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Times New Roman" w:eastAsia="宋体" w:hAnsi="Times New Roman" w:cs="Times New Roman"/>
          <w:caps/>
          <w:szCs w:val="32"/>
          <w:lang w:eastAsia="en-US" w:bidi="en-US"/>
        </w:rPr>
        <w:id w:val="30091833"/>
        <w:lock w:val="contentLocked"/>
        <w:placeholder>
          <w:docPart w:val="9AD604F72C9B9644BB96911A7171A998"/>
        </w:placeholder>
        <w:group/>
      </w:sdtPr>
      <w:sdtEndPr/>
      <w:sdtContent>
        <w:p w14:paraId="797F8F7C" w14:textId="77777777" w:rsidR="00507D47" w:rsidRPr="00507D47" w:rsidRDefault="00507D47" w:rsidP="00507D47">
          <w:pPr>
            <w:jc w:val="center"/>
            <w:rPr>
              <w:rFonts w:ascii="Times New Roman" w:eastAsia="宋体" w:hAnsi="Times New Roman" w:cs="Times New Roman"/>
              <w:caps/>
              <w:szCs w:val="32"/>
              <w:lang w:eastAsia="en-US" w:bidi="en-US"/>
            </w:rPr>
          </w:pPr>
          <w:r w:rsidRPr="00507D47">
            <w:rPr>
              <w:rFonts w:ascii="Times New Roman" w:eastAsia="宋体" w:hAnsi="Times New Roman" w:cs="Times New Roman"/>
              <w:caps/>
              <w:szCs w:val="32"/>
              <w:lang w:eastAsia="en-US" w:bidi="en-US"/>
            </w:rPr>
            <w:t>University of Oklahoma</w:t>
          </w:r>
        </w:p>
        <w:p w14:paraId="2DB07824" w14:textId="77777777" w:rsidR="00507D47" w:rsidRPr="00507D47" w:rsidRDefault="00507D47" w:rsidP="00507D47">
          <w:pPr>
            <w:jc w:val="center"/>
            <w:rPr>
              <w:rFonts w:ascii="Times New Roman" w:eastAsia="宋体" w:hAnsi="Times New Roman" w:cs="Times New Roman"/>
              <w:caps/>
              <w:szCs w:val="32"/>
              <w:lang w:eastAsia="en-US" w:bidi="en-US"/>
            </w:rPr>
          </w:pPr>
        </w:p>
        <w:p w14:paraId="65FDCCBA" w14:textId="77777777" w:rsidR="00507D47" w:rsidRPr="00507D47" w:rsidRDefault="00507D47" w:rsidP="00507D47">
          <w:pPr>
            <w:jc w:val="center"/>
            <w:rPr>
              <w:rFonts w:ascii="Times New Roman" w:eastAsia="宋体" w:hAnsi="Times New Roman" w:cs="Times New Roman"/>
              <w:caps/>
              <w:szCs w:val="32"/>
              <w:lang w:eastAsia="en-US" w:bidi="en-US"/>
            </w:rPr>
          </w:pPr>
          <w:r w:rsidRPr="00507D47">
            <w:rPr>
              <w:rFonts w:ascii="Times New Roman" w:eastAsia="宋体" w:hAnsi="Times New Roman" w:cs="Times New Roman"/>
              <w:caps/>
              <w:szCs w:val="32"/>
              <w:lang w:eastAsia="en-US" w:bidi="en-US"/>
            </w:rPr>
            <w:t>Graduate College</w:t>
          </w:r>
        </w:p>
      </w:sdtContent>
    </w:sdt>
    <w:p w14:paraId="54A3D8A1" w14:textId="77777777" w:rsidR="00507D47" w:rsidRPr="00507D47" w:rsidRDefault="00507D47" w:rsidP="00507D47">
      <w:pPr>
        <w:jc w:val="center"/>
        <w:rPr>
          <w:rFonts w:ascii="Times New Roman" w:eastAsia="宋体" w:hAnsi="Times New Roman" w:cs="Times New Roman"/>
          <w:caps/>
          <w:szCs w:val="32"/>
          <w:lang w:eastAsia="en-US" w:bidi="en-US"/>
        </w:rPr>
      </w:pPr>
    </w:p>
    <w:p w14:paraId="2CBA8942" w14:textId="77777777" w:rsidR="00507D47" w:rsidRPr="00507D47" w:rsidRDefault="00507D47" w:rsidP="00507D47">
      <w:pPr>
        <w:rPr>
          <w:rFonts w:ascii="Times New Roman" w:eastAsia="宋体" w:hAnsi="Times New Roman" w:cs="Times New Roman"/>
          <w:caps/>
          <w:szCs w:val="32"/>
          <w:lang w:eastAsia="en-US" w:bidi="en-US"/>
        </w:rPr>
      </w:pPr>
    </w:p>
    <w:p w14:paraId="0B306A9E" w14:textId="77777777" w:rsidR="00507D47" w:rsidRPr="00507D47" w:rsidRDefault="00507D47" w:rsidP="00507D47">
      <w:pPr>
        <w:jc w:val="center"/>
        <w:rPr>
          <w:rFonts w:ascii="Times New Roman" w:eastAsia="宋体" w:hAnsi="Times New Roman" w:cs="Times New Roman"/>
          <w:caps/>
          <w:szCs w:val="32"/>
          <w:lang w:eastAsia="en-US" w:bidi="en-US"/>
        </w:rPr>
      </w:pPr>
    </w:p>
    <w:p w14:paraId="5B76E75E" w14:textId="77777777" w:rsidR="00507D47" w:rsidRPr="00507D47" w:rsidRDefault="00507D47" w:rsidP="00507D47">
      <w:pPr>
        <w:jc w:val="center"/>
        <w:rPr>
          <w:rFonts w:ascii="Times New Roman" w:eastAsia="宋体" w:hAnsi="Times New Roman" w:cs="Times New Roman"/>
          <w:caps/>
          <w:szCs w:val="32"/>
          <w:lang w:eastAsia="en-US" w:bidi="en-US"/>
        </w:rPr>
      </w:pPr>
    </w:p>
    <w:p w14:paraId="7B96F549" w14:textId="77777777" w:rsidR="00507D47" w:rsidRPr="00507D47" w:rsidRDefault="00507D47" w:rsidP="00507D47">
      <w:pPr>
        <w:jc w:val="center"/>
        <w:rPr>
          <w:rFonts w:ascii="Times New Roman" w:eastAsia="宋体" w:hAnsi="Times New Roman" w:cs="Times New Roman"/>
          <w:caps/>
          <w:szCs w:val="32"/>
          <w:lang w:eastAsia="en-US" w:bidi="en-US"/>
        </w:rPr>
      </w:pPr>
    </w:p>
    <w:sdt>
      <w:sdtPr>
        <w:rPr>
          <w:rFonts w:ascii="Times New Roman" w:eastAsia="宋体" w:hAnsi="Times New Roman" w:cs="Times New Roman"/>
          <w:caps/>
          <w:szCs w:val="32"/>
          <w:lang w:eastAsia="en-US" w:bidi="en-US"/>
        </w:rPr>
        <w:alias w:val="Click to enter thesis title"/>
        <w:tag w:val="Click to enter thesis title"/>
        <w:id w:val="30091832"/>
        <w:placeholder>
          <w:docPart w:val="9AD604F72C9B9644BB96911A7171A998"/>
        </w:placeholder>
      </w:sdtPr>
      <w:sdtEndPr/>
      <w:sdtContent>
        <w:p w14:paraId="694CE030" w14:textId="5E96E12E" w:rsidR="00507D47" w:rsidRPr="00507D47" w:rsidRDefault="00507D47" w:rsidP="00507D47">
          <w:pPr>
            <w:spacing w:line="480" w:lineRule="auto"/>
            <w:jc w:val="center"/>
            <w:rPr>
              <w:rFonts w:ascii="Times New Roman" w:eastAsia="宋体" w:hAnsi="Times New Roman" w:cs="Times New Roman"/>
              <w:caps/>
              <w:szCs w:val="32"/>
              <w:lang w:eastAsia="en-US" w:bidi="en-US"/>
            </w:rPr>
          </w:pPr>
          <w:r w:rsidRPr="00507D47">
            <w:rPr>
              <w:rFonts w:ascii="Times New Roman" w:eastAsia="宋体" w:hAnsi="Times New Roman" w:cs="Times New Roman"/>
              <w:caps/>
              <w:szCs w:val="32"/>
              <w:lang w:eastAsia="en-US" w:bidi="en-US"/>
            </w:rPr>
            <w:t>Test of Different Transformation Functions to Hydrometeor and Water Vapor Mixing Ratios for Direct Variational Assimilation of Radar Reflectivity Data</w:t>
          </w:r>
        </w:p>
      </w:sdtContent>
    </w:sdt>
    <w:p w14:paraId="45417637" w14:textId="77777777" w:rsidR="00507D47" w:rsidRPr="00507D47" w:rsidRDefault="00507D47" w:rsidP="00507D47">
      <w:pPr>
        <w:jc w:val="center"/>
        <w:rPr>
          <w:rFonts w:ascii="Times New Roman" w:eastAsia="宋体" w:hAnsi="Times New Roman" w:cs="Times New Roman"/>
          <w:caps/>
          <w:szCs w:val="32"/>
          <w:lang w:eastAsia="en-US" w:bidi="en-US"/>
        </w:rPr>
      </w:pPr>
    </w:p>
    <w:p w14:paraId="7B610194" w14:textId="77777777" w:rsidR="00507D47" w:rsidRPr="00507D47" w:rsidRDefault="00507D47" w:rsidP="00507D47">
      <w:pPr>
        <w:jc w:val="center"/>
        <w:rPr>
          <w:rFonts w:ascii="Times New Roman" w:eastAsia="宋体" w:hAnsi="Times New Roman" w:cs="Times New Roman"/>
          <w:caps/>
          <w:szCs w:val="32"/>
          <w:lang w:eastAsia="en-US" w:bidi="en-US"/>
        </w:rPr>
      </w:pPr>
    </w:p>
    <w:p w14:paraId="538696A8" w14:textId="77777777" w:rsidR="00507D47" w:rsidRPr="00507D47" w:rsidRDefault="00507D47" w:rsidP="00507D47">
      <w:pPr>
        <w:jc w:val="center"/>
        <w:rPr>
          <w:rFonts w:ascii="Times New Roman" w:eastAsia="宋体" w:hAnsi="Times New Roman" w:cs="Times New Roman"/>
          <w:caps/>
          <w:szCs w:val="32"/>
          <w:lang w:eastAsia="en-US" w:bidi="en-US"/>
        </w:rPr>
      </w:pPr>
    </w:p>
    <w:p w14:paraId="6D4E89AA" w14:textId="77777777" w:rsidR="00507D47" w:rsidRPr="00507D47" w:rsidRDefault="00507D47" w:rsidP="00507D47">
      <w:pPr>
        <w:rPr>
          <w:rFonts w:ascii="Times New Roman" w:eastAsia="宋体" w:hAnsi="Times New Roman" w:cs="Times New Roman"/>
          <w:caps/>
          <w:szCs w:val="32"/>
          <w:lang w:eastAsia="en-US" w:bidi="en-US"/>
        </w:rPr>
      </w:pPr>
    </w:p>
    <w:p w14:paraId="79042867" w14:textId="77777777" w:rsidR="00507D47" w:rsidRPr="00507D47" w:rsidRDefault="00507D47" w:rsidP="00507D47">
      <w:pPr>
        <w:jc w:val="center"/>
        <w:rPr>
          <w:rFonts w:ascii="Times New Roman" w:eastAsia="宋体" w:hAnsi="Times New Roman" w:cs="Times New Roman"/>
          <w:caps/>
          <w:szCs w:val="32"/>
          <w:lang w:eastAsia="en-US" w:bidi="en-US"/>
        </w:rPr>
      </w:pPr>
    </w:p>
    <w:sdt>
      <w:sdtPr>
        <w:rPr>
          <w:rFonts w:ascii="Times New Roman" w:eastAsia="宋体" w:hAnsi="Times New Roman" w:cs="Times New Roman"/>
          <w:caps/>
          <w:szCs w:val="32"/>
          <w:lang w:eastAsia="en-US" w:bidi="en-US"/>
        </w:rPr>
        <w:id w:val="30091834"/>
        <w:lock w:val="contentLocked"/>
        <w:placeholder>
          <w:docPart w:val="9AD604F72C9B9644BB96911A7171A998"/>
        </w:placeholder>
        <w:group/>
      </w:sdtPr>
      <w:sdtEndPr>
        <w:rPr>
          <w:caps w:val="0"/>
        </w:rPr>
      </w:sdtEndPr>
      <w:sdtContent>
        <w:p w14:paraId="2F8EFC1E" w14:textId="77777777" w:rsidR="00507D47" w:rsidRPr="00507D47" w:rsidRDefault="00507D47" w:rsidP="00507D47">
          <w:pPr>
            <w:jc w:val="center"/>
            <w:rPr>
              <w:rFonts w:ascii="Times New Roman" w:eastAsia="宋体" w:hAnsi="Times New Roman" w:cs="Times New Roman"/>
              <w:caps/>
              <w:szCs w:val="32"/>
              <w:lang w:eastAsia="en-US" w:bidi="en-US"/>
            </w:rPr>
          </w:pPr>
          <w:r w:rsidRPr="00507D47">
            <w:rPr>
              <w:rFonts w:ascii="Times New Roman" w:eastAsia="宋体" w:hAnsi="Times New Roman" w:cs="Times New Roman"/>
              <w:caps/>
              <w:szCs w:val="32"/>
              <w:lang w:eastAsia="en-US" w:bidi="en-US"/>
            </w:rPr>
            <w:t>A thesis</w:t>
          </w:r>
        </w:p>
        <w:p w14:paraId="1B6AD8C0" w14:textId="77777777" w:rsidR="00507D47" w:rsidRPr="00507D47" w:rsidRDefault="00507D47" w:rsidP="00507D47">
          <w:pPr>
            <w:jc w:val="center"/>
            <w:rPr>
              <w:rFonts w:ascii="Times New Roman" w:eastAsia="宋体" w:hAnsi="Times New Roman" w:cs="Times New Roman"/>
              <w:caps/>
              <w:szCs w:val="32"/>
              <w:lang w:eastAsia="en-US" w:bidi="en-US"/>
            </w:rPr>
          </w:pPr>
        </w:p>
        <w:p w14:paraId="6D0A0D06" w14:textId="77777777" w:rsidR="00507D47" w:rsidRPr="00507D47" w:rsidRDefault="00507D47" w:rsidP="00507D47">
          <w:pPr>
            <w:jc w:val="center"/>
            <w:rPr>
              <w:rFonts w:ascii="Times New Roman" w:eastAsia="宋体" w:hAnsi="Times New Roman" w:cs="Times New Roman"/>
              <w:caps/>
              <w:szCs w:val="32"/>
              <w:lang w:eastAsia="en-US" w:bidi="en-US"/>
            </w:rPr>
          </w:pPr>
          <w:r w:rsidRPr="00507D47">
            <w:rPr>
              <w:rFonts w:ascii="Times New Roman" w:eastAsia="宋体" w:hAnsi="Times New Roman" w:cs="Times New Roman"/>
              <w:caps/>
              <w:szCs w:val="32"/>
              <w:lang w:eastAsia="en-US" w:bidi="en-US"/>
            </w:rPr>
            <w:t>submitted to the Graduate Faculty</w:t>
          </w:r>
        </w:p>
        <w:p w14:paraId="35A27FC3" w14:textId="77777777" w:rsidR="00507D47" w:rsidRPr="00507D47" w:rsidRDefault="00507D47" w:rsidP="00507D47">
          <w:pPr>
            <w:jc w:val="center"/>
            <w:rPr>
              <w:rFonts w:ascii="Times New Roman" w:eastAsia="宋体" w:hAnsi="Times New Roman" w:cs="Times New Roman"/>
              <w:szCs w:val="32"/>
              <w:lang w:eastAsia="en-US" w:bidi="en-US"/>
            </w:rPr>
          </w:pPr>
        </w:p>
        <w:p w14:paraId="360C3AED" w14:textId="77777777" w:rsidR="00507D47" w:rsidRPr="00507D47" w:rsidRDefault="00507D47" w:rsidP="00507D47">
          <w:pPr>
            <w:jc w:val="center"/>
            <w:rPr>
              <w:rFonts w:ascii="Times New Roman" w:eastAsia="宋体" w:hAnsi="Times New Roman" w:cs="Times New Roman"/>
              <w:szCs w:val="32"/>
              <w:lang w:eastAsia="en-US" w:bidi="en-US"/>
            </w:rPr>
          </w:pPr>
          <w:r w:rsidRPr="00507D47">
            <w:rPr>
              <w:rFonts w:ascii="Times New Roman" w:eastAsia="宋体" w:hAnsi="Times New Roman" w:cs="Times New Roman"/>
              <w:szCs w:val="32"/>
              <w:lang w:eastAsia="en-US" w:bidi="en-US"/>
            </w:rPr>
            <w:t>in partial fulfillment of the requirements for the</w:t>
          </w:r>
        </w:p>
        <w:p w14:paraId="0E3D5CD5" w14:textId="77777777" w:rsidR="00507D47" w:rsidRPr="00507D47" w:rsidRDefault="00507D47" w:rsidP="00507D47">
          <w:pPr>
            <w:jc w:val="center"/>
            <w:rPr>
              <w:rFonts w:ascii="Times New Roman" w:eastAsia="宋体" w:hAnsi="Times New Roman" w:cs="Times New Roman"/>
              <w:szCs w:val="32"/>
              <w:lang w:eastAsia="en-US" w:bidi="en-US"/>
            </w:rPr>
          </w:pPr>
        </w:p>
        <w:p w14:paraId="631F1CD6" w14:textId="77777777" w:rsidR="00507D47" w:rsidRPr="00507D47" w:rsidRDefault="00507D47" w:rsidP="00507D47">
          <w:pPr>
            <w:jc w:val="center"/>
            <w:rPr>
              <w:rFonts w:ascii="Times New Roman" w:eastAsia="宋体" w:hAnsi="Times New Roman" w:cs="Times New Roman"/>
              <w:szCs w:val="32"/>
              <w:lang w:eastAsia="en-US" w:bidi="en-US"/>
            </w:rPr>
          </w:pPr>
          <w:r w:rsidRPr="00507D47">
            <w:rPr>
              <w:rFonts w:ascii="Times New Roman" w:eastAsia="宋体" w:hAnsi="Times New Roman" w:cs="Times New Roman"/>
              <w:szCs w:val="32"/>
              <w:lang w:eastAsia="en-US" w:bidi="en-US"/>
            </w:rPr>
            <w:t>Degree of</w:t>
          </w:r>
        </w:p>
      </w:sdtContent>
    </w:sdt>
    <w:p w14:paraId="3BA22631" w14:textId="77777777" w:rsidR="00507D47" w:rsidRPr="00507D47" w:rsidRDefault="00507D47" w:rsidP="00507D47">
      <w:pPr>
        <w:jc w:val="center"/>
        <w:rPr>
          <w:rFonts w:ascii="Times New Roman" w:eastAsia="宋体" w:hAnsi="Times New Roman" w:cs="Times New Roman"/>
          <w:szCs w:val="32"/>
          <w:lang w:eastAsia="en-US" w:bidi="en-US"/>
        </w:rPr>
      </w:pPr>
    </w:p>
    <w:p w14:paraId="56A00795" w14:textId="77777777" w:rsidR="00507D47" w:rsidRPr="00507D47" w:rsidRDefault="00507D47" w:rsidP="00507D47">
      <w:pPr>
        <w:spacing w:line="480" w:lineRule="auto"/>
        <w:jc w:val="center"/>
        <w:rPr>
          <w:rFonts w:ascii="Times New Roman" w:eastAsia="宋体" w:hAnsi="Times New Roman" w:cs="Times New Roman"/>
          <w:caps/>
          <w:szCs w:val="32"/>
          <w:lang w:eastAsia="en-US" w:bidi="en-US"/>
        </w:rPr>
      </w:pPr>
      <w:r w:rsidRPr="00507D47">
        <w:rPr>
          <w:rFonts w:ascii="Times New Roman" w:eastAsia="宋体" w:hAnsi="Times New Roman" w:cs="Times New Roman"/>
          <w:caps/>
          <w:szCs w:val="32"/>
          <w:lang w:eastAsia="en-US" w:bidi="en-US"/>
        </w:rPr>
        <w:t>MASTER OF SCIENCE IN METEOROLOGY</w:t>
      </w:r>
    </w:p>
    <w:p w14:paraId="544FBA8A" w14:textId="77777777" w:rsidR="00507D47" w:rsidRPr="00507D47" w:rsidRDefault="00507D47" w:rsidP="00507D47">
      <w:pPr>
        <w:jc w:val="center"/>
        <w:rPr>
          <w:rFonts w:ascii="Times New Roman" w:eastAsia="宋体" w:hAnsi="Times New Roman" w:cs="Times New Roman"/>
          <w:szCs w:val="32"/>
          <w:lang w:eastAsia="en-US" w:bidi="en-US"/>
        </w:rPr>
      </w:pPr>
    </w:p>
    <w:p w14:paraId="11B4310E" w14:textId="77777777" w:rsidR="00507D47" w:rsidRPr="00507D47" w:rsidRDefault="00507D47" w:rsidP="00507D47">
      <w:pPr>
        <w:jc w:val="center"/>
        <w:rPr>
          <w:rFonts w:ascii="Times New Roman" w:eastAsia="宋体" w:hAnsi="Times New Roman" w:cs="Times New Roman"/>
          <w:szCs w:val="32"/>
          <w:lang w:eastAsia="en-US" w:bidi="en-US"/>
        </w:rPr>
      </w:pPr>
    </w:p>
    <w:p w14:paraId="48CA8F4C" w14:textId="77777777" w:rsidR="00507D47" w:rsidRPr="00507D47" w:rsidRDefault="00507D47" w:rsidP="00507D47">
      <w:pPr>
        <w:jc w:val="center"/>
        <w:rPr>
          <w:rFonts w:ascii="Times New Roman" w:eastAsia="宋体" w:hAnsi="Times New Roman" w:cs="Times New Roman"/>
          <w:szCs w:val="32"/>
          <w:lang w:eastAsia="en-US" w:bidi="en-US"/>
        </w:rPr>
      </w:pPr>
    </w:p>
    <w:p w14:paraId="1DE82CB4" w14:textId="77777777" w:rsidR="00507D47" w:rsidRPr="00507D47" w:rsidRDefault="00507D47" w:rsidP="00507D47">
      <w:pPr>
        <w:jc w:val="center"/>
        <w:rPr>
          <w:rFonts w:ascii="Times New Roman" w:eastAsia="宋体" w:hAnsi="Times New Roman" w:cs="Times New Roman"/>
          <w:szCs w:val="32"/>
          <w:lang w:eastAsia="en-US" w:bidi="en-US"/>
        </w:rPr>
      </w:pPr>
    </w:p>
    <w:p w14:paraId="6F07C3EA" w14:textId="77777777" w:rsidR="00507D47" w:rsidRPr="00507D47" w:rsidRDefault="00507D47" w:rsidP="00507D47">
      <w:pPr>
        <w:jc w:val="center"/>
        <w:rPr>
          <w:rFonts w:ascii="Times New Roman" w:eastAsia="宋体" w:hAnsi="Times New Roman" w:cs="Times New Roman"/>
          <w:szCs w:val="32"/>
          <w:lang w:eastAsia="en-US" w:bidi="en-US"/>
        </w:rPr>
      </w:pPr>
    </w:p>
    <w:p w14:paraId="17F3CFA3" w14:textId="77777777" w:rsidR="00507D47" w:rsidRPr="00507D47" w:rsidRDefault="00507D47" w:rsidP="00507D47">
      <w:pPr>
        <w:jc w:val="center"/>
        <w:rPr>
          <w:rFonts w:ascii="Times New Roman" w:eastAsia="宋体" w:hAnsi="Times New Roman" w:cs="Times New Roman"/>
          <w:szCs w:val="32"/>
          <w:lang w:eastAsia="en-US" w:bidi="en-US"/>
        </w:rPr>
      </w:pPr>
    </w:p>
    <w:p w14:paraId="7F715BC7" w14:textId="77777777" w:rsidR="00507D47" w:rsidRPr="00507D47" w:rsidRDefault="00507D47" w:rsidP="00507D47">
      <w:pPr>
        <w:jc w:val="center"/>
        <w:rPr>
          <w:rFonts w:ascii="Times New Roman" w:eastAsia="宋体" w:hAnsi="Times New Roman" w:cs="Times New Roman"/>
          <w:szCs w:val="32"/>
          <w:lang w:eastAsia="en-US" w:bidi="en-US"/>
        </w:rPr>
      </w:pPr>
    </w:p>
    <w:p w14:paraId="3ADAF102" w14:textId="77777777" w:rsidR="00507D47" w:rsidRPr="00507D47" w:rsidRDefault="00507D47" w:rsidP="00507D47">
      <w:pPr>
        <w:jc w:val="center"/>
        <w:rPr>
          <w:rFonts w:ascii="Times New Roman" w:eastAsia="宋体" w:hAnsi="Times New Roman" w:cs="Times New Roman"/>
          <w:szCs w:val="32"/>
          <w:lang w:eastAsia="en-US" w:bidi="en-US"/>
        </w:rPr>
      </w:pPr>
    </w:p>
    <w:p w14:paraId="7C5C9C2F" w14:textId="77777777" w:rsidR="00507D47" w:rsidRPr="00507D47" w:rsidRDefault="00507D47" w:rsidP="00507D47">
      <w:pPr>
        <w:jc w:val="center"/>
        <w:rPr>
          <w:rFonts w:ascii="Times New Roman" w:eastAsia="宋体" w:hAnsi="Times New Roman" w:cs="Times New Roman"/>
          <w:szCs w:val="32"/>
          <w:lang w:eastAsia="en-US" w:bidi="en-US"/>
        </w:rPr>
      </w:pPr>
    </w:p>
    <w:p w14:paraId="07E0BBB3" w14:textId="77777777" w:rsidR="00507D47" w:rsidRPr="00507D47" w:rsidRDefault="00507D47" w:rsidP="00507D47">
      <w:pPr>
        <w:jc w:val="center"/>
        <w:rPr>
          <w:rFonts w:ascii="Times New Roman" w:eastAsia="宋体" w:hAnsi="Times New Roman" w:cs="Times New Roman"/>
          <w:szCs w:val="32"/>
          <w:lang w:eastAsia="en-US" w:bidi="en-US"/>
        </w:rPr>
      </w:pPr>
      <w:r w:rsidRPr="00507D47">
        <w:rPr>
          <w:rFonts w:ascii="Times New Roman" w:eastAsia="宋体" w:hAnsi="Times New Roman" w:cs="Times New Roman"/>
          <w:szCs w:val="32"/>
          <w:lang w:eastAsia="en-US" w:bidi="en-US"/>
        </w:rPr>
        <w:t>By</w:t>
      </w:r>
    </w:p>
    <w:p w14:paraId="538D88FC" w14:textId="77777777" w:rsidR="00507D47" w:rsidRPr="00507D47" w:rsidRDefault="00507D47" w:rsidP="00507D47">
      <w:pPr>
        <w:jc w:val="center"/>
        <w:rPr>
          <w:rFonts w:ascii="Times New Roman" w:eastAsia="宋体" w:hAnsi="Times New Roman" w:cs="Times New Roman"/>
          <w:szCs w:val="32"/>
          <w:lang w:eastAsia="en-US" w:bidi="en-US"/>
        </w:rPr>
      </w:pPr>
    </w:p>
    <w:sdt>
      <w:sdtPr>
        <w:rPr>
          <w:rFonts w:ascii="Times New Roman" w:eastAsia="宋体" w:hAnsi="Times New Roman" w:cs="Times New Roman"/>
          <w:caps/>
          <w:szCs w:val="32"/>
          <w:lang w:eastAsia="en-US" w:bidi="en-US"/>
        </w:rPr>
        <w:alias w:val="Click to enter your name (must match University records)"/>
        <w:tag w:val="Click to enter your name (must match University records)"/>
        <w:id w:val="24310776"/>
        <w:placeholder>
          <w:docPart w:val="53C528E4A0D4B54A8CB10FCED7113EBD"/>
        </w:placeholder>
      </w:sdtPr>
      <w:sdtEndPr/>
      <w:sdtContent>
        <w:p w14:paraId="77CD05E8" w14:textId="3486B74D" w:rsidR="00507D47" w:rsidRPr="00507D47" w:rsidRDefault="00507D47" w:rsidP="00507D47">
          <w:pPr>
            <w:jc w:val="center"/>
            <w:rPr>
              <w:rFonts w:ascii="Times New Roman" w:eastAsia="宋体" w:hAnsi="Times New Roman" w:cs="Times New Roman"/>
              <w:caps/>
              <w:szCs w:val="32"/>
              <w:lang w:eastAsia="en-US" w:bidi="en-US"/>
            </w:rPr>
          </w:pPr>
          <w:r>
            <w:rPr>
              <w:rFonts w:ascii="Times New Roman" w:eastAsia="宋体" w:hAnsi="Times New Roman" w:cs="Times New Roman"/>
              <w:caps/>
              <w:szCs w:val="32"/>
              <w:lang w:eastAsia="en-US" w:bidi="en-US"/>
            </w:rPr>
            <w:t>JIAFEN HU</w:t>
          </w:r>
        </w:p>
      </w:sdtContent>
    </w:sdt>
    <w:sdt>
      <w:sdtPr>
        <w:rPr>
          <w:rFonts w:ascii="Times New Roman" w:eastAsia="宋体" w:hAnsi="Times New Roman" w:cs="Times New Roman"/>
          <w:szCs w:val="32"/>
          <w:lang w:eastAsia="en-US" w:bidi="en-US"/>
        </w:rPr>
        <w:id w:val="30091838"/>
        <w:lock w:val="contentLocked"/>
        <w:placeholder>
          <w:docPart w:val="9AD604F72C9B9644BB96911A7171A998"/>
        </w:placeholder>
        <w:group/>
      </w:sdtPr>
      <w:sdtEndPr/>
      <w:sdtContent>
        <w:p w14:paraId="0F6897BC" w14:textId="77777777" w:rsidR="00507D47" w:rsidRPr="00507D47" w:rsidRDefault="00507D47" w:rsidP="00507D47">
          <w:pPr>
            <w:jc w:val="center"/>
            <w:rPr>
              <w:rFonts w:ascii="Times New Roman" w:eastAsia="宋体" w:hAnsi="Times New Roman" w:cs="Times New Roman"/>
              <w:szCs w:val="32"/>
              <w:lang w:eastAsia="en-US" w:bidi="en-US"/>
            </w:rPr>
          </w:pPr>
          <w:r w:rsidRPr="00507D47">
            <w:rPr>
              <w:rFonts w:ascii="Times New Roman" w:eastAsia="宋体" w:hAnsi="Times New Roman" w:cs="Times New Roman"/>
              <w:szCs w:val="32"/>
              <w:lang w:eastAsia="en-US" w:bidi="en-US"/>
            </w:rPr>
            <w:t xml:space="preserve"> Norman, Oklahoma</w:t>
          </w:r>
        </w:p>
      </w:sdtContent>
    </w:sdt>
    <w:p w14:paraId="18F94352" w14:textId="77777777" w:rsidR="00507D47" w:rsidRDefault="00C77768" w:rsidP="00507D47">
      <w:pPr>
        <w:adjustRightInd w:val="0"/>
        <w:snapToGrid w:val="0"/>
        <w:spacing w:line="480" w:lineRule="auto"/>
        <w:jc w:val="center"/>
        <w:rPr>
          <w:rFonts w:ascii="Times New Roman" w:eastAsia="宋体" w:hAnsi="Times New Roman" w:cs="Times New Roman"/>
          <w:b/>
          <w:kern w:val="2"/>
        </w:rPr>
      </w:pPr>
      <w:sdt>
        <w:sdtPr>
          <w:rPr>
            <w:rFonts w:ascii="Times New Roman" w:eastAsia="宋体" w:hAnsi="Times New Roman" w:cs="Times New Roman"/>
            <w:lang w:eastAsia="en-US" w:bidi="en-US"/>
          </w:rPr>
          <w:alias w:val="Click to enter the year you are depositing the thesis"/>
          <w:tag w:val="Click to enter the year you are depositing the thesis"/>
          <w:id w:val="30091842"/>
          <w:placeholder>
            <w:docPart w:val="9AD604F72C9B9644BB96911A7171A998"/>
          </w:placeholder>
        </w:sdtPr>
        <w:sdtEndPr/>
        <w:sdtContent>
          <w:r w:rsidR="00507D47">
            <w:rPr>
              <w:rFonts w:ascii="Times New Roman" w:eastAsia="宋体" w:hAnsi="Times New Roman" w:cs="Times New Roman"/>
              <w:lang w:eastAsia="en-US" w:bidi="en-US"/>
            </w:rPr>
            <w:t>2021</w:t>
          </w:r>
        </w:sdtContent>
      </w:sdt>
    </w:p>
    <w:p w14:paraId="6C394E9F" w14:textId="2E3A857E" w:rsidR="00EA0729" w:rsidRDefault="00507D47">
      <w:pPr>
        <w:rPr>
          <w:rFonts w:ascii="Times New Roman" w:eastAsia="宋体" w:hAnsi="Times New Roman" w:cs="Times New Roman"/>
          <w:b/>
          <w:kern w:val="2"/>
        </w:rPr>
      </w:pPr>
      <w:r>
        <w:rPr>
          <w:rFonts w:ascii="Times New Roman" w:eastAsia="宋体" w:hAnsi="Times New Roman" w:cs="Times New Roman"/>
          <w:b/>
          <w:kern w:val="2"/>
        </w:rPr>
        <w:br w:type="page"/>
      </w:r>
    </w:p>
    <w:p w14:paraId="0D1DF21C" w14:textId="77777777" w:rsidR="00EA0729" w:rsidRPr="00EA0729" w:rsidRDefault="00EA0729" w:rsidP="00EA0729">
      <w:pPr>
        <w:jc w:val="center"/>
        <w:rPr>
          <w:rFonts w:ascii="Times New Roman" w:eastAsia="宋体" w:hAnsi="Times New Roman" w:cs="Times New Roman"/>
          <w:szCs w:val="32"/>
          <w:lang w:eastAsia="en-US" w:bidi="en-US"/>
        </w:rPr>
      </w:pPr>
    </w:p>
    <w:p w14:paraId="50DDDEA2" w14:textId="77777777" w:rsidR="00EA0729" w:rsidRPr="00EA0729" w:rsidRDefault="00EA0729" w:rsidP="00EA0729">
      <w:pPr>
        <w:jc w:val="center"/>
        <w:rPr>
          <w:rFonts w:ascii="Times New Roman" w:eastAsia="宋体" w:hAnsi="Times New Roman" w:cs="Times New Roman"/>
          <w:szCs w:val="32"/>
          <w:lang w:eastAsia="en-US" w:bidi="en-US"/>
        </w:rPr>
      </w:pPr>
    </w:p>
    <w:p w14:paraId="6AB2CB1C" w14:textId="77777777" w:rsidR="00EA0729" w:rsidRPr="00EA0729" w:rsidRDefault="00EA0729" w:rsidP="00EA0729">
      <w:pPr>
        <w:jc w:val="center"/>
        <w:rPr>
          <w:rFonts w:ascii="Times New Roman" w:eastAsia="宋体" w:hAnsi="Times New Roman" w:cs="Times New Roman"/>
          <w:szCs w:val="32"/>
          <w:lang w:eastAsia="en-US" w:bidi="en-US"/>
        </w:rPr>
      </w:pPr>
    </w:p>
    <w:p w14:paraId="6826DE57" w14:textId="77777777" w:rsidR="00EA0729" w:rsidRPr="00EA0729" w:rsidRDefault="00EA0729" w:rsidP="00EA0729">
      <w:pPr>
        <w:jc w:val="center"/>
        <w:rPr>
          <w:rFonts w:ascii="Times New Roman" w:eastAsia="宋体" w:hAnsi="Times New Roman" w:cs="Times New Roman"/>
          <w:szCs w:val="32"/>
          <w:lang w:eastAsia="en-US" w:bidi="en-US"/>
        </w:rPr>
      </w:pPr>
    </w:p>
    <w:p w14:paraId="362CA266" w14:textId="77777777" w:rsidR="00EA0729" w:rsidRPr="00EA0729" w:rsidRDefault="00EA0729" w:rsidP="00EA0729">
      <w:pPr>
        <w:jc w:val="center"/>
        <w:rPr>
          <w:rFonts w:ascii="Times New Roman" w:eastAsia="宋体" w:hAnsi="Times New Roman" w:cs="Times New Roman"/>
          <w:szCs w:val="32"/>
          <w:lang w:eastAsia="en-US" w:bidi="en-US"/>
        </w:rPr>
      </w:pPr>
    </w:p>
    <w:sdt>
      <w:sdtPr>
        <w:rPr>
          <w:rFonts w:ascii="Times New Roman" w:eastAsia="宋体" w:hAnsi="Times New Roman" w:cs="Times New Roman"/>
          <w:caps/>
          <w:szCs w:val="32"/>
          <w:lang w:eastAsia="en-US" w:bidi="en-US"/>
        </w:rPr>
        <w:alias w:val="Click to enter thesis title"/>
        <w:tag w:val="Click to enter thesis title"/>
        <w:id w:val="30091843"/>
        <w:placeholder>
          <w:docPart w:val="8CCD1638A5AF4B4C8708745068722327"/>
        </w:placeholder>
      </w:sdtPr>
      <w:sdtEndPr/>
      <w:sdtContent>
        <w:p w14:paraId="695EE105" w14:textId="6E11F70E" w:rsidR="00EA0729" w:rsidRPr="00EA0729" w:rsidRDefault="00EA0729" w:rsidP="00EA0729">
          <w:pPr>
            <w:jc w:val="center"/>
            <w:rPr>
              <w:rFonts w:ascii="Times New Roman" w:eastAsia="宋体" w:hAnsi="Times New Roman" w:cs="Times New Roman"/>
              <w:caps/>
              <w:szCs w:val="32"/>
              <w:lang w:eastAsia="en-US" w:bidi="en-US"/>
            </w:rPr>
          </w:pPr>
          <w:r w:rsidRPr="00EA0729">
            <w:rPr>
              <w:rFonts w:ascii="Times New Roman" w:eastAsia="宋体" w:hAnsi="Times New Roman" w:cs="Times New Roman"/>
              <w:caps/>
              <w:szCs w:val="32"/>
              <w:lang w:eastAsia="en-US" w:bidi="en-US"/>
            </w:rPr>
            <w:t>Test of Different Transformation Functions to Hydrometeor and Water Vapor Mixing Ratios for Direct Variational Assimilation of Radar Reflectivity Data</w:t>
          </w:r>
        </w:p>
      </w:sdtContent>
    </w:sdt>
    <w:p w14:paraId="77EB5EF8" w14:textId="77777777" w:rsidR="00EA0729" w:rsidRPr="00EA0729" w:rsidRDefault="00EA0729" w:rsidP="00EA0729">
      <w:pPr>
        <w:jc w:val="center"/>
        <w:rPr>
          <w:rFonts w:ascii="Times New Roman" w:eastAsia="宋体" w:hAnsi="Times New Roman" w:cs="Times New Roman"/>
          <w:caps/>
          <w:szCs w:val="32"/>
          <w:lang w:eastAsia="en-US" w:bidi="en-US"/>
        </w:rPr>
      </w:pPr>
    </w:p>
    <w:p w14:paraId="1BA74E5A" w14:textId="77777777" w:rsidR="00EA0729" w:rsidRPr="00EA0729" w:rsidRDefault="00EA0729" w:rsidP="00EA0729">
      <w:pPr>
        <w:jc w:val="center"/>
        <w:rPr>
          <w:rFonts w:ascii="Times New Roman" w:eastAsia="宋体" w:hAnsi="Times New Roman" w:cs="Times New Roman"/>
          <w:caps/>
          <w:szCs w:val="32"/>
          <w:lang w:eastAsia="en-US" w:bidi="en-US"/>
        </w:rPr>
      </w:pPr>
    </w:p>
    <w:sdt>
      <w:sdtPr>
        <w:rPr>
          <w:rFonts w:ascii="Times New Roman" w:eastAsia="宋体" w:hAnsi="Times New Roman" w:cs="Times New Roman"/>
          <w:caps/>
          <w:szCs w:val="32"/>
          <w:lang w:eastAsia="en-US" w:bidi="en-US"/>
        </w:rPr>
        <w:id w:val="30091875"/>
        <w:lock w:val="contentLocked"/>
        <w:placeholder>
          <w:docPart w:val="8CCD1638A5AF4B4C8708745068722327"/>
        </w:placeholder>
        <w:group/>
      </w:sdtPr>
      <w:sdtEndPr/>
      <w:sdtContent>
        <w:p w14:paraId="7C7588B7" w14:textId="77777777" w:rsidR="00EA0729" w:rsidRPr="00EA0729" w:rsidRDefault="00EA0729" w:rsidP="00EA0729">
          <w:pPr>
            <w:jc w:val="center"/>
            <w:rPr>
              <w:rFonts w:ascii="Times New Roman" w:eastAsia="宋体" w:hAnsi="Times New Roman" w:cs="Times New Roman"/>
              <w:caps/>
              <w:szCs w:val="32"/>
              <w:lang w:eastAsia="en-US" w:bidi="en-US"/>
            </w:rPr>
          </w:pPr>
          <w:r w:rsidRPr="00EA0729">
            <w:rPr>
              <w:rFonts w:ascii="Times New Roman" w:eastAsia="宋体" w:hAnsi="Times New Roman" w:cs="Times New Roman"/>
              <w:caps/>
              <w:szCs w:val="32"/>
              <w:lang w:eastAsia="en-US" w:bidi="en-US"/>
            </w:rPr>
            <w:t>A thesis approved for the</w:t>
          </w:r>
        </w:p>
      </w:sdtContent>
    </w:sdt>
    <w:p w14:paraId="440AD342" w14:textId="77777777" w:rsidR="00EA0729" w:rsidRPr="00EA0729" w:rsidRDefault="00EA0729" w:rsidP="00EA0729">
      <w:pPr>
        <w:jc w:val="center"/>
        <w:rPr>
          <w:rFonts w:ascii="Times New Roman" w:eastAsia="宋体" w:hAnsi="Times New Roman" w:cs="Times New Roman"/>
          <w:caps/>
          <w:szCs w:val="32"/>
          <w:lang w:eastAsia="en-US" w:bidi="en-US"/>
        </w:rPr>
      </w:pPr>
      <w:r w:rsidRPr="00EA0729">
        <w:rPr>
          <w:rFonts w:ascii="Times New Roman" w:eastAsia="宋体" w:hAnsi="Times New Roman" w:cs="Times New Roman"/>
          <w:caps/>
          <w:szCs w:val="32"/>
          <w:lang w:eastAsia="en-US" w:bidi="en-US"/>
        </w:rPr>
        <w:t>SCHOOL OF METEOROLOGY</w:t>
      </w:r>
    </w:p>
    <w:p w14:paraId="6E5771B3" w14:textId="77777777" w:rsidR="00EA0729" w:rsidRPr="00EA0729" w:rsidRDefault="00EA0729" w:rsidP="00EA0729">
      <w:pPr>
        <w:jc w:val="center"/>
        <w:rPr>
          <w:rFonts w:ascii="Times New Roman" w:eastAsia="宋体" w:hAnsi="Times New Roman" w:cs="Times New Roman"/>
          <w:caps/>
          <w:szCs w:val="32"/>
          <w:lang w:eastAsia="en-US" w:bidi="en-US"/>
        </w:rPr>
      </w:pPr>
    </w:p>
    <w:p w14:paraId="2BB1E15B" w14:textId="77777777" w:rsidR="00EA0729" w:rsidRPr="00EA0729" w:rsidRDefault="00EA0729" w:rsidP="00EA0729">
      <w:pPr>
        <w:jc w:val="center"/>
        <w:rPr>
          <w:rFonts w:ascii="Times New Roman" w:eastAsia="宋体" w:hAnsi="Times New Roman" w:cs="Times New Roman"/>
          <w:caps/>
          <w:szCs w:val="32"/>
          <w:lang w:eastAsia="en-US" w:bidi="en-US"/>
        </w:rPr>
      </w:pPr>
    </w:p>
    <w:p w14:paraId="621F2750" w14:textId="77777777" w:rsidR="00EA0729" w:rsidRPr="00EA0729" w:rsidRDefault="00EA0729" w:rsidP="00EA0729">
      <w:pPr>
        <w:jc w:val="center"/>
        <w:rPr>
          <w:rFonts w:ascii="Times New Roman" w:eastAsia="宋体" w:hAnsi="Times New Roman" w:cs="Times New Roman"/>
          <w:caps/>
          <w:szCs w:val="32"/>
          <w:lang w:eastAsia="en-US" w:bidi="en-US"/>
        </w:rPr>
      </w:pPr>
    </w:p>
    <w:p w14:paraId="60341E4C" w14:textId="77777777" w:rsidR="00EA0729" w:rsidRPr="00EA0729" w:rsidRDefault="00EA0729" w:rsidP="00EA0729">
      <w:pPr>
        <w:jc w:val="center"/>
        <w:rPr>
          <w:rFonts w:ascii="Times New Roman" w:eastAsia="宋体" w:hAnsi="Times New Roman" w:cs="Times New Roman"/>
          <w:caps/>
          <w:szCs w:val="32"/>
          <w:lang w:eastAsia="en-US" w:bidi="en-US"/>
        </w:rPr>
      </w:pPr>
    </w:p>
    <w:p w14:paraId="4A7B3B93" w14:textId="77777777" w:rsidR="00EA0729" w:rsidRPr="00EA0729" w:rsidRDefault="00EA0729" w:rsidP="00EA0729">
      <w:pPr>
        <w:jc w:val="center"/>
        <w:rPr>
          <w:rFonts w:ascii="Times New Roman" w:eastAsia="宋体" w:hAnsi="Times New Roman" w:cs="Times New Roman"/>
          <w:caps/>
          <w:szCs w:val="32"/>
          <w:lang w:eastAsia="en-US" w:bidi="en-US"/>
        </w:rPr>
      </w:pPr>
    </w:p>
    <w:p w14:paraId="74A95ACE" w14:textId="77777777" w:rsidR="00EA0729" w:rsidRPr="00EA0729" w:rsidRDefault="00EA0729" w:rsidP="00EA0729">
      <w:pPr>
        <w:jc w:val="center"/>
        <w:rPr>
          <w:rFonts w:ascii="Times New Roman" w:eastAsia="宋体" w:hAnsi="Times New Roman" w:cs="Times New Roman"/>
          <w:caps/>
          <w:szCs w:val="32"/>
          <w:lang w:eastAsia="en-US" w:bidi="en-US"/>
        </w:rPr>
      </w:pPr>
    </w:p>
    <w:p w14:paraId="200D79F6" w14:textId="77777777" w:rsidR="00EA0729" w:rsidRPr="00EA0729" w:rsidRDefault="00EA0729" w:rsidP="00EA0729">
      <w:pPr>
        <w:jc w:val="center"/>
        <w:rPr>
          <w:rFonts w:ascii="Times New Roman" w:eastAsia="宋体" w:hAnsi="Times New Roman" w:cs="Times New Roman"/>
          <w:caps/>
          <w:szCs w:val="32"/>
          <w:lang w:eastAsia="en-US" w:bidi="en-US"/>
        </w:rPr>
      </w:pPr>
    </w:p>
    <w:p w14:paraId="400CA636" w14:textId="1D6B0BD1" w:rsidR="00EA0729" w:rsidRPr="00EA0729" w:rsidRDefault="00EA0729" w:rsidP="00EA0729">
      <w:pPr>
        <w:jc w:val="center"/>
        <w:rPr>
          <w:rFonts w:ascii="Times New Roman" w:eastAsia="宋体" w:hAnsi="Times New Roman" w:cs="Times New Roman"/>
          <w:caps/>
          <w:szCs w:val="32"/>
          <w:lang w:eastAsia="en-US" w:bidi="en-US"/>
        </w:rPr>
      </w:pPr>
      <w:r w:rsidRPr="00EA0729">
        <w:rPr>
          <w:rFonts w:ascii="Times New Roman" w:eastAsia="宋体" w:hAnsi="Times New Roman" w:cs="Times New Roman"/>
          <w:caps/>
          <w:szCs w:val="32"/>
          <w:lang w:eastAsia="en-US" w:bidi="en-US"/>
        </w:rPr>
        <w:t>By</w:t>
      </w:r>
      <w:r w:rsidR="00CC2770">
        <w:rPr>
          <w:rFonts w:ascii="Times New Roman" w:eastAsia="宋体" w:hAnsi="Times New Roman" w:cs="Times New Roman"/>
          <w:caps/>
          <w:szCs w:val="32"/>
          <w:lang w:eastAsia="en-US" w:bidi="en-US"/>
        </w:rPr>
        <w:t xml:space="preserve"> </w:t>
      </w:r>
      <w:r w:rsidR="00CC2770" w:rsidRPr="00CC2770">
        <w:rPr>
          <w:rFonts w:ascii="Times New Roman" w:eastAsia="宋体" w:hAnsi="Times New Roman" w:cs="Times New Roman"/>
          <w:caps/>
          <w:szCs w:val="32"/>
          <w:lang w:eastAsia="en-US" w:bidi="en-US"/>
        </w:rPr>
        <w:t>THE COMMITTEE CONSISTING OF</w:t>
      </w:r>
    </w:p>
    <w:p w14:paraId="40514946" w14:textId="77777777" w:rsidR="00EA0729" w:rsidRPr="00EA0729" w:rsidRDefault="00EA0729" w:rsidP="00EA0729">
      <w:pPr>
        <w:jc w:val="center"/>
        <w:rPr>
          <w:rFonts w:ascii="Times New Roman" w:eastAsia="宋体" w:hAnsi="Times New Roman" w:cs="Times New Roman"/>
          <w:szCs w:val="32"/>
          <w:lang w:eastAsia="en-US" w:bidi="en-US"/>
        </w:rPr>
      </w:pPr>
    </w:p>
    <w:p w14:paraId="0974CC3D" w14:textId="77777777" w:rsidR="00EA0729" w:rsidRPr="00EA0729" w:rsidRDefault="00EA0729" w:rsidP="00EA0729">
      <w:pPr>
        <w:jc w:val="center"/>
        <w:rPr>
          <w:rFonts w:ascii="Times New Roman" w:eastAsia="宋体" w:hAnsi="Times New Roman" w:cs="Times New Roman"/>
          <w:szCs w:val="32"/>
          <w:lang w:eastAsia="en-US" w:bidi="en-US"/>
        </w:rPr>
      </w:pPr>
    </w:p>
    <w:p w14:paraId="60CBF06A" w14:textId="77777777" w:rsidR="00EA0729" w:rsidRPr="00EA0729" w:rsidRDefault="00EA0729" w:rsidP="00EA0729">
      <w:pPr>
        <w:jc w:val="center"/>
        <w:rPr>
          <w:rFonts w:ascii="Times New Roman" w:eastAsia="宋体" w:hAnsi="Times New Roman" w:cs="Times New Roman"/>
          <w:szCs w:val="32"/>
          <w:lang w:eastAsia="en-US" w:bidi="en-US"/>
        </w:rPr>
      </w:pPr>
    </w:p>
    <w:p w14:paraId="0AD2EB74" w14:textId="7E52ECB8" w:rsidR="00EA0729" w:rsidRDefault="00EA0729" w:rsidP="00EA0729">
      <w:pPr>
        <w:jc w:val="right"/>
        <w:rPr>
          <w:rFonts w:ascii="Times New Roman" w:eastAsia="宋体" w:hAnsi="Times New Roman" w:cs="Times New Roman"/>
          <w:szCs w:val="32"/>
          <w:lang w:eastAsia="en-US" w:bidi="en-US"/>
        </w:rPr>
      </w:pPr>
    </w:p>
    <w:p w14:paraId="4E505364" w14:textId="4F2956D3" w:rsidR="00B94635" w:rsidRDefault="00B94635" w:rsidP="00EA0729">
      <w:pPr>
        <w:jc w:val="right"/>
        <w:rPr>
          <w:rFonts w:ascii="Times New Roman" w:eastAsia="宋体" w:hAnsi="Times New Roman" w:cs="Times New Roman"/>
          <w:szCs w:val="32"/>
          <w:lang w:eastAsia="en-US" w:bidi="en-US"/>
        </w:rPr>
      </w:pPr>
    </w:p>
    <w:p w14:paraId="7FF4BC7B" w14:textId="6AEFC719" w:rsidR="00B94635" w:rsidRDefault="00B94635" w:rsidP="00EA0729">
      <w:pPr>
        <w:jc w:val="right"/>
        <w:rPr>
          <w:rFonts w:ascii="Times New Roman" w:eastAsia="宋体" w:hAnsi="Times New Roman" w:cs="Times New Roman"/>
          <w:szCs w:val="32"/>
          <w:lang w:eastAsia="en-US" w:bidi="en-US"/>
        </w:rPr>
      </w:pPr>
    </w:p>
    <w:p w14:paraId="0BB5F336" w14:textId="56A76EC5" w:rsidR="00B94635" w:rsidRDefault="00B94635" w:rsidP="00EA0729">
      <w:pPr>
        <w:jc w:val="right"/>
        <w:rPr>
          <w:rFonts w:ascii="Times New Roman" w:eastAsia="宋体" w:hAnsi="Times New Roman" w:cs="Times New Roman"/>
          <w:szCs w:val="32"/>
          <w:lang w:eastAsia="en-US" w:bidi="en-US"/>
        </w:rPr>
      </w:pPr>
    </w:p>
    <w:p w14:paraId="70516CB5" w14:textId="7EC4403B" w:rsidR="00B94635" w:rsidRDefault="00B94635" w:rsidP="00EA0729">
      <w:pPr>
        <w:jc w:val="right"/>
        <w:rPr>
          <w:rFonts w:ascii="Times New Roman" w:eastAsia="宋体" w:hAnsi="Times New Roman" w:cs="Times New Roman"/>
          <w:szCs w:val="32"/>
          <w:lang w:eastAsia="en-US" w:bidi="en-US"/>
        </w:rPr>
      </w:pPr>
    </w:p>
    <w:p w14:paraId="49E1079A" w14:textId="58ED75A3" w:rsidR="00B94635" w:rsidRDefault="00B94635" w:rsidP="00EA0729">
      <w:pPr>
        <w:jc w:val="right"/>
        <w:rPr>
          <w:rFonts w:ascii="Times New Roman" w:eastAsia="宋体" w:hAnsi="Times New Roman" w:cs="Times New Roman"/>
          <w:szCs w:val="32"/>
          <w:lang w:eastAsia="en-US" w:bidi="en-US"/>
        </w:rPr>
      </w:pPr>
    </w:p>
    <w:p w14:paraId="28C6CE20" w14:textId="6DDE6848" w:rsidR="00B94635" w:rsidRDefault="00B94635" w:rsidP="00EA0729">
      <w:pPr>
        <w:jc w:val="right"/>
        <w:rPr>
          <w:rFonts w:ascii="Times New Roman" w:eastAsia="宋体" w:hAnsi="Times New Roman" w:cs="Times New Roman"/>
          <w:szCs w:val="32"/>
          <w:lang w:eastAsia="en-US" w:bidi="en-US"/>
        </w:rPr>
      </w:pPr>
    </w:p>
    <w:p w14:paraId="08537703" w14:textId="77777777" w:rsidR="00B94635" w:rsidRPr="00EA0729" w:rsidRDefault="00B94635" w:rsidP="00EA0729">
      <w:pPr>
        <w:jc w:val="right"/>
        <w:rPr>
          <w:rFonts w:ascii="Times New Roman" w:eastAsia="宋体" w:hAnsi="Times New Roman" w:cs="Times New Roman"/>
          <w:szCs w:val="32"/>
          <w:lang w:eastAsia="en-US" w:bidi="en-US"/>
        </w:rPr>
      </w:pPr>
    </w:p>
    <w:p w14:paraId="2FCC4422" w14:textId="7A9C099A" w:rsidR="00B94635" w:rsidRDefault="00C77768" w:rsidP="00B94635">
      <w:pPr>
        <w:jc w:val="right"/>
        <w:rPr>
          <w:rFonts w:ascii="Times New Roman" w:eastAsia="宋体" w:hAnsi="Times New Roman" w:cs="Times New Roman"/>
          <w:szCs w:val="32"/>
          <w:lang w:eastAsia="en-US" w:bidi="en-US"/>
        </w:rPr>
      </w:pPr>
      <w:sdt>
        <w:sdtPr>
          <w:rPr>
            <w:rFonts w:ascii="Times New Roman" w:eastAsia="宋体" w:hAnsi="Times New Roman" w:cs="Times New Roman"/>
            <w:szCs w:val="32"/>
            <w:lang w:eastAsia="en-US" w:bidi="en-US"/>
          </w:rPr>
          <w:alias w:val="Select the appropriate prefix"/>
          <w:tag w:val="Prefix"/>
          <w:id w:val="3768269"/>
          <w:placeholder>
            <w:docPart w:val="9656073B598F364F9A42B121F67C22A8"/>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D24C57">
            <w:rPr>
              <w:rFonts w:ascii="Times New Roman" w:eastAsia="宋体" w:hAnsi="Times New Roman" w:cs="Times New Roman"/>
              <w:szCs w:val="32"/>
              <w:lang w:eastAsia="en-US" w:bidi="en-US"/>
            </w:rPr>
            <w:t>Dr.</w:t>
          </w:r>
        </w:sdtContent>
      </w:sdt>
      <w:r w:rsidR="00EA0729" w:rsidRPr="00EA0729">
        <w:rPr>
          <w:rFonts w:ascii="Times New Roman" w:eastAsia="宋体" w:hAnsi="Times New Roman" w:cs="Times New Roman"/>
          <w:szCs w:val="32"/>
          <w:lang w:eastAsia="en-US" w:bidi="en-US"/>
        </w:rPr>
        <w:t xml:space="preserve"> </w:t>
      </w:r>
      <w:sdt>
        <w:sdtPr>
          <w:rPr>
            <w:rFonts w:ascii="Times New Roman" w:eastAsia="宋体" w:hAnsi="Times New Roman" w:cs="Times New Roman"/>
            <w:szCs w:val="32"/>
            <w:lang w:eastAsia="en-US" w:bidi="en-US"/>
          </w:rPr>
          <w:alias w:val="Click to enter committee chair name"/>
          <w:tag w:val="committee chair"/>
          <w:id w:val="30091849"/>
          <w:placeholder>
            <w:docPart w:val="8CCD1638A5AF4B4C8708745068722327"/>
          </w:placeholder>
        </w:sdtPr>
        <w:sdtEndPr/>
        <w:sdtContent>
          <w:sdt>
            <w:sdtPr>
              <w:rPr>
                <w:rFonts w:ascii="Times New Roman" w:eastAsia="宋体" w:hAnsi="Times New Roman" w:cs="Times New Roman"/>
                <w:szCs w:val="32"/>
                <w:lang w:eastAsia="en-US" w:bidi="en-US"/>
              </w:rPr>
              <w:alias w:val="Click to enter 4th member name, if applicable"/>
              <w:tag w:val="4th member"/>
              <w:id w:val="739915356"/>
              <w:placeholder>
                <w:docPart w:val="2709734CE0088D4887FE5C47C17247AE"/>
              </w:placeholder>
            </w:sdtPr>
            <w:sdtEndPr/>
            <w:sdtContent>
              <w:proofErr w:type="spellStart"/>
              <w:r w:rsidR="00EA0729" w:rsidRPr="00EA0729">
                <w:rPr>
                  <w:rFonts w:ascii="Times New Roman" w:eastAsia="宋体" w:hAnsi="Times New Roman" w:cs="Times New Roman"/>
                  <w:szCs w:val="32"/>
                  <w:lang w:eastAsia="en-US" w:bidi="en-US"/>
                </w:rPr>
                <w:t>Guifu</w:t>
              </w:r>
              <w:proofErr w:type="spellEnd"/>
              <w:r w:rsidR="00EA0729" w:rsidRPr="00EA0729">
                <w:rPr>
                  <w:rFonts w:ascii="Times New Roman" w:eastAsia="宋体" w:hAnsi="Times New Roman" w:cs="Times New Roman"/>
                  <w:szCs w:val="32"/>
                  <w:lang w:eastAsia="en-US" w:bidi="en-US"/>
                </w:rPr>
                <w:t xml:space="preserve"> Zhang</w:t>
              </w:r>
            </w:sdtContent>
          </w:sdt>
        </w:sdtContent>
      </w:sdt>
      <w:r w:rsidR="00EA0729" w:rsidRPr="00EA0729">
        <w:rPr>
          <w:rFonts w:ascii="Times New Roman" w:eastAsia="宋体" w:hAnsi="Times New Roman" w:cs="Times New Roman"/>
          <w:szCs w:val="32"/>
          <w:lang w:eastAsia="en-US" w:bidi="en-US"/>
        </w:rPr>
        <w:t>, Chair</w:t>
      </w:r>
    </w:p>
    <w:p w14:paraId="4273024F" w14:textId="77777777" w:rsidR="00B94635" w:rsidRPr="00EA0729" w:rsidRDefault="00B94635" w:rsidP="00B94635">
      <w:pPr>
        <w:jc w:val="right"/>
        <w:rPr>
          <w:rFonts w:ascii="Times New Roman" w:eastAsia="宋体" w:hAnsi="Times New Roman" w:cs="Times New Roman"/>
          <w:szCs w:val="32"/>
          <w:lang w:eastAsia="en-US" w:bidi="en-US"/>
        </w:rPr>
      </w:pPr>
    </w:p>
    <w:p w14:paraId="01B2BAD4" w14:textId="5E400C19" w:rsidR="00EA0729" w:rsidRDefault="00C77768" w:rsidP="00B94635">
      <w:pPr>
        <w:jc w:val="right"/>
        <w:rPr>
          <w:rFonts w:ascii="Times New Roman" w:eastAsia="宋体" w:hAnsi="Times New Roman" w:cs="Times New Roman"/>
          <w:szCs w:val="32"/>
          <w:lang w:eastAsia="en-US" w:bidi="en-US"/>
        </w:rPr>
      </w:pPr>
      <w:sdt>
        <w:sdtPr>
          <w:rPr>
            <w:rFonts w:ascii="Times New Roman" w:eastAsia="宋体" w:hAnsi="Times New Roman" w:cs="Times New Roman"/>
            <w:szCs w:val="32"/>
            <w:lang w:eastAsia="en-US" w:bidi="en-US"/>
          </w:rPr>
          <w:alias w:val="Select the appropriate prefix"/>
          <w:tag w:val="Prefix"/>
          <w:id w:val="8173872"/>
          <w:placeholder>
            <w:docPart w:val="F40039C8A2C9B243BA60C45327F20DC2"/>
          </w:placeholder>
          <w:dropDownList>
            <w:listItem w:displayText="[Prefix]" w:value="[Prefix]"/>
            <w:listItem w:displayText="Dr." w:value="Dr."/>
            <w:listItem w:displayText="Mr." w:value="Mr."/>
            <w:listItem w:displayText="Mrs." w:value="Mrs."/>
            <w:listItem w:displayText="Ms." w:value="Ms."/>
          </w:dropDownList>
        </w:sdtPr>
        <w:sdtEndPr/>
        <w:sdtContent>
          <w:r w:rsidR="00D24C57">
            <w:rPr>
              <w:rFonts w:ascii="Times New Roman" w:eastAsia="宋体" w:hAnsi="Times New Roman" w:cs="Times New Roman"/>
              <w:szCs w:val="32"/>
              <w:lang w:eastAsia="en-US" w:bidi="en-US"/>
            </w:rPr>
            <w:t>Dr.</w:t>
          </w:r>
        </w:sdtContent>
      </w:sdt>
      <w:r w:rsidR="00EA0729" w:rsidRPr="00EA0729">
        <w:rPr>
          <w:rFonts w:ascii="Times New Roman" w:eastAsia="宋体" w:hAnsi="Times New Roman" w:cs="Times New Roman"/>
          <w:szCs w:val="32"/>
          <w:lang w:eastAsia="en-US" w:bidi="en-US"/>
        </w:rPr>
        <w:t xml:space="preserve"> </w:t>
      </w:r>
      <w:sdt>
        <w:sdtPr>
          <w:rPr>
            <w:rFonts w:ascii="Times New Roman" w:eastAsia="宋体" w:hAnsi="Times New Roman" w:cs="Times New Roman"/>
            <w:szCs w:val="32"/>
            <w:lang w:eastAsia="en-US" w:bidi="en-US"/>
          </w:rPr>
          <w:alias w:val="Click to enter 2nd member name"/>
          <w:tag w:val="2nd member"/>
          <w:id w:val="30091850"/>
          <w:placeholder>
            <w:docPart w:val="0E8F1A67F767FE479A1DDCE18BF0641C"/>
          </w:placeholder>
        </w:sdtPr>
        <w:sdtEndPr/>
        <w:sdtContent>
          <w:sdt>
            <w:sdtPr>
              <w:rPr>
                <w:rFonts w:ascii="Times New Roman" w:eastAsia="宋体" w:hAnsi="Times New Roman" w:cs="Times New Roman"/>
                <w:szCs w:val="32"/>
                <w:lang w:eastAsia="en-US" w:bidi="en-US"/>
              </w:rPr>
              <w:alias w:val="Click to enter 3rd member name"/>
              <w:tag w:val="3rd member"/>
              <w:id w:val="1802413524"/>
              <w:placeholder>
                <w:docPart w:val="591366415C0FCE4FB4FEC485FABE667E"/>
              </w:placeholder>
            </w:sdtPr>
            <w:sdtEndPr/>
            <w:sdtContent>
              <w:proofErr w:type="spellStart"/>
              <w:r w:rsidR="00EA0729" w:rsidRPr="00EA0729">
                <w:rPr>
                  <w:rFonts w:ascii="Times New Roman" w:eastAsia="宋体" w:hAnsi="Times New Roman" w:cs="Times New Roman"/>
                  <w:szCs w:val="32"/>
                  <w:lang w:eastAsia="en-US" w:bidi="en-US"/>
                </w:rPr>
                <w:t>Jidong</w:t>
              </w:r>
              <w:proofErr w:type="spellEnd"/>
              <w:r w:rsidR="00EA0729" w:rsidRPr="00EA0729">
                <w:rPr>
                  <w:rFonts w:ascii="Times New Roman" w:eastAsia="宋体" w:hAnsi="Times New Roman" w:cs="Times New Roman"/>
                  <w:szCs w:val="32"/>
                  <w:lang w:eastAsia="en-US" w:bidi="en-US"/>
                </w:rPr>
                <w:t xml:space="preserve"> Gao</w:t>
              </w:r>
              <w:r w:rsidR="00EC387D">
                <w:rPr>
                  <w:rFonts w:ascii="Times New Roman" w:eastAsia="宋体" w:hAnsi="Times New Roman" w:cs="Times New Roman"/>
                  <w:szCs w:val="32"/>
                  <w:lang w:eastAsia="en-US" w:bidi="en-US"/>
                </w:rPr>
                <w:t>, Co-</w:t>
              </w:r>
              <w:r w:rsidR="000C2548">
                <w:rPr>
                  <w:rFonts w:ascii="Times New Roman" w:eastAsia="宋体" w:hAnsi="Times New Roman" w:cs="Times New Roman"/>
                  <w:szCs w:val="32"/>
                  <w:lang w:eastAsia="en-US" w:bidi="en-US"/>
                </w:rPr>
                <w:t>C</w:t>
              </w:r>
              <w:r w:rsidR="00EC387D">
                <w:rPr>
                  <w:rFonts w:ascii="Times New Roman" w:eastAsia="宋体" w:hAnsi="Times New Roman" w:cs="Times New Roman"/>
                  <w:szCs w:val="32"/>
                  <w:lang w:eastAsia="en-US" w:bidi="en-US"/>
                </w:rPr>
                <w:t>hair</w:t>
              </w:r>
            </w:sdtContent>
          </w:sdt>
        </w:sdtContent>
      </w:sdt>
    </w:p>
    <w:p w14:paraId="5A1CFEBC" w14:textId="77777777" w:rsidR="00B94635" w:rsidRPr="00EA0729" w:rsidRDefault="00B94635" w:rsidP="00B94635">
      <w:pPr>
        <w:jc w:val="right"/>
        <w:rPr>
          <w:rFonts w:ascii="Times New Roman" w:eastAsia="宋体" w:hAnsi="Times New Roman" w:cs="Times New Roman"/>
          <w:szCs w:val="32"/>
          <w:lang w:eastAsia="en-US" w:bidi="en-US"/>
        </w:rPr>
      </w:pPr>
    </w:p>
    <w:p w14:paraId="503BE7B6" w14:textId="25656277" w:rsidR="00EA0729" w:rsidRDefault="00C77768" w:rsidP="00B94635">
      <w:pPr>
        <w:jc w:val="right"/>
        <w:rPr>
          <w:rFonts w:ascii="Times New Roman" w:eastAsia="宋体" w:hAnsi="Times New Roman" w:cs="Times New Roman"/>
          <w:szCs w:val="32"/>
          <w:lang w:eastAsia="en-US" w:bidi="en-US"/>
        </w:rPr>
      </w:pPr>
      <w:sdt>
        <w:sdtPr>
          <w:rPr>
            <w:rFonts w:ascii="Times New Roman" w:eastAsia="宋体" w:hAnsi="Times New Roman" w:cs="Times New Roman"/>
            <w:szCs w:val="32"/>
            <w:lang w:eastAsia="en-US" w:bidi="en-US"/>
          </w:rPr>
          <w:alias w:val="Select the appropriate prefix"/>
          <w:tag w:val="Prefix"/>
          <w:id w:val="30091851"/>
          <w:placeholder>
            <w:docPart w:val="968456D525AC0E42B51B4B6CF82CAA02"/>
          </w:placeholder>
          <w:dropDownList>
            <w:listItem w:displayText="[Prefix]" w:value="[Prefix]"/>
            <w:listItem w:displayText="Dr." w:value="Dr."/>
            <w:listItem w:displayText="Mr." w:value="Mr."/>
            <w:listItem w:displayText="Mrs." w:value="Mrs."/>
            <w:listItem w:displayText="Ms." w:value="Ms."/>
          </w:dropDownList>
        </w:sdtPr>
        <w:sdtEndPr/>
        <w:sdtContent>
          <w:r w:rsidR="00D24C57">
            <w:rPr>
              <w:rFonts w:ascii="Times New Roman" w:eastAsia="宋体" w:hAnsi="Times New Roman" w:cs="Times New Roman"/>
              <w:szCs w:val="32"/>
              <w:lang w:eastAsia="en-US" w:bidi="en-US"/>
            </w:rPr>
            <w:t>Dr.</w:t>
          </w:r>
        </w:sdtContent>
      </w:sdt>
      <w:r w:rsidR="00EA0729" w:rsidRPr="00EA0729">
        <w:rPr>
          <w:rFonts w:ascii="Times New Roman" w:eastAsia="宋体" w:hAnsi="Times New Roman" w:cs="Times New Roman"/>
          <w:szCs w:val="32"/>
          <w:lang w:eastAsia="en-US" w:bidi="en-US"/>
        </w:rPr>
        <w:t xml:space="preserve"> </w:t>
      </w:r>
      <w:sdt>
        <w:sdtPr>
          <w:rPr>
            <w:rFonts w:ascii="Times New Roman" w:eastAsia="宋体" w:hAnsi="Times New Roman" w:cs="Times New Roman"/>
            <w:szCs w:val="32"/>
            <w:lang w:eastAsia="en-US" w:bidi="en-US"/>
          </w:rPr>
          <w:alias w:val="Click to enter 3rd member name"/>
          <w:tag w:val="3rd member"/>
          <w:id w:val="30091852"/>
          <w:placeholder>
            <w:docPart w:val="E534A9A5E7423B4BA95DF7642B93C66A"/>
          </w:placeholder>
        </w:sdtPr>
        <w:sdtEndPr/>
        <w:sdtContent>
          <w:r w:rsidR="006633B0">
            <w:rPr>
              <w:rFonts w:ascii="Times New Roman" w:eastAsia="宋体" w:hAnsi="Times New Roman" w:cs="Times New Roman"/>
              <w:szCs w:val="32"/>
              <w:lang w:eastAsia="en-US" w:bidi="en-US"/>
            </w:rPr>
            <w:t xml:space="preserve">Pam </w:t>
          </w:r>
          <w:proofErr w:type="spellStart"/>
          <w:r w:rsidR="006633B0">
            <w:rPr>
              <w:rFonts w:ascii="Times New Roman" w:eastAsia="宋体" w:hAnsi="Times New Roman" w:cs="Times New Roman"/>
              <w:szCs w:val="32"/>
              <w:lang w:eastAsia="en-US" w:bidi="en-US"/>
            </w:rPr>
            <w:t>Heinselman</w:t>
          </w:r>
          <w:proofErr w:type="spellEnd"/>
        </w:sdtContent>
      </w:sdt>
    </w:p>
    <w:p w14:paraId="3D7F45D9" w14:textId="77777777" w:rsidR="00B94635" w:rsidRPr="00EA0729" w:rsidRDefault="00B94635" w:rsidP="00B94635">
      <w:pPr>
        <w:jc w:val="right"/>
        <w:rPr>
          <w:rFonts w:ascii="Times New Roman" w:eastAsia="宋体" w:hAnsi="Times New Roman" w:cs="Times New Roman"/>
          <w:szCs w:val="32"/>
          <w:lang w:eastAsia="en-US" w:bidi="en-US"/>
        </w:rPr>
      </w:pPr>
    </w:p>
    <w:p w14:paraId="25351BBE" w14:textId="6D4B3B27" w:rsidR="00EA0729" w:rsidRPr="00EA0729" w:rsidRDefault="00C77768" w:rsidP="00EA0729">
      <w:pPr>
        <w:jc w:val="right"/>
        <w:rPr>
          <w:rFonts w:ascii="Times New Roman" w:eastAsia="宋体" w:hAnsi="Times New Roman" w:cs="Times New Roman"/>
          <w:szCs w:val="32"/>
          <w:lang w:eastAsia="en-US" w:bidi="en-US"/>
        </w:rPr>
      </w:pPr>
      <w:sdt>
        <w:sdtPr>
          <w:rPr>
            <w:rFonts w:ascii="Times New Roman" w:eastAsia="宋体" w:hAnsi="Times New Roman" w:cs="Times New Roman"/>
            <w:szCs w:val="32"/>
            <w:lang w:eastAsia="en-US" w:bidi="en-US"/>
          </w:rPr>
          <w:alias w:val="Select the appropriate prefix"/>
          <w:tag w:val="Prefix"/>
          <w:id w:val="30091854"/>
          <w:placeholder>
            <w:docPart w:val="81AF8AFC22EC70499A1988B9EBFC34CC"/>
          </w:placeholder>
          <w:dropDownList>
            <w:listItem w:displayText="[Prefix]" w:value="[Prefix]"/>
            <w:listItem w:displayText="Dr." w:value="Dr."/>
            <w:listItem w:displayText="Mr." w:value="Mr."/>
            <w:listItem w:displayText="Mrs." w:value="Mrs."/>
            <w:listItem w:displayText="Ms." w:value="Ms."/>
          </w:dropDownList>
        </w:sdtPr>
        <w:sdtEndPr/>
        <w:sdtContent>
          <w:r w:rsidR="00D24C57">
            <w:rPr>
              <w:rFonts w:ascii="Times New Roman" w:eastAsia="宋体" w:hAnsi="Times New Roman" w:cs="Times New Roman"/>
              <w:szCs w:val="32"/>
              <w:lang w:eastAsia="en-US" w:bidi="en-US"/>
            </w:rPr>
            <w:t>Dr.</w:t>
          </w:r>
        </w:sdtContent>
      </w:sdt>
      <w:r w:rsidR="00EA0729" w:rsidRPr="00EA0729">
        <w:rPr>
          <w:rFonts w:ascii="Times New Roman" w:eastAsia="宋体" w:hAnsi="Times New Roman" w:cs="Times New Roman"/>
          <w:szCs w:val="32"/>
          <w:lang w:eastAsia="en-US" w:bidi="en-US"/>
        </w:rPr>
        <w:t xml:space="preserve"> </w:t>
      </w:r>
      <w:sdt>
        <w:sdtPr>
          <w:rPr>
            <w:rFonts w:ascii="Times New Roman" w:eastAsia="宋体" w:hAnsi="Times New Roman" w:cs="Times New Roman"/>
            <w:szCs w:val="32"/>
            <w:lang w:eastAsia="en-US" w:bidi="en-US"/>
          </w:rPr>
          <w:alias w:val="Click to enter 4th member name, if applicable"/>
          <w:tag w:val="4th member"/>
          <w:id w:val="30091855"/>
          <w:placeholder>
            <w:docPart w:val="748E2708FF8F8E4DA4E34C22B1ADBF73"/>
          </w:placeholder>
        </w:sdtPr>
        <w:sdtEndPr/>
        <w:sdtContent>
          <w:r w:rsidR="006633B0">
            <w:rPr>
              <w:rFonts w:ascii="Times New Roman" w:eastAsia="宋体" w:hAnsi="Times New Roman" w:cs="Times New Roman"/>
              <w:szCs w:val="32"/>
              <w:lang w:eastAsia="en-US" w:bidi="en-US"/>
            </w:rPr>
            <w:t>Feng Xu</w:t>
          </w:r>
        </w:sdtContent>
      </w:sdt>
    </w:p>
    <w:p w14:paraId="01760DB6" w14:textId="77777777" w:rsidR="00EA0729" w:rsidRPr="00EA0729" w:rsidRDefault="00EA0729" w:rsidP="00EA0729">
      <w:pPr>
        <w:jc w:val="right"/>
        <w:rPr>
          <w:rFonts w:ascii="Times New Roman" w:eastAsia="宋体" w:hAnsi="Times New Roman" w:cs="Times New Roman"/>
          <w:szCs w:val="32"/>
          <w:lang w:eastAsia="en-US" w:bidi="en-US"/>
        </w:rPr>
      </w:pPr>
    </w:p>
    <w:p w14:paraId="28F8AFBF" w14:textId="423F92B0" w:rsidR="00E863A6" w:rsidRDefault="00E863A6" w:rsidP="00EA0729">
      <w:pPr>
        <w:jc w:val="right"/>
        <w:rPr>
          <w:rFonts w:ascii="Times New Roman" w:eastAsia="宋体" w:hAnsi="Times New Roman" w:cs="Times New Roman"/>
          <w:szCs w:val="32"/>
          <w:lang w:eastAsia="en-US" w:bidi="en-US"/>
        </w:rPr>
      </w:pPr>
    </w:p>
    <w:p w14:paraId="1BEB34F1" w14:textId="77777777" w:rsidR="00E863A6" w:rsidRDefault="00E863A6">
      <w:pPr>
        <w:rPr>
          <w:rFonts w:ascii="Times New Roman" w:eastAsia="宋体" w:hAnsi="Times New Roman" w:cs="Times New Roman"/>
          <w:szCs w:val="32"/>
          <w:lang w:eastAsia="en-US" w:bidi="en-US"/>
        </w:rPr>
      </w:pPr>
      <w:r>
        <w:rPr>
          <w:rFonts w:ascii="Times New Roman" w:eastAsia="宋体" w:hAnsi="Times New Roman" w:cs="Times New Roman"/>
          <w:szCs w:val="32"/>
          <w:lang w:eastAsia="en-US" w:bidi="en-US"/>
        </w:rPr>
        <w:br w:type="page"/>
      </w:r>
    </w:p>
    <w:p w14:paraId="7E2ACD27" w14:textId="77777777" w:rsidR="00E863A6" w:rsidRPr="00E863A6" w:rsidRDefault="00E863A6" w:rsidP="00E863A6">
      <w:pPr>
        <w:jc w:val="center"/>
        <w:rPr>
          <w:rFonts w:ascii="Times New Roman" w:eastAsia="宋体" w:hAnsi="Times New Roman" w:cs="Times New Roman"/>
          <w:szCs w:val="32"/>
          <w:lang w:eastAsia="en-US" w:bidi="en-US"/>
        </w:rPr>
      </w:pPr>
    </w:p>
    <w:p w14:paraId="4B0D4B60" w14:textId="77777777" w:rsidR="00E863A6" w:rsidRPr="00E863A6" w:rsidRDefault="00E863A6" w:rsidP="00E863A6">
      <w:pPr>
        <w:jc w:val="center"/>
        <w:rPr>
          <w:rFonts w:ascii="Times New Roman" w:eastAsia="宋体" w:hAnsi="Times New Roman" w:cs="Times New Roman"/>
          <w:szCs w:val="32"/>
          <w:lang w:eastAsia="en-US" w:bidi="en-US"/>
        </w:rPr>
      </w:pPr>
    </w:p>
    <w:p w14:paraId="5811859A" w14:textId="77777777" w:rsidR="00E863A6" w:rsidRPr="00E863A6" w:rsidRDefault="00E863A6" w:rsidP="00E863A6">
      <w:pPr>
        <w:jc w:val="center"/>
        <w:rPr>
          <w:rFonts w:ascii="Times New Roman" w:eastAsia="宋体" w:hAnsi="Times New Roman" w:cs="Times New Roman"/>
          <w:szCs w:val="32"/>
          <w:lang w:eastAsia="en-US" w:bidi="en-US"/>
        </w:rPr>
      </w:pPr>
    </w:p>
    <w:p w14:paraId="333F5C15" w14:textId="77777777" w:rsidR="00E863A6" w:rsidRPr="00E863A6" w:rsidRDefault="00E863A6" w:rsidP="00E863A6">
      <w:pPr>
        <w:jc w:val="center"/>
        <w:rPr>
          <w:rFonts w:ascii="Times New Roman" w:eastAsia="宋体" w:hAnsi="Times New Roman" w:cs="Times New Roman"/>
          <w:szCs w:val="32"/>
          <w:lang w:eastAsia="en-US" w:bidi="en-US"/>
        </w:rPr>
      </w:pPr>
    </w:p>
    <w:p w14:paraId="20BC6421" w14:textId="77777777" w:rsidR="00E863A6" w:rsidRPr="00E863A6" w:rsidRDefault="00E863A6" w:rsidP="00E863A6">
      <w:pPr>
        <w:jc w:val="center"/>
        <w:rPr>
          <w:rFonts w:ascii="Times New Roman" w:eastAsia="宋体" w:hAnsi="Times New Roman" w:cs="Times New Roman"/>
          <w:szCs w:val="32"/>
          <w:lang w:eastAsia="en-US" w:bidi="en-US"/>
        </w:rPr>
      </w:pPr>
    </w:p>
    <w:p w14:paraId="7659F8F0" w14:textId="77777777" w:rsidR="00E863A6" w:rsidRPr="00E863A6" w:rsidRDefault="00E863A6" w:rsidP="00E863A6">
      <w:pPr>
        <w:jc w:val="center"/>
        <w:rPr>
          <w:rFonts w:ascii="Times New Roman" w:eastAsia="宋体" w:hAnsi="Times New Roman" w:cs="Times New Roman"/>
          <w:szCs w:val="32"/>
          <w:lang w:eastAsia="en-US" w:bidi="en-US"/>
        </w:rPr>
      </w:pPr>
    </w:p>
    <w:p w14:paraId="74AFFCCE" w14:textId="77777777" w:rsidR="00E863A6" w:rsidRPr="00E863A6" w:rsidRDefault="00E863A6" w:rsidP="00E863A6">
      <w:pPr>
        <w:jc w:val="center"/>
        <w:rPr>
          <w:rFonts w:ascii="Times New Roman" w:eastAsia="宋体" w:hAnsi="Times New Roman" w:cs="Times New Roman"/>
          <w:szCs w:val="32"/>
          <w:lang w:eastAsia="en-US" w:bidi="en-US"/>
        </w:rPr>
      </w:pPr>
    </w:p>
    <w:p w14:paraId="1E826126" w14:textId="77777777" w:rsidR="00E863A6" w:rsidRPr="00E863A6" w:rsidRDefault="00E863A6" w:rsidP="00E863A6">
      <w:pPr>
        <w:jc w:val="center"/>
        <w:rPr>
          <w:rFonts w:ascii="Times New Roman" w:eastAsia="宋体" w:hAnsi="Times New Roman" w:cs="Times New Roman"/>
          <w:szCs w:val="32"/>
          <w:lang w:eastAsia="en-US" w:bidi="en-US"/>
        </w:rPr>
      </w:pPr>
    </w:p>
    <w:p w14:paraId="0AD5C174" w14:textId="77777777" w:rsidR="00E863A6" w:rsidRPr="00E863A6" w:rsidRDefault="00E863A6" w:rsidP="00E863A6">
      <w:pPr>
        <w:jc w:val="center"/>
        <w:rPr>
          <w:rFonts w:ascii="Times New Roman" w:eastAsia="宋体" w:hAnsi="Times New Roman" w:cs="Times New Roman"/>
          <w:szCs w:val="32"/>
          <w:lang w:eastAsia="en-US" w:bidi="en-US"/>
        </w:rPr>
      </w:pPr>
    </w:p>
    <w:p w14:paraId="456B4007" w14:textId="77777777" w:rsidR="00E863A6" w:rsidRPr="00E863A6" w:rsidRDefault="00E863A6" w:rsidP="00E863A6">
      <w:pPr>
        <w:jc w:val="center"/>
        <w:rPr>
          <w:rFonts w:ascii="Times New Roman" w:eastAsia="宋体" w:hAnsi="Times New Roman" w:cs="Times New Roman"/>
          <w:szCs w:val="32"/>
          <w:lang w:eastAsia="en-US" w:bidi="en-US"/>
        </w:rPr>
      </w:pPr>
    </w:p>
    <w:p w14:paraId="3E8431EC" w14:textId="77777777" w:rsidR="00E863A6" w:rsidRPr="00E863A6" w:rsidRDefault="00E863A6" w:rsidP="00E863A6">
      <w:pPr>
        <w:jc w:val="center"/>
        <w:rPr>
          <w:rFonts w:ascii="Times New Roman" w:eastAsia="宋体" w:hAnsi="Times New Roman" w:cs="Times New Roman"/>
          <w:szCs w:val="32"/>
          <w:lang w:eastAsia="en-US" w:bidi="en-US"/>
        </w:rPr>
      </w:pPr>
    </w:p>
    <w:p w14:paraId="707BFB5B" w14:textId="77777777" w:rsidR="00E863A6" w:rsidRPr="00E863A6" w:rsidRDefault="00E863A6" w:rsidP="00E863A6">
      <w:pPr>
        <w:jc w:val="center"/>
        <w:rPr>
          <w:rFonts w:ascii="Times New Roman" w:eastAsia="宋体" w:hAnsi="Times New Roman" w:cs="Times New Roman"/>
          <w:szCs w:val="32"/>
          <w:lang w:eastAsia="en-US" w:bidi="en-US"/>
        </w:rPr>
      </w:pPr>
    </w:p>
    <w:p w14:paraId="5F66BCFB" w14:textId="77777777" w:rsidR="00E863A6" w:rsidRPr="00E863A6" w:rsidRDefault="00E863A6" w:rsidP="00E863A6">
      <w:pPr>
        <w:jc w:val="center"/>
        <w:rPr>
          <w:rFonts w:ascii="Times New Roman" w:eastAsia="宋体" w:hAnsi="Times New Roman" w:cs="Times New Roman"/>
          <w:szCs w:val="32"/>
          <w:lang w:eastAsia="en-US" w:bidi="en-US"/>
        </w:rPr>
      </w:pPr>
    </w:p>
    <w:p w14:paraId="036CCAD2" w14:textId="77777777" w:rsidR="00E863A6" w:rsidRPr="00E863A6" w:rsidRDefault="00E863A6" w:rsidP="00E863A6">
      <w:pPr>
        <w:jc w:val="center"/>
        <w:rPr>
          <w:rFonts w:ascii="Times New Roman" w:eastAsia="宋体" w:hAnsi="Times New Roman" w:cs="Times New Roman"/>
          <w:szCs w:val="32"/>
          <w:lang w:eastAsia="en-US" w:bidi="en-US"/>
        </w:rPr>
      </w:pPr>
    </w:p>
    <w:p w14:paraId="7FAD8166" w14:textId="77777777" w:rsidR="00E863A6" w:rsidRPr="00E863A6" w:rsidRDefault="00E863A6" w:rsidP="00E863A6">
      <w:pPr>
        <w:jc w:val="center"/>
        <w:rPr>
          <w:rFonts w:ascii="Times New Roman" w:eastAsia="宋体" w:hAnsi="Times New Roman" w:cs="Times New Roman"/>
          <w:szCs w:val="32"/>
          <w:lang w:eastAsia="en-US" w:bidi="en-US"/>
        </w:rPr>
      </w:pPr>
    </w:p>
    <w:p w14:paraId="3E4A1F37" w14:textId="77777777" w:rsidR="00E863A6" w:rsidRPr="00E863A6" w:rsidRDefault="00E863A6" w:rsidP="00E863A6">
      <w:pPr>
        <w:jc w:val="center"/>
        <w:rPr>
          <w:rFonts w:ascii="Times New Roman" w:eastAsia="宋体" w:hAnsi="Times New Roman" w:cs="Times New Roman"/>
          <w:szCs w:val="32"/>
          <w:lang w:eastAsia="en-US" w:bidi="en-US"/>
        </w:rPr>
      </w:pPr>
    </w:p>
    <w:p w14:paraId="3C9C4FE1" w14:textId="77777777" w:rsidR="00E863A6" w:rsidRPr="00E863A6" w:rsidRDefault="00E863A6" w:rsidP="00E863A6">
      <w:pPr>
        <w:jc w:val="center"/>
        <w:rPr>
          <w:rFonts w:ascii="Times New Roman" w:eastAsia="宋体" w:hAnsi="Times New Roman" w:cs="Times New Roman"/>
          <w:szCs w:val="32"/>
          <w:lang w:eastAsia="en-US" w:bidi="en-US"/>
        </w:rPr>
      </w:pPr>
    </w:p>
    <w:p w14:paraId="53B14ED7" w14:textId="77777777" w:rsidR="00E863A6" w:rsidRPr="00E863A6" w:rsidRDefault="00E863A6" w:rsidP="00E863A6">
      <w:pPr>
        <w:jc w:val="center"/>
        <w:rPr>
          <w:rFonts w:ascii="Times New Roman" w:eastAsia="宋体" w:hAnsi="Times New Roman" w:cs="Times New Roman"/>
          <w:szCs w:val="32"/>
          <w:lang w:eastAsia="en-US" w:bidi="en-US"/>
        </w:rPr>
      </w:pPr>
    </w:p>
    <w:p w14:paraId="542A81B8" w14:textId="77777777" w:rsidR="00E863A6" w:rsidRPr="00E863A6" w:rsidRDefault="00E863A6" w:rsidP="00E863A6">
      <w:pPr>
        <w:jc w:val="center"/>
        <w:rPr>
          <w:rFonts w:ascii="Times New Roman" w:eastAsia="宋体" w:hAnsi="Times New Roman" w:cs="Times New Roman"/>
          <w:szCs w:val="32"/>
          <w:lang w:eastAsia="en-US" w:bidi="en-US"/>
        </w:rPr>
      </w:pPr>
    </w:p>
    <w:p w14:paraId="7DBF5418" w14:textId="77777777" w:rsidR="00E863A6" w:rsidRPr="00E863A6" w:rsidRDefault="00E863A6" w:rsidP="00E863A6">
      <w:pPr>
        <w:jc w:val="center"/>
        <w:rPr>
          <w:rFonts w:ascii="Times New Roman" w:eastAsia="宋体" w:hAnsi="Times New Roman" w:cs="Times New Roman"/>
          <w:szCs w:val="32"/>
          <w:lang w:eastAsia="en-US" w:bidi="en-US"/>
        </w:rPr>
      </w:pPr>
    </w:p>
    <w:p w14:paraId="300A1E45" w14:textId="77777777" w:rsidR="00E863A6" w:rsidRPr="00E863A6" w:rsidRDefault="00E863A6" w:rsidP="00E863A6">
      <w:pPr>
        <w:jc w:val="center"/>
        <w:rPr>
          <w:rFonts w:ascii="Times New Roman" w:eastAsia="宋体" w:hAnsi="Times New Roman" w:cs="Times New Roman"/>
          <w:szCs w:val="32"/>
          <w:lang w:eastAsia="en-US" w:bidi="en-US"/>
        </w:rPr>
      </w:pPr>
    </w:p>
    <w:p w14:paraId="0F381928" w14:textId="77777777" w:rsidR="00E863A6" w:rsidRPr="00E863A6" w:rsidRDefault="00E863A6" w:rsidP="00E863A6">
      <w:pPr>
        <w:jc w:val="center"/>
        <w:rPr>
          <w:rFonts w:ascii="Times New Roman" w:eastAsia="宋体" w:hAnsi="Times New Roman" w:cs="Times New Roman"/>
          <w:szCs w:val="32"/>
          <w:lang w:eastAsia="en-US" w:bidi="en-US"/>
        </w:rPr>
      </w:pPr>
    </w:p>
    <w:p w14:paraId="7629D012" w14:textId="77777777" w:rsidR="00E863A6" w:rsidRPr="00E863A6" w:rsidRDefault="00E863A6" w:rsidP="00E863A6">
      <w:pPr>
        <w:jc w:val="center"/>
        <w:rPr>
          <w:rFonts w:ascii="Times New Roman" w:eastAsia="宋体" w:hAnsi="Times New Roman" w:cs="Times New Roman"/>
          <w:szCs w:val="32"/>
          <w:lang w:eastAsia="en-US" w:bidi="en-US"/>
        </w:rPr>
      </w:pPr>
    </w:p>
    <w:p w14:paraId="3D2039C0" w14:textId="77777777" w:rsidR="00E863A6" w:rsidRPr="00E863A6" w:rsidRDefault="00E863A6" w:rsidP="00E863A6">
      <w:pPr>
        <w:jc w:val="center"/>
        <w:rPr>
          <w:rFonts w:ascii="Times New Roman" w:eastAsia="宋体" w:hAnsi="Times New Roman" w:cs="Times New Roman"/>
          <w:szCs w:val="32"/>
          <w:lang w:eastAsia="en-US" w:bidi="en-US"/>
        </w:rPr>
      </w:pPr>
    </w:p>
    <w:p w14:paraId="1854544B" w14:textId="77777777" w:rsidR="00E863A6" w:rsidRPr="00E863A6" w:rsidRDefault="00E863A6" w:rsidP="00E863A6">
      <w:pPr>
        <w:jc w:val="center"/>
        <w:rPr>
          <w:rFonts w:ascii="Times New Roman" w:eastAsia="宋体" w:hAnsi="Times New Roman" w:cs="Times New Roman"/>
          <w:szCs w:val="32"/>
          <w:lang w:eastAsia="en-US" w:bidi="en-US"/>
        </w:rPr>
      </w:pPr>
    </w:p>
    <w:p w14:paraId="7632770B" w14:textId="77777777" w:rsidR="00E863A6" w:rsidRPr="00E863A6" w:rsidRDefault="00E863A6" w:rsidP="00E863A6">
      <w:pPr>
        <w:jc w:val="center"/>
        <w:rPr>
          <w:rFonts w:ascii="Times New Roman" w:eastAsia="宋体" w:hAnsi="Times New Roman" w:cs="Times New Roman"/>
          <w:szCs w:val="32"/>
          <w:lang w:eastAsia="en-US" w:bidi="en-US"/>
        </w:rPr>
      </w:pPr>
    </w:p>
    <w:p w14:paraId="090DCAE0" w14:textId="77777777" w:rsidR="00E863A6" w:rsidRPr="00E863A6" w:rsidRDefault="00E863A6" w:rsidP="00E863A6">
      <w:pPr>
        <w:jc w:val="center"/>
        <w:rPr>
          <w:rFonts w:ascii="Times New Roman" w:eastAsia="宋体" w:hAnsi="Times New Roman" w:cs="Times New Roman"/>
          <w:szCs w:val="32"/>
          <w:lang w:eastAsia="en-US" w:bidi="en-US"/>
        </w:rPr>
      </w:pPr>
    </w:p>
    <w:p w14:paraId="712C99CF" w14:textId="77777777" w:rsidR="00E863A6" w:rsidRPr="00E863A6" w:rsidRDefault="00E863A6" w:rsidP="00E863A6">
      <w:pPr>
        <w:jc w:val="center"/>
        <w:rPr>
          <w:rFonts w:ascii="Times New Roman" w:eastAsia="宋体" w:hAnsi="Times New Roman" w:cs="Times New Roman"/>
          <w:szCs w:val="32"/>
          <w:lang w:eastAsia="en-US" w:bidi="en-US"/>
        </w:rPr>
      </w:pPr>
    </w:p>
    <w:p w14:paraId="5715A15E" w14:textId="77777777" w:rsidR="00E863A6" w:rsidRPr="00E863A6" w:rsidRDefault="00E863A6" w:rsidP="00E863A6">
      <w:pPr>
        <w:jc w:val="center"/>
        <w:rPr>
          <w:rFonts w:ascii="Times New Roman" w:eastAsia="宋体" w:hAnsi="Times New Roman" w:cs="Times New Roman"/>
          <w:szCs w:val="32"/>
          <w:lang w:eastAsia="en-US" w:bidi="en-US"/>
        </w:rPr>
      </w:pPr>
    </w:p>
    <w:p w14:paraId="73DC870F" w14:textId="77777777" w:rsidR="00E863A6" w:rsidRPr="00E863A6" w:rsidRDefault="00E863A6" w:rsidP="00E863A6">
      <w:pPr>
        <w:jc w:val="center"/>
        <w:rPr>
          <w:rFonts w:ascii="Times New Roman" w:eastAsia="宋体" w:hAnsi="Times New Roman" w:cs="Times New Roman"/>
          <w:szCs w:val="32"/>
          <w:lang w:eastAsia="en-US" w:bidi="en-US"/>
        </w:rPr>
      </w:pPr>
    </w:p>
    <w:p w14:paraId="6E364A93" w14:textId="77777777" w:rsidR="00E863A6" w:rsidRPr="00E863A6" w:rsidRDefault="00E863A6" w:rsidP="00E863A6">
      <w:pPr>
        <w:jc w:val="center"/>
        <w:rPr>
          <w:rFonts w:ascii="Times New Roman" w:eastAsia="宋体" w:hAnsi="Times New Roman" w:cs="Times New Roman"/>
          <w:szCs w:val="32"/>
          <w:lang w:eastAsia="en-US" w:bidi="en-US"/>
        </w:rPr>
      </w:pPr>
    </w:p>
    <w:p w14:paraId="33D7DA9F" w14:textId="77777777" w:rsidR="00E863A6" w:rsidRPr="00E863A6" w:rsidRDefault="00E863A6" w:rsidP="00E863A6">
      <w:pPr>
        <w:jc w:val="center"/>
        <w:rPr>
          <w:rFonts w:ascii="Times New Roman" w:eastAsia="宋体" w:hAnsi="Times New Roman" w:cs="Times New Roman"/>
          <w:szCs w:val="32"/>
          <w:lang w:eastAsia="en-US" w:bidi="en-US"/>
        </w:rPr>
      </w:pPr>
    </w:p>
    <w:p w14:paraId="7AEACAEB" w14:textId="77777777" w:rsidR="00E863A6" w:rsidRPr="00E863A6" w:rsidRDefault="00E863A6" w:rsidP="00E863A6">
      <w:pPr>
        <w:jc w:val="center"/>
        <w:rPr>
          <w:rFonts w:ascii="Times New Roman" w:eastAsia="宋体" w:hAnsi="Times New Roman" w:cs="Times New Roman"/>
          <w:szCs w:val="32"/>
          <w:lang w:eastAsia="en-US" w:bidi="en-US"/>
        </w:rPr>
      </w:pPr>
    </w:p>
    <w:p w14:paraId="1C778C50" w14:textId="77777777" w:rsidR="00E863A6" w:rsidRPr="00E863A6" w:rsidRDefault="00E863A6" w:rsidP="00E863A6">
      <w:pPr>
        <w:jc w:val="center"/>
        <w:rPr>
          <w:rFonts w:ascii="Times New Roman" w:eastAsia="宋体" w:hAnsi="Times New Roman" w:cs="Times New Roman"/>
          <w:szCs w:val="32"/>
          <w:lang w:eastAsia="en-US" w:bidi="en-US"/>
        </w:rPr>
      </w:pPr>
    </w:p>
    <w:p w14:paraId="314EA51E" w14:textId="77777777" w:rsidR="00E863A6" w:rsidRPr="00E863A6" w:rsidRDefault="00E863A6" w:rsidP="00E863A6">
      <w:pPr>
        <w:jc w:val="center"/>
        <w:rPr>
          <w:rFonts w:ascii="Times New Roman" w:eastAsia="宋体" w:hAnsi="Times New Roman" w:cs="Times New Roman"/>
          <w:szCs w:val="32"/>
          <w:lang w:eastAsia="en-US" w:bidi="en-US"/>
        </w:rPr>
      </w:pPr>
    </w:p>
    <w:p w14:paraId="31213163" w14:textId="77777777" w:rsidR="00E863A6" w:rsidRPr="00E863A6" w:rsidRDefault="00E863A6" w:rsidP="00E863A6">
      <w:pPr>
        <w:jc w:val="center"/>
        <w:rPr>
          <w:rFonts w:ascii="Times New Roman" w:eastAsia="宋体" w:hAnsi="Times New Roman" w:cs="Times New Roman"/>
          <w:szCs w:val="32"/>
          <w:lang w:eastAsia="en-US" w:bidi="en-US"/>
        </w:rPr>
      </w:pPr>
    </w:p>
    <w:p w14:paraId="6170735C" w14:textId="77777777" w:rsidR="00E863A6" w:rsidRPr="00E863A6" w:rsidRDefault="00E863A6" w:rsidP="00E863A6">
      <w:pPr>
        <w:jc w:val="center"/>
        <w:rPr>
          <w:rFonts w:ascii="Times New Roman" w:eastAsia="宋体" w:hAnsi="Times New Roman" w:cs="Times New Roman"/>
          <w:szCs w:val="32"/>
          <w:lang w:eastAsia="en-US" w:bidi="en-US"/>
        </w:rPr>
      </w:pPr>
    </w:p>
    <w:p w14:paraId="32068CCE" w14:textId="77777777" w:rsidR="00E863A6" w:rsidRPr="00E863A6" w:rsidRDefault="00E863A6" w:rsidP="00E863A6">
      <w:pPr>
        <w:jc w:val="center"/>
        <w:rPr>
          <w:rFonts w:ascii="Times New Roman" w:eastAsia="宋体" w:hAnsi="Times New Roman" w:cs="Times New Roman"/>
          <w:szCs w:val="32"/>
          <w:lang w:eastAsia="en-US" w:bidi="en-US"/>
        </w:rPr>
      </w:pPr>
    </w:p>
    <w:p w14:paraId="40548265" w14:textId="77777777" w:rsidR="00E863A6" w:rsidRPr="00E863A6" w:rsidRDefault="00E863A6" w:rsidP="00E863A6">
      <w:pPr>
        <w:jc w:val="center"/>
        <w:rPr>
          <w:rFonts w:ascii="Times New Roman" w:eastAsia="宋体" w:hAnsi="Times New Roman" w:cs="Times New Roman"/>
          <w:szCs w:val="32"/>
          <w:lang w:eastAsia="en-US" w:bidi="en-US"/>
        </w:rPr>
      </w:pPr>
    </w:p>
    <w:p w14:paraId="051B2214" w14:textId="77777777" w:rsidR="00E863A6" w:rsidRPr="00E863A6" w:rsidRDefault="00E863A6" w:rsidP="00E863A6">
      <w:pPr>
        <w:jc w:val="center"/>
        <w:rPr>
          <w:rFonts w:ascii="Times New Roman" w:eastAsia="宋体" w:hAnsi="Times New Roman" w:cs="Times New Roman"/>
          <w:szCs w:val="32"/>
          <w:lang w:eastAsia="en-US" w:bidi="en-US"/>
        </w:rPr>
      </w:pPr>
    </w:p>
    <w:p w14:paraId="7CF71461" w14:textId="77777777" w:rsidR="00E863A6" w:rsidRPr="00E863A6" w:rsidRDefault="00E863A6" w:rsidP="00E863A6">
      <w:pPr>
        <w:jc w:val="center"/>
        <w:rPr>
          <w:rFonts w:ascii="Times New Roman" w:eastAsia="宋体" w:hAnsi="Times New Roman" w:cs="Times New Roman"/>
          <w:szCs w:val="32"/>
          <w:lang w:eastAsia="en-US" w:bidi="en-US"/>
        </w:rPr>
      </w:pPr>
    </w:p>
    <w:p w14:paraId="2DD5D981" w14:textId="77777777" w:rsidR="00E863A6" w:rsidRPr="00E863A6" w:rsidRDefault="00E863A6" w:rsidP="00E863A6">
      <w:pPr>
        <w:jc w:val="center"/>
        <w:rPr>
          <w:rFonts w:ascii="Times New Roman" w:eastAsia="宋体" w:hAnsi="Times New Roman" w:cs="Times New Roman"/>
          <w:szCs w:val="32"/>
          <w:lang w:eastAsia="en-US" w:bidi="en-US"/>
        </w:rPr>
      </w:pPr>
    </w:p>
    <w:p w14:paraId="000604E8" w14:textId="124910C2" w:rsidR="00E863A6" w:rsidRPr="00E863A6" w:rsidRDefault="00C77768" w:rsidP="00E863A6">
      <w:pPr>
        <w:jc w:val="center"/>
        <w:rPr>
          <w:rFonts w:ascii="Times New Roman" w:eastAsia="宋体" w:hAnsi="Times New Roman" w:cs="Times New Roman"/>
          <w:szCs w:val="32"/>
          <w:lang w:eastAsia="en-US" w:bidi="en-US"/>
        </w:rPr>
      </w:pPr>
      <w:sdt>
        <w:sdtPr>
          <w:rPr>
            <w:rFonts w:ascii="Times New Roman" w:eastAsia="宋体" w:hAnsi="Times New Roman" w:cs="Times New Roman"/>
            <w:szCs w:val="32"/>
            <w:lang w:eastAsia="en-US" w:bidi="en-US"/>
          </w:rPr>
          <w:id w:val="30091877"/>
          <w:lock w:val="contentLocked"/>
          <w:placeholder>
            <w:docPart w:val="0D577E1150F79440961CD3466D32979B"/>
          </w:placeholder>
          <w:group/>
        </w:sdtPr>
        <w:sdtEndPr/>
        <w:sdtContent>
          <w:r w:rsidR="00E863A6" w:rsidRPr="00E863A6">
            <w:rPr>
              <w:rFonts w:ascii="Times New Roman" w:eastAsia="宋体" w:hAnsi="Times New Roman" w:cs="Times New Roman"/>
              <w:szCs w:val="32"/>
              <w:lang w:eastAsia="en-US" w:bidi="en-US"/>
            </w:rPr>
            <w:t>© Copyright by</w:t>
          </w:r>
        </w:sdtContent>
      </w:sdt>
      <w:r w:rsidR="00E863A6" w:rsidRPr="00E863A6">
        <w:rPr>
          <w:rFonts w:ascii="Times New Roman" w:eastAsia="宋体" w:hAnsi="Times New Roman" w:cs="Times New Roman"/>
          <w:szCs w:val="32"/>
          <w:lang w:eastAsia="en-US" w:bidi="en-US"/>
        </w:rPr>
        <w:t xml:space="preserve"> </w:t>
      </w:r>
      <w:sdt>
        <w:sdtPr>
          <w:rPr>
            <w:rFonts w:ascii="Times New Roman" w:eastAsia="宋体" w:hAnsi="Times New Roman" w:cs="Times New Roman"/>
            <w:szCs w:val="32"/>
            <w:lang w:eastAsia="en-US" w:bidi="en-US"/>
          </w:rPr>
          <w:alias w:val="Click here to enter your name (must match University records)"/>
          <w:tag w:val="Click here to enter your name (must match University records)"/>
          <w:id w:val="2590303"/>
          <w:placeholder>
            <w:docPart w:val="0D577E1150F79440961CD3466D32979B"/>
          </w:placeholder>
        </w:sdtPr>
        <w:sdtEndPr>
          <w:rPr>
            <w:caps/>
          </w:rPr>
        </w:sdtEndPr>
        <w:sdtContent>
          <w:r w:rsidR="00E863A6">
            <w:rPr>
              <w:rFonts w:ascii="Times New Roman" w:eastAsia="宋体" w:hAnsi="Times New Roman" w:cs="Times New Roman"/>
              <w:caps/>
              <w:szCs w:val="32"/>
              <w:lang w:eastAsia="en-US" w:bidi="en-US"/>
            </w:rPr>
            <w:t>JIAFEN HU</w:t>
          </w:r>
        </w:sdtContent>
      </w:sdt>
      <w:r w:rsidR="00E863A6" w:rsidRPr="00E863A6">
        <w:rPr>
          <w:rFonts w:ascii="Times New Roman" w:eastAsia="宋体" w:hAnsi="Times New Roman" w:cs="Times New Roman"/>
          <w:szCs w:val="32"/>
          <w:lang w:eastAsia="en-US" w:bidi="en-US"/>
        </w:rPr>
        <w:t xml:space="preserve"> </w:t>
      </w:r>
      <w:sdt>
        <w:sdtPr>
          <w:rPr>
            <w:rFonts w:ascii="Times New Roman" w:eastAsia="宋体" w:hAnsi="Times New Roman" w:cs="Times New Roman"/>
            <w:szCs w:val="32"/>
            <w:lang w:eastAsia="en-US" w:bidi="en-US"/>
          </w:rPr>
          <w:alias w:val="Click to enter the year you are depositing thesis"/>
          <w:tag w:val="Click to enter the year you are depositing thesis"/>
          <w:id w:val="2590304"/>
          <w:placeholder>
            <w:docPart w:val="0D577E1150F79440961CD3466D32979B"/>
          </w:placeholder>
        </w:sdtPr>
        <w:sdtEndPr/>
        <w:sdtContent>
          <w:r w:rsidR="00E863A6">
            <w:rPr>
              <w:rFonts w:ascii="Times New Roman" w:eastAsia="宋体" w:hAnsi="Times New Roman" w:cs="Times New Roman"/>
              <w:szCs w:val="32"/>
              <w:lang w:eastAsia="en-US" w:bidi="en-US"/>
            </w:rPr>
            <w:t>2021</w:t>
          </w:r>
        </w:sdtContent>
      </w:sdt>
    </w:p>
    <w:p w14:paraId="65427997" w14:textId="12F1C87F" w:rsidR="00815806" w:rsidRDefault="00E863A6" w:rsidP="00815806">
      <w:pPr>
        <w:jc w:val="center"/>
        <w:rPr>
          <w:rFonts w:ascii="Times New Roman" w:eastAsia="宋体" w:hAnsi="Times New Roman" w:cs="Times New Roman"/>
          <w:szCs w:val="32"/>
          <w:lang w:eastAsia="en-US" w:bidi="en-US"/>
        </w:rPr>
      </w:pPr>
      <w:r w:rsidRPr="00E863A6">
        <w:rPr>
          <w:rFonts w:ascii="Times New Roman" w:eastAsia="宋体" w:hAnsi="Times New Roman" w:cs="Times New Roman"/>
          <w:szCs w:val="32"/>
          <w:lang w:eastAsia="en-US" w:bidi="en-US"/>
        </w:rPr>
        <w:t>All Rights Reserved.</w:t>
      </w:r>
    </w:p>
    <w:p w14:paraId="1E3FD4BD" w14:textId="11D11C46" w:rsidR="00964DFF" w:rsidRDefault="00964DFF">
      <w:pPr>
        <w:rPr>
          <w:rFonts w:ascii="Times New Roman" w:eastAsia="宋体" w:hAnsi="Times New Roman" w:cs="Times New Roman"/>
          <w:szCs w:val="32"/>
          <w:lang w:eastAsia="en-US" w:bidi="en-US"/>
        </w:rPr>
        <w:sectPr w:rsidR="00964DFF" w:rsidSect="0016749B">
          <w:footerReference w:type="even" r:id="rId8"/>
          <w:footerReference w:type="default" r:id="rId9"/>
          <w:pgSz w:w="12240" w:h="15840"/>
          <w:pgMar w:top="1440" w:right="1440" w:bottom="1440" w:left="2302" w:header="720" w:footer="720" w:gutter="0"/>
          <w:pgNumType w:fmt="lowerRoman" w:start="1"/>
          <w:cols w:space="720"/>
          <w:docGrid w:linePitch="360"/>
        </w:sectPr>
      </w:pPr>
    </w:p>
    <w:p w14:paraId="45D03311" w14:textId="77777777" w:rsidR="00815806" w:rsidRPr="00841CE4" w:rsidRDefault="00815806" w:rsidP="00841CE4">
      <w:pPr>
        <w:pStyle w:val="4"/>
      </w:pPr>
      <w:bookmarkStart w:id="0" w:name="_Toc310579464"/>
      <w:bookmarkStart w:id="1" w:name="_Toc315681358"/>
      <w:bookmarkStart w:id="2" w:name="_Toc68987675"/>
      <w:r w:rsidRPr="00841CE4">
        <w:lastRenderedPageBreak/>
        <w:t>Acknowledgements</w:t>
      </w:r>
      <w:bookmarkEnd w:id="0"/>
      <w:bookmarkEnd w:id="1"/>
      <w:bookmarkEnd w:id="2"/>
    </w:p>
    <w:p w14:paraId="24E401F9" w14:textId="26A44036" w:rsidR="00E97DB0" w:rsidRDefault="00A84204" w:rsidP="00E97DB0">
      <w:pPr>
        <w:spacing w:line="480" w:lineRule="auto"/>
        <w:ind w:firstLineChars="200" w:firstLine="480"/>
        <w:jc w:val="both"/>
        <w:rPr>
          <w:rFonts w:ascii="Times New Roman" w:eastAsia="宋体" w:hAnsi="Times New Roman" w:cs="Times New Roman"/>
          <w:bCs/>
          <w:kern w:val="2"/>
        </w:rPr>
      </w:pPr>
      <w:r w:rsidRPr="00306950">
        <w:rPr>
          <w:rFonts w:ascii="Times New Roman" w:eastAsia="宋体" w:hAnsi="Times New Roman" w:cs="Times New Roman"/>
          <w:bCs/>
          <w:kern w:val="2"/>
        </w:rPr>
        <w:t xml:space="preserve">First and foremost, I would like to express my sincere gratitude to my </w:t>
      </w:r>
      <w:r w:rsidR="00467930">
        <w:rPr>
          <w:rFonts w:ascii="Times New Roman" w:eastAsia="宋体" w:hAnsi="Times New Roman" w:cs="Times New Roman"/>
          <w:bCs/>
          <w:kern w:val="2"/>
        </w:rPr>
        <w:t>research</w:t>
      </w:r>
      <w:r w:rsidRPr="00306950">
        <w:rPr>
          <w:rFonts w:ascii="Times New Roman" w:eastAsia="宋体" w:hAnsi="Times New Roman" w:cs="Times New Roman"/>
          <w:bCs/>
          <w:kern w:val="2"/>
        </w:rPr>
        <w:t xml:space="preserve"> adviser </w:t>
      </w:r>
      <w:r>
        <w:rPr>
          <w:rFonts w:ascii="Times New Roman" w:eastAsia="宋体" w:hAnsi="Times New Roman" w:cs="Times New Roman"/>
          <w:bCs/>
          <w:kern w:val="2"/>
        </w:rPr>
        <w:t xml:space="preserve">Dr. </w:t>
      </w:r>
      <w:proofErr w:type="spellStart"/>
      <w:r>
        <w:rPr>
          <w:rFonts w:ascii="Times New Roman" w:eastAsia="宋体" w:hAnsi="Times New Roman" w:cs="Times New Roman"/>
          <w:bCs/>
          <w:kern w:val="2"/>
        </w:rPr>
        <w:t>Jidong</w:t>
      </w:r>
      <w:proofErr w:type="spellEnd"/>
      <w:r>
        <w:rPr>
          <w:rFonts w:ascii="Times New Roman" w:eastAsia="宋体" w:hAnsi="Times New Roman" w:cs="Times New Roman"/>
          <w:bCs/>
          <w:kern w:val="2"/>
        </w:rPr>
        <w:t xml:space="preserve"> Gao who gives me the opportunity to do this work and provides very invaluable and comprehensive guidance throughout my research. This research project not only allowed me to learn more about data assimilation, especially three-dimensional variational data assimilation method, but also improved my programming skills a lot. </w:t>
      </w:r>
      <w:r w:rsidR="00E97DB0">
        <w:rPr>
          <w:rFonts w:ascii="Times New Roman" w:eastAsia="宋体" w:hAnsi="Times New Roman" w:cs="Times New Roman"/>
          <w:bCs/>
          <w:kern w:val="2"/>
        </w:rPr>
        <w:t xml:space="preserve">I would like to express my gratitude to Dr. </w:t>
      </w:r>
      <w:proofErr w:type="spellStart"/>
      <w:r w:rsidR="00E97DB0">
        <w:rPr>
          <w:rFonts w:ascii="Times New Roman" w:eastAsia="宋体" w:hAnsi="Times New Roman" w:cs="Times New Roman"/>
          <w:bCs/>
          <w:kern w:val="2"/>
        </w:rPr>
        <w:t>Guifu</w:t>
      </w:r>
      <w:proofErr w:type="spellEnd"/>
      <w:r w:rsidR="00E97DB0">
        <w:rPr>
          <w:rFonts w:ascii="Times New Roman" w:eastAsia="宋体" w:hAnsi="Times New Roman" w:cs="Times New Roman"/>
          <w:bCs/>
          <w:kern w:val="2"/>
        </w:rPr>
        <w:t xml:space="preserve"> Zhang</w:t>
      </w:r>
      <w:r w:rsidR="007D4984">
        <w:rPr>
          <w:rFonts w:ascii="Times New Roman" w:eastAsia="宋体" w:hAnsi="Times New Roman" w:cs="Times New Roman"/>
          <w:bCs/>
          <w:kern w:val="2"/>
        </w:rPr>
        <w:t xml:space="preserve"> for being my committee chair</w:t>
      </w:r>
      <w:r w:rsidR="00E97DB0">
        <w:rPr>
          <w:rFonts w:ascii="Times New Roman" w:eastAsia="宋体" w:hAnsi="Times New Roman" w:cs="Times New Roman"/>
          <w:bCs/>
          <w:kern w:val="2"/>
        </w:rPr>
        <w:t xml:space="preserve">, </w:t>
      </w:r>
      <w:r w:rsidR="007D4984">
        <w:rPr>
          <w:rFonts w:ascii="Times New Roman" w:eastAsia="宋体" w:hAnsi="Times New Roman" w:cs="Times New Roman"/>
          <w:bCs/>
          <w:kern w:val="2"/>
        </w:rPr>
        <w:t xml:space="preserve">and </w:t>
      </w:r>
      <w:r w:rsidR="00E97DB0">
        <w:rPr>
          <w:rFonts w:ascii="Times New Roman" w:eastAsia="宋体" w:hAnsi="Times New Roman" w:cs="Times New Roman"/>
          <w:bCs/>
          <w:kern w:val="2"/>
        </w:rPr>
        <w:t>Dr</w:t>
      </w:r>
      <w:r w:rsidR="007D4984">
        <w:rPr>
          <w:rFonts w:ascii="Times New Roman" w:eastAsia="宋体" w:hAnsi="Times New Roman" w:cs="Times New Roman"/>
          <w:bCs/>
          <w:kern w:val="2"/>
        </w:rPr>
        <w:t>s</w:t>
      </w:r>
      <w:r w:rsidR="00E97DB0">
        <w:rPr>
          <w:rFonts w:ascii="Times New Roman" w:eastAsia="宋体" w:hAnsi="Times New Roman" w:cs="Times New Roman"/>
          <w:bCs/>
          <w:kern w:val="2"/>
        </w:rPr>
        <w:t xml:space="preserve">. </w:t>
      </w:r>
      <w:r w:rsidR="00E97DB0" w:rsidRPr="00FF66A7">
        <w:rPr>
          <w:rFonts w:ascii="Times New Roman" w:eastAsia="宋体" w:hAnsi="Times New Roman" w:cs="Times New Roman"/>
          <w:bCs/>
          <w:kern w:val="2"/>
        </w:rPr>
        <w:t xml:space="preserve">Pam </w:t>
      </w:r>
      <w:proofErr w:type="spellStart"/>
      <w:r w:rsidR="00E97DB0" w:rsidRPr="00FF66A7">
        <w:rPr>
          <w:rFonts w:ascii="Times New Roman" w:eastAsia="宋体" w:hAnsi="Times New Roman" w:cs="Times New Roman"/>
          <w:bCs/>
          <w:kern w:val="2"/>
        </w:rPr>
        <w:t>Heinselman</w:t>
      </w:r>
      <w:proofErr w:type="spellEnd"/>
      <w:r w:rsidR="00E97DB0">
        <w:rPr>
          <w:rFonts w:ascii="Times New Roman" w:eastAsia="宋体" w:hAnsi="Times New Roman" w:cs="Times New Roman"/>
          <w:bCs/>
          <w:kern w:val="2"/>
        </w:rPr>
        <w:t xml:space="preserve"> and Feng Xu for being my committee members and their sacrifice for attending my defense in the final weeks.</w:t>
      </w:r>
    </w:p>
    <w:p w14:paraId="0F1E44D7" w14:textId="69A884EE" w:rsidR="00A84204" w:rsidRDefault="00A84204" w:rsidP="00E97DB0">
      <w:pPr>
        <w:spacing w:line="480" w:lineRule="auto"/>
        <w:ind w:firstLineChars="200" w:firstLine="480"/>
        <w:jc w:val="both"/>
        <w:rPr>
          <w:rFonts w:ascii="Times New Roman" w:eastAsia="宋体" w:hAnsi="Times New Roman" w:cs="Times New Roman"/>
          <w:bCs/>
          <w:kern w:val="2"/>
        </w:rPr>
      </w:pPr>
      <w:r>
        <w:rPr>
          <w:rFonts w:ascii="Times New Roman" w:eastAsia="宋体" w:hAnsi="Times New Roman" w:cs="Times New Roman"/>
          <w:bCs/>
          <w:kern w:val="2"/>
        </w:rPr>
        <w:t xml:space="preserve">I would also like to thank </w:t>
      </w:r>
      <w:proofErr w:type="spellStart"/>
      <w:r>
        <w:rPr>
          <w:rFonts w:ascii="Times New Roman" w:eastAsia="宋体" w:hAnsi="Times New Roman" w:cs="Times New Roman"/>
          <w:bCs/>
          <w:kern w:val="2"/>
        </w:rPr>
        <w:t>Sijie</w:t>
      </w:r>
      <w:proofErr w:type="spellEnd"/>
      <w:r>
        <w:rPr>
          <w:rFonts w:ascii="Times New Roman" w:eastAsia="宋体" w:hAnsi="Times New Roman" w:cs="Times New Roman"/>
          <w:bCs/>
          <w:kern w:val="2"/>
        </w:rPr>
        <w:t xml:space="preserve">, </w:t>
      </w:r>
      <w:proofErr w:type="spellStart"/>
      <w:r>
        <w:rPr>
          <w:rFonts w:ascii="Times New Roman" w:eastAsia="宋体" w:hAnsi="Times New Roman" w:cs="Times New Roman"/>
          <w:bCs/>
          <w:kern w:val="2"/>
        </w:rPr>
        <w:t>Haiqin</w:t>
      </w:r>
      <w:proofErr w:type="spellEnd"/>
      <w:r>
        <w:rPr>
          <w:rFonts w:ascii="Times New Roman" w:eastAsia="宋体" w:hAnsi="Times New Roman" w:cs="Times New Roman"/>
          <w:bCs/>
          <w:kern w:val="2"/>
        </w:rPr>
        <w:t xml:space="preserve">, </w:t>
      </w:r>
      <w:proofErr w:type="spellStart"/>
      <w:r>
        <w:rPr>
          <w:rFonts w:ascii="Times New Roman" w:eastAsia="宋体" w:hAnsi="Times New Roman" w:cs="Times New Roman"/>
          <w:bCs/>
          <w:kern w:val="2"/>
        </w:rPr>
        <w:t>Muyun</w:t>
      </w:r>
      <w:proofErr w:type="spellEnd"/>
      <w:r>
        <w:rPr>
          <w:rFonts w:ascii="Times New Roman" w:eastAsia="宋体" w:hAnsi="Times New Roman" w:cs="Times New Roman"/>
          <w:bCs/>
          <w:kern w:val="2"/>
        </w:rPr>
        <w:t xml:space="preserve"> and </w:t>
      </w:r>
      <w:proofErr w:type="spellStart"/>
      <w:r>
        <w:rPr>
          <w:rFonts w:ascii="Times New Roman" w:eastAsia="宋体" w:hAnsi="Times New Roman" w:cs="Times New Roman"/>
          <w:bCs/>
          <w:kern w:val="2"/>
        </w:rPr>
        <w:t>Anwei</w:t>
      </w:r>
      <w:proofErr w:type="spellEnd"/>
      <w:r>
        <w:rPr>
          <w:rFonts w:ascii="Times New Roman" w:eastAsia="宋体" w:hAnsi="Times New Roman" w:cs="Times New Roman"/>
          <w:bCs/>
          <w:kern w:val="2"/>
        </w:rPr>
        <w:t>. They were very willing to help me and available for questions whenever I asked them. It’s a great honor to work with them and to be a part of this research group.</w:t>
      </w:r>
      <w:r w:rsidR="00E97DB0">
        <w:rPr>
          <w:rFonts w:ascii="Times New Roman" w:eastAsia="宋体" w:hAnsi="Times New Roman" w:cs="Times New Roman"/>
          <w:bCs/>
          <w:kern w:val="2"/>
        </w:rPr>
        <w:t xml:space="preserve"> </w:t>
      </w:r>
      <w:r>
        <w:rPr>
          <w:rFonts w:ascii="Times New Roman" w:eastAsia="宋体" w:hAnsi="Times New Roman" w:cs="Times New Roman" w:hint="eastAsia"/>
          <w:bCs/>
          <w:kern w:val="2"/>
        </w:rPr>
        <w:t>I</w:t>
      </w:r>
      <w:r>
        <w:rPr>
          <w:rFonts w:ascii="Times New Roman" w:eastAsia="宋体" w:hAnsi="Times New Roman" w:cs="Times New Roman"/>
          <w:bCs/>
          <w:kern w:val="2"/>
        </w:rPr>
        <w:t xml:space="preserve">’d like to thank Dr. </w:t>
      </w:r>
      <w:proofErr w:type="spellStart"/>
      <w:r>
        <w:rPr>
          <w:rFonts w:ascii="Times New Roman" w:eastAsia="宋体" w:hAnsi="Times New Roman" w:cs="Times New Roman"/>
          <w:bCs/>
          <w:kern w:val="2"/>
        </w:rPr>
        <w:t>Chengsi</w:t>
      </w:r>
      <w:proofErr w:type="spellEnd"/>
      <w:r>
        <w:rPr>
          <w:rFonts w:ascii="Times New Roman" w:eastAsia="宋体" w:hAnsi="Times New Roman" w:cs="Times New Roman"/>
          <w:bCs/>
          <w:kern w:val="2"/>
        </w:rPr>
        <w:t xml:space="preserve"> Liu for attending our weekly meeting and providing many useful suggestions on how to solve some technical problems throughout my research. I’d also like to thank my friend Qing </w:t>
      </w:r>
      <w:proofErr w:type="spellStart"/>
      <w:r>
        <w:rPr>
          <w:rFonts w:ascii="Times New Roman" w:eastAsia="宋体" w:hAnsi="Times New Roman" w:cs="Times New Roman"/>
          <w:bCs/>
          <w:kern w:val="2"/>
        </w:rPr>
        <w:t>Niu</w:t>
      </w:r>
      <w:proofErr w:type="spellEnd"/>
      <w:r>
        <w:rPr>
          <w:rFonts w:ascii="Times New Roman" w:eastAsia="宋体" w:hAnsi="Times New Roman" w:cs="Times New Roman"/>
          <w:bCs/>
          <w:kern w:val="2"/>
        </w:rPr>
        <w:t xml:space="preserve"> who is also a master student in </w:t>
      </w:r>
      <w:r w:rsidR="00467930">
        <w:rPr>
          <w:rFonts w:ascii="Times New Roman" w:eastAsia="宋体" w:hAnsi="Times New Roman" w:cs="Times New Roman"/>
          <w:bCs/>
          <w:kern w:val="2"/>
        </w:rPr>
        <w:t>S</w:t>
      </w:r>
      <w:r>
        <w:rPr>
          <w:rFonts w:ascii="Times New Roman" w:eastAsia="宋体" w:hAnsi="Times New Roman" w:cs="Times New Roman"/>
          <w:bCs/>
          <w:kern w:val="2"/>
        </w:rPr>
        <w:t xml:space="preserve">chool of </w:t>
      </w:r>
      <w:r w:rsidR="00467930">
        <w:rPr>
          <w:rFonts w:ascii="Times New Roman" w:eastAsia="宋体" w:hAnsi="Times New Roman" w:cs="Times New Roman"/>
          <w:bCs/>
          <w:kern w:val="2"/>
        </w:rPr>
        <w:t>M</w:t>
      </w:r>
      <w:r>
        <w:rPr>
          <w:rFonts w:ascii="Times New Roman" w:eastAsia="宋体" w:hAnsi="Times New Roman" w:cs="Times New Roman"/>
          <w:bCs/>
          <w:kern w:val="2"/>
        </w:rPr>
        <w:t>eteorology. We came to OU at same time, and she was always happy to help me no matter on courses or in life.</w:t>
      </w:r>
    </w:p>
    <w:p w14:paraId="1743A85A" w14:textId="7139779E" w:rsidR="00A84204" w:rsidRDefault="00596BDA" w:rsidP="00A84204">
      <w:pPr>
        <w:spacing w:line="480" w:lineRule="auto"/>
        <w:ind w:firstLineChars="200" w:firstLine="480"/>
        <w:jc w:val="both"/>
        <w:rPr>
          <w:rFonts w:ascii="Times New Roman" w:eastAsia="宋体" w:hAnsi="Times New Roman" w:cs="Times New Roman"/>
          <w:bCs/>
          <w:kern w:val="2"/>
        </w:rPr>
      </w:pPr>
      <w:r>
        <w:rPr>
          <w:rFonts w:ascii="Times New Roman" w:eastAsia="宋体" w:hAnsi="Times New Roman" w:cs="Times New Roman" w:hint="eastAsia"/>
          <w:bCs/>
          <w:kern w:val="2"/>
        </w:rPr>
        <w:t>I</w:t>
      </w:r>
      <w:r>
        <w:rPr>
          <w:rFonts w:ascii="Times New Roman" w:eastAsia="宋体" w:hAnsi="Times New Roman" w:cs="Times New Roman"/>
          <w:bCs/>
          <w:kern w:val="2"/>
        </w:rPr>
        <w:t xml:space="preserve">n the end, </w:t>
      </w:r>
      <w:r w:rsidR="00A84204">
        <w:rPr>
          <w:rFonts w:ascii="Times New Roman" w:eastAsia="宋体" w:hAnsi="Times New Roman" w:cs="Times New Roman" w:hint="eastAsia"/>
          <w:bCs/>
          <w:kern w:val="2"/>
        </w:rPr>
        <w:t>I</w:t>
      </w:r>
      <w:r w:rsidR="00A84204">
        <w:rPr>
          <w:rFonts w:ascii="Times New Roman" w:eastAsia="宋体" w:hAnsi="Times New Roman" w:cs="Times New Roman"/>
          <w:bCs/>
          <w:kern w:val="2"/>
        </w:rPr>
        <w:t xml:space="preserve"> am extremely thankful to my parents for their understanding, love and always supporting me. Although I cannot accompany them, they didn’t blame me and gave me a lot of encouragements. And I’d like to thank my boyfriend </w:t>
      </w:r>
      <w:proofErr w:type="spellStart"/>
      <w:r w:rsidR="00A84204">
        <w:rPr>
          <w:rFonts w:ascii="Times New Roman" w:eastAsia="宋体" w:hAnsi="Times New Roman" w:cs="Times New Roman"/>
          <w:bCs/>
          <w:kern w:val="2"/>
        </w:rPr>
        <w:t>Huanhuan</w:t>
      </w:r>
      <w:proofErr w:type="spellEnd"/>
      <w:r w:rsidR="00A84204">
        <w:rPr>
          <w:rFonts w:ascii="Times New Roman" w:eastAsia="宋体" w:hAnsi="Times New Roman" w:cs="Times New Roman"/>
          <w:bCs/>
          <w:kern w:val="2"/>
        </w:rPr>
        <w:t xml:space="preserve"> for his love and support.</w:t>
      </w:r>
      <w:r w:rsidR="00A84204">
        <w:rPr>
          <w:rFonts w:ascii="Times New Roman" w:eastAsia="宋体" w:hAnsi="Times New Roman" w:cs="Times New Roman" w:hint="eastAsia"/>
          <w:bCs/>
          <w:kern w:val="2"/>
        </w:rPr>
        <w:t xml:space="preserve"> </w:t>
      </w:r>
      <w:r w:rsidR="00A84204">
        <w:rPr>
          <w:rFonts w:ascii="Times New Roman" w:eastAsia="宋体" w:hAnsi="Times New Roman" w:cs="Times New Roman"/>
          <w:bCs/>
          <w:kern w:val="2"/>
        </w:rPr>
        <w:t>He not only helped me on my research work but also took care of me in life.</w:t>
      </w:r>
    </w:p>
    <w:p w14:paraId="656C1BDF" w14:textId="77777777" w:rsidR="000E2AED" w:rsidRDefault="000E2AED">
      <w:pPr>
        <w:rPr>
          <w:rFonts w:ascii="Times New Roman" w:eastAsia="宋体" w:hAnsi="Times New Roman" w:cs="Times New Roman"/>
          <w:szCs w:val="32"/>
          <w:lang w:eastAsia="en-US" w:bidi="en-US"/>
        </w:rPr>
      </w:pPr>
      <w:r>
        <w:rPr>
          <w:rFonts w:ascii="Times New Roman" w:eastAsia="宋体" w:hAnsi="Times New Roman" w:cs="Times New Roman"/>
          <w:szCs w:val="32"/>
          <w:lang w:eastAsia="en-US" w:bidi="en-US"/>
        </w:rPr>
        <w:br w:type="page"/>
      </w:r>
    </w:p>
    <w:p w14:paraId="64756205" w14:textId="77777777" w:rsidR="0001514A" w:rsidRPr="00FB3542" w:rsidRDefault="000E2AED" w:rsidP="0001514A">
      <w:pPr>
        <w:spacing w:line="480" w:lineRule="auto"/>
        <w:jc w:val="center"/>
        <w:rPr>
          <w:rFonts w:ascii="Times New Roman" w:hAnsi="Times New Roman" w:cs="Times New Roman"/>
          <w:noProof/>
        </w:rPr>
      </w:pPr>
      <w:r w:rsidRPr="006F5074">
        <w:rPr>
          <w:rFonts w:ascii="Times New Roman" w:eastAsia="宋体" w:hAnsi="Times New Roman" w:cs="Times New Roman"/>
          <w:b/>
          <w:sz w:val="28"/>
          <w:szCs w:val="28"/>
          <w:lang w:eastAsia="en-US" w:bidi="en-US"/>
        </w:rPr>
        <w:lastRenderedPageBreak/>
        <w:t>Table of Contents</w:t>
      </w:r>
      <w:r w:rsidR="0001514A" w:rsidRPr="0001514A">
        <w:rPr>
          <w:rFonts w:ascii="Times New Roman" w:hAnsi="Times New Roman" w:cs="Times New Roman"/>
        </w:rPr>
        <w:fldChar w:fldCharType="begin"/>
      </w:r>
      <w:r w:rsidR="0001514A" w:rsidRPr="0001514A">
        <w:rPr>
          <w:rFonts w:ascii="Times New Roman" w:hAnsi="Times New Roman" w:cs="Times New Roman"/>
        </w:rPr>
        <w:instrText xml:space="preserve"> TOC \o "1-3" \h \z \u \t "</w:instrText>
      </w:r>
      <w:r w:rsidR="0001514A" w:rsidRPr="0001514A">
        <w:rPr>
          <w:rFonts w:ascii="Times New Roman" w:hAnsi="Times New Roman" w:cs="Times New Roman"/>
        </w:rPr>
        <w:instrText>标题</w:instrText>
      </w:r>
      <w:r w:rsidR="0001514A" w:rsidRPr="0001514A">
        <w:rPr>
          <w:rFonts w:ascii="Times New Roman" w:hAnsi="Times New Roman" w:cs="Times New Roman"/>
        </w:rPr>
        <w:instrText xml:space="preserve"> 4,1" </w:instrText>
      </w:r>
      <w:r w:rsidR="0001514A" w:rsidRPr="0001514A">
        <w:rPr>
          <w:rFonts w:ascii="Times New Roman" w:hAnsi="Times New Roman" w:cs="Times New Roman"/>
        </w:rPr>
        <w:fldChar w:fldCharType="separate"/>
      </w:r>
    </w:p>
    <w:p w14:paraId="063E50F5" w14:textId="3EE3EE8B" w:rsidR="0001514A" w:rsidRPr="00FB3542" w:rsidRDefault="00C77768" w:rsidP="0001514A">
      <w:pPr>
        <w:pStyle w:val="TOC1"/>
        <w:tabs>
          <w:tab w:val="right" w:leader="dot" w:pos="8488"/>
        </w:tabs>
        <w:spacing w:line="480" w:lineRule="auto"/>
        <w:jc w:val="both"/>
        <w:rPr>
          <w:rFonts w:ascii="Times New Roman" w:hAnsi="Times New Roman" w:cs="Times New Roman"/>
          <w:b w:val="0"/>
          <w:bCs w:val="0"/>
          <w:caps w:val="0"/>
          <w:noProof/>
          <w:kern w:val="2"/>
          <w:sz w:val="24"/>
          <w:szCs w:val="24"/>
        </w:rPr>
      </w:pPr>
      <w:hyperlink w:anchor="_Toc68987675" w:history="1">
        <w:r w:rsidR="0001514A" w:rsidRPr="00FB3542">
          <w:rPr>
            <w:rStyle w:val="a8"/>
            <w:rFonts w:ascii="Times New Roman" w:hAnsi="Times New Roman" w:cs="Times New Roman"/>
            <w:noProof/>
            <w:sz w:val="24"/>
            <w:szCs w:val="24"/>
          </w:rPr>
          <w:t>Acknowledgements</w:t>
        </w:r>
        <w:r w:rsidR="0001514A" w:rsidRPr="00FB3542">
          <w:rPr>
            <w:rFonts w:ascii="Times New Roman" w:hAnsi="Times New Roman" w:cs="Times New Roman"/>
            <w:noProof/>
            <w:webHidden/>
            <w:sz w:val="24"/>
            <w:szCs w:val="24"/>
          </w:rPr>
          <w:tab/>
        </w:r>
        <w:r w:rsidR="0001514A" w:rsidRPr="00FB3542">
          <w:rPr>
            <w:rFonts w:ascii="Times New Roman" w:hAnsi="Times New Roman" w:cs="Times New Roman"/>
            <w:noProof/>
            <w:webHidden/>
            <w:sz w:val="24"/>
            <w:szCs w:val="24"/>
          </w:rPr>
          <w:fldChar w:fldCharType="begin"/>
        </w:r>
        <w:r w:rsidR="0001514A" w:rsidRPr="00FB3542">
          <w:rPr>
            <w:rFonts w:ascii="Times New Roman" w:hAnsi="Times New Roman" w:cs="Times New Roman"/>
            <w:noProof/>
            <w:webHidden/>
            <w:sz w:val="24"/>
            <w:szCs w:val="24"/>
          </w:rPr>
          <w:instrText xml:space="preserve"> PAGEREF _Toc68987675 \h </w:instrText>
        </w:r>
        <w:r w:rsidR="0001514A" w:rsidRPr="00FB3542">
          <w:rPr>
            <w:rFonts w:ascii="Times New Roman" w:hAnsi="Times New Roman" w:cs="Times New Roman"/>
            <w:noProof/>
            <w:webHidden/>
            <w:sz w:val="24"/>
            <w:szCs w:val="24"/>
          </w:rPr>
        </w:r>
        <w:r w:rsidR="0001514A" w:rsidRPr="00FB3542">
          <w:rPr>
            <w:rFonts w:ascii="Times New Roman" w:hAnsi="Times New Roman" w:cs="Times New Roman"/>
            <w:noProof/>
            <w:webHidden/>
            <w:sz w:val="24"/>
            <w:szCs w:val="24"/>
          </w:rPr>
          <w:fldChar w:fldCharType="separate"/>
        </w:r>
        <w:r w:rsidR="008E2CD7">
          <w:rPr>
            <w:rFonts w:ascii="Times New Roman" w:hAnsi="Times New Roman" w:cs="Times New Roman"/>
            <w:noProof/>
            <w:webHidden/>
            <w:sz w:val="24"/>
            <w:szCs w:val="24"/>
          </w:rPr>
          <w:t>iv</w:t>
        </w:r>
        <w:r w:rsidR="0001514A" w:rsidRPr="00FB3542">
          <w:rPr>
            <w:rFonts w:ascii="Times New Roman" w:hAnsi="Times New Roman" w:cs="Times New Roman"/>
            <w:noProof/>
            <w:webHidden/>
            <w:sz w:val="24"/>
            <w:szCs w:val="24"/>
          </w:rPr>
          <w:fldChar w:fldCharType="end"/>
        </w:r>
      </w:hyperlink>
    </w:p>
    <w:p w14:paraId="1FB47324" w14:textId="68C96F7D" w:rsidR="0001514A" w:rsidRPr="00FB3542" w:rsidRDefault="00C77768" w:rsidP="0001514A">
      <w:pPr>
        <w:pStyle w:val="TOC1"/>
        <w:tabs>
          <w:tab w:val="right" w:leader="dot" w:pos="8488"/>
        </w:tabs>
        <w:spacing w:line="480" w:lineRule="auto"/>
        <w:jc w:val="both"/>
        <w:rPr>
          <w:rFonts w:ascii="Times New Roman" w:hAnsi="Times New Roman" w:cs="Times New Roman"/>
          <w:b w:val="0"/>
          <w:bCs w:val="0"/>
          <w:caps w:val="0"/>
          <w:noProof/>
          <w:kern w:val="2"/>
          <w:sz w:val="24"/>
          <w:szCs w:val="24"/>
        </w:rPr>
      </w:pPr>
      <w:hyperlink w:anchor="_Toc68987676" w:history="1">
        <w:r w:rsidR="0001514A" w:rsidRPr="00FB3542">
          <w:rPr>
            <w:rStyle w:val="a8"/>
            <w:rFonts w:ascii="Times New Roman" w:hAnsi="Times New Roman" w:cs="Times New Roman"/>
            <w:noProof/>
            <w:sz w:val="24"/>
            <w:szCs w:val="24"/>
          </w:rPr>
          <w:t>List of Tables</w:t>
        </w:r>
        <w:r w:rsidR="0001514A" w:rsidRPr="00FB3542">
          <w:rPr>
            <w:rFonts w:ascii="Times New Roman" w:hAnsi="Times New Roman" w:cs="Times New Roman"/>
            <w:noProof/>
            <w:webHidden/>
            <w:sz w:val="24"/>
            <w:szCs w:val="24"/>
          </w:rPr>
          <w:tab/>
        </w:r>
        <w:r w:rsidR="0001514A" w:rsidRPr="00FB3542">
          <w:rPr>
            <w:rFonts w:ascii="Times New Roman" w:hAnsi="Times New Roman" w:cs="Times New Roman"/>
            <w:noProof/>
            <w:webHidden/>
            <w:sz w:val="24"/>
            <w:szCs w:val="24"/>
          </w:rPr>
          <w:fldChar w:fldCharType="begin"/>
        </w:r>
        <w:r w:rsidR="0001514A" w:rsidRPr="00FB3542">
          <w:rPr>
            <w:rFonts w:ascii="Times New Roman" w:hAnsi="Times New Roman" w:cs="Times New Roman"/>
            <w:noProof/>
            <w:webHidden/>
            <w:sz w:val="24"/>
            <w:szCs w:val="24"/>
          </w:rPr>
          <w:instrText xml:space="preserve"> PAGEREF _Toc68987676 \h </w:instrText>
        </w:r>
        <w:r w:rsidR="0001514A" w:rsidRPr="00FB3542">
          <w:rPr>
            <w:rFonts w:ascii="Times New Roman" w:hAnsi="Times New Roman" w:cs="Times New Roman"/>
            <w:noProof/>
            <w:webHidden/>
            <w:sz w:val="24"/>
            <w:szCs w:val="24"/>
          </w:rPr>
        </w:r>
        <w:r w:rsidR="0001514A" w:rsidRPr="00FB3542">
          <w:rPr>
            <w:rFonts w:ascii="Times New Roman" w:hAnsi="Times New Roman" w:cs="Times New Roman"/>
            <w:noProof/>
            <w:webHidden/>
            <w:sz w:val="24"/>
            <w:szCs w:val="24"/>
          </w:rPr>
          <w:fldChar w:fldCharType="separate"/>
        </w:r>
        <w:r w:rsidR="008E2CD7">
          <w:rPr>
            <w:rFonts w:ascii="Times New Roman" w:hAnsi="Times New Roman" w:cs="Times New Roman"/>
            <w:noProof/>
            <w:webHidden/>
            <w:sz w:val="24"/>
            <w:szCs w:val="24"/>
          </w:rPr>
          <w:t>vii</w:t>
        </w:r>
        <w:r w:rsidR="0001514A" w:rsidRPr="00FB3542">
          <w:rPr>
            <w:rFonts w:ascii="Times New Roman" w:hAnsi="Times New Roman" w:cs="Times New Roman"/>
            <w:noProof/>
            <w:webHidden/>
            <w:sz w:val="24"/>
            <w:szCs w:val="24"/>
          </w:rPr>
          <w:fldChar w:fldCharType="end"/>
        </w:r>
      </w:hyperlink>
    </w:p>
    <w:p w14:paraId="68B1DF07" w14:textId="33A9238F" w:rsidR="0001514A" w:rsidRPr="00FB3542" w:rsidRDefault="00C77768" w:rsidP="0001514A">
      <w:pPr>
        <w:pStyle w:val="TOC1"/>
        <w:tabs>
          <w:tab w:val="right" w:leader="dot" w:pos="8488"/>
        </w:tabs>
        <w:spacing w:line="480" w:lineRule="auto"/>
        <w:jc w:val="both"/>
        <w:rPr>
          <w:rFonts w:ascii="Times New Roman" w:hAnsi="Times New Roman" w:cs="Times New Roman"/>
          <w:b w:val="0"/>
          <w:bCs w:val="0"/>
          <w:caps w:val="0"/>
          <w:noProof/>
          <w:kern w:val="2"/>
          <w:sz w:val="24"/>
          <w:szCs w:val="24"/>
        </w:rPr>
      </w:pPr>
      <w:hyperlink w:anchor="_Toc68987677" w:history="1">
        <w:r w:rsidR="0001514A" w:rsidRPr="00FB3542">
          <w:rPr>
            <w:rStyle w:val="a8"/>
            <w:rFonts w:ascii="Times New Roman" w:hAnsi="Times New Roman" w:cs="Times New Roman"/>
            <w:noProof/>
            <w:sz w:val="24"/>
            <w:szCs w:val="24"/>
          </w:rPr>
          <w:t>List of Figures</w:t>
        </w:r>
        <w:r w:rsidR="0001514A" w:rsidRPr="00FB3542">
          <w:rPr>
            <w:rFonts w:ascii="Times New Roman" w:hAnsi="Times New Roman" w:cs="Times New Roman"/>
            <w:noProof/>
            <w:webHidden/>
            <w:sz w:val="24"/>
            <w:szCs w:val="24"/>
          </w:rPr>
          <w:tab/>
        </w:r>
        <w:r w:rsidR="0001514A" w:rsidRPr="00FB3542">
          <w:rPr>
            <w:rFonts w:ascii="Times New Roman" w:hAnsi="Times New Roman" w:cs="Times New Roman"/>
            <w:noProof/>
            <w:webHidden/>
            <w:sz w:val="24"/>
            <w:szCs w:val="24"/>
          </w:rPr>
          <w:fldChar w:fldCharType="begin"/>
        </w:r>
        <w:r w:rsidR="0001514A" w:rsidRPr="00FB3542">
          <w:rPr>
            <w:rFonts w:ascii="Times New Roman" w:hAnsi="Times New Roman" w:cs="Times New Roman"/>
            <w:noProof/>
            <w:webHidden/>
            <w:sz w:val="24"/>
            <w:szCs w:val="24"/>
          </w:rPr>
          <w:instrText xml:space="preserve"> PAGEREF _Toc68987677 \h </w:instrText>
        </w:r>
        <w:r w:rsidR="0001514A" w:rsidRPr="00FB3542">
          <w:rPr>
            <w:rFonts w:ascii="Times New Roman" w:hAnsi="Times New Roman" w:cs="Times New Roman"/>
            <w:noProof/>
            <w:webHidden/>
            <w:sz w:val="24"/>
            <w:szCs w:val="24"/>
          </w:rPr>
        </w:r>
        <w:r w:rsidR="0001514A" w:rsidRPr="00FB3542">
          <w:rPr>
            <w:rFonts w:ascii="Times New Roman" w:hAnsi="Times New Roman" w:cs="Times New Roman"/>
            <w:noProof/>
            <w:webHidden/>
            <w:sz w:val="24"/>
            <w:szCs w:val="24"/>
          </w:rPr>
          <w:fldChar w:fldCharType="separate"/>
        </w:r>
        <w:r w:rsidR="008E2CD7">
          <w:rPr>
            <w:rFonts w:ascii="Times New Roman" w:hAnsi="Times New Roman" w:cs="Times New Roman"/>
            <w:noProof/>
            <w:webHidden/>
            <w:sz w:val="24"/>
            <w:szCs w:val="24"/>
          </w:rPr>
          <w:t>viii</w:t>
        </w:r>
        <w:r w:rsidR="0001514A" w:rsidRPr="00FB3542">
          <w:rPr>
            <w:rFonts w:ascii="Times New Roman" w:hAnsi="Times New Roman" w:cs="Times New Roman"/>
            <w:noProof/>
            <w:webHidden/>
            <w:sz w:val="24"/>
            <w:szCs w:val="24"/>
          </w:rPr>
          <w:fldChar w:fldCharType="end"/>
        </w:r>
      </w:hyperlink>
    </w:p>
    <w:p w14:paraId="0AC5FD2B" w14:textId="403234AF" w:rsidR="0001514A" w:rsidRPr="00FB3542" w:rsidRDefault="00C77768" w:rsidP="0001514A">
      <w:pPr>
        <w:pStyle w:val="TOC1"/>
        <w:tabs>
          <w:tab w:val="right" w:leader="dot" w:pos="8488"/>
        </w:tabs>
        <w:spacing w:line="480" w:lineRule="auto"/>
        <w:jc w:val="both"/>
        <w:rPr>
          <w:rFonts w:ascii="Times New Roman" w:hAnsi="Times New Roman" w:cs="Times New Roman"/>
          <w:b w:val="0"/>
          <w:bCs w:val="0"/>
          <w:caps w:val="0"/>
          <w:noProof/>
          <w:kern w:val="2"/>
          <w:sz w:val="24"/>
          <w:szCs w:val="24"/>
        </w:rPr>
      </w:pPr>
      <w:hyperlink w:anchor="_Toc68987678" w:history="1">
        <w:r w:rsidR="0001514A" w:rsidRPr="00FB3542">
          <w:rPr>
            <w:rStyle w:val="a8"/>
            <w:rFonts w:ascii="Times New Roman" w:hAnsi="Times New Roman" w:cs="Times New Roman"/>
            <w:noProof/>
            <w:sz w:val="24"/>
            <w:szCs w:val="24"/>
          </w:rPr>
          <w:t>Abstract</w:t>
        </w:r>
        <w:r w:rsidR="0001514A" w:rsidRPr="00FB3542">
          <w:rPr>
            <w:rFonts w:ascii="Times New Roman" w:hAnsi="Times New Roman" w:cs="Times New Roman"/>
            <w:noProof/>
            <w:webHidden/>
            <w:sz w:val="24"/>
            <w:szCs w:val="24"/>
          </w:rPr>
          <w:tab/>
        </w:r>
        <w:r w:rsidR="0001514A" w:rsidRPr="00FB3542">
          <w:rPr>
            <w:rFonts w:ascii="Times New Roman" w:hAnsi="Times New Roman" w:cs="Times New Roman"/>
            <w:noProof/>
            <w:webHidden/>
            <w:sz w:val="24"/>
            <w:szCs w:val="24"/>
          </w:rPr>
          <w:fldChar w:fldCharType="begin"/>
        </w:r>
        <w:r w:rsidR="0001514A" w:rsidRPr="00FB3542">
          <w:rPr>
            <w:rFonts w:ascii="Times New Roman" w:hAnsi="Times New Roman" w:cs="Times New Roman"/>
            <w:noProof/>
            <w:webHidden/>
            <w:sz w:val="24"/>
            <w:szCs w:val="24"/>
          </w:rPr>
          <w:instrText xml:space="preserve"> PAGEREF _Toc68987678 \h </w:instrText>
        </w:r>
        <w:r w:rsidR="0001514A" w:rsidRPr="00FB3542">
          <w:rPr>
            <w:rFonts w:ascii="Times New Roman" w:hAnsi="Times New Roman" w:cs="Times New Roman"/>
            <w:noProof/>
            <w:webHidden/>
            <w:sz w:val="24"/>
            <w:szCs w:val="24"/>
          </w:rPr>
        </w:r>
        <w:r w:rsidR="0001514A" w:rsidRPr="00FB3542">
          <w:rPr>
            <w:rFonts w:ascii="Times New Roman" w:hAnsi="Times New Roman" w:cs="Times New Roman"/>
            <w:noProof/>
            <w:webHidden/>
            <w:sz w:val="24"/>
            <w:szCs w:val="24"/>
          </w:rPr>
          <w:fldChar w:fldCharType="separate"/>
        </w:r>
        <w:r w:rsidR="008E2CD7">
          <w:rPr>
            <w:rFonts w:ascii="Times New Roman" w:hAnsi="Times New Roman" w:cs="Times New Roman"/>
            <w:noProof/>
            <w:webHidden/>
            <w:sz w:val="24"/>
            <w:szCs w:val="24"/>
          </w:rPr>
          <w:t>xii</w:t>
        </w:r>
        <w:r w:rsidR="0001514A" w:rsidRPr="00FB3542">
          <w:rPr>
            <w:rFonts w:ascii="Times New Roman" w:hAnsi="Times New Roman" w:cs="Times New Roman"/>
            <w:noProof/>
            <w:webHidden/>
            <w:sz w:val="24"/>
            <w:szCs w:val="24"/>
          </w:rPr>
          <w:fldChar w:fldCharType="end"/>
        </w:r>
      </w:hyperlink>
    </w:p>
    <w:p w14:paraId="688E0421" w14:textId="4D590903" w:rsidR="0001514A" w:rsidRPr="00FB3542" w:rsidRDefault="00C77768" w:rsidP="0001514A">
      <w:pPr>
        <w:pStyle w:val="TOC1"/>
        <w:tabs>
          <w:tab w:val="left" w:pos="480"/>
          <w:tab w:val="right" w:leader="dot" w:pos="8488"/>
        </w:tabs>
        <w:spacing w:line="480" w:lineRule="auto"/>
        <w:jc w:val="both"/>
        <w:rPr>
          <w:rFonts w:ascii="Times New Roman" w:hAnsi="Times New Roman" w:cs="Times New Roman"/>
          <w:b w:val="0"/>
          <w:bCs w:val="0"/>
          <w:caps w:val="0"/>
          <w:noProof/>
          <w:kern w:val="2"/>
          <w:sz w:val="24"/>
          <w:szCs w:val="24"/>
        </w:rPr>
      </w:pPr>
      <w:hyperlink w:anchor="_Toc68987679" w:history="1">
        <w:r w:rsidR="0001514A" w:rsidRPr="00FB3542">
          <w:rPr>
            <w:rStyle w:val="a8"/>
            <w:rFonts w:ascii="Times New Roman" w:hAnsi="Times New Roman" w:cs="Times New Roman"/>
            <w:noProof/>
            <w:sz w:val="24"/>
            <w:szCs w:val="24"/>
          </w:rPr>
          <w:t>1.</w:t>
        </w:r>
        <w:r w:rsidR="0001514A" w:rsidRPr="00FB3542">
          <w:rPr>
            <w:rFonts w:ascii="Times New Roman" w:hAnsi="Times New Roman" w:cs="Times New Roman"/>
            <w:b w:val="0"/>
            <w:bCs w:val="0"/>
            <w:caps w:val="0"/>
            <w:noProof/>
            <w:kern w:val="2"/>
            <w:sz w:val="24"/>
            <w:szCs w:val="24"/>
          </w:rPr>
          <w:tab/>
        </w:r>
        <w:r w:rsidR="0001514A" w:rsidRPr="00FB3542">
          <w:rPr>
            <w:rStyle w:val="a8"/>
            <w:rFonts w:ascii="Times New Roman" w:hAnsi="Times New Roman" w:cs="Times New Roman"/>
            <w:noProof/>
            <w:sz w:val="24"/>
            <w:szCs w:val="24"/>
          </w:rPr>
          <w:t>Introduction</w:t>
        </w:r>
        <w:r w:rsidR="0001514A" w:rsidRPr="00FB3542">
          <w:rPr>
            <w:rFonts w:ascii="Times New Roman" w:hAnsi="Times New Roman" w:cs="Times New Roman"/>
            <w:noProof/>
            <w:webHidden/>
            <w:sz w:val="24"/>
            <w:szCs w:val="24"/>
          </w:rPr>
          <w:tab/>
        </w:r>
        <w:r w:rsidR="0001514A" w:rsidRPr="00FB3542">
          <w:rPr>
            <w:rFonts w:ascii="Times New Roman" w:hAnsi="Times New Roman" w:cs="Times New Roman"/>
            <w:noProof/>
            <w:webHidden/>
            <w:sz w:val="24"/>
            <w:szCs w:val="24"/>
          </w:rPr>
          <w:fldChar w:fldCharType="begin"/>
        </w:r>
        <w:r w:rsidR="0001514A" w:rsidRPr="00FB3542">
          <w:rPr>
            <w:rFonts w:ascii="Times New Roman" w:hAnsi="Times New Roman" w:cs="Times New Roman"/>
            <w:noProof/>
            <w:webHidden/>
            <w:sz w:val="24"/>
            <w:szCs w:val="24"/>
          </w:rPr>
          <w:instrText xml:space="preserve"> PAGEREF _Toc68987679 \h </w:instrText>
        </w:r>
        <w:r w:rsidR="0001514A" w:rsidRPr="00FB3542">
          <w:rPr>
            <w:rFonts w:ascii="Times New Roman" w:hAnsi="Times New Roman" w:cs="Times New Roman"/>
            <w:noProof/>
            <w:webHidden/>
            <w:sz w:val="24"/>
            <w:szCs w:val="24"/>
          </w:rPr>
        </w:r>
        <w:r w:rsidR="0001514A" w:rsidRPr="00FB3542">
          <w:rPr>
            <w:rFonts w:ascii="Times New Roman" w:hAnsi="Times New Roman" w:cs="Times New Roman"/>
            <w:noProof/>
            <w:webHidden/>
            <w:sz w:val="24"/>
            <w:szCs w:val="24"/>
          </w:rPr>
          <w:fldChar w:fldCharType="separate"/>
        </w:r>
        <w:r w:rsidR="008E2CD7">
          <w:rPr>
            <w:rFonts w:ascii="Times New Roman" w:hAnsi="Times New Roman" w:cs="Times New Roman"/>
            <w:noProof/>
            <w:webHidden/>
            <w:sz w:val="24"/>
            <w:szCs w:val="24"/>
          </w:rPr>
          <w:t>1</w:t>
        </w:r>
        <w:r w:rsidR="0001514A" w:rsidRPr="00FB3542">
          <w:rPr>
            <w:rFonts w:ascii="Times New Roman" w:hAnsi="Times New Roman" w:cs="Times New Roman"/>
            <w:noProof/>
            <w:webHidden/>
            <w:sz w:val="24"/>
            <w:szCs w:val="24"/>
          </w:rPr>
          <w:fldChar w:fldCharType="end"/>
        </w:r>
      </w:hyperlink>
    </w:p>
    <w:p w14:paraId="2B4157F5" w14:textId="5B51E976" w:rsidR="0001514A" w:rsidRPr="00FB3542" w:rsidRDefault="00C77768" w:rsidP="0001514A">
      <w:pPr>
        <w:pStyle w:val="TOC2"/>
        <w:tabs>
          <w:tab w:val="left" w:pos="720"/>
          <w:tab w:val="right" w:leader="dot" w:pos="8488"/>
        </w:tabs>
        <w:spacing w:line="480" w:lineRule="auto"/>
        <w:jc w:val="both"/>
        <w:rPr>
          <w:rFonts w:ascii="Times New Roman" w:hAnsi="Times New Roman" w:cs="Times New Roman"/>
          <w:smallCaps w:val="0"/>
          <w:noProof/>
          <w:kern w:val="2"/>
          <w:sz w:val="24"/>
          <w:szCs w:val="24"/>
        </w:rPr>
      </w:pPr>
      <w:hyperlink w:anchor="_Toc68987680" w:history="1">
        <w:r w:rsidR="0001514A" w:rsidRPr="00FB3542">
          <w:rPr>
            <w:rStyle w:val="a8"/>
            <w:rFonts w:ascii="Times New Roman" w:hAnsi="Times New Roman" w:cs="Times New Roman"/>
            <w:noProof/>
            <w:sz w:val="24"/>
            <w:szCs w:val="24"/>
          </w:rPr>
          <w:t>1.1</w:t>
        </w:r>
        <w:r w:rsidR="0001514A" w:rsidRPr="00FB3542">
          <w:rPr>
            <w:rFonts w:ascii="Times New Roman" w:hAnsi="Times New Roman" w:cs="Times New Roman"/>
            <w:smallCaps w:val="0"/>
            <w:noProof/>
            <w:kern w:val="2"/>
            <w:sz w:val="24"/>
            <w:szCs w:val="24"/>
          </w:rPr>
          <w:tab/>
        </w:r>
        <w:r w:rsidR="0001514A" w:rsidRPr="00FB3542">
          <w:rPr>
            <w:rStyle w:val="a8"/>
            <w:rFonts w:ascii="Times New Roman" w:hAnsi="Times New Roman" w:cs="Times New Roman"/>
            <w:noProof/>
            <w:sz w:val="24"/>
            <w:szCs w:val="24"/>
          </w:rPr>
          <w:t>Overview of Different Data Assimilation Methods in Convective Scale NWP</w:t>
        </w:r>
        <w:r w:rsidR="0001514A" w:rsidRPr="00FB3542">
          <w:rPr>
            <w:rFonts w:ascii="Times New Roman" w:hAnsi="Times New Roman" w:cs="Times New Roman"/>
            <w:noProof/>
            <w:webHidden/>
            <w:sz w:val="24"/>
            <w:szCs w:val="24"/>
          </w:rPr>
          <w:tab/>
        </w:r>
        <w:r w:rsidR="0001514A" w:rsidRPr="00FB3542">
          <w:rPr>
            <w:rFonts w:ascii="Times New Roman" w:hAnsi="Times New Roman" w:cs="Times New Roman"/>
            <w:noProof/>
            <w:webHidden/>
            <w:sz w:val="24"/>
            <w:szCs w:val="24"/>
          </w:rPr>
          <w:fldChar w:fldCharType="begin"/>
        </w:r>
        <w:r w:rsidR="0001514A" w:rsidRPr="00FB3542">
          <w:rPr>
            <w:rFonts w:ascii="Times New Roman" w:hAnsi="Times New Roman" w:cs="Times New Roman"/>
            <w:noProof/>
            <w:webHidden/>
            <w:sz w:val="24"/>
            <w:szCs w:val="24"/>
          </w:rPr>
          <w:instrText xml:space="preserve"> PAGEREF _Toc68987680 \h </w:instrText>
        </w:r>
        <w:r w:rsidR="0001514A" w:rsidRPr="00FB3542">
          <w:rPr>
            <w:rFonts w:ascii="Times New Roman" w:hAnsi="Times New Roman" w:cs="Times New Roman"/>
            <w:noProof/>
            <w:webHidden/>
            <w:sz w:val="24"/>
            <w:szCs w:val="24"/>
          </w:rPr>
        </w:r>
        <w:r w:rsidR="0001514A" w:rsidRPr="00FB3542">
          <w:rPr>
            <w:rFonts w:ascii="Times New Roman" w:hAnsi="Times New Roman" w:cs="Times New Roman"/>
            <w:noProof/>
            <w:webHidden/>
            <w:sz w:val="24"/>
            <w:szCs w:val="24"/>
          </w:rPr>
          <w:fldChar w:fldCharType="separate"/>
        </w:r>
        <w:r w:rsidR="008E2CD7">
          <w:rPr>
            <w:rFonts w:ascii="Times New Roman" w:hAnsi="Times New Roman" w:cs="Times New Roman"/>
            <w:noProof/>
            <w:webHidden/>
            <w:sz w:val="24"/>
            <w:szCs w:val="24"/>
          </w:rPr>
          <w:t>1</w:t>
        </w:r>
        <w:r w:rsidR="0001514A" w:rsidRPr="00FB3542">
          <w:rPr>
            <w:rFonts w:ascii="Times New Roman" w:hAnsi="Times New Roman" w:cs="Times New Roman"/>
            <w:noProof/>
            <w:webHidden/>
            <w:sz w:val="24"/>
            <w:szCs w:val="24"/>
          </w:rPr>
          <w:fldChar w:fldCharType="end"/>
        </w:r>
      </w:hyperlink>
    </w:p>
    <w:p w14:paraId="04D8100C" w14:textId="6BD4B07B" w:rsidR="0001514A" w:rsidRPr="00FB3542" w:rsidRDefault="00C77768" w:rsidP="0001514A">
      <w:pPr>
        <w:pStyle w:val="TOC2"/>
        <w:tabs>
          <w:tab w:val="left" w:pos="720"/>
          <w:tab w:val="right" w:leader="dot" w:pos="8488"/>
        </w:tabs>
        <w:spacing w:line="480" w:lineRule="auto"/>
        <w:jc w:val="both"/>
        <w:rPr>
          <w:rFonts w:ascii="Times New Roman" w:hAnsi="Times New Roman" w:cs="Times New Roman"/>
          <w:smallCaps w:val="0"/>
          <w:noProof/>
          <w:kern w:val="2"/>
          <w:sz w:val="24"/>
          <w:szCs w:val="24"/>
        </w:rPr>
      </w:pPr>
      <w:hyperlink w:anchor="_Toc68987681" w:history="1">
        <w:r w:rsidR="0001514A" w:rsidRPr="00FB3542">
          <w:rPr>
            <w:rStyle w:val="a8"/>
            <w:rFonts w:ascii="Times New Roman" w:hAnsi="Times New Roman" w:cs="Times New Roman"/>
            <w:noProof/>
            <w:sz w:val="24"/>
            <w:szCs w:val="24"/>
          </w:rPr>
          <w:t>1.2</w:t>
        </w:r>
        <w:r w:rsidR="0001514A" w:rsidRPr="00FB3542">
          <w:rPr>
            <w:rFonts w:ascii="Times New Roman" w:hAnsi="Times New Roman" w:cs="Times New Roman"/>
            <w:smallCaps w:val="0"/>
            <w:noProof/>
            <w:kern w:val="2"/>
            <w:sz w:val="24"/>
            <w:szCs w:val="24"/>
          </w:rPr>
          <w:tab/>
        </w:r>
        <w:r w:rsidR="0001514A" w:rsidRPr="00FB3542">
          <w:rPr>
            <w:rStyle w:val="a8"/>
            <w:rFonts w:ascii="Times New Roman" w:hAnsi="Times New Roman" w:cs="Times New Roman"/>
            <w:noProof/>
            <w:sz w:val="24"/>
            <w:szCs w:val="24"/>
          </w:rPr>
          <w:t>Review of Previous Studies about Variational Reflectivity Data Assimilation</w:t>
        </w:r>
        <w:r w:rsidR="0001514A" w:rsidRPr="00FB3542">
          <w:rPr>
            <w:rFonts w:ascii="Times New Roman" w:hAnsi="Times New Roman" w:cs="Times New Roman"/>
            <w:noProof/>
            <w:webHidden/>
            <w:sz w:val="24"/>
            <w:szCs w:val="24"/>
          </w:rPr>
          <w:tab/>
        </w:r>
        <w:r w:rsidR="0001514A" w:rsidRPr="00FB3542">
          <w:rPr>
            <w:rFonts w:ascii="Times New Roman" w:hAnsi="Times New Roman" w:cs="Times New Roman"/>
            <w:noProof/>
            <w:webHidden/>
            <w:sz w:val="24"/>
            <w:szCs w:val="24"/>
          </w:rPr>
          <w:fldChar w:fldCharType="begin"/>
        </w:r>
        <w:r w:rsidR="0001514A" w:rsidRPr="00FB3542">
          <w:rPr>
            <w:rFonts w:ascii="Times New Roman" w:hAnsi="Times New Roman" w:cs="Times New Roman"/>
            <w:noProof/>
            <w:webHidden/>
            <w:sz w:val="24"/>
            <w:szCs w:val="24"/>
          </w:rPr>
          <w:instrText xml:space="preserve"> PAGEREF _Toc68987681 \h </w:instrText>
        </w:r>
        <w:r w:rsidR="0001514A" w:rsidRPr="00FB3542">
          <w:rPr>
            <w:rFonts w:ascii="Times New Roman" w:hAnsi="Times New Roman" w:cs="Times New Roman"/>
            <w:noProof/>
            <w:webHidden/>
            <w:sz w:val="24"/>
            <w:szCs w:val="24"/>
          </w:rPr>
        </w:r>
        <w:r w:rsidR="0001514A" w:rsidRPr="00FB3542">
          <w:rPr>
            <w:rFonts w:ascii="Times New Roman" w:hAnsi="Times New Roman" w:cs="Times New Roman"/>
            <w:noProof/>
            <w:webHidden/>
            <w:sz w:val="24"/>
            <w:szCs w:val="24"/>
          </w:rPr>
          <w:fldChar w:fldCharType="separate"/>
        </w:r>
        <w:r w:rsidR="008E2CD7">
          <w:rPr>
            <w:rFonts w:ascii="Times New Roman" w:hAnsi="Times New Roman" w:cs="Times New Roman"/>
            <w:noProof/>
            <w:webHidden/>
            <w:sz w:val="24"/>
            <w:szCs w:val="24"/>
          </w:rPr>
          <w:t>7</w:t>
        </w:r>
        <w:r w:rsidR="0001514A" w:rsidRPr="00FB3542">
          <w:rPr>
            <w:rFonts w:ascii="Times New Roman" w:hAnsi="Times New Roman" w:cs="Times New Roman"/>
            <w:noProof/>
            <w:webHidden/>
            <w:sz w:val="24"/>
            <w:szCs w:val="24"/>
          </w:rPr>
          <w:fldChar w:fldCharType="end"/>
        </w:r>
      </w:hyperlink>
    </w:p>
    <w:p w14:paraId="6FEC5F1E" w14:textId="2230C813" w:rsidR="0001514A" w:rsidRPr="00FB3542" w:rsidRDefault="00C77768" w:rsidP="0001514A">
      <w:pPr>
        <w:pStyle w:val="TOC2"/>
        <w:tabs>
          <w:tab w:val="left" w:pos="720"/>
          <w:tab w:val="right" w:leader="dot" w:pos="8488"/>
        </w:tabs>
        <w:spacing w:line="480" w:lineRule="auto"/>
        <w:jc w:val="both"/>
        <w:rPr>
          <w:rFonts w:ascii="Times New Roman" w:hAnsi="Times New Roman" w:cs="Times New Roman"/>
          <w:smallCaps w:val="0"/>
          <w:noProof/>
          <w:kern w:val="2"/>
          <w:sz w:val="24"/>
          <w:szCs w:val="24"/>
        </w:rPr>
      </w:pPr>
      <w:hyperlink w:anchor="_Toc68987682" w:history="1">
        <w:r w:rsidR="0001514A" w:rsidRPr="00FB3542">
          <w:rPr>
            <w:rStyle w:val="a8"/>
            <w:rFonts w:ascii="Times New Roman" w:hAnsi="Times New Roman" w:cs="Times New Roman"/>
            <w:noProof/>
            <w:sz w:val="24"/>
            <w:szCs w:val="24"/>
          </w:rPr>
          <w:t>1.3</w:t>
        </w:r>
        <w:r w:rsidR="0001514A" w:rsidRPr="00FB3542">
          <w:rPr>
            <w:rFonts w:ascii="Times New Roman" w:hAnsi="Times New Roman" w:cs="Times New Roman"/>
            <w:smallCaps w:val="0"/>
            <w:noProof/>
            <w:kern w:val="2"/>
            <w:sz w:val="24"/>
            <w:szCs w:val="24"/>
          </w:rPr>
          <w:tab/>
        </w:r>
        <w:r w:rsidR="0001514A" w:rsidRPr="00FB3542">
          <w:rPr>
            <w:rStyle w:val="a8"/>
            <w:rFonts w:ascii="Times New Roman" w:hAnsi="Times New Roman" w:cs="Times New Roman"/>
            <w:noProof/>
            <w:sz w:val="24"/>
            <w:szCs w:val="24"/>
          </w:rPr>
          <w:t>Motivation and Outline</w:t>
        </w:r>
        <w:r w:rsidR="0001514A" w:rsidRPr="00FB3542">
          <w:rPr>
            <w:rFonts w:ascii="Times New Roman" w:hAnsi="Times New Roman" w:cs="Times New Roman"/>
            <w:noProof/>
            <w:webHidden/>
            <w:sz w:val="24"/>
            <w:szCs w:val="24"/>
          </w:rPr>
          <w:tab/>
        </w:r>
        <w:r w:rsidR="0001514A" w:rsidRPr="00FB3542">
          <w:rPr>
            <w:rFonts w:ascii="Times New Roman" w:hAnsi="Times New Roman" w:cs="Times New Roman"/>
            <w:noProof/>
            <w:webHidden/>
            <w:sz w:val="24"/>
            <w:szCs w:val="24"/>
          </w:rPr>
          <w:fldChar w:fldCharType="begin"/>
        </w:r>
        <w:r w:rsidR="0001514A" w:rsidRPr="00FB3542">
          <w:rPr>
            <w:rFonts w:ascii="Times New Roman" w:hAnsi="Times New Roman" w:cs="Times New Roman"/>
            <w:noProof/>
            <w:webHidden/>
            <w:sz w:val="24"/>
            <w:szCs w:val="24"/>
          </w:rPr>
          <w:instrText xml:space="preserve"> PAGEREF _Toc68987682 \h </w:instrText>
        </w:r>
        <w:r w:rsidR="0001514A" w:rsidRPr="00FB3542">
          <w:rPr>
            <w:rFonts w:ascii="Times New Roman" w:hAnsi="Times New Roman" w:cs="Times New Roman"/>
            <w:noProof/>
            <w:webHidden/>
            <w:sz w:val="24"/>
            <w:szCs w:val="24"/>
          </w:rPr>
        </w:r>
        <w:r w:rsidR="0001514A" w:rsidRPr="00FB3542">
          <w:rPr>
            <w:rFonts w:ascii="Times New Roman" w:hAnsi="Times New Roman" w:cs="Times New Roman"/>
            <w:noProof/>
            <w:webHidden/>
            <w:sz w:val="24"/>
            <w:szCs w:val="24"/>
          </w:rPr>
          <w:fldChar w:fldCharType="separate"/>
        </w:r>
        <w:r w:rsidR="008E2CD7">
          <w:rPr>
            <w:rFonts w:ascii="Times New Roman" w:hAnsi="Times New Roman" w:cs="Times New Roman"/>
            <w:noProof/>
            <w:webHidden/>
            <w:sz w:val="24"/>
            <w:szCs w:val="24"/>
          </w:rPr>
          <w:t>10</w:t>
        </w:r>
        <w:r w:rsidR="0001514A" w:rsidRPr="00FB3542">
          <w:rPr>
            <w:rFonts w:ascii="Times New Roman" w:hAnsi="Times New Roman" w:cs="Times New Roman"/>
            <w:noProof/>
            <w:webHidden/>
            <w:sz w:val="24"/>
            <w:szCs w:val="24"/>
          </w:rPr>
          <w:fldChar w:fldCharType="end"/>
        </w:r>
      </w:hyperlink>
    </w:p>
    <w:p w14:paraId="5A09FC08" w14:textId="68F9DEDD" w:rsidR="0001514A" w:rsidRPr="00FB3542" w:rsidRDefault="00C77768" w:rsidP="0001514A">
      <w:pPr>
        <w:pStyle w:val="TOC1"/>
        <w:tabs>
          <w:tab w:val="left" w:pos="480"/>
          <w:tab w:val="right" w:leader="dot" w:pos="8488"/>
        </w:tabs>
        <w:spacing w:line="480" w:lineRule="auto"/>
        <w:jc w:val="both"/>
        <w:rPr>
          <w:rFonts w:ascii="Times New Roman" w:hAnsi="Times New Roman" w:cs="Times New Roman"/>
          <w:b w:val="0"/>
          <w:bCs w:val="0"/>
          <w:caps w:val="0"/>
          <w:noProof/>
          <w:kern w:val="2"/>
          <w:sz w:val="24"/>
          <w:szCs w:val="24"/>
        </w:rPr>
      </w:pPr>
      <w:hyperlink w:anchor="_Toc68987683" w:history="1">
        <w:r w:rsidR="0001514A" w:rsidRPr="00FB3542">
          <w:rPr>
            <w:rStyle w:val="a8"/>
            <w:rFonts w:ascii="Times New Roman" w:hAnsi="Times New Roman" w:cs="Times New Roman"/>
            <w:noProof/>
            <w:sz w:val="24"/>
            <w:szCs w:val="24"/>
          </w:rPr>
          <w:t>2.</w:t>
        </w:r>
        <w:r w:rsidR="0001514A" w:rsidRPr="00FB3542">
          <w:rPr>
            <w:rFonts w:ascii="Times New Roman" w:hAnsi="Times New Roman" w:cs="Times New Roman"/>
            <w:b w:val="0"/>
            <w:bCs w:val="0"/>
            <w:caps w:val="0"/>
            <w:noProof/>
            <w:kern w:val="2"/>
            <w:sz w:val="24"/>
            <w:szCs w:val="24"/>
          </w:rPr>
          <w:tab/>
        </w:r>
        <w:r w:rsidR="0001514A" w:rsidRPr="00FB3542">
          <w:rPr>
            <w:rStyle w:val="a8"/>
            <w:rFonts w:ascii="Times New Roman" w:hAnsi="Times New Roman" w:cs="Times New Roman"/>
            <w:noProof/>
            <w:sz w:val="24"/>
            <w:szCs w:val="24"/>
          </w:rPr>
          <w:t>Methodology</w:t>
        </w:r>
        <w:r w:rsidR="0001514A" w:rsidRPr="00FB3542">
          <w:rPr>
            <w:rFonts w:ascii="Times New Roman" w:hAnsi="Times New Roman" w:cs="Times New Roman"/>
            <w:noProof/>
            <w:webHidden/>
            <w:sz w:val="24"/>
            <w:szCs w:val="24"/>
          </w:rPr>
          <w:tab/>
        </w:r>
        <w:r w:rsidR="0001514A" w:rsidRPr="00FB3542">
          <w:rPr>
            <w:rFonts w:ascii="Times New Roman" w:hAnsi="Times New Roman" w:cs="Times New Roman"/>
            <w:noProof/>
            <w:webHidden/>
            <w:sz w:val="24"/>
            <w:szCs w:val="24"/>
          </w:rPr>
          <w:fldChar w:fldCharType="begin"/>
        </w:r>
        <w:r w:rsidR="0001514A" w:rsidRPr="00FB3542">
          <w:rPr>
            <w:rFonts w:ascii="Times New Roman" w:hAnsi="Times New Roman" w:cs="Times New Roman"/>
            <w:noProof/>
            <w:webHidden/>
            <w:sz w:val="24"/>
            <w:szCs w:val="24"/>
          </w:rPr>
          <w:instrText xml:space="preserve"> PAGEREF _Toc68987683 \h </w:instrText>
        </w:r>
        <w:r w:rsidR="0001514A" w:rsidRPr="00FB3542">
          <w:rPr>
            <w:rFonts w:ascii="Times New Roman" w:hAnsi="Times New Roman" w:cs="Times New Roman"/>
            <w:noProof/>
            <w:webHidden/>
            <w:sz w:val="24"/>
            <w:szCs w:val="24"/>
          </w:rPr>
        </w:r>
        <w:r w:rsidR="0001514A" w:rsidRPr="00FB3542">
          <w:rPr>
            <w:rFonts w:ascii="Times New Roman" w:hAnsi="Times New Roman" w:cs="Times New Roman"/>
            <w:noProof/>
            <w:webHidden/>
            <w:sz w:val="24"/>
            <w:szCs w:val="24"/>
          </w:rPr>
          <w:fldChar w:fldCharType="separate"/>
        </w:r>
        <w:r w:rsidR="008E2CD7">
          <w:rPr>
            <w:rFonts w:ascii="Times New Roman" w:hAnsi="Times New Roman" w:cs="Times New Roman"/>
            <w:noProof/>
            <w:webHidden/>
            <w:sz w:val="24"/>
            <w:szCs w:val="24"/>
          </w:rPr>
          <w:t>13</w:t>
        </w:r>
        <w:r w:rsidR="0001514A" w:rsidRPr="00FB3542">
          <w:rPr>
            <w:rFonts w:ascii="Times New Roman" w:hAnsi="Times New Roman" w:cs="Times New Roman"/>
            <w:noProof/>
            <w:webHidden/>
            <w:sz w:val="24"/>
            <w:szCs w:val="24"/>
          </w:rPr>
          <w:fldChar w:fldCharType="end"/>
        </w:r>
      </w:hyperlink>
    </w:p>
    <w:p w14:paraId="4C169BBE" w14:textId="1CFBFF06" w:rsidR="0001514A" w:rsidRPr="00FB3542" w:rsidRDefault="00C77768" w:rsidP="0001514A">
      <w:pPr>
        <w:pStyle w:val="TOC2"/>
        <w:tabs>
          <w:tab w:val="left" w:pos="720"/>
          <w:tab w:val="right" w:leader="dot" w:pos="8488"/>
        </w:tabs>
        <w:spacing w:line="480" w:lineRule="auto"/>
        <w:jc w:val="both"/>
        <w:rPr>
          <w:rFonts w:ascii="Times New Roman" w:hAnsi="Times New Roman" w:cs="Times New Roman"/>
          <w:smallCaps w:val="0"/>
          <w:noProof/>
          <w:kern w:val="2"/>
          <w:sz w:val="24"/>
          <w:szCs w:val="24"/>
        </w:rPr>
      </w:pPr>
      <w:hyperlink w:anchor="_Toc68987684" w:history="1">
        <w:r w:rsidR="0001514A" w:rsidRPr="00FB3542">
          <w:rPr>
            <w:rStyle w:val="a8"/>
            <w:rFonts w:ascii="Times New Roman" w:hAnsi="Times New Roman" w:cs="Times New Roman"/>
            <w:noProof/>
            <w:sz w:val="24"/>
            <w:szCs w:val="24"/>
          </w:rPr>
          <w:t>2.1</w:t>
        </w:r>
        <w:r w:rsidR="0001514A" w:rsidRPr="00FB3542">
          <w:rPr>
            <w:rFonts w:ascii="Times New Roman" w:hAnsi="Times New Roman" w:cs="Times New Roman"/>
            <w:smallCaps w:val="0"/>
            <w:noProof/>
            <w:kern w:val="2"/>
            <w:sz w:val="24"/>
            <w:szCs w:val="24"/>
          </w:rPr>
          <w:tab/>
        </w:r>
        <w:r w:rsidR="0001514A" w:rsidRPr="00FB3542">
          <w:rPr>
            <w:rStyle w:val="a8"/>
            <w:rFonts w:ascii="Times New Roman" w:hAnsi="Times New Roman" w:cs="Times New Roman"/>
            <w:noProof/>
            <w:sz w:val="24"/>
            <w:szCs w:val="24"/>
          </w:rPr>
          <w:t>The 3DVAR system</w:t>
        </w:r>
        <w:r w:rsidR="0001514A" w:rsidRPr="00FB3542">
          <w:rPr>
            <w:rFonts w:ascii="Times New Roman" w:hAnsi="Times New Roman" w:cs="Times New Roman"/>
            <w:noProof/>
            <w:webHidden/>
            <w:sz w:val="24"/>
            <w:szCs w:val="24"/>
          </w:rPr>
          <w:tab/>
        </w:r>
        <w:r w:rsidR="0001514A" w:rsidRPr="00FB3542">
          <w:rPr>
            <w:rFonts w:ascii="Times New Roman" w:hAnsi="Times New Roman" w:cs="Times New Roman"/>
            <w:noProof/>
            <w:webHidden/>
            <w:sz w:val="24"/>
            <w:szCs w:val="24"/>
          </w:rPr>
          <w:fldChar w:fldCharType="begin"/>
        </w:r>
        <w:r w:rsidR="0001514A" w:rsidRPr="00FB3542">
          <w:rPr>
            <w:rFonts w:ascii="Times New Roman" w:hAnsi="Times New Roman" w:cs="Times New Roman"/>
            <w:noProof/>
            <w:webHidden/>
            <w:sz w:val="24"/>
            <w:szCs w:val="24"/>
          </w:rPr>
          <w:instrText xml:space="preserve"> PAGEREF _Toc68987684 \h </w:instrText>
        </w:r>
        <w:r w:rsidR="0001514A" w:rsidRPr="00FB3542">
          <w:rPr>
            <w:rFonts w:ascii="Times New Roman" w:hAnsi="Times New Roman" w:cs="Times New Roman"/>
            <w:noProof/>
            <w:webHidden/>
            <w:sz w:val="24"/>
            <w:szCs w:val="24"/>
          </w:rPr>
        </w:r>
        <w:r w:rsidR="0001514A" w:rsidRPr="00FB3542">
          <w:rPr>
            <w:rFonts w:ascii="Times New Roman" w:hAnsi="Times New Roman" w:cs="Times New Roman"/>
            <w:noProof/>
            <w:webHidden/>
            <w:sz w:val="24"/>
            <w:szCs w:val="24"/>
          </w:rPr>
          <w:fldChar w:fldCharType="separate"/>
        </w:r>
        <w:r w:rsidR="008E2CD7">
          <w:rPr>
            <w:rFonts w:ascii="Times New Roman" w:hAnsi="Times New Roman" w:cs="Times New Roman"/>
            <w:noProof/>
            <w:webHidden/>
            <w:sz w:val="24"/>
            <w:szCs w:val="24"/>
          </w:rPr>
          <w:t>13</w:t>
        </w:r>
        <w:r w:rsidR="0001514A" w:rsidRPr="00FB3542">
          <w:rPr>
            <w:rFonts w:ascii="Times New Roman" w:hAnsi="Times New Roman" w:cs="Times New Roman"/>
            <w:noProof/>
            <w:webHidden/>
            <w:sz w:val="24"/>
            <w:szCs w:val="24"/>
          </w:rPr>
          <w:fldChar w:fldCharType="end"/>
        </w:r>
      </w:hyperlink>
    </w:p>
    <w:p w14:paraId="1A61A3E3" w14:textId="6862A6CF" w:rsidR="0001514A" w:rsidRPr="00FB3542" w:rsidRDefault="00C77768" w:rsidP="0001514A">
      <w:pPr>
        <w:pStyle w:val="TOC2"/>
        <w:tabs>
          <w:tab w:val="left" w:pos="720"/>
          <w:tab w:val="right" w:leader="dot" w:pos="8488"/>
        </w:tabs>
        <w:spacing w:line="480" w:lineRule="auto"/>
        <w:jc w:val="both"/>
        <w:rPr>
          <w:rFonts w:ascii="Times New Roman" w:hAnsi="Times New Roman" w:cs="Times New Roman"/>
          <w:smallCaps w:val="0"/>
          <w:noProof/>
          <w:kern w:val="2"/>
          <w:sz w:val="24"/>
          <w:szCs w:val="24"/>
        </w:rPr>
      </w:pPr>
      <w:hyperlink w:anchor="_Toc68987685" w:history="1">
        <w:r w:rsidR="0001514A" w:rsidRPr="00FB3542">
          <w:rPr>
            <w:rStyle w:val="a8"/>
            <w:rFonts w:ascii="Times New Roman" w:hAnsi="Times New Roman" w:cs="Times New Roman"/>
            <w:noProof/>
            <w:sz w:val="24"/>
            <w:szCs w:val="24"/>
          </w:rPr>
          <w:t>2.2</w:t>
        </w:r>
        <w:r w:rsidR="0001514A" w:rsidRPr="00FB3542">
          <w:rPr>
            <w:rFonts w:ascii="Times New Roman" w:hAnsi="Times New Roman" w:cs="Times New Roman"/>
            <w:smallCaps w:val="0"/>
            <w:noProof/>
            <w:kern w:val="2"/>
            <w:sz w:val="24"/>
            <w:szCs w:val="24"/>
          </w:rPr>
          <w:tab/>
        </w:r>
        <w:r w:rsidR="0001514A" w:rsidRPr="00FB3542">
          <w:rPr>
            <w:rStyle w:val="a8"/>
            <w:rFonts w:ascii="Times New Roman" w:hAnsi="Times New Roman" w:cs="Times New Roman"/>
            <w:noProof/>
            <w:sz w:val="24"/>
            <w:szCs w:val="24"/>
          </w:rPr>
          <w:t>Radar forward observation operator</w:t>
        </w:r>
        <w:r w:rsidR="0001514A" w:rsidRPr="00FB3542">
          <w:rPr>
            <w:rFonts w:ascii="Times New Roman" w:hAnsi="Times New Roman" w:cs="Times New Roman"/>
            <w:noProof/>
            <w:webHidden/>
            <w:sz w:val="24"/>
            <w:szCs w:val="24"/>
          </w:rPr>
          <w:tab/>
        </w:r>
        <w:r w:rsidR="0001514A" w:rsidRPr="00FB3542">
          <w:rPr>
            <w:rFonts w:ascii="Times New Roman" w:hAnsi="Times New Roman" w:cs="Times New Roman"/>
            <w:noProof/>
            <w:webHidden/>
            <w:sz w:val="24"/>
            <w:szCs w:val="24"/>
          </w:rPr>
          <w:fldChar w:fldCharType="begin"/>
        </w:r>
        <w:r w:rsidR="0001514A" w:rsidRPr="00FB3542">
          <w:rPr>
            <w:rFonts w:ascii="Times New Roman" w:hAnsi="Times New Roman" w:cs="Times New Roman"/>
            <w:noProof/>
            <w:webHidden/>
            <w:sz w:val="24"/>
            <w:szCs w:val="24"/>
          </w:rPr>
          <w:instrText xml:space="preserve"> PAGEREF _Toc68987685 \h </w:instrText>
        </w:r>
        <w:r w:rsidR="0001514A" w:rsidRPr="00FB3542">
          <w:rPr>
            <w:rFonts w:ascii="Times New Roman" w:hAnsi="Times New Roman" w:cs="Times New Roman"/>
            <w:noProof/>
            <w:webHidden/>
            <w:sz w:val="24"/>
            <w:szCs w:val="24"/>
          </w:rPr>
        </w:r>
        <w:r w:rsidR="0001514A" w:rsidRPr="00FB3542">
          <w:rPr>
            <w:rFonts w:ascii="Times New Roman" w:hAnsi="Times New Roman" w:cs="Times New Roman"/>
            <w:noProof/>
            <w:webHidden/>
            <w:sz w:val="24"/>
            <w:szCs w:val="24"/>
          </w:rPr>
          <w:fldChar w:fldCharType="separate"/>
        </w:r>
        <w:r w:rsidR="008E2CD7">
          <w:rPr>
            <w:rFonts w:ascii="Times New Roman" w:hAnsi="Times New Roman" w:cs="Times New Roman"/>
            <w:noProof/>
            <w:webHidden/>
            <w:sz w:val="24"/>
            <w:szCs w:val="24"/>
          </w:rPr>
          <w:t>14</w:t>
        </w:r>
        <w:r w:rsidR="0001514A" w:rsidRPr="00FB3542">
          <w:rPr>
            <w:rFonts w:ascii="Times New Roman" w:hAnsi="Times New Roman" w:cs="Times New Roman"/>
            <w:noProof/>
            <w:webHidden/>
            <w:sz w:val="24"/>
            <w:szCs w:val="24"/>
          </w:rPr>
          <w:fldChar w:fldCharType="end"/>
        </w:r>
      </w:hyperlink>
    </w:p>
    <w:p w14:paraId="2ED90977" w14:textId="2769A927" w:rsidR="0001514A" w:rsidRPr="00FB3542" w:rsidRDefault="00C77768" w:rsidP="0001514A">
      <w:pPr>
        <w:pStyle w:val="TOC3"/>
        <w:rPr>
          <w:kern w:val="2"/>
          <w:sz w:val="24"/>
          <w:szCs w:val="24"/>
        </w:rPr>
      </w:pPr>
      <w:hyperlink w:anchor="_Toc68987686" w:history="1">
        <w:r w:rsidR="0001514A" w:rsidRPr="00FB3542">
          <w:rPr>
            <w:rStyle w:val="a8"/>
            <w:sz w:val="24"/>
            <w:szCs w:val="24"/>
          </w:rPr>
          <w:t>2.2.1</w:t>
        </w:r>
        <w:r w:rsidR="0001514A" w:rsidRPr="00FB3542">
          <w:rPr>
            <w:kern w:val="2"/>
            <w:sz w:val="24"/>
            <w:szCs w:val="24"/>
          </w:rPr>
          <w:tab/>
        </w:r>
        <w:r w:rsidR="0001514A" w:rsidRPr="00FB3542">
          <w:rPr>
            <w:rStyle w:val="a8"/>
            <w:sz w:val="24"/>
            <w:szCs w:val="24"/>
          </w:rPr>
          <w:t>Radial velocity observation operator</w:t>
        </w:r>
        <w:r w:rsidR="0001514A" w:rsidRPr="00FB3542">
          <w:rPr>
            <w:webHidden/>
            <w:sz w:val="24"/>
            <w:szCs w:val="24"/>
          </w:rPr>
          <w:tab/>
        </w:r>
        <w:r w:rsidR="0001514A" w:rsidRPr="00FB3542">
          <w:rPr>
            <w:webHidden/>
            <w:sz w:val="24"/>
            <w:szCs w:val="24"/>
          </w:rPr>
          <w:fldChar w:fldCharType="begin"/>
        </w:r>
        <w:r w:rsidR="0001514A" w:rsidRPr="00FB3542">
          <w:rPr>
            <w:webHidden/>
            <w:sz w:val="24"/>
            <w:szCs w:val="24"/>
          </w:rPr>
          <w:instrText xml:space="preserve"> PAGEREF _Toc68987686 \h </w:instrText>
        </w:r>
        <w:r w:rsidR="0001514A" w:rsidRPr="00FB3542">
          <w:rPr>
            <w:webHidden/>
            <w:sz w:val="24"/>
            <w:szCs w:val="24"/>
          </w:rPr>
        </w:r>
        <w:r w:rsidR="0001514A" w:rsidRPr="00FB3542">
          <w:rPr>
            <w:webHidden/>
            <w:sz w:val="24"/>
            <w:szCs w:val="24"/>
          </w:rPr>
          <w:fldChar w:fldCharType="separate"/>
        </w:r>
        <w:r w:rsidR="008E2CD7">
          <w:rPr>
            <w:webHidden/>
            <w:sz w:val="24"/>
            <w:szCs w:val="24"/>
          </w:rPr>
          <w:t>15</w:t>
        </w:r>
        <w:r w:rsidR="0001514A" w:rsidRPr="00FB3542">
          <w:rPr>
            <w:webHidden/>
            <w:sz w:val="24"/>
            <w:szCs w:val="24"/>
          </w:rPr>
          <w:fldChar w:fldCharType="end"/>
        </w:r>
      </w:hyperlink>
    </w:p>
    <w:p w14:paraId="574CF771" w14:textId="538418B9" w:rsidR="0001514A" w:rsidRPr="00FB3542" w:rsidRDefault="00C77768" w:rsidP="0001514A">
      <w:pPr>
        <w:pStyle w:val="TOC3"/>
        <w:rPr>
          <w:i/>
          <w:iCs/>
          <w:kern w:val="2"/>
          <w:sz w:val="24"/>
          <w:szCs w:val="24"/>
        </w:rPr>
      </w:pPr>
      <w:hyperlink w:anchor="_Toc68987687" w:history="1">
        <w:r w:rsidR="0001514A" w:rsidRPr="00FB3542">
          <w:rPr>
            <w:rStyle w:val="a8"/>
            <w:sz w:val="24"/>
            <w:szCs w:val="24"/>
          </w:rPr>
          <w:t>2.2.2</w:t>
        </w:r>
        <w:r w:rsidR="0001514A" w:rsidRPr="00FB3542">
          <w:rPr>
            <w:i/>
            <w:iCs/>
            <w:kern w:val="2"/>
            <w:sz w:val="24"/>
            <w:szCs w:val="24"/>
          </w:rPr>
          <w:tab/>
        </w:r>
        <w:r w:rsidR="0001514A" w:rsidRPr="00FB3542">
          <w:rPr>
            <w:rStyle w:val="a8"/>
            <w:sz w:val="24"/>
            <w:szCs w:val="24"/>
          </w:rPr>
          <w:t>Reflectivity observation operator</w:t>
        </w:r>
        <w:r w:rsidR="0001514A" w:rsidRPr="00FB3542">
          <w:rPr>
            <w:webHidden/>
            <w:sz w:val="24"/>
            <w:szCs w:val="24"/>
          </w:rPr>
          <w:tab/>
        </w:r>
        <w:r w:rsidR="0001514A" w:rsidRPr="00FB3542">
          <w:rPr>
            <w:webHidden/>
            <w:sz w:val="24"/>
            <w:szCs w:val="24"/>
          </w:rPr>
          <w:fldChar w:fldCharType="begin"/>
        </w:r>
        <w:r w:rsidR="0001514A" w:rsidRPr="00FB3542">
          <w:rPr>
            <w:webHidden/>
            <w:sz w:val="24"/>
            <w:szCs w:val="24"/>
          </w:rPr>
          <w:instrText xml:space="preserve"> PAGEREF _Toc68987687 \h </w:instrText>
        </w:r>
        <w:r w:rsidR="0001514A" w:rsidRPr="00FB3542">
          <w:rPr>
            <w:webHidden/>
            <w:sz w:val="24"/>
            <w:szCs w:val="24"/>
          </w:rPr>
        </w:r>
        <w:r w:rsidR="0001514A" w:rsidRPr="00FB3542">
          <w:rPr>
            <w:webHidden/>
            <w:sz w:val="24"/>
            <w:szCs w:val="24"/>
          </w:rPr>
          <w:fldChar w:fldCharType="separate"/>
        </w:r>
        <w:r w:rsidR="008E2CD7">
          <w:rPr>
            <w:webHidden/>
            <w:sz w:val="24"/>
            <w:szCs w:val="24"/>
          </w:rPr>
          <w:t>15</w:t>
        </w:r>
        <w:r w:rsidR="0001514A" w:rsidRPr="00FB3542">
          <w:rPr>
            <w:webHidden/>
            <w:sz w:val="24"/>
            <w:szCs w:val="24"/>
          </w:rPr>
          <w:fldChar w:fldCharType="end"/>
        </w:r>
      </w:hyperlink>
    </w:p>
    <w:p w14:paraId="3EBD8264" w14:textId="040926BD" w:rsidR="0001514A" w:rsidRPr="00FB3542" w:rsidRDefault="00C77768" w:rsidP="0001514A">
      <w:pPr>
        <w:pStyle w:val="TOC2"/>
        <w:tabs>
          <w:tab w:val="left" w:pos="720"/>
          <w:tab w:val="right" w:leader="dot" w:pos="8488"/>
        </w:tabs>
        <w:spacing w:line="480" w:lineRule="auto"/>
        <w:jc w:val="both"/>
        <w:rPr>
          <w:rFonts w:ascii="Times New Roman" w:hAnsi="Times New Roman" w:cs="Times New Roman"/>
          <w:smallCaps w:val="0"/>
          <w:noProof/>
          <w:kern w:val="2"/>
          <w:sz w:val="24"/>
          <w:szCs w:val="24"/>
        </w:rPr>
      </w:pPr>
      <w:hyperlink w:anchor="_Toc68987688" w:history="1">
        <w:r w:rsidR="0001514A" w:rsidRPr="00FB3542">
          <w:rPr>
            <w:rStyle w:val="a8"/>
            <w:rFonts w:ascii="Times New Roman" w:hAnsi="Times New Roman" w:cs="Times New Roman"/>
            <w:noProof/>
            <w:sz w:val="24"/>
            <w:szCs w:val="24"/>
          </w:rPr>
          <w:t>2.3</w:t>
        </w:r>
        <w:r w:rsidR="0001514A" w:rsidRPr="00FB3542">
          <w:rPr>
            <w:rFonts w:ascii="Times New Roman" w:hAnsi="Times New Roman" w:cs="Times New Roman"/>
            <w:smallCaps w:val="0"/>
            <w:noProof/>
            <w:kern w:val="2"/>
            <w:sz w:val="24"/>
            <w:szCs w:val="24"/>
          </w:rPr>
          <w:tab/>
        </w:r>
        <w:r w:rsidR="0001514A" w:rsidRPr="00FB3542">
          <w:rPr>
            <w:rStyle w:val="a8"/>
            <w:rFonts w:ascii="Times New Roman" w:hAnsi="Times New Roman" w:cs="Times New Roman"/>
            <w:noProof/>
            <w:sz w:val="24"/>
            <w:szCs w:val="24"/>
          </w:rPr>
          <w:t>Logarithm transformation of hydrometeor mixing ratios</w:t>
        </w:r>
        <w:r w:rsidR="0001514A" w:rsidRPr="00FB3542">
          <w:rPr>
            <w:rFonts w:ascii="Times New Roman" w:hAnsi="Times New Roman" w:cs="Times New Roman"/>
            <w:noProof/>
            <w:webHidden/>
            <w:sz w:val="24"/>
            <w:szCs w:val="24"/>
          </w:rPr>
          <w:tab/>
        </w:r>
        <w:r w:rsidR="0001514A" w:rsidRPr="00FB3542">
          <w:rPr>
            <w:rFonts w:ascii="Times New Roman" w:hAnsi="Times New Roman" w:cs="Times New Roman"/>
            <w:noProof/>
            <w:webHidden/>
            <w:sz w:val="24"/>
            <w:szCs w:val="24"/>
          </w:rPr>
          <w:fldChar w:fldCharType="begin"/>
        </w:r>
        <w:r w:rsidR="0001514A" w:rsidRPr="00FB3542">
          <w:rPr>
            <w:rFonts w:ascii="Times New Roman" w:hAnsi="Times New Roman" w:cs="Times New Roman"/>
            <w:noProof/>
            <w:webHidden/>
            <w:sz w:val="24"/>
            <w:szCs w:val="24"/>
          </w:rPr>
          <w:instrText xml:space="preserve"> PAGEREF _Toc68987688 \h </w:instrText>
        </w:r>
        <w:r w:rsidR="0001514A" w:rsidRPr="00FB3542">
          <w:rPr>
            <w:rFonts w:ascii="Times New Roman" w:hAnsi="Times New Roman" w:cs="Times New Roman"/>
            <w:noProof/>
            <w:webHidden/>
            <w:sz w:val="24"/>
            <w:szCs w:val="24"/>
          </w:rPr>
        </w:r>
        <w:r w:rsidR="0001514A" w:rsidRPr="00FB3542">
          <w:rPr>
            <w:rFonts w:ascii="Times New Roman" w:hAnsi="Times New Roman" w:cs="Times New Roman"/>
            <w:noProof/>
            <w:webHidden/>
            <w:sz w:val="24"/>
            <w:szCs w:val="24"/>
          </w:rPr>
          <w:fldChar w:fldCharType="separate"/>
        </w:r>
        <w:r w:rsidR="008E2CD7">
          <w:rPr>
            <w:rFonts w:ascii="Times New Roman" w:hAnsi="Times New Roman" w:cs="Times New Roman"/>
            <w:noProof/>
            <w:webHidden/>
            <w:sz w:val="24"/>
            <w:szCs w:val="24"/>
          </w:rPr>
          <w:t>18</w:t>
        </w:r>
        <w:r w:rsidR="0001514A" w:rsidRPr="00FB3542">
          <w:rPr>
            <w:rFonts w:ascii="Times New Roman" w:hAnsi="Times New Roman" w:cs="Times New Roman"/>
            <w:noProof/>
            <w:webHidden/>
            <w:sz w:val="24"/>
            <w:szCs w:val="24"/>
          </w:rPr>
          <w:fldChar w:fldCharType="end"/>
        </w:r>
      </w:hyperlink>
    </w:p>
    <w:p w14:paraId="07401617" w14:textId="25B55765" w:rsidR="0001514A" w:rsidRPr="00FB3542" w:rsidRDefault="00C77768" w:rsidP="0001514A">
      <w:pPr>
        <w:pStyle w:val="TOC2"/>
        <w:tabs>
          <w:tab w:val="left" w:pos="720"/>
          <w:tab w:val="right" w:leader="dot" w:pos="8488"/>
        </w:tabs>
        <w:spacing w:line="480" w:lineRule="auto"/>
        <w:jc w:val="both"/>
        <w:rPr>
          <w:rFonts w:ascii="Times New Roman" w:hAnsi="Times New Roman" w:cs="Times New Roman"/>
          <w:smallCaps w:val="0"/>
          <w:noProof/>
          <w:kern w:val="2"/>
          <w:sz w:val="24"/>
          <w:szCs w:val="24"/>
        </w:rPr>
      </w:pPr>
      <w:hyperlink w:anchor="_Toc68987689" w:history="1">
        <w:r w:rsidR="0001514A" w:rsidRPr="00FB3542">
          <w:rPr>
            <w:rStyle w:val="a8"/>
            <w:rFonts w:ascii="Times New Roman" w:hAnsi="Times New Roman" w:cs="Times New Roman"/>
            <w:noProof/>
            <w:sz w:val="24"/>
            <w:szCs w:val="24"/>
          </w:rPr>
          <w:t>2.4</w:t>
        </w:r>
        <w:r w:rsidR="0001514A" w:rsidRPr="00FB3542">
          <w:rPr>
            <w:rFonts w:ascii="Times New Roman" w:hAnsi="Times New Roman" w:cs="Times New Roman"/>
            <w:smallCaps w:val="0"/>
            <w:noProof/>
            <w:kern w:val="2"/>
            <w:sz w:val="24"/>
            <w:szCs w:val="24"/>
          </w:rPr>
          <w:tab/>
        </w:r>
        <w:r w:rsidR="0001514A" w:rsidRPr="00FB3542">
          <w:rPr>
            <w:rStyle w:val="a8"/>
            <w:rFonts w:ascii="Times New Roman" w:hAnsi="Times New Roman" w:cs="Times New Roman"/>
            <w:noProof/>
            <w:sz w:val="24"/>
            <w:szCs w:val="24"/>
          </w:rPr>
          <w:t>Power transformation of hydrometeor mixing ratios</w:t>
        </w:r>
        <w:r w:rsidR="0001514A" w:rsidRPr="00FB3542">
          <w:rPr>
            <w:rFonts w:ascii="Times New Roman" w:hAnsi="Times New Roman" w:cs="Times New Roman"/>
            <w:noProof/>
            <w:webHidden/>
            <w:sz w:val="24"/>
            <w:szCs w:val="24"/>
          </w:rPr>
          <w:tab/>
        </w:r>
        <w:r w:rsidR="0001514A" w:rsidRPr="00FB3542">
          <w:rPr>
            <w:rFonts w:ascii="Times New Roman" w:hAnsi="Times New Roman" w:cs="Times New Roman"/>
            <w:noProof/>
            <w:webHidden/>
            <w:sz w:val="24"/>
            <w:szCs w:val="24"/>
          </w:rPr>
          <w:fldChar w:fldCharType="begin"/>
        </w:r>
        <w:r w:rsidR="0001514A" w:rsidRPr="00FB3542">
          <w:rPr>
            <w:rFonts w:ascii="Times New Roman" w:hAnsi="Times New Roman" w:cs="Times New Roman"/>
            <w:noProof/>
            <w:webHidden/>
            <w:sz w:val="24"/>
            <w:szCs w:val="24"/>
          </w:rPr>
          <w:instrText xml:space="preserve"> PAGEREF _Toc68987689 \h </w:instrText>
        </w:r>
        <w:r w:rsidR="0001514A" w:rsidRPr="00FB3542">
          <w:rPr>
            <w:rFonts w:ascii="Times New Roman" w:hAnsi="Times New Roman" w:cs="Times New Roman"/>
            <w:noProof/>
            <w:webHidden/>
            <w:sz w:val="24"/>
            <w:szCs w:val="24"/>
          </w:rPr>
        </w:r>
        <w:r w:rsidR="0001514A" w:rsidRPr="00FB3542">
          <w:rPr>
            <w:rFonts w:ascii="Times New Roman" w:hAnsi="Times New Roman" w:cs="Times New Roman"/>
            <w:noProof/>
            <w:webHidden/>
            <w:sz w:val="24"/>
            <w:szCs w:val="24"/>
          </w:rPr>
          <w:fldChar w:fldCharType="separate"/>
        </w:r>
        <w:r w:rsidR="008E2CD7">
          <w:rPr>
            <w:rFonts w:ascii="Times New Roman" w:hAnsi="Times New Roman" w:cs="Times New Roman"/>
            <w:noProof/>
            <w:webHidden/>
            <w:sz w:val="24"/>
            <w:szCs w:val="24"/>
          </w:rPr>
          <w:t>21</w:t>
        </w:r>
        <w:r w:rsidR="0001514A" w:rsidRPr="00FB3542">
          <w:rPr>
            <w:rFonts w:ascii="Times New Roman" w:hAnsi="Times New Roman" w:cs="Times New Roman"/>
            <w:noProof/>
            <w:webHidden/>
            <w:sz w:val="24"/>
            <w:szCs w:val="24"/>
          </w:rPr>
          <w:fldChar w:fldCharType="end"/>
        </w:r>
      </w:hyperlink>
    </w:p>
    <w:p w14:paraId="409C2914" w14:textId="0DB935C0" w:rsidR="0001514A" w:rsidRPr="00FB3542" w:rsidRDefault="00C77768" w:rsidP="0001514A">
      <w:pPr>
        <w:pStyle w:val="TOC2"/>
        <w:tabs>
          <w:tab w:val="left" w:pos="720"/>
          <w:tab w:val="right" w:leader="dot" w:pos="8488"/>
        </w:tabs>
        <w:spacing w:line="480" w:lineRule="auto"/>
        <w:jc w:val="both"/>
        <w:rPr>
          <w:rFonts w:ascii="Times New Roman" w:hAnsi="Times New Roman" w:cs="Times New Roman"/>
          <w:smallCaps w:val="0"/>
          <w:noProof/>
          <w:kern w:val="2"/>
          <w:sz w:val="24"/>
          <w:szCs w:val="24"/>
        </w:rPr>
      </w:pPr>
      <w:hyperlink w:anchor="_Toc68987690" w:history="1">
        <w:r w:rsidR="0001514A" w:rsidRPr="00FB3542">
          <w:rPr>
            <w:rStyle w:val="a8"/>
            <w:rFonts w:ascii="Times New Roman" w:hAnsi="Times New Roman" w:cs="Times New Roman"/>
            <w:noProof/>
            <w:sz w:val="24"/>
            <w:szCs w:val="24"/>
          </w:rPr>
          <w:t>2.5</w:t>
        </w:r>
        <w:r w:rsidR="0001514A" w:rsidRPr="00FB3542">
          <w:rPr>
            <w:rFonts w:ascii="Times New Roman" w:hAnsi="Times New Roman" w:cs="Times New Roman"/>
            <w:smallCaps w:val="0"/>
            <w:noProof/>
            <w:kern w:val="2"/>
            <w:sz w:val="24"/>
            <w:szCs w:val="24"/>
          </w:rPr>
          <w:tab/>
        </w:r>
        <w:r w:rsidR="0001514A" w:rsidRPr="00FB3542">
          <w:rPr>
            <w:rStyle w:val="a8"/>
            <w:rFonts w:ascii="Times New Roman" w:hAnsi="Times New Roman" w:cs="Times New Roman"/>
            <w:noProof/>
            <w:sz w:val="24"/>
            <w:szCs w:val="24"/>
          </w:rPr>
          <w:t>Pseudo-water vapor mixing ratio observations</w:t>
        </w:r>
        <w:r w:rsidR="0001514A" w:rsidRPr="00FB3542">
          <w:rPr>
            <w:rFonts w:ascii="Times New Roman" w:hAnsi="Times New Roman" w:cs="Times New Roman"/>
            <w:noProof/>
            <w:webHidden/>
            <w:sz w:val="24"/>
            <w:szCs w:val="24"/>
          </w:rPr>
          <w:tab/>
        </w:r>
        <w:r w:rsidR="0001514A" w:rsidRPr="00FB3542">
          <w:rPr>
            <w:rFonts w:ascii="Times New Roman" w:hAnsi="Times New Roman" w:cs="Times New Roman"/>
            <w:noProof/>
            <w:webHidden/>
            <w:sz w:val="24"/>
            <w:szCs w:val="24"/>
          </w:rPr>
          <w:fldChar w:fldCharType="begin"/>
        </w:r>
        <w:r w:rsidR="0001514A" w:rsidRPr="00FB3542">
          <w:rPr>
            <w:rFonts w:ascii="Times New Roman" w:hAnsi="Times New Roman" w:cs="Times New Roman"/>
            <w:noProof/>
            <w:webHidden/>
            <w:sz w:val="24"/>
            <w:szCs w:val="24"/>
          </w:rPr>
          <w:instrText xml:space="preserve"> PAGEREF _Toc68987690 \h </w:instrText>
        </w:r>
        <w:r w:rsidR="0001514A" w:rsidRPr="00FB3542">
          <w:rPr>
            <w:rFonts w:ascii="Times New Roman" w:hAnsi="Times New Roman" w:cs="Times New Roman"/>
            <w:noProof/>
            <w:webHidden/>
            <w:sz w:val="24"/>
            <w:szCs w:val="24"/>
          </w:rPr>
        </w:r>
        <w:r w:rsidR="0001514A" w:rsidRPr="00FB3542">
          <w:rPr>
            <w:rFonts w:ascii="Times New Roman" w:hAnsi="Times New Roman" w:cs="Times New Roman"/>
            <w:noProof/>
            <w:webHidden/>
            <w:sz w:val="24"/>
            <w:szCs w:val="24"/>
          </w:rPr>
          <w:fldChar w:fldCharType="separate"/>
        </w:r>
        <w:r w:rsidR="008E2CD7">
          <w:rPr>
            <w:rFonts w:ascii="Times New Roman" w:hAnsi="Times New Roman" w:cs="Times New Roman"/>
            <w:noProof/>
            <w:webHidden/>
            <w:sz w:val="24"/>
            <w:szCs w:val="24"/>
          </w:rPr>
          <w:t>22</w:t>
        </w:r>
        <w:r w:rsidR="0001514A" w:rsidRPr="00FB3542">
          <w:rPr>
            <w:rFonts w:ascii="Times New Roman" w:hAnsi="Times New Roman" w:cs="Times New Roman"/>
            <w:noProof/>
            <w:webHidden/>
            <w:sz w:val="24"/>
            <w:szCs w:val="24"/>
          </w:rPr>
          <w:fldChar w:fldCharType="end"/>
        </w:r>
      </w:hyperlink>
    </w:p>
    <w:p w14:paraId="41E0AB00" w14:textId="6D32C4EB" w:rsidR="0001514A" w:rsidRPr="00FB3542" w:rsidRDefault="00C77768" w:rsidP="0001514A">
      <w:pPr>
        <w:pStyle w:val="TOC1"/>
        <w:tabs>
          <w:tab w:val="left" w:pos="480"/>
          <w:tab w:val="right" w:leader="dot" w:pos="8488"/>
        </w:tabs>
        <w:spacing w:line="480" w:lineRule="auto"/>
        <w:jc w:val="both"/>
        <w:rPr>
          <w:rFonts w:ascii="Times New Roman" w:hAnsi="Times New Roman" w:cs="Times New Roman"/>
          <w:b w:val="0"/>
          <w:bCs w:val="0"/>
          <w:caps w:val="0"/>
          <w:noProof/>
          <w:kern w:val="2"/>
          <w:sz w:val="24"/>
          <w:szCs w:val="24"/>
        </w:rPr>
      </w:pPr>
      <w:hyperlink w:anchor="_Toc68987691" w:history="1">
        <w:r w:rsidR="0001514A" w:rsidRPr="00FB3542">
          <w:rPr>
            <w:rStyle w:val="a8"/>
            <w:rFonts w:ascii="Times New Roman" w:hAnsi="Times New Roman" w:cs="Times New Roman"/>
            <w:noProof/>
            <w:sz w:val="24"/>
            <w:szCs w:val="24"/>
          </w:rPr>
          <w:t>3.</w:t>
        </w:r>
        <w:r w:rsidR="0001514A" w:rsidRPr="00FB3542">
          <w:rPr>
            <w:rFonts w:ascii="Times New Roman" w:hAnsi="Times New Roman" w:cs="Times New Roman"/>
            <w:b w:val="0"/>
            <w:bCs w:val="0"/>
            <w:caps w:val="0"/>
            <w:noProof/>
            <w:kern w:val="2"/>
            <w:sz w:val="24"/>
            <w:szCs w:val="24"/>
          </w:rPr>
          <w:tab/>
        </w:r>
        <w:r w:rsidR="0001514A" w:rsidRPr="00FB3542">
          <w:rPr>
            <w:rStyle w:val="a8"/>
            <w:rFonts w:ascii="Times New Roman" w:hAnsi="Times New Roman" w:cs="Times New Roman"/>
            <w:noProof/>
            <w:sz w:val="24"/>
            <w:szCs w:val="24"/>
          </w:rPr>
          <w:t>Experimental Design</w:t>
        </w:r>
        <w:r w:rsidR="0001514A" w:rsidRPr="00FB3542">
          <w:rPr>
            <w:rFonts w:ascii="Times New Roman" w:hAnsi="Times New Roman" w:cs="Times New Roman"/>
            <w:noProof/>
            <w:webHidden/>
            <w:sz w:val="24"/>
            <w:szCs w:val="24"/>
          </w:rPr>
          <w:tab/>
        </w:r>
        <w:r w:rsidR="0001514A" w:rsidRPr="00FB3542">
          <w:rPr>
            <w:rFonts w:ascii="Times New Roman" w:hAnsi="Times New Roman" w:cs="Times New Roman"/>
            <w:noProof/>
            <w:webHidden/>
            <w:sz w:val="24"/>
            <w:szCs w:val="24"/>
          </w:rPr>
          <w:fldChar w:fldCharType="begin"/>
        </w:r>
        <w:r w:rsidR="0001514A" w:rsidRPr="00FB3542">
          <w:rPr>
            <w:rFonts w:ascii="Times New Roman" w:hAnsi="Times New Roman" w:cs="Times New Roman"/>
            <w:noProof/>
            <w:webHidden/>
            <w:sz w:val="24"/>
            <w:szCs w:val="24"/>
          </w:rPr>
          <w:instrText xml:space="preserve"> PAGEREF _Toc68987691 \h </w:instrText>
        </w:r>
        <w:r w:rsidR="0001514A" w:rsidRPr="00FB3542">
          <w:rPr>
            <w:rFonts w:ascii="Times New Roman" w:hAnsi="Times New Roman" w:cs="Times New Roman"/>
            <w:noProof/>
            <w:webHidden/>
            <w:sz w:val="24"/>
            <w:szCs w:val="24"/>
          </w:rPr>
        </w:r>
        <w:r w:rsidR="0001514A" w:rsidRPr="00FB3542">
          <w:rPr>
            <w:rFonts w:ascii="Times New Roman" w:hAnsi="Times New Roman" w:cs="Times New Roman"/>
            <w:noProof/>
            <w:webHidden/>
            <w:sz w:val="24"/>
            <w:szCs w:val="24"/>
          </w:rPr>
          <w:fldChar w:fldCharType="separate"/>
        </w:r>
        <w:r w:rsidR="008E2CD7">
          <w:rPr>
            <w:rFonts w:ascii="Times New Roman" w:hAnsi="Times New Roman" w:cs="Times New Roman"/>
            <w:noProof/>
            <w:webHidden/>
            <w:sz w:val="24"/>
            <w:szCs w:val="24"/>
          </w:rPr>
          <w:t>25</w:t>
        </w:r>
        <w:r w:rsidR="0001514A" w:rsidRPr="00FB3542">
          <w:rPr>
            <w:rFonts w:ascii="Times New Roman" w:hAnsi="Times New Roman" w:cs="Times New Roman"/>
            <w:noProof/>
            <w:webHidden/>
            <w:sz w:val="24"/>
            <w:szCs w:val="24"/>
          </w:rPr>
          <w:fldChar w:fldCharType="end"/>
        </w:r>
      </w:hyperlink>
    </w:p>
    <w:p w14:paraId="630CE475" w14:textId="3243C5BB" w:rsidR="0001514A" w:rsidRPr="00FB3542" w:rsidRDefault="00C77768" w:rsidP="0001514A">
      <w:pPr>
        <w:pStyle w:val="TOC1"/>
        <w:tabs>
          <w:tab w:val="left" w:pos="480"/>
          <w:tab w:val="right" w:leader="dot" w:pos="8488"/>
        </w:tabs>
        <w:spacing w:line="480" w:lineRule="auto"/>
        <w:jc w:val="both"/>
        <w:rPr>
          <w:rFonts w:ascii="Times New Roman" w:hAnsi="Times New Roman" w:cs="Times New Roman"/>
          <w:b w:val="0"/>
          <w:bCs w:val="0"/>
          <w:caps w:val="0"/>
          <w:noProof/>
          <w:kern w:val="2"/>
          <w:sz w:val="24"/>
          <w:szCs w:val="24"/>
        </w:rPr>
      </w:pPr>
      <w:hyperlink w:anchor="_Toc68987692" w:history="1">
        <w:r w:rsidR="0001514A" w:rsidRPr="00FB3542">
          <w:rPr>
            <w:rStyle w:val="a8"/>
            <w:rFonts w:ascii="Times New Roman" w:hAnsi="Times New Roman" w:cs="Times New Roman"/>
            <w:noProof/>
            <w:sz w:val="24"/>
            <w:szCs w:val="24"/>
            <w:lang w:eastAsia="en-US" w:bidi="en-US"/>
          </w:rPr>
          <w:t>4.</w:t>
        </w:r>
        <w:r w:rsidR="0001514A" w:rsidRPr="00FB3542">
          <w:rPr>
            <w:rFonts w:ascii="Times New Roman" w:hAnsi="Times New Roman" w:cs="Times New Roman"/>
            <w:b w:val="0"/>
            <w:bCs w:val="0"/>
            <w:caps w:val="0"/>
            <w:noProof/>
            <w:kern w:val="2"/>
            <w:sz w:val="24"/>
            <w:szCs w:val="24"/>
          </w:rPr>
          <w:tab/>
        </w:r>
        <w:r w:rsidR="0001514A" w:rsidRPr="00FB3542">
          <w:rPr>
            <w:rStyle w:val="a8"/>
            <w:rFonts w:ascii="Times New Roman" w:hAnsi="Times New Roman" w:cs="Times New Roman"/>
            <w:noProof/>
            <w:sz w:val="24"/>
            <w:szCs w:val="24"/>
          </w:rPr>
          <w:t>Results</w:t>
        </w:r>
        <w:r w:rsidR="0001514A" w:rsidRPr="00FB3542">
          <w:rPr>
            <w:rFonts w:ascii="Times New Roman" w:hAnsi="Times New Roman" w:cs="Times New Roman"/>
            <w:noProof/>
            <w:webHidden/>
            <w:sz w:val="24"/>
            <w:szCs w:val="24"/>
          </w:rPr>
          <w:tab/>
        </w:r>
        <w:r w:rsidR="0001514A" w:rsidRPr="00FB3542">
          <w:rPr>
            <w:rFonts w:ascii="Times New Roman" w:hAnsi="Times New Roman" w:cs="Times New Roman"/>
            <w:noProof/>
            <w:webHidden/>
            <w:sz w:val="24"/>
            <w:szCs w:val="24"/>
          </w:rPr>
          <w:fldChar w:fldCharType="begin"/>
        </w:r>
        <w:r w:rsidR="0001514A" w:rsidRPr="00FB3542">
          <w:rPr>
            <w:rFonts w:ascii="Times New Roman" w:hAnsi="Times New Roman" w:cs="Times New Roman"/>
            <w:noProof/>
            <w:webHidden/>
            <w:sz w:val="24"/>
            <w:szCs w:val="24"/>
          </w:rPr>
          <w:instrText xml:space="preserve"> PAGEREF _Toc68987692 \h </w:instrText>
        </w:r>
        <w:r w:rsidR="0001514A" w:rsidRPr="00FB3542">
          <w:rPr>
            <w:rFonts w:ascii="Times New Roman" w:hAnsi="Times New Roman" w:cs="Times New Roman"/>
            <w:noProof/>
            <w:webHidden/>
            <w:sz w:val="24"/>
            <w:szCs w:val="24"/>
          </w:rPr>
        </w:r>
        <w:r w:rsidR="0001514A" w:rsidRPr="00FB3542">
          <w:rPr>
            <w:rFonts w:ascii="Times New Roman" w:hAnsi="Times New Roman" w:cs="Times New Roman"/>
            <w:noProof/>
            <w:webHidden/>
            <w:sz w:val="24"/>
            <w:szCs w:val="24"/>
          </w:rPr>
          <w:fldChar w:fldCharType="separate"/>
        </w:r>
        <w:r w:rsidR="008E2CD7">
          <w:rPr>
            <w:rFonts w:ascii="Times New Roman" w:hAnsi="Times New Roman" w:cs="Times New Roman"/>
            <w:noProof/>
            <w:webHidden/>
            <w:sz w:val="24"/>
            <w:szCs w:val="24"/>
          </w:rPr>
          <w:t>28</w:t>
        </w:r>
        <w:r w:rsidR="0001514A" w:rsidRPr="00FB3542">
          <w:rPr>
            <w:rFonts w:ascii="Times New Roman" w:hAnsi="Times New Roman" w:cs="Times New Roman"/>
            <w:noProof/>
            <w:webHidden/>
            <w:sz w:val="24"/>
            <w:szCs w:val="24"/>
          </w:rPr>
          <w:fldChar w:fldCharType="end"/>
        </w:r>
      </w:hyperlink>
    </w:p>
    <w:p w14:paraId="00A544F5" w14:textId="1889728E" w:rsidR="0001514A" w:rsidRPr="00FB3542" w:rsidRDefault="00C77768" w:rsidP="0001514A">
      <w:pPr>
        <w:pStyle w:val="TOC2"/>
        <w:tabs>
          <w:tab w:val="left" w:pos="720"/>
          <w:tab w:val="right" w:leader="dot" w:pos="8488"/>
        </w:tabs>
        <w:spacing w:line="480" w:lineRule="auto"/>
        <w:jc w:val="both"/>
        <w:rPr>
          <w:rFonts w:ascii="Times New Roman" w:hAnsi="Times New Roman" w:cs="Times New Roman"/>
          <w:smallCaps w:val="0"/>
          <w:noProof/>
          <w:kern w:val="2"/>
          <w:sz w:val="24"/>
          <w:szCs w:val="24"/>
        </w:rPr>
      </w:pPr>
      <w:hyperlink w:anchor="_Toc68987693" w:history="1">
        <w:r w:rsidR="0001514A" w:rsidRPr="00FB3542">
          <w:rPr>
            <w:rStyle w:val="a8"/>
            <w:rFonts w:ascii="Times New Roman" w:hAnsi="Times New Roman" w:cs="Times New Roman"/>
            <w:noProof/>
            <w:sz w:val="24"/>
            <w:szCs w:val="24"/>
          </w:rPr>
          <w:t>4.1</w:t>
        </w:r>
        <w:r w:rsidR="0001514A" w:rsidRPr="00FB3542">
          <w:rPr>
            <w:rFonts w:ascii="Times New Roman" w:hAnsi="Times New Roman" w:cs="Times New Roman"/>
            <w:smallCaps w:val="0"/>
            <w:noProof/>
            <w:kern w:val="2"/>
            <w:sz w:val="24"/>
            <w:szCs w:val="24"/>
          </w:rPr>
          <w:tab/>
        </w:r>
        <w:r w:rsidR="0001514A" w:rsidRPr="00FB3542">
          <w:rPr>
            <w:rStyle w:val="a8"/>
            <w:rFonts w:ascii="Times New Roman" w:hAnsi="Times New Roman" w:cs="Times New Roman"/>
            <w:noProof/>
            <w:sz w:val="24"/>
            <w:szCs w:val="24"/>
          </w:rPr>
          <w:t>Overview of the 22 May 2019 case</w:t>
        </w:r>
        <w:r w:rsidR="0001514A" w:rsidRPr="00FB3542">
          <w:rPr>
            <w:rFonts w:ascii="Times New Roman" w:hAnsi="Times New Roman" w:cs="Times New Roman"/>
            <w:noProof/>
            <w:webHidden/>
            <w:sz w:val="24"/>
            <w:szCs w:val="24"/>
          </w:rPr>
          <w:tab/>
        </w:r>
        <w:r w:rsidR="0001514A" w:rsidRPr="00FB3542">
          <w:rPr>
            <w:rFonts w:ascii="Times New Roman" w:hAnsi="Times New Roman" w:cs="Times New Roman"/>
            <w:noProof/>
            <w:webHidden/>
            <w:sz w:val="24"/>
            <w:szCs w:val="24"/>
          </w:rPr>
          <w:fldChar w:fldCharType="begin"/>
        </w:r>
        <w:r w:rsidR="0001514A" w:rsidRPr="00FB3542">
          <w:rPr>
            <w:rFonts w:ascii="Times New Roman" w:hAnsi="Times New Roman" w:cs="Times New Roman"/>
            <w:noProof/>
            <w:webHidden/>
            <w:sz w:val="24"/>
            <w:szCs w:val="24"/>
          </w:rPr>
          <w:instrText xml:space="preserve"> PAGEREF _Toc68987693 \h </w:instrText>
        </w:r>
        <w:r w:rsidR="0001514A" w:rsidRPr="00FB3542">
          <w:rPr>
            <w:rFonts w:ascii="Times New Roman" w:hAnsi="Times New Roman" w:cs="Times New Roman"/>
            <w:noProof/>
            <w:webHidden/>
            <w:sz w:val="24"/>
            <w:szCs w:val="24"/>
          </w:rPr>
        </w:r>
        <w:r w:rsidR="0001514A" w:rsidRPr="00FB3542">
          <w:rPr>
            <w:rFonts w:ascii="Times New Roman" w:hAnsi="Times New Roman" w:cs="Times New Roman"/>
            <w:noProof/>
            <w:webHidden/>
            <w:sz w:val="24"/>
            <w:szCs w:val="24"/>
          </w:rPr>
          <w:fldChar w:fldCharType="separate"/>
        </w:r>
        <w:r w:rsidR="008E2CD7">
          <w:rPr>
            <w:rFonts w:ascii="Times New Roman" w:hAnsi="Times New Roman" w:cs="Times New Roman"/>
            <w:noProof/>
            <w:webHidden/>
            <w:sz w:val="24"/>
            <w:szCs w:val="24"/>
          </w:rPr>
          <w:t>28</w:t>
        </w:r>
        <w:r w:rsidR="0001514A" w:rsidRPr="00FB3542">
          <w:rPr>
            <w:rFonts w:ascii="Times New Roman" w:hAnsi="Times New Roman" w:cs="Times New Roman"/>
            <w:noProof/>
            <w:webHidden/>
            <w:sz w:val="24"/>
            <w:szCs w:val="24"/>
          </w:rPr>
          <w:fldChar w:fldCharType="end"/>
        </w:r>
      </w:hyperlink>
    </w:p>
    <w:p w14:paraId="5F53266C" w14:textId="25FE3E93" w:rsidR="0001514A" w:rsidRPr="00FB3542" w:rsidRDefault="00C77768" w:rsidP="0001514A">
      <w:pPr>
        <w:pStyle w:val="TOC3"/>
        <w:rPr>
          <w:i/>
          <w:iCs/>
          <w:kern w:val="2"/>
          <w:sz w:val="24"/>
          <w:szCs w:val="24"/>
        </w:rPr>
      </w:pPr>
      <w:hyperlink w:anchor="_Toc68987694" w:history="1">
        <w:r w:rsidR="0001514A" w:rsidRPr="00FB3542">
          <w:rPr>
            <w:rStyle w:val="a8"/>
            <w:sz w:val="24"/>
            <w:szCs w:val="24"/>
          </w:rPr>
          <w:t>4.1.1</w:t>
        </w:r>
        <w:r w:rsidR="0001514A" w:rsidRPr="00FB3542">
          <w:rPr>
            <w:i/>
            <w:iCs/>
            <w:kern w:val="2"/>
            <w:sz w:val="24"/>
            <w:szCs w:val="24"/>
          </w:rPr>
          <w:tab/>
        </w:r>
        <w:r w:rsidR="0001514A" w:rsidRPr="00FB3542">
          <w:rPr>
            <w:rStyle w:val="a8"/>
            <w:sz w:val="24"/>
            <w:szCs w:val="24"/>
          </w:rPr>
          <w:t>Results from comparison of experiments Q with Q_qv</w:t>
        </w:r>
        <w:r w:rsidR="0001514A" w:rsidRPr="00FB3542">
          <w:rPr>
            <w:webHidden/>
            <w:sz w:val="24"/>
            <w:szCs w:val="24"/>
          </w:rPr>
          <w:tab/>
        </w:r>
        <w:r w:rsidR="0001514A" w:rsidRPr="00FB3542">
          <w:rPr>
            <w:webHidden/>
            <w:sz w:val="24"/>
            <w:szCs w:val="24"/>
          </w:rPr>
          <w:fldChar w:fldCharType="begin"/>
        </w:r>
        <w:r w:rsidR="0001514A" w:rsidRPr="00FB3542">
          <w:rPr>
            <w:webHidden/>
            <w:sz w:val="24"/>
            <w:szCs w:val="24"/>
          </w:rPr>
          <w:instrText xml:space="preserve"> PAGEREF _Toc68987694 \h </w:instrText>
        </w:r>
        <w:r w:rsidR="0001514A" w:rsidRPr="00FB3542">
          <w:rPr>
            <w:webHidden/>
            <w:sz w:val="24"/>
            <w:szCs w:val="24"/>
          </w:rPr>
        </w:r>
        <w:r w:rsidR="0001514A" w:rsidRPr="00FB3542">
          <w:rPr>
            <w:webHidden/>
            <w:sz w:val="24"/>
            <w:szCs w:val="24"/>
          </w:rPr>
          <w:fldChar w:fldCharType="separate"/>
        </w:r>
        <w:r w:rsidR="008E2CD7">
          <w:rPr>
            <w:webHidden/>
            <w:sz w:val="24"/>
            <w:szCs w:val="24"/>
          </w:rPr>
          <w:t>30</w:t>
        </w:r>
        <w:r w:rsidR="0001514A" w:rsidRPr="00FB3542">
          <w:rPr>
            <w:webHidden/>
            <w:sz w:val="24"/>
            <w:szCs w:val="24"/>
          </w:rPr>
          <w:fldChar w:fldCharType="end"/>
        </w:r>
      </w:hyperlink>
    </w:p>
    <w:p w14:paraId="13F5D8A7" w14:textId="1706458F" w:rsidR="0001514A" w:rsidRPr="00FB3542" w:rsidRDefault="00C77768" w:rsidP="0001514A">
      <w:pPr>
        <w:pStyle w:val="TOC3"/>
        <w:rPr>
          <w:i/>
          <w:iCs/>
          <w:kern w:val="2"/>
          <w:sz w:val="24"/>
          <w:szCs w:val="24"/>
        </w:rPr>
      </w:pPr>
      <w:hyperlink w:anchor="_Toc68987695" w:history="1">
        <w:r w:rsidR="0001514A" w:rsidRPr="00FB3542">
          <w:rPr>
            <w:rStyle w:val="a8"/>
            <w:sz w:val="24"/>
            <w:szCs w:val="24"/>
          </w:rPr>
          <w:t>4.1.2</w:t>
        </w:r>
        <w:r w:rsidR="0001514A" w:rsidRPr="00FB3542">
          <w:rPr>
            <w:i/>
            <w:iCs/>
            <w:kern w:val="2"/>
            <w:sz w:val="24"/>
            <w:szCs w:val="24"/>
          </w:rPr>
          <w:tab/>
        </w:r>
        <w:r w:rsidR="0001514A" w:rsidRPr="00FB3542">
          <w:rPr>
            <w:rStyle w:val="a8"/>
            <w:sz w:val="24"/>
            <w:szCs w:val="24"/>
          </w:rPr>
          <w:t>Results from comparison of experiments Q_qv, LOGQ_qv and PQ_qv</w:t>
        </w:r>
        <w:r w:rsidR="0001514A" w:rsidRPr="00FB3542">
          <w:rPr>
            <w:webHidden/>
            <w:sz w:val="24"/>
            <w:szCs w:val="24"/>
          </w:rPr>
          <w:tab/>
        </w:r>
        <w:r w:rsidR="0001514A" w:rsidRPr="00FB3542">
          <w:rPr>
            <w:webHidden/>
            <w:sz w:val="24"/>
            <w:szCs w:val="24"/>
          </w:rPr>
          <w:fldChar w:fldCharType="begin"/>
        </w:r>
        <w:r w:rsidR="0001514A" w:rsidRPr="00FB3542">
          <w:rPr>
            <w:webHidden/>
            <w:sz w:val="24"/>
            <w:szCs w:val="24"/>
          </w:rPr>
          <w:instrText xml:space="preserve"> PAGEREF _Toc68987695 \h </w:instrText>
        </w:r>
        <w:r w:rsidR="0001514A" w:rsidRPr="00FB3542">
          <w:rPr>
            <w:webHidden/>
            <w:sz w:val="24"/>
            <w:szCs w:val="24"/>
          </w:rPr>
        </w:r>
        <w:r w:rsidR="0001514A" w:rsidRPr="00FB3542">
          <w:rPr>
            <w:webHidden/>
            <w:sz w:val="24"/>
            <w:szCs w:val="24"/>
          </w:rPr>
          <w:fldChar w:fldCharType="separate"/>
        </w:r>
        <w:r w:rsidR="008E2CD7">
          <w:rPr>
            <w:webHidden/>
            <w:sz w:val="24"/>
            <w:szCs w:val="24"/>
          </w:rPr>
          <w:t>34</w:t>
        </w:r>
        <w:r w:rsidR="0001514A" w:rsidRPr="00FB3542">
          <w:rPr>
            <w:webHidden/>
            <w:sz w:val="24"/>
            <w:szCs w:val="24"/>
          </w:rPr>
          <w:fldChar w:fldCharType="end"/>
        </w:r>
      </w:hyperlink>
    </w:p>
    <w:p w14:paraId="59852E52" w14:textId="609C0F7C" w:rsidR="0001514A" w:rsidRPr="00FB3542" w:rsidRDefault="00C77768" w:rsidP="0001514A">
      <w:pPr>
        <w:pStyle w:val="TOC3"/>
        <w:rPr>
          <w:i/>
          <w:iCs/>
          <w:kern w:val="2"/>
          <w:sz w:val="24"/>
          <w:szCs w:val="24"/>
        </w:rPr>
      </w:pPr>
      <w:hyperlink w:anchor="_Toc68987696" w:history="1">
        <w:r w:rsidR="0001514A" w:rsidRPr="00FB3542">
          <w:rPr>
            <w:rStyle w:val="a8"/>
            <w:sz w:val="24"/>
            <w:szCs w:val="24"/>
          </w:rPr>
          <w:t>4.1.3</w:t>
        </w:r>
        <w:r w:rsidR="0001514A" w:rsidRPr="00FB3542">
          <w:rPr>
            <w:i/>
            <w:iCs/>
            <w:kern w:val="2"/>
            <w:sz w:val="24"/>
            <w:szCs w:val="24"/>
          </w:rPr>
          <w:tab/>
        </w:r>
        <w:r w:rsidR="0001514A" w:rsidRPr="00FB3542">
          <w:rPr>
            <w:rStyle w:val="a8"/>
            <w:sz w:val="24"/>
            <w:szCs w:val="24"/>
          </w:rPr>
          <w:t>Results from comparison of experiments PQ_qv with PQ_Pqv</w:t>
        </w:r>
        <w:r w:rsidR="0001514A" w:rsidRPr="00FB3542">
          <w:rPr>
            <w:webHidden/>
            <w:sz w:val="24"/>
            <w:szCs w:val="24"/>
          </w:rPr>
          <w:tab/>
        </w:r>
        <w:r w:rsidR="0001514A" w:rsidRPr="00FB3542">
          <w:rPr>
            <w:webHidden/>
            <w:sz w:val="24"/>
            <w:szCs w:val="24"/>
          </w:rPr>
          <w:fldChar w:fldCharType="begin"/>
        </w:r>
        <w:r w:rsidR="0001514A" w:rsidRPr="00FB3542">
          <w:rPr>
            <w:webHidden/>
            <w:sz w:val="24"/>
            <w:szCs w:val="24"/>
          </w:rPr>
          <w:instrText xml:space="preserve"> PAGEREF _Toc68987696 \h </w:instrText>
        </w:r>
        <w:r w:rsidR="0001514A" w:rsidRPr="00FB3542">
          <w:rPr>
            <w:webHidden/>
            <w:sz w:val="24"/>
            <w:szCs w:val="24"/>
          </w:rPr>
        </w:r>
        <w:r w:rsidR="0001514A" w:rsidRPr="00FB3542">
          <w:rPr>
            <w:webHidden/>
            <w:sz w:val="24"/>
            <w:szCs w:val="24"/>
          </w:rPr>
          <w:fldChar w:fldCharType="separate"/>
        </w:r>
        <w:r w:rsidR="008E2CD7">
          <w:rPr>
            <w:webHidden/>
            <w:sz w:val="24"/>
            <w:szCs w:val="24"/>
          </w:rPr>
          <w:t>44</w:t>
        </w:r>
        <w:r w:rsidR="0001514A" w:rsidRPr="00FB3542">
          <w:rPr>
            <w:webHidden/>
            <w:sz w:val="24"/>
            <w:szCs w:val="24"/>
          </w:rPr>
          <w:fldChar w:fldCharType="end"/>
        </w:r>
      </w:hyperlink>
    </w:p>
    <w:p w14:paraId="654EEDB5" w14:textId="3974643B" w:rsidR="0001514A" w:rsidRPr="00FB3542" w:rsidRDefault="00C77768" w:rsidP="0001514A">
      <w:pPr>
        <w:pStyle w:val="TOC2"/>
        <w:tabs>
          <w:tab w:val="left" w:pos="720"/>
          <w:tab w:val="right" w:leader="dot" w:pos="8488"/>
        </w:tabs>
        <w:spacing w:line="480" w:lineRule="auto"/>
        <w:jc w:val="both"/>
        <w:rPr>
          <w:rFonts w:ascii="Times New Roman" w:hAnsi="Times New Roman" w:cs="Times New Roman"/>
          <w:smallCaps w:val="0"/>
          <w:noProof/>
          <w:kern w:val="2"/>
          <w:sz w:val="24"/>
          <w:szCs w:val="24"/>
        </w:rPr>
      </w:pPr>
      <w:hyperlink w:anchor="_Toc68987697" w:history="1">
        <w:r w:rsidR="0001514A" w:rsidRPr="00FB3542">
          <w:rPr>
            <w:rStyle w:val="a8"/>
            <w:rFonts w:ascii="Times New Roman" w:hAnsi="Times New Roman" w:cs="Times New Roman"/>
            <w:noProof/>
            <w:sz w:val="24"/>
            <w:szCs w:val="24"/>
          </w:rPr>
          <w:t>4.2</w:t>
        </w:r>
        <w:r w:rsidR="0001514A" w:rsidRPr="00FB3542">
          <w:rPr>
            <w:rFonts w:ascii="Times New Roman" w:hAnsi="Times New Roman" w:cs="Times New Roman"/>
            <w:smallCaps w:val="0"/>
            <w:noProof/>
            <w:kern w:val="2"/>
            <w:sz w:val="24"/>
            <w:szCs w:val="24"/>
          </w:rPr>
          <w:tab/>
        </w:r>
        <w:r w:rsidR="0001514A" w:rsidRPr="00FB3542">
          <w:rPr>
            <w:rStyle w:val="a8"/>
            <w:rFonts w:ascii="Times New Roman" w:hAnsi="Times New Roman" w:cs="Times New Roman"/>
            <w:noProof/>
            <w:sz w:val="24"/>
            <w:szCs w:val="24"/>
          </w:rPr>
          <w:t>Overview of the 28 May 2019 case</w:t>
        </w:r>
        <w:r w:rsidR="0001514A" w:rsidRPr="00FB3542">
          <w:rPr>
            <w:rFonts w:ascii="Times New Roman" w:hAnsi="Times New Roman" w:cs="Times New Roman"/>
            <w:noProof/>
            <w:webHidden/>
            <w:sz w:val="24"/>
            <w:szCs w:val="24"/>
          </w:rPr>
          <w:tab/>
        </w:r>
        <w:r w:rsidR="0001514A" w:rsidRPr="00FB3542">
          <w:rPr>
            <w:rFonts w:ascii="Times New Roman" w:hAnsi="Times New Roman" w:cs="Times New Roman"/>
            <w:noProof/>
            <w:webHidden/>
            <w:sz w:val="24"/>
            <w:szCs w:val="24"/>
          </w:rPr>
          <w:fldChar w:fldCharType="begin"/>
        </w:r>
        <w:r w:rsidR="0001514A" w:rsidRPr="00FB3542">
          <w:rPr>
            <w:rFonts w:ascii="Times New Roman" w:hAnsi="Times New Roman" w:cs="Times New Roman"/>
            <w:noProof/>
            <w:webHidden/>
            <w:sz w:val="24"/>
            <w:szCs w:val="24"/>
          </w:rPr>
          <w:instrText xml:space="preserve"> PAGEREF _Toc68987697 \h </w:instrText>
        </w:r>
        <w:r w:rsidR="0001514A" w:rsidRPr="00FB3542">
          <w:rPr>
            <w:rFonts w:ascii="Times New Roman" w:hAnsi="Times New Roman" w:cs="Times New Roman"/>
            <w:noProof/>
            <w:webHidden/>
            <w:sz w:val="24"/>
            <w:szCs w:val="24"/>
          </w:rPr>
        </w:r>
        <w:r w:rsidR="0001514A" w:rsidRPr="00FB3542">
          <w:rPr>
            <w:rFonts w:ascii="Times New Roman" w:hAnsi="Times New Roman" w:cs="Times New Roman"/>
            <w:noProof/>
            <w:webHidden/>
            <w:sz w:val="24"/>
            <w:szCs w:val="24"/>
          </w:rPr>
          <w:fldChar w:fldCharType="separate"/>
        </w:r>
        <w:r w:rsidR="008E2CD7">
          <w:rPr>
            <w:rFonts w:ascii="Times New Roman" w:hAnsi="Times New Roman" w:cs="Times New Roman"/>
            <w:noProof/>
            <w:webHidden/>
            <w:sz w:val="24"/>
            <w:szCs w:val="24"/>
          </w:rPr>
          <w:t>46</w:t>
        </w:r>
        <w:r w:rsidR="0001514A" w:rsidRPr="00FB3542">
          <w:rPr>
            <w:rFonts w:ascii="Times New Roman" w:hAnsi="Times New Roman" w:cs="Times New Roman"/>
            <w:noProof/>
            <w:webHidden/>
            <w:sz w:val="24"/>
            <w:szCs w:val="24"/>
          </w:rPr>
          <w:fldChar w:fldCharType="end"/>
        </w:r>
      </w:hyperlink>
    </w:p>
    <w:p w14:paraId="20022481" w14:textId="012A9B57" w:rsidR="0001514A" w:rsidRPr="00FB3542" w:rsidRDefault="00C77768" w:rsidP="0001514A">
      <w:pPr>
        <w:pStyle w:val="TOC3"/>
        <w:rPr>
          <w:i/>
          <w:iCs/>
          <w:kern w:val="2"/>
          <w:sz w:val="24"/>
          <w:szCs w:val="24"/>
        </w:rPr>
      </w:pPr>
      <w:hyperlink w:anchor="_Toc68987698" w:history="1">
        <w:r w:rsidR="0001514A" w:rsidRPr="00FB3542">
          <w:rPr>
            <w:rStyle w:val="a8"/>
            <w:sz w:val="24"/>
            <w:szCs w:val="24"/>
          </w:rPr>
          <w:t>4.2.1</w:t>
        </w:r>
        <w:r w:rsidR="0001514A" w:rsidRPr="00FB3542">
          <w:rPr>
            <w:i/>
            <w:iCs/>
            <w:kern w:val="2"/>
            <w:sz w:val="24"/>
            <w:szCs w:val="24"/>
          </w:rPr>
          <w:tab/>
        </w:r>
        <w:r w:rsidR="0001514A" w:rsidRPr="00FB3542">
          <w:rPr>
            <w:rStyle w:val="a8"/>
            <w:sz w:val="24"/>
            <w:szCs w:val="24"/>
          </w:rPr>
          <w:t>Results from comparison of experiments Q with Q_qv</w:t>
        </w:r>
        <w:r w:rsidR="0001514A" w:rsidRPr="00FB3542">
          <w:rPr>
            <w:webHidden/>
            <w:sz w:val="24"/>
            <w:szCs w:val="24"/>
          </w:rPr>
          <w:tab/>
        </w:r>
        <w:r w:rsidR="0001514A" w:rsidRPr="00FB3542">
          <w:rPr>
            <w:webHidden/>
            <w:sz w:val="24"/>
            <w:szCs w:val="24"/>
          </w:rPr>
          <w:fldChar w:fldCharType="begin"/>
        </w:r>
        <w:r w:rsidR="0001514A" w:rsidRPr="00FB3542">
          <w:rPr>
            <w:webHidden/>
            <w:sz w:val="24"/>
            <w:szCs w:val="24"/>
          </w:rPr>
          <w:instrText xml:space="preserve"> PAGEREF _Toc68987698 \h </w:instrText>
        </w:r>
        <w:r w:rsidR="0001514A" w:rsidRPr="00FB3542">
          <w:rPr>
            <w:webHidden/>
            <w:sz w:val="24"/>
            <w:szCs w:val="24"/>
          </w:rPr>
        </w:r>
        <w:r w:rsidR="0001514A" w:rsidRPr="00FB3542">
          <w:rPr>
            <w:webHidden/>
            <w:sz w:val="24"/>
            <w:szCs w:val="24"/>
          </w:rPr>
          <w:fldChar w:fldCharType="separate"/>
        </w:r>
        <w:r w:rsidR="008E2CD7">
          <w:rPr>
            <w:webHidden/>
            <w:sz w:val="24"/>
            <w:szCs w:val="24"/>
          </w:rPr>
          <w:t>48</w:t>
        </w:r>
        <w:r w:rsidR="0001514A" w:rsidRPr="00FB3542">
          <w:rPr>
            <w:webHidden/>
            <w:sz w:val="24"/>
            <w:szCs w:val="24"/>
          </w:rPr>
          <w:fldChar w:fldCharType="end"/>
        </w:r>
      </w:hyperlink>
    </w:p>
    <w:p w14:paraId="0D3F23FC" w14:textId="509AA747" w:rsidR="0001514A" w:rsidRPr="00FB3542" w:rsidRDefault="00C77768" w:rsidP="0001514A">
      <w:pPr>
        <w:pStyle w:val="TOC3"/>
        <w:rPr>
          <w:i/>
          <w:iCs/>
          <w:kern w:val="2"/>
          <w:sz w:val="24"/>
          <w:szCs w:val="24"/>
        </w:rPr>
      </w:pPr>
      <w:hyperlink w:anchor="_Toc68987699" w:history="1">
        <w:r w:rsidR="0001514A" w:rsidRPr="00FB3542">
          <w:rPr>
            <w:rStyle w:val="a8"/>
            <w:sz w:val="24"/>
            <w:szCs w:val="24"/>
          </w:rPr>
          <w:t>4.2.2</w:t>
        </w:r>
        <w:r w:rsidR="0001514A" w:rsidRPr="00FB3542">
          <w:rPr>
            <w:i/>
            <w:iCs/>
            <w:kern w:val="2"/>
            <w:sz w:val="24"/>
            <w:szCs w:val="24"/>
          </w:rPr>
          <w:tab/>
        </w:r>
        <w:r w:rsidR="0001514A" w:rsidRPr="00FB3542">
          <w:rPr>
            <w:rStyle w:val="a8"/>
            <w:sz w:val="24"/>
            <w:szCs w:val="24"/>
          </w:rPr>
          <w:t>Results from comparison of experiments Q_qv, LOGQ_qv and PQ_qv</w:t>
        </w:r>
        <w:r w:rsidR="0001514A" w:rsidRPr="00FB3542">
          <w:rPr>
            <w:webHidden/>
            <w:sz w:val="24"/>
            <w:szCs w:val="24"/>
          </w:rPr>
          <w:tab/>
        </w:r>
        <w:r w:rsidR="0001514A" w:rsidRPr="00FB3542">
          <w:rPr>
            <w:webHidden/>
            <w:sz w:val="24"/>
            <w:szCs w:val="24"/>
          </w:rPr>
          <w:fldChar w:fldCharType="begin"/>
        </w:r>
        <w:r w:rsidR="0001514A" w:rsidRPr="00FB3542">
          <w:rPr>
            <w:webHidden/>
            <w:sz w:val="24"/>
            <w:szCs w:val="24"/>
          </w:rPr>
          <w:instrText xml:space="preserve"> PAGEREF _Toc68987699 \h </w:instrText>
        </w:r>
        <w:r w:rsidR="0001514A" w:rsidRPr="00FB3542">
          <w:rPr>
            <w:webHidden/>
            <w:sz w:val="24"/>
            <w:szCs w:val="24"/>
          </w:rPr>
        </w:r>
        <w:r w:rsidR="0001514A" w:rsidRPr="00FB3542">
          <w:rPr>
            <w:webHidden/>
            <w:sz w:val="24"/>
            <w:szCs w:val="24"/>
          </w:rPr>
          <w:fldChar w:fldCharType="separate"/>
        </w:r>
        <w:r w:rsidR="008E2CD7">
          <w:rPr>
            <w:webHidden/>
            <w:sz w:val="24"/>
            <w:szCs w:val="24"/>
          </w:rPr>
          <w:t>52</w:t>
        </w:r>
        <w:r w:rsidR="0001514A" w:rsidRPr="00FB3542">
          <w:rPr>
            <w:webHidden/>
            <w:sz w:val="24"/>
            <w:szCs w:val="24"/>
          </w:rPr>
          <w:fldChar w:fldCharType="end"/>
        </w:r>
      </w:hyperlink>
    </w:p>
    <w:p w14:paraId="4A543A16" w14:textId="5905CE00" w:rsidR="0001514A" w:rsidRPr="00FB3542" w:rsidRDefault="00C77768" w:rsidP="0001514A">
      <w:pPr>
        <w:pStyle w:val="TOC3"/>
        <w:rPr>
          <w:i/>
          <w:iCs/>
          <w:kern w:val="2"/>
          <w:sz w:val="24"/>
          <w:szCs w:val="24"/>
        </w:rPr>
      </w:pPr>
      <w:hyperlink w:anchor="_Toc68987700" w:history="1">
        <w:r w:rsidR="0001514A" w:rsidRPr="00FB3542">
          <w:rPr>
            <w:rStyle w:val="a8"/>
            <w:sz w:val="24"/>
            <w:szCs w:val="24"/>
          </w:rPr>
          <w:t>4.2.3</w:t>
        </w:r>
        <w:r w:rsidR="0001514A" w:rsidRPr="00FB3542">
          <w:rPr>
            <w:i/>
            <w:iCs/>
            <w:kern w:val="2"/>
            <w:sz w:val="24"/>
            <w:szCs w:val="24"/>
          </w:rPr>
          <w:tab/>
        </w:r>
        <w:r w:rsidR="0001514A" w:rsidRPr="00FB3542">
          <w:rPr>
            <w:rStyle w:val="a8"/>
            <w:sz w:val="24"/>
            <w:szCs w:val="24"/>
          </w:rPr>
          <w:t>Results from comparison of experiments PQ_qv with PQ_Pqv</w:t>
        </w:r>
        <w:r w:rsidR="0001514A" w:rsidRPr="00FB3542">
          <w:rPr>
            <w:webHidden/>
            <w:sz w:val="24"/>
            <w:szCs w:val="24"/>
          </w:rPr>
          <w:tab/>
        </w:r>
        <w:r w:rsidR="0001514A" w:rsidRPr="00FB3542">
          <w:rPr>
            <w:webHidden/>
            <w:sz w:val="24"/>
            <w:szCs w:val="24"/>
          </w:rPr>
          <w:fldChar w:fldCharType="begin"/>
        </w:r>
        <w:r w:rsidR="0001514A" w:rsidRPr="00FB3542">
          <w:rPr>
            <w:webHidden/>
            <w:sz w:val="24"/>
            <w:szCs w:val="24"/>
          </w:rPr>
          <w:instrText xml:space="preserve"> PAGEREF _Toc68987700 \h </w:instrText>
        </w:r>
        <w:r w:rsidR="0001514A" w:rsidRPr="00FB3542">
          <w:rPr>
            <w:webHidden/>
            <w:sz w:val="24"/>
            <w:szCs w:val="24"/>
          </w:rPr>
        </w:r>
        <w:r w:rsidR="0001514A" w:rsidRPr="00FB3542">
          <w:rPr>
            <w:webHidden/>
            <w:sz w:val="24"/>
            <w:szCs w:val="24"/>
          </w:rPr>
          <w:fldChar w:fldCharType="separate"/>
        </w:r>
        <w:r w:rsidR="008E2CD7">
          <w:rPr>
            <w:webHidden/>
            <w:sz w:val="24"/>
            <w:szCs w:val="24"/>
          </w:rPr>
          <w:t>61</w:t>
        </w:r>
        <w:r w:rsidR="0001514A" w:rsidRPr="00FB3542">
          <w:rPr>
            <w:webHidden/>
            <w:sz w:val="24"/>
            <w:szCs w:val="24"/>
          </w:rPr>
          <w:fldChar w:fldCharType="end"/>
        </w:r>
      </w:hyperlink>
    </w:p>
    <w:p w14:paraId="1C453908" w14:textId="4B90E28D" w:rsidR="0001514A" w:rsidRPr="00FB3542" w:rsidRDefault="00C77768" w:rsidP="0001514A">
      <w:pPr>
        <w:pStyle w:val="TOC2"/>
        <w:tabs>
          <w:tab w:val="left" w:pos="720"/>
          <w:tab w:val="right" w:leader="dot" w:pos="8488"/>
        </w:tabs>
        <w:spacing w:line="480" w:lineRule="auto"/>
        <w:jc w:val="both"/>
        <w:rPr>
          <w:rFonts w:ascii="Times New Roman" w:hAnsi="Times New Roman" w:cs="Times New Roman"/>
          <w:smallCaps w:val="0"/>
          <w:noProof/>
          <w:kern w:val="2"/>
          <w:sz w:val="24"/>
          <w:szCs w:val="24"/>
        </w:rPr>
      </w:pPr>
      <w:hyperlink w:anchor="_Toc68987701" w:history="1">
        <w:r w:rsidR="0001514A" w:rsidRPr="00FB3542">
          <w:rPr>
            <w:rStyle w:val="a8"/>
            <w:rFonts w:ascii="Times New Roman" w:hAnsi="Times New Roman" w:cs="Times New Roman"/>
            <w:noProof/>
            <w:sz w:val="24"/>
            <w:szCs w:val="24"/>
          </w:rPr>
          <w:t>4.3</w:t>
        </w:r>
        <w:r w:rsidR="0001514A" w:rsidRPr="00FB3542">
          <w:rPr>
            <w:rFonts w:ascii="Times New Roman" w:hAnsi="Times New Roman" w:cs="Times New Roman"/>
            <w:smallCaps w:val="0"/>
            <w:noProof/>
            <w:kern w:val="2"/>
            <w:sz w:val="24"/>
            <w:szCs w:val="24"/>
          </w:rPr>
          <w:tab/>
        </w:r>
        <w:r w:rsidR="0001514A" w:rsidRPr="00FB3542">
          <w:rPr>
            <w:rStyle w:val="a8"/>
            <w:rFonts w:ascii="Times New Roman" w:hAnsi="Times New Roman" w:cs="Times New Roman"/>
            <w:noProof/>
            <w:sz w:val="24"/>
            <w:szCs w:val="24"/>
          </w:rPr>
          <w:t>Overview of the 20 May 2019 case</w:t>
        </w:r>
        <w:r w:rsidR="0001514A" w:rsidRPr="00FB3542">
          <w:rPr>
            <w:rFonts w:ascii="Times New Roman" w:hAnsi="Times New Roman" w:cs="Times New Roman"/>
            <w:noProof/>
            <w:webHidden/>
            <w:sz w:val="24"/>
            <w:szCs w:val="24"/>
          </w:rPr>
          <w:tab/>
        </w:r>
        <w:r w:rsidR="0001514A" w:rsidRPr="00FB3542">
          <w:rPr>
            <w:rFonts w:ascii="Times New Roman" w:hAnsi="Times New Roman" w:cs="Times New Roman"/>
            <w:noProof/>
            <w:webHidden/>
            <w:sz w:val="24"/>
            <w:szCs w:val="24"/>
          </w:rPr>
          <w:fldChar w:fldCharType="begin"/>
        </w:r>
        <w:r w:rsidR="0001514A" w:rsidRPr="00FB3542">
          <w:rPr>
            <w:rFonts w:ascii="Times New Roman" w:hAnsi="Times New Roman" w:cs="Times New Roman"/>
            <w:noProof/>
            <w:webHidden/>
            <w:sz w:val="24"/>
            <w:szCs w:val="24"/>
          </w:rPr>
          <w:instrText xml:space="preserve"> PAGEREF _Toc68987701 \h </w:instrText>
        </w:r>
        <w:r w:rsidR="0001514A" w:rsidRPr="00FB3542">
          <w:rPr>
            <w:rFonts w:ascii="Times New Roman" w:hAnsi="Times New Roman" w:cs="Times New Roman"/>
            <w:noProof/>
            <w:webHidden/>
            <w:sz w:val="24"/>
            <w:szCs w:val="24"/>
          </w:rPr>
        </w:r>
        <w:r w:rsidR="0001514A" w:rsidRPr="00FB3542">
          <w:rPr>
            <w:rFonts w:ascii="Times New Roman" w:hAnsi="Times New Roman" w:cs="Times New Roman"/>
            <w:noProof/>
            <w:webHidden/>
            <w:sz w:val="24"/>
            <w:szCs w:val="24"/>
          </w:rPr>
          <w:fldChar w:fldCharType="separate"/>
        </w:r>
        <w:r w:rsidR="008E2CD7">
          <w:rPr>
            <w:rFonts w:ascii="Times New Roman" w:hAnsi="Times New Roman" w:cs="Times New Roman"/>
            <w:noProof/>
            <w:webHidden/>
            <w:sz w:val="24"/>
            <w:szCs w:val="24"/>
          </w:rPr>
          <w:t>63</w:t>
        </w:r>
        <w:r w:rsidR="0001514A" w:rsidRPr="00FB3542">
          <w:rPr>
            <w:rFonts w:ascii="Times New Roman" w:hAnsi="Times New Roman" w:cs="Times New Roman"/>
            <w:noProof/>
            <w:webHidden/>
            <w:sz w:val="24"/>
            <w:szCs w:val="24"/>
          </w:rPr>
          <w:fldChar w:fldCharType="end"/>
        </w:r>
      </w:hyperlink>
    </w:p>
    <w:p w14:paraId="26A9B5FC" w14:textId="4F7C22FE" w:rsidR="0001514A" w:rsidRPr="00FB3542" w:rsidRDefault="00C77768" w:rsidP="0001514A">
      <w:pPr>
        <w:pStyle w:val="TOC3"/>
        <w:rPr>
          <w:i/>
          <w:iCs/>
          <w:kern w:val="2"/>
          <w:sz w:val="24"/>
          <w:szCs w:val="24"/>
        </w:rPr>
      </w:pPr>
      <w:hyperlink w:anchor="_Toc68987702" w:history="1">
        <w:r w:rsidR="0001514A" w:rsidRPr="00FB3542">
          <w:rPr>
            <w:rStyle w:val="a8"/>
            <w:sz w:val="24"/>
            <w:szCs w:val="24"/>
          </w:rPr>
          <w:t>4.3.1</w:t>
        </w:r>
        <w:r w:rsidR="0001514A" w:rsidRPr="00FB3542">
          <w:rPr>
            <w:i/>
            <w:iCs/>
            <w:kern w:val="2"/>
            <w:sz w:val="24"/>
            <w:szCs w:val="24"/>
          </w:rPr>
          <w:tab/>
        </w:r>
        <w:r w:rsidR="0001514A" w:rsidRPr="00FB3542">
          <w:rPr>
            <w:rStyle w:val="a8"/>
            <w:sz w:val="24"/>
            <w:szCs w:val="24"/>
          </w:rPr>
          <w:t>Results from comparison of experiments Q with Q_qv</w:t>
        </w:r>
        <w:r w:rsidR="0001514A" w:rsidRPr="00FB3542">
          <w:rPr>
            <w:webHidden/>
            <w:sz w:val="24"/>
            <w:szCs w:val="24"/>
          </w:rPr>
          <w:tab/>
        </w:r>
        <w:r w:rsidR="0001514A" w:rsidRPr="00FB3542">
          <w:rPr>
            <w:webHidden/>
            <w:sz w:val="24"/>
            <w:szCs w:val="24"/>
          </w:rPr>
          <w:fldChar w:fldCharType="begin"/>
        </w:r>
        <w:r w:rsidR="0001514A" w:rsidRPr="00FB3542">
          <w:rPr>
            <w:webHidden/>
            <w:sz w:val="24"/>
            <w:szCs w:val="24"/>
          </w:rPr>
          <w:instrText xml:space="preserve"> PAGEREF _Toc68987702 \h </w:instrText>
        </w:r>
        <w:r w:rsidR="0001514A" w:rsidRPr="00FB3542">
          <w:rPr>
            <w:webHidden/>
            <w:sz w:val="24"/>
            <w:szCs w:val="24"/>
          </w:rPr>
        </w:r>
        <w:r w:rsidR="0001514A" w:rsidRPr="00FB3542">
          <w:rPr>
            <w:webHidden/>
            <w:sz w:val="24"/>
            <w:szCs w:val="24"/>
          </w:rPr>
          <w:fldChar w:fldCharType="separate"/>
        </w:r>
        <w:r w:rsidR="008E2CD7">
          <w:rPr>
            <w:webHidden/>
            <w:sz w:val="24"/>
            <w:szCs w:val="24"/>
          </w:rPr>
          <w:t>65</w:t>
        </w:r>
        <w:r w:rsidR="0001514A" w:rsidRPr="00FB3542">
          <w:rPr>
            <w:webHidden/>
            <w:sz w:val="24"/>
            <w:szCs w:val="24"/>
          </w:rPr>
          <w:fldChar w:fldCharType="end"/>
        </w:r>
      </w:hyperlink>
    </w:p>
    <w:p w14:paraId="57B7425D" w14:textId="7CBE1267" w:rsidR="0001514A" w:rsidRPr="00FB3542" w:rsidRDefault="00C77768" w:rsidP="0001514A">
      <w:pPr>
        <w:pStyle w:val="TOC3"/>
        <w:rPr>
          <w:i/>
          <w:iCs/>
          <w:kern w:val="2"/>
          <w:sz w:val="24"/>
          <w:szCs w:val="24"/>
        </w:rPr>
      </w:pPr>
      <w:hyperlink w:anchor="_Toc68987703" w:history="1">
        <w:r w:rsidR="0001514A" w:rsidRPr="00FB3542">
          <w:rPr>
            <w:rStyle w:val="a8"/>
            <w:sz w:val="24"/>
            <w:szCs w:val="24"/>
          </w:rPr>
          <w:t>4.3.2</w:t>
        </w:r>
        <w:r w:rsidR="0001514A" w:rsidRPr="00FB3542">
          <w:rPr>
            <w:i/>
            <w:iCs/>
            <w:kern w:val="2"/>
            <w:sz w:val="24"/>
            <w:szCs w:val="24"/>
          </w:rPr>
          <w:tab/>
        </w:r>
        <w:r w:rsidR="0001514A" w:rsidRPr="00FB3542">
          <w:rPr>
            <w:rStyle w:val="a8"/>
            <w:sz w:val="24"/>
            <w:szCs w:val="24"/>
          </w:rPr>
          <w:t>Results from comparison of experiments Q_qv, LOGQ_qv and PQ_qv</w:t>
        </w:r>
        <w:r w:rsidR="0001514A" w:rsidRPr="00FB3542">
          <w:rPr>
            <w:webHidden/>
            <w:sz w:val="24"/>
            <w:szCs w:val="24"/>
          </w:rPr>
          <w:tab/>
        </w:r>
        <w:r w:rsidR="0001514A" w:rsidRPr="00FB3542">
          <w:rPr>
            <w:webHidden/>
            <w:sz w:val="24"/>
            <w:szCs w:val="24"/>
          </w:rPr>
          <w:fldChar w:fldCharType="begin"/>
        </w:r>
        <w:r w:rsidR="0001514A" w:rsidRPr="00FB3542">
          <w:rPr>
            <w:webHidden/>
            <w:sz w:val="24"/>
            <w:szCs w:val="24"/>
          </w:rPr>
          <w:instrText xml:space="preserve"> PAGEREF _Toc68987703 \h </w:instrText>
        </w:r>
        <w:r w:rsidR="0001514A" w:rsidRPr="00FB3542">
          <w:rPr>
            <w:webHidden/>
            <w:sz w:val="24"/>
            <w:szCs w:val="24"/>
          </w:rPr>
        </w:r>
        <w:r w:rsidR="0001514A" w:rsidRPr="00FB3542">
          <w:rPr>
            <w:webHidden/>
            <w:sz w:val="24"/>
            <w:szCs w:val="24"/>
          </w:rPr>
          <w:fldChar w:fldCharType="separate"/>
        </w:r>
        <w:r w:rsidR="008E2CD7">
          <w:rPr>
            <w:webHidden/>
            <w:sz w:val="24"/>
            <w:szCs w:val="24"/>
          </w:rPr>
          <w:t>69</w:t>
        </w:r>
        <w:r w:rsidR="0001514A" w:rsidRPr="00FB3542">
          <w:rPr>
            <w:webHidden/>
            <w:sz w:val="24"/>
            <w:szCs w:val="24"/>
          </w:rPr>
          <w:fldChar w:fldCharType="end"/>
        </w:r>
      </w:hyperlink>
    </w:p>
    <w:p w14:paraId="2C79BE02" w14:textId="7D147525" w:rsidR="0001514A" w:rsidRPr="00FB3542" w:rsidRDefault="00C77768" w:rsidP="0001514A">
      <w:pPr>
        <w:pStyle w:val="TOC3"/>
        <w:rPr>
          <w:i/>
          <w:iCs/>
          <w:kern w:val="2"/>
          <w:sz w:val="24"/>
          <w:szCs w:val="24"/>
        </w:rPr>
      </w:pPr>
      <w:hyperlink w:anchor="_Toc68987704" w:history="1">
        <w:r w:rsidR="0001514A" w:rsidRPr="00FB3542">
          <w:rPr>
            <w:rStyle w:val="a8"/>
            <w:sz w:val="24"/>
            <w:szCs w:val="24"/>
          </w:rPr>
          <w:t>4.3.3</w:t>
        </w:r>
        <w:r w:rsidR="0001514A" w:rsidRPr="00FB3542">
          <w:rPr>
            <w:i/>
            <w:iCs/>
            <w:kern w:val="2"/>
            <w:sz w:val="24"/>
            <w:szCs w:val="24"/>
          </w:rPr>
          <w:tab/>
        </w:r>
        <w:r w:rsidR="0001514A" w:rsidRPr="00FB3542">
          <w:rPr>
            <w:rStyle w:val="a8"/>
            <w:sz w:val="24"/>
            <w:szCs w:val="24"/>
          </w:rPr>
          <w:t>Results from comparison of experiments PQ_qv with PQ_Pqv</w:t>
        </w:r>
        <w:r w:rsidR="0001514A" w:rsidRPr="00FB3542">
          <w:rPr>
            <w:webHidden/>
            <w:sz w:val="24"/>
            <w:szCs w:val="24"/>
          </w:rPr>
          <w:tab/>
        </w:r>
        <w:r w:rsidR="0001514A" w:rsidRPr="00FB3542">
          <w:rPr>
            <w:webHidden/>
            <w:sz w:val="24"/>
            <w:szCs w:val="24"/>
          </w:rPr>
          <w:fldChar w:fldCharType="begin"/>
        </w:r>
        <w:r w:rsidR="0001514A" w:rsidRPr="00FB3542">
          <w:rPr>
            <w:webHidden/>
            <w:sz w:val="24"/>
            <w:szCs w:val="24"/>
          </w:rPr>
          <w:instrText xml:space="preserve"> PAGEREF _Toc68987704 \h </w:instrText>
        </w:r>
        <w:r w:rsidR="0001514A" w:rsidRPr="00FB3542">
          <w:rPr>
            <w:webHidden/>
            <w:sz w:val="24"/>
            <w:szCs w:val="24"/>
          </w:rPr>
        </w:r>
        <w:r w:rsidR="0001514A" w:rsidRPr="00FB3542">
          <w:rPr>
            <w:webHidden/>
            <w:sz w:val="24"/>
            <w:szCs w:val="24"/>
          </w:rPr>
          <w:fldChar w:fldCharType="separate"/>
        </w:r>
        <w:r w:rsidR="008E2CD7">
          <w:rPr>
            <w:webHidden/>
            <w:sz w:val="24"/>
            <w:szCs w:val="24"/>
          </w:rPr>
          <w:t>78</w:t>
        </w:r>
        <w:r w:rsidR="0001514A" w:rsidRPr="00FB3542">
          <w:rPr>
            <w:webHidden/>
            <w:sz w:val="24"/>
            <w:szCs w:val="24"/>
          </w:rPr>
          <w:fldChar w:fldCharType="end"/>
        </w:r>
      </w:hyperlink>
    </w:p>
    <w:p w14:paraId="557B0C7F" w14:textId="35269412" w:rsidR="0001514A" w:rsidRPr="00FB3542" w:rsidRDefault="00C77768" w:rsidP="0001514A">
      <w:pPr>
        <w:pStyle w:val="TOC1"/>
        <w:tabs>
          <w:tab w:val="left" w:pos="480"/>
          <w:tab w:val="right" w:leader="dot" w:pos="8488"/>
        </w:tabs>
        <w:spacing w:line="480" w:lineRule="auto"/>
        <w:jc w:val="both"/>
        <w:rPr>
          <w:rFonts w:ascii="Times New Roman" w:hAnsi="Times New Roman" w:cs="Times New Roman"/>
          <w:b w:val="0"/>
          <w:bCs w:val="0"/>
          <w:caps w:val="0"/>
          <w:noProof/>
          <w:kern w:val="2"/>
          <w:sz w:val="24"/>
          <w:szCs w:val="24"/>
        </w:rPr>
      </w:pPr>
      <w:hyperlink w:anchor="_Toc68987705" w:history="1">
        <w:r w:rsidR="0001514A" w:rsidRPr="00FB3542">
          <w:rPr>
            <w:rStyle w:val="a8"/>
            <w:rFonts w:ascii="Times New Roman" w:hAnsi="Times New Roman" w:cs="Times New Roman"/>
            <w:noProof/>
            <w:sz w:val="24"/>
            <w:szCs w:val="24"/>
            <w:lang w:eastAsia="en-US" w:bidi="en-US"/>
          </w:rPr>
          <w:t>5.</w:t>
        </w:r>
        <w:r w:rsidR="0001514A" w:rsidRPr="00FB3542">
          <w:rPr>
            <w:rFonts w:ascii="Times New Roman" w:hAnsi="Times New Roman" w:cs="Times New Roman"/>
            <w:b w:val="0"/>
            <w:bCs w:val="0"/>
            <w:caps w:val="0"/>
            <w:noProof/>
            <w:kern w:val="2"/>
            <w:sz w:val="24"/>
            <w:szCs w:val="24"/>
          </w:rPr>
          <w:tab/>
        </w:r>
        <w:r w:rsidR="0001514A" w:rsidRPr="00FB3542">
          <w:rPr>
            <w:rStyle w:val="a8"/>
            <w:rFonts w:ascii="Times New Roman" w:hAnsi="Times New Roman" w:cs="Times New Roman"/>
            <w:noProof/>
            <w:sz w:val="24"/>
            <w:szCs w:val="24"/>
          </w:rPr>
          <w:t>Conclusions</w:t>
        </w:r>
        <w:r w:rsidR="0001514A" w:rsidRPr="00FB3542">
          <w:rPr>
            <w:rFonts w:ascii="Times New Roman" w:hAnsi="Times New Roman" w:cs="Times New Roman"/>
            <w:noProof/>
            <w:webHidden/>
            <w:sz w:val="24"/>
            <w:szCs w:val="24"/>
          </w:rPr>
          <w:tab/>
        </w:r>
        <w:r w:rsidR="0001514A" w:rsidRPr="00FB3542">
          <w:rPr>
            <w:rFonts w:ascii="Times New Roman" w:hAnsi="Times New Roman" w:cs="Times New Roman"/>
            <w:noProof/>
            <w:webHidden/>
            <w:sz w:val="24"/>
            <w:szCs w:val="24"/>
          </w:rPr>
          <w:fldChar w:fldCharType="begin"/>
        </w:r>
        <w:r w:rsidR="0001514A" w:rsidRPr="00FB3542">
          <w:rPr>
            <w:rFonts w:ascii="Times New Roman" w:hAnsi="Times New Roman" w:cs="Times New Roman"/>
            <w:noProof/>
            <w:webHidden/>
            <w:sz w:val="24"/>
            <w:szCs w:val="24"/>
          </w:rPr>
          <w:instrText xml:space="preserve"> PAGEREF _Toc68987705 \h </w:instrText>
        </w:r>
        <w:r w:rsidR="0001514A" w:rsidRPr="00FB3542">
          <w:rPr>
            <w:rFonts w:ascii="Times New Roman" w:hAnsi="Times New Roman" w:cs="Times New Roman"/>
            <w:noProof/>
            <w:webHidden/>
            <w:sz w:val="24"/>
            <w:szCs w:val="24"/>
          </w:rPr>
        </w:r>
        <w:r w:rsidR="0001514A" w:rsidRPr="00FB3542">
          <w:rPr>
            <w:rFonts w:ascii="Times New Roman" w:hAnsi="Times New Roman" w:cs="Times New Roman"/>
            <w:noProof/>
            <w:webHidden/>
            <w:sz w:val="24"/>
            <w:szCs w:val="24"/>
          </w:rPr>
          <w:fldChar w:fldCharType="separate"/>
        </w:r>
        <w:r w:rsidR="008E2CD7">
          <w:rPr>
            <w:rFonts w:ascii="Times New Roman" w:hAnsi="Times New Roman" w:cs="Times New Roman"/>
            <w:noProof/>
            <w:webHidden/>
            <w:sz w:val="24"/>
            <w:szCs w:val="24"/>
          </w:rPr>
          <w:t>80</w:t>
        </w:r>
        <w:r w:rsidR="0001514A" w:rsidRPr="00FB3542">
          <w:rPr>
            <w:rFonts w:ascii="Times New Roman" w:hAnsi="Times New Roman" w:cs="Times New Roman"/>
            <w:noProof/>
            <w:webHidden/>
            <w:sz w:val="24"/>
            <w:szCs w:val="24"/>
          </w:rPr>
          <w:fldChar w:fldCharType="end"/>
        </w:r>
      </w:hyperlink>
    </w:p>
    <w:p w14:paraId="6C9B3FB2" w14:textId="450504E7" w:rsidR="0001514A" w:rsidRPr="00FB3542" w:rsidRDefault="00C77768" w:rsidP="0001514A">
      <w:pPr>
        <w:pStyle w:val="TOC2"/>
        <w:tabs>
          <w:tab w:val="left" w:pos="720"/>
          <w:tab w:val="right" w:leader="dot" w:pos="8488"/>
        </w:tabs>
        <w:spacing w:line="480" w:lineRule="auto"/>
        <w:jc w:val="both"/>
        <w:rPr>
          <w:rFonts w:ascii="Times New Roman" w:hAnsi="Times New Roman" w:cs="Times New Roman"/>
          <w:smallCaps w:val="0"/>
          <w:noProof/>
          <w:kern w:val="2"/>
          <w:sz w:val="24"/>
          <w:szCs w:val="24"/>
        </w:rPr>
      </w:pPr>
      <w:hyperlink w:anchor="_Toc68987706" w:history="1">
        <w:r w:rsidR="0001514A" w:rsidRPr="00FB3542">
          <w:rPr>
            <w:rStyle w:val="a8"/>
            <w:rFonts w:ascii="Times New Roman" w:hAnsi="Times New Roman" w:cs="Times New Roman"/>
            <w:noProof/>
            <w:sz w:val="24"/>
            <w:szCs w:val="24"/>
          </w:rPr>
          <w:t>5.1</w:t>
        </w:r>
        <w:r w:rsidR="0001514A" w:rsidRPr="00FB3542">
          <w:rPr>
            <w:rFonts w:ascii="Times New Roman" w:hAnsi="Times New Roman" w:cs="Times New Roman"/>
            <w:smallCaps w:val="0"/>
            <w:noProof/>
            <w:kern w:val="2"/>
            <w:sz w:val="24"/>
            <w:szCs w:val="24"/>
          </w:rPr>
          <w:tab/>
        </w:r>
        <w:r w:rsidR="0001514A" w:rsidRPr="00FB3542">
          <w:rPr>
            <w:rStyle w:val="a8"/>
            <w:rFonts w:ascii="Times New Roman" w:hAnsi="Times New Roman" w:cs="Times New Roman"/>
            <w:noProof/>
            <w:sz w:val="24"/>
            <w:szCs w:val="24"/>
          </w:rPr>
          <w:t xml:space="preserve">Experiments Q vs Q_qv </w:t>
        </w:r>
        <w:r w:rsidR="0001514A" w:rsidRPr="00FB3542">
          <w:rPr>
            <w:rStyle w:val="a8"/>
            <w:rFonts w:ascii="Times New Roman" w:eastAsia="Calibri" w:hAnsi="Times New Roman" w:cs="Times New Roman"/>
            <w:noProof/>
            <w:sz w:val="24"/>
            <w:szCs w:val="24"/>
          </w:rPr>
          <w:t>-- The usefulness of the pseudo water vapor</w:t>
        </w:r>
        <w:r w:rsidR="0001514A" w:rsidRPr="00FB3542">
          <w:rPr>
            <w:rFonts w:ascii="Times New Roman" w:hAnsi="Times New Roman" w:cs="Times New Roman"/>
            <w:noProof/>
            <w:webHidden/>
            <w:sz w:val="24"/>
            <w:szCs w:val="24"/>
          </w:rPr>
          <w:tab/>
        </w:r>
        <w:r w:rsidR="0001514A" w:rsidRPr="00FB3542">
          <w:rPr>
            <w:rFonts w:ascii="Times New Roman" w:hAnsi="Times New Roman" w:cs="Times New Roman"/>
            <w:noProof/>
            <w:webHidden/>
            <w:sz w:val="24"/>
            <w:szCs w:val="24"/>
          </w:rPr>
          <w:fldChar w:fldCharType="begin"/>
        </w:r>
        <w:r w:rsidR="0001514A" w:rsidRPr="00FB3542">
          <w:rPr>
            <w:rFonts w:ascii="Times New Roman" w:hAnsi="Times New Roman" w:cs="Times New Roman"/>
            <w:noProof/>
            <w:webHidden/>
            <w:sz w:val="24"/>
            <w:szCs w:val="24"/>
          </w:rPr>
          <w:instrText xml:space="preserve"> PAGEREF _Toc68987706 \h </w:instrText>
        </w:r>
        <w:r w:rsidR="0001514A" w:rsidRPr="00FB3542">
          <w:rPr>
            <w:rFonts w:ascii="Times New Roman" w:hAnsi="Times New Roman" w:cs="Times New Roman"/>
            <w:noProof/>
            <w:webHidden/>
            <w:sz w:val="24"/>
            <w:szCs w:val="24"/>
          </w:rPr>
        </w:r>
        <w:r w:rsidR="0001514A" w:rsidRPr="00FB3542">
          <w:rPr>
            <w:rFonts w:ascii="Times New Roman" w:hAnsi="Times New Roman" w:cs="Times New Roman"/>
            <w:noProof/>
            <w:webHidden/>
            <w:sz w:val="24"/>
            <w:szCs w:val="24"/>
          </w:rPr>
          <w:fldChar w:fldCharType="separate"/>
        </w:r>
        <w:r w:rsidR="008E2CD7">
          <w:rPr>
            <w:rFonts w:ascii="Times New Roman" w:hAnsi="Times New Roman" w:cs="Times New Roman"/>
            <w:noProof/>
            <w:webHidden/>
            <w:sz w:val="24"/>
            <w:szCs w:val="24"/>
          </w:rPr>
          <w:t>80</w:t>
        </w:r>
        <w:r w:rsidR="0001514A" w:rsidRPr="00FB3542">
          <w:rPr>
            <w:rFonts w:ascii="Times New Roman" w:hAnsi="Times New Roman" w:cs="Times New Roman"/>
            <w:noProof/>
            <w:webHidden/>
            <w:sz w:val="24"/>
            <w:szCs w:val="24"/>
          </w:rPr>
          <w:fldChar w:fldCharType="end"/>
        </w:r>
      </w:hyperlink>
    </w:p>
    <w:p w14:paraId="1AE78E85" w14:textId="57770F9A" w:rsidR="0001514A" w:rsidRPr="00FB3542" w:rsidRDefault="00C77768" w:rsidP="0001514A">
      <w:pPr>
        <w:pStyle w:val="TOC2"/>
        <w:tabs>
          <w:tab w:val="left" w:pos="720"/>
          <w:tab w:val="right" w:leader="dot" w:pos="8488"/>
        </w:tabs>
        <w:spacing w:line="480" w:lineRule="auto"/>
        <w:jc w:val="both"/>
        <w:rPr>
          <w:rFonts w:ascii="Times New Roman" w:hAnsi="Times New Roman" w:cs="Times New Roman"/>
          <w:smallCaps w:val="0"/>
          <w:noProof/>
          <w:kern w:val="2"/>
          <w:sz w:val="24"/>
          <w:szCs w:val="24"/>
        </w:rPr>
      </w:pPr>
      <w:hyperlink w:anchor="_Toc68987707" w:history="1">
        <w:r w:rsidR="0001514A" w:rsidRPr="00FB3542">
          <w:rPr>
            <w:rStyle w:val="a8"/>
            <w:rFonts w:ascii="Times New Roman" w:hAnsi="Times New Roman" w:cs="Times New Roman"/>
            <w:noProof/>
            <w:sz w:val="24"/>
            <w:szCs w:val="24"/>
          </w:rPr>
          <w:t>5.2</w:t>
        </w:r>
        <w:r w:rsidR="0001514A" w:rsidRPr="00FB3542">
          <w:rPr>
            <w:rFonts w:ascii="Times New Roman" w:hAnsi="Times New Roman" w:cs="Times New Roman"/>
            <w:smallCaps w:val="0"/>
            <w:noProof/>
            <w:kern w:val="2"/>
            <w:sz w:val="24"/>
            <w:szCs w:val="24"/>
          </w:rPr>
          <w:tab/>
        </w:r>
        <w:r w:rsidR="0001514A" w:rsidRPr="00FB3542">
          <w:rPr>
            <w:rStyle w:val="a8"/>
            <w:rFonts w:ascii="Times New Roman" w:hAnsi="Times New Roman" w:cs="Times New Roman"/>
            <w:noProof/>
            <w:sz w:val="24"/>
            <w:szCs w:val="24"/>
          </w:rPr>
          <w:t xml:space="preserve">Experiments Q_qv,  LOGQ_qv vs PQ_qv </w:t>
        </w:r>
        <w:r w:rsidR="0001514A" w:rsidRPr="00FB3542">
          <w:rPr>
            <w:rStyle w:val="a8"/>
            <w:rFonts w:ascii="Times New Roman" w:eastAsia="Calibri" w:hAnsi="Times New Roman" w:cs="Times New Roman"/>
            <w:noProof/>
            <w:sz w:val="24"/>
            <w:szCs w:val="24"/>
          </w:rPr>
          <w:t>-- The usefulness of the application of the power transform function to hydrometeors</w:t>
        </w:r>
        <w:r w:rsidR="0001514A" w:rsidRPr="00FB3542">
          <w:rPr>
            <w:rFonts w:ascii="Times New Roman" w:hAnsi="Times New Roman" w:cs="Times New Roman"/>
            <w:noProof/>
            <w:webHidden/>
            <w:sz w:val="24"/>
            <w:szCs w:val="24"/>
          </w:rPr>
          <w:tab/>
        </w:r>
        <w:r w:rsidR="0001514A" w:rsidRPr="00FB3542">
          <w:rPr>
            <w:rFonts w:ascii="Times New Roman" w:hAnsi="Times New Roman" w:cs="Times New Roman"/>
            <w:noProof/>
            <w:webHidden/>
            <w:sz w:val="24"/>
            <w:szCs w:val="24"/>
          </w:rPr>
          <w:fldChar w:fldCharType="begin"/>
        </w:r>
        <w:r w:rsidR="0001514A" w:rsidRPr="00FB3542">
          <w:rPr>
            <w:rFonts w:ascii="Times New Roman" w:hAnsi="Times New Roman" w:cs="Times New Roman"/>
            <w:noProof/>
            <w:webHidden/>
            <w:sz w:val="24"/>
            <w:szCs w:val="24"/>
          </w:rPr>
          <w:instrText xml:space="preserve"> PAGEREF _Toc68987707 \h </w:instrText>
        </w:r>
        <w:r w:rsidR="0001514A" w:rsidRPr="00FB3542">
          <w:rPr>
            <w:rFonts w:ascii="Times New Roman" w:hAnsi="Times New Roman" w:cs="Times New Roman"/>
            <w:noProof/>
            <w:webHidden/>
            <w:sz w:val="24"/>
            <w:szCs w:val="24"/>
          </w:rPr>
        </w:r>
        <w:r w:rsidR="0001514A" w:rsidRPr="00FB3542">
          <w:rPr>
            <w:rFonts w:ascii="Times New Roman" w:hAnsi="Times New Roman" w:cs="Times New Roman"/>
            <w:noProof/>
            <w:webHidden/>
            <w:sz w:val="24"/>
            <w:szCs w:val="24"/>
          </w:rPr>
          <w:fldChar w:fldCharType="separate"/>
        </w:r>
        <w:r w:rsidR="008E2CD7">
          <w:rPr>
            <w:rFonts w:ascii="Times New Roman" w:hAnsi="Times New Roman" w:cs="Times New Roman"/>
            <w:noProof/>
            <w:webHidden/>
            <w:sz w:val="24"/>
            <w:szCs w:val="24"/>
          </w:rPr>
          <w:t>81</w:t>
        </w:r>
        <w:r w:rsidR="0001514A" w:rsidRPr="00FB3542">
          <w:rPr>
            <w:rFonts w:ascii="Times New Roman" w:hAnsi="Times New Roman" w:cs="Times New Roman"/>
            <w:noProof/>
            <w:webHidden/>
            <w:sz w:val="24"/>
            <w:szCs w:val="24"/>
          </w:rPr>
          <w:fldChar w:fldCharType="end"/>
        </w:r>
      </w:hyperlink>
    </w:p>
    <w:p w14:paraId="40534BB9" w14:textId="67A56520" w:rsidR="0001514A" w:rsidRPr="00FB3542" w:rsidRDefault="00C77768" w:rsidP="0001514A">
      <w:pPr>
        <w:pStyle w:val="TOC2"/>
        <w:tabs>
          <w:tab w:val="left" w:pos="720"/>
          <w:tab w:val="right" w:leader="dot" w:pos="8488"/>
        </w:tabs>
        <w:spacing w:line="480" w:lineRule="auto"/>
        <w:jc w:val="both"/>
        <w:rPr>
          <w:rFonts w:ascii="Times New Roman" w:hAnsi="Times New Roman" w:cs="Times New Roman"/>
          <w:smallCaps w:val="0"/>
          <w:noProof/>
          <w:kern w:val="2"/>
          <w:sz w:val="24"/>
          <w:szCs w:val="24"/>
        </w:rPr>
      </w:pPr>
      <w:hyperlink w:anchor="_Toc68987708" w:history="1">
        <w:r w:rsidR="0001514A" w:rsidRPr="00FB3542">
          <w:rPr>
            <w:rStyle w:val="a8"/>
            <w:rFonts w:ascii="Times New Roman" w:hAnsi="Times New Roman" w:cs="Times New Roman"/>
            <w:noProof/>
            <w:sz w:val="24"/>
            <w:szCs w:val="24"/>
          </w:rPr>
          <w:t>5.3</w:t>
        </w:r>
        <w:r w:rsidR="0001514A" w:rsidRPr="00FB3542">
          <w:rPr>
            <w:rFonts w:ascii="Times New Roman" w:hAnsi="Times New Roman" w:cs="Times New Roman"/>
            <w:smallCaps w:val="0"/>
            <w:noProof/>
            <w:kern w:val="2"/>
            <w:sz w:val="24"/>
            <w:szCs w:val="24"/>
          </w:rPr>
          <w:tab/>
        </w:r>
        <w:r w:rsidR="0001514A" w:rsidRPr="00FB3542">
          <w:rPr>
            <w:rStyle w:val="a8"/>
            <w:rFonts w:ascii="Times New Roman" w:hAnsi="Times New Roman" w:cs="Times New Roman"/>
            <w:noProof/>
            <w:sz w:val="24"/>
            <w:szCs w:val="24"/>
          </w:rPr>
          <w:t>Experiments PQ_qv vs PQ_Pqv -</w:t>
        </w:r>
        <w:r w:rsidR="0001514A" w:rsidRPr="00FB3542">
          <w:rPr>
            <w:rStyle w:val="a8"/>
            <w:rFonts w:ascii="Times New Roman" w:eastAsia="Calibri" w:hAnsi="Times New Roman" w:cs="Times New Roman"/>
            <w:noProof/>
            <w:sz w:val="24"/>
            <w:szCs w:val="24"/>
          </w:rPr>
          <w:t>- The usefulness of the application of power transformation functions to pseudo water vapor</w:t>
        </w:r>
        <w:r w:rsidR="0001514A" w:rsidRPr="00FB3542">
          <w:rPr>
            <w:rFonts w:ascii="Times New Roman" w:hAnsi="Times New Roman" w:cs="Times New Roman"/>
            <w:noProof/>
            <w:webHidden/>
            <w:sz w:val="24"/>
            <w:szCs w:val="24"/>
          </w:rPr>
          <w:tab/>
        </w:r>
        <w:r w:rsidR="0001514A" w:rsidRPr="00FB3542">
          <w:rPr>
            <w:rFonts w:ascii="Times New Roman" w:hAnsi="Times New Roman" w:cs="Times New Roman"/>
            <w:noProof/>
            <w:webHidden/>
            <w:sz w:val="24"/>
            <w:szCs w:val="24"/>
          </w:rPr>
          <w:fldChar w:fldCharType="begin"/>
        </w:r>
        <w:r w:rsidR="0001514A" w:rsidRPr="00FB3542">
          <w:rPr>
            <w:rFonts w:ascii="Times New Roman" w:hAnsi="Times New Roman" w:cs="Times New Roman"/>
            <w:noProof/>
            <w:webHidden/>
            <w:sz w:val="24"/>
            <w:szCs w:val="24"/>
          </w:rPr>
          <w:instrText xml:space="preserve"> PAGEREF _Toc68987708 \h </w:instrText>
        </w:r>
        <w:r w:rsidR="0001514A" w:rsidRPr="00FB3542">
          <w:rPr>
            <w:rFonts w:ascii="Times New Roman" w:hAnsi="Times New Roman" w:cs="Times New Roman"/>
            <w:noProof/>
            <w:webHidden/>
            <w:sz w:val="24"/>
            <w:szCs w:val="24"/>
          </w:rPr>
        </w:r>
        <w:r w:rsidR="0001514A" w:rsidRPr="00FB3542">
          <w:rPr>
            <w:rFonts w:ascii="Times New Roman" w:hAnsi="Times New Roman" w:cs="Times New Roman"/>
            <w:noProof/>
            <w:webHidden/>
            <w:sz w:val="24"/>
            <w:szCs w:val="24"/>
          </w:rPr>
          <w:fldChar w:fldCharType="separate"/>
        </w:r>
        <w:r w:rsidR="008E2CD7">
          <w:rPr>
            <w:rFonts w:ascii="Times New Roman" w:hAnsi="Times New Roman" w:cs="Times New Roman"/>
            <w:noProof/>
            <w:webHidden/>
            <w:sz w:val="24"/>
            <w:szCs w:val="24"/>
          </w:rPr>
          <w:t>83</w:t>
        </w:r>
        <w:r w:rsidR="0001514A" w:rsidRPr="00FB3542">
          <w:rPr>
            <w:rFonts w:ascii="Times New Roman" w:hAnsi="Times New Roman" w:cs="Times New Roman"/>
            <w:noProof/>
            <w:webHidden/>
            <w:sz w:val="24"/>
            <w:szCs w:val="24"/>
          </w:rPr>
          <w:fldChar w:fldCharType="end"/>
        </w:r>
      </w:hyperlink>
    </w:p>
    <w:p w14:paraId="568CD604" w14:textId="05E02161" w:rsidR="0001514A" w:rsidRPr="00FB3542" w:rsidRDefault="00C77768" w:rsidP="0001514A">
      <w:pPr>
        <w:pStyle w:val="TOC1"/>
        <w:tabs>
          <w:tab w:val="left" w:pos="480"/>
          <w:tab w:val="right" w:leader="dot" w:pos="8488"/>
        </w:tabs>
        <w:spacing w:line="480" w:lineRule="auto"/>
        <w:jc w:val="both"/>
        <w:rPr>
          <w:rFonts w:ascii="Times New Roman" w:hAnsi="Times New Roman" w:cs="Times New Roman"/>
          <w:b w:val="0"/>
          <w:bCs w:val="0"/>
          <w:caps w:val="0"/>
          <w:noProof/>
          <w:kern w:val="2"/>
          <w:sz w:val="24"/>
          <w:szCs w:val="24"/>
        </w:rPr>
      </w:pPr>
      <w:hyperlink w:anchor="_Toc68987709" w:history="1">
        <w:r w:rsidR="0001514A" w:rsidRPr="00FB3542">
          <w:rPr>
            <w:rStyle w:val="a8"/>
            <w:rFonts w:ascii="Times New Roman" w:hAnsi="Times New Roman" w:cs="Times New Roman"/>
            <w:noProof/>
            <w:sz w:val="24"/>
            <w:szCs w:val="24"/>
            <w:lang w:eastAsia="en-US" w:bidi="en-US"/>
          </w:rPr>
          <w:t>6.</w:t>
        </w:r>
        <w:r w:rsidR="0001514A" w:rsidRPr="00FB3542">
          <w:rPr>
            <w:rFonts w:ascii="Times New Roman" w:hAnsi="Times New Roman" w:cs="Times New Roman"/>
            <w:b w:val="0"/>
            <w:bCs w:val="0"/>
            <w:caps w:val="0"/>
            <w:noProof/>
            <w:kern w:val="2"/>
            <w:sz w:val="24"/>
            <w:szCs w:val="24"/>
          </w:rPr>
          <w:tab/>
        </w:r>
        <w:r w:rsidR="0001514A" w:rsidRPr="00FB3542">
          <w:rPr>
            <w:rStyle w:val="a8"/>
            <w:rFonts w:ascii="Times New Roman" w:hAnsi="Times New Roman" w:cs="Times New Roman"/>
            <w:noProof/>
            <w:sz w:val="24"/>
            <w:szCs w:val="24"/>
          </w:rPr>
          <w:t>Future Research</w:t>
        </w:r>
        <w:r w:rsidR="0001514A" w:rsidRPr="00FB3542">
          <w:rPr>
            <w:rFonts w:ascii="Times New Roman" w:hAnsi="Times New Roman" w:cs="Times New Roman"/>
            <w:noProof/>
            <w:webHidden/>
            <w:sz w:val="24"/>
            <w:szCs w:val="24"/>
          </w:rPr>
          <w:tab/>
        </w:r>
        <w:r w:rsidR="0001514A" w:rsidRPr="00FB3542">
          <w:rPr>
            <w:rFonts w:ascii="Times New Roman" w:hAnsi="Times New Roman" w:cs="Times New Roman"/>
            <w:noProof/>
            <w:webHidden/>
            <w:sz w:val="24"/>
            <w:szCs w:val="24"/>
          </w:rPr>
          <w:fldChar w:fldCharType="begin"/>
        </w:r>
        <w:r w:rsidR="0001514A" w:rsidRPr="00FB3542">
          <w:rPr>
            <w:rFonts w:ascii="Times New Roman" w:hAnsi="Times New Roman" w:cs="Times New Roman"/>
            <w:noProof/>
            <w:webHidden/>
            <w:sz w:val="24"/>
            <w:szCs w:val="24"/>
          </w:rPr>
          <w:instrText xml:space="preserve"> PAGEREF _Toc68987709 \h </w:instrText>
        </w:r>
        <w:r w:rsidR="0001514A" w:rsidRPr="00FB3542">
          <w:rPr>
            <w:rFonts w:ascii="Times New Roman" w:hAnsi="Times New Roman" w:cs="Times New Roman"/>
            <w:noProof/>
            <w:webHidden/>
            <w:sz w:val="24"/>
            <w:szCs w:val="24"/>
          </w:rPr>
        </w:r>
        <w:r w:rsidR="0001514A" w:rsidRPr="00FB3542">
          <w:rPr>
            <w:rFonts w:ascii="Times New Roman" w:hAnsi="Times New Roman" w:cs="Times New Roman"/>
            <w:noProof/>
            <w:webHidden/>
            <w:sz w:val="24"/>
            <w:szCs w:val="24"/>
          </w:rPr>
          <w:fldChar w:fldCharType="separate"/>
        </w:r>
        <w:r w:rsidR="008E2CD7">
          <w:rPr>
            <w:rFonts w:ascii="Times New Roman" w:hAnsi="Times New Roman" w:cs="Times New Roman"/>
            <w:noProof/>
            <w:webHidden/>
            <w:sz w:val="24"/>
            <w:szCs w:val="24"/>
          </w:rPr>
          <w:t>85</w:t>
        </w:r>
        <w:r w:rsidR="0001514A" w:rsidRPr="00FB3542">
          <w:rPr>
            <w:rFonts w:ascii="Times New Roman" w:hAnsi="Times New Roman" w:cs="Times New Roman"/>
            <w:noProof/>
            <w:webHidden/>
            <w:sz w:val="24"/>
            <w:szCs w:val="24"/>
          </w:rPr>
          <w:fldChar w:fldCharType="end"/>
        </w:r>
      </w:hyperlink>
    </w:p>
    <w:p w14:paraId="73FB412D" w14:textId="6BD141D4" w:rsidR="0001514A" w:rsidRPr="0001514A" w:rsidRDefault="00C77768" w:rsidP="0001514A">
      <w:pPr>
        <w:pStyle w:val="TOC1"/>
        <w:tabs>
          <w:tab w:val="left" w:pos="480"/>
          <w:tab w:val="right" w:leader="dot" w:pos="8488"/>
        </w:tabs>
        <w:spacing w:line="480" w:lineRule="auto"/>
        <w:jc w:val="both"/>
        <w:rPr>
          <w:rFonts w:ascii="Times New Roman" w:hAnsi="Times New Roman" w:cs="Times New Roman"/>
          <w:b w:val="0"/>
          <w:bCs w:val="0"/>
          <w:caps w:val="0"/>
          <w:noProof/>
          <w:kern w:val="2"/>
          <w:sz w:val="21"/>
          <w:szCs w:val="24"/>
        </w:rPr>
      </w:pPr>
      <w:hyperlink w:anchor="_Toc68987710" w:history="1">
        <w:r w:rsidR="0001514A" w:rsidRPr="00FB3542">
          <w:rPr>
            <w:rStyle w:val="a8"/>
            <w:rFonts w:ascii="Times New Roman" w:hAnsi="Times New Roman" w:cs="Times New Roman"/>
            <w:noProof/>
            <w:sz w:val="24"/>
            <w:szCs w:val="24"/>
          </w:rPr>
          <w:t>7.</w:t>
        </w:r>
        <w:r w:rsidR="0001514A" w:rsidRPr="00FB3542">
          <w:rPr>
            <w:rFonts w:ascii="Times New Roman" w:hAnsi="Times New Roman" w:cs="Times New Roman"/>
            <w:b w:val="0"/>
            <w:bCs w:val="0"/>
            <w:caps w:val="0"/>
            <w:noProof/>
            <w:kern w:val="2"/>
            <w:sz w:val="24"/>
            <w:szCs w:val="24"/>
          </w:rPr>
          <w:tab/>
        </w:r>
        <w:r w:rsidR="0001514A" w:rsidRPr="00FB3542">
          <w:rPr>
            <w:rStyle w:val="a8"/>
            <w:rFonts w:ascii="Times New Roman" w:hAnsi="Times New Roman" w:cs="Times New Roman"/>
            <w:noProof/>
            <w:sz w:val="24"/>
            <w:szCs w:val="24"/>
          </w:rPr>
          <w:t>References</w:t>
        </w:r>
        <w:r w:rsidR="0001514A" w:rsidRPr="00FB3542">
          <w:rPr>
            <w:rFonts w:ascii="Times New Roman" w:hAnsi="Times New Roman" w:cs="Times New Roman"/>
            <w:noProof/>
            <w:webHidden/>
            <w:sz w:val="24"/>
            <w:szCs w:val="24"/>
          </w:rPr>
          <w:tab/>
        </w:r>
        <w:r w:rsidR="0001514A" w:rsidRPr="00FB3542">
          <w:rPr>
            <w:rFonts w:ascii="Times New Roman" w:hAnsi="Times New Roman" w:cs="Times New Roman"/>
            <w:noProof/>
            <w:webHidden/>
            <w:sz w:val="24"/>
            <w:szCs w:val="24"/>
          </w:rPr>
          <w:fldChar w:fldCharType="begin"/>
        </w:r>
        <w:r w:rsidR="0001514A" w:rsidRPr="00FB3542">
          <w:rPr>
            <w:rFonts w:ascii="Times New Roman" w:hAnsi="Times New Roman" w:cs="Times New Roman"/>
            <w:noProof/>
            <w:webHidden/>
            <w:sz w:val="24"/>
            <w:szCs w:val="24"/>
          </w:rPr>
          <w:instrText xml:space="preserve"> PAGEREF _Toc68987710 \h </w:instrText>
        </w:r>
        <w:r w:rsidR="0001514A" w:rsidRPr="00FB3542">
          <w:rPr>
            <w:rFonts w:ascii="Times New Roman" w:hAnsi="Times New Roman" w:cs="Times New Roman"/>
            <w:noProof/>
            <w:webHidden/>
            <w:sz w:val="24"/>
            <w:szCs w:val="24"/>
          </w:rPr>
        </w:r>
        <w:r w:rsidR="0001514A" w:rsidRPr="00FB3542">
          <w:rPr>
            <w:rFonts w:ascii="Times New Roman" w:hAnsi="Times New Roman" w:cs="Times New Roman"/>
            <w:noProof/>
            <w:webHidden/>
            <w:sz w:val="24"/>
            <w:szCs w:val="24"/>
          </w:rPr>
          <w:fldChar w:fldCharType="separate"/>
        </w:r>
        <w:r w:rsidR="008E2CD7">
          <w:rPr>
            <w:rFonts w:ascii="Times New Roman" w:hAnsi="Times New Roman" w:cs="Times New Roman"/>
            <w:noProof/>
            <w:webHidden/>
            <w:sz w:val="24"/>
            <w:szCs w:val="24"/>
          </w:rPr>
          <w:t>86</w:t>
        </w:r>
        <w:r w:rsidR="0001514A" w:rsidRPr="00FB3542">
          <w:rPr>
            <w:rFonts w:ascii="Times New Roman" w:hAnsi="Times New Roman" w:cs="Times New Roman"/>
            <w:noProof/>
            <w:webHidden/>
            <w:sz w:val="24"/>
            <w:szCs w:val="24"/>
          </w:rPr>
          <w:fldChar w:fldCharType="end"/>
        </w:r>
      </w:hyperlink>
    </w:p>
    <w:p w14:paraId="163DBF9D" w14:textId="46F29CC7" w:rsidR="00A64F67" w:rsidRDefault="0001514A" w:rsidP="0001514A">
      <w:pPr>
        <w:spacing w:line="480" w:lineRule="auto"/>
        <w:jc w:val="center"/>
        <w:rPr>
          <w:rFonts w:ascii="Times New Roman" w:hAnsi="Times New Roman" w:cs="Times New Roman"/>
        </w:rPr>
      </w:pPr>
      <w:r w:rsidRPr="0001514A">
        <w:rPr>
          <w:rFonts w:ascii="Times New Roman" w:hAnsi="Times New Roman" w:cs="Times New Roman"/>
        </w:rPr>
        <w:fldChar w:fldCharType="end"/>
      </w:r>
    </w:p>
    <w:p w14:paraId="0C902632" w14:textId="77777777" w:rsidR="00A64F67" w:rsidRDefault="00A64F67">
      <w:pPr>
        <w:rPr>
          <w:rFonts w:ascii="Times New Roman" w:hAnsi="Times New Roman" w:cs="Times New Roman"/>
        </w:rPr>
      </w:pPr>
      <w:r>
        <w:rPr>
          <w:rFonts w:ascii="Times New Roman" w:hAnsi="Times New Roman" w:cs="Times New Roman"/>
        </w:rPr>
        <w:br w:type="page"/>
      </w:r>
    </w:p>
    <w:p w14:paraId="720F2BC0" w14:textId="76BCE82C" w:rsidR="00A64F67" w:rsidRPr="00A64F67" w:rsidRDefault="00A64F67" w:rsidP="00A64F67">
      <w:pPr>
        <w:pStyle w:val="4"/>
      </w:pPr>
      <w:bookmarkStart w:id="3" w:name="_Toc68987676"/>
      <w:r w:rsidRPr="00A64F67">
        <w:lastRenderedPageBreak/>
        <w:t>List of Tables</w:t>
      </w:r>
      <w:bookmarkEnd w:id="3"/>
    </w:p>
    <w:p w14:paraId="4BAF126F" w14:textId="75272BC8" w:rsidR="00A64F67" w:rsidRPr="00A64F67" w:rsidRDefault="00A64F67" w:rsidP="00A64F67">
      <w:pPr>
        <w:pStyle w:val="aa"/>
        <w:tabs>
          <w:tab w:val="right" w:leader="dot" w:pos="8488"/>
        </w:tabs>
        <w:ind w:leftChars="0" w:left="0" w:firstLineChars="0" w:firstLine="0"/>
        <w:jc w:val="both"/>
        <w:rPr>
          <w:rStyle w:val="a8"/>
          <w:rFonts w:ascii="Times New Roman" w:hAnsi="Times New Roman" w:cs="Times New Roman"/>
          <w:noProof/>
          <w:lang w:bidi="en-US"/>
        </w:rPr>
      </w:pPr>
      <w:r>
        <w:rPr>
          <w:szCs w:val="32"/>
        </w:rPr>
        <w:fldChar w:fldCharType="begin"/>
      </w:r>
      <w:r>
        <w:rPr>
          <w:szCs w:val="32"/>
        </w:rPr>
        <w:instrText xml:space="preserve"> TOC \h \z \c "Table" </w:instrText>
      </w:r>
      <w:r>
        <w:rPr>
          <w:szCs w:val="32"/>
        </w:rPr>
        <w:fldChar w:fldCharType="separate"/>
      </w:r>
      <w:hyperlink w:anchor="_Toc68980000" w:history="1">
        <w:r w:rsidRPr="00A64F67">
          <w:rPr>
            <w:rStyle w:val="a8"/>
            <w:rFonts w:ascii="Times New Roman" w:hAnsi="Times New Roman" w:cs="Times New Roman"/>
            <w:noProof/>
            <w:lang w:bidi="en-US"/>
          </w:rPr>
          <w:t>Table 3.1: Description of experiments.</w:t>
        </w:r>
        <w:r w:rsidRPr="00A64F67">
          <w:rPr>
            <w:rStyle w:val="a8"/>
            <w:rFonts w:ascii="Times New Roman" w:hAnsi="Times New Roman" w:cs="Times New Roman"/>
            <w:noProof/>
            <w:webHidden/>
            <w:lang w:bidi="en-US"/>
          </w:rPr>
          <w:tab/>
        </w:r>
        <w:r w:rsidRPr="00A64F67">
          <w:rPr>
            <w:rStyle w:val="a8"/>
            <w:rFonts w:ascii="Times New Roman" w:hAnsi="Times New Roman" w:cs="Times New Roman"/>
            <w:noProof/>
            <w:webHidden/>
            <w:lang w:bidi="en-US"/>
          </w:rPr>
          <w:fldChar w:fldCharType="begin"/>
        </w:r>
        <w:r w:rsidRPr="00A64F67">
          <w:rPr>
            <w:rStyle w:val="a8"/>
            <w:rFonts w:ascii="Times New Roman" w:hAnsi="Times New Roman" w:cs="Times New Roman"/>
            <w:noProof/>
            <w:webHidden/>
            <w:lang w:bidi="en-US"/>
          </w:rPr>
          <w:instrText xml:space="preserve"> PAGEREF _Toc68980000 \h </w:instrText>
        </w:r>
        <w:r w:rsidRPr="00A64F67">
          <w:rPr>
            <w:rStyle w:val="a8"/>
            <w:rFonts w:ascii="Times New Roman" w:hAnsi="Times New Roman" w:cs="Times New Roman"/>
            <w:noProof/>
            <w:webHidden/>
            <w:lang w:bidi="en-US"/>
          </w:rPr>
        </w:r>
        <w:r w:rsidRPr="00A64F67">
          <w:rPr>
            <w:rStyle w:val="a8"/>
            <w:rFonts w:ascii="Times New Roman" w:hAnsi="Times New Roman" w:cs="Times New Roman"/>
            <w:noProof/>
            <w:webHidden/>
            <w:lang w:bidi="en-US"/>
          </w:rPr>
          <w:fldChar w:fldCharType="separate"/>
        </w:r>
        <w:r w:rsidR="00FB3542">
          <w:rPr>
            <w:rStyle w:val="a8"/>
            <w:rFonts w:ascii="Times New Roman" w:hAnsi="Times New Roman" w:cs="Times New Roman"/>
            <w:noProof/>
            <w:webHidden/>
            <w:lang w:bidi="en-US"/>
          </w:rPr>
          <w:t>27</w:t>
        </w:r>
        <w:r w:rsidRPr="00A64F67">
          <w:rPr>
            <w:rStyle w:val="a8"/>
            <w:rFonts w:ascii="Times New Roman" w:hAnsi="Times New Roman" w:cs="Times New Roman"/>
            <w:noProof/>
            <w:webHidden/>
            <w:lang w:bidi="en-US"/>
          </w:rPr>
          <w:fldChar w:fldCharType="end"/>
        </w:r>
      </w:hyperlink>
    </w:p>
    <w:p w14:paraId="5C10692B" w14:textId="166307D1" w:rsidR="000A41DD" w:rsidRDefault="00A64F67" w:rsidP="001735E1">
      <w:pPr>
        <w:spacing w:line="480" w:lineRule="auto"/>
        <w:jc w:val="center"/>
        <w:rPr>
          <w:szCs w:val="32"/>
        </w:rPr>
      </w:pPr>
      <w:r>
        <w:rPr>
          <w:szCs w:val="32"/>
        </w:rPr>
        <w:fldChar w:fldCharType="end"/>
      </w:r>
    </w:p>
    <w:p w14:paraId="7FDCB591" w14:textId="149A2F5C" w:rsidR="00FD12CE" w:rsidRDefault="000A41DD">
      <w:pPr>
        <w:rPr>
          <w:rFonts w:ascii="Times New Roman" w:eastAsia="宋体" w:hAnsi="Times New Roman" w:cs="Times New Roman"/>
          <w:szCs w:val="32"/>
          <w:lang w:bidi="en-US"/>
        </w:rPr>
      </w:pPr>
      <w:r>
        <w:rPr>
          <w:rFonts w:ascii="Times New Roman" w:eastAsia="宋体" w:hAnsi="Times New Roman" w:cs="Times New Roman"/>
          <w:szCs w:val="32"/>
          <w:lang w:eastAsia="en-US" w:bidi="en-US"/>
        </w:rPr>
        <w:br w:type="page"/>
      </w:r>
    </w:p>
    <w:p w14:paraId="4E0DC9A9" w14:textId="46A8827E" w:rsidR="00FD12CE" w:rsidRDefault="00FD12CE" w:rsidP="00841CE4">
      <w:pPr>
        <w:pStyle w:val="4"/>
      </w:pPr>
      <w:bookmarkStart w:id="4" w:name="_Toc68987677"/>
      <w:r w:rsidRPr="000A41DD">
        <w:lastRenderedPageBreak/>
        <w:t xml:space="preserve">List of </w:t>
      </w:r>
      <w:r>
        <w:t>Figures</w:t>
      </w:r>
      <w:bookmarkEnd w:id="4"/>
    </w:p>
    <w:p w14:paraId="34017DAD" w14:textId="320765FB" w:rsidR="00FB3542" w:rsidRPr="00FB3542" w:rsidRDefault="00CC0717" w:rsidP="00FB3542">
      <w:pPr>
        <w:pStyle w:val="aa"/>
        <w:tabs>
          <w:tab w:val="right" w:leader="dot" w:pos="8488"/>
        </w:tabs>
        <w:spacing w:line="480" w:lineRule="auto"/>
        <w:ind w:leftChars="0" w:left="1080" w:hangingChars="450" w:hanging="1080"/>
        <w:jc w:val="both"/>
        <w:rPr>
          <w:rFonts w:ascii="Times New Roman" w:hAnsi="Times New Roman" w:cs="Times New Roman"/>
          <w:noProof/>
          <w:kern w:val="2"/>
        </w:rPr>
      </w:pPr>
      <w:r>
        <w:rPr>
          <w:rFonts w:ascii="Times New Roman" w:eastAsia="宋体" w:hAnsi="Times New Roman" w:cs="Times New Roman"/>
          <w:szCs w:val="32"/>
          <w:lang w:bidi="en-US"/>
        </w:rPr>
        <w:fldChar w:fldCharType="begin"/>
      </w:r>
      <w:r>
        <w:rPr>
          <w:rFonts w:ascii="Times New Roman" w:eastAsia="宋体" w:hAnsi="Times New Roman" w:cs="Times New Roman"/>
          <w:szCs w:val="32"/>
          <w:lang w:bidi="en-US"/>
        </w:rPr>
        <w:instrText xml:space="preserve"> </w:instrText>
      </w:r>
      <w:r>
        <w:rPr>
          <w:rFonts w:ascii="Times New Roman" w:eastAsia="宋体" w:hAnsi="Times New Roman" w:cs="Times New Roman" w:hint="eastAsia"/>
          <w:szCs w:val="32"/>
          <w:lang w:bidi="en-US"/>
        </w:rPr>
        <w:instrText>TOC \h \z \c "Figure"</w:instrText>
      </w:r>
      <w:r>
        <w:rPr>
          <w:rFonts w:ascii="Times New Roman" w:eastAsia="宋体" w:hAnsi="Times New Roman" w:cs="Times New Roman"/>
          <w:szCs w:val="32"/>
          <w:lang w:bidi="en-US"/>
        </w:rPr>
        <w:instrText xml:space="preserve"> </w:instrText>
      </w:r>
      <w:r>
        <w:rPr>
          <w:rFonts w:ascii="Times New Roman" w:eastAsia="宋体" w:hAnsi="Times New Roman" w:cs="Times New Roman"/>
          <w:szCs w:val="32"/>
          <w:lang w:bidi="en-US"/>
        </w:rPr>
        <w:fldChar w:fldCharType="separate"/>
      </w:r>
      <w:hyperlink w:anchor="_Toc71239858" w:history="1">
        <w:r w:rsidR="00FB3542" w:rsidRPr="00FB3542">
          <w:rPr>
            <w:rStyle w:val="a8"/>
            <w:rFonts w:ascii="Times New Roman" w:hAnsi="Times New Roman" w:cs="Times New Roman"/>
            <w:noProof/>
            <w:lang w:bidi="en-US"/>
          </w:rPr>
          <w:t>Figure 2.1: The natural logarithm function and the nonlinear transformation function with different parameter p (Chen et al., 2020).</w:t>
        </w:r>
        <w:r w:rsidR="00FB3542" w:rsidRPr="00FB3542">
          <w:rPr>
            <w:rFonts w:ascii="Times New Roman" w:hAnsi="Times New Roman" w:cs="Times New Roman"/>
            <w:noProof/>
            <w:webHidden/>
          </w:rPr>
          <w:tab/>
        </w:r>
        <w:r w:rsidR="00FB3542" w:rsidRPr="00FB3542">
          <w:rPr>
            <w:rFonts w:ascii="Times New Roman" w:hAnsi="Times New Roman" w:cs="Times New Roman"/>
            <w:noProof/>
            <w:webHidden/>
          </w:rPr>
          <w:fldChar w:fldCharType="begin"/>
        </w:r>
        <w:r w:rsidR="00FB3542" w:rsidRPr="00FB3542">
          <w:rPr>
            <w:rFonts w:ascii="Times New Roman" w:hAnsi="Times New Roman" w:cs="Times New Roman"/>
            <w:noProof/>
            <w:webHidden/>
          </w:rPr>
          <w:instrText xml:space="preserve"> PAGEREF _Toc71239858 \h </w:instrText>
        </w:r>
        <w:r w:rsidR="00FB3542" w:rsidRPr="00FB3542">
          <w:rPr>
            <w:rFonts w:ascii="Times New Roman" w:hAnsi="Times New Roman" w:cs="Times New Roman"/>
            <w:noProof/>
            <w:webHidden/>
          </w:rPr>
        </w:r>
        <w:r w:rsidR="00FB3542" w:rsidRPr="00FB3542">
          <w:rPr>
            <w:rFonts w:ascii="Times New Roman" w:hAnsi="Times New Roman" w:cs="Times New Roman"/>
            <w:noProof/>
            <w:webHidden/>
          </w:rPr>
          <w:fldChar w:fldCharType="separate"/>
        </w:r>
        <w:r w:rsidR="00FB3542" w:rsidRPr="00FB3542">
          <w:rPr>
            <w:rFonts w:ascii="Times New Roman" w:hAnsi="Times New Roman" w:cs="Times New Roman"/>
            <w:noProof/>
            <w:webHidden/>
          </w:rPr>
          <w:t>22</w:t>
        </w:r>
        <w:r w:rsidR="00FB3542" w:rsidRPr="00FB3542">
          <w:rPr>
            <w:rFonts w:ascii="Times New Roman" w:hAnsi="Times New Roman" w:cs="Times New Roman"/>
            <w:noProof/>
            <w:webHidden/>
          </w:rPr>
          <w:fldChar w:fldCharType="end"/>
        </w:r>
      </w:hyperlink>
    </w:p>
    <w:p w14:paraId="383F35D5" w14:textId="1C539A72" w:rsidR="00FB3542" w:rsidRPr="00FB3542" w:rsidRDefault="00C77768" w:rsidP="00FB3542">
      <w:pPr>
        <w:pStyle w:val="aa"/>
        <w:tabs>
          <w:tab w:val="right" w:leader="dot" w:pos="8488"/>
        </w:tabs>
        <w:spacing w:line="480" w:lineRule="auto"/>
        <w:ind w:leftChars="0" w:left="1080" w:hangingChars="450" w:hanging="1080"/>
        <w:jc w:val="both"/>
        <w:rPr>
          <w:rFonts w:ascii="Times New Roman" w:hAnsi="Times New Roman" w:cs="Times New Roman"/>
          <w:noProof/>
          <w:kern w:val="2"/>
        </w:rPr>
      </w:pPr>
      <w:hyperlink w:anchor="_Toc71239859" w:history="1">
        <w:r w:rsidR="00FB3542" w:rsidRPr="00FB3542">
          <w:rPr>
            <w:rStyle w:val="a8"/>
            <w:rFonts w:ascii="Times New Roman" w:hAnsi="Times New Roman" w:cs="Times New Roman"/>
            <w:noProof/>
            <w:lang w:bidi="en-US"/>
          </w:rPr>
          <w:t>Figure 2.2: Flowchart highlighting the steps for deriving pseudo–water vapor mixing ratio (Lai et al., 2019).</w:t>
        </w:r>
        <w:r w:rsidR="00FB3542" w:rsidRPr="00FB3542">
          <w:rPr>
            <w:rFonts w:ascii="Times New Roman" w:hAnsi="Times New Roman" w:cs="Times New Roman"/>
            <w:noProof/>
            <w:webHidden/>
          </w:rPr>
          <w:tab/>
        </w:r>
        <w:r w:rsidR="00FB3542" w:rsidRPr="00FB3542">
          <w:rPr>
            <w:rFonts w:ascii="Times New Roman" w:hAnsi="Times New Roman" w:cs="Times New Roman"/>
            <w:noProof/>
            <w:webHidden/>
          </w:rPr>
          <w:fldChar w:fldCharType="begin"/>
        </w:r>
        <w:r w:rsidR="00FB3542" w:rsidRPr="00FB3542">
          <w:rPr>
            <w:rFonts w:ascii="Times New Roman" w:hAnsi="Times New Roman" w:cs="Times New Roman"/>
            <w:noProof/>
            <w:webHidden/>
          </w:rPr>
          <w:instrText xml:space="preserve"> PAGEREF _Toc71239859 \h </w:instrText>
        </w:r>
        <w:r w:rsidR="00FB3542" w:rsidRPr="00FB3542">
          <w:rPr>
            <w:rFonts w:ascii="Times New Roman" w:hAnsi="Times New Roman" w:cs="Times New Roman"/>
            <w:noProof/>
            <w:webHidden/>
          </w:rPr>
        </w:r>
        <w:r w:rsidR="00FB3542" w:rsidRPr="00FB3542">
          <w:rPr>
            <w:rFonts w:ascii="Times New Roman" w:hAnsi="Times New Roman" w:cs="Times New Roman"/>
            <w:noProof/>
            <w:webHidden/>
          </w:rPr>
          <w:fldChar w:fldCharType="separate"/>
        </w:r>
        <w:r w:rsidR="00FB3542" w:rsidRPr="00FB3542">
          <w:rPr>
            <w:rFonts w:ascii="Times New Roman" w:hAnsi="Times New Roman" w:cs="Times New Roman"/>
            <w:noProof/>
            <w:webHidden/>
          </w:rPr>
          <w:t>24</w:t>
        </w:r>
        <w:r w:rsidR="00FB3542" w:rsidRPr="00FB3542">
          <w:rPr>
            <w:rFonts w:ascii="Times New Roman" w:hAnsi="Times New Roman" w:cs="Times New Roman"/>
            <w:noProof/>
            <w:webHidden/>
          </w:rPr>
          <w:fldChar w:fldCharType="end"/>
        </w:r>
      </w:hyperlink>
    </w:p>
    <w:p w14:paraId="6C00FA01" w14:textId="59626DFB" w:rsidR="00FB3542" w:rsidRPr="00FB3542" w:rsidRDefault="00C77768" w:rsidP="00FB3542">
      <w:pPr>
        <w:pStyle w:val="aa"/>
        <w:tabs>
          <w:tab w:val="right" w:leader="dot" w:pos="8488"/>
        </w:tabs>
        <w:spacing w:line="480" w:lineRule="auto"/>
        <w:ind w:leftChars="0" w:left="1080" w:hangingChars="450" w:hanging="1080"/>
        <w:jc w:val="both"/>
        <w:rPr>
          <w:rFonts w:ascii="Times New Roman" w:hAnsi="Times New Roman" w:cs="Times New Roman"/>
          <w:noProof/>
          <w:kern w:val="2"/>
        </w:rPr>
      </w:pPr>
      <w:hyperlink w:anchor="_Toc71239860" w:history="1">
        <w:r w:rsidR="00FB3542" w:rsidRPr="00FB3542">
          <w:rPr>
            <w:rStyle w:val="a8"/>
            <w:rFonts w:ascii="Times New Roman" w:hAnsi="Times New Roman" w:cs="Times New Roman"/>
            <w:noProof/>
            <w:lang w:bidi="en-US"/>
          </w:rPr>
          <w:t>Figure 3.1: Illustration of cycled DA and forecast experiments. “Obs” represents the assimilated observations including conventional observations (Conv) and radar observations (Rad). The yellow arrows show the times when the observations are assimilated. The radar observations are assimilated with 15 min intervals while the conventional observations are assimilated every hour.</w:t>
        </w:r>
        <w:r w:rsidR="00FB3542" w:rsidRPr="00FB3542">
          <w:rPr>
            <w:rFonts w:ascii="Times New Roman" w:hAnsi="Times New Roman" w:cs="Times New Roman"/>
            <w:noProof/>
            <w:webHidden/>
          </w:rPr>
          <w:tab/>
        </w:r>
        <w:r w:rsidR="00FB3542" w:rsidRPr="00FB3542">
          <w:rPr>
            <w:rFonts w:ascii="Times New Roman" w:hAnsi="Times New Roman" w:cs="Times New Roman"/>
            <w:noProof/>
            <w:webHidden/>
          </w:rPr>
          <w:fldChar w:fldCharType="begin"/>
        </w:r>
        <w:r w:rsidR="00FB3542" w:rsidRPr="00FB3542">
          <w:rPr>
            <w:rFonts w:ascii="Times New Roman" w:hAnsi="Times New Roman" w:cs="Times New Roman"/>
            <w:noProof/>
            <w:webHidden/>
          </w:rPr>
          <w:instrText xml:space="preserve"> PAGEREF _Toc71239860 \h </w:instrText>
        </w:r>
        <w:r w:rsidR="00FB3542" w:rsidRPr="00FB3542">
          <w:rPr>
            <w:rFonts w:ascii="Times New Roman" w:hAnsi="Times New Roman" w:cs="Times New Roman"/>
            <w:noProof/>
            <w:webHidden/>
          </w:rPr>
        </w:r>
        <w:r w:rsidR="00FB3542" w:rsidRPr="00FB3542">
          <w:rPr>
            <w:rFonts w:ascii="Times New Roman" w:hAnsi="Times New Roman" w:cs="Times New Roman"/>
            <w:noProof/>
            <w:webHidden/>
          </w:rPr>
          <w:fldChar w:fldCharType="separate"/>
        </w:r>
        <w:r w:rsidR="00FB3542" w:rsidRPr="00FB3542">
          <w:rPr>
            <w:rFonts w:ascii="Times New Roman" w:hAnsi="Times New Roman" w:cs="Times New Roman"/>
            <w:noProof/>
            <w:webHidden/>
          </w:rPr>
          <w:t>26</w:t>
        </w:r>
        <w:r w:rsidR="00FB3542" w:rsidRPr="00FB3542">
          <w:rPr>
            <w:rFonts w:ascii="Times New Roman" w:hAnsi="Times New Roman" w:cs="Times New Roman"/>
            <w:noProof/>
            <w:webHidden/>
          </w:rPr>
          <w:fldChar w:fldCharType="end"/>
        </w:r>
      </w:hyperlink>
    </w:p>
    <w:p w14:paraId="7C83D918" w14:textId="3899CA98" w:rsidR="00FB3542" w:rsidRPr="00FB3542" w:rsidRDefault="00C77768" w:rsidP="00FB3542">
      <w:pPr>
        <w:pStyle w:val="aa"/>
        <w:tabs>
          <w:tab w:val="right" w:leader="dot" w:pos="8488"/>
        </w:tabs>
        <w:spacing w:line="480" w:lineRule="auto"/>
        <w:ind w:leftChars="0" w:left="1080" w:hangingChars="450" w:hanging="1080"/>
        <w:jc w:val="both"/>
        <w:rPr>
          <w:rFonts w:ascii="Times New Roman" w:hAnsi="Times New Roman" w:cs="Times New Roman"/>
          <w:noProof/>
          <w:kern w:val="2"/>
        </w:rPr>
      </w:pPr>
      <w:hyperlink w:anchor="_Toc71239861" w:history="1">
        <w:r w:rsidR="00FB3542" w:rsidRPr="00FB3542">
          <w:rPr>
            <w:rStyle w:val="a8"/>
            <w:rFonts w:ascii="Times New Roman" w:hAnsi="Times New Roman" w:cs="Times New Roman"/>
            <w:noProof/>
            <w:lang w:bidi="en-US"/>
          </w:rPr>
          <w:t>Figure 4.1: The storm reports of 22 May 2019 from the Storm Prediction Center. The black square box represents the simulation domain of the experiments for this case.</w:t>
        </w:r>
        <w:r w:rsidR="00FB3542" w:rsidRPr="00FB3542">
          <w:rPr>
            <w:rFonts w:ascii="Times New Roman" w:hAnsi="Times New Roman" w:cs="Times New Roman"/>
            <w:noProof/>
            <w:webHidden/>
          </w:rPr>
          <w:tab/>
        </w:r>
        <w:r w:rsidR="00FB3542" w:rsidRPr="00FB3542">
          <w:rPr>
            <w:rFonts w:ascii="Times New Roman" w:hAnsi="Times New Roman" w:cs="Times New Roman"/>
            <w:noProof/>
            <w:webHidden/>
          </w:rPr>
          <w:fldChar w:fldCharType="begin"/>
        </w:r>
        <w:r w:rsidR="00FB3542" w:rsidRPr="00FB3542">
          <w:rPr>
            <w:rFonts w:ascii="Times New Roman" w:hAnsi="Times New Roman" w:cs="Times New Roman"/>
            <w:noProof/>
            <w:webHidden/>
          </w:rPr>
          <w:instrText xml:space="preserve"> PAGEREF _Toc71239861 \h </w:instrText>
        </w:r>
        <w:r w:rsidR="00FB3542" w:rsidRPr="00FB3542">
          <w:rPr>
            <w:rFonts w:ascii="Times New Roman" w:hAnsi="Times New Roman" w:cs="Times New Roman"/>
            <w:noProof/>
            <w:webHidden/>
          </w:rPr>
        </w:r>
        <w:r w:rsidR="00FB3542" w:rsidRPr="00FB3542">
          <w:rPr>
            <w:rFonts w:ascii="Times New Roman" w:hAnsi="Times New Roman" w:cs="Times New Roman"/>
            <w:noProof/>
            <w:webHidden/>
          </w:rPr>
          <w:fldChar w:fldCharType="separate"/>
        </w:r>
        <w:r w:rsidR="00FB3542" w:rsidRPr="00FB3542">
          <w:rPr>
            <w:rFonts w:ascii="Times New Roman" w:hAnsi="Times New Roman" w:cs="Times New Roman"/>
            <w:noProof/>
            <w:webHidden/>
          </w:rPr>
          <w:t>29</w:t>
        </w:r>
        <w:r w:rsidR="00FB3542" w:rsidRPr="00FB3542">
          <w:rPr>
            <w:rFonts w:ascii="Times New Roman" w:hAnsi="Times New Roman" w:cs="Times New Roman"/>
            <w:noProof/>
            <w:webHidden/>
          </w:rPr>
          <w:fldChar w:fldCharType="end"/>
        </w:r>
      </w:hyperlink>
    </w:p>
    <w:p w14:paraId="692C5ABD" w14:textId="68B60C4F" w:rsidR="00FB3542" w:rsidRPr="00FB3542" w:rsidRDefault="00C77768" w:rsidP="00FB3542">
      <w:pPr>
        <w:pStyle w:val="aa"/>
        <w:tabs>
          <w:tab w:val="right" w:leader="dot" w:pos="8488"/>
        </w:tabs>
        <w:spacing w:line="480" w:lineRule="auto"/>
        <w:ind w:leftChars="0" w:left="1080" w:hangingChars="450" w:hanging="1080"/>
        <w:jc w:val="both"/>
        <w:rPr>
          <w:rFonts w:ascii="Times New Roman" w:hAnsi="Times New Roman" w:cs="Times New Roman"/>
          <w:noProof/>
          <w:kern w:val="2"/>
        </w:rPr>
      </w:pPr>
      <w:hyperlink w:anchor="_Toc71239862" w:history="1">
        <w:r w:rsidR="00FB3542" w:rsidRPr="00FB3542">
          <w:rPr>
            <w:rStyle w:val="a8"/>
            <w:rFonts w:ascii="Times New Roman" w:hAnsi="Times New Roman" w:cs="Times New Roman"/>
            <w:noProof/>
            <w:lang w:bidi="en-US"/>
          </w:rPr>
          <w:t>Figure 4.2: The simulation domain and locations of the radar sites for 22 May 2019. The red triangles, green rhombuses and blue triangles indicate the observed tornadoes, hail and wind events from SPC storm reports, respectively. The geographical center of the model simulation domain is at (37.09°N, 95.60°W).</w:t>
        </w:r>
        <w:r w:rsidR="00FB3542" w:rsidRPr="00FB3542">
          <w:rPr>
            <w:rFonts w:ascii="Times New Roman" w:hAnsi="Times New Roman" w:cs="Times New Roman"/>
            <w:noProof/>
            <w:webHidden/>
          </w:rPr>
          <w:tab/>
        </w:r>
        <w:r w:rsidR="00FB3542" w:rsidRPr="00FB3542">
          <w:rPr>
            <w:rFonts w:ascii="Times New Roman" w:hAnsi="Times New Roman" w:cs="Times New Roman"/>
            <w:noProof/>
            <w:webHidden/>
          </w:rPr>
          <w:fldChar w:fldCharType="begin"/>
        </w:r>
        <w:r w:rsidR="00FB3542" w:rsidRPr="00FB3542">
          <w:rPr>
            <w:rFonts w:ascii="Times New Roman" w:hAnsi="Times New Roman" w:cs="Times New Roman"/>
            <w:noProof/>
            <w:webHidden/>
          </w:rPr>
          <w:instrText xml:space="preserve"> PAGEREF _Toc71239862 \h </w:instrText>
        </w:r>
        <w:r w:rsidR="00FB3542" w:rsidRPr="00FB3542">
          <w:rPr>
            <w:rFonts w:ascii="Times New Roman" w:hAnsi="Times New Roman" w:cs="Times New Roman"/>
            <w:noProof/>
            <w:webHidden/>
          </w:rPr>
        </w:r>
        <w:r w:rsidR="00FB3542" w:rsidRPr="00FB3542">
          <w:rPr>
            <w:rFonts w:ascii="Times New Roman" w:hAnsi="Times New Roman" w:cs="Times New Roman"/>
            <w:noProof/>
            <w:webHidden/>
          </w:rPr>
          <w:fldChar w:fldCharType="separate"/>
        </w:r>
        <w:r w:rsidR="00FB3542" w:rsidRPr="00FB3542">
          <w:rPr>
            <w:rFonts w:ascii="Times New Roman" w:hAnsi="Times New Roman" w:cs="Times New Roman"/>
            <w:noProof/>
            <w:webHidden/>
          </w:rPr>
          <w:t>29</w:t>
        </w:r>
        <w:r w:rsidR="00FB3542" w:rsidRPr="00FB3542">
          <w:rPr>
            <w:rFonts w:ascii="Times New Roman" w:hAnsi="Times New Roman" w:cs="Times New Roman"/>
            <w:noProof/>
            <w:webHidden/>
          </w:rPr>
          <w:fldChar w:fldCharType="end"/>
        </w:r>
      </w:hyperlink>
    </w:p>
    <w:p w14:paraId="65A1E996" w14:textId="23000746" w:rsidR="00FB3542" w:rsidRPr="00FB3542" w:rsidRDefault="00C77768" w:rsidP="00FB3542">
      <w:pPr>
        <w:pStyle w:val="aa"/>
        <w:tabs>
          <w:tab w:val="right" w:leader="dot" w:pos="8488"/>
        </w:tabs>
        <w:spacing w:line="480" w:lineRule="auto"/>
        <w:ind w:leftChars="0" w:left="1080" w:hangingChars="450" w:hanging="1080"/>
        <w:jc w:val="both"/>
        <w:rPr>
          <w:rFonts w:ascii="Times New Roman" w:hAnsi="Times New Roman" w:cs="Times New Roman"/>
          <w:noProof/>
          <w:kern w:val="2"/>
        </w:rPr>
      </w:pPr>
      <w:hyperlink w:anchor="_Toc71239863" w:history="1">
        <w:r w:rsidR="00FB3542" w:rsidRPr="00FB3542">
          <w:rPr>
            <w:rStyle w:val="a8"/>
            <w:rFonts w:ascii="Times New Roman" w:hAnsi="Times New Roman" w:cs="Times New Roman"/>
            <w:noProof/>
            <w:lang w:bidi="en-US"/>
          </w:rPr>
          <w:t>Figure 4.3: The observed composite reflectivity (left) and corresponding 1-3h forecasts initiated at 2300 UTC 22 May 2019 from experiments Q (middle) and Q_qv (right). Plots are shown for the 1-h forecast valid at 0000 UTC (a)-(c), 2-h forecast valid at 0100 UTC (d)-(f), 3-h forecast valid at 0200 UTC (g)-(i).</w:t>
        </w:r>
        <w:r w:rsidR="00FB3542" w:rsidRPr="00FB3542">
          <w:rPr>
            <w:rFonts w:ascii="Times New Roman" w:hAnsi="Times New Roman" w:cs="Times New Roman"/>
            <w:noProof/>
            <w:webHidden/>
          </w:rPr>
          <w:tab/>
        </w:r>
        <w:r w:rsidR="00FB3542" w:rsidRPr="00FB3542">
          <w:rPr>
            <w:rFonts w:ascii="Times New Roman" w:hAnsi="Times New Roman" w:cs="Times New Roman"/>
            <w:noProof/>
            <w:webHidden/>
          </w:rPr>
          <w:fldChar w:fldCharType="begin"/>
        </w:r>
        <w:r w:rsidR="00FB3542" w:rsidRPr="00FB3542">
          <w:rPr>
            <w:rFonts w:ascii="Times New Roman" w:hAnsi="Times New Roman" w:cs="Times New Roman"/>
            <w:noProof/>
            <w:webHidden/>
          </w:rPr>
          <w:instrText xml:space="preserve"> PAGEREF _Toc71239863 \h </w:instrText>
        </w:r>
        <w:r w:rsidR="00FB3542" w:rsidRPr="00FB3542">
          <w:rPr>
            <w:rFonts w:ascii="Times New Roman" w:hAnsi="Times New Roman" w:cs="Times New Roman"/>
            <w:noProof/>
            <w:webHidden/>
          </w:rPr>
        </w:r>
        <w:r w:rsidR="00FB3542" w:rsidRPr="00FB3542">
          <w:rPr>
            <w:rFonts w:ascii="Times New Roman" w:hAnsi="Times New Roman" w:cs="Times New Roman"/>
            <w:noProof/>
            <w:webHidden/>
          </w:rPr>
          <w:fldChar w:fldCharType="separate"/>
        </w:r>
        <w:r w:rsidR="00FB3542" w:rsidRPr="00FB3542">
          <w:rPr>
            <w:rFonts w:ascii="Times New Roman" w:hAnsi="Times New Roman" w:cs="Times New Roman"/>
            <w:noProof/>
            <w:webHidden/>
          </w:rPr>
          <w:t>32</w:t>
        </w:r>
        <w:r w:rsidR="00FB3542" w:rsidRPr="00FB3542">
          <w:rPr>
            <w:rFonts w:ascii="Times New Roman" w:hAnsi="Times New Roman" w:cs="Times New Roman"/>
            <w:noProof/>
            <w:webHidden/>
          </w:rPr>
          <w:fldChar w:fldCharType="end"/>
        </w:r>
      </w:hyperlink>
    </w:p>
    <w:p w14:paraId="0F8B1309" w14:textId="7BDBAE9F" w:rsidR="00FB3542" w:rsidRPr="00FB3542" w:rsidRDefault="00C77768" w:rsidP="00FB3542">
      <w:pPr>
        <w:pStyle w:val="aa"/>
        <w:tabs>
          <w:tab w:val="right" w:leader="dot" w:pos="8488"/>
        </w:tabs>
        <w:spacing w:line="480" w:lineRule="auto"/>
        <w:ind w:leftChars="0" w:left="1080" w:hangingChars="450" w:hanging="1080"/>
        <w:jc w:val="both"/>
        <w:rPr>
          <w:rFonts w:ascii="Times New Roman" w:hAnsi="Times New Roman" w:cs="Times New Roman"/>
          <w:noProof/>
          <w:kern w:val="2"/>
        </w:rPr>
      </w:pPr>
      <w:hyperlink w:anchor="_Toc71239864" w:history="1">
        <w:r w:rsidR="00FB3542" w:rsidRPr="00FB3542">
          <w:rPr>
            <w:rStyle w:val="a8"/>
            <w:rFonts w:ascii="Times New Roman" w:hAnsi="Times New Roman" w:cs="Times New Roman"/>
            <w:noProof/>
            <w:lang w:bidi="en-US"/>
          </w:rPr>
          <w:t>Figure 4.4: Equitable threat score (ETS) and bias of 0-3h forecasts for (a)-(b) 20 dBZ, (c)-(d) 30 dBZ and (e)-(f) 40 dBZ thresholds on 22 May 2019. The black lines are for experiment Q and the red lines are for experiment Q_qv.</w:t>
        </w:r>
        <w:r w:rsidR="00FB3542" w:rsidRPr="00FB3542">
          <w:rPr>
            <w:rFonts w:ascii="Times New Roman" w:hAnsi="Times New Roman" w:cs="Times New Roman"/>
            <w:noProof/>
            <w:webHidden/>
          </w:rPr>
          <w:tab/>
        </w:r>
        <w:r w:rsidR="00FB3542" w:rsidRPr="00FB3542">
          <w:rPr>
            <w:rFonts w:ascii="Times New Roman" w:hAnsi="Times New Roman" w:cs="Times New Roman"/>
            <w:noProof/>
            <w:webHidden/>
          </w:rPr>
          <w:fldChar w:fldCharType="begin"/>
        </w:r>
        <w:r w:rsidR="00FB3542" w:rsidRPr="00FB3542">
          <w:rPr>
            <w:rFonts w:ascii="Times New Roman" w:hAnsi="Times New Roman" w:cs="Times New Roman"/>
            <w:noProof/>
            <w:webHidden/>
          </w:rPr>
          <w:instrText xml:space="preserve"> PAGEREF _Toc71239864 \h </w:instrText>
        </w:r>
        <w:r w:rsidR="00FB3542" w:rsidRPr="00FB3542">
          <w:rPr>
            <w:rFonts w:ascii="Times New Roman" w:hAnsi="Times New Roman" w:cs="Times New Roman"/>
            <w:noProof/>
            <w:webHidden/>
          </w:rPr>
        </w:r>
        <w:r w:rsidR="00FB3542" w:rsidRPr="00FB3542">
          <w:rPr>
            <w:rFonts w:ascii="Times New Roman" w:hAnsi="Times New Roman" w:cs="Times New Roman"/>
            <w:noProof/>
            <w:webHidden/>
          </w:rPr>
          <w:fldChar w:fldCharType="separate"/>
        </w:r>
        <w:r w:rsidR="00FB3542" w:rsidRPr="00FB3542">
          <w:rPr>
            <w:rFonts w:ascii="Times New Roman" w:hAnsi="Times New Roman" w:cs="Times New Roman"/>
            <w:noProof/>
            <w:webHidden/>
          </w:rPr>
          <w:t>33</w:t>
        </w:r>
        <w:r w:rsidR="00FB3542" w:rsidRPr="00FB3542">
          <w:rPr>
            <w:rFonts w:ascii="Times New Roman" w:hAnsi="Times New Roman" w:cs="Times New Roman"/>
            <w:noProof/>
            <w:webHidden/>
          </w:rPr>
          <w:fldChar w:fldCharType="end"/>
        </w:r>
      </w:hyperlink>
    </w:p>
    <w:p w14:paraId="6565F731" w14:textId="10A56819" w:rsidR="00FB3542" w:rsidRPr="00FB3542" w:rsidRDefault="00C77768" w:rsidP="00FB3542">
      <w:pPr>
        <w:pStyle w:val="aa"/>
        <w:tabs>
          <w:tab w:val="right" w:leader="dot" w:pos="8488"/>
        </w:tabs>
        <w:spacing w:line="480" w:lineRule="auto"/>
        <w:ind w:leftChars="0" w:left="1080" w:hangingChars="450" w:hanging="1080"/>
        <w:jc w:val="both"/>
        <w:rPr>
          <w:rFonts w:ascii="Times New Roman" w:hAnsi="Times New Roman" w:cs="Times New Roman"/>
          <w:noProof/>
          <w:kern w:val="2"/>
        </w:rPr>
      </w:pPr>
      <w:hyperlink w:anchor="_Toc71239865" w:history="1">
        <w:r w:rsidR="00FB3542" w:rsidRPr="00FB3542">
          <w:rPr>
            <w:rStyle w:val="a8"/>
            <w:rFonts w:ascii="Times New Roman" w:hAnsi="Times New Roman" w:cs="Times New Roman"/>
            <w:noProof/>
            <w:lang w:bidi="en-US"/>
          </w:rPr>
          <w:t>Figure 4.5: The observed composite reflectivity (left) and corresponding 0-3h forecasts initiated at 2300 UTC 22 May 2019 from experiments Q_qv (second column), LOGQ_qv (third column) and PQ_qv (right). Plots are shown for the analysis time at 2300 UTC (a)-(d), the 1-h forecast valid at 0000 UTC (e)-(h), 2-h forecast valid at 0100 UTC (i)-(l), 3-h forecast valid at 0200 UTC (m)-(p).</w:t>
        </w:r>
        <w:r w:rsidR="00FB3542" w:rsidRPr="00FB3542">
          <w:rPr>
            <w:rFonts w:ascii="Times New Roman" w:hAnsi="Times New Roman" w:cs="Times New Roman"/>
            <w:noProof/>
            <w:webHidden/>
          </w:rPr>
          <w:tab/>
        </w:r>
        <w:r w:rsidR="00FB3542" w:rsidRPr="00FB3542">
          <w:rPr>
            <w:rFonts w:ascii="Times New Roman" w:hAnsi="Times New Roman" w:cs="Times New Roman"/>
            <w:noProof/>
            <w:webHidden/>
          </w:rPr>
          <w:fldChar w:fldCharType="begin"/>
        </w:r>
        <w:r w:rsidR="00FB3542" w:rsidRPr="00FB3542">
          <w:rPr>
            <w:rFonts w:ascii="Times New Roman" w:hAnsi="Times New Roman" w:cs="Times New Roman"/>
            <w:noProof/>
            <w:webHidden/>
          </w:rPr>
          <w:instrText xml:space="preserve"> PAGEREF _Toc71239865 \h </w:instrText>
        </w:r>
        <w:r w:rsidR="00FB3542" w:rsidRPr="00FB3542">
          <w:rPr>
            <w:rFonts w:ascii="Times New Roman" w:hAnsi="Times New Roman" w:cs="Times New Roman"/>
            <w:noProof/>
            <w:webHidden/>
          </w:rPr>
        </w:r>
        <w:r w:rsidR="00FB3542" w:rsidRPr="00FB3542">
          <w:rPr>
            <w:rFonts w:ascii="Times New Roman" w:hAnsi="Times New Roman" w:cs="Times New Roman"/>
            <w:noProof/>
            <w:webHidden/>
          </w:rPr>
          <w:fldChar w:fldCharType="separate"/>
        </w:r>
        <w:r w:rsidR="00FB3542" w:rsidRPr="00FB3542">
          <w:rPr>
            <w:rFonts w:ascii="Times New Roman" w:hAnsi="Times New Roman" w:cs="Times New Roman"/>
            <w:noProof/>
            <w:webHidden/>
          </w:rPr>
          <w:t>39</w:t>
        </w:r>
        <w:r w:rsidR="00FB3542" w:rsidRPr="00FB3542">
          <w:rPr>
            <w:rFonts w:ascii="Times New Roman" w:hAnsi="Times New Roman" w:cs="Times New Roman"/>
            <w:noProof/>
            <w:webHidden/>
          </w:rPr>
          <w:fldChar w:fldCharType="end"/>
        </w:r>
      </w:hyperlink>
    </w:p>
    <w:p w14:paraId="13C8F21D" w14:textId="23C3002E" w:rsidR="00FB3542" w:rsidRPr="00FB3542" w:rsidRDefault="00C77768" w:rsidP="00FB3542">
      <w:pPr>
        <w:pStyle w:val="aa"/>
        <w:tabs>
          <w:tab w:val="right" w:leader="dot" w:pos="8488"/>
        </w:tabs>
        <w:spacing w:line="480" w:lineRule="auto"/>
        <w:ind w:leftChars="0" w:left="1080" w:hangingChars="450" w:hanging="1080"/>
        <w:jc w:val="both"/>
        <w:rPr>
          <w:rFonts w:ascii="Times New Roman" w:hAnsi="Times New Roman" w:cs="Times New Roman"/>
          <w:noProof/>
          <w:kern w:val="2"/>
        </w:rPr>
      </w:pPr>
      <w:hyperlink w:anchor="_Toc71239866" w:history="1">
        <w:r w:rsidR="00FB3542" w:rsidRPr="00FB3542">
          <w:rPr>
            <w:rStyle w:val="a8"/>
            <w:rFonts w:ascii="Times New Roman" w:hAnsi="Times New Roman" w:cs="Times New Roman"/>
            <w:noProof/>
            <w:lang w:bidi="en-US"/>
          </w:rPr>
          <w:t>Figure 4.6: Composite maximum reflectivity swaths: observed (a), Q_qv (b), LOGQ_qv (c) and PQ_qv (d) for 0-3h forecasts initiated at 2300 UTC 22 May 2019. The green rhombuses, red and blue triangles represent hail, tornadoes and damaging winds from SPC reports, respectively.</w:t>
        </w:r>
        <w:r w:rsidR="00FB3542" w:rsidRPr="00FB3542">
          <w:rPr>
            <w:rFonts w:ascii="Times New Roman" w:hAnsi="Times New Roman" w:cs="Times New Roman"/>
            <w:noProof/>
            <w:webHidden/>
          </w:rPr>
          <w:tab/>
        </w:r>
        <w:r w:rsidR="00FB3542" w:rsidRPr="00FB3542">
          <w:rPr>
            <w:rFonts w:ascii="Times New Roman" w:hAnsi="Times New Roman" w:cs="Times New Roman"/>
            <w:noProof/>
            <w:webHidden/>
          </w:rPr>
          <w:fldChar w:fldCharType="begin"/>
        </w:r>
        <w:r w:rsidR="00FB3542" w:rsidRPr="00FB3542">
          <w:rPr>
            <w:rFonts w:ascii="Times New Roman" w:hAnsi="Times New Roman" w:cs="Times New Roman"/>
            <w:noProof/>
            <w:webHidden/>
          </w:rPr>
          <w:instrText xml:space="preserve"> PAGEREF _Toc71239866 \h </w:instrText>
        </w:r>
        <w:r w:rsidR="00FB3542" w:rsidRPr="00FB3542">
          <w:rPr>
            <w:rFonts w:ascii="Times New Roman" w:hAnsi="Times New Roman" w:cs="Times New Roman"/>
            <w:noProof/>
            <w:webHidden/>
          </w:rPr>
        </w:r>
        <w:r w:rsidR="00FB3542" w:rsidRPr="00FB3542">
          <w:rPr>
            <w:rFonts w:ascii="Times New Roman" w:hAnsi="Times New Roman" w:cs="Times New Roman"/>
            <w:noProof/>
            <w:webHidden/>
          </w:rPr>
          <w:fldChar w:fldCharType="separate"/>
        </w:r>
        <w:r w:rsidR="00FB3542" w:rsidRPr="00FB3542">
          <w:rPr>
            <w:rFonts w:ascii="Times New Roman" w:hAnsi="Times New Roman" w:cs="Times New Roman"/>
            <w:noProof/>
            <w:webHidden/>
          </w:rPr>
          <w:t>40</w:t>
        </w:r>
        <w:r w:rsidR="00FB3542" w:rsidRPr="00FB3542">
          <w:rPr>
            <w:rFonts w:ascii="Times New Roman" w:hAnsi="Times New Roman" w:cs="Times New Roman"/>
            <w:noProof/>
            <w:webHidden/>
          </w:rPr>
          <w:fldChar w:fldCharType="end"/>
        </w:r>
      </w:hyperlink>
    </w:p>
    <w:p w14:paraId="1EFCF7D0" w14:textId="78F68562" w:rsidR="00FB3542" w:rsidRPr="00FB3542" w:rsidRDefault="00C77768" w:rsidP="00FB3542">
      <w:pPr>
        <w:pStyle w:val="aa"/>
        <w:tabs>
          <w:tab w:val="right" w:leader="dot" w:pos="8488"/>
        </w:tabs>
        <w:spacing w:line="480" w:lineRule="auto"/>
        <w:ind w:leftChars="0" w:left="1080" w:hangingChars="450" w:hanging="1080"/>
        <w:jc w:val="both"/>
        <w:rPr>
          <w:rFonts w:ascii="Times New Roman" w:hAnsi="Times New Roman" w:cs="Times New Roman"/>
          <w:noProof/>
          <w:kern w:val="2"/>
        </w:rPr>
      </w:pPr>
      <w:hyperlink w:anchor="_Toc71239867" w:history="1">
        <w:r w:rsidR="00FB3542" w:rsidRPr="00FB3542">
          <w:rPr>
            <w:rStyle w:val="a8"/>
            <w:rFonts w:ascii="Times New Roman" w:hAnsi="Times New Roman" w:cs="Times New Roman"/>
            <w:noProof/>
            <w:lang w:bidi="en-US"/>
          </w:rPr>
          <w:t>Figure 4.7: Equitable threat score (ETS) of 0-3h forecasts for 20 dBZ (a), 30 dBZ (b) and 40 dBZ (c) thresholds on 22 May 2019. The black, brown and khaki lines represent Q_qv, LOGQ_qv and PQ_qv forecasts, respectively.</w:t>
        </w:r>
        <w:r w:rsidR="00FB3542" w:rsidRPr="00FB3542">
          <w:rPr>
            <w:rFonts w:ascii="Times New Roman" w:hAnsi="Times New Roman" w:cs="Times New Roman"/>
            <w:noProof/>
            <w:webHidden/>
          </w:rPr>
          <w:tab/>
        </w:r>
        <w:r w:rsidR="00FB3542" w:rsidRPr="00FB3542">
          <w:rPr>
            <w:rFonts w:ascii="Times New Roman" w:hAnsi="Times New Roman" w:cs="Times New Roman"/>
            <w:noProof/>
            <w:webHidden/>
          </w:rPr>
          <w:fldChar w:fldCharType="begin"/>
        </w:r>
        <w:r w:rsidR="00FB3542" w:rsidRPr="00FB3542">
          <w:rPr>
            <w:rFonts w:ascii="Times New Roman" w:hAnsi="Times New Roman" w:cs="Times New Roman"/>
            <w:noProof/>
            <w:webHidden/>
          </w:rPr>
          <w:instrText xml:space="preserve"> PAGEREF _Toc71239867 \h </w:instrText>
        </w:r>
        <w:r w:rsidR="00FB3542" w:rsidRPr="00FB3542">
          <w:rPr>
            <w:rFonts w:ascii="Times New Roman" w:hAnsi="Times New Roman" w:cs="Times New Roman"/>
            <w:noProof/>
            <w:webHidden/>
          </w:rPr>
        </w:r>
        <w:r w:rsidR="00FB3542" w:rsidRPr="00FB3542">
          <w:rPr>
            <w:rFonts w:ascii="Times New Roman" w:hAnsi="Times New Roman" w:cs="Times New Roman"/>
            <w:noProof/>
            <w:webHidden/>
          </w:rPr>
          <w:fldChar w:fldCharType="separate"/>
        </w:r>
        <w:r w:rsidR="00FB3542" w:rsidRPr="00FB3542">
          <w:rPr>
            <w:rFonts w:ascii="Times New Roman" w:hAnsi="Times New Roman" w:cs="Times New Roman"/>
            <w:noProof/>
            <w:webHidden/>
          </w:rPr>
          <w:t>41</w:t>
        </w:r>
        <w:r w:rsidR="00FB3542" w:rsidRPr="00FB3542">
          <w:rPr>
            <w:rFonts w:ascii="Times New Roman" w:hAnsi="Times New Roman" w:cs="Times New Roman"/>
            <w:noProof/>
            <w:webHidden/>
          </w:rPr>
          <w:fldChar w:fldCharType="end"/>
        </w:r>
      </w:hyperlink>
    </w:p>
    <w:p w14:paraId="69BB9FA8" w14:textId="42015D2F" w:rsidR="00FB3542" w:rsidRPr="00FB3542" w:rsidRDefault="00C77768" w:rsidP="00FB3542">
      <w:pPr>
        <w:pStyle w:val="aa"/>
        <w:tabs>
          <w:tab w:val="right" w:leader="dot" w:pos="8488"/>
        </w:tabs>
        <w:spacing w:line="480" w:lineRule="auto"/>
        <w:ind w:leftChars="0" w:left="1080" w:hangingChars="450" w:hanging="1080"/>
        <w:jc w:val="both"/>
        <w:rPr>
          <w:rFonts w:ascii="Times New Roman" w:hAnsi="Times New Roman" w:cs="Times New Roman"/>
          <w:noProof/>
          <w:kern w:val="2"/>
        </w:rPr>
      </w:pPr>
      <w:hyperlink w:anchor="_Toc71239868" w:history="1">
        <w:r w:rsidR="00FB3542" w:rsidRPr="00FB3542">
          <w:rPr>
            <w:rStyle w:val="a8"/>
            <w:rFonts w:ascii="Times New Roman" w:hAnsi="Times New Roman" w:cs="Times New Roman"/>
            <w:noProof/>
            <w:lang w:bidi="en-US"/>
          </w:rPr>
          <w:t>Figure 4.8: The RMSIs of (left) radial velocity (m/s) and (right) reflectivity (dBZ) analyses from Q_qv (red line), LOGQ_qv (black line) and PQ_qv (yellow line).</w:t>
        </w:r>
        <w:r w:rsidR="00FB3542" w:rsidRPr="00FB3542">
          <w:rPr>
            <w:rFonts w:ascii="Times New Roman" w:hAnsi="Times New Roman" w:cs="Times New Roman"/>
            <w:noProof/>
            <w:webHidden/>
          </w:rPr>
          <w:tab/>
        </w:r>
        <w:r w:rsidR="00FB3542" w:rsidRPr="00FB3542">
          <w:rPr>
            <w:rFonts w:ascii="Times New Roman" w:hAnsi="Times New Roman" w:cs="Times New Roman"/>
            <w:noProof/>
            <w:webHidden/>
          </w:rPr>
          <w:fldChar w:fldCharType="begin"/>
        </w:r>
        <w:r w:rsidR="00FB3542" w:rsidRPr="00FB3542">
          <w:rPr>
            <w:rFonts w:ascii="Times New Roman" w:hAnsi="Times New Roman" w:cs="Times New Roman"/>
            <w:noProof/>
            <w:webHidden/>
          </w:rPr>
          <w:instrText xml:space="preserve"> PAGEREF _Toc71239868 \h </w:instrText>
        </w:r>
        <w:r w:rsidR="00FB3542" w:rsidRPr="00FB3542">
          <w:rPr>
            <w:rFonts w:ascii="Times New Roman" w:hAnsi="Times New Roman" w:cs="Times New Roman"/>
            <w:noProof/>
            <w:webHidden/>
          </w:rPr>
        </w:r>
        <w:r w:rsidR="00FB3542" w:rsidRPr="00FB3542">
          <w:rPr>
            <w:rFonts w:ascii="Times New Roman" w:hAnsi="Times New Roman" w:cs="Times New Roman"/>
            <w:noProof/>
            <w:webHidden/>
          </w:rPr>
          <w:fldChar w:fldCharType="separate"/>
        </w:r>
        <w:r w:rsidR="00FB3542" w:rsidRPr="00FB3542">
          <w:rPr>
            <w:rFonts w:ascii="Times New Roman" w:hAnsi="Times New Roman" w:cs="Times New Roman"/>
            <w:noProof/>
            <w:webHidden/>
          </w:rPr>
          <w:t>41</w:t>
        </w:r>
        <w:r w:rsidR="00FB3542" w:rsidRPr="00FB3542">
          <w:rPr>
            <w:rFonts w:ascii="Times New Roman" w:hAnsi="Times New Roman" w:cs="Times New Roman"/>
            <w:noProof/>
            <w:webHidden/>
          </w:rPr>
          <w:fldChar w:fldCharType="end"/>
        </w:r>
      </w:hyperlink>
    </w:p>
    <w:p w14:paraId="5DE8D99B" w14:textId="091CF796" w:rsidR="00FB3542" w:rsidRPr="00FB3542" w:rsidRDefault="00C77768" w:rsidP="00FB3542">
      <w:pPr>
        <w:pStyle w:val="aa"/>
        <w:tabs>
          <w:tab w:val="right" w:leader="dot" w:pos="8488"/>
        </w:tabs>
        <w:spacing w:line="480" w:lineRule="auto"/>
        <w:ind w:leftChars="0" w:left="1080" w:hangingChars="450" w:hanging="1080"/>
        <w:jc w:val="both"/>
        <w:rPr>
          <w:rFonts w:ascii="Times New Roman" w:hAnsi="Times New Roman" w:cs="Times New Roman"/>
          <w:noProof/>
          <w:kern w:val="2"/>
        </w:rPr>
      </w:pPr>
      <w:hyperlink w:anchor="_Toc71239869" w:history="1">
        <w:r w:rsidR="00FB3542" w:rsidRPr="00FB3542">
          <w:rPr>
            <w:rStyle w:val="a8"/>
            <w:rFonts w:ascii="Times New Roman" w:hAnsi="Times New Roman" w:cs="Times New Roman"/>
            <w:noProof/>
            <w:lang w:bidi="en-US"/>
          </w:rPr>
          <w:t>Figure 4.9: The normalized cost function of total (a), radial velocity (b), reflectivity (c) and pseudo-water vapor (d) for Q_qv and PQ_qv for the analysis at 1900 UTC 22 May 2019.</w:t>
        </w:r>
        <w:r w:rsidR="00FB3542" w:rsidRPr="00FB3542">
          <w:rPr>
            <w:rFonts w:ascii="Times New Roman" w:hAnsi="Times New Roman" w:cs="Times New Roman"/>
            <w:noProof/>
            <w:webHidden/>
          </w:rPr>
          <w:tab/>
        </w:r>
        <w:r w:rsidR="00FB3542" w:rsidRPr="00FB3542">
          <w:rPr>
            <w:rFonts w:ascii="Times New Roman" w:hAnsi="Times New Roman" w:cs="Times New Roman"/>
            <w:noProof/>
            <w:webHidden/>
          </w:rPr>
          <w:fldChar w:fldCharType="begin"/>
        </w:r>
        <w:r w:rsidR="00FB3542" w:rsidRPr="00FB3542">
          <w:rPr>
            <w:rFonts w:ascii="Times New Roman" w:hAnsi="Times New Roman" w:cs="Times New Roman"/>
            <w:noProof/>
            <w:webHidden/>
          </w:rPr>
          <w:instrText xml:space="preserve"> PAGEREF _Toc71239869 \h </w:instrText>
        </w:r>
        <w:r w:rsidR="00FB3542" w:rsidRPr="00FB3542">
          <w:rPr>
            <w:rFonts w:ascii="Times New Roman" w:hAnsi="Times New Roman" w:cs="Times New Roman"/>
            <w:noProof/>
            <w:webHidden/>
          </w:rPr>
        </w:r>
        <w:r w:rsidR="00FB3542" w:rsidRPr="00FB3542">
          <w:rPr>
            <w:rFonts w:ascii="Times New Roman" w:hAnsi="Times New Roman" w:cs="Times New Roman"/>
            <w:noProof/>
            <w:webHidden/>
          </w:rPr>
          <w:fldChar w:fldCharType="separate"/>
        </w:r>
        <w:r w:rsidR="00FB3542" w:rsidRPr="00FB3542">
          <w:rPr>
            <w:rFonts w:ascii="Times New Roman" w:hAnsi="Times New Roman" w:cs="Times New Roman"/>
            <w:noProof/>
            <w:webHidden/>
          </w:rPr>
          <w:t>42</w:t>
        </w:r>
        <w:r w:rsidR="00FB3542" w:rsidRPr="00FB3542">
          <w:rPr>
            <w:rFonts w:ascii="Times New Roman" w:hAnsi="Times New Roman" w:cs="Times New Roman"/>
            <w:noProof/>
            <w:webHidden/>
          </w:rPr>
          <w:fldChar w:fldCharType="end"/>
        </w:r>
      </w:hyperlink>
    </w:p>
    <w:p w14:paraId="48F0E686" w14:textId="50FD8B49" w:rsidR="00FB3542" w:rsidRPr="00FB3542" w:rsidRDefault="00C77768" w:rsidP="00FB3542">
      <w:pPr>
        <w:pStyle w:val="aa"/>
        <w:tabs>
          <w:tab w:val="right" w:leader="dot" w:pos="8488"/>
        </w:tabs>
        <w:spacing w:line="480" w:lineRule="auto"/>
        <w:ind w:leftChars="0" w:left="1080" w:hangingChars="450" w:hanging="1080"/>
        <w:jc w:val="both"/>
        <w:rPr>
          <w:rFonts w:ascii="Times New Roman" w:hAnsi="Times New Roman" w:cs="Times New Roman"/>
          <w:noProof/>
          <w:kern w:val="2"/>
        </w:rPr>
      </w:pPr>
      <w:hyperlink w:anchor="_Toc71239870" w:history="1">
        <w:r w:rsidR="00FB3542" w:rsidRPr="00FB3542">
          <w:rPr>
            <w:rStyle w:val="a8"/>
            <w:rFonts w:ascii="Times New Roman" w:hAnsi="Times New Roman" w:cs="Times New Roman"/>
            <w:noProof/>
            <w:lang w:bidi="en-US"/>
          </w:rPr>
          <w:t>Figure 4.10: The FSSs of 1-h accumulated precipitation with different thresholds for Q_qv and PQ_qv.</w:t>
        </w:r>
        <w:r w:rsidR="00FB3542" w:rsidRPr="00FB3542">
          <w:rPr>
            <w:rFonts w:ascii="Times New Roman" w:hAnsi="Times New Roman" w:cs="Times New Roman"/>
            <w:noProof/>
            <w:webHidden/>
          </w:rPr>
          <w:tab/>
        </w:r>
        <w:r w:rsidR="00FB3542" w:rsidRPr="00FB3542">
          <w:rPr>
            <w:rFonts w:ascii="Times New Roman" w:hAnsi="Times New Roman" w:cs="Times New Roman"/>
            <w:noProof/>
            <w:webHidden/>
          </w:rPr>
          <w:fldChar w:fldCharType="begin"/>
        </w:r>
        <w:r w:rsidR="00FB3542" w:rsidRPr="00FB3542">
          <w:rPr>
            <w:rFonts w:ascii="Times New Roman" w:hAnsi="Times New Roman" w:cs="Times New Roman"/>
            <w:noProof/>
            <w:webHidden/>
          </w:rPr>
          <w:instrText xml:space="preserve"> PAGEREF _Toc71239870 \h </w:instrText>
        </w:r>
        <w:r w:rsidR="00FB3542" w:rsidRPr="00FB3542">
          <w:rPr>
            <w:rFonts w:ascii="Times New Roman" w:hAnsi="Times New Roman" w:cs="Times New Roman"/>
            <w:noProof/>
            <w:webHidden/>
          </w:rPr>
        </w:r>
        <w:r w:rsidR="00FB3542" w:rsidRPr="00FB3542">
          <w:rPr>
            <w:rFonts w:ascii="Times New Roman" w:hAnsi="Times New Roman" w:cs="Times New Roman"/>
            <w:noProof/>
            <w:webHidden/>
          </w:rPr>
          <w:fldChar w:fldCharType="separate"/>
        </w:r>
        <w:r w:rsidR="00FB3542" w:rsidRPr="00FB3542">
          <w:rPr>
            <w:rFonts w:ascii="Times New Roman" w:hAnsi="Times New Roman" w:cs="Times New Roman"/>
            <w:noProof/>
            <w:webHidden/>
          </w:rPr>
          <w:t>43</w:t>
        </w:r>
        <w:r w:rsidR="00FB3542" w:rsidRPr="00FB3542">
          <w:rPr>
            <w:rFonts w:ascii="Times New Roman" w:hAnsi="Times New Roman" w:cs="Times New Roman"/>
            <w:noProof/>
            <w:webHidden/>
          </w:rPr>
          <w:fldChar w:fldCharType="end"/>
        </w:r>
      </w:hyperlink>
    </w:p>
    <w:p w14:paraId="5CC88D00" w14:textId="7FCAA9B5" w:rsidR="00FB3542" w:rsidRPr="00FB3542" w:rsidRDefault="00C77768" w:rsidP="00FB3542">
      <w:pPr>
        <w:pStyle w:val="aa"/>
        <w:tabs>
          <w:tab w:val="right" w:leader="dot" w:pos="8488"/>
        </w:tabs>
        <w:spacing w:line="480" w:lineRule="auto"/>
        <w:ind w:leftChars="0" w:left="1080" w:hangingChars="450" w:hanging="1080"/>
        <w:jc w:val="both"/>
        <w:rPr>
          <w:rFonts w:ascii="Times New Roman" w:hAnsi="Times New Roman" w:cs="Times New Roman"/>
          <w:noProof/>
          <w:kern w:val="2"/>
        </w:rPr>
      </w:pPr>
      <w:hyperlink w:anchor="_Toc71239871" w:history="1">
        <w:r w:rsidR="00FB3542" w:rsidRPr="00FB3542">
          <w:rPr>
            <w:rStyle w:val="a8"/>
            <w:rFonts w:ascii="Times New Roman" w:hAnsi="Times New Roman" w:cs="Times New Roman"/>
            <w:noProof/>
            <w:lang w:bidi="en-US"/>
          </w:rPr>
          <w:t>Figure 4.11: Performance diagrams for 0-3h forecasts of composite reflectivity fields beginning at 2300 UTC 22 May 2019 for 20dBZ (a), 30dBZ (b) and 40 dBZ (c) thresholds. The black curves represent the critical success index (CSI) and the diagonal gray lines represent the bias. The number in the dots is the forecast length (“0” represents 0-h forecast or analysis, “1” represents 1-h forecast … etc.).</w:t>
        </w:r>
        <w:r w:rsidR="00FB3542" w:rsidRPr="00FB3542">
          <w:rPr>
            <w:rFonts w:ascii="Times New Roman" w:hAnsi="Times New Roman" w:cs="Times New Roman"/>
            <w:noProof/>
            <w:webHidden/>
          </w:rPr>
          <w:tab/>
        </w:r>
        <w:r w:rsidR="00FB3542" w:rsidRPr="00FB3542">
          <w:rPr>
            <w:rFonts w:ascii="Times New Roman" w:hAnsi="Times New Roman" w:cs="Times New Roman"/>
            <w:noProof/>
            <w:webHidden/>
          </w:rPr>
          <w:fldChar w:fldCharType="begin"/>
        </w:r>
        <w:r w:rsidR="00FB3542" w:rsidRPr="00FB3542">
          <w:rPr>
            <w:rFonts w:ascii="Times New Roman" w:hAnsi="Times New Roman" w:cs="Times New Roman"/>
            <w:noProof/>
            <w:webHidden/>
          </w:rPr>
          <w:instrText xml:space="preserve"> PAGEREF _Toc71239871 \h </w:instrText>
        </w:r>
        <w:r w:rsidR="00FB3542" w:rsidRPr="00FB3542">
          <w:rPr>
            <w:rFonts w:ascii="Times New Roman" w:hAnsi="Times New Roman" w:cs="Times New Roman"/>
            <w:noProof/>
            <w:webHidden/>
          </w:rPr>
        </w:r>
        <w:r w:rsidR="00FB3542" w:rsidRPr="00FB3542">
          <w:rPr>
            <w:rFonts w:ascii="Times New Roman" w:hAnsi="Times New Roman" w:cs="Times New Roman"/>
            <w:noProof/>
            <w:webHidden/>
          </w:rPr>
          <w:fldChar w:fldCharType="separate"/>
        </w:r>
        <w:r w:rsidR="00FB3542" w:rsidRPr="00FB3542">
          <w:rPr>
            <w:rFonts w:ascii="Times New Roman" w:hAnsi="Times New Roman" w:cs="Times New Roman"/>
            <w:noProof/>
            <w:webHidden/>
          </w:rPr>
          <w:t>43</w:t>
        </w:r>
        <w:r w:rsidR="00FB3542" w:rsidRPr="00FB3542">
          <w:rPr>
            <w:rFonts w:ascii="Times New Roman" w:hAnsi="Times New Roman" w:cs="Times New Roman"/>
            <w:noProof/>
            <w:webHidden/>
          </w:rPr>
          <w:fldChar w:fldCharType="end"/>
        </w:r>
      </w:hyperlink>
    </w:p>
    <w:p w14:paraId="14D62F8A" w14:textId="1D7C533F" w:rsidR="00FB3542" w:rsidRPr="00FB3542" w:rsidRDefault="00C77768" w:rsidP="00FB3542">
      <w:pPr>
        <w:pStyle w:val="aa"/>
        <w:tabs>
          <w:tab w:val="right" w:leader="dot" w:pos="8488"/>
        </w:tabs>
        <w:spacing w:line="480" w:lineRule="auto"/>
        <w:ind w:leftChars="0" w:left="1080" w:hangingChars="450" w:hanging="1080"/>
        <w:jc w:val="both"/>
        <w:rPr>
          <w:rFonts w:ascii="Times New Roman" w:hAnsi="Times New Roman" w:cs="Times New Roman"/>
          <w:noProof/>
          <w:kern w:val="2"/>
        </w:rPr>
      </w:pPr>
      <w:hyperlink w:anchor="_Toc71239872" w:history="1">
        <w:r w:rsidR="00FB3542" w:rsidRPr="00FB3542">
          <w:rPr>
            <w:rStyle w:val="a8"/>
            <w:rFonts w:ascii="Times New Roman" w:hAnsi="Times New Roman" w:cs="Times New Roman"/>
            <w:noProof/>
            <w:lang w:bidi="en-US"/>
          </w:rPr>
          <w:t>Figure 4.12: As in Fig. 4.11, but for PQ_qv and PQ_Pqv and it is initiated at 2200 UTC and 2300 UTC.</w:t>
        </w:r>
        <w:r w:rsidR="00FB3542" w:rsidRPr="00FB3542">
          <w:rPr>
            <w:rFonts w:ascii="Times New Roman" w:hAnsi="Times New Roman" w:cs="Times New Roman"/>
            <w:noProof/>
            <w:webHidden/>
          </w:rPr>
          <w:tab/>
        </w:r>
        <w:r w:rsidR="00FB3542" w:rsidRPr="00FB3542">
          <w:rPr>
            <w:rFonts w:ascii="Times New Roman" w:hAnsi="Times New Roman" w:cs="Times New Roman"/>
            <w:noProof/>
            <w:webHidden/>
          </w:rPr>
          <w:fldChar w:fldCharType="begin"/>
        </w:r>
        <w:r w:rsidR="00FB3542" w:rsidRPr="00FB3542">
          <w:rPr>
            <w:rFonts w:ascii="Times New Roman" w:hAnsi="Times New Roman" w:cs="Times New Roman"/>
            <w:noProof/>
            <w:webHidden/>
          </w:rPr>
          <w:instrText xml:space="preserve"> PAGEREF _Toc71239872 \h </w:instrText>
        </w:r>
        <w:r w:rsidR="00FB3542" w:rsidRPr="00FB3542">
          <w:rPr>
            <w:rFonts w:ascii="Times New Roman" w:hAnsi="Times New Roman" w:cs="Times New Roman"/>
            <w:noProof/>
            <w:webHidden/>
          </w:rPr>
        </w:r>
        <w:r w:rsidR="00FB3542" w:rsidRPr="00FB3542">
          <w:rPr>
            <w:rFonts w:ascii="Times New Roman" w:hAnsi="Times New Roman" w:cs="Times New Roman"/>
            <w:noProof/>
            <w:webHidden/>
          </w:rPr>
          <w:fldChar w:fldCharType="separate"/>
        </w:r>
        <w:r w:rsidR="00FB3542" w:rsidRPr="00FB3542">
          <w:rPr>
            <w:rFonts w:ascii="Times New Roman" w:hAnsi="Times New Roman" w:cs="Times New Roman"/>
            <w:noProof/>
            <w:webHidden/>
          </w:rPr>
          <w:t>45</w:t>
        </w:r>
        <w:r w:rsidR="00FB3542" w:rsidRPr="00FB3542">
          <w:rPr>
            <w:rFonts w:ascii="Times New Roman" w:hAnsi="Times New Roman" w:cs="Times New Roman"/>
            <w:noProof/>
            <w:webHidden/>
          </w:rPr>
          <w:fldChar w:fldCharType="end"/>
        </w:r>
      </w:hyperlink>
    </w:p>
    <w:p w14:paraId="77EA823E" w14:textId="2DEA59B2" w:rsidR="00FB3542" w:rsidRPr="00FB3542" w:rsidRDefault="00C77768" w:rsidP="00FB3542">
      <w:pPr>
        <w:pStyle w:val="aa"/>
        <w:tabs>
          <w:tab w:val="right" w:leader="dot" w:pos="8488"/>
        </w:tabs>
        <w:spacing w:line="480" w:lineRule="auto"/>
        <w:ind w:leftChars="0" w:left="1080" w:hangingChars="450" w:hanging="1080"/>
        <w:jc w:val="both"/>
        <w:rPr>
          <w:rFonts w:ascii="Times New Roman" w:hAnsi="Times New Roman" w:cs="Times New Roman"/>
          <w:noProof/>
          <w:kern w:val="2"/>
        </w:rPr>
      </w:pPr>
      <w:hyperlink w:anchor="_Toc71239873" w:history="1">
        <w:r w:rsidR="00FB3542" w:rsidRPr="00FB3542">
          <w:rPr>
            <w:rStyle w:val="a8"/>
            <w:rFonts w:ascii="Times New Roman" w:hAnsi="Times New Roman" w:cs="Times New Roman"/>
            <w:noProof/>
            <w:lang w:bidi="en-US"/>
          </w:rPr>
          <w:t>Figure 4.13: As in Fig. 4.1, except for 28 May 2019.</w:t>
        </w:r>
        <w:r w:rsidR="00FB3542" w:rsidRPr="00FB3542">
          <w:rPr>
            <w:rFonts w:ascii="Times New Roman" w:hAnsi="Times New Roman" w:cs="Times New Roman"/>
            <w:noProof/>
            <w:webHidden/>
          </w:rPr>
          <w:tab/>
        </w:r>
        <w:r w:rsidR="00FB3542" w:rsidRPr="00FB3542">
          <w:rPr>
            <w:rFonts w:ascii="Times New Roman" w:hAnsi="Times New Roman" w:cs="Times New Roman"/>
            <w:noProof/>
            <w:webHidden/>
          </w:rPr>
          <w:fldChar w:fldCharType="begin"/>
        </w:r>
        <w:r w:rsidR="00FB3542" w:rsidRPr="00FB3542">
          <w:rPr>
            <w:rFonts w:ascii="Times New Roman" w:hAnsi="Times New Roman" w:cs="Times New Roman"/>
            <w:noProof/>
            <w:webHidden/>
          </w:rPr>
          <w:instrText xml:space="preserve"> PAGEREF _Toc71239873 \h </w:instrText>
        </w:r>
        <w:r w:rsidR="00FB3542" w:rsidRPr="00FB3542">
          <w:rPr>
            <w:rFonts w:ascii="Times New Roman" w:hAnsi="Times New Roman" w:cs="Times New Roman"/>
            <w:noProof/>
            <w:webHidden/>
          </w:rPr>
        </w:r>
        <w:r w:rsidR="00FB3542" w:rsidRPr="00FB3542">
          <w:rPr>
            <w:rFonts w:ascii="Times New Roman" w:hAnsi="Times New Roman" w:cs="Times New Roman"/>
            <w:noProof/>
            <w:webHidden/>
          </w:rPr>
          <w:fldChar w:fldCharType="separate"/>
        </w:r>
        <w:r w:rsidR="00FB3542" w:rsidRPr="00FB3542">
          <w:rPr>
            <w:rFonts w:ascii="Times New Roman" w:hAnsi="Times New Roman" w:cs="Times New Roman"/>
            <w:noProof/>
            <w:webHidden/>
          </w:rPr>
          <w:t>47</w:t>
        </w:r>
        <w:r w:rsidR="00FB3542" w:rsidRPr="00FB3542">
          <w:rPr>
            <w:rFonts w:ascii="Times New Roman" w:hAnsi="Times New Roman" w:cs="Times New Roman"/>
            <w:noProof/>
            <w:webHidden/>
          </w:rPr>
          <w:fldChar w:fldCharType="end"/>
        </w:r>
      </w:hyperlink>
    </w:p>
    <w:p w14:paraId="7A937ECE" w14:textId="60541881" w:rsidR="00FB3542" w:rsidRPr="00FB3542" w:rsidRDefault="00C77768" w:rsidP="00FB3542">
      <w:pPr>
        <w:pStyle w:val="aa"/>
        <w:tabs>
          <w:tab w:val="right" w:leader="dot" w:pos="8488"/>
        </w:tabs>
        <w:spacing w:line="480" w:lineRule="auto"/>
        <w:ind w:leftChars="0" w:left="1080" w:hangingChars="450" w:hanging="1080"/>
        <w:jc w:val="both"/>
        <w:rPr>
          <w:rFonts w:ascii="Times New Roman" w:hAnsi="Times New Roman" w:cs="Times New Roman"/>
          <w:noProof/>
          <w:kern w:val="2"/>
        </w:rPr>
      </w:pPr>
      <w:hyperlink w:anchor="_Toc71239874" w:history="1">
        <w:r w:rsidR="00FB3542" w:rsidRPr="00FB3542">
          <w:rPr>
            <w:rStyle w:val="a8"/>
            <w:rFonts w:ascii="Times New Roman" w:hAnsi="Times New Roman" w:cs="Times New Roman"/>
            <w:noProof/>
            <w:lang w:bidi="en-US"/>
          </w:rPr>
          <w:t>Figure 4.14: As in Fig. 4.2, except for 28 May 2019. The geographical center of the model simulation domain is at (38.42N, 94.75W).</w:t>
        </w:r>
        <w:r w:rsidR="00FB3542" w:rsidRPr="00FB3542">
          <w:rPr>
            <w:rFonts w:ascii="Times New Roman" w:hAnsi="Times New Roman" w:cs="Times New Roman"/>
            <w:noProof/>
            <w:webHidden/>
          </w:rPr>
          <w:tab/>
        </w:r>
        <w:r w:rsidR="00FB3542" w:rsidRPr="00FB3542">
          <w:rPr>
            <w:rFonts w:ascii="Times New Roman" w:hAnsi="Times New Roman" w:cs="Times New Roman"/>
            <w:noProof/>
            <w:webHidden/>
          </w:rPr>
          <w:fldChar w:fldCharType="begin"/>
        </w:r>
        <w:r w:rsidR="00FB3542" w:rsidRPr="00FB3542">
          <w:rPr>
            <w:rFonts w:ascii="Times New Roman" w:hAnsi="Times New Roman" w:cs="Times New Roman"/>
            <w:noProof/>
            <w:webHidden/>
          </w:rPr>
          <w:instrText xml:space="preserve"> PAGEREF _Toc71239874 \h </w:instrText>
        </w:r>
        <w:r w:rsidR="00FB3542" w:rsidRPr="00FB3542">
          <w:rPr>
            <w:rFonts w:ascii="Times New Roman" w:hAnsi="Times New Roman" w:cs="Times New Roman"/>
            <w:noProof/>
            <w:webHidden/>
          </w:rPr>
        </w:r>
        <w:r w:rsidR="00FB3542" w:rsidRPr="00FB3542">
          <w:rPr>
            <w:rFonts w:ascii="Times New Roman" w:hAnsi="Times New Roman" w:cs="Times New Roman"/>
            <w:noProof/>
            <w:webHidden/>
          </w:rPr>
          <w:fldChar w:fldCharType="separate"/>
        </w:r>
        <w:r w:rsidR="00FB3542" w:rsidRPr="00FB3542">
          <w:rPr>
            <w:rFonts w:ascii="Times New Roman" w:hAnsi="Times New Roman" w:cs="Times New Roman"/>
            <w:noProof/>
            <w:webHidden/>
          </w:rPr>
          <w:t>47</w:t>
        </w:r>
        <w:r w:rsidR="00FB3542" w:rsidRPr="00FB3542">
          <w:rPr>
            <w:rFonts w:ascii="Times New Roman" w:hAnsi="Times New Roman" w:cs="Times New Roman"/>
            <w:noProof/>
            <w:webHidden/>
          </w:rPr>
          <w:fldChar w:fldCharType="end"/>
        </w:r>
      </w:hyperlink>
    </w:p>
    <w:p w14:paraId="07748F76" w14:textId="5DCC61AA" w:rsidR="00FB3542" w:rsidRPr="00FB3542" w:rsidRDefault="00C77768" w:rsidP="00FB3542">
      <w:pPr>
        <w:pStyle w:val="aa"/>
        <w:tabs>
          <w:tab w:val="right" w:leader="dot" w:pos="8488"/>
        </w:tabs>
        <w:spacing w:line="480" w:lineRule="auto"/>
        <w:ind w:leftChars="0" w:left="1080" w:hangingChars="450" w:hanging="1080"/>
        <w:jc w:val="both"/>
        <w:rPr>
          <w:rFonts w:ascii="Times New Roman" w:hAnsi="Times New Roman" w:cs="Times New Roman"/>
          <w:noProof/>
          <w:kern w:val="2"/>
        </w:rPr>
      </w:pPr>
      <w:hyperlink w:anchor="_Toc71239875" w:history="1">
        <w:r w:rsidR="00FB3542" w:rsidRPr="00FB3542">
          <w:rPr>
            <w:rStyle w:val="a8"/>
            <w:rFonts w:ascii="Times New Roman" w:hAnsi="Times New Roman" w:cs="Times New Roman"/>
            <w:noProof/>
            <w:lang w:bidi="en-US"/>
          </w:rPr>
          <w:t>Figure 4.15: As in Fig. 4.3, except for 28 May 2019 and it is initiated at 2200 UTC.</w:t>
        </w:r>
        <w:r w:rsidR="00FB3542" w:rsidRPr="00FB3542">
          <w:rPr>
            <w:rFonts w:ascii="Times New Roman" w:hAnsi="Times New Roman" w:cs="Times New Roman"/>
            <w:noProof/>
            <w:webHidden/>
          </w:rPr>
          <w:tab/>
        </w:r>
        <w:r w:rsidR="00FB3542" w:rsidRPr="00FB3542">
          <w:rPr>
            <w:rFonts w:ascii="Times New Roman" w:hAnsi="Times New Roman" w:cs="Times New Roman"/>
            <w:noProof/>
            <w:webHidden/>
          </w:rPr>
          <w:fldChar w:fldCharType="begin"/>
        </w:r>
        <w:r w:rsidR="00FB3542" w:rsidRPr="00FB3542">
          <w:rPr>
            <w:rFonts w:ascii="Times New Roman" w:hAnsi="Times New Roman" w:cs="Times New Roman"/>
            <w:noProof/>
            <w:webHidden/>
          </w:rPr>
          <w:instrText xml:space="preserve"> PAGEREF _Toc71239875 \h </w:instrText>
        </w:r>
        <w:r w:rsidR="00FB3542" w:rsidRPr="00FB3542">
          <w:rPr>
            <w:rFonts w:ascii="Times New Roman" w:hAnsi="Times New Roman" w:cs="Times New Roman"/>
            <w:noProof/>
            <w:webHidden/>
          </w:rPr>
        </w:r>
        <w:r w:rsidR="00FB3542" w:rsidRPr="00FB3542">
          <w:rPr>
            <w:rFonts w:ascii="Times New Roman" w:hAnsi="Times New Roman" w:cs="Times New Roman"/>
            <w:noProof/>
            <w:webHidden/>
          </w:rPr>
          <w:fldChar w:fldCharType="separate"/>
        </w:r>
        <w:r w:rsidR="00FB3542" w:rsidRPr="00FB3542">
          <w:rPr>
            <w:rFonts w:ascii="Times New Roman" w:hAnsi="Times New Roman" w:cs="Times New Roman"/>
            <w:noProof/>
            <w:webHidden/>
          </w:rPr>
          <w:t>50</w:t>
        </w:r>
        <w:r w:rsidR="00FB3542" w:rsidRPr="00FB3542">
          <w:rPr>
            <w:rFonts w:ascii="Times New Roman" w:hAnsi="Times New Roman" w:cs="Times New Roman"/>
            <w:noProof/>
            <w:webHidden/>
          </w:rPr>
          <w:fldChar w:fldCharType="end"/>
        </w:r>
      </w:hyperlink>
    </w:p>
    <w:p w14:paraId="1DB067A1" w14:textId="15706494" w:rsidR="00FB3542" w:rsidRPr="00FB3542" w:rsidRDefault="00C77768" w:rsidP="00FB3542">
      <w:pPr>
        <w:pStyle w:val="aa"/>
        <w:tabs>
          <w:tab w:val="right" w:leader="dot" w:pos="8488"/>
        </w:tabs>
        <w:spacing w:line="480" w:lineRule="auto"/>
        <w:ind w:leftChars="0" w:left="1080" w:hangingChars="450" w:hanging="1080"/>
        <w:jc w:val="both"/>
        <w:rPr>
          <w:rFonts w:ascii="Times New Roman" w:hAnsi="Times New Roman" w:cs="Times New Roman"/>
          <w:noProof/>
          <w:kern w:val="2"/>
        </w:rPr>
      </w:pPr>
      <w:hyperlink w:anchor="_Toc71239876" w:history="1">
        <w:r w:rsidR="00FB3542" w:rsidRPr="00FB3542">
          <w:rPr>
            <w:rStyle w:val="a8"/>
            <w:rFonts w:ascii="Times New Roman" w:hAnsi="Times New Roman" w:cs="Times New Roman"/>
            <w:noProof/>
            <w:lang w:bidi="en-US"/>
          </w:rPr>
          <w:t>Figure 4.16: As in Fig. 4.4, except for 28 May 2019.</w:t>
        </w:r>
        <w:r w:rsidR="00FB3542" w:rsidRPr="00FB3542">
          <w:rPr>
            <w:rFonts w:ascii="Times New Roman" w:hAnsi="Times New Roman" w:cs="Times New Roman"/>
            <w:noProof/>
            <w:webHidden/>
          </w:rPr>
          <w:tab/>
        </w:r>
        <w:r w:rsidR="00FB3542" w:rsidRPr="00FB3542">
          <w:rPr>
            <w:rFonts w:ascii="Times New Roman" w:hAnsi="Times New Roman" w:cs="Times New Roman"/>
            <w:noProof/>
            <w:webHidden/>
          </w:rPr>
          <w:fldChar w:fldCharType="begin"/>
        </w:r>
        <w:r w:rsidR="00FB3542" w:rsidRPr="00FB3542">
          <w:rPr>
            <w:rFonts w:ascii="Times New Roman" w:hAnsi="Times New Roman" w:cs="Times New Roman"/>
            <w:noProof/>
            <w:webHidden/>
          </w:rPr>
          <w:instrText xml:space="preserve"> PAGEREF _Toc71239876 \h </w:instrText>
        </w:r>
        <w:r w:rsidR="00FB3542" w:rsidRPr="00FB3542">
          <w:rPr>
            <w:rFonts w:ascii="Times New Roman" w:hAnsi="Times New Roman" w:cs="Times New Roman"/>
            <w:noProof/>
            <w:webHidden/>
          </w:rPr>
        </w:r>
        <w:r w:rsidR="00FB3542" w:rsidRPr="00FB3542">
          <w:rPr>
            <w:rFonts w:ascii="Times New Roman" w:hAnsi="Times New Roman" w:cs="Times New Roman"/>
            <w:noProof/>
            <w:webHidden/>
          </w:rPr>
          <w:fldChar w:fldCharType="separate"/>
        </w:r>
        <w:r w:rsidR="00FB3542" w:rsidRPr="00FB3542">
          <w:rPr>
            <w:rFonts w:ascii="Times New Roman" w:hAnsi="Times New Roman" w:cs="Times New Roman"/>
            <w:noProof/>
            <w:webHidden/>
          </w:rPr>
          <w:t>51</w:t>
        </w:r>
        <w:r w:rsidR="00FB3542" w:rsidRPr="00FB3542">
          <w:rPr>
            <w:rFonts w:ascii="Times New Roman" w:hAnsi="Times New Roman" w:cs="Times New Roman"/>
            <w:noProof/>
            <w:webHidden/>
          </w:rPr>
          <w:fldChar w:fldCharType="end"/>
        </w:r>
      </w:hyperlink>
    </w:p>
    <w:p w14:paraId="13844317" w14:textId="7A84A4EF" w:rsidR="00FB3542" w:rsidRPr="00FB3542" w:rsidRDefault="00C77768" w:rsidP="00FB3542">
      <w:pPr>
        <w:pStyle w:val="aa"/>
        <w:tabs>
          <w:tab w:val="right" w:leader="dot" w:pos="8488"/>
        </w:tabs>
        <w:spacing w:line="480" w:lineRule="auto"/>
        <w:ind w:leftChars="0" w:left="1080" w:hangingChars="450" w:hanging="1080"/>
        <w:jc w:val="both"/>
        <w:rPr>
          <w:rFonts w:ascii="Times New Roman" w:hAnsi="Times New Roman" w:cs="Times New Roman"/>
          <w:noProof/>
          <w:kern w:val="2"/>
        </w:rPr>
      </w:pPr>
      <w:hyperlink w:anchor="_Toc71239877" w:history="1">
        <w:r w:rsidR="00FB3542" w:rsidRPr="00FB3542">
          <w:rPr>
            <w:rStyle w:val="a8"/>
            <w:rFonts w:ascii="Times New Roman" w:hAnsi="Times New Roman" w:cs="Times New Roman"/>
            <w:noProof/>
            <w:lang w:bidi="en-US"/>
          </w:rPr>
          <w:t>Figure 4.17: As in Fig. 4.5, except for 28 May 2019 and it is initiated at 2200 UTC.</w:t>
        </w:r>
        <w:r w:rsidR="00FB3542" w:rsidRPr="00FB3542">
          <w:rPr>
            <w:rFonts w:ascii="Times New Roman" w:hAnsi="Times New Roman" w:cs="Times New Roman"/>
            <w:noProof/>
            <w:webHidden/>
          </w:rPr>
          <w:tab/>
        </w:r>
        <w:r w:rsidR="00FB3542" w:rsidRPr="00FB3542">
          <w:rPr>
            <w:rFonts w:ascii="Times New Roman" w:hAnsi="Times New Roman" w:cs="Times New Roman"/>
            <w:noProof/>
            <w:webHidden/>
          </w:rPr>
          <w:fldChar w:fldCharType="begin"/>
        </w:r>
        <w:r w:rsidR="00FB3542" w:rsidRPr="00FB3542">
          <w:rPr>
            <w:rFonts w:ascii="Times New Roman" w:hAnsi="Times New Roman" w:cs="Times New Roman"/>
            <w:noProof/>
            <w:webHidden/>
          </w:rPr>
          <w:instrText xml:space="preserve"> PAGEREF _Toc71239877 \h </w:instrText>
        </w:r>
        <w:r w:rsidR="00FB3542" w:rsidRPr="00FB3542">
          <w:rPr>
            <w:rFonts w:ascii="Times New Roman" w:hAnsi="Times New Roman" w:cs="Times New Roman"/>
            <w:noProof/>
            <w:webHidden/>
          </w:rPr>
        </w:r>
        <w:r w:rsidR="00FB3542" w:rsidRPr="00FB3542">
          <w:rPr>
            <w:rFonts w:ascii="Times New Roman" w:hAnsi="Times New Roman" w:cs="Times New Roman"/>
            <w:noProof/>
            <w:webHidden/>
          </w:rPr>
          <w:fldChar w:fldCharType="separate"/>
        </w:r>
        <w:r w:rsidR="00FB3542" w:rsidRPr="00FB3542">
          <w:rPr>
            <w:rFonts w:ascii="Times New Roman" w:hAnsi="Times New Roman" w:cs="Times New Roman"/>
            <w:noProof/>
            <w:webHidden/>
          </w:rPr>
          <w:t>56</w:t>
        </w:r>
        <w:r w:rsidR="00FB3542" w:rsidRPr="00FB3542">
          <w:rPr>
            <w:rFonts w:ascii="Times New Roman" w:hAnsi="Times New Roman" w:cs="Times New Roman"/>
            <w:noProof/>
            <w:webHidden/>
          </w:rPr>
          <w:fldChar w:fldCharType="end"/>
        </w:r>
      </w:hyperlink>
    </w:p>
    <w:p w14:paraId="540E744A" w14:textId="2537EBEC" w:rsidR="00FB3542" w:rsidRPr="00FB3542" w:rsidRDefault="00C77768" w:rsidP="00FB3542">
      <w:pPr>
        <w:pStyle w:val="aa"/>
        <w:tabs>
          <w:tab w:val="right" w:leader="dot" w:pos="8488"/>
        </w:tabs>
        <w:spacing w:line="480" w:lineRule="auto"/>
        <w:ind w:leftChars="0" w:left="1080" w:hangingChars="450" w:hanging="1080"/>
        <w:jc w:val="both"/>
        <w:rPr>
          <w:rFonts w:ascii="Times New Roman" w:hAnsi="Times New Roman" w:cs="Times New Roman"/>
          <w:noProof/>
          <w:kern w:val="2"/>
        </w:rPr>
      </w:pPr>
      <w:hyperlink w:anchor="_Toc71239878" w:history="1">
        <w:r w:rsidR="00FB3542" w:rsidRPr="00FB3542">
          <w:rPr>
            <w:rStyle w:val="a8"/>
            <w:rFonts w:ascii="Times New Roman" w:hAnsi="Times New Roman" w:cs="Times New Roman"/>
            <w:noProof/>
            <w:lang w:bidi="en-US"/>
          </w:rPr>
          <w:t>Figure 4.18: As in Fig. 4.6, except for 28 May 2019 and it is initiated at 2200 UTC.</w:t>
        </w:r>
        <w:r w:rsidR="00FB3542" w:rsidRPr="00FB3542">
          <w:rPr>
            <w:rFonts w:ascii="Times New Roman" w:hAnsi="Times New Roman" w:cs="Times New Roman"/>
            <w:noProof/>
            <w:webHidden/>
          </w:rPr>
          <w:tab/>
        </w:r>
        <w:r w:rsidR="00FB3542" w:rsidRPr="00FB3542">
          <w:rPr>
            <w:rFonts w:ascii="Times New Roman" w:hAnsi="Times New Roman" w:cs="Times New Roman"/>
            <w:noProof/>
            <w:webHidden/>
          </w:rPr>
          <w:fldChar w:fldCharType="begin"/>
        </w:r>
        <w:r w:rsidR="00FB3542" w:rsidRPr="00FB3542">
          <w:rPr>
            <w:rFonts w:ascii="Times New Roman" w:hAnsi="Times New Roman" w:cs="Times New Roman"/>
            <w:noProof/>
            <w:webHidden/>
          </w:rPr>
          <w:instrText xml:space="preserve"> PAGEREF _Toc71239878 \h </w:instrText>
        </w:r>
        <w:r w:rsidR="00FB3542" w:rsidRPr="00FB3542">
          <w:rPr>
            <w:rFonts w:ascii="Times New Roman" w:hAnsi="Times New Roman" w:cs="Times New Roman"/>
            <w:noProof/>
            <w:webHidden/>
          </w:rPr>
        </w:r>
        <w:r w:rsidR="00FB3542" w:rsidRPr="00FB3542">
          <w:rPr>
            <w:rFonts w:ascii="Times New Roman" w:hAnsi="Times New Roman" w:cs="Times New Roman"/>
            <w:noProof/>
            <w:webHidden/>
          </w:rPr>
          <w:fldChar w:fldCharType="separate"/>
        </w:r>
        <w:r w:rsidR="00FB3542" w:rsidRPr="00FB3542">
          <w:rPr>
            <w:rFonts w:ascii="Times New Roman" w:hAnsi="Times New Roman" w:cs="Times New Roman"/>
            <w:noProof/>
            <w:webHidden/>
          </w:rPr>
          <w:t>57</w:t>
        </w:r>
        <w:r w:rsidR="00FB3542" w:rsidRPr="00FB3542">
          <w:rPr>
            <w:rFonts w:ascii="Times New Roman" w:hAnsi="Times New Roman" w:cs="Times New Roman"/>
            <w:noProof/>
            <w:webHidden/>
          </w:rPr>
          <w:fldChar w:fldCharType="end"/>
        </w:r>
      </w:hyperlink>
    </w:p>
    <w:p w14:paraId="499017CB" w14:textId="30A03DBF" w:rsidR="00FB3542" w:rsidRPr="00FB3542" w:rsidRDefault="00C77768" w:rsidP="00FB3542">
      <w:pPr>
        <w:pStyle w:val="aa"/>
        <w:tabs>
          <w:tab w:val="right" w:leader="dot" w:pos="8488"/>
        </w:tabs>
        <w:spacing w:line="480" w:lineRule="auto"/>
        <w:ind w:leftChars="0" w:left="1080" w:hangingChars="450" w:hanging="1080"/>
        <w:jc w:val="both"/>
        <w:rPr>
          <w:rFonts w:ascii="Times New Roman" w:hAnsi="Times New Roman" w:cs="Times New Roman"/>
          <w:noProof/>
          <w:kern w:val="2"/>
        </w:rPr>
      </w:pPr>
      <w:hyperlink w:anchor="_Toc71239879" w:history="1">
        <w:r w:rsidR="00FB3542" w:rsidRPr="00FB3542">
          <w:rPr>
            <w:rStyle w:val="a8"/>
            <w:rFonts w:ascii="Times New Roman" w:hAnsi="Times New Roman" w:cs="Times New Roman"/>
            <w:noProof/>
            <w:lang w:bidi="en-US"/>
          </w:rPr>
          <w:t>Figure 4.19: As in Fig. 4.7, except for 28 May 2019.</w:t>
        </w:r>
        <w:r w:rsidR="00FB3542" w:rsidRPr="00FB3542">
          <w:rPr>
            <w:rFonts w:ascii="Times New Roman" w:hAnsi="Times New Roman" w:cs="Times New Roman"/>
            <w:noProof/>
            <w:webHidden/>
          </w:rPr>
          <w:tab/>
        </w:r>
        <w:r w:rsidR="00FB3542" w:rsidRPr="00FB3542">
          <w:rPr>
            <w:rFonts w:ascii="Times New Roman" w:hAnsi="Times New Roman" w:cs="Times New Roman"/>
            <w:noProof/>
            <w:webHidden/>
          </w:rPr>
          <w:fldChar w:fldCharType="begin"/>
        </w:r>
        <w:r w:rsidR="00FB3542" w:rsidRPr="00FB3542">
          <w:rPr>
            <w:rFonts w:ascii="Times New Roman" w:hAnsi="Times New Roman" w:cs="Times New Roman"/>
            <w:noProof/>
            <w:webHidden/>
          </w:rPr>
          <w:instrText xml:space="preserve"> PAGEREF _Toc71239879 \h </w:instrText>
        </w:r>
        <w:r w:rsidR="00FB3542" w:rsidRPr="00FB3542">
          <w:rPr>
            <w:rFonts w:ascii="Times New Roman" w:hAnsi="Times New Roman" w:cs="Times New Roman"/>
            <w:noProof/>
            <w:webHidden/>
          </w:rPr>
        </w:r>
        <w:r w:rsidR="00FB3542" w:rsidRPr="00FB3542">
          <w:rPr>
            <w:rFonts w:ascii="Times New Roman" w:hAnsi="Times New Roman" w:cs="Times New Roman"/>
            <w:noProof/>
            <w:webHidden/>
          </w:rPr>
          <w:fldChar w:fldCharType="separate"/>
        </w:r>
        <w:r w:rsidR="00FB3542" w:rsidRPr="00FB3542">
          <w:rPr>
            <w:rFonts w:ascii="Times New Roman" w:hAnsi="Times New Roman" w:cs="Times New Roman"/>
            <w:noProof/>
            <w:webHidden/>
          </w:rPr>
          <w:t>58</w:t>
        </w:r>
        <w:r w:rsidR="00FB3542" w:rsidRPr="00FB3542">
          <w:rPr>
            <w:rFonts w:ascii="Times New Roman" w:hAnsi="Times New Roman" w:cs="Times New Roman"/>
            <w:noProof/>
            <w:webHidden/>
          </w:rPr>
          <w:fldChar w:fldCharType="end"/>
        </w:r>
      </w:hyperlink>
    </w:p>
    <w:p w14:paraId="37EDA994" w14:textId="5C7B1E07" w:rsidR="00FB3542" w:rsidRPr="00FB3542" w:rsidRDefault="00C77768" w:rsidP="00FB3542">
      <w:pPr>
        <w:pStyle w:val="aa"/>
        <w:tabs>
          <w:tab w:val="right" w:leader="dot" w:pos="8488"/>
        </w:tabs>
        <w:spacing w:line="480" w:lineRule="auto"/>
        <w:ind w:leftChars="0" w:left="1080" w:hangingChars="450" w:hanging="1080"/>
        <w:jc w:val="both"/>
        <w:rPr>
          <w:rFonts w:ascii="Times New Roman" w:hAnsi="Times New Roman" w:cs="Times New Roman"/>
          <w:noProof/>
          <w:kern w:val="2"/>
        </w:rPr>
      </w:pPr>
      <w:hyperlink w:anchor="_Toc71239880" w:history="1">
        <w:r w:rsidR="00FB3542" w:rsidRPr="00FB3542">
          <w:rPr>
            <w:rStyle w:val="a8"/>
            <w:rFonts w:ascii="Times New Roman" w:hAnsi="Times New Roman" w:cs="Times New Roman"/>
            <w:noProof/>
            <w:lang w:bidi="en-US"/>
          </w:rPr>
          <w:t>Figure 4.20: As in Fig. 4.8, except for 28 May 2019.</w:t>
        </w:r>
        <w:r w:rsidR="00FB3542" w:rsidRPr="00FB3542">
          <w:rPr>
            <w:rFonts w:ascii="Times New Roman" w:hAnsi="Times New Roman" w:cs="Times New Roman"/>
            <w:noProof/>
            <w:webHidden/>
          </w:rPr>
          <w:tab/>
        </w:r>
        <w:r w:rsidR="00FB3542" w:rsidRPr="00FB3542">
          <w:rPr>
            <w:rFonts w:ascii="Times New Roman" w:hAnsi="Times New Roman" w:cs="Times New Roman"/>
            <w:noProof/>
            <w:webHidden/>
          </w:rPr>
          <w:fldChar w:fldCharType="begin"/>
        </w:r>
        <w:r w:rsidR="00FB3542" w:rsidRPr="00FB3542">
          <w:rPr>
            <w:rFonts w:ascii="Times New Roman" w:hAnsi="Times New Roman" w:cs="Times New Roman"/>
            <w:noProof/>
            <w:webHidden/>
          </w:rPr>
          <w:instrText xml:space="preserve"> PAGEREF _Toc71239880 \h </w:instrText>
        </w:r>
        <w:r w:rsidR="00FB3542" w:rsidRPr="00FB3542">
          <w:rPr>
            <w:rFonts w:ascii="Times New Roman" w:hAnsi="Times New Roman" w:cs="Times New Roman"/>
            <w:noProof/>
            <w:webHidden/>
          </w:rPr>
        </w:r>
        <w:r w:rsidR="00FB3542" w:rsidRPr="00FB3542">
          <w:rPr>
            <w:rFonts w:ascii="Times New Roman" w:hAnsi="Times New Roman" w:cs="Times New Roman"/>
            <w:noProof/>
            <w:webHidden/>
          </w:rPr>
          <w:fldChar w:fldCharType="separate"/>
        </w:r>
        <w:r w:rsidR="00FB3542" w:rsidRPr="00FB3542">
          <w:rPr>
            <w:rFonts w:ascii="Times New Roman" w:hAnsi="Times New Roman" w:cs="Times New Roman"/>
            <w:noProof/>
            <w:webHidden/>
          </w:rPr>
          <w:t>58</w:t>
        </w:r>
        <w:r w:rsidR="00FB3542" w:rsidRPr="00FB3542">
          <w:rPr>
            <w:rFonts w:ascii="Times New Roman" w:hAnsi="Times New Roman" w:cs="Times New Roman"/>
            <w:noProof/>
            <w:webHidden/>
          </w:rPr>
          <w:fldChar w:fldCharType="end"/>
        </w:r>
      </w:hyperlink>
    </w:p>
    <w:p w14:paraId="338F5CA5" w14:textId="7B9D0AD1" w:rsidR="00FB3542" w:rsidRPr="00FB3542" w:rsidRDefault="00C77768" w:rsidP="00FB3542">
      <w:pPr>
        <w:pStyle w:val="aa"/>
        <w:tabs>
          <w:tab w:val="right" w:leader="dot" w:pos="8488"/>
        </w:tabs>
        <w:spacing w:line="480" w:lineRule="auto"/>
        <w:ind w:leftChars="0" w:left="1080" w:hangingChars="450" w:hanging="1080"/>
        <w:jc w:val="both"/>
        <w:rPr>
          <w:rFonts w:ascii="Times New Roman" w:hAnsi="Times New Roman" w:cs="Times New Roman"/>
          <w:noProof/>
          <w:kern w:val="2"/>
        </w:rPr>
      </w:pPr>
      <w:hyperlink w:anchor="_Toc71239881" w:history="1">
        <w:r w:rsidR="00FB3542" w:rsidRPr="00FB3542">
          <w:rPr>
            <w:rStyle w:val="a8"/>
            <w:rFonts w:ascii="Times New Roman" w:hAnsi="Times New Roman" w:cs="Times New Roman"/>
            <w:noProof/>
            <w:lang w:bidi="en-US"/>
          </w:rPr>
          <w:t>Figure 4.21: As in Fig. 4.9, except for 28 May 2019.</w:t>
        </w:r>
        <w:r w:rsidR="00FB3542" w:rsidRPr="00FB3542">
          <w:rPr>
            <w:rFonts w:ascii="Times New Roman" w:hAnsi="Times New Roman" w:cs="Times New Roman"/>
            <w:noProof/>
            <w:webHidden/>
          </w:rPr>
          <w:tab/>
        </w:r>
        <w:r w:rsidR="00FB3542" w:rsidRPr="00FB3542">
          <w:rPr>
            <w:rFonts w:ascii="Times New Roman" w:hAnsi="Times New Roman" w:cs="Times New Roman"/>
            <w:noProof/>
            <w:webHidden/>
          </w:rPr>
          <w:fldChar w:fldCharType="begin"/>
        </w:r>
        <w:r w:rsidR="00FB3542" w:rsidRPr="00FB3542">
          <w:rPr>
            <w:rFonts w:ascii="Times New Roman" w:hAnsi="Times New Roman" w:cs="Times New Roman"/>
            <w:noProof/>
            <w:webHidden/>
          </w:rPr>
          <w:instrText xml:space="preserve"> PAGEREF _Toc71239881 \h </w:instrText>
        </w:r>
        <w:r w:rsidR="00FB3542" w:rsidRPr="00FB3542">
          <w:rPr>
            <w:rFonts w:ascii="Times New Roman" w:hAnsi="Times New Roman" w:cs="Times New Roman"/>
            <w:noProof/>
            <w:webHidden/>
          </w:rPr>
        </w:r>
        <w:r w:rsidR="00FB3542" w:rsidRPr="00FB3542">
          <w:rPr>
            <w:rFonts w:ascii="Times New Roman" w:hAnsi="Times New Roman" w:cs="Times New Roman"/>
            <w:noProof/>
            <w:webHidden/>
          </w:rPr>
          <w:fldChar w:fldCharType="separate"/>
        </w:r>
        <w:r w:rsidR="00FB3542" w:rsidRPr="00FB3542">
          <w:rPr>
            <w:rFonts w:ascii="Times New Roman" w:hAnsi="Times New Roman" w:cs="Times New Roman"/>
            <w:noProof/>
            <w:webHidden/>
          </w:rPr>
          <w:t>59</w:t>
        </w:r>
        <w:r w:rsidR="00FB3542" w:rsidRPr="00FB3542">
          <w:rPr>
            <w:rFonts w:ascii="Times New Roman" w:hAnsi="Times New Roman" w:cs="Times New Roman"/>
            <w:noProof/>
            <w:webHidden/>
          </w:rPr>
          <w:fldChar w:fldCharType="end"/>
        </w:r>
      </w:hyperlink>
    </w:p>
    <w:p w14:paraId="1DE20387" w14:textId="0DE7F557" w:rsidR="00FB3542" w:rsidRPr="00FB3542" w:rsidRDefault="00C77768" w:rsidP="00FB3542">
      <w:pPr>
        <w:pStyle w:val="aa"/>
        <w:tabs>
          <w:tab w:val="right" w:leader="dot" w:pos="8488"/>
        </w:tabs>
        <w:spacing w:line="480" w:lineRule="auto"/>
        <w:ind w:leftChars="0" w:left="1080" w:hangingChars="450" w:hanging="1080"/>
        <w:jc w:val="both"/>
        <w:rPr>
          <w:rFonts w:ascii="Times New Roman" w:hAnsi="Times New Roman" w:cs="Times New Roman"/>
          <w:noProof/>
          <w:kern w:val="2"/>
        </w:rPr>
      </w:pPr>
      <w:hyperlink w:anchor="_Toc71239882" w:history="1">
        <w:r w:rsidR="00FB3542" w:rsidRPr="00FB3542">
          <w:rPr>
            <w:rStyle w:val="a8"/>
            <w:rFonts w:ascii="Times New Roman" w:hAnsi="Times New Roman" w:cs="Times New Roman"/>
            <w:noProof/>
            <w:lang w:bidi="en-US"/>
          </w:rPr>
          <w:t>Figure 4.22: As in Fig. 4.10, except for 28 May 2019.</w:t>
        </w:r>
        <w:r w:rsidR="00FB3542" w:rsidRPr="00FB3542">
          <w:rPr>
            <w:rFonts w:ascii="Times New Roman" w:hAnsi="Times New Roman" w:cs="Times New Roman"/>
            <w:noProof/>
            <w:webHidden/>
          </w:rPr>
          <w:tab/>
        </w:r>
        <w:r w:rsidR="00FB3542" w:rsidRPr="00FB3542">
          <w:rPr>
            <w:rFonts w:ascii="Times New Roman" w:hAnsi="Times New Roman" w:cs="Times New Roman"/>
            <w:noProof/>
            <w:webHidden/>
          </w:rPr>
          <w:fldChar w:fldCharType="begin"/>
        </w:r>
        <w:r w:rsidR="00FB3542" w:rsidRPr="00FB3542">
          <w:rPr>
            <w:rFonts w:ascii="Times New Roman" w:hAnsi="Times New Roman" w:cs="Times New Roman"/>
            <w:noProof/>
            <w:webHidden/>
          </w:rPr>
          <w:instrText xml:space="preserve"> PAGEREF _Toc71239882 \h </w:instrText>
        </w:r>
        <w:r w:rsidR="00FB3542" w:rsidRPr="00FB3542">
          <w:rPr>
            <w:rFonts w:ascii="Times New Roman" w:hAnsi="Times New Roman" w:cs="Times New Roman"/>
            <w:noProof/>
            <w:webHidden/>
          </w:rPr>
        </w:r>
        <w:r w:rsidR="00FB3542" w:rsidRPr="00FB3542">
          <w:rPr>
            <w:rFonts w:ascii="Times New Roman" w:hAnsi="Times New Roman" w:cs="Times New Roman"/>
            <w:noProof/>
            <w:webHidden/>
          </w:rPr>
          <w:fldChar w:fldCharType="separate"/>
        </w:r>
        <w:r w:rsidR="00FB3542" w:rsidRPr="00FB3542">
          <w:rPr>
            <w:rFonts w:ascii="Times New Roman" w:hAnsi="Times New Roman" w:cs="Times New Roman"/>
            <w:noProof/>
            <w:webHidden/>
          </w:rPr>
          <w:t>60</w:t>
        </w:r>
        <w:r w:rsidR="00FB3542" w:rsidRPr="00FB3542">
          <w:rPr>
            <w:rFonts w:ascii="Times New Roman" w:hAnsi="Times New Roman" w:cs="Times New Roman"/>
            <w:noProof/>
            <w:webHidden/>
          </w:rPr>
          <w:fldChar w:fldCharType="end"/>
        </w:r>
      </w:hyperlink>
    </w:p>
    <w:p w14:paraId="02AE26DE" w14:textId="449D6283" w:rsidR="00FB3542" w:rsidRPr="00FB3542" w:rsidRDefault="00C77768" w:rsidP="00FB3542">
      <w:pPr>
        <w:pStyle w:val="aa"/>
        <w:tabs>
          <w:tab w:val="right" w:leader="dot" w:pos="8488"/>
        </w:tabs>
        <w:spacing w:line="480" w:lineRule="auto"/>
        <w:ind w:leftChars="0" w:left="1080" w:hangingChars="450" w:hanging="1080"/>
        <w:jc w:val="both"/>
        <w:rPr>
          <w:rFonts w:ascii="Times New Roman" w:hAnsi="Times New Roman" w:cs="Times New Roman"/>
          <w:noProof/>
          <w:kern w:val="2"/>
        </w:rPr>
      </w:pPr>
      <w:hyperlink w:anchor="_Toc71239883" w:history="1">
        <w:r w:rsidR="00FB3542" w:rsidRPr="00FB3542">
          <w:rPr>
            <w:rStyle w:val="a8"/>
            <w:rFonts w:ascii="Times New Roman" w:hAnsi="Times New Roman" w:cs="Times New Roman"/>
            <w:noProof/>
            <w:lang w:bidi="en-US"/>
          </w:rPr>
          <w:t>Figure 4.23: As in Fig. 4.11, except for 28 May 2019 and it is initiated at 2200 UTC. The red and blue dots represent PQ_qv and Q_qv, respectively.</w:t>
        </w:r>
        <w:r w:rsidR="00FB3542" w:rsidRPr="00FB3542">
          <w:rPr>
            <w:rFonts w:ascii="Times New Roman" w:hAnsi="Times New Roman" w:cs="Times New Roman"/>
            <w:noProof/>
            <w:webHidden/>
          </w:rPr>
          <w:tab/>
        </w:r>
        <w:r w:rsidR="00FB3542" w:rsidRPr="00FB3542">
          <w:rPr>
            <w:rFonts w:ascii="Times New Roman" w:hAnsi="Times New Roman" w:cs="Times New Roman"/>
            <w:noProof/>
            <w:webHidden/>
          </w:rPr>
          <w:fldChar w:fldCharType="begin"/>
        </w:r>
        <w:r w:rsidR="00FB3542" w:rsidRPr="00FB3542">
          <w:rPr>
            <w:rFonts w:ascii="Times New Roman" w:hAnsi="Times New Roman" w:cs="Times New Roman"/>
            <w:noProof/>
            <w:webHidden/>
          </w:rPr>
          <w:instrText xml:space="preserve"> PAGEREF _Toc71239883 \h </w:instrText>
        </w:r>
        <w:r w:rsidR="00FB3542" w:rsidRPr="00FB3542">
          <w:rPr>
            <w:rFonts w:ascii="Times New Roman" w:hAnsi="Times New Roman" w:cs="Times New Roman"/>
            <w:noProof/>
            <w:webHidden/>
          </w:rPr>
        </w:r>
        <w:r w:rsidR="00FB3542" w:rsidRPr="00FB3542">
          <w:rPr>
            <w:rFonts w:ascii="Times New Roman" w:hAnsi="Times New Roman" w:cs="Times New Roman"/>
            <w:noProof/>
            <w:webHidden/>
          </w:rPr>
          <w:fldChar w:fldCharType="separate"/>
        </w:r>
        <w:r w:rsidR="00FB3542" w:rsidRPr="00FB3542">
          <w:rPr>
            <w:rFonts w:ascii="Times New Roman" w:hAnsi="Times New Roman" w:cs="Times New Roman"/>
            <w:noProof/>
            <w:webHidden/>
          </w:rPr>
          <w:t>60</w:t>
        </w:r>
        <w:r w:rsidR="00FB3542" w:rsidRPr="00FB3542">
          <w:rPr>
            <w:rFonts w:ascii="Times New Roman" w:hAnsi="Times New Roman" w:cs="Times New Roman"/>
            <w:noProof/>
            <w:webHidden/>
          </w:rPr>
          <w:fldChar w:fldCharType="end"/>
        </w:r>
      </w:hyperlink>
    </w:p>
    <w:p w14:paraId="6E15B770" w14:textId="3C433F9E" w:rsidR="00FB3542" w:rsidRPr="00FB3542" w:rsidRDefault="00C77768" w:rsidP="00FB3542">
      <w:pPr>
        <w:pStyle w:val="aa"/>
        <w:tabs>
          <w:tab w:val="right" w:leader="dot" w:pos="8488"/>
        </w:tabs>
        <w:spacing w:line="480" w:lineRule="auto"/>
        <w:ind w:leftChars="0" w:left="1080" w:hangingChars="450" w:hanging="1080"/>
        <w:jc w:val="both"/>
        <w:rPr>
          <w:rFonts w:ascii="Times New Roman" w:hAnsi="Times New Roman" w:cs="Times New Roman"/>
          <w:noProof/>
          <w:kern w:val="2"/>
        </w:rPr>
      </w:pPr>
      <w:hyperlink w:anchor="_Toc71239884" w:history="1">
        <w:r w:rsidR="00FB3542" w:rsidRPr="00FB3542">
          <w:rPr>
            <w:rStyle w:val="a8"/>
            <w:rFonts w:ascii="Times New Roman" w:hAnsi="Times New Roman" w:cs="Times New Roman"/>
            <w:noProof/>
            <w:lang w:bidi="en-US"/>
          </w:rPr>
          <w:t>Figure 4.24: As in Fig. 4.12, except for 28 May 2019.</w:t>
        </w:r>
        <w:r w:rsidR="00FB3542" w:rsidRPr="00FB3542">
          <w:rPr>
            <w:rFonts w:ascii="Times New Roman" w:hAnsi="Times New Roman" w:cs="Times New Roman"/>
            <w:noProof/>
            <w:webHidden/>
          </w:rPr>
          <w:tab/>
        </w:r>
        <w:r w:rsidR="00FB3542" w:rsidRPr="00FB3542">
          <w:rPr>
            <w:rFonts w:ascii="Times New Roman" w:hAnsi="Times New Roman" w:cs="Times New Roman"/>
            <w:noProof/>
            <w:webHidden/>
          </w:rPr>
          <w:fldChar w:fldCharType="begin"/>
        </w:r>
        <w:r w:rsidR="00FB3542" w:rsidRPr="00FB3542">
          <w:rPr>
            <w:rFonts w:ascii="Times New Roman" w:hAnsi="Times New Roman" w:cs="Times New Roman"/>
            <w:noProof/>
            <w:webHidden/>
          </w:rPr>
          <w:instrText xml:space="preserve"> PAGEREF _Toc71239884 \h </w:instrText>
        </w:r>
        <w:r w:rsidR="00FB3542" w:rsidRPr="00FB3542">
          <w:rPr>
            <w:rFonts w:ascii="Times New Roman" w:hAnsi="Times New Roman" w:cs="Times New Roman"/>
            <w:noProof/>
            <w:webHidden/>
          </w:rPr>
        </w:r>
        <w:r w:rsidR="00FB3542" w:rsidRPr="00FB3542">
          <w:rPr>
            <w:rFonts w:ascii="Times New Roman" w:hAnsi="Times New Roman" w:cs="Times New Roman"/>
            <w:noProof/>
            <w:webHidden/>
          </w:rPr>
          <w:fldChar w:fldCharType="separate"/>
        </w:r>
        <w:r w:rsidR="00FB3542" w:rsidRPr="00FB3542">
          <w:rPr>
            <w:rFonts w:ascii="Times New Roman" w:hAnsi="Times New Roman" w:cs="Times New Roman"/>
            <w:noProof/>
            <w:webHidden/>
          </w:rPr>
          <w:t>62</w:t>
        </w:r>
        <w:r w:rsidR="00FB3542" w:rsidRPr="00FB3542">
          <w:rPr>
            <w:rFonts w:ascii="Times New Roman" w:hAnsi="Times New Roman" w:cs="Times New Roman"/>
            <w:noProof/>
            <w:webHidden/>
          </w:rPr>
          <w:fldChar w:fldCharType="end"/>
        </w:r>
      </w:hyperlink>
    </w:p>
    <w:p w14:paraId="522B24A5" w14:textId="306650F2" w:rsidR="00FB3542" w:rsidRPr="00FB3542" w:rsidRDefault="00C77768" w:rsidP="00FB3542">
      <w:pPr>
        <w:pStyle w:val="aa"/>
        <w:tabs>
          <w:tab w:val="right" w:leader="dot" w:pos="8488"/>
        </w:tabs>
        <w:spacing w:line="480" w:lineRule="auto"/>
        <w:ind w:leftChars="0" w:left="1080" w:hangingChars="450" w:hanging="1080"/>
        <w:jc w:val="both"/>
        <w:rPr>
          <w:rFonts w:ascii="Times New Roman" w:hAnsi="Times New Roman" w:cs="Times New Roman"/>
          <w:noProof/>
          <w:kern w:val="2"/>
        </w:rPr>
      </w:pPr>
      <w:hyperlink w:anchor="_Toc71239885" w:history="1">
        <w:r w:rsidR="00FB3542" w:rsidRPr="00FB3542">
          <w:rPr>
            <w:rStyle w:val="a8"/>
            <w:rFonts w:ascii="Times New Roman" w:hAnsi="Times New Roman" w:cs="Times New Roman"/>
            <w:noProof/>
            <w:lang w:bidi="en-US"/>
          </w:rPr>
          <w:t>Figure 4.25: As in Fig. 4.1, except for 20 May 2019.</w:t>
        </w:r>
        <w:r w:rsidR="00FB3542" w:rsidRPr="00FB3542">
          <w:rPr>
            <w:rFonts w:ascii="Times New Roman" w:hAnsi="Times New Roman" w:cs="Times New Roman"/>
            <w:noProof/>
            <w:webHidden/>
          </w:rPr>
          <w:tab/>
        </w:r>
        <w:r w:rsidR="00FB3542" w:rsidRPr="00FB3542">
          <w:rPr>
            <w:rFonts w:ascii="Times New Roman" w:hAnsi="Times New Roman" w:cs="Times New Roman"/>
            <w:noProof/>
            <w:webHidden/>
          </w:rPr>
          <w:fldChar w:fldCharType="begin"/>
        </w:r>
        <w:r w:rsidR="00FB3542" w:rsidRPr="00FB3542">
          <w:rPr>
            <w:rFonts w:ascii="Times New Roman" w:hAnsi="Times New Roman" w:cs="Times New Roman"/>
            <w:noProof/>
            <w:webHidden/>
          </w:rPr>
          <w:instrText xml:space="preserve"> PAGEREF _Toc71239885 \h </w:instrText>
        </w:r>
        <w:r w:rsidR="00FB3542" w:rsidRPr="00FB3542">
          <w:rPr>
            <w:rFonts w:ascii="Times New Roman" w:hAnsi="Times New Roman" w:cs="Times New Roman"/>
            <w:noProof/>
            <w:webHidden/>
          </w:rPr>
        </w:r>
        <w:r w:rsidR="00FB3542" w:rsidRPr="00FB3542">
          <w:rPr>
            <w:rFonts w:ascii="Times New Roman" w:hAnsi="Times New Roman" w:cs="Times New Roman"/>
            <w:noProof/>
            <w:webHidden/>
          </w:rPr>
          <w:fldChar w:fldCharType="separate"/>
        </w:r>
        <w:r w:rsidR="00FB3542" w:rsidRPr="00FB3542">
          <w:rPr>
            <w:rFonts w:ascii="Times New Roman" w:hAnsi="Times New Roman" w:cs="Times New Roman"/>
            <w:noProof/>
            <w:webHidden/>
          </w:rPr>
          <w:t>64</w:t>
        </w:r>
        <w:r w:rsidR="00FB3542" w:rsidRPr="00FB3542">
          <w:rPr>
            <w:rFonts w:ascii="Times New Roman" w:hAnsi="Times New Roman" w:cs="Times New Roman"/>
            <w:noProof/>
            <w:webHidden/>
          </w:rPr>
          <w:fldChar w:fldCharType="end"/>
        </w:r>
      </w:hyperlink>
    </w:p>
    <w:p w14:paraId="5C29C081" w14:textId="2B1433E9" w:rsidR="00FB3542" w:rsidRPr="00FB3542" w:rsidRDefault="00C77768" w:rsidP="00FB3542">
      <w:pPr>
        <w:pStyle w:val="aa"/>
        <w:tabs>
          <w:tab w:val="right" w:leader="dot" w:pos="8488"/>
        </w:tabs>
        <w:spacing w:line="480" w:lineRule="auto"/>
        <w:ind w:leftChars="0" w:left="1080" w:hangingChars="450" w:hanging="1080"/>
        <w:jc w:val="both"/>
        <w:rPr>
          <w:rFonts w:ascii="Times New Roman" w:hAnsi="Times New Roman" w:cs="Times New Roman"/>
          <w:noProof/>
          <w:kern w:val="2"/>
        </w:rPr>
      </w:pPr>
      <w:hyperlink w:anchor="_Toc71239886" w:history="1">
        <w:r w:rsidR="00FB3542" w:rsidRPr="00FB3542">
          <w:rPr>
            <w:rStyle w:val="a8"/>
            <w:rFonts w:ascii="Times New Roman" w:hAnsi="Times New Roman" w:cs="Times New Roman"/>
            <w:noProof/>
            <w:lang w:bidi="en-US"/>
          </w:rPr>
          <w:t>Figure 4.26: As in Fig. 4.2, except for 20 May 2019. The geographical center of the model simulation domain is at (34.32°N, 98.03°W).</w:t>
        </w:r>
        <w:r w:rsidR="00FB3542" w:rsidRPr="00FB3542">
          <w:rPr>
            <w:rFonts w:ascii="Times New Roman" w:hAnsi="Times New Roman" w:cs="Times New Roman"/>
            <w:noProof/>
            <w:webHidden/>
          </w:rPr>
          <w:tab/>
        </w:r>
        <w:r w:rsidR="00FB3542" w:rsidRPr="00FB3542">
          <w:rPr>
            <w:rFonts w:ascii="Times New Roman" w:hAnsi="Times New Roman" w:cs="Times New Roman"/>
            <w:noProof/>
            <w:webHidden/>
          </w:rPr>
          <w:fldChar w:fldCharType="begin"/>
        </w:r>
        <w:r w:rsidR="00FB3542" w:rsidRPr="00FB3542">
          <w:rPr>
            <w:rFonts w:ascii="Times New Roman" w:hAnsi="Times New Roman" w:cs="Times New Roman"/>
            <w:noProof/>
            <w:webHidden/>
          </w:rPr>
          <w:instrText xml:space="preserve"> PAGEREF _Toc71239886 \h </w:instrText>
        </w:r>
        <w:r w:rsidR="00FB3542" w:rsidRPr="00FB3542">
          <w:rPr>
            <w:rFonts w:ascii="Times New Roman" w:hAnsi="Times New Roman" w:cs="Times New Roman"/>
            <w:noProof/>
            <w:webHidden/>
          </w:rPr>
        </w:r>
        <w:r w:rsidR="00FB3542" w:rsidRPr="00FB3542">
          <w:rPr>
            <w:rFonts w:ascii="Times New Roman" w:hAnsi="Times New Roman" w:cs="Times New Roman"/>
            <w:noProof/>
            <w:webHidden/>
          </w:rPr>
          <w:fldChar w:fldCharType="separate"/>
        </w:r>
        <w:r w:rsidR="00FB3542" w:rsidRPr="00FB3542">
          <w:rPr>
            <w:rFonts w:ascii="Times New Roman" w:hAnsi="Times New Roman" w:cs="Times New Roman"/>
            <w:noProof/>
            <w:webHidden/>
          </w:rPr>
          <w:t>64</w:t>
        </w:r>
        <w:r w:rsidR="00FB3542" w:rsidRPr="00FB3542">
          <w:rPr>
            <w:rFonts w:ascii="Times New Roman" w:hAnsi="Times New Roman" w:cs="Times New Roman"/>
            <w:noProof/>
            <w:webHidden/>
          </w:rPr>
          <w:fldChar w:fldCharType="end"/>
        </w:r>
      </w:hyperlink>
    </w:p>
    <w:p w14:paraId="48CB0AA6" w14:textId="2A0E2EEE" w:rsidR="00FB3542" w:rsidRPr="00FB3542" w:rsidRDefault="00C77768" w:rsidP="00FB3542">
      <w:pPr>
        <w:pStyle w:val="aa"/>
        <w:tabs>
          <w:tab w:val="right" w:leader="dot" w:pos="8488"/>
        </w:tabs>
        <w:spacing w:line="480" w:lineRule="auto"/>
        <w:ind w:leftChars="0" w:left="1080" w:hangingChars="450" w:hanging="1080"/>
        <w:jc w:val="both"/>
        <w:rPr>
          <w:rFonts w:ascii="Times New Roman" w:hAnsi="Times New Roman" w:cs="Times New Roman"/>
          <w:noProof/>
          <w:kern w:val="2"/>
        </w:rPr>
      </w:pPr>
      <w:hyperlink w:anchor="_Toc71239887" w:history="1">
        <w:r w:rsidR="00FB3542" w:rsidRPr="00FB3542">
          <w:rPr>
            <w:rStyle w:val="a8"/>
            <w:rFonts w:ascii="Times New Roman" w:hAnsi="Times New Roman" w:cs="Times New Roman"/>
            <w:noProof/>
            <w:lang w:bidi="en-US"/>
          </w:rPr>
          <w:t>Figure 4.27: As in Fig. 4.3, except for 20 May 2019.</w:t>
        </w:r>
        <w:r w:rsidR="00FB3542" w:rsidRPr="00FB3542">
          <w:rPr>
            <w:rFonts w:ascii="Times New Roman" w:hAnsi="Times New Roman" w:cs="Times New Roman"/>
            <w:noProof/>
            <w:webHidden/>
          </w:rPr>
          <w:tab/>
        </w:r>
        <w:r w:rsidR="00FB3542" w:rsidRPr="00FB3542">
          <w:rPr>
            <w:rFonts w:ascii="Times New Roman" w:hAnsi="Times New Roman" w:cs="Times New Roman"/>
            <w:noProof/>
            <w:webHidden/>
          </w:rPr>
          <w:fldChar w:fldCharType="begin"/>
        </w:r>
        <w:r w:rsidR="00FB3542" w:rsidRPr="00FB3542">
          <w:rPr>
            <w:rFonts w:ascii="Times New Roman" w:hAnsi="Times New Roman" w:cs="Times New Roman"/>
            <w:noProof/>
            <w:webHidden/>
          </w:rPr>
          <w:instrText xml:space="preserve"> PAGEREF _Toc71239887 \h </w:instrText>
        </w:r>
        <w:r w:rsidR="00FB3542" w:rsidRPr="00FB3542">
          <w:rPr>
            <w:rFonts w:ascii="Times New Roman" w:hAnsi="Times New Roman" w:cs="Times New Roman"/>
            <w:noProof/>
            <w:webHidden/>
          </w:rPr>
        </w:r>
        <w:r w:rsidR="00FB3542" w:rsidRPr="00FB3542">
          <w:rPr>
            <w:rFonts w:ascii="Times New Roman" w:hAnsi="Times New Roman" w:cs="Times New Roman"/>
            <w:noProof/>
            <w:webHidden/>
          </w:rPr>
          <w:fldChar w:fldCharType="separate"/>
        </w:r>
        <w:r w:rsidR="00FB3542" w:rsidRPr="00FB3542">
          <w:rPr>
            <w:rFonts w:ascii="Times New Roman" w:hAnsi="Times New Roman" w:cs="Times New Roman"/>
            <w:noProof/>
            <w:webHidden/>
          </w:rPr>
          <w:t>67</w:t>
        </w:r>
        <w:r w:rsidR="00FB3542" w:rsidRPr="00FB3542">
          <w:rPr>
            <w:rFonts w:ascii="Times New Roman" w:hAnsi="Times New Roman" w:cs="Times New Roman"/>
            <w:noProof/>
            <w:webHidden/>
          </w:rPr>
          <w:fldChar w:fldCharType="end"/>
        </w:r>
      </w:hyperlink>
    </w:p>
    <w:p w14:paraId="306470D3" w14:textId="664D602E" w:rsidR="00FB3542" w:rsidRPr="00FB3542" w:rsidRDefault="00C77768" w:rsidP="00FB3542">
      <w:pPr>
        <w:pStyle w:val="aa"/>
        <w:tabs>
          <w:tab w:val="right" w:leader="dot" w:pos="8488"/>
        </w:tabs>
        <w:spacing w:line="480" w:lineRule="auto"/>
        <w:ind w:leftChars="0" w:left="1080" w:hangingChars="450" w:hanging="1080"/>
        <w:jc w:val="both"/>
        <w:rPr>
          <w:rFonts w:ascii="Times New Roman" w:hAnsi="Times New Roman" w:cs="Times New Roman"/>
          <w:noProof/>
          <w:kern w:val="2"/>
        </w:rPr>
      </w:pPr>
      <w:hyperlink w:anchor="_Toc71239888" w:history="1">
        <w:r w:rsidR="00FB3542" w:rsidRPr="00FB3542">
          <w:rPr>
            <w:rStyle w:val="a8"/>
            <w:rFonts w:ascii="Times New Roman" w:hAnsi="Times New Roman" w:cs="Times New Roman"/>
            <w:noProof/>
            <w:lang w:bidi="en-US"/>
          </w:rPr>
          <w:t>Figure 4.28: As in Fig. 4.4, except for 20 May 2019.</w:t>
        </w:r>
        <w:r w:rsidR="00FB3542" w:rsidRPr="00FB3542">
          <w:rPr>
            <w:rFonts w:ascii="Times New Roman" w:hAnsi="Times New Roman" w:cs="Times New Roman"/>
            <w:noProof/>
            <w:webHidden/>
          </w:rPr>
          <w:tab/>
        </w:r>
        <w:r w:rsidR="00FB3542" w:rsidRPr="00FB3542">
          <w:rPr>
            <w:rFonts w:ascii="Times New Roman" w:hAnsi="Times New Roman" w:cs="Times New Roman"/>
            <w:noProof/>
            <w:webHidden/>
          </w:rPr>
          <w:fldChar w:fldCharType="begin"/>
        </w:r>
        <w:r w:rsidR="00FB3542" w:rsidRPr="00FB3542">
          <w:rPr>
            <w:rFonts w:ascii="Times New Roman" w:hAnsi="Times New Roman" w:cs="Times New Roman"/>
            <w:noProof/>
            <w:webHidden/>
          </w:rPr>
          <w:instrText xml:space="preserve"> PAGEREF _Toc71239888 \h </w:instrText>
        </w:r>
        <w:r w:rsidR="00FB3542" w:rsidRPr="00FB3542">
          <w:rPr>
            <w:rFonts w:ascii="Times New Roman" w:hAnsi="Times New Roman" w:cs="Times New Roman"/>
            <w:noProof/>
            <w:webHidden/>
          </w:rPr>
        </w:r>
        <w:r w:rsidR="00FB3542" w:rsidRPr="00FB3542">
          <w:rPr>
            <w:rFonts w:ascii="Times New Roman" w:hAnsi="Times New Roman" w:cs="Times New Roman"/>
            <w:noProof/>
            <w:webHidden/>
          </w:rPr>
          <w:fldChar w:fldCharType="separate"/>
        </w:r>
        <w:r w:rsidR="00FB3542" w:rsidRPr="00FB3542">
          <w:rPr>
            <w:rFonts w:ascii="Times New Roman" w:hAnsi="Times New Roman" w:cs="Times New Roman"/>
            <w:noProof/>
            <w:webHidden/>
          </w:rPr>
          <w:t>68</w:t>
        </w:r>
        <w:r w:rsidR="00FB3542" w:rsidRPr="00FB3542">
          <w:rPr>
            <w:rFonts w:ascii="Times New Roman" w:hAnsi="Times New Roman" w:cs="Times New Roman"/>
            <w:noProof/>
            <w:webHidden/>
          </w:rPr>
          <w:fldChar w:fldCharType="end"/>
        </w:r>
      </w:hyperlink>
    </w:p>
    <w:p w14:paraId="1849256C" w14:textId="03FB87CD" w:rsidR="00FB3542" w:rsidRPr="00FB3542" w:rsidRDefault="00C77768" w:rsidP="00FB3542">
      <w:pPr>
        <w:pStyle w:val="aa"/>
        <w:tabs>
          <w:tab w:val="right" w:leader="dot" w:pos="8488"/>
        </w:tabs>
        <w:spacing w:line="480" w:lineRule="auto"/>
        <w:ind w:leftChars="0" w:left="1080" w:hangingChars="450" w:hanging="1080"/>
        <w:jc w:val="both"/>
        <w:rPr>
          <w:rFonts w:ascii="Times New Roman" w:hAnsi="Times New Roman" w:cs="Times New Roman"/>
          <w:noProof/>
          <w:kern w:val="2"/>
        </w:rPr>
      </w:pPr>
      <w:hyperlink w:anchor="_Toc71239889" w:history="1">
        <w:r w:rsidR="00FB3542" w:rsidRPr="00FB3542">
          <w:rPr>
            <w:rStyle w:val="a8"/>
            <w:rFonts w:ascii="Times New Roman" w:hAnsi="Times New Roman" w:cs="Times New Roman"/>
            <w:noProof/>
            <w:lang w:bidi="en-US"/>
          </w:rPr>
          <w:t>Figure 4.29: As in Fig. 4.5, except for 20 May 2019.</w:t>
        </w:r>
        <w:r w:rsidR="00FB3542" w:rsidRPr="00FB3542">
          <w:rPr>
            <w:rFonts w:ascii="Times New Roman" w:hAnsi="Times New Roman" w:cs="Times New Roman"/>
            <w:noProof/>
            <w:webHidden/>
          </w:rPr>
          <w:tab/>
        </w:r>
        <w:r w:rsidR="00FB3542" w:rsidRPr="00FB3542">
          <w:rPr>
            <w:rFonts w:ascii="Times New Roman" w:hAnsi="Times New Roman" w:cs="Times New Roman"/>
            <w:noProof/>
            <w:webHidden/>
          </w:rPr>
          <w:fldChar w:fldCharType="begin"/>
        </w:r>
        <w:r w:rsidR="00FB3542" w:rsidRPr="00FB3542">
          <w:rPr>
            <w:rFonts w:ascii="Times New Roman" w:hAnsi="Times New Roman" w:cs="Times New Roman"/>
            <w:noProof/>
            <w:webHidden/>
          </w:rPr>
          <w:instrText xml:space="preserve"> PAGEREF _Toc71239889 \h </w:instrText>
        </w:r>
        <w:r w:rsidR="00FB3542" w:rsidRPr="00FB3542">
          <w:rPr>
            <w:rFonts w:ascii="Times New Roman" w:hAnsi="Times New Roman" w:cs="Times New Roman"/>
            <w:noProof/>
            <w:webHidden/>
          </w:rPr>
        </w:r>
        <w:r w:rsidR="00FB3542" w:rsidRPr="00FB3542">
          <w:rPr>
            <w:rFonts w:ascii="Times New Roman" w:hAnsi="Times New Roman" w:cs="Times New Roman"/>
            <w:noProof/>
            <w:webHidden/>
          </w:rPr>
          <w:fldChar w:fldCharType="separate"/>
        </w:r>
        <w:r w:rsidR="00FB3542" w:rsidRPr="00FB3542">
          <w:rPr>
            <w:rFonts w:ascii="Times New Roman" w:hAnsi="Times New Roman" w:cs="Times New Roman"/>
            <w:noProof/>
            <w:webHidden/>
          </w:rPr>
          <w:t>73</w:t>
        </w:r>
        <w:r w:rsidR="00FB3542" w:rsidRPr="00FB3542">
          <w:rPr>
            <w:rFonts w:ascii="Times New Roman" w:hAnsi="Times New Roman" w:cs="Times New Roman"/>
            <w:noProof/>
            <w:webHidden/>
          </w:rPr>
          <w:fldChar w:fldCharType="end"/>
        </w:r>
      </w:hyperlink>
    </w:p>
    <w:p w14:paraId="492D60BF" w14:textId="67ED70C1" w:rsidR="00FB3542" w:rsidRPr="00FB3542" w:rsidRDefault="00C77768" w:rsidP="00FB3542">
      <w:pPr>
        <w:pStyle w:val="aa"/>
        <w:tabs>
          <w:tab w:val="right" w:leader="dot" w:pos="8488"/>
        </w:tabs>
        <w:spacing w:line="480" w:lineRule="auto"/>
        <w:ind w:leftChars="0" w:left="1080" w:hangingChars="450" w:hanging="1080"/>
        <w:jc w:val="both"/>
        <w:rPr>
          <w:rFonts w:ascii="Times New Roman" w:hAnsi="Times New Roman" w:cs="Times New Roman"/>
          <w:noProof/>
          <w:kern w:val="2"/>
        </w:rPr>
      </w:pPr>
      <w:hyperlink w:anchor="_Toc71239890" w:history="1">
        <w:r w:rsidR="00FB3542" w:rsidRPr="00FB3542">
          <w:rPr>
            <w:rStyle w:val="a8"/>
            <w:rFonts w:ascii="Times New Roman" w:hAnsi="Times New Roman" w:cs="Times New Roman"/>
            <w:noProof/>
            <w:lang w:bidi="en-US"/>
          </w:rPr>
          <w:t>Figure 4.30: As in Fig. 4.6, except for 20 May 2019.</w:t>
        </w:r>
        <w:r w:rsidR="00FB3542" w:rsidRPr="00FB3542">
          <w:rPr>
            <w:rFonts w:ascii="Times New Roman" w:hAnsi="Times New Roman" w:cs="Times New Roman"/>
            <w:noProof/>
            <w:webHidden/>
          </w:rPr>
          <w:tab/>
        </w:r>
        <w:r w:rsidR="00FB3542" w:rsidRPr="00FB3542">
          <w:rPr>
            <w:rFonts w:ascii="Times New Roman" w:hAnsi="Times New Roman" w:cs="Times New Roman"/>
            <w:noProof/>
            <w:webHidden/>
          </w:rPr>
          <w:fldChar w:fldCharType="begin"/>
        </w:r>
        <w:r w:rsidR="00FB3542" w:rsidRPr="00FB3542">
          <w:rPr>
            <w:rFonts w:ascii="Times New Roman" w:hAnsi="Times New Roman" w:cs="Times New Roman"/>
            <w:noProof/>
            <w:webHidden/>
          </w:rPr>
          <w:instrText xml:space="preserve"> PAGEREF _Toc71239890 \h </w:instrText>
        </w:r>
        <w:r w:rsidR="00FB3542" w:rsidRPr="00FB3542">
          <w:rPr>
            <w:rFonts w:ascii="Times New Roman" w:hAnsi="Times New Roman" w:cs="Times New Roman"/>
            <w:noProof/>
            <w:webHidden/>
          </w:rPr>
        </w:r>
        <w:r w:rsidR="00FB3542" w:rsidRPr="00FB3542">
          <w:rPr>
            <w:rFonts w:ascii="Times New Roman" w:hAnsi="Times New Roman" w:cs="Times New Roman"/>
            <w:noProof/>
            <w:webHidden/>
          </w:rPr>
          <w:fldChar w:fldCharType="separate"/>
        </w:r>
        <w:r w:rsidR="00FB3542" w:rsidRPr="00FB3542">
          <w:rPr>
            <w:rFonts w:ascii="Times New Roman" w:hAnsi="Times New Roman" w:cs="Times New Roman"/>
            <w:noProof/>
            <w:webHidden/>
          </w:rPr>
          <w:t>74</w:t>
        </w:r>
        <w:r w:rsidR="00FB3542" w:rsidRPr="00FB3542">
          <w:rPr>
            <w:rFonts w:ascii="Times New Roman" w:hAnsi="Times New Roman" w:cs="Times New Roman"/>
            <w:noProof/>
            <w:webHidden/>
          </w:rPr>
          <w:fldChar w:fldCharType="end"/>
        </w:r>
      </w:hyperlink>
    </w:p>
    <w:p w14:paraId="6CE56849" w14:textId="2ABEC368" w:rsidR="00FB3542" w:rsidRPr="00FB3542" w:rsidRDefault="00C77768" w:rsidP="00FB3542">
      <w:pPr>
        <w:pStyle w:val="aa"/>
        <w:tabs>
          <w:tab w:val="right" w:leader="dot" w:pos="8488"/>
        </w:tabs>
        <w:spacing w:line="480" w:lineRule="auto"/>
        <w:ind w:leftChars="0" w:left="1080" w:hangingChars="450" w:hanging="1080"/>
        <w:jc w:val="both"/>
        <w:rPr>
          <w:rFonts w:ascii="Times New Roman" w:hAnsi="Times New Roman" w:cs="Times New Roman"/>
          <w:noProof/>
          <w:kern w:val="2"/>
        </w:rPr>
      </w:pPr>
      <w:hyperlink w:anchor="_Toc71239891" w:history="1">
        <w:r w:rsidR="00FB3542" w:rsidRPr="00FB3542">
          <w:rPr>
            <w:rStyle w:val="a8"/>
            <w:rFonts w:ascii="Times New Roman" w:hAnsi="Times New Roman" w:cs="Times New Roman"/>
            <w:noProof/>
            <w:lang w:bidi="en-US"/>
          </w:rPr>
          <w:t>Figure 4.31: As in Fig. 4.7, except for 20 May 2019.</w:t>
        </w:r>
        <w:r w:rsidR="00FB3542" w:rsidRPr="00FB3542">
          <w:rPr>
            <w:rFonts w:ascii="Times New Roman" w:hAnsi="Times New Roman" w:cs="Times New Roman"/>
            <w:noProof/>
            <w:webHidden/>
          </w:rPr>
          <w:tab/>
        </w:r>
        <w:r w:rsidR="00FB3542" w:rsidRPr="00FB3542">
          <w:rPr>
            <w:rFonts w:ascii="Times New Roman" w:hAnsi="Times New Roman" w:cs="Times New Roman"/>
            <w:noProof/>
            <w:webHidden/>
          </w:rPr>
          <w:fldChar w:fldCharType="begin"/>
        </w:r>
        <w:r w:rsidR="00FB3542" w:rsidRPr="00FB3542">
          <w:rPr>
            <w:rFonts w:ascii="Times New Roman" w:hAnsi="Times New Roman" w:cs="Times New Roman"/>
            <w:noProof/>
            <w:webHidden/>
          </w:rPr>
          <w:instrText xml:space="preserve"> PAGEREF _Toc71239891 \h </w:instrText>
        </w:r>
        <w:r w:rsidR="00FB3542" w:rsidRPr="00FB3542">
          <w:rPr>
            <w:rFonts w:ascii="Times New Roman" w:hAnsi="Times New Roman" w:cs="Times New Roman"/>
            <w:noProof/>
            <w:webHidden/>
          </w:rPr>
        </w:r>
        <w:r w:rsidR="00FB3542" w:rsidRPr="00FB3542">
          <w:rPr>
            <w:rFonts w:ascii="Times New Roman" w:hAnsi="Times New Roman" w:cs="Times New Roman"/>
            <w:noProof/>
            <w:webHidden/>
          </w:rPr>
          <w:fldChar w:fldCharType="separate"/>
        </w:r>
        <w:r w:rsidR="00FB3542" w:rsidRPr="00FB3542">
          <w:rPr>
            <w:rFonts w:ascii="Times New Roman" w:hAnsi="Times New Roman" w:cs="Times New Roman"/>
            <w:noProof/>
            <w:webHidden/>
          </w:rPr>
          <w:t>75</w:t>
        </w:r>
        <w:r w:rsidR="00FB3542" w:rsidRPr="00FB3542">
          <w:rPr>
            <w:rFonts w:ascii="Times New Roman" w:hAnsi="Times New Roman" w:cs="Times New Roman"/>
            <w:noProof/>
            <w:webHidden/>
          </w:rPr>
          <w:fldChar w:fldCharType="end"/>
        </w:r>
      </w:hyperlink>
    </w:p>
    <w:p w14:paraId="37DE9DC0" w14:textId="39477188" w:rsidR="00FB3542" w:rsidRPr="00FB3542" w:rsidRDefault="00C77768" w:rsidP="00FB3542">
      <w:pPr>
        <w:pStyle w:val="aa"/>
        <w:tabs>
          <w:tab w:val="right" w:leader="dot" w:pos="8488"/>
        </w:tabs>
        <w:spacing w:line="480" w:lineRule="auto"/>
        <w:ind w:leftChars="0" w:left="1080" w:hangingChars="450" w:hanging="1080"/>
        <w:jc w:val="both"/>
        <w:rPr>
          <w:rFonts w:ascii="Times New Roman" w:hAnsi="Times New Roman" w:cs="Times New Roman"/>
          <w:noProof/>
          <w:kern w:val="2"/>
        </w:rPr>
      </w:pPr>
      <w:hyperlink w:anchor="_Toc71239892" w:history="1">
        <w:r w:rsidR="00FB3542" w:rsidRPr="00FB3542">
          <w:rPr>
            <w:rStyle w:val="a8"/>
            <w:rFonts w:ascii="Times New Roman" w:hAnsi="Times New Roman" w:cs="Times New Roman"/>
            <w:noProof/>
            <w:lang w:bidi="en-US"/>
          </w:rPr>
          <w:t>Figure 4.32: As in Fig. 4.8, except for 20 May 2019.</w:t>
        </w:r>
        <w:r w:rsidR="00FB3542" w:rsidRPr="00FB3542">
          <w:rPr>
            <w:rFonts w:ascii="Times New Roman" w:hAnsi="Times New Roman" w:cs="Times New Roman"/>
            <w:noProof/>
            <w:webHidden/>
          </w:rPr>
          <w:tab/>
        </w:r>
        <w:r w:rsidR="00FB3542" w:rsidRPr="00FB3542">
          <w:rPr>
            <w:rFonts w:ascii="Times New Roman" w:hAnsi="Times New Roman" w:cs="Times New Roman"/>
            <w:noProof/>
            <w:webHidden/>
          </w:rPr>
          <w:fldChar w:fldCharType="begin"/>
        </w:r>
        <w:r w:rsidR="00FB3542" w:rsidRPr="00FB3542">
          <w:rPr>
            <w:rFonts w:ascii="Times New Roman" w:hAnsi="Times New Roman" w:cs="Times New Roman"/>
            <w:noProof/>
            <w:webHidden/>
          </w:rPr>
          <w:instrText xml:space="preserve"> PAGEREF _Toc71239892 \h </w:instrText>
        </w:r>
        <w:r w:rsidR="00FB3542" w:rsidRPr="00FB3542">
          <w:rPr>
            <w:rFonts w:ascii="Times New Roman" w:hAnsi="Times New Roman" w:cs="Times New Roman"/>
            <w:noProof/>
            <w:webHidden/>
          </w:rPr>
        </w:r>
        <w:r w:rsidR="00FB3542" w:rsidRPr="00FB3542">
          <w:rPr>
            <w:rFonts w:ascii="Times New Roman" w:hAnsi="Times New Roman" w:cs="Times New Roman"/>
            <w:noProof/>
            <w:webHidden/>
          </w:rPr>
          <w:fldChar w:fldCharType="separate"/>
        </w:r>
        <w:r w:rsidR="00FB3542" w:rsidRPr="00FB3542">
          <w:rPr>
            <w:rFonts w:ascii="Times New Roman" w:hAnsi="Times New Roman" w:cs="Times New Roman"/>
            <w:noProof/>
            <w:webHidden/>
          </w:rPr>
          <w:t>75</w:t>
        </w:r>
        <w:r w:rsidR="00FB3542" w:rsidRPr="00FB3542">
          <w:rPr>
            <w:rFonts w:ascii="Times New Roman" w:hAnsi="Times New Roman" w:cs="Times New Roman"/>
            <w:noProof/>
            <w:webHidden/>
          </w:rPr>
          <w:fldChar w:fldCharType="end"/>
        </w:r>
      </w:hyperlink>
    </w:p>
    <w:p w14:paraId="72569182" w14:textId="58FF3E72" w:rsidR="00FB3542" w:rsidRPr="00FB3542" w:rsidRDefault="00C77768" w:rsidP="00FB3542">
      <w:pPr>
        <w:pStyle w:val="aa"/>
        <w:tabs>
          <w:tab w:val="right" w:leader="dot" w:pos="8488"/>
        </w:tabs>
        <w:spacing w:line="480" w:lineRule="auto"/>
        <w:ind w:leftChars="0" w:left="1080" w:hangingChars="450" w:hanging="1080"/>
        <w:jc w:val="both"/>
        <w:rPr>
          <w:rFonts w:ascii="Times New Roman" w:hAnsi="Times New Roman" w:cs="Times New Roman"/>
          <w:noProof/>
          <w:kern w:val="2"/>
        </w:rPr>
      </w:pPr>
      <w:hyperlink w:anchor="_Toc71239893" w:history="1">
        <w:r w:rsidR="00FB3542" w:rsidRPr="00FB3542">
          <w:rPr>
            <w:rStyle w:val="a8"/>
            <w:rFonts w:ascii="Times New Roman" w:hAnsi="Times New Roman" w:cs="Times New Roman"/>
            <w:noProof/>
            <w:lang w:bidi="en-US"/>
          </w:rPr>
          <w:t>Figure 4.33: As in Fig. 4.9, except for 20 May 2019.</w:t>
        </w:r>
        <w:r w:rsidR="00FB3542" w:rsidRPr="00FB3542">
          <w:rPr>
            <w:rFonts w:ascii="Times New Roman" w:hAnsi="Times New Roman" w:cs="Times New Roman"/>
            <w:noProof/>
            <w:webHidden/>
          </w:rPr>
          <w:tab/>
        </w:r>
        <w:r w:rsidR="00FB3542" w:rsidRPr="00FB3542">
          <w:rPr>
            <w:rFonts w:ascii="Times New Roman" w:hAnsi="Times New Roman" w:cs="Times New Roman"/>
            <w:noProof/>
            <w:webHidden/>
          </w:rPr>
          <w:fldChar w:fldCharType="begin"/>
        </w:r>
        <w:r w:rsidR="00FB3542" w:rsidRPr="00FB3542">
          <w:rPr>
            <w:rFonts w:ascii="Times New Roman" w:hAnsi="Times New Roman" w:cs="Times New Roman"/>
            <w:noProof/>
            <w:webHidden/>
          </w:rPr>
          <w:instrText xml:space="preserve"> PAGEREF _Toc71239893 \h </w:instrText>
        </w:r>
        <w:r w:rsidR="00FB3542" w:rsidRPr="00FB3542">
          <w:rPr>
            <w:rFonts w:ascii="Times New Roman" w:hAnsi="Times New Roman" w:cs="Times New Roman"/>
            <w:noProof/>
            <w:webHidden/>
          </w:rPr>
        </w:r>
        <w:r w:rsidR="00FB3542" w:rsidRPr="00FB3542">
          <w:rPr>
            <w:rFonts w:ascii="Times New Roman" w:hAnsi="Times New Roman" w:cs="Times New Roman"/>
            <w:noProof/>
            <w:webHidden/>
          </w:rPr>
          <w:fldChar w:fldCharType="separate"/>
        </w:r>
        <w:r w:rsidR="00FB3542" w:rsidRPr="00FB3542">
          <w:rPr>
            <w:rFonts w:ascii="Times New Roman" w:hAnsi="Times New Roman" w:cs="Times New Roman"/>
            <w:noProof/>
            <w:webHidden/>
          </w:rPr>
          <w:t>76</w:t>
        </w:r>
        <w:r w:rsidR="00FB3542" w:rsidRPr="00FB3542">
          <w:rPr>
            <w:rFonts w:ascii="Times New Roman" w:hAnsi="Times New Roman" w:cs="Times New Roman"/>
            <w:noProof/>
            <w:webHidden/>
          </w:rPr>
          <w:fldChar w:fldCharType="end"/>
        </w:r>
      </w:hyperlink>
    </w:p>
    <w:p w14:paraId="7E19225B" w14:textId="5E7159E7" w:rsidR="00FB3542" w:rsidRPr="00FB3542" w:rsidRDefault="00C77768" w:rsidP="00FB3542">
      <w:pPr>
        <w:pStyle w:val="aa"/>
        <w:tabs>
          <w:tab w:val="right" w:leader="dot" w:pos="8488"/>
        </w:tabs>
        <w:spacing w:line="480" w:lineRule="auto"/>
        <w:ind w:leftChars="0" w:left="1080" w:hangingChars="450" w:hanging="1080"/>
        <w:jc w:val="both"/>
        <w:rPr>
          <w:rFonts w:ascii="Times New Roman" w:hAnsi="Times New Roman" w:cs="Times New Roman"/>
          <w:noProof/>
          <w:kern w:val="2"/>
        </w:rPr>
      </w:pPr>
      <w:hyperlink w:anchor="_Toc71239894" w:history="1">
        <w:r w:rsidR="00FB3542" w:rsidRPr="00FB3542">
          <w:rPr>
            <w:rStyle w:val="a8"/>
            <w:rFonts w:ascii="Times New Roman" w:hAnsi="Times New Roman" w:cs="Times New Roman"/>
            <w:noProof/>
            <w:lang w:bidi="en-US"/>
          </w:rPr>
          <w:t>Figure 4.34: As in Fig. 4.10, except for 20 May 2019.</w:t>
        </w:r>
        <w:r w:rsidR="00FB3542" w:rsidRPr="00FB3542">
          <w:rPr>
            <w:rFonts w:ascii="Times New Roman" w:hAnsi="Times New Roman" w:cs="Times New Roman"/>
            <w:noProof/>
            <w:webHidden/>
          </w:rPr>
          <w:tab/>
        </w:r>
        <w:r w:rsidR="00FB3542" w:rsidRPr="00FB3542">
          <w:rPr>
            <w:rFonts w:ascii="Times New Roman" w:hAnsi="Times New Roman" w:cs="Times New Roman"/>
            <w:noProof/>
            <w:webHidden/>
          </w:rPr>
          <w:fldChar w:fldCharType="begin"/>
        </w:r>
        <w:r w:rsidR="00FB3542" w:rsidRPr="00FB3542">
          <w:rPr>
            <w:rFonts w:ascii="Times New Roman" w:hAnsi="Times New Roman" w:cs="Times New Roman"/>
            <w:noProof/>
            <w:webHidden/>
          </w:rPr>
          <w:instrText xml:space="preserve"> PAGEREF _Toc71239894 \h </w:instrText>
        </w:r>
        <w:r w:rsidR="00FB3542" w:rsidRPr="00FB3542">
          <w:rPr>
            <w:rFonts w:ascii="Times New Roman" w:hAnsi="Times New Roman" w:cs="Times New Roman"/>
            <w:noProof/>
            <w:webHidden/>
          </w:rPr>
        </w:r>
        <w:r w:rsidR="00FB3542" w:rsidRPr="00FB3542">
          <w:rPr>
            <w:rFonts w:ascii="Times New Roman" w:hAnsi="Times New Roman" w:cs="Times New Roman"/>
            <w:noProof/>
            <w:webHidden/>
          </w:rPr>
          <w:fldChar w:fldCharType="separate"/>
        </w:r>
        <w:r w:rsidR="00FB3542" w:rsidRPr="00FB3542">
          <w:rPr>
            <w:rFonts w:ascii="Times New Roman" w:hAnsi="Times New Roman" w:cs="Times New Roman"/>
            <w:noProof/>
            <w:webHidden/>
          </w:rPr>
          <w:t>77</w:t>
        </w:r>
        <w:r w:rsidR="00FB3542" w:rsidRPr="00FB3542">
          <w:rPr>
            <w:rFonts w:ascii="Times New Roman" w:hAnsi="Times New Roman" w:cs="Times New Roman"/>
            <w:noProof/>
            <w:webHidden/>
          </w:rPr>
          <w:fldChar w:fldCharType="end"/>
        </w:r>
      </w:hyperlink>
    </w:p>
    <w:p w14:paraId="25480043" w14:textId="4E3AF67C" w:rsidR="00FB3542" w:rsidRPr="00FB3542" w:rsidRDefault="00C77768" w:rsidP="00FB3542">
      <w:pPr>
        <w:pStyle w:val="aa"/>
        <w:tabs>
          <w:tab w:val="right" w:leader="dot" w:pos="8488"/>
        </w:tabs>
        <w:spacing w:line="480" w:lineRule="auto"/>
        <w:ind w:leftChars="0" w:left="1080" w:hangingChars="450" w:hanging="1080"/>
        <w:jc w:val="both"/>
        <w:rPr>
          <w:rFonts w:ascii="Times New Roman" w:hAnsi="Times New Roman" w:cs="Times New Roman"/>
          <w:noProof/>
          <w:kern w:val="2"/>
        </w:rPr>
      </w:pPr>
      <w:hyperlink w:anchor="_Toc71239895" w:history="1">
        <w:r w:rsidR="00FB3542" w:rsidRPr="00FB3542">
          <w:rPr>
            <w:rStyle w:val="a8"/>
            <w:rFonts w:ascii="Times New Roman" w:hAnsi="Times New Roman" w:cs="Times New Roman"/>
            <w:noProof/>
            <w:lang w:bidi="en-US"/>
          </w:rPr>
          <w:t>Figure 4.35: As in Fig. 4.11, except for 20 May 2019. The red and blue dots represent PQ_qv and Q_qv, respectively.</w:t>
        </w:r>
        <w:r w:rsidR="00FB3542" w:rsidRPr="00FB3542">
          <w:rPr>
            <w:rFonts w:ascii="Times New Roman" w:hAnsi="Times New Roman" w:cs="Times New Roman"/>
            <w:noProof/>
            <w:webHidden/>
          </w:rPr>
          <w:tab/>
        </w:r>
        <w:r w:rsidR="00FB3542" w:rsidRPr="00FB3542">
          <w:rPr>
            <w:rFonts w:ascii="Times New Roman" w:hAnsi="Times New Roman" w:cs="Times New Roman"/>
            <w:noProof/>
            <w:webHidden/>
          </w:rPr>
          <w:fldChar w:fldCharType="begin"/>
        </w:r>
        <w:r w:rsidR="00FB3542" w:rsidRPr="00FB3542">
          <w:rPr>
            <w:rFonts w:ascii="Times New Roman" w:hAnsi="Times New Roman" w:cs="Times New Roman"/>
            <w:noProof/>
            <w:webHidden/>
          </w:rPr>
          <w:instrText xml:space="preserve"> PAGEREF _Toc71239895 \h </w:instrText>
        </w:r>
        <w:r w:rsidR="00FB3542" w:rsidRPr="00FB3542">
          <w:rPr>
            <w:rFonts w:ascii="Times New Roman" w:hAnsi="Times New Roman" w:cs="Times New Roman"/>
            <w:noProof/>
            <w:webHidden/>
          </w:rPr>
        </w:r>
        <w:r w:rsidR="00FB3542" w:rsidRPr="00FB3542">
          <w:rPr>
            <w:rFonts w:ascii="Times New Roman" w:hAnsi="Times New Roman" w:cs="Times New Roman"/>
            <w:noProof/>
            <w:webHidden/>
          </w:rPr>
          <w:fldChar w:fldCharType="separate"/>
        </w:r>
        <w:r w:rsidR="00FB3542" w:rsidRPr="00FB3542">
          <w:rPr>
            <w:rFonts w:ascii="Times New Roman" w:hAnsi="Times New Roman" w:cs="Times New Roman"/>
            <w:noProof/>
            <w:webHidden/>
          </w:rPr>
          <w:t>77</w:t>
        </w:r>
        <w:r w:rsidR="00FB3542" w:rsidRPr="00FB3542">
          <w:rPr>
            <w:rFonts w:ascii="Times New Roman" w:hAnsi="Times New Roman" w:cs="Times New Roman"/>
            <w:noProof/>
            <w:webHidden/>
          </w:rPr>
          <w:fldChar w:fldCharType="end"/>
        </w:r>
      </w:hyperlink>
    </w:p>
    <w:p w14:paraId="563EBFEA" w14:textId="7B1E8CC7" w:rsidR="00FB3542" w:rsidRDefault="00C77768" w:rsidP="00FB3542">
      <w:pPr>
        <w:pStyle w:val="aa"/>
        <w:tabs>
          <w:tab w:val="right" w:leader="dot" w:pos="8488"/>
        </w:tabs>
        <w:spacing w:line="480" w:lineRule="auto"/>
        <w:ind w:leftChars="0" w:left="1080" w:hangingChars="450" w:hanging="1080"/>
        <w:jc w:val="both"/>
        <w:rPr>
          <w:noProof/>
          <w:kern w:val="2"/>
          <w:sz w:val="21"/>
        </w:rPr>
      </w:pPr>
      <w:hyperlink w:anchor="_Toc71239896" w:history="1">
        <w:r w:rsidR="00FB3542" w:rsidRPr="00FB3542">
          <w:rPr>
            <w:rStyle w:val="a8"/>
            <w:rFonts w:ascii="Times New Roman" w:hAnsi="Times New Roman" w:cs="Times New Roman"/>
            <w:noProof/>
            <w:lang w:bidi="en-US"/>
          </w:rPr>
          <w:t>Figure 4.36: As in Fig. 4.12, except for 20 May 2019. The red and blue dots represent PQ_qv and PQ_Pqv, respectively.</w:t>
        </w:r>
        <w:r w:rsidR="00FB3542" w:rsidRPr="00FB3542">
          <w:rPr>
            <w:rFonts w:ascii="Times New Roman" w:hAnsi="Times New Roman" w:cs="Times New Roman"/>
            <w:noProof/>
            <w:webHidden/>
          </w:rPr>
          <w:tab/>
        </w:r>
        <w:r w:rsidR="00FB3542" w:rsidRPr="00FB3542">
          <w:rPr>
            <w:rFonts w:ascii="Times New Roman" w:hAnsi="Times New Roman" w:cs="Times New Roman"/>
            <w:noProof/>
            <w:webHidden/>
          </w:rPr>
          <w:fldChar w:fldCharType="begin"/>
        </w:r>
        <w:r w:rsidR="00FB3542" w:rsidRPr="00FB3542">
          <w:rPr>
            <w:rFonts w:ascii="Times New Roman" w:hAnsi="Times New Roman" w:cs="Times New Roman"/>
            <w:noProof/>
            <w:webHidden/>
          </w:rPr>
          <w:instrText xml:space="preserve"> PAGEREF _Toc71239896 \h </w:instrText>
        </w:r>
        <w:r w:rsidR="00FB3542" w:rsidRPr="00FB3542">
          <w:rPr>
            <w:rFonts w:ascii="Times New Roman" w:hAnsi="Times New Roman" w:cs="Times New Roman"/>
            <w:noProof/>
            <w:webHidden/>
          </w:rPr>
        </w:r>
        <w:r w:rsidR="00FB3542" w:rsidRPr="00FB3542">
          <w:rPr>
            <w:rFonts w:ascii="Times New Roman" w:hAnsi="Times New Roman" w:cs="Times New Roman"/>
            <w:noProof/>
            <w:webHidden/>
          </w:rPr>
          <w:fldChar w:fldCharType="separate"/>
        </w:r>
        <w:r w:rsidR="00FB3542" w:rsidRPr="00FB3542">
          <w:rPr>
            <w:rFonts w:ascii="Times New Roman" w:hAnsi="Times New Roman" w:cs="Times New Roman"/>
            <w:noProof/>
            <w:webHidden/>
          </w:rPr>
          <w:t>79</w:t>
        </w:r>
        <w:r w:rsidR="00FB3542" w:rsidRPr="00FB3542">
          <w:rPr>
            <w:rFonts w:ascii="Times New Roman" w:hAnsi="Times New Roman" w:cs="Times New Roman"/>
            <w:noProof/>
            <w:webHidden/>
          </w:rPr>
          <w:fldChar w:fldCharType="end"/>
        </w:r>
      </w:hyperlink>
    </w:p>
    <w:p w14:paraId="69CBB0B0" w14:textId="405548FA" w:rsidR="00FD12CE" w:rsidRPr="00EA0729" w:rsidRDefault="00CC0717" w:rsidP="000A41DD">
      <w:pPr>
        <w:ind w:right="480"/>
        <w:rPr>
          <w:rFonts w:ascii="Times New Roman" w:eastAsia="宋体" w:hAnsi="Times New Roman" w:cs="Times New Roman"/>
          <w:szCs w:val="32"/>
          <w:lang w:bidi="en-US"/>
        </w:rPr>
      </w:pPr>
      <w:r>
        <w:rPr>
          <w:rFonts w:ascii="Times New Roman" w:eastAsia="宋体" w:hAnsi="Times New Roman" w:cs="Times New Roman"/>
          <w:szCs w:val="32"/>
          <w:lang w:bidi="en-US"/>
        </w:rPr>
        <w:fldChar w:fldCharType="end"/>
      </w:r>
    </w:p>
    <w:p w14:paraId="6932AC9A" w14:textId="7C6159B5" w:rsidR="004A6B22" w:rsidRPr="00592912" w:rsidRDefault="00EA0729" w:rsidP="00AB5910">
      <w:pPr>
        <w:rPr>
          <w:rFonts w:ascii="Times New Roman" w:eastAsia="宋体" w:hAnsi="Times New Roman" w:cs="Times New Roman"/>
          <w:b/>
          <w:kern w:val="2"/>
        </w:rPr>
      </w:pPr>
      <w:r>
        <w:rPr>
          <w:rFonts w:ascii="Times New Roman" w:eastAsia="宋体" w:hAnsi="Times New Roman" w:cs="Times New Roman"/>
          <w:b/>
          <w:kern w:val="2"/>
        </w:rPr>
        <w:br w:type="page"/>
      </w:r>
    </w:p>
    <w:p w14:paraId="59FA211B" w14:textId="64C14A76" w:rsidR="00692C90" w:rsidRPr="00841CE4" w:rsidRDefault="00832E57" w:rsidP="00841CE4">
      <w:pPr>
        <w:pStyle w:val="4"/>
      </w:pPr>
      <w:bookmarkStart w:id="5" w:name="_Toc68987678"/>
      <w:r w:rsidRPr="00841CE4">
        <w:lastRenderedPageBreak/>
        <w:t>Abstract</w:t>
      </w:r>
      <w:bookmarkEnd w:id="5"/>
    </w:p>
    <w:p w14:paraId="3C6A2241" w14:textId="238C7A3A" w:rsidR="00397189" w:rsidRDefault="00E3166E" w:rsidP="00811687">
      <w:pPr>
        <w:spacing w:line="480" w:lineRule="auto"/>
        <w:jc w:val="both"/>
        <w:rPr>
          <w:rFonts w:ascii="Times New Roman" w:hAnsi="Times New Roman" w:cs="Times New Roman"/>
          <w:lang w:eastAsia="en-US" w:bidi="en-US"/>
        </w:rPr>
      </w:pPr>
      <w:r>
        <w:rPr>
          <w:rFonts w:ascii="Times New Roman" w:eastAsia="宋体" w:hAnsi="Times New Roman" w:cs="Times New Roman"/>
          <w:kern w:val="2"/>
        </w:rPr>
        <w:t>M</w:t>
      </w:r>
      <w:r w:rsidR="002F0B49" w:rsidRPr="00AB5910">
        <w:rPr>
          <w:rFonts w:ascii="Times New Roman" w:hAnsi="Times New Roman" w:cs="Times New Roman"/>
          <w:lang w:eastAsia="en-US" w:bidi="en-US"/>
        </w:rPr>
        <w:t xml:space="preserve">any issues </w:t>
      </w:r>
      <w:r w:rsidR="00B61312">
        <w:rPr>
          <w:rFonts w:ascii="Times New Roman" w:hAnsi="Times New Roman" w:cs="Times New Roman"/>
          <w:lang w:eastAsia="en-US" w:bidi="en-US"/>
        </w:rPr>
        <w:t xml:space="preserve">exist when </w:t>
      </w:r>
      <w:r w:rsidR="00DD36A6" w:rsidRPr="00AB5910">
        <w:rPr>
          <w:rFonts w:ascii="Times New Roman" w:hAnsi="Times New Roman" w:cs="Times New Roman"/>
          <w:lang w:eastAsia="en-US" w:bidi="en-US"/>
        </w:rPr>
        <w:t>using</w:t>
      </w:r>
      <w:r w:rsidR="00707A03" w:rsidRPr="00AB5910">
        <w:rPr>
          <w:rFonts w:ascii="Times New Roman" w:hAnsi="Times New Roman" w:cs="Times New Roman"/>
          <w:lang w:eastAsia="en-US" w:bidi="en-US"/>
        </w:rPr>
        <w:t xml:space="preserve"> highly nonlinear radar reflectivity </w:t>
      </w:r>
      <w:r w:rsidR="00DD36A6" w:rsidRPr="00AB5910">
        <w:rPr>
          <w:rFonts w:ascii="Times New Roman" w:hAnsi="Times New Roman" w:cs="Times New Roman"/>
          <w:lang w:eastAsia="en-US" w:bidi="en-US"/>
        </w:rPr>
        <w:t xml:space="preserve">forward observation </w:t>
      </w:r>
      <w:r w:rsidR="00707A03" w:rsidRPr="00AB5910">
        <w:rPr>
          <w:rFonts w:ascii="Times New Roman" w:hAnsi="Times New Roman" w:cs="Times New Roman"/>
          <w:lang w:eastAsia="en-US" w:bidi="en-US"/>
        </w:rPr>
        <w:t xml:space="preserve">operator </w:t>
      </w:r>
      <w:r w:rsidR="00135EE9" w:rsidRPr="00AB5910">
        <w:rPr>
          <w:rFonts w:ascii="Times New Roman" w:hAnsi="Times New Roman" w:cs="Times New Roman"/>
          <w:lang w:eastAsia="en-US" w:bidi="en-US"/>
        </w:rPr>
        <w:t>in three-dimensional variational data assimilation methods (3DVAR)</w:t>
      </w:r>
      <w:r w:rsidR="00451CC2" w:rsidRPr="00AB5910">
        <w:rPr>
          <w:rFonts w:ascii="Times New Roman" w:hAnsi="Times New Roman" w:cs="Times New Roman"/>
          <w:lang w:eastAsia="en-US" w:bidi="en-US"/>
        </w:rPr>
        <w:t>, especially</w:t>
      </w:r>
      <w:r w:rsidR="00135EE9" w:rsidRPr="00AB5910">
        <w:rPr>
          <w:rFonts w:ascii="Times New Roman" w:hAnsi="Times New Roman" w:cs="Times New Roman"/>
          <w:lang w:eastAsia="en-US" w:bidi="en-US"/>
        </w:rPr>
        <w:t xml:space="preserve"> </w:t>
      </w:r>
      <w:r w:rsidR="00451CC2" w:rsidRPr="00AB5910">
        <w:rPr>
          <w:rFonts w:ascii="Times New Roman" w:hAnsi="Times New Roman" w:cs="Times New Roman"/>
          <w:lang w:eastAsia="en-US" w:bidi="en-US"/>
        </w:rPr>
        <w:t>with</w:t>
      </w:r>
      <w:r w:rsidR="002F0B49" w:rsidRPr="00AB5910">
        <w:rPr>
          <w:rFonts w:ascii="Times New Roman" w:hAnsi="Times New Roman" w:cs="Times New Roman"/>
          <w:lang w:eastAsia="en-US" w:bidi="en-US"/>
        </w:rPr>
        <w:t xml:space="preserve"> hydrometeor mixing ratios as control variables (</w:t>
      </w:r>
      <w:r w:rsidR="00135EE9" w:rsidRPr="00AB5910">
        <w:rPr>
          <w:rFonts w:ascii="Times New Roman" w:hAnsi="Times New Roman" w:cs="Times New Roman"/>
          <w:lang w:eastAsia="en-US" w:bidi="en-US"/>
        </w:rPr>
        <w:t xml:space="preserve">denoted as </w:t>
      </w:r>
      <w:r w:rsidR="00707A03" w:rsidRPr="00AB5910">
        <w:rPr>
          <w:rFonts w:ascii="Times New Roman" w:hAnsi="Times New Roman" w:cs="Times New Roman"/>
          <w:lang w:eastAsia="en-US" w:bidi="en-US"/>
        </w:rPr>
        <w:t>Q</w:t>
      </w:r>
      <w:r w:rsidR="002F0B49" w:rsidRPr="00AB5910">
        <w:rPr>
          <w:rFonts w:ascii="Times New Roman" w:hAnsi="Times New Roman" w:cs="Times New Roman"/>
          <w:lang w:eastAsia="en-US" w:bidi="en-US"/>
        </w:rPr>
        <w:t>).</w:t>
      </w:r>
      <w:r w:rsidR="00707A03" w:rsidRPr="00AB5910">
        <w:rPr>
          <w:rFonts w:ascii="Times New Roman" w:hAnsi="Times New Roman" w:cs="Times New Roman"/>
          <w:lang w:eastAsia="en-US" w:bidi="en-US"/>
        </w:rPr>
        <w:t xml:space="preserve"> </w:t>
      </w:r>
      <w:r>
        <w:rPr>
          <w:rFonts w:ascii="Times New Roman" w:hAnsi="Times New Roman" w:cs="Times New Roman"/>
          <w:lang w:eastAsia="en-US" w:bidi="en-US"/>
        </w:rPr>
        <w:t>One of the outstanding problems is w</w:t>
      </w:r>
      <w:r w:rsidR="00707A03" w:rsidRPr="00AB5910">
        <w:rPr>
          <w:rFonts w:ascii="Times New Roman" w:hAnsi="Times New Roman" w:cs="Times New Roman"/>
          <w:lang w:eastAsia="en-US" w:bidi="en-US"/>
        </w:rPr>
        <w:t xml:space="preserve">hen </w:t>
      </w:r>
      <w:r w:rsidR="00135EE9" w:rsidRPr="00AB5910">
        <w:rPr>
          <w:rFonts w:ascii="Times New Roman" w:hAnsi="Times New Roman" w:cs="Times New Roman"/>
          <w:lang w:eastAsia="en-US" w:bidi="en-US"/>
        </w:rPr>
        <w:t xml:space="preserve">hydrometeor </w:t>
      </w:r>
      <w:r w:rsidR="00707A03" w:rsidRPr="00AB5910">
        <w:rPr>
          <w:rFonts w:ascii="Times New Roman" w:hAnsi="Times New Roman" w:cs="Times New Roman"/>
          <w:lang w:eastAsia="en-US" w:bidi="en-US"/>
        </w:rPr>
        <w:t>mixing ratios</w:t>
      </w:r>
      <w:r w:rsidR="00135EE9" w:rsidRPr="00AB5910">
        <w:rPr>
          <w:rFonts w:ascii="Times New Roman" w:hAnsi="Times New Roman" w:cs="Times New Roman"/>
          <w:lang w:eastAsia="en-US" w:bidi="en-US"/>
        </w:rPr>
        <w:t xml:space="preserve"> from </w:t>
      </w:r>
      <w:r w:rsidR="00B61312">
        <w:rPr>
          <w:rFonts w:ascii="Times New Roman" w:hAnsi="Times New Roman" w:cs="Times New Roman"/>
          <w:lang w:eastAsia="en-US" w:bidi="en-US"/>
        </w:rPr>
        <w:t xml:space="preserve">the </w:t>
      </w:r>
      <w:r w:rsidR="00135EE9" w:rsidRPr="00AB5910">
        <w:rPr>
          <w:rFonts w:ascii="Times New Roman" w:hAnsi="Times New Roman" w:cs="Times New Roman"/>
          <w:lang w:eastAsia="en-US" w:bidi="en-US"/>
        </w:rPr>
        <w:t>model background</w:t>
      </w:r>
      <w:r w:rsidR="00707A03" w:rsidRPr="00AB5910">
        <w:rPr>
          <w:rFonts w:ascii="Times New Roman" w:hAnsi="Times New Roman" w:cs="Times New Roman"/>
          <w:lang w:eastAsia="en-US" w:bidi="en-US"/>
        </w:rPr>
        <w:t xml:space="preserve"> are very small, the cost function gradient can be extremely large</w:t>
      </w:r>
      <w:r w:rsidR="00B61312">
        <w:rPr>
          <w:rFonts w:ascii="Times New Roman" w:hAnsi="Times New Roman" w:cs="Times New Roman"/>
          <w:lang w:eastAsia="en-US" w:bidi="en-US"/>
        </w:rPr>
        <w:t>,</w:t>
      </w:r>
      <w:r w:rsidR="00707A03" w:rsidRPr="00AB5910">
        <w:rPr>
          <w:rFonts w:ascii="Times New Roman" w:hAnsi="Times New Roman" w:cs="Times New Roman"/>
          <w:lang w:eastAsia="en-US" w:bidi="en-US"/>
        </w:rPr>
        <w:t xml:space="preserve"> which causes slow convergence. In order to solve th</w:t>
      </w:r>
      <w:r w:rsidR="00B61312">
        <w:rPr>
          <w:rFonts w:ascii="Times New Roman" w:hAnsi="Times New Roman" w:cs="Times New Roman"/>
          <w:lang w:eastAsia="en-US" w:bidi="en-US"/>
        </w:rPr>
        <w:t>is</w:t>
      </w:r>
      <w:r w:rsidR="00707A03" w:rsidRPr="00AB5910">
        <w:rPr>
          <w:rFonts w:ascii="Times New Roman" w:hAnsi="Times New Roman" w:cs="Times New Roman"/>
          <w:lang w:eastAsia="en-US" w:bidi="en-US"/>
        </w:rPr>
        <w:t xml:space="preserve"> problem, </w:t>
      </w:r>
      <w:r w:rsidR="00135EE9" w:rsidRPr="00AB5910">
        <w:rPr>
          <w:rFonts w:ascii="Times New Roman" w:hAnsi="Times New Roman" w:cs="Times New Roman"/>
          <w:lang w:eastAsia="en-US" w:bidi="en-US"/>
        </w:rPr>
        <w:t xml:space="preserve">two methods were </w:t>
      </w:r>
      <w:r w:rsidR="00B61312">
        <w:rPr>
          <w:rFonts w:ascii="Times New Roman" w:hAnsi="Times New Roman" w:cs="Times New Roman"/>
          <w:lang w:eastAsia="en-US" w:bidi="en-US"/>
        </w:rPr>
        <w:t xml:space="preserve">recently </w:t>
      </w:r>
      <w:r w:rsidR="00135EE9" w:rsidRPr="00AB5910">
        <w:rPr>
          <w:rFonts w:ascii="Times New Roman" w:hAnsi="Times New Roman" w:cs="Times New Roman"/>
          <w:lang w:eastAsia="en-US" w:bidi="en-US"/>
        </w:rPr>
        <w:t xml:space="preserve">proposed. One </w:t>
      </w:r>
      <w:r w:rsidR="00451CC2" w:rsidRPr="00AB5910">
        <w:rPr>
          <w:rFonts w:ascii="Times New Roman" w:hAnsi="Times New Roman" w:cs="Times New Roman"/>
          <w:lang w:eastAsia="en-US" w:bidi="en-US"/>
        </w:rPr>
        <w:t>uses</w:t>
      </w:r>
      <w:r w:rsidR="00135EE9" w:rsidRPr="00AB5910">
        <w:rPr>
          <w:rFonts w:ascii="Times New Roman" w:hAnsi="Times New Roman" w:cs="Times New Roman"/>
          <w:lang w:eastAsia="en-US" w:bidi="en-US"/>
        </w:rPr>
        <w:t xml:space="preserve"> </w:t>
      </w:r>
      <w:r w:rsidR="00707A03" w:rsidRPr="00AB5910">
        <w:rPr>
          <w:rFonts w:ascii="Times New Roman" w:hAnsi="Times New Roman" w:cs="Times New Roman"/>
          <w:lang w:eastAsia="en-US" w:bidi="en-US"/>
        </w:rPr>
        <w:t xml:space="preserve">logarithmic hydrometeor mixing ratios (LOGQ) </w:t>
      </w:r>
      <w:r w:rsidR="00135EE9" w:rsidRPr="00AB5910">
        <w:rPr>
          <w:rFonts w:ascii="Times New Roman" w:hAnsi="Times New Roman" w:cs="Times New Roman"/>
          <w:lang w:eastAsia="en-US" w:bidi="en-US"/>
        </w:rPr>
        <w:t>as control variables during minimization process</w:t>
      </w:r>
      <w:r w:rsidR="00451CC2" w:rsidRPr="00AB5910">
        <w:rPr>
          <w:rFonts w:ascii="Times New Roman" w:hAnsi="Times New Roman" w:cs="Times New Roman"/>
          <w:lang w:eastAsia="en-US" w:bidi="en-US"/>
        </w:rPr>
        <w:t>.</w:t>
      </w:r>
      <w:r w:rsidR="00135EE9" w:rsidRPr="00AB5910">
        <w:rPr>
          <w:rFonts w:ascii="Times New Roman" w:hAnsi="Times New Roman" w:cs="Times New Roman"/>
          <w:lang w:eastAsia="en-US" w:bidi="en-US"/>
        </w:rPr>
        <w:t xml:space="preserve"> </w:t>
      </w:r>
      <w:r w:rsidR="00451CC2" w:rsidRPr="00AB5910">
        <w:rPr>
          <w:rFonts w:ascii="Times New Roman" w:hAnsi="Times New Roman" w:cs="Times New Roman"/>
          <w:lang w:eastAsia="en-US" w:bidi="en-US"/>
        </w:rPr>
        <w:t>Another uses</w:t>
      </w:r>
      <w:r w:rsidR="00707A03" w:rsidRPr="00AB5910">
        <w:rPr>
          <w:rFonts w:ascii="Times New Roman" w:hAnsi="Times New Roman" w:cs="Times New Roman"/>
          <w:lang w:eastAsia="en-US" w:bidi="en-US"/>
        </w:rPr>
        <w:t xml:space="preserve"> power transformed mixing ratios (PQ)</w:t>
      </w:r>
      <w:r w:rsidR="00451CC2" w:rsidRPr="00AB5910">
        <w:rPr>
          <w:rFonts w:ascii="Times New Roman" w:hAnsi="Times New Roman" w:cs="Times New Roman"/>
          <w:lang w:eastAsia="en-US" w:bidi="en-US"/>
        </w:rPr>
        <w:t xml:space="preserve">, </w:t>
      </w:r>
      <w:r w:rsidR="001A545E" w:rsidRPr="00AB5910">
        <w:rPr>
          <w:rFonts w:ascii="Times New Roman" w:hAnsi="Times New Roman" w:cs="Times New Roman"/>
          <w:lang w:eastAsia="en-US" w:bidi="en-US"/>
        </w:rPr>
        <w:t xml:space="preserve">which </w:t>
      </w:r>
      <w:bookmarkStart w:id="6" w:name="OLE_LINK24"/>
      <w:bookmarkStart w:id="7" w:name="OLE_LINK25"/>
      <w:bookmarkStart w:id="8" w:name="OLE_LINK26"/>
      <w:r w:rsidR="001A545E" w:rsidRPr="00AB5910">
        <w:rPr>
          <w:rFonts w:ascii="Times New Roman" w:hAnsi="Times New Roman" w:cs="Times New Roman"/>
          <w:lang w:eastAsia="en-US" w:bidi="en-US"/>
        </w:rPr>
        <w:t>appl</w:t>
      </w:r>
      <w:r w:rsidR="00451CC2" w:rsidRPr="00AB5910">
        <w:rPr>
          <w:rFonts w:ascii="Times New Roman" w:hAnsi="Times New Roman" w:cs="Times New Roman"/>
          <w:lang w:eastAsia="en-US" w:bidi="en-US"/>
        </w:rPr>
        <w:t>ies a</w:t>
      </w:r>
      <w:r w:rsidR="001A545E" w:rsidRPr="00AB5910">
        <w:rPr>
          <w:rFonts w:ascii="Times New Roman" w:hAnsi="Times New Roman" w:cs="Times New Roman"/>
          <w:lang w:eastAsia="en-US" w:bidi="en-US"/>
        </w:rPr>
        <w:t xml:space="preserve"> power parameter p to the </w:t>
      </w:r>
      <w:r w:rsidR="00451CC2" w:rsidRPr="00AB5910">
        <w:rPr>
          <w:rFonts w:ascii="Times New Roman" w:hAnsi="Times New Roman" w:cs="Times New Roman"/>
          <w:lang w:eastAsia="en-US" w:bidi="en-US"/>
        </w:rPr>
        <w:t xml:space="preserve">variable </w:t>
      </w:r>
      <w:r w:rsidR="001A545E" w:rsidRPr="00AB5910">
        <w:rPr>
          <w:rFonts w:ascii="Times New Roman" w:hAnsi="Times New Roman" w:cs="Times New Roman"/>
          <w:lang w:eastAsia="en-US" w:bidi="en-US"/>
        </w:rPr>
        <w:t>transformation</w:t>
      </w:r>
      <w:r w:rsidR="00451CC2" w:rsidRPr="00AB5910">
        <w:rPr>
          <w:rFonts w:ascii="Times New Roman" w:hAnsi="Times New Roman" w:cs="Times New Roman"/>
          <w:lang w:eastAsia="en-US" w:bidi="en-US"/>
        </w:rPr>
        <w:t>,</w:t>
      </w:r>
      <w:r w:rsidR="001A545E" w:rsidRPr="00AB5910">
        <w:rPr>
          <w:rFonts w:ascii="Times New Roman" w:hAnsi="Times New Roman" w:cs="Times New Roman"/>
          <w:lang w:eastAsia="en-US" w:bidi="en-US"/>
        </w:rPr>
        <w:t xml:space="preserve"> </w:t>
      </w:r>
      <w:r w:rsidR="00707A03" w:rsidRPr="00AB5910">
        <w:rPr>
          <w:rFonts w:ascii="Times New Roman" w:hAnsi="Times New Roman" w:cs="Times New Roman"/>
          <w:lang w:eastAsia="en-US" w:bidi="en-US"/>
        </w:rPr>
        <w:t>as new control variables</w:t>
      </w:r>
      <w:bookmarkEnd w:id="6"/>
      <w:bookmarkEnd w:id="7"/>
      <w:bookmarkEnd w:id="8"/>
      <w:r w:rsidR="00707A03" w:rsidRPr="00AB5910">
        <w:rPr>
          <w:rFonts w:ascii="Times New Roman" w:hAnsi="Times New Roman" w:cs="Times New Roman"/>
          <w:lang w:eastAsia="en-US" w:bidi="en-US"/>
        </w:rPr>
        <w:t xml:space="preserve">. </w:t>
      </w:r>
    </w:p>
    <w:p w14:paraId="1E274411" w14:textId="14E43CE0" w:rsidR="005B27EA" w:rsidRPr="00347ECA" w:rsidRDefault="004D6E6F" w:rsidP="00AB5910">
      <w:pPr>
        <w:spacing w:line="480" w:lineRule="auto"/>
        <w:ind w:firstLineChars="200" w:firstLine="480"/>
        <w:jc w:val="both"/>
        <w:rPr>
          <w:rFonts w:ascii="Times New Roman" w:eastAsia="宋体" w:hAnsi="Times New Roman" w:cs="Times New Roman"/>
          <w:kern w:val="2"/>
        </w:rPr>
      </w:pPr>
      <w:r w:rsidRPr="00AB5910">
        <w:rPr>
          <w:rFonts w:ascii="Times New Roman" w:hAnsi="Times New Roman" w:cs="Times New Roman"/>
          <w:lang w:eastAsia="en-US" w:bidi="en-US"/>
        </w:rPr>
        <w:t>I</w:t>
      </w:r>
      <w:r w:rsidR="00451CC2" w:rsidRPr="00AB5910">
        <w:rPr>
          <w:rFonts w:ascii="Times New Roman" w:hAnsi="Times New Roman" w:cs="Times New Roman"/>
          <w:lang w:eastAsia="en-US" w:bidi="en-US"/>
        </w:rPr>
        <w:t xml:space="preserve">n this study, all three methods </w:t>
      </w:r>
      <w:r w:rsidR="000D5318" w:rsidRPr="00AB5910">
        <w:rPr>
          <w:rFonts w:ascii="Times New Roman" w:hAnsi="Times New Roman" w:cs="Times New Roman"/>
          <w:lang w:eastAsia="en-US" w:bidi="en-US"/>
        </w:rPr>
        <w:t xml:space="preserve">are implemented </w:t>
      </w:r>
      <w:r w:rsidR="00ED141B" w:rsidRPr="00AB5910">
        <w:rPr>
          <w:rFonts w:ascii="Times New Roman" w:hAnsi="Times New Roman" w:cs="Times New Roman"/>
          <w:lang w:eastAsia="en-US" w:bidi="en-US"/>
        </w:rPr>
        <w:t xml:space="preserve">in a weather adaptive, high-resolution, deterministic Warn-on-Forecast analysis and forecast system and tested on </w:t>
      </w:r>
      <w:bookmarkStart w:id="9" w:name="OLE_LINK29"/>
      <w:bookmarkStart w:id="10" w:name="OLE_LINK30"/>
      <w:r w:rsidR="00ED141B" w:rsidRPr="00AB5910">
        <w:rPr>
          <w:rFonts w:ascii="Times New Roman" w:hAnsi="Times New Roman" w:cs="Times New Roman"/>
          <w:lang w:eastAsia="en-US" w:bidi="en-US"/>
        </w:rPr>
        <w:t xml:space="preserve">three severe weather events that occurred </w:t>
      </w:r>
      <w:r w:rsidR="00E850B4">
        <w:rPr>
          <w:rFonts w:ascii="Times New Roman" w:hAnsi="Times New Roman" w:cs="Times New Roman"/>
          <w:lang w:eastAsia="en-US" w:bidi="en-US"/>
        </w:rPr>
        <w:t xml:space="preserve">during </w:t>
      </w:r>
      <w:r w:rsidR="00B61312">
        <w:rPr>
          <w:rFonts w:ascii="Times New Roman" w:hAnsi="Times New Roman" w:cs="Times New Roman"/>
          <w:lang w:eastAsia="en-US" w:bidi="en-US"/>
        </w:rPr>
        <w:t xml:space="preserve">the </w:t>
      </w:r>
      <w:r w:rsidR="00E850B4">
        <w:rPr>
          <w:rFonts w:ascii="Times New Roman" w:hAnsi="Times New Roman" w:cs="Times New Roman"/>
          <w:lang w:eastAsia="en-US" w:bidi="en-US"/>
        </w:rPr>
        <w:t>Hazardous Weather Testbed (HWT) spring experiment period</w:t>
      </w:r>
      <w:r w:rsidR="00E850B4" w:rsidRPr="00AB5910">
        <w:rPr>
          <w:rFonts w:ascii="Times New Roman" w:hAnsi="Times New Roman" w:cs="Times New Roman"/>
          <w:lang w:eastAsia="en-US" w:bidi="en-US"/>
        </w:rPr>
        <w:t xml:space="preserve"> </w:t>
      </w:r>
      <w:r w:rsidR="00ED141B" w:rsidRPr="00AB5910">
        <w:rPr>
          <w:rFonts w:ascii="Times New Roman" w:hAnsi="Times New Roman" w:cs="Times New Roman"/>
          <w:lang w:eastAsia="en-US" w:bidi="en-US"/>
        </w:rPr>
        <w:t>in May 2019</w:t>
      </w:r>
      <w:bookmarkEnd w:id="9"/>
      <w:bookmarkEnd w:id="10"/>
      <w:r w:rsidR="00ED141B" w:rsidRPr="00AB5910">
        <w:rPr>
          <w:rFonts w:ascii="Times New Roman" w:hAnsi="Times New Roman" w:cs="Times New Roman"/>
          <w:lang w:eastAsia="en-US" w:bidi="en-US"/>
        </w:rPr>
        <w:t xml:space="preserve">. </w:t>
      </w:r>
      <w:r w:rsidR="00F6018A" w:rsidRPr="00AB5910">
        <w:rPr>
          <w:rFonts w:ascii="Times New Roman" w:hAnsi="Times New Roman" w:cs="Times New Roman"/>
          <w:lang w:eastAsia="en-US" w:bidi="en-US"/>
        </w:rPr>
        <w:t>R</w:t>
      </w:r>
      <w:r w:rsidR="00ED141B" w:rsidRPr="00AB5910">
        <w:rPr>
          <w:rFonts w:ascii="Times New Roman" w:hAnsi="Times New Roman" w:cs="Times New Roman"/>
          <w:lang w:eastAsia="en-US" w:bidi="en-US"/>
        </w:rPr>
        <w:t>adar reflectivity and radial velocity are assimilated</w:t>
      </w:r>
      <w:r w:rsidR="009017E5">
        <w:rPr>
          <w:rFonts w:ascii="Times New Roman" w:hAnsi="Times New Roman" w:cs="Times New Roman"/>
          <w:lang w:eastAsia="en-US" w:bidi="en-US"/>
        </w:rPr>
        <w:t xml:space="preserve"> along with pseudo-water vapor observations derived from </w:t>
      </w:r>
      <w:r w:rsidR="009017E5" w:rsidRPr="009017E5">
        <w:rPr>
          <w:rFonts w:ascii="Times New Roman" w:hAnsi="Times New Roman" w:cs="Times New Roman"/>
          <w:lang w:eastAsia="en-US" w:bidi="en-US"/>
        </w:rPr>
        <w:t>vertically integrated liquid water</w:t>
      </w:r>
      <w:r w:rsidR="00ED141B" w:rsidRPr="00AB5910">
        <w:rPr>
          <w:rFonts w:ascii="Times New Roman" w:hAnsi="Times New Roman" w:cs="Times New Roman"/>
          <w:lang w:eastAsia="en-US" w:bidi="en-US"/>
        </w:rPr>
        <w:t>.</w:t>
      </w:r>
      <w:r w:rsidR="009017E5">
        <w:rPr>
          <w:rFonts w:ascii="Times New Roman" w:hAnsi="Times New Roman" w:cs="Times New Roman"/>
          <w:lang w:eastAsia="en-US" w:bidi="en-US"/>
        </w:rPr>
        <w:t xml:space="preserve"> The power transformation function </w:t>
      </w:r>
      <w:r w:rsidR="00C3625F">
        <w:rPr>
          <w:rFonts w:ascii="Times New Roman" w:hAnsi="Times New Roman" w:cs="Times New Roman"/>
          <w:lang w:eastAsia="en-US" w:bidi="en-US"/>
        </w:rPr>
        <w:t>is also applied on water vapor mixing ratios to test the impact.</w:t>
      </w:r>
      <w:r w:rsidR="0086514E">
        <w:rPr>
          <w:rFonts w:ascii="Times New Roman" w:hAnsi="Times New Roman" w:cs="Times New Roman"/>
          <w:lang w:eastAsia="en-US" w:bidi="en-US"/>
        </w:rPr>
        <w:t xml:space="preserve"> </w:t>
      </w:r>
      <w:r w:rsidR="00ED141B" w:rsidRPr="00AB5910">
        <w:rPr>
          <w:rFonts w:ascii="Times New Roman" w:hAnsi="Times New Roman" w:cs="Times New Roman"/>
          <w:lang w:eastAsia="en-US" w:bidi="en-US"/>
        </w:rPr>
        <w:t>Both</w:t>
      </w:r>
      <w:r w:rsidR="0086514E">
        <w:rPr>
          <w:rFonts w:ascii="Times New Roman" w:hAnsi="Times New Roman" w:cs="Times New Roman"/>
          <w:lang w:eastAsia="en-US" w:bidi="en-US"/>
        </w:rPr>
        <w:t xml:space="preserve"> </w:t>
      </w:r>
      <w:r w:rsidR="0086514E" w:rsidRPr="0086514E">
        <w:rPr>
          <w:rFonts w:ascii="Times New Roman" w:hAnsi="Times New Roman" w:cs="Times New Roman"/>
          <w:lang w:eastAsia="en-US" w:bidi="en-US"/>
        </w:rPr>
        <w:t>qualitative</w:t>
      </w:r>
      <w:r w:rsidR="00ED141B" w:rsidRPr="00AB5910">
        <w:rPr>
          <w:rFonts w:ascii="Times New Roman" w:hAnsi="Times New Roman" w:cs="Times New Roman"/>
          <w:lang w:eastAsia="en-US" w:bidi="en-US"/>
        </w:rPr>
        <w:t xml:space="preserve"> and</w:t>
      </w:r>
      <w:r w:rsidR="0086514E">
        <w:rPr>
          <w:rFonts w:ascii="Times New Roman" w:hAnsi="Times New Roman" w:cs="Times New Roman"/>
          <w:lang w:eastAsia="en-US" w:bidi="en-US"/>
        </w:rPr>
        <w:t xml:space="preserve"> </w:t>
      </w:r>
      <w:r w:rsidR="00ED141B" w:rsidRPr="00AB5910">
        <w:rPr>
          <w:rFonts w:ascii="Times New Roman" w:hAnsi="Times New Roman" w:cs="Times New Roman"/>
          <w:lang w:eastAsia="en-US" w:bidi="en-US"/>
        </w:rPr>
        <w:t xml:space="preserve">quantitative evaluation are performed on </w:t>
      </w:r>
      <w:r w:rsidR="00CF5B2E" w:rsidRPr="00AB5910">
        <w:rPr>
          <w:rFonts w:ascii="Times New Roman" w:hAnsi="Times New Roman" w:cs="Times New Roman"/>
          <w:lang w:eastAsia="en-US" w:bidi="en-US"/>
        </w:rPr>
        <w:t>0–3-hour</w:t>
      </w:r>
      <w:r w:rsidR="00ED141B" w:rsidRPr="00AB5910">
        <w:rPr>
          <w:rFonts w:ascii="Times New Roman" w:hAnsi="Times New Roman" w:cs="Times New Roman"/>
          <w:lang w:eastAsia="en-US" w:bidi="en-US"/>
        </w:rPr>
        <w:t xml:space="preserve"> forecasts launched hourly from 1900 to 2300 UTC for each of the 3 cases.</w:t>
      </w:r>
      <w:r w:rsidR="002227E8" w:rsidRPr="00AB5910">
        <w:rPr>
          <w:rFonts w:ascii="Times New Roman" w:hAnsi="Times New Roman" w:cs="Times New Roman"/>
          <w:lang w:eastAsia="en-US" w:bidi="en-US"/>
        </w:rPr>
        <w:t xml:space="preserve"> </w:t>
      </w:r>
      <w:r w:rsidR="00ED141B" w:rsidRPr="00AB5910">
        <w:rPr>
          <w:rFonts w:ascii="Times New Roman" w:hAnsi="Times New Roman" w:cs="Times New Roman"/>
          <w:lang w:eastAsia="en-US" w:bidi="en-US"/>
        </w:rPr>
        <w:t>It is found</w:t>
      </w:r>
      <w:r w:rsidR="0048147C" w:rsidRPr="00AB5910">
        <w:rPr>
          <w:rFonts w:ascii="Times New Roman" w:hAnsi="Times New Roman" w:cs="Times New Roman"/>
          <w:lang w:eastAsia="en-US" w:bidi="en-US"/>
        </w:rPr>
        <w:t xml:space="preserve"> that </w:t>
      </w:r>
      <w:r w:rsidR="00DA65CF">
        <w:rPr>
          <w:rFonts w:ascii="Times New Roman" w:hAnsi="Times New Roman" w:cs="Times New Roman"/>
          <w:lang w:eastAsia="en-US" w:bidi="en-US"/>
        </w:rPr>
        <w:t>analysis performance</w:t>
      </w:r>
      <w:r w:rsidR="002227E8" w:rsidRPr="00AB5910">
        <w:rPr>
          <w:rFonts w:ascii="Times New Roman" w:hAnsi="Times New Roman" w:cs="Times New Roman"/>
          <w:lang w:eastAsia="en-US" w:bidi="en-US"/>
        </w:rPr>
        <w:t xml:space="preserve"> </w:t>
      </w:r>
      <w:r w:rsidR="00F6018A" w:rsidRPr="00AB5910">
        <w:rPr>
          <w:rFonts w:ascii="Times New Roman" w:hAnsi="Times New Roman" w:cs="Times New Roman"/>
          <w:lang w:eastAsia="en-US" w:bidi="en-US"/>
        </w:rPr>
        <w:t>in</w:t>
      </w:r>
      <w:r w:rsidR="002227E8" w:rsidRPr="00AB5910">
        <w:rPr>
          <w:rFonts w:ascii="Times New Roman" w:hAnsi="Times New Roman" w:cs="Times New Roman"/>
          <w:lang w:eastAsia="en-US" w:bidi="en-US"/>
        </w:rPr>
        <w:t xml:space="preserve"> experiments with PQ and LOGQ as control variables </w:t>
      </w:r>
      <w:r w:rsidR="00DD36A6" w:rsidRPr="00AB5910">
        <w:rPr>
          <w:rFonts w:ascii="Times New Roman" w:hAnsi="Times New Roman" w:cs="Times New Roman"/>
          <w:lang w:eastAsia="en-US" w:bidi="en-US"/>
        </w:rPr>
        <w:t>are better than those</w:t>
      </w:r>
      <w:r w:rsidR="00BB0FBE" w:rsidRPr="00AB5910">
        <w:rPr>
          <w:rFonts w:ascii="Times New Roman" w:hAnsi="Times New Roman" w:cs="Times New Roman"/>
          <w:lang w:eastAsia="en-US" w:bidi="en-US"/>
        </w:rPr>
        <w:t xml:space="preserve"> experiments</w:t>
      </w:r>
      <w:r w:rsidR="00DD36A6" w:rsidRPr="00AB5910">
        <w:rPr>
          <w:rFonts w:ascii="Times New Roman" w:hAnsi="Times New Roman" w:cs="Times New Roman"/>
          <w:lang w:eastAsia="en-US" w:bidi="en-US"/>
        </w:rPr>
        <w:t xml:space="preserve"> </w:t>
      </w:r>
      <w:r w:rsidR="002227E8" w:rsidRPr="00AB5910">
        <w:rPr>
          <w:rFonts w:ascii="Times New Roman" w:hAnsi="Times New Roman" w:cs="Times New Roman"/>
          <w:lang w:eastAsia="en-US" w:bidi="en-US"/>
        </w:rPr>
        <w:t>with Q.</w:t>
      </w:r>
      <w:r w:rsidR="00BB0FBE" w:rsidRPr="00AB5910">
        <w:rPr>
          <w:rFonts w:ascii="Times New Roman" w:hAnsi="Times New Roman" w:cs="Times New Roman"/>
          <w:lang w:eastAsia="en-US" w:bidi="en-US"/>
        </w:rPr>
        <w:t xml:space="preserve"> </w:t>
      </w:r>
      <w:r w:rsidR="00C35932" w:rsidRPr="00AB5910">
        <w:rPr>
          <w:rFonts w:ascii="Times New Roman" w:hAnsi="Times New Roman" w:cs="Times New Roman"/>
          <w:lang w:eastAsia="en-US" w:bidi="en-US"/>
        </w:rPr>
        <w:t>T</w:t>
      </w:r>
      <w:r w:rsidR="00BB0FBE" w:rsidRPr="00AB5910">
        <w:rPr>
          <w:rFonts w:ascii="Times New Roman" w:hAnsi="Times New Roman" w:cs="Times New Roman"/>
          <w:lang w:eastAsia="en-US" w:bidi="en-US"/>
        </w:rPr>
        <w:t xml:space="preserve">he convergence </w:t>
      </w:r>
      <w:r w:rsidR="00DA65CF">
        <w:rPr>
          <w:rFonts w:ascii="Times New Roman" w:hAnsi="Times New Roman" w:cs="Times New Roman"/>
          <w:lang w:eastAsia="en-US" w:bidi="en-US"/>
        </w:rPr>
        <w:t xml:space="preserve">rate </w:t>
      </w:r>
      <w:r w:rsidR="00BB0FBE" w:rsidRPr="00AB5910">
        <w:rPr>
          <w:rFonts w:ascii="Times New Roman" w:hAnsi="Times New Roman" w:cs="Times New Roman"/>
          <w:lang w:eastAsia="en-US" w:bidi="en-US"/>
        </w:rPr>
        <w:t>of cost function minimization</w:t>
      </w:r>
      <w:r w:rsidR="00201ABB" w:rsidRPr="00AB5910">
        <w:rPr>
          <w:rFonts w:ascii="Times New Roman" w:hAnsi="Times New Roman" w:cs="Times New Roman"/>
          <w:lang w:eastAsia="en-US" w:bidi="en-US"/>
        </w:rPr>
        <w:t xml:space="preserve"> with PQ</w:t>
      </w:r>
      <w:r w:rsidR="00DA65CF">
        <w:rPr>
          <w:rFonts w:ascii="Times New Roman" w:hAnsi="Times New Roman" w:cs="Times New Roman"/>
          <w:lang w:eastAsia="en-US" w:bidi="en-US"/>
        </w:rPr>
        <w:t xml:space="preserve"> </w:t>
      </w:r>
      <w:r w:rsidR="00201ABB" w:rsidRPr="00AB5910">
        <w:rPr>
          <w:rFonts w:ascii="Times New Roman" w:hAnsi="Times New Roman" w:cs="Times New Roman"/>
          <w:lang w:eastAsia="en-US" w:bidi="en-US"/>
        </w:rPr>
        <w:t>is</w:t>
      </w:r>
      <w:r w:rsidR="00DA65CF">
        <w:rPr>
          <w:rFonts w:ascii="Times New Roman" w:hAnsi="Times New Roman" w:cs="Times New Roman"/>
          <w:lang w:eastAsia="en-US" w:bidi="en-US"/>
        </w:rPr>
        <w:t xml:space="preserve"> </w:t>
      </w:r>
      <w:r w:rsidR="00BB0FBE" w:rsidRPr="00AB5910">
        <w:rPr>
          <w:rFonts w:ascii="Times New Roman" w:hAnsi="Times New Roman" w:cs="Times New Roman"/>
          <w:lang w:eastAsia="en-US" w:bidi="en-US"/>
        </w:rPr>
        <w:t>faster than</w:t>
      </w:r>
      <w:r w:rsidR="00201ABB" w:rsidRPr="00AB5910">
        <w:rPr>
          <w:rFonts w:ascii="Times New Roman" w:hAnsi="Times New Roman" w:cs="Times New Roman"/>
          <w:lang w:eastAsia="en-US" w:bidi="en-US"/>
        </w:rPr>
        <w:t xml:space="preserve"> the experiments with Q.</w:t>
      </w:r>
      <w:r w:rsidRPr="00AB5910">
        <w:rPr>
          <w:rFonts w:ascii="Times New Roman" w:hAnsi="Times New Roman" w:cs="Times New Roman"/>
          <w:lang w:eastAsia="en-US" w:bidi="en-US"/>
        </w:rPr>
        <w:t xml:space="preserve"> </w:t>
      </w:r>
      <w:r w:rsidR="00DD36A6" w:rsidRPr="00AB5910">
        <w:rPr>
          <w:rFonts w:ascii="Times New Roman" w:hAnsi="Times New Roman" w:cs="Times New Roman"/>
          <w:lang w:eastAsia="en-US" w:bidi="en-US"/>
        </w:rPr>
        <w:t>It is also found</w:t>
      </w:r>
      <w:r w:rsidR="0048147C" w:rsidRPr="00AB5910">
        <w:rPr>
          <w:rFonts w:ascii="Times New Roman" w:hAnsi="Times New Roman" w:cs="Times New Roman"/>
          <w:lang w:eastAsia="en-US" w:bidi="en-US"/>
        </w:rPr>
        <w:t xml:space="preserve"> spurious analysis increment</w:t>
      </w:r>
      <w:r w:rsidR="00DD36A6" w:rsidRPr="00AB5910">
        <w:rPr>
          <w:rFonts w:ascii="Times New Roman" w:hAnsi="Times New Roman" w:cs="Times New Roman"/>
          <w:lang w:eastAsia="en-US" w:bidi="en-US"/>
        </w:rPr>
        <w:t xml:space="preserve">s </w:t>
      </w:r>
      <w:r w:rsidR="00CD48FD">
        <w:rPr>
          <w:rFonts w:ascii="Times New Roman" w:hAnsi="Times New Roman" w:cs="Times New Roman"/>
          <w:lang w:eastAsia="en-US" w:bidi="en-US"/>
        </w:rPr>
        <w:t>are produced in experiments with</w:t>
      </w:r>
      <w:r w:rsidR="008C25C7">
        <w:rPr>
          <w:rFonts w:ascii="Times New Roman" w:hAnsi="Times New Roman" w:cs="Times New Roman"/>
          <w:lang w:eastAsia="en-US" w:bidi="en-US"/>
        </w:rPr>
        <w:t xml:space="preserve"> Q</w:t>
      </w:r>
      <w:r w:rsidR="00CD48FD">
        <w:rPr>
          <w:rFonts w:ascii="Times New Roman" w:hAnsi="Times New Roman" w:cs="Times New Roman"/>
          <w:lang w:eastAsia="en-US" w:bidi="en-US"/>
        </w:rPr>
        <w:t xml:space="preserve"> </w:t>
      </w:r>
      <w:r w:rsidR="008C25C7">
        <w:rPr>
          <w:rFonts w:ascii="Times New Roman" w:hAnsi="Times New Roman" w:cs="Times New Roman"/>
          <w:lang w:eastAsia="en-US" w:bidi="en-US"/>
        </w:rPr>
        <w:t xml:space="preserve">and </w:t>
      </w:r>
      <w:r w:rsidR="00451393" w:rsidRPr="00AB5910">
        <w:rPr>
          <w:rFonts w:ascii="Times New Roman" w:hAnsi="Times New Roman" w:cs="Times New Roman"/>
          <w:lang w:eastAsia="en-US" w:bidi="en-US"/>
        </w:rPr>
        <w:t>LOGQ</w:t>
      </w:r>
      <w:r w:rsidR="00CD48FD">
        <w:rPr>
          <w:rFonts w:ascii="Times New Roman" w:hAnsi="Times New Roman" w:cs="Times New Roman"/>
          <w:lang w:eastAsia="en-US" w:bidi="en-US"/>
        </w:rPr>
        <w:t xml:space="preserve"> </w:t>
      </w:r>
      <w:r w:rsidR="00DD36A6" w:rsidRPr="00AB5910">
        <w:rPr>
          <w:rFonts w:ascii="Times New Roman" w:hAnsi="Times New Roman" w:cs="Times New Roman"/>
          <w:lang w:eastAsia="en-US" w:bidi="en-US"/>
        </w:rPr>
        <w:t>sometimes</w:t>
      </w:r>
      <w:r w:rsidR="0048147C" w:rsidRPr="00AB5910">
        <w:rPr>
          <w:rFonts w:ascii="Times New Roman" w:hAnsi="Times New Roman" w:cs="Times New Roman"/>
          <w:lang w:eastAsia="en-US" w:bidi="en-US"/>
        </w:rPr>
        <w:t xml:space="preserve">. </w:t>
      </w:r>
      <w:r w:rsidR="00F10972" w:rsidRPr="00AB5910">
        <w:rPr>
          <w:rFonts w:ascii="Times New Roman" w:hAnsi="Times New Roman" w:cs="Times New Roman"/>
          <w:lang w:eastAsia="en-US" w:bidi="en-US"/>
        </w:rPr>
        <w:t xml:space="preserve">Using PQ as control variables can alleviate this problem which </w:t>
      </w:r>
      <w:r w:rsidR="00CE4173" w:rsidRPr="00AB5910">
        <w:rPr>
          <w:rFonts w:ascii="Times New Roman" w:hAnsi="Times New Roman" w:cs="Times New Roman"/>
          <w:lang w:eastAsia="en-US" w:bidi="en-US"/>
        </w:rPr>
        <w:t xml:space="preserve">produces less spurious </w:t>
      </w:r>
      <w:r w:rsidR="00CE4173" w:rsidRPr="00AB5910">
        <w:rPr>
          <w:rFonts w:ascii="Times New Roman" w:hAnsi="Times New Roman" w:cs="Times New Roman"/>
          <w:lang w:eastAsia="en-US" w:bidi="en-US"/>
        </w:rPr>
        <w:lastRenderedPageBreak/>
        <w:t xml:space="preserve">analysis increment and </w:t>
      </w:r>
      <w:r w:rsidR="00723644">
        <w:rPr>
          <w:rFonts w:ascii="Times New Roman" w:hAnsi="Times New Roman" w:cs="Times New Roman"/>
          <w:lang w:eastAsia="en-US" w:bidi="en-US"/>
        </w:rPr>
        <w:t xml:space="preserve">slightly </w:t>
      </w:r>
      <w:r w:rsidR="00CE4173" w:rsidRPr="00AB5910">
        <w:rPr>
          <w:rFonts w:ascii="Times New Roman" w:hAnsi="Times New Roman" w:cs="Times New Roman"/>
          <w:lang w:eastAsia="en-US" w:bidi="en-US"/>
        </w:rPr>
        <w:t>improves</w:t>
      </w:r>
      <w:r w:rsidR="00347ECA">
        <w:rPr>
          <w:rFonts w:ascii="Times New Roman" w:hAnsi="Times New Roman" w:cs="Times New Roman"/>
          <w:lang w:eastAsia="en-US" w:bidi="en-US"/>
        </w:rPr>
        <w:t xml:space="preserve"> </w:t>
      </w:r>
      <w:r w:rsidR="00723644">
        <w:rPr>
          <w:rFonts w:ascii="Times New Roman" w:hAnsi="Times New Roman" w:cs="Times New Roman"/>
          <w:lang w:eastAsia="en-US" w:bidi="en-US"/>
        </w:rPr>
        <w:t>short-term severe</w:t>
      </w:r>
      <w:r w:rsidR="00347ECA" w:rsidRPr="00347ECA">
        <w:rPr>
          <w:rFonts w:ascii="Times New Roman" w:hAnsi="Times New Roman" w:cs="Times New Roman"/>
          <w:lang w:eastAsia="en-US" w:bidi="en-US"/>
        </w:rPr>
        <w:t xml:space="preserve"> forecast</w:t>
      </w:r>
      <w:r w:rsidR="00723644">
        <w:rPr>
          <w:rFonts w:ascii="Times New Roman" w:hAnsi="Times New Roman" w:cs="Times New Roman"/>
          <w:lang w:eastAsia="en-US" w:bidi="en-US"/>
        </w:rPr>
        <w:t>s</w:t>
      </w:r>
      <w:r w:rsidR="00CE4173" w:rsidRPr="00AB5910">
        <w:rPr>
          <w:rFonts w:ascii="Times New Roman" w:hAnsi="Times New Roman" w:cs="Times New Roman"/>
          <w:lang w:eastAsia="en-US" w:bidi="en-US"/>
        </w:rPr>
        <w:t xml:space="preserve"> compared to Q as control variables.</w:t>
      </w:r>
      <w:r w:rsidR="00347ECA">
        <w:rPr>
          <w:rFonts w:ascii="Times New Roman" w:hAnsi="Times New Roman" w:cs="Times New Roman"/>
          <w:lang w:eastAsia="en-US" w:bidi="en-US"/>
        </w:rPr>
        <w:t xml:space="preserve"> </w:t>
      </w:r>
      <w:r w:rsidR="00347ECA" w:rsidRPr="00347ECA">
        <w:rPr>
          <w:rFonts w:ascii="Times New Roman" w:hAnsi="Times New Roman" w:cs="Times New Roman"/>
          <w:lang w:eastAsia="en-US" w:bidi="en-US"/>
        </w:rPr>
        <w:t xml:space="preserve">Applying power transformation function to pseudo-water vapor </w:t>
      </w:r>
      <w:r w:rsidR="00347ECA">
        <w:rPr>
          <w:rFonts w:ascii="Times New Roman" w:hAnsi="Times New Roman" w:cs="Times New Roman"/>
          <w:lang w:eastAsia="en-US" w:bidi="en-US"/>
        </w:rPr>
        <w:t xml:space="preserve">is shown to </w:t>
      </w:r>
      <w:r w:rsidR="00347ECA" w:rsidRPr="00347ECA">
        <w:rPr>
          <w:rFonts w:ascii="Times New Roman" w:hAnsi="Times New Roman" w:cs="Times New Roman"/>
          <w:lang w:eastAsia="en-US" w:bidi="en-US"/>
        </w:rPr>
        <w:t>ha</w:t>
      </w:r>
      <w:r w:rsidR="00347ECA">
        <w:rPr>
          <w:rFonts w:ascii="Times New Roman" w:hAnsi="Times New Roman" w:cs="Times New Roman"/>
          <w:lang w:eastAsia="en-US" w:bidi="en-US"/>
        </w:rPr>
        <w:t>ve</w:t>
      </w:r>
      <w:r w:rsidR="00347ECA" w:rsidRPr="00347ECA">
        <w:rPr>
          <w:rFonts w:ascii="Times New Roman" w:hAnsi="Times New Roman" w:cs="Times New Roman"/>
          <w:lang w:eastAsia="en-US" w:bidi="en-US"/>
        </w:rPr>
        <w:t xml:space="preserve"> little benefit to the performance of analysis and forecast.</w:t>
      </w:r>
    </w:p>
    <w:p w14:paraId="0CF9042C" w14:textId="10CAB2E6" w:rsidR="005B27EA" w:rsidRDefault="005B27EA">
      <w:pPr>
        <w:rPr>
          <w:rFonts w:ascii="Times New Roman" w:eastAsia="宋体" w:hAnsi="Times New Roman" w:cs="Times New Roman"/>
          <w:kern w:val="2"/>
        </w:rPr>
        <w:sectPr w:rsidR="005B27EA" w:rsidSect="003536A7">
          <w:footerReference w:type="default" r:id="rId10"/>
          <w:pgSz w:w="12240" w:h="15840"/>
          <w:pgMar w:top="1440" w:right="1440" w:bottom="1440" w:left="2302" w:header="720" w:footer="720" w:gutter="0"/>
          <w:pgNumType w:fmt="lowerRoman"/>
          <w:cols w:space="720"/>
          <w:docGrid w:linePitch="360"/>
        </w:sectPr>
      </w:pPr>
    </w:p>
    <w:p w14:paraId="7206D51A" w14:textId="68046DE6" w:rsidR="00503EEA" w:rsidRDefault="00503EEA">
      <w:pPr>
        <w:rPr>
          <w:rFonts w:ascii="Times New Roman" w:eastAsia="宋体" w:hAnsi="Times New Roman" w:cs="Times New Roman"/>
          <w:kern w:val="2"/>
        </w:rPr>
      </w:pPr>
    </w:p>
    <w:p w14:paraId="1FC971CD" w14:textId="1BB6379B" w:rsidR="00503EEA" w:rsidRPr="008E1041" w:rsidRDefault="00503EEA" w:rsidP="008E1041">
      <w:pPr>
        <w:pStyle w:val="1"/>
      </w:pPr>
      <w:bookmarkStart w:id="11" w:name="_Toc68987679"/>
      <w:r w:rsidRPr="008E1041">
        <w:t>Introduction</w:t>
      </w:r>
      <w:bookmarkEnd w:id="11"/>
    </w:p>
    <w:p w14:paraId="508261C3" w14:textId="562EB212" w:rsidR="00503EEA" w:rsidRPr="004560D7" w:rsidRDefault="009E1CF3" w:rsidP="008E1041">
      <w:pPr>
        <w:pStyle w:val="2"/>
      </w:pPr>
      <w:bookmarkStart w:id="12" w:name="_Toc68987680"/>
      <w:r w:rsidRPr="004560D7">
        <w:t>Overview</w:t>
      </w:r>
      <w:r w:rsidR="002961C9" w:rsidRPr="004560D7">
        <w:t xml:space="preserve"> of Different Data Assimilation Methods</w:t>
      </w:r>
      <w:r w:rsidR="005E1C54">
        <w:t xml:space="preserve"> in Convective Scale NWP</w:t>
      </w:r>
      <w:bookmarkEnd w:id="12"/>
    </w:p>
    <w:p w14:paraId="579241A8" w14:textId="4955544D" w:rsidR="009E1CF3" w:rsidRDefault="00DE45E9" w:rsidP="004543FF">
      <w:pPr>
        <w:spacing w:line="480" w:lineRule="auto"/>
        <w:ind w:firstLineChars="200" w:firstLine="480"/>
        <w:jc w:val="both"/>
        <w:rPr>
          <w:rFonts w:ascii="Times New Roman" w:eastAsia="宋体" w:hAnsi="Times New Roman" w:cs="Times New Roman"/>
          <w:bCs/>
          <w:kern w:val="2"/>
        </w:rPr>
      </w:pPr>
      <w:r>
        <w:rPr>
          <w:rFonts w:ascii="Times New Roman" w:eastAsia="宋体" w:hAnsi="Times New Roman" w:cs="Times New Roman"/>
          <w:bCs/>
          <w:kern w:val="2"/>
        </w:rPr>
        <w:t xml:space="preserve">With the development of </w:t>
      </w:r>
      <w:r w:rsidR="00EC0845">
        <w:rPr>
          <w:rFonts w:ascii="Times New Roman" w:eastAsia="宋体" w:hAnsi="Times New Roman" w:cs="Times New Roman"/>
          <w:bCs/>
          <w:kern w:val="2"/>
        </w:rPr>
        <w:t>numerical weather prediction (NWP) model</w:t>
      </w:r>
      <w:r w:rsidR="00876D97">
        <w:rPr>
          <w:rFonts w:ascii="Times New Roman" w:eastAsia="宋体" w:hAnsi="Times New Roman" w:cs="Times New Roman"/>
          <w:bCs/>
          <w:kern w:val="2"/>
        </w:rPr>
        <w:t>s</w:t>
      </w:r>
      <w:r w:rsidR="00EC0845">
        <w:rPr>
          <w:rFonts w:ascii="Times New Roman" w:eastAsia="宋体" w:hAnsi="Times New Roman" w:cs="Times New Roman"/>
          <w:bCs/>
          <w:kern w:val="2"/>
        </w:rPr>
        <w:t xml:space="preserve">, it is important to seek </w:t>
      </w:r>
      <w:r w:rsidR="00876D97">
        <w:rPr>
          <w:rFonts w:ascii="Times New Roman" w:eastAsia="宋体" w:hAnsi="Times New Roman" w:cs="Times New Roman"/>
          <w:bCs/>
          <w:kern w:val="2"/>
        </w:rPr>
        <w:t xml:space="preserve">the </w:t>
      </w:r>
      <w:r w:rsidR="00EC0845">
        <w:rPr>
          <w:rFonts w:ascii="Times New Roman" w:eastAsia="宋体" w:hAnsi="Times New Roman" w:cs="Times New Roman"/>
          <w:bCs/>
          <w:kern w:val="2"/>
        </w:rPr>
        <w:t xml:space="preserve">most accurate estimate of initial conditions to produce better </w:t>
      </w:r>
      <w:r w:rsidR="00876D97">
        <w:rPr>
          <w:rFonts w:ascii="Times New Roman" w:eastAsia="宋体" w:hAnsi="Times New Roman" w:cs="Times New Roman"/>
          <w:bCs/>
          <w:kern w:val="2"/>
        </w:rPr>
        <w:t xml:space="preserve">forecast </w:t>
      </w:r>
      <w:r w:rsidR="00EC0845">
        <w:rPr>
          <w:rFonts w:ascii="Times New Roman" w:eastAsia="宋体" w:hAnsi="Times New Roman" w:cs="Times New Roman"/>
          <w:bCs/>
          <w:kern w:val="2"/>
        </w:rPr>
        <w:t xml:space="preserve">quality. </w:t>
      </w:r>
      <w:r w:rsidR="007A045A">
        <w:rPr>
          <w:rFonts w:ascii="Times New Roman" w:eastAsia="宋体" w:hAnsi="Times New Roman" w:cs="Times New Roman"/>
          <w:bCs/>
          <w:kern w:val="2"/>
        </w:rPr>
        <w:t>Data assimilation</w:t>
      </w:r>
      <w:r w:rsidR="005E1C54">
        <w:rPr>
          <w:rFonts w:ascii="Times New Roman" w:eastAsia="宋体" w:hAnsi="Times New Roman" w:cs="Times New Roman"/>
          <w:bCs/>
          <w:kern w:val="2"/>
        </w:rPr>
        <w:t xml:space="preserve"> (DA)</w:t>
      </w:r>
      <w:r w:rsidR="007A045A">
        <w:rPr>
          <w:rFonts w:ascii="Times New Roman" w:eastAsia="宋体" w:hAnsi="Times New Roman" w:cs="Times New Roman"/>
          <w:bCs/>
          <w:kern w:val="2"/>
        </w:rPr>
        <w:t xml:space="preserve"> is a process that combines observations and short-range forecasts to obtain the initial conditions for NWP model</w:t>
      </w:r>
      <w:r w:rsidR="00876D97">
        <w:rPr>
          <w:rFonts w:ascii="Times New Roman" w:eastAsia="宋体" w:hAnsi="Times New Roman" w:cs="Times New Roman"/>
          <w:bCs/>
          <w:kern w:val="2"/>
        </w:rPr>
        <w:t>s</w:t>
      </w:r>
      <w:r w:rsidR="007A045A">
        <w:rPr>
          <w:rFonts w:ascii="Times New Roman" w:eastAsia="宋体" w:hAnsi="Times New Roman" w:cs="Times New Roman"/>
          <w:bCs/>
          <w:kern w:val="2"/>
        </w:rPr>
        <w:t>.</w:t>
      </w:r>
      <w:r w:rsidR="00C6240D">
        <w:rPr>
          <w:rFonts w:ascii="Times New Roman" w:eastAsia="宋体" w:hAnsi="Times New Roman" w:cs="Times New Roman"/>
          <w:bCs/>
          <w:kern w:val="2"/>
        </w:rPr>
        <w:t xml:space="preserve"> </w:t>
      </w:r>
      <w:r w:rsidR="009B64FB">
        <w:rPr>
          <w:rFonts w:ascii="Times New Roman" w:eastAsia="宋体" w:hAnsi="Times New Roman" w:cs="Times New Roman"/>
          <w:bCs/>
          <w:kern w:val="2"/>
        </w:rPr>
        <w:t xml:space="preserve">Weather radar observations </w:t>
      </w:r>
      <w:r w:rsidR="005E1C54">
        <w:rPr>
          <w:rFonts w:ascii="Times New Roman" w:eastAsia="宋体" w:hAnsi="Times New Roman" w:cs="Times New Roman"/>
          <w:bCs/>
          <w:kern w:val="2"/>
        </w:rPr>
        <w:t xml:space="preserve">are very important for convective NWP and </w:t>
      </w:r>
      <w:r w:rsidR="009B64FB">
        <w:rPr>
          <w:rFonts w:ascii="Times New Roman" w:eastAsia="宋体" w:hAnsi="Times New Roman" w:cs="Times New Roman"/>
          <w:bCs/>
          <w:kern w:val="2"/>
        </w:rPr>
        <w:t xml:space="preserve">can provide </w:t>
      </w:r>
      <w:r w:rsidR="00FE216D">
        <w:rPr>
          <w:rFonts w:ascii="Times New Roman" w:eastAsia="宋体" w:hAnsi="Times New Roman" w:cs="Times New Roman"/>
          <w:bCs/>
          <w:kern w:val="2"/>
        </w:rPr>
        <w:t xml:space="preserve">sufficient information for convective storms because of their high temporal and spatial resolutions </w:t>
      </w:r>
      <w:r w:rsidR="00FE216D">
        <w:rPr>
          <w:rFonts w:ascii="Times New Roman" w:eastAsia="宋体" w:hAnsi="Times New Roman" w:cs="Times New Roman"/>
          <w:bCs/>
          <w:kern w:val="2"/>
        </w:rPr>
        <w:fldChar w:fldCharType="begin"/>
      </w:r>
      <w:r w:rsidR="004A6669">
        <w:rPr>
          <w:rFonts w:ascii="Times New Roman" w:eastAsia="宋体" w:hAnsi="Times New Roman" w:cs="Times New Roman"/>
          <w:bCs/>
          <w:kern w:val="2"/>
        </w:rPr>
        <w:instrText xml:space="preserve"> ADDIN ZOTERO_ITEM CSL_CITATION {"citationID":"XbWYYfu6","properties":{"formattedCitation":"(Lilly, 1990)","plainCitation":"(Lilly, 1990)","noteIndex":0},"citationItems":[{"id":"X3HvgiZC/F51Syx99","uris":["http://zotero.org/users/local/ybQ7i1Fs/items/D62EWR5E"],"uri":["http://zotero.org/users/local/ybQ7i1Fs/items/D62EWR5E"],"itemData":{"id":57,"type":"article-journal","abstract":"An approach to developing numerical prediction of convective storms and storm environments over the next decade is outlined. the principal scientific challenges are described, along with some early progress made in meeting them.","container-title":"Quarterly Journal of the Royal Meteorological Society","DOI":"10.1002/qj.49711649402","ISSN":"1477-870X","issue":"494","language":"en","page":"779-798","source":"Wiley Online Library","title":"Numerical prediction of thunderstorms—has its time come?","volume":"116","author":[{"family":"Lilly","given":"Douglas K."}],"issued":{"date-parts":[["1990"]]}}}],"schema":"https://github.com/citation-style-language/schema/raw/master/csl-citation.json"} </w:instrText>
      </w:r>
      <w:r w:rsidR="00FE216D">
        <w:rPr>
          <w:rFonts w:ascii="Times New Roman" w:eastAsia="宋体" w:hAnsi="Times New Roman" w:cs="Times New Roman"/>
          <w:bCs/>
          <w:kern w:val="2"/>
        </w:rPr>
        <w:fldChar w:fldCharType="separate"/>
      </w:r>
      <w:r w:rsidR="00FE216D">
        <w:rPr>
          <w:rFonts w:ascii="Times New Roman" w:eastAsia="宋体" w:hAnsi="Times New Roman" w:cs="Times New Roman"/>
          <w:bCs/>
          <w:noProof/>
          <w:kern w:val="2"/>
        </w:rPr>
        <w:t>(Lilly, 1990)</w:t>
      </w:r>
      <w:r w:rsidR="00FE216D">
        <w:rPr>
          <w:rFonts w:ascii="Times New Roman" w:eastAsia="宋体" w:hAnsi="Times New Roman" w:cs="Times New Roman"/>
          <w:bCs/>
          <w:kern w:val="2"/>
        </w:rPr>
        <w:fldChar w:fldCharType="end"/>
      </w:r>
      <w:r w:rsidR="00FE216D">
        <w:rPr>
          <w:rFonts w:ascii="Times New Roman" w:eastAsia="宋体" w:hAnsi="Times New Roman" w:cs="Times New Roman"/>
          <w:bCs/>
          <w:kern w:val="2"/>
        </w:rPr>
        <w:t>. Therefore, the assimilation of radar data</w:t>
      </w:r>
      <w:r w:rsidR="004F109D">
        <w:rPr>
          <w:rFonts w:ascii="Times New Roman" w:eastAsia="宋体" w:hAnsi="Times New Roman" w:cs="Times New Roman"/>
          <w:bCs/>
          <w:kern w:val="2"/>
        </w:rPr>
        <w:t xml:space="preserve"> within NWP models can greatly improve analysis and forecasts of convective storms which is proved by numerous studies</w:t>
      </w:r>
      <w:r w:rsidR="003A2F0B">
        <w:rPr>
          <w:rFonts w:ascii="Times New Roman" w:eastAsia="宋体" w:hAnsi="Times New Roman" w:cs="Times New Roman"/>
          <w:bCs/>
          <w:kern w:val="2"/>
        </w:rPr>
        <w:t xml:space="preserve"> </w:t>
      </w:r>
      <w:r w:rsidR="006F779A">
        <w:rPr>
          <w:rFonts w:ascii="Times New Roman" w:eastAsia="宋体" w:hAnsi="Times New Roman" w:cs="Times New Roman"/>
          <w:bCs/>
          <w:kern w:val="2"/>
        </w:rPr>
        <w:fldChar w:fldCharType="begin"/>
      </w:r>
      <w:r w:rsidR="004A6669">
        <w:rPr>
          <w:rFonts w:ascii="Times New Roman" w:eastAsia="宋体" w:hAnsi="Times New Roman" w:cs="Times New Roman"/>
          <w:bCs/>
          <w:kern w:val="2"/>
        </w:rPr>
        <w:instrText xml:space="preserve"> ADDIN ZOTERO_ITEM CSL_CITATION {"citationID":"8diIrRwi","properties":{"formattedCitation":"(Carley, 2012; Gao et al., 1999, 2016; Gao &amp; Stensrud, 2012; Stensrud &amp; Gao, 2010; Tong &amp; Xue, 2005)","plainCitation":"(Carley, 2012; Gao et al., 1999, 2016; Gao &amp; Stensrud, 2012; Stensrud &amp; Gao, 2010; Tong &amp; Xue, 2005)","noteIndex":0},"citationItems":[{"id":"X3HvgiZC/LSB984Q1","uris":["http://zotero.org/users/local/ybQ7i1Fs/items/NUQGR7EY"],"uri":["http://zotero.org/users/local/ybQ7i1Fs/items/NUQGR7EY"],"itemData":{"id":69,"type":"article-journal","container-title":"Theses and Dissertations Available from ProQuest","page":"1-206","title":"Hybrid ensemble-3DVar radar data assimilation for the short-term prediction of convective storms","author":[{"family":"Carley","given":"Jacob R"}],"issued":{"date-parts":[["2012",1,1]]}}},{"id":"X3HvgiZC/edamMY6x","uris":["http://zotero.org/users/local/ybQ7i1Fs/items/7JXXAVEJ"],"uri":["http://zotero.org/users/local/ybQ7i1Fs/items/7JXXAVEJ"],"itemData":{"id":62,"type":"article-journal","abstract":"This paper proposes a new method of dual-Doppler radar analysis based on a variational approach. In it, a cost function, deﬁned as the distance between the analysis and the observations at the data points, is minimized through a limited memory, quasi-Newton conjugate gradient algorithm with the mass continuity equation imposed as a weak constraint. The analysis is performed in Cartesian space.","container-title":"MONTHLY WEATHER REVIEW","language":"en","page":"15","source":"Zotero","title":"A Variational Method for the Analysis of Three-Dimensional Wind Fields from Two Doppler Radars","volume":"127","author":[{"family":"Gao","given":"Jidong"},{"family":"Xue","given":"Ming"},{"family":"Shapiro","given":"Alan"},{"family":"Droegemeier","given":"Kelvin K"}],"issued":{"date-parts":[["1999"]]}}},{"id":"X3HvgiZC/JZZ1vmhv","uris":["http://zotero.org/users/local/ybQ7i1Fs/items/MZWAUWNV"],"uri":["http://zotero.org/users/local/ybQ7i1Fs/items/MZWAUWNV"],"itemData":{"id":30,"type":"article-journal","abstract":"An ensemble of the three-dimensional variational data assimilation (En3DA) method for convective-scale weather has been developed. It consists of an ensemble of three-dimensional variational data assimilations and forecasts in which member differences are introduced by perturbing initial conditions and/or observations, and it uses ﬂow-dependent error covariances generated by the ensemble forecasts. The method is applied to the assimilation of simulated radar data for a supercell storm. Results indicate that the ﬂowdependent ensemble covariances are effective in enabling convective-scale analyses, as the most important features of the simulated storm, including the low-level cold pool and midlevel mesocyclone, are well analyzed. Several groups of sensitivity experiments are conducted to test the robustness of the method. The ﬁrst group demonstrates that incorporating a mass continuity equation as a weak constraint into the En3DA algorithm can improve the quality of the analyses when radial velocity observations contain large errors. In the second group of experiments, the sensitivity of analyses to the microphysical parameterization scheme is explored. Results indicate that the En3DA analyses are quite sensitive to differences in the microphysics scheme, suggesting that ensemble forecasts with multiple microphysics schemes could reduce uncertainty related to model physics errors. Experiments also show that assimilating reﬂectivity observations can reduce spinup time and that it has a small positive impact on the quality of the wind ﬁeld analysis. Of the threshold values tested for assimilating reﬂectivity observations, 15 dBZ provides the best analysis. The ﬁnal group of experiments demonstrates that it is not necessary to perturb radial velocity observations for every ensemble number in order to improve the quality of the analysis.","container-title":"Journal of the Atmospheric Sciences","DOI":"10.1175/JAS-D-15-0311.1","ISSN":"0022-4928, 1520-0469","issue":"6","journalAbbreviation":"J. Atmos. Sci.","language":"en","page":"2403-2426","source":"DOI.org (Crossref)","title":"OSSEs for an Ensemble 3DVAR Data Assimilation System with Radar Observations of Convective Storms","volume":"73","author":[{"family":"Gao","given":"Jidong"},{"family":"Fu","given":"Chenghao"},{"family":"Stensrud","given":"David J."},{"family":"Kain","given":"John S."}],"issued":{"date-parts":[["2016",6]]}}},{"id":"X3HvgiZC/AJbj6Xcm","uris":["http://zotero.org/users/local/ybQ7i1Fs/items/8P5PXC97"],"uri":["http://zotero.org/users/local/ybQ7i1Fs/items/8P5PXC97"],"itemData":{"id":68,"type":"article-journal","abstract":"The impact of assimilating radar reﬂectivity and radial velocity data with an intermittent, cycled threedimensional variational assimilation (3DVAR) system is explored using an idealized thunderstorm case and a real data case on 8 May 2003. A new forward operator for radar reﬂectivity is developed that uses a background temperature ﬁeld provided by a numerical weather prediction model for automatic hydrometeor classiﬁcation. Three types of experiments are performed on both the idealized and real data cases. The ﬁrst experiment uses radial velocity data only, the second experiment uses both radial velocity and reﬂectivity data without hydrometeor classiﬁcation, and the ﬁnal experiment uses both radial velocity and reﬂectivity data with hydrometeor classiﬁcation. All experiments advance the analysis state to the next observation time using a numerical model prediction, which is then used as the background for the next analysis. Results from both the idealized and real data cases show that, assimilating only radial velocity data, the model can reconstruct the supercell thunderstorm after several cycles, but the development of precipitation is delayed because of the well-known spinup problem. The spinup problem is reduced dramatically when assimilating reﬂectivity without hydrometeor classiﬁcation. The analyses are further improved using the new reﬂectivity formulation with hydrometeor classiﬁcation. This study represents a successful ﬁrst effort in variational convective-scale data assimilation to partition hydrometeors using a background temperature ﬁeld from a numerical weather prediction model.","container-title":"Journal of the Atmospheric Sciences","DOI":"10.1175/JAS-D-11-0162.1","ISSN":"0022-4928, 1520-0469","issue":"3","language":"en","page":"1054-1065","source":"DOI.org (Crossref)","title":"Assimilation of Reflectivity Data in a Convective-Scale, Cycled 3DVAR Framework with Hydrometeor Classification","volume":"69","author":[{"family":"Gao","given":"Jidong"},{"family":"Stensrud","given":"David J."}],"issued":{"date-parts":[["2012",3,1]]}}},{"id":"X3HvgiZC/lrlrLrtj","uris":["http://zotero.org/users/local/ybQ7i1Fs/items/2HT6DVV8"],"uri":["http://zotero.org/users/local/ybQ7i1Fs/items/2HT6DVV8"],"itemData":{"id":66,"type":"article-journal","abstract":"The assimilation of operational Doppler radar observations into convection-resolving numerical weather prediction models for very short-range forecasting represents a signiﬁcant scientiﬁc and technological challenge. Numerical experiments over the past few years indicate that convective-scale forecasts are sensitive to the details of the data assimilation methodology, the quality of the radar data, the parameterized microphysics, and the storm environment. In this study, the importance of horizontal environmental variability to very short-range (0–1 h) convective-scale ensemble forecasts initialized using Doppler radar observations is investigated for the 4–5 May 2007 Greensburg, Kansas, tornadic thunderstorm event. Radar observations of reﬂectivity and radial velocity from the operational Doppler radar network at 0230 UTC 5 May 2007, during the time of the ﬁrst large tornado, are assimilated into each ensemble member using a three-dimensional variational data assimilation system (3DVAR) developed at the Center for Analysis and Prediction of Storms (CAPS). Very short-range forecasts are made using the nonhydrostatic Advanced Regional Prediction System (ARPS) model from each ensemble member and the results are compared with the observations. Explicit three-dimensional environmental variability information is provided to the convective-scale ensemble using analyses from a 30-km mesoscale ensemble data assimilation system. Comparisons between convective-scale ensembles with initial conditions produced by 3DVAR using 1) background ﬁelds that are horizontally homogeneous but vertically inhomogeneous (i.e., have different vertical environmental proﬁles) and 2) background ﬁelds that are horizontally and vertically inhomogeneous are undertaken. Results show that the ensemble with horizontally and vertically inhomogeneous background ﬁelds provides improved predictions of thunderstorm structure, mesocyclone track, and low-level circulation track than the ensemble with horizontally homogeneous background ﬁelds. This suggests that knowledge of horizontal environmental variability is important to successful convective-scale ensemble predictions and needs to be included in real-data experiments.","container-title":"Monthly Weather Review","DOI":"10.1175/2009MWR3027.1","ISSN":"1520-0493, 0027-0644","issue":"4","language":"en","page":"1250-1272","source":"DOI.org (Crossref)","title":"Importance of Horizontally Inhomogeneous Environmental Initial Conditions to Ensemble Storm-Scale Radar Data Assimilation and Very Short-Range Forecasts","volume":"138","author":[{"family":"Stensrud","given":"David J."},{"family":"Gao","given":"Jidong"}],"issued":{"date-parts":[["2010",4,1]]}}},{"id":"X3HvgiZC/0paMEJGF","uris":["http://zotero.org/users/local/ybQ7i1Fs/items/VJ2ZHERI"],"uri":["http://zotero.org/users/local/ybQ7i1Fs/items/VJ2ZHERI"],"itemData":{"id":64,"type":"article-journal","abstract":"A Doppler radar data assimilation system is developed based on an ensemble Kalman filter (EnKF) method and tested with simulated radar data from a supercell storm. As a first implementation, it is assumed that the forward models are perfect and that the radar data are sampled at the analysis grid points. A general purpose nonhydrostatic compressible model is used with the inclusion of complex multiclass ice microphysics. New aspects of this study compared to previous work include the demonstration of the ability of the EnKF method to retrieve multiple microphysical species associated with a multiclass ice microphysics scheme, and to accurately retrieve the wind and thermodynamic variables. Also new are the inclusion of reflectivity observations and the determination of the relative role of the radial velocity and reflectivity data as well as their spatial coverage in recovering the full-flow and cloud fields. In general, the system is able to reestablish the model storm extremely well after a number of assimilation cycles, and best results are obtained when both radial velocity and reflectivity data, including reflectivity information outside of the precipitation regions, are used. Significant positive impact of the reflectivity assimilation is found even though the observation operator involved is nonlinear. The results also show that a compressible model that contains acoustic modes, hence the associated error growth, performs at least as well as an anelastic model used in previous EnKF studies at the cloud scale.","container-title":"Monthly Weather Review","DOI":"10.1175/MWR2898.1","ISSN":"1520-0493, 0027-0644","issue":"7","language":"en","page":"1789-1807","source":"DOI.org (Crossref)","title":"Ensemble Kalman Filter Assimilation of Doppler Radar Data with a Compressible Nonhydrostatic Model: OSS Experiments","title-short":"Ensemble Kalman Filter Assimilation of Doppler Radar Data with a Compressible Nonhydrostatic Model","volume":"133","author":[{"family":"Tong","given":"Mingjing"},{"family":"Xue","given":"Ming"}],"issued":{"date-parts":[["2005",7,1]]}}}],"schema":"https://github.com/citation-style-language/schema/raw/master/csl-citation.json"} </w:instrText>
      </w:r>
      <w:r w:rsidR="006F779A">
        <w:rPr>
          <w:rFonts w:ascii="Times New Roman" w:eastAsia="宋体" w:hAnsi="Times New Roman" w:cs="Times New Roman"/>
          <w:bCs/>
          <w:kern w:val="2"/>
        </w:rPr>
        <w:fldChar w:fldCharType="separate"/>
      </w:r>
      <w:r w:rsidR="003A2F0B">
        <w:rPr>
          <w:rFonts w:ascii="Times New Roman" w:eastAsia="宋体" w:hAnsi="Times New Roman" w:cs="Times New Roman"/>
          <w:bCs/>
          <w:noProof/>
          <w:kern w:val="2"/>
        </w:rPr>
        <w:t>(Carley, 2012; Gao et al., 1999, 2016; Gao &amp; Stensrud, 2012; Stensrud &amp; Gao, 2010; Tong &amp; Xue, 2005</w:t>
      </w:r>
      <w:r w:rsidR="000518B2">
        <w:rPr>
          <w:rFonts w:ascii="Times New Roman" w:eastAsia="宋体" w:hAnsi="Times New Roman" w:cs="Times New Roman"/>
          <w:bCs/>
          <w:noProof/>
          <w:kern w:val="2"/>
        </w:rPr>
        <w:t>, and many others</w:t>
      </w:r>
      <w:r w:rsidR="003A2F0B">
        <w:rPr>
          <w:rFonts w:ascii="Times New Roman" w:eastAsia="宋体" w:hAnsi="Times New Roman" w:cs="Times New Roman"/>
          <w:bCs/>
          <w:noProof/>
          <w:kern w:val="2"/>
        </w:rPr>
        <w:t>)</w:t>
      </w:r>
      <w:r w:rsidR="006F779A">
        <w:rPr>
          <w:rFonts w:ascii="Times New Roman" w:eastAsia="宋体" w:hAnsi="Times New Roman" w:cs="Times New Roman"/>
          <w:bCs/>
          <w:kern w:val="2"/>
        </w:rPr>
        <w:fldChar w:fldCharType="end"/>
      </w:r>
      <w:r w:rsidR="003A2F0B">
        <w:rPr>
          <w:rFonts w:ascii="Times New Roman" w:eastAsia="宋体" w:hAnsi="Times New Roman" w:cs="Times New Roman"/>
          <w:bCs/>
          <w:kern w:val="2"/>
        </w:rPr>
        <w:t>.</w:t>
      </w:r>
      <w:r w:rsidR="005E1C54">
        <w:rPr>
          <w:rFonts w:ascii="Times New Roman" w:eastAsia="宋体" w:hAnsi="Times New Roman" w:cs="Times New Roman"/>
          <w:bCs/>
          <w:kern w:val="2"/>
        </w:rPr>
        <w:t xml:space="preserve"> There are </w:t>
      </w:r>
      <w:r w:rsidR="009937DB">
        <w:rPr>
          <w:rFonts w:ascii="Times New Roman" w:eastAsia="宋体" w:hAnsi="Times New Roman" w:cs="Times New Roman"/>
          <w:bCs/>
          <w:kern w:val="2"/>
        </w:rPr>
        <w:t>s</w:t>
      </w:r>
      <w:r w:rsidR="005E1C54">
        <w:rPr>
          <w:rFonts w:ascii="Times New Roman" w:eastAsia="宋体" w:hAnsi="Times New Roman" w:cs="Times New Roman"/>
          <w:bCs/>
          <w:kern w:val="2"/>
        </w:rPr>
        <w:t xml:space="preserve">everal </w:t>
      </w:r>
      <w:r w:rsidR="00723644">
        <w:rPr>
          <w:rFonts w:ascii="Times New Roman" w:eastAsia="宋体" w:hAnsi="Times New Roman" w:cs="Times New Roman"/>
          <w:bCs/>
          <w:kern w:val="2"/>
        </w:rPr>
        <w:t>DA</w:t>
      </w:r>
      <w:r w:rsidR="005E1C54">
        <w:rPr>
          <w:rFonts w:ascii="Times New Roman" w:eastAsia="宋体" w:hAnsi="Times New Roman" w:cs="Times New Roman"/>
          <w:bCs/>
          <w:kern w:val="2"/>
        </w:rPr>
        <w:t xml:space="preserve"> methods which </w:t>
      </w:r>
      <w:r w:rsidR="00125F54">
        <w:rPr>
          <w:rFonts w:ascii="Times New Roman" w:eastAsia="宋体" w:hAnsi="Times New Roman" w:cs="Times New Roman"/>
          <w:bCs/>
          <w:kern w:val="2"/>
        </w:rPr>
        <w:t>were</w:t>
      </w:r>
      <w:r w:rsidR="005E1C54">
        <w:rPr>
          <w:rFonts w:ascii="Times New Roman" w:eastAsia="宋体" w:hAnsi="Times New Roman" w:cs="Times New Roman"/>
          <w:bCs/>
          <w:kern w:val="2"/>
        </w:rPr>
        <w:t xml:space="preserve"> used to assimilate radar data</w:t>
      </w:r>
      <w:r w:rsidR="00125F54">
        <w:rPr>
          <w:rFonts w:ascii="Times New Roman" w:eastAsia="宋体" w:hAnsi="Times New Roman" w:cs="Times New Roman"/>
          <w:bCs/>
          <w:kern w:val="2"/>
        </w:rPr>
        <w:t xml:space="preserve"> in</w:t>
      </w:r>
      <w:r w:rsidR="005E1C54">
        <w:rPr>
          <w:rFonts w:ascii="Times New Roman" w:eastAsia="宋体" w:hAnsi="Times New Roman" w:cs="Times New Roman"/>
          <w:bCs/>
          <w:kern w:val="2"/>
        </w:rPr>
        <w:t xml:space="preserve"> convective scale NWP.</w:t>
      </w:r>
    </w:p>
    <w:p w14:paraId="09D1100C" w14:textId="73E76396" w:rsidR="00EC0845" w:rsidRDefault="00BD0927" w:rsidP="0086170E">
      <w:pPr>
        <w:spacing w:line="480" w:lineRule="auto"/>
        <w:ind w:firstLineChars="200" w:firstLine="480"/>
        <w:jc w:val="both"/>
        <w:rPr>
          <w:rFonts w:ascii="Times New Roman" w:eastAsia="宋体" w:hAnsi="Times New Roman" w:cs="Times New Roman"/>
          <w:bCs/>
          <w:kern w:val="2"/>
        </w:rPr>
      </w:pPr>
      <w:r>
        <w:rPr>
          <w:rFonts w:ascii="Times New Roman" w:eastAsia="宋体" w:hAnsi="Times New Roman" w:cs="Times New Roman"/>
          <w:bCs/>
          <w:kern w:val="2"/>
        </w:rPr>
        <w:t>The simplest way to assimilate r</w:t>
      </w:r>
      <w:r w:rsidR="008C6D3E">
        <w:rPr>
          <w:rFonts w:ascii="Times New Roman" w:eastAsia="宋体" w:hAnsi="Times New Roman" w:cs="Times New Roman"/>
          <w:bCs/>
          <w:kern w:val="2"/>
        </w:rPr>
        <w:t xml:space="preserve">adar data </w:t>
      </w:r>
      <w:r>
        <w:rPr>
          <w:rFonts w:ascii="Times New Roman" w:eastAsia="宋体" w:hAnsi="Times New Roman" w:cs="Times New Roman"/>
          <w:bCs/>
          <w:kern w:val="2"/>
        </w:rPr>
        <w:t>into convective scale NWP models</w:t>
      </w:r>
      <w:r w:rsidR="008C6D3E">
        <w:rPr>
          <w:rFonts w:ascii="Times New Roman" w:eastAsia="宋体" w:hAnsi="Times New Roman" w:cs="Times New Roman"/>
          <w:bCs/>
          <w:kern w:val="2"/>
        </w:rPr>
        <w:t xml:space="preserve"> </w:t>
      </w:r>
      <w:r>
        <w:rPr>
          <w:rFonts w:ascii="Times New Roman" w:eastAsia="宋体" w:hAnsi="Times New Roman" w:cs="Times New Roman"/>
          <w:bCs/>
          <w:kern w:val="2"/>
        </w:rPr>
        <w:t xml:space="preserve">is </w:t>
      </w:r>
      <w:r w:rsidR="00876D97">
        <w:rPr>
          <w:rFonts w:ascii="Times New Roman" w:eastAsia="宋体" w:hAnsi="Times New Roman" w:cs="Times New Roman"/>
          <w:bCs/>
          <w:kern w:val="2"/>
        </w:rPr>
        <w:t xml:space="preserve">through </w:t>
      </w:r>
      <w:r>
        <w:rPr>
          <w:rFonts w:ascii="Times New Roman" w:eastAsia="宋体" w:hAnsi="Times New Roman" w:cs="Times New Roman"/>
          <w:bCs/>
          <w:kern w:val="2"/>
        </w:rPr>
        <w:t xml:space="preserve">complex cloud analysis schemes which </w:t>
      </w:r>
      <w:r w:rsidR="00931D2D">
        <w:rPr>
          <w:rFonts w:ascii="Times New Roman" w:eastAsia="宋体" w:hAnsi="Times New Roman" w:cs="Times New Roman"/>
          <w:bCs/>
          <w:kern w:val="2"/>
        </w:rPr>
        <w:t>retrieve hydrometers and adjust in-cloud temperature and moisture</w:t>
      </w:r>
      <w:r w:rsidR="00490C45">
        <w:rPr>
          <w:rFonts w:ascii="Times New Roman" w:eastAsia="宋体" w:hAnsi="Times New Roman" w:cs="Times New Roman"/>
          <w:bCs/>
          <w:kern w:val="2"/>
        </w:rPr>
        <w:t xml:space="preserve"> using radar reflectivity data </w:t>
      </w:r>
      <w:r w:rsidR="00490C45">
        <w:rPr>
          <w:rFonts w:ascii="Times New Roman" w:eastAsia="宋体" w:hAnsi="Times New Roman" w:cs="Times New Roman"/>
          <w:bCs/>
          <w:kern w:val="2"/>
        </w:rPr>
        <w:fldChar w:fldCharType="begin"/>
      </w:r>
      <w:r w:rsidR="004A6669">
        <w:rPr>
          <w:rFonts w:ascii="Times New Roman" w:eastAsia="宋体" w:hAnsi="Times New Roman" w:cs="Times New Roman"/>
          <w:bCs/>
          <w:kern w:val="2"/>
        </w:rPr>
        <w:instrText xml:space="preserve"> ADDIN ZOTERO_ITEM CSL_CITATION {"citationID":"DhJm2RKa","properties":{"formattedCitation":"(Hu, Xue, &amp; Brewster, 2006)","plainCitation":"(Hu, Xue, &amp; Brewster, 2006)","noteIndex":0},"citationItems":[{"id":"X3HvgiZC/m8XkwZCT","uris":["http://zotero.org/users/local/ybQ7i1Fs/items/4XQQ5UJS"],"uri":["http://zotero.org/users/local/ybQ7i1Fs/items/4XQQ5UJS"],"itemData":{"id":74,"type":"article-journal","abstract":"In this two-part paper, the impact of level-II Weather Surveillance Radar-1988 Doppler (WSR-88D) reflectivity and radial velocity data on the prediction of a cluster of tornadic thunderstorms in the Advanced Regional Prediction System (ARPS) model are studied. Radar reflectivity data are used primarily in a cloud analysis procedure that retrieves the amount of hydrometeors and adjusts in-cloud temperature, moisture, and cloud fields, while radial velocity data are analyzed through a three-dimensional variational (3DVAR) scheme that contains a mass divergence constraint in the cost function. In Part I, the impact of the cloud analysis and modifications to the scheme are examined while Part II focuses on the impact of radial velocity and the mass divergence constraint.","container-title":"Monthly Weather Review","DOI":"10.1175/MWR3092.1","ISSN":"1520-0493, 0027-0644","issue":"2","language":"en","page":"675-698","source":"DOI.org (Crossref)","title":"3DVAR and Cloud Analysis with WSR-88D Level-II Data for the Prediction of the Fort Worth, Texas, Tornadic Thunderstorms. Part I: Cloud Analysis and Its Impact","title-short":"3DVAR and Cloud Analysis with WSR-88D Level-II Data for the Prediction of the Fort Worth, Texas, Tornadic Thunderstorms. Part I","volume":"134","author":[{"family":"Hu","given":"Ming"},{"family":"Xue","given":"Ming"},{"family":"Brewster","given":"Keith"}],"issued":{"date-parts":[["2006",2,1]]}}}],"schema":"https://github.com/citation-style-language/schema/raw/master/csl-citation.json"} </w:instrText>
      </w:r>
      <w:r w:rsidR="00490C45">
        <w:rPr>
          <w:rFonts w:ascii="Times New Roman" w:eastAsia="宋体" w:hAnsi="Times New Roman" w:cs="Times New Roman"/>
          <w:bCs/>
          <w:kern w:val="2"/>
        </w:rPr>
        <w:fldChar w:fldCharType="separate"/>
      </w:r>
      <w:r w:rsidR="004931E1">
        <w:rPr>
          <w:rFonts w:ascii="Times New Roman" w:eastAsia="宋体" w:hAnsi="Times New Roman" w:cs="Times New Roman"/>
          <w:bCs/>
          <w:noProof/>
          <w:kern w:val="2"/>
        </w:rPr>
        <w:t>(Hu</w:t>
      </w:r>
      <w:r w:rsidR="005E1C54">
        <w:rPr>
          <w:rFonts w:ascii="Times New Roman" w:eastAsia="宋体" w:hAnsi="Times New Roman" w:cs="Times New Roman"/>
          <w:bCs/>
          <w:noProof/>
          <w:kern w:val="2"/>
        </w:rPr>
        <w:t xml:space="preserve"> et al.</w:t>
      </w:r>
      <w:r w:rsidR="004931E1">
        <w:rPr>
          <w:rFonts w:ascii="Times New Roman" w:eastAsia="宋体" w:hAnsi="Times New Roman" w:cs="Times New Roman"/>
          <w:bCs/>
          <w:noProof/>
          <w:kern w:val="2"/>
        </w:rPr>
        <w:t>, 2006</w:t>
      </w:r>
      <w:r>
        <w:rPr>
          <w:rFonts w:ascii="Times New Roman" w:eastAsia="宋体" w:hAnsi="Times New Roman" w:cs="Times New Roman"/>
          <w:bCs/>
          <w:noProof/>
          <w:kern w:val="2"/>
        </w:rPr>
        <w:t>a</w:t>
      </w:r>
      <w:r w:rsidR="004931E1">
        <w:rPr>
          <w:rFonts w:ascii="Times New Roman" w:eastAsia="宋体" w:hAnsi="Times New Roman" w:cs="Times New Roman"/>
          <w:bCs/>
          <w:noProof/>
          <w:kern w:val="2"/>
        </w:rPr>
        <w:t>)</w:t>
      </w:r>
      <w:r w:rsidR="00490C45">
        <w:rPr>
          <w:rFonts w:ascii="Times New Roman" w:eastAsia="宋体" w:hAnsi="Times New Roman" w:cs="Times New Roman"/>
          <w:bCs/>
          <w:kern w:val="2"/>
        </w:rPr>
        <w:fldChar w:fldCharType="end"/>
      </w:r>
      <w:r w:rsidR="00490C45">
        <w:rPr>
          <w:rFonts w:ascii="Times New Roman" w:eastAsia="宋体" w:hAnsi="Times New Roman" w:cs="Times New Roman"/>
          <w:bCs/>
          <w:kern w:val="2"/>
        </w:rPr>
        <w:t xml:space="preserve">. </w:t>
      </w:r>
      <w:r w:rsidR="00876D97">
        <w:rPr>
          <w:rFonts w:ascii="Times New Roman" w:eastAsia="宋体" w:hAnsi="Times New Roman" w:cs="Times New Roman"/>
          <w:bCs/>
          <w:kern w:val="2"/>
        </w:rPr>
        <w:t xml:space="preserve">In this study, Hu et al. (2006) show that </w:t>
      </w:r>
      <w:r>
        <w:rPr>
          <w:rFonts w:ascii="Times New Roman" w:eastAsia="宋体" w:hAnsi="Times New Roman" w:cs="Times New Roman"/>
          <w:bCs/>
          <w:kern w:val="2"/>
        </w:rPr>
        <w:t xml:space="preserve">the </w:t>
      </w:r>
      <w:proofErr w:type="spellStart"/>
      <w:r w:rsidR="00905B0F">
        <w:rPr>
          <w:rFonts w:ascii="Times New Roman" w:eastAsia="宋体" w:hAnsi="Times New Roman" w:cs="Times New Roman"/>
          <w:bCs/>
          <w:kern w:val="2"/>
        </w:rPr>
        <w:t>spinup</w:t>
      </w:r>
      <w:proofErr w:type="spellEnd"/>
      <w:r w:rsidR="00905B0F">
        <w:rPr>
          <w:rFonts w:ascii="Times New Roman" w:eastAsia="宋体" w:hAnsi="Times New Roman" w:cs="Times New Roman"/>
          <w:bCs/>
          <w:kern w:val="2"/>
        </w:rPr>
        <w:t xml:space="preserve"> problem of forecast</w:t>
      </w:r>
      <w:r w:rsidR="00876D97">
        <w:rPr>
          <w:rFonts w:ascii="Times New Roman" w:eastAsia="宋体" w:hAnsi="Times New Roman" w:cs="Times New Roman"/>
          <w:bCs/>
          <w:kern w:val="2"/>
        </w:rPr>
        <w:t xml:space="preserve">s </w:t>
      </w:r>
      <w:r w:rsidR="00905B0F">
        <w:rPr>
          <w:rFonts w:ascii="Times New Roman" w:eastAsia="宋体" w:hAnsi="Times New Roman" w:cs="Times New Roman"/>
          <w:bCs/>
          <w:kern w:val="2"/>
        </w:rPr>
        <w:t>can be alleviated</w:t>
      </w:r>
      <w:r w:rsidR="00DE18A7">
        <w:rPr>
          <w:rFonts w:ascii="Times New Roman" w:eastAsia="宋体" w:hAnsi="Times New Roman" w:cs="Times New Roman"/>
          <w:bCs/>
          <w:kern w:val="2"/>
        </w:rPr>
        <w:t xml:space="preserve"> through </w:t>
      </w:r>
      <w:r w:rsidR="00876D97">
        <w:rPr>
          <w:rFonts w:ascii="Times New Roman" w:eastAsia="宋体" w:hAnsi="Times New Roman" w:cs="Times New Roman"/>
          <w:bCs/>
          <w:kern w:val="2"/>
        </w:rPr>
        <w:t xml:space="preserve">a </w:t>
      </w:r>
      <w:r w:rsidR="00DE18A7">
        <w:rPr>
          <w:rFonts w:ascii="Times New Roman" w:eastAsia="宋体" w:hAnsi="Times New Roman" w:cs="Times New Roman"/>
          <w:bCs/>
          <w:kern w:val="2"/>
        </w:rPr>
        <w:t>cloud analysis method</w:t>
      </w:r>
      <w:r w:rsidR="00876D97">
        <w:rPr>
          <w:rFonts w:ascii="Times New Roman" w:eastAsia="宋体" w:hAnsi="Times New Roman" w:cs="Times New Roman"/>
          <w:bCs/>
          <w:kern w:val="2"/>
        </w:rPr>
        <w:t>,</w:t>
      </w:r>
      <w:r w:rsidR="00CB4FBF">
        <w:rPr>
          <w:rFonts w:ascii="Times New Roman" w:eastAsia="宋体" w:hAnsi="Times New Roman" w:cs="Times New Roman"/>
          <w:bCs/>
          <w:kern w:val="2"/>
        </w:rPr>
        <w:t xml:space="preserve"> </w:t>
      </w:r>
      <w:r w:rsidR="00DE18A7">
        <w:rPr>
          <w:rFonts w:ascii="Times New Roman" w:eastAsia="宋体" w:hAnsi="Times New Roman" w:cs="Times New Roman"/>
          <w:bCs/>
          <w:kern w:val="2"/>
        </w:rPr>
        <w:t>which also can reduce spurious storm</w:t>
      </w:r>
      <w:r w:rsidR="00876D97">
        <w:rPr>
          <w:rFonts w:ascii="Times New Roman" w:eastAsia="宋体" w:hAnsi="Times New Roman" w:cs="Times New Roman"/>
          <w:bCs/>
          <w:kern w:val="2"/>
        </w:rPr>
        <w:t>s</w:t>
      </w:r>
      <w:r w:rsidR="00DE18A7">
        <w:rPr>
          <w:rFonts w:ascii="Times New Roman" w:eastAsia="宋体" w:hAnsi="Times New Roman" w:cs="Times New Roman"/>
          <w:bCs/>
          <w:kern w:val="2"/>
        </w:rPr>
        <w:t xml:space="preserve">. When the cloud analysis procedure </w:t>
      </w:r>
      <w:r w:rsidR="00876D97">
        <w:rPr>
          <w:rFonts w:ascii="Times New Roman" w:eastAsia="宋体" w:hAnsi="Times New Roman" w:cs="Times New Roman"/>
          <w:bCs/>
          <w:kern w:val="2"/>
        </w:rPr>
        <w:t xml:space="preserve">is </w:t>
      </w:r>
      <w:r w:rsidR="004931E1">
        <w:rPr>
          <w:rFonts w:ascii="Times New Roman" w:eastAsia="宋体" w:hAnsi="Times New Roman" w:cs="Times New Roman"/>
          <w:bCs/>
          <w:kern w:val="2"/>
        </w:rPr>
        <w:t xml:space="preserve">combined with radial velocity </w:t>
      </w:r>
      <w:r w:rsidR="00723644">
        <w:rPr>
          <w:rFonts w:ascii="Times New Roman" w:eastAsia="宋体" w:hAnsi="Times New Roman" w:cs="Times New Roman"/>
          <w:bCs/>
          <w:kern w:val="2"/>
        </w:rPr>
        <w:t>DA</w:t>
      </w:r>
      <w:r w:rsidR="004931E1">
        <w:rPr>
          <w:rFonts w:ascii="Times New Roman" w:eastAsia="宋体" w:hAnsi="Times New Roman" w:cs="Times New Roman"/>
          <w:bCs/>
          <w:kern w:val="2"/>
        </w:rPr>
        <w:t xml:space="preserve"> through another analysis scheme, short term forecasts of convective storms can be improved </w:t>
      </w:r>
      <w:r w:rsidR="004931E1">
        <w:rPr>
          <w:rFonts w:ascii="Times New Roman" w:eastAsia="宋体" w:hAnsi="Times New Roman" w:cs="Times New Roman"/>
          <w:bCs/>
          <w:kern w:val="2"/>
        </w:rPr>
        <w:fldChar w:fldCharType="begin"/>
      </w:r>
      <w:r w:rsidR="004A6669">
        <w:rPr>
          <w:rFonts w:ascii="Times New Roman" w:eastAsia="宋体" w:hAnsi="Times New Roman" w:cs="Times New Roman"/>
          <w:bCs/>
          <w:kern w:val="2"/>
        </w:rPr>
        <w:instrText xml:space="preserve"> ADDIN ZOTERO_ITEM CSL_CITATION {"citationID":"Uq3j9N93","properties":{"formattedCitation":"(Hu, Xue, Gao, et al., 2006)","plainCitation":"(Hu, Xue, Gao, et al., 2006)","noteIndex":0},"citationItems":[{"id":"X3HvgiZC/eAdnGNhO","uris":["http://zotero.org/users/local/ybQ7i1Fs/items/2ARJV9NB"],"uri":["http://zotero.org/users/local/ybQ7i1Fs/items/2ARJV9NB"],"itemData":{"id":76,"type":"article-journal","abstract":"In this two-part paper, the impact of level-II Weather Surveillance Radar-1988 Doppler (WSR-88D) radar reflectivity and radial velocity data on the prediction of a cluster of tornadic thunderstorms in the Advanced Regional Prediction System (ARPS) model is studied. Radar reflectivity data are used primarily in a cloud analysis procedure that retrieves the amount of hydrometeors and adjusts in-cloud temperature, moisture, and cloud fields, while radial velocity data are analyzed through a three-dimensional variational (3DVAR) data assimilation scheme that contains a 3D mass divergence constraint in the cost function. In Part I, the impact of the cloud analysis and modifications to the scheme are discussed. In this part, the impact of radial velocity data and the mass divergence constraint in the 3DVAR cost function are studied. The case studied is that of the 28 March 2000 Fort Worth tornadoes. The addition of the radial velocity improves the forecasts beyond that experienced with the cloud analysis alone. The prediction is able to forecast the morphology of individual storm cells on the 3-km grid up to 2 h; the rotating supercell characteristics of the storm that spawned two tornadoes are well captured; timing errors in the forecast are less than 15 min and location errors are less than 10 km at the time of the tornadoes.","container-title":"Monthly Weather Review","DOI":"10.1175/MWR3093.1","ISSN":"1520-0493, 0027-0644","issue":"2","language":"en","page":"699-721","source":"DOI.org (Crossref)","title":"3DVAR and Cloud Analysis with WSR-88D Level-II Data for the Prediction of the Fort Worth, Texas, Tornadic Thunderstorms. Part II: Impact of Radial Velocity Analysis via 3DVAR","title-short":"3DVAR and Cloud Analysis with WSR-88D Level-II Data for the Prediction of the Fort Worth, Texas, Tornadic Thunderstorms. Part II","volume":"134","author":[{"family":"Hu","given":"Ming"},{"family":"Xue","given":"Ming"},{"family":"Gao","given":"Jidong"},{"family":"Brewster","given":"Keith"}],"issued":{"date-parts":[["2006",2,1]]}}}],"schema":"https://github.com/citation-style-language/schema/raw/master/csl-citation.json"} </w:instrText>
      </w:r>
      <w:r w:rsidR="004931E1">
        <w:rPr>
          <w:rFonts w:ascii="Times New Roman" w:eastAsia="宋体" w:hAnsi="Times New Roman" w:cs="Times New Roman"/>
          <w:bCs/>
          <w:kern w:val="2"/>
        </w:rPr>
        <w:fldChar w:fldCharType="separate"/>
      </w:r>
      <w:r w:rsidR="004931E1">
        <w:rPr>
          <w:rFonts w:ascii="Times New Roman" w:eastAsia="宋体" w:hAnsi="Times New Roman" w:cs="Times New Roman"/>
          <w:bCs/>
          <w:noProof/>
          <w:kern w:val="2"/>
        </w:rPr>
        <w:t>(Hu, et al., 2006</w:t>
      </w:r>
      <w:r>
        <w:rPr>
          <w:rFonts w:ascii="Times New Roman" w:eastAsia="宋体" w:hAnsi="Times New Roman" w:cs="Times New Roman"/>
          <w:bCs/>
          <w:noProof/>
          <w:kern w:val="2"/>
        </w:rPr>
        <w:t>b</w:t>
      </w:r>
      <w:r w:rsidR="004931E1">
        <w:rPr>
          <w:rFonts w:ascii="Times New Roman" w:eastAsia="宋体" w:hAnsi="Times New Roman" w:cs="Times New Roman"/>
          <w:bCs/>
          <w:noProof/>
          <w:kern w:val="2"/>
        </w:rPr>
        <w:t>)</w:t>
      </w:r>
      <w:r w:rsidR="004931E1">
        <w:rPr>
          <w:rFonts w:ascii="Times New Roman" w:eastAsia="宋体" w:hAnsi="Times New Roman" w:cs="Times New Roman"/>
          <w:bCs/>
          <w:kern w:val="2"/>
        </w:rPr>
        <w:fldChar w:fldCharType="end"/>
      </w:r>
      <w:r w:rsidR="004931E1">
        <w:rPr>
          <w:rFonts w:ascii="Times New Roman" w:eastAsia="宋体" w:hAnsi="Times New Roman" w:cs="Times New Roman"/>
          <w:bCs/>
          <w:kern w:val="2"/>
        </w:rPr>
        <w:t>.</w:t>
      </w:r>
      <w:r w:rsidR="003E1ACC">
        <w:rPr>
          <w:rFonts w:ascii="Times New Roman" w:eastAsia="宋体" w:hAnsi="Times New Roman" w:cs="Times New Roman"/>
          <w:bCs/>
          <w:kern w:val="2"/>
        </w:rPr>
        <w:t xml:space="preserve"> </w:t>
      </w:r>
      <w:r w:rsidR="00876D97">
        <w:rPr>
          <w:rFonts w:ascii="Times New Roman" w:eastAsia="宋体" w:hAnsi="Times New Roman" w:cs="Times New Roman"/>
          <w:bCs/>
          <w:kern w:val="2"/>
        </w:rPr>
        <w:t>The c</w:t>
      </w:r>
      <w:r w:rsidR="00AB7A6E">
        <w:rPr>
          <w:rFonts w:ascii="Times New Roman" w:eastAsia="宋体" w:hAnsi="Times New Roman" w:cs="Times New Roman"/>
          <w:bCs/>
          <w:kern w:val="2"/>
        </w:rPr>
        <w:t xml:space="preserve">loud analysis approach is efficient for low computational cost, but it is limited by relying on empirical relations </w:t>
      </w:r>
      <w:r w:rsidR="00876D97">
        <w:rPr>
          <w:rFonts w:ascii="Times New Roman" w:eastAsia="宋体" w:hAnsi="Times New Roman" w:cs="Times New Roman"/>
          <w:bCs/>
          <w:kern w:val="2"/>
        </w:rPr>
        <w:t>that</w:t>
      </w:r>
      <w:r w:rsidR="00CB4FBF">
        <w:rPr>
          <w:rFonts w:ascii="Times New Roman" w:eastAsia="宋体" w:hAnsi="Times New Roman" w:cs="Times New Roman"/>
          <w:bCs/>
          <w:kern w:val="2"/>
        </w:rPr>
        <w:t xml:space="preserve"> </w:t>
      </w:r>
      <w:r w:rsidR="00AB7A6E">
        <w:rPr>
          <w:rFonts w:ascii="Times New Roman" w:eastAsia="宋体" w:hAnsi="Times New Roman" w:cs="Times New Roman"/>
          <w:bCs/>
          <w:kern w:val="2"/>
        </w:rPr>
        <w:t xml:space="preserve">may lose information from </w:t>
      </w:r>
      <w:r w:rsidR="00876D97">
        <w:rPr>
          <w:rFonts w:ascii="Times New Roman" w:eastAsia="宋体" w:hAnsi="Times New Roman" w:cs="Times New Roman"/>
          <w:bCs/>
          <w:kern w:val="2"/>
        </w:rPr>
        <w:t xml:space="preserve">the </w:t>
      </w:r>
      <w:r w:rsidR="00AB7A6E">
        <w:rPr>
          <w:rFonts w:ascii="Times New Roman" w:eastAsia="宋体" w:hAnsi="Times New Roman" w:cs="Times New Roman"/>
          <w:bCs/>
          <w:kern w:val="2"/>
        </w:rPr>
        <w:t xml:space="preserve">forecast background. Therefore, </w:t>
      </w:r>
      <w:r w:rsidR="0030714F">
        <w:rPr>
          <w:rFonts w:ascii="Times New Roman" w:eastAsia="宋体" w:hAnsi="Times New Roman" w:cs="Times New Roman"/>
          <w:bCs/>
          <w:kern w:val="2"/>
        </w:rPr>
        <w:lastRenderedPageBreak/>
        <w:t xml:space="preserve">the cloud analysis procedure is applied in conjunction with </w:t>
      </w:r>
      <w:r w:rsidR="00DC44C0">
        <w:rPr>
          <w:rFonts w:ascii="Times New Roman" w:eastAsia="宋体" w:hAnsi="Times New Roman" w:cs="Times New Roman"/>
          <w:bCs/>
          <w:kern w:val="2"/>
        </w:rPr>
        <w:t xml:space="preserve">other direct </w:t>
      </w:r>
      <w:r w:rsidR="00723644">
        <w:rPr>
          <w:rFonts w:ascii="Times New Roman" w:eastAsia="宋体" w:hAnsi="Times New Roman" w:cs="Times New Roman"/>
          <w:bCs/>
          <w:kern w:val="2"/>
        </w:rPr>
        <w:t>DA</w:t>
      </w:r>
      <w:r w:rsidR="00DC44C0">
        <w:rPr>
          <w:rFonts w:ascii="Times New Roman" w:eastAsia="宋体" w:hAnsi="Times New Roman" w:cs="Times New Roman"/>
          <w:bCs/>
          <w:kern w:val="2"/>
        </w:rPr>
        <w:t xml:space="preserve"> method in many studies.</w:t>
      </w:r>
      <w:r w:rsidR="00AB7A6E">
        <w:rPr>
          <w:rFonts w:ascii="Times New Roman" w:eastAsia="宋体" w:hAnsi="Times New Roman" w:cs="Times New Roman"/>
          <w:bCs/>
          <w:kern w:val="2"/>
        </w:rPr>
        <w:t xml:space="preserve"> </w:t>
      </w:r>
    </w:p>
    <w:p w14:paraId="4C6E5CE1" w14:textId="1B85F9C1" w:rsidR="00870067" w:rsidRPr="0085530A" w:rsidRDefault="00F2609E" w:rsidP="0085530A">
      <w:pPr>
        <w:spacing w:line="480" w:lineRule="auto"/>
        <w:ind w:firstLineChars="200" w:firstLine="480"/>
        <w:jc w:val="both"/>
        <w:rPr>
          <w:rFonts w:ascii="Times New Roman" w:hAnsi="Times New Roman" w:cs="Times New Roman"/>
        </w:rPr>
      </w:pPr>
      <w:r>
        <w:rPr>
          <w:rFonts w:ascii="Times New Roman" w:eastAsia="宋体" w:hAnsi="Times New Roman" w:cs="Times New Roman"/>
          <w:bCs/>
          <w:kern w:val="2"/>
        </w:rPr>
        <w:t>O</w:t>
      </w:r>
      <w:r w:rsidR="0086170E">
        <w:rPr>
          <w:rFonts w:ascii="Times New Roman" w:eastAsia="宋体" w:hAnsi="Times New Roman" w:cs="Times New Roman"/>
          <w:bCs/>
          <w:kern w:val="2"/>
        </w:rPr>
        <w:t>ther</w:t>
      </w:r>
      <w:r w:rsidR="00BB06AD">
        <w:rPr>
          <w:rFonts w:ascii="Times New Roman" w:eastAsia="宋体" w:hAnsi="Times New Roman" w:cs="Times New Roman"/>
          <w:bCs/>
          <w:kern w:val="2"/>
        </w:rPr>
        <w:t xml:space="preserve"> radar </w:t>
      </w:r>
      <w:r w:rsidR="00723644">
        <w:rPr>
          <w:rFonts w:ascii="Times New Roman" w:eastAsia="宋体" w:hAnsi="Times New Roman" w:cs="Times New Roman"/>
          <w:bCs/>
          <w:kern w:val="2"/>
        </w:rPr>
        <w:t>DA</w:t>
      </w:r>
      <w:r w:rsidR="00BB06AD">
        <w:rPr>
          <w:rFonts w:ascii="Times New Roman" w:eastAsia="宋体" w:hAnsi="Times New Roman" w:cs="Times New Roman"/>
          <w:bCs/>
          <w:kern w:val="2"/>
        </w:rPr>
        <w:t xml:space="preserve"> </w:t>
      </w:r>
      <w:r w:rsidR="0086170E">
        <w:rPr>
          <w:rFonts w:ascii="Times New Roman" w:eastAsia="宋体" w:hAnsi="Times New Roman" w:cs="Times New Roman"/>
          <w:bCs/>
          <w:kern w:val="2"/>
        </w:rPr>
        <w:t xml:space="preserve">methods mainly </w:t>
      </w:r>
      <w:r w:rsidR="00BB06AD">
        <w:rPr>
          <w:rFonts w:ascii="Times New Roman" w:eastAsia="宋体" w:hAnsi="Times New Roman" w:cs="Times New Roman"/>
          <w:bCs/>
          <w:kern w:val="2"/>
        </w:rPr>
        <w:t xml:space="preserve">include </w:t>
      </w:r>
      <w:r w:rsidR="00E039F5">
        <w:rPr>
          <w:rFonts w:ascii="Times New Roman" w:eastAsia="宋体" w:hAnsi="Times New Roman" w:cs="Times New Roman"/>
          <w:bCs/>
          <w:kern w:val="2"/>
        </w:rPr>
        <w:t xml:space="preserve">three- or four-dimensional variational </w:t>
      </w:r>
      <w:r w:rsidR="00723644">
        <w:rPr>
          <w:rFonts w:ascii="Times New Roman" w:eastAsia="宋体" w:hAnsi="Times New Roman" w:cs="Times New Roman"/>
          <w:bCs/>
          <w:kern w:val="2"/>
        </w:rPr>
        <w:t>DA</w:t>
      </w:r>
      <w:r w:rsidR="00E039F5">
        <w:rPr>
          <w:rFonts w:ascii="Times New Roman" w:eastAsia="宋体" w:hAnsi="Times New Roman" w:cs="Times New Roman"/>
          <w:bCs/>
          <w:kern w:val="2"/>
        </w:rPr>
        <w:t xml:space="preserve"> (3DVAR or 4DVAR), ensemble Kalman filter (EnKF) and hybrid ensemble-variational (EnVar) approaches. </w:t>
      </w:r>
      <w:r w:rsidR="00C676C2">
        <w:rPr>
          <w:rFonts w:ascii="Times New Roman" w:eastAsia="宋体" w:hAnsi="Times New Roman" w:cs="Times New Roman"/>
          <w:bCs/>
          <w:kern w:val="2"/>
        </w:rPr>
        <w:t xml:space="preserve">Within </w:t>
      </w:r>
      <w:r w:rsidR="00876D97">
        <w:rPr>
          <w:rFonts w:ascii="Times New Roman" w:eastAsia="宋体" w:hAnsi="Times New Roman" w:cs="Times New Roman"/>
          <w:bCs/>
          <w:kern w:val="2"/>
        </w:rPr>
        <w:t xml:space="preserve">the </w:t>
      </w:r>
      <w:r w:rsidR="00C676C2">
        <w:rPr>
          <w:rFonts w:ascii="Times New Roman" w:eastAsia="宋体" w:hAnsi="Times New Roman" w:cs="Times New Roman"/>
          <w:bCs/>
          <w:kern w:val="2"/>
        </w:rPr>
        <w:t xml:space="preserve">variational framework, the </w:t>
      </w:r>
      <w:r w:rsidR="00876D97">
        <w:rPr>
          <w:rFonts w:ascii="Times New Roman" w:eastAsia="宋体" w:hAnsi="Times New Roman" w:cs="Times New Roman"/>
          <w:bCs/>
          <w:kern w:val="2"/>
        </w:rPr>
        <w:t>goal</w:t>
      </w:r>
      <w:r w:rsidR="00C676C2">
        <w:rPr>
          <w:rFonts w:ascii="Times New Roman" w:eastAsia="宋体" w:hAnsi="Times New Roman" w:cs="Times New Roman"/>
          <w:bCs/>
          <w:kern w:val="2"/>
        </w:rPr>
        <w:t xml:space="preserve"> is to find </w:t>
      </w:r>
      <w:r w:rsidR="00876D97">
        <w:rPr>
          <w:rFonts w:ascii="Times New Roman" w:eastAsia="宋体" w:hAnsi="Times New Roman" w:cs="Times New Roman"/>
          <w:bCs/>
          <w:kern w:val="2"/>
        </w:rPr>
        <w:t xml:space="preserve">the </w:t>
      </w:r>
      <w:r w:rsidR="00C676C2">
        <w:rPr>
          <w:rFonts w:ascii="Times New Roman" w:eastAsia="宋体" w:hAnsi="Times New Roman" w:cs="Times New Roman"/>
          <w:bCs/>
          <w:kern w:val="2"/>
        </w:rPr>
        <w:t>desired analysis state by direct</w:t>
      </w:r>
      <w:r w:rsidR="00876D97">
        <w:rPr>
          <w:rFonts w:ascii="Times New Roman" w:eastAsia="宋体" w:hAnsi="Times New Roman" w:cs="Times New Roman"/>
          <w:bCs/>
          <w:kern w:val="2"/>
        </w:rPr>
        <w:t>ly</w:t>
      </w:r>
      <w:r w:rsidR="00C676C2">
        <w:rPr>
          <w:rFonts w:ascii="Times New Roman" w:eastAsia="宋体" w:hAnsi="Times New Roman" w:cs="Times New Roman"/>
          <w:bCs/>
          <w:kern w:val="2"/>
        </w:rPr>
        <w:t xml:space="preserve"> minimizing a cost function </w:t>
      </w:r>
      <w:r w:rsidR="00876D97">
        <w:rPr>
          <w:rFonts w:ascii="Times New Roman" w:eastAsia="宋体" w:hAnsi="Times New Roman" w:cs="Times New Roman"/>
          <w:bCs/>
          <w:kern w:val="2"/>
        </w:rPr>
        <w:t>that</w:t>
      </w:r>
      <w:r w:rsidR="00C676C2">
        <w:rPr>
          <w:rFonts w:ascii="Times New Roman" w:eastAsia="宋体" w:hAnsi="Times New Roman" w:cs="Times New Roman"/>
          <w:bCs/>
          <w:kern w:val="2"/>
        </w:rPr>
        <w:t xml:space="preserve"> measures </w:t>
      </w:r>
      <w:r w:rsidR="00F932C5">
        <w:rPr>
          <w:rFonts w:ascii="Times New Roman" w:eastAsia="宋体" w:hAnsi="Times New Roman" w:cs="Times New Roman"/>
          <w:bCs/>
          <w:kern w:val="2"/>
        </w:rPr>
        <w:t xml:space="preserve">the </w:t>
      </w:r>
      <w:r w:rsidR="00C676C2">
        <w:rPr>
          <w:rFonts w:ascii="Times New Roman" w:eastAsia="宋体" w:hAnsi="Times New Roman" w:cs="Times New Roman"/>
          <w:bCs/>
          <w:kern w:val="2"/>
        </w:rPr>
        <w:t>distance</w:t>
      </w:r>
      <w:r w:rsidR="00F932C5">
        <w:rPr>
          <w:rFonts w:ascii="Times New Roman" w:eastAsia="宋体" w:hAnsi="Times New Roman" w:cs="Times New Roman"/>
          <w:bCs/>
          <w:kern w:val="2"/>
        </w:rPr>
        <w:t xml:space="preserve"> of the analysis from</w:t>
      </w:r>
      <w:r w:rsidR="00C676C2">
        <w:rPr>
          <w:rFonts w:ascii="Times New Roman" w:eastAsia="宋体" w:hAnsi="Times New Roman" w:cs="Times New Roman"/>
          <w:bCs/>
          <w:kern w:val="2"/>
        </w:rPr>
        <w:t xml:space="preserve"> background forecasts and</w:t>
      </w:r>
      <w:r w:rsidR="00F932C5">
        <w:rPr>
          <w:rFonts w:ascii="Times New Roman" w:eastAsia="宋体" w:hAnsi="Times New Roman" w:cs="Times New Roman"/>
          <w:bCs/>
          <w:kern w:val="2"/>
        </w:rPr>
        <w:t xml:space="preserve"> that from </w:t>
      </w:r>
      <w:r w:rsidR="00C676C2">
        <w:rPr>
          <w:rFonts w:ascii="Times New Roman" w:eastAsia="宋体" w:hAnsi="Times New Roman" w:cs="Times New Roman"/>
          <w:bCs/>
          <w:kern w:val="2"/>
        </w:rPr>
        <w:t xml:space="preserve">observations </w:t>
      </w:r>
      <w:r w:rsidR="00C676C2">
        <w:rPr>
          <w:rFonts w:ascii="Times New Roman" w:eastAsia="宋体" w:hAnsi="Times New Roman" w:cs="Times New Roman"/>
          <w:bCs/>
          <w:kern w:val="2"/>
        </w:rPr>
        <w:fldChar w:fldCharType="begin"/>
      </w:r>
      <w:r w:rsidR="004A6669">
        <w:rPr>
          <w:rFonts w:ascii="Times New Roman" w:eastAsia="宋体" w:hAnsi="Times New Roman" w:cs="Times New Roman"/>
          <w:bCs/>
          <w:kern w:val="2"/>
        </w:rPr>
        <w:instrText xml:space="preserve"> ADDIN ZOTERO_ITEM CSL_CITATION {"citationID":"i7UD4Edb","properties":{"formattedCitation":"(Kalnay, n.d.)","plainCitation":"(Kalnay, n.d.)","noteIndex":0},"citationItems":[{"id":"X3HvgiZC/C2rDMVeO","uris":["http://zotero.org/users/local/ybQ7i1Fs/items/Q6FVUDCT"],"uri":["http://zotero.org/users/local/ybQ7i1Fs/items/Q6FVUDCT"],"itemData":{"id":11,"type":"article-journal","language":"en","page":"369","source":"Zotero","title":"Atmospheric modeling, data assimilation and predictability","author":[{"family":"Kalnay","given":"Eugenia"}]}}],"schema":"https://github.com/citation-style-language/schema/raw/master/csl-citation.json"} </w:instrText>
      </w:r>
      <w:r w:rsidR="00C676C2">
        <w:rPr>
          <w:rFonts w:ascii="Times New Roman" w:eastAsia="宋体" w:hAnsi="Times New Roman" w:cs="Times New Roman"/>
          <w:bCs/>
          <w:kern w:val="2"/>
        </w:rPr>
        <w:fldChar w:fldCharType="separate"/>
      </w:r>
      <w:r w:rsidR="00C676C2">
        <w:rPr>
          <w:rFonts w:ascii="Times New Roman" w:eastAsia="宋体" w:hAnsi="Times New Roman" w:cs="Times New Roman"/>
          <w:bCs/>
          <w:noProof/>
          <w:kern w:val="2"/>
        </w:rPr>
        <w:t xml:space="preserve">(Kalnay, </w:t>
      </w:r>
      <w:r w:rsidR="00035508">
        <w:rPr>
          <w:rFonts w:ascii="Times New Roman" w:eastAsia="宋体" w:hAnsi="Times New Roman" w:cs="Times New Roman"/>
          <w:bCs/>
          <w:noProof/>
          <w:kern w:val="2"/>
        </w:rPr>
        <w:t>2003</w:t>
      </w:r>
      <w:r w:rsidR="00C676C2">
        <w:rPr>
          <w:rFonts w:ascii="Times New Roman" w:eastAsia="宋体" w:hAnsi="Times New Roman" w:cs="Times New Roman"/>
          <w:bCs/>
          <w:noProof/>
          <w:kern w:val="2"/>
        </w:rPr>
        <w:t>)</w:t>
      </w:r>
      <w:r w:rsidR="00C676C2">
        <w:rPr>
          <w:rFonts w:ascii="Times New Roman" w:eastAsia="宋体" w:hAnsi="Times New Roman" w:cs="Times New Roman"/>
          <w:bCs/>
          <w:kern w:val="2"/>
        </w:rPr>
        <w:fldChar w:fldCharType="end"/>
      </w:r>
      <w:r w:rsidR="00C676C2">
        <w:rPr>
          <w:rFonts w:ascii="Times New Roman" w:eastAsia="宋体" w:hAnsi="Times New Roman" w:cs="Times New Roman"/>
          <w:bCs/>
          <w:kern w:val="2"/>
        </w:rPr>
        <w:t xml:space="preserve">. </w:t>
      </w:r>
      <w:r w:rsidR="005E1FDE">
        <w:rPr>
          <w:rFonts w:ascii="Times New Roman" w:eastAsia="宋体" w:hAnsi="Times New Roman" w:cs="Times New Roman"/>
          <w:bCs/>
          <w:kern w:val="2"/>
        </w:rPr>
        <w:t xml:space="preserve">Many studies demonstrated that </w:t>
      </w:r>
      <w:r w:rsidR="00030977">
        <w:rPr>
          <w:rFonts w:ascii="Times New Roman" w:eastAsia="宋体" w:hAnsi="Times New Roman" w:cs="Times New Roman"/>
          <w:bCs/>
          <w:kern w:val="2"/>
        </w:rPr>
        <w:t xml:space="preserve">3DVAR has positive impacts on </w:t>
      </w:r>
      <w:r w:rsidR="00876D97">
        <w:rPr>
          <w:rFonts w:ascii="Times New Roman" w:eastAsia="宋体" w:hAnsi="Times New Roman" w:cs="Times New Roman"/>
          <w:bCs/>
          <w:kern w:val="2"/>
        </w:rPr>
        <w:t xml:space="preserve">deterministic </w:t>
      </w:r>
      <w:r w:rsidR="00030977">
        <w:rPr>
          <w:rFonts w:ascii="Times New Roman" w:eastAsia="宋体" w:hAnsi="Times New Roman" w:cs="Times New Roman"/>
          <w:bCs/>
          <w:kern w:val="2"/>
        </w:rPr>
        <w:t xml:space="preserve">forecasts </w:t>
      </w:r>
      <w:r w:rsidR="00AD30EF">
        <w:rPr>
          <w:rFonts w:ascii="Times New Roman" w:eastAsia="宋体" w:hAnsi="Times New Roman" w:cs="Times New Roman"/>
          <w:bCs/>
          <w:kern w:val="2"/>
        </w:rPr>
        <w:t xml:space="preserve">of convective storms </w:t>
      </w:r>
      <w:r w:rsidR="00AD30EF">
        <w:rPr>
          <w:rFonts w:ascii="Times New Roman" w:eastAsia="宋体" w:hAnsi="Times New Roman" w:cs="Times New Roman"/>
          <w:bCs/>
          <w:kern w:val="2"/>
        </w:rPr>
        <w:fldChar w:fldCharType="begin"/>
      </w:r>
      <w:r w:rsidR="004A6669">
        <w:rPr>
          <w:rFonts w:ascii="Times New Roman" w:eastAsia="宋体" w:hAnsi="Times New Roman" w:cs="Times New Roman"/>
          <w:bCs/>
          <w:kern w:val="2"/>
        </w:rPr>
        <w:instrText xml:space="preserve"> ADDIN ZOTERO_ITEM CSL_CITATION {"citationID":"00MJIAYy","properties":{"formattedCitation":"(Gao et al., 2004; Hu, Xue, Gao, et al., 2006; Schenkman et al., 2011; Sugimoto et al., 2009; Xiao et al., 2005)","plainCitation":"(Gao et al., 2004; Hu, Xue, Gao, et al., 2006; Schenkman et al., 2011; Sugimoto et al., 2009; Xiao et al., 2005)","noteIndex":0},"citationItems":[{"id":"X3HvgiZC/bIiiVlyt","uris":["http://zotero.org/users/local/ybQ7i1Fs/items/U7SPHWGU"],"uri":["http://zotero.org/users/local/ybQ7i1Fs/items/U7SPHWGU"],"itemData":{"id":21,"type":"article-journal","abstract":"In this paper, a new method of dual-Doppler radar wind analysis based on a three-dimensional variational data assimilation (3DVAR) approach is proposed. In it, a cost function, including background term and radial observation term, is minimized through a limited memory, quasi-Newton conjugate-gradient algorithm with the mass continuity equation imposed as a weak constraint. In the method, the background error covariance matrix, though simple in this case, is modeled by a recursive ﬁlter. Furthermore, the square root of this matrix is used to precondition the minimization problem.","container-title":"JOURNAL OF ATMOSPHERIC AND OCEANIC TECHNOLOGY","language":"en","page":"13","source":"Zotero","title":"A Three-Dimensional Variational Data Analysis Method with Recursive Filter for Doppler Radars","volume":"21","author":[{"family":"Gao","given":"Jidong"},{"family":"Xue","given":"Ming"},{"family":"Brewster","given":"Keith"},{"family":"Droegemeier","given":"Kelvin K"}],"issued":{"date-parts":[["2004"]]}}},{"id":"X3HvgiZC/eAdnGNhO","uris":["http://zotero.org/users/local/ybQ7i1Fs/items/2ARJV9NB"],"uri":["http://zotero.org/users/local/ybQ7i1Fs/items/2ARJV9NB"],"itemData":{"id":76,"type":"article-journal","abstract":"In this two-part paper, the impact of level-II Weather Surveillance Radar-1988 Doppler (WSR-88D) radar reflectivity and radial velocity data on the prediction of a cluster of tornadic thunderstorms in the Advanced Regional Prediction System (ARPS) model is studied. Radar reflectivity data are used primarily in a cloud analysis procedure that retrieves the amount of hydrometeors and adjusts in-cloud temperature, moisture, and cloud fields, while radial velocity data are analyzed through a three-dimensional variational (3DVAR) data assimilation scheme that contains a 3D mass divergence constraint in the cost function. In Part I, the impact of the cloud analysis and modifications to the scheme are discussed. In this part, the impact of radial velocity data and the mass divergence constraint in the 3DVAR cost function are studied. The case studied is that of the 28 March 2000 Fort Worth tornadoes. The addition of the radial velocity improves the forecasts beyond that experienced with the cloud analysis alone. The prediction is able to forecast the morphology of individual storm cells on the 3-km grid up to 2 h; the rotating supercell characteristics of the storm that spawned two tornadoes are well captured; timing errors in the forecast are less than 15 min and location errors are less than 10 km at the time of the tornadoes.","container-title":"Monthly Weather Review","DOI":"10.1175/MWR3093.1","ISSN":"1520-0493, 0027-0644","issue":"2","language":"en","page":"699-721","source":"DOI.org (Crossref)","title":"3DVAR and Cloud Analysis with WSR-88D Level-II Data for the Prediction of the Fort Worth, Texas, Tornadic Thunderstorms. Part II: Impact of Radial Velocity Analysis via 3DVAR","title-short":"3DVAR and Cloud Analysis with WSR-88D Level-II Data for the Prediction of the Fort Worth, Texas, Tornadic Thunderstorms. Part II","volume":"134","author":[{"family":"Hu","given":"Ming"},{"family":"Xue","given":"Ming"},{"family":"Gao","given":"Jidong"},{"family":"Brewster","given":"Keith"}],"issued":{"date-parts":[["2006",2,1]]}}},{"id":"X3HvgiZC/nMQCz0SR","uris":["http://zotero.org/users/local/ybQ7i1Fs/items/YCFAXI2V"],"uri":["http://zotero.org/users/local/ybQ7i1Fs/items/YCFAXI2V"],"itemData":{"id":86,"type":"article-journal","abstract":"The Advanced Regional Prediction System (ARPS) model is employed to perform high-resolution numerical simulations of a mesoscale convective system and associated cyclonic line-end vortex (LEV) that spawned several tornadoes in central Oklahoma on 8–9 May 2007. The simulation uses a 1000 km 3 1000 km domain with 2-km horizontal grid spacing. The ARPS three-dimensional variational data assimilation (3DVAR) is used to assimilate a variety of data types. All experiments assimilate routine surface and upperair observations as well as wind proﬁler and Oklahoma Mesonet data over a 1-h assimilation window. A subset of experiments assimilates radar data. Cloud and hydrometeor ﬁelds as well as in-cloud temperature are adjusted based on radar reﬂectivity data through the ARPS complex cloud analysis procedure. Radar data are assimilated from the Weather Surveillance Radar-1988 Doppler (WSR-88D) network as well as from the Engineering Research Center for Collaborative and Adaptive Sensing of the Atmosphere (CASA) network of four X-band Doppler radars. Three-hour forecasts are launched at the end of the assimilation window. The structure and evolution of the forecast MCS and LEV are markedly better throughout the forecast period in experiments in which radar data are assimilated. The assimilation of CASA radar data in addition to WSR-88D data increases the structural detail of the modeled squall line and MCS at the end of the assimilation window, which appears to yield a slightly better forecast track of the LEV.","container-title":"Monthly Weather Review","DOI":"10.1175/2010MWR3336.1","ISSN":"1520-0493, 0027-0644","issue":"1","language":"en","page":"224-246","source":"DOI.org (Crossref)","title":"The Analysis and Prediction of the 8–9 May 2007 Oklahoma Tornadic Mesoscale Convective System by Assimilating WSR-88D and CASA Radar Data Using 3DVAR","volume":"139","author":[{"family":"Schenkman","given":"Alexander D."},{"family":"Xue","given":"Ming"},{"family":"Shapiro","given":"Alan"},{"family":"Brewster","given":"Keith"},{"family":"Gao","given":"Jidong"}],"issued":{"date-parts":[["2011",1,1]]}}},{"id":"X3HvgiZC/oImJO03K","uris":["http://zotero.org/users/local/ybQ7i1Fs/items/UGJNVP2B"],"uri":["http://zotero.org/users/local/ybQ7i1Fs/items/UGJNVP2B"],"itemData":{"id":88,"type":"article-journal","abstract":"The purpose of this study is to investigate the performance of 3DVAR radar data assimilation in terms of the retrievals of convective ﬁelds and their impact on subsequent quantitative precipitation forecasts (QPFs). An assimilation methodology based on the Weather Research and Forecasting (WRF) model threedimensional variational data assimilation (3DVAR) and a cloud analysis scheme is described. Simulated data from 25 Weather Surveillance Radar-1988 Doppler (WSR-88D) radars are assimilated, and the potential beneﬁts and limitations of the assimilation are quantitatively evaluated through observing system simulation experiments of a dryline that occurred over the southern Great Plains. Results indicate that the 3DVAR system is able to analyze certain mesoscale and convective-scale features through the incorporation of radar observations. The assimilation of all possible data (radial velocity and reﬂectivity factor data) results in the best performance on short-range precipitation forecasting. The wind retrieval by assimilating radial velocities is of primary importance in the 3DVAR framework and the storm case applied, and the use of multipleDoppler observations improves the retrieval of the tangential wind component. The reﬂectivity factor assimilation is also beneﬁcial especially for strong precipitation. It is demonstrated that the improved initial conditions through the 3DVAR analysis lead to improved skills on QPF.","container-title":"Monthly Weather Review","DOI":"10.1175/2009MWR2839.1","ISSN":"1520-0493, 0027-0644","issue":"11","language":"en","page":"4011-4029","source":"DOI.org (Crossref)","title":"An Examination of WRF 3DVAR Radar Data Assimilation on Its Capability in Retrieving Unobserved Variables and Forecasting Precipitation through Observing System Simulation Experiments","volume":"137","author":[{"family":"Sugimoto","given":"Soichiro"},{"family":"Crook","given":"N. Andrew"},{"family":"Sun","given":"Juanzhen"},{"family":"Xiao","given":"Qingnong"},{"family":"Barker","given":"Dale M."}],"issued":{"date-parts":[["2009",11,1]]}}},{"id":"X3HvgiZC/zGoHXopM","uris":["http://zotero.org/users/local/ybQ7i1Fs/items/3HJI49UP"],"uri":["http://zotero.org/users/local/ybQ7i1Fs/items/3HJI49UP"],"itemData":{"id":82,"type":"article-journal","abstract":"In this paper, the impact of Doppler radar radial velocity on the prediction of a heavy rainfall event is examined. The three-dimensional variational data assimilation (3DVAR) system for use with the fifthgeneration Pennsylvania State University–NCAR Mesoscale Model (MM5) is further developed to enable the assimilation of radial velocity observations. Doppler velocities from the Korean Jindo radar are assimilated into MM5 using the 3DVAR system for a heavy rainfall case that occurred on 10 June 2002. The results show that the assimilation of Doppler velocities has a positive impact on the short-range prediction of heavy rainfall. The dynamic balance between atmospheric wind and thermodynamic fields, based on the Richardson equation, is introduced to the 3DVAR system. Vertical velocity (w) increments are included in the 3DVAR system to enable the assimilation of the vertical velocity component of the Doppler radial velocity observation. The forecast of the hydrometeor variables of cloud water (qc) and rainwater (qr) is used in the 3DVAR background fields. The observation operator for Doppler radial velocity is developed and implemented within the 3DVAR system. A series of experiments, assimilating the Korean Jindo radar data for the 10 June 2002 heavy rainfall case, indicates that the scheme for Doppler velocity assimilation is stable and robust in a cycling mode making use of high-frequency radar data. The 3DVAR with assimilation of Doppler radial velocities is shown to improve the prediction of the rainband movement and intensity change. As a result, an improved skill for the short-range heavy rainfall forecast is obtained. The forecasts of other quantities, for example, winds, are also improved. Continuous assimilation with 3-h update cycles is important in producing an improved heavy rainfall forecast. Assimilation of Doppler radar radial velocities using the 3DVAR background fields from a cycling procedure produces skillful rainfall forecasts when verified against observations.","container-title":"Journal of Applied Meteorology","DOI":"10.1175/JAM2248.1","ISSN":"1520-0450, 0894-8763","issue":"6","language":"en","page":"768-788","source":"DOI.org (Crossref)","title":"Assimilation of Doppler Radar Observations with a Regional 3DVAR System: Impact of Doppler Velocities on Forecasts of a Heavy Rainfall Case","title-short":"Assimilation of Doppler Radar Observations with a Regional 3DVAR System","volume":"44","author":[{"family":"Xiao","given":"Qingnong"},{"family":"Kuo","given":"Ying-Hwa"},{"family":"Sun","given":"Juanzhen"},{"family":"Lee","given":"Wen-Chau"},{"family":"Lim","given":"Eunha"},{"family":"Guo","given":"Yong-Run"},{"family":"Barker","given":"Dale M."}],"issued":{"date-parts":[["2005",6,1]]}}}],"schema":"https://github.com/citation-style-language/schema/raw/master/csl-citation.json"} </w:instrText>
      </w:r>
      <w:r w:rsidR="00AD30EF">
        <w:rPr>
          <w:rFonts w:ascii="Times New Roman" w:eastAsia="宋体" w:hAnsi="Times New Roman" w:cs="Times New Roman"/>
          <w:bCs/>
          <w:kern w:val="2"/>
        </w:rPr>
        <w:fldChar w:fldCharType="separate"/>
      </w:r>
      <w:r w:rsidR="00493C9B">
        <w:rPr>
          <w:rFonts w:ascii="Times New Roman" w:eastAsia="宋体" w:hAnsi="Times New Roman" w:cs="Times New Roman"/>
          <w:bCs/>
          <w:noProof/>
          <w:kern w:val="2"/>
        </w:rPr>
        <w:t>(Gao et al., 2004; Hu, et al., 2006</w:t>
      </w:r>
      <w:r w:rsidR="00035508">
        <w:rPr>
          <w:rFonts w:ascii="Times New Roman" w:eastAsia="宋体" w:hAnsi="Times New Roman" w:cs="Times New Roman"/>
          <w:bCs/>
          <w:noProof/>
          <w:kern w:val="2"/>
        </w:rPr>
        <w:t>b</w:t>
      </w:r>
      <w:r w:rsidR="00493C9B">
        <w:rPr>
          <w:rFonts w:ascii="Times New Roman" w:eastAsia="宋体" w:hAnsi="Times New Roman" w:cs="Times New Roman"/>
          <w:bCs/>
          <w:noProof/>
          <w:kern w:val="2"/>
        </w:rPr>
        <w:t>; Schenkman et al., 2011; Sugimoto et al., 2009; Xiao et al., 2005)</w:t>
      </w:r>
      <w:r w:rsidR="00AD30EF">
        <w:rPr>
          <w:rFonts w:ascii="Times New Roman" w:eastAsia="宋体" w:hAnsi="Times New Roman" w:cs="Times New Roman"/>
          <w:bCs/>
          <w:kern w:val="2"/>
        </w:rPr>
        <w:fldChar w:fldCharType="end"/>
      </w:r>
      <w:r w:rsidR="00493C9B">
        <w:rPr>
          <w:rFonts w:ascii="Times New Roman" w:eastAsia="宋体" w:hAnsi="Times New Roman" w:cs="Times New Roman"/>
          <w:bCs/>
          <w:kern w:val="2"/>
        </w:rPr>
        <w:t xml:space="preserve">. </w:t>
      </w:r>
      <w:r w:rsidR="00493C9B">
        <w:rPr>
          <w:rFonts w:ascii="Times New Roman" w:eastAsia="宋体" w:hAnsi="Times New Roman" w:cs="Times New Roman"/>
          <w:bCs/>
          <w:kern w:val="2"/>
        </w:rPr>
        <w:fldChar w:fldCharType="begin"/>
      </w:r>
      <w:r w:rsidR="004A6669">
        <w:rPr>
          <w:rFonts w:ascii="Times New Roman" w:eastAsia="宋体" w:hAnsi="Times New Roman" w:cs="Times New Roman"/>
          <w:bCs/>
          <w:kern w:val="2"/>
        </w:rPr>
        <w:instrText xml:space="preserve"> ADDIN ZOTERO_ITEM CSL_CITATION {"citationID":"gVlPRzDB","properties":{"formattedCitation":"(Gao et al., 2004)","plainCitation":"(Gao et al., 2004)","dontUpdate":true,"noteIndex":0},"citationItems":[{"id":"X3HvgiZC/bIiiVlyt","uris":["http://zotero.org/users/local/ybQ7i1Fs/items/U7SPHWGU"],"uri":["http://zotero.org/users/local/ybQ7i1Fs/items/U7SPHWGU"],"itemData":{"id":21,"type":"article-journal","abstract":"In this paper, a new method of dual-Doppler radar wind analysis based on a three-dimensional variational data assimilation (3DVAR) approach is proposed. In it, a cost function, including background term and radial observation term, is minimized through a limited memory, quasi-Newton conjugate-gradient algorithm with the mass continuity equation imposed as a weak constraint. In the method, the background error covariance matrix, though simple in this case, is modeled by a recursive ﬁlter. Furthermore, the square root of this matrix is used to precondition the minimization problem.","container-title":"JOURNAL OF ATMOSPHERIC AND OCEANIC TECHNOLOGY","language":"en","page":"13","source":"Zotero","title":"A Three-Dimensional Variational Data Analysis Method with Recursive Filter for Doppler Radars","volume":"21","author":[{"family":"Gao","given":"Jidong"},{"family":"Xue","given":"Ming"},{"family":"Brewster","given":"Keith"},{"family":"Droegemeier","given":"Kelvin K"}],"issued":{"date-parts":[["2004"]]}}}],"schema":"https://github.com/citation-style-language/schema/raw/master/csl-citation.json"} </w:instrText>
      </w:r>
      <w:r w:rsidR="00493C9B">
        <w:rPr>
          <w:rFonts w:ascii="Times New Roman" w:eastAsia="宋体" w:hAnsi="Times New Roman" w:cs="Times New Roman"/>
          <w:bCs/>
          <w:kern w:val="2"/>
        </w:rPr>
        <w:fldChar w:fldCharType="separate"/>
      </w:r>
      <w:r w:rsidR="00493C9B">
        <w:rPr>
          <w:rFonts w:ascii="Times New Roman" w:eastAsia="宋体" w:hAnsi="Times New Roman" w:cs="Times New Roman"/>
          <w:bCs/>
          <w:noProof/>
          <w:kern w:val="2"/>
        </w:rPr>
        <w:t>Gao et al. (2004)</w:t>
      </w:r>
      <w:r w:rsidR="00493C9B">
        <w:rPr>
          <w:rFonts w:ascii="Times New Roman" w:eastAsia="宋体" w:hAnsi="Times New Roman" w:cs="Times New Roman"/>
          <w:bCs/>
          <w:kern w:val="2"/>
        </w:rPr>
        <w:fldChar w:fldCharType="end"/>
      </w:r>
      <w:r w:rsidR="00493C9B">
        <w:rPr>
          <w:rFonts w:ascii="Times New Roman" w:eastAsia="宋体" w:hAnsi="Times New Roman" w:cs="Times New Roman"/>
          <w:bCs/>
          <w:kern w:val="2"/>
        </w:rPr>
        <w:t xml:space="preserve"> </w:t>
      </w:r>
      <w:r w:rsidR="00035508">
        <w:rPr>
          <w:rFonts w:ascii="Times New Roman" w:eastAsia="宋体" w:hAnsi="Times New Roman" w:cs="Times New Roman"/>
          <w:bCs/>
          <w:kern w:val="2"/>
        </w:rPr>
        <w:t>developed a</w:t>
      </w:r>
      <w:r w:rsidR="004A5ADF">
        <w:rPr>
          <w:rFonts w:ascii="Times New Roman" w:eastAsia="宋体" w:hAnsi="Times New Roman" w:cs="Times New Roman"/>
          <w:bCs/>
          <w:kern w:val="2"/>
        </w:rPr>
        <w:t xml:space="preserve"> </w:t>
      </w:r>
      <w:r w:rsidR="00035508">
        <w:rPr>
          <w:rFonts w:ascii="Times New Roman" w:eastAsia="宋体" w:hAnsi="Times New Roman" w:cs="Times New Roman"/>
          <w:bCs/>
          <w:kern w:val="2"/>
        </w:rPr>
        <w:t xml:space="preserve">3DVAR approach which included a </w:t>
      </w:r>
      <w:r w:rsidR="004A5ADF">
        <w:rPr>
          <w:rFonts w:ascii="Times New Roman" w:eastAsia="宋体" w:hAnsi="Times New Roman" w:cs="Times New Roman"/>
          <w:bCs/>
          <w:kern w:val="2"/>
        </w:rPr>
        <w:t xml:space="preserve">mass continuity equation as a weak constraint. </w:t>
      </w:r>
      <w:r w:rsidR="009D64CA">
        <w:rPr>
          <w:rFonts w:ascii="Times New Roman" w:eastAsia="宋体" w:hAnsi="Times New Roman" w:cs="Times New Roman"/>
          <w:bCs/>
          <w:kern w:val="2"/>
        </w:rPr>
        <w:t xml:space="preserve">The method was mainly used to assimilate radar data for convective scale NWP. </w:t>
      </w:r>
      <w:r w:rsidR="007573EF">
        <w:rPr>
          <w:rFonts w:ascii="Times New Roman" w:eastAsia="宋体" w:hAnsi="Times New Roman" w:cs="Times New Roman"/>
          <w:bCs/>
          <w:kern w:val="2"/>
        </w:rPr>
        <w:t>It has been shown that the</w:t>
      </w:r>
      <w:r>
        <w:rPr>
          <w:rFonts w:ascii="Times New Roman" w:eastAsia="宋体" w:hAnsi="Times New Roman" w:cs="Times New Roman"/>
          <w:bCs/>
          <w:kern w:val="2"/>
        </w:rPr>
        <w:t xml:space="preserve"> use of mass continuity equation as a</w:t>
      </w:r>
      <w:r w:rsidR="007573EF">
        <w:rPr>
          <w:rFonts w:ascii="Times New Roman" w:eastAsia="宋体" w:hAnsi="Times New Roman" w:cs="Times New Roman"/>
          <w:bCs/>
          <w:kern w:val="2"/>
        </w:rPr>
        <w:t xml:space="preserve"> weak constraint is beneficial for </w:t>
      </w:r>
      <w:r w:rsidR="001D2067">
        <w:rPr>
          <w:rFonts w:ascii="Times New Roman" w:eastAsia="宋体" w:hAnsi="Times New Roman" w:cs="Times New Roman"/>
          <w:bCs/>
          <w:kern w:val="2"/>
        </w:rPr>
        <w:t>dual-Doppler radar wind analysis</w:t>
      </w:r>
      <w:r w:rsidR="009D64CA">
        <w:rPr>
          <w:rFonts w:ascii="Times New Roman" w:eastAsia="宋体" w:hAnsi="Times New Roman" w:cs="Times New Roman"/>
          <w:bCs/>
          <w:kern w:val="2"/>
        </w:rPr>
        <w:t xml:space="preserve"> (Gao et al. 2013</w:t>
      </w:r>
      <w:r w:rsidR="007A03DC">
        <w:rPr>
          <w:rFonts w:ascii="Times New Roman" w:eastAsia="宋体" w:hAnsi="Times New Roman" w:cs="Times New Roman"/>
          <w:bCs/>
          <w:kern w:val="2"/>
        </w:rPr>
        <w:t>a</w:t>
      </w:r>
      <w:r w:rsidR="009D64CA">
        <w:rPr>
          <w:rFonts w:ascii="Times New Roman" w:eastAsia="宋体" w:hAnsi="Times New Roman" w:cs="Times New Roman"/>
          <w:bCs/>
          <w:kern w:val="2"/>
        </w:rPr>
        <w:t>)</w:t>
      </w:r>
      <w:r w:rsidR="001D2067">
        <w:rPr>
          <w:rFonts w:ascii="Times New Roman" w:eastAsia="宋体" w:hAnsi="Times New Roman" w:cs="Times New Roman"/>
          <w:bCs/>
          <w:kern w:val="2"/>
        </w:rPr>
        <w:t>.</w:t>
      </w:r>
      <w:r w:rsidR="00EE5AF2" w:rsidRPr="00EE5AF2">
        <w:rPr>
          <w:rFonts w:ascii="Times New Roman" w:hAnsi="Times New Roman" w:cs="Times New Roman"/>
        </w:rPr>
        <w:t xml:space="preserve"> </w:t>
      </w:r>
      <w:r w:rsidR="00EE5AF2" w:rsidRPr="003624AB">
        <w:rPr>
          <w:rFonts w:ascii="Times New Roman" w:hAnsi="Times New Roman" w:cs="Times New Roman"/>
        </w:rPr>
        <w:t xml:space="preserve">The system was designed for convective-scale radar DA at the Center for Analysis and Prediction of Storms (CAPS; Gao et al., </w:t>
      </w:r>
      <w:r w:rsidR="00EE5AF2">
        <w:rPr>
          <w:rFonts w:ascii="Times New Roman" w:hAnsi="Times New Roman" w:cs="Times New Roman"/>
        </w:rPr>
        <w:t xml:space="preserve">1999, </w:t>
      </w:r>
      <w:r w:rsidR="00EE5AF2" w:rsidRPr="003624AB">
        <w:rPr>
          <w:rFonts w:ascii="Times New Roman" w:hAnsi="Times New Roman" w:cs="Times New Roman"/>
        </w:rPr>
        <w:t>2004; Ge et al., 2010; Hu et al., 2006a, b) and further improved at N</w:t>
      </w:r>
      <w:r w:rsidR="00EE5AF2">
        <w:rPr>
          <w:rFonts w:ascii="Times New Roman" w:hAnsi="Times New Roman" w:cs="Times New Roman"/>
        </w:rPr>
        <w:t xml:space="preserve">ational </w:t>
      </w:r>
      <w:r w:rsidR="00EE5AF2" w:rsidRPr="003624AB">
        <w:rPr>
          <w:rFonts w:ascii="Times New Roman" w:hAnsi="Times New Roman" w:cs="Times New Roman"/>
        </w:rPr>
        <w:t>S</w:t>
      </w:r>
      <w:r w:rsidR="00EE5AF2">
        <w:rPr>
          <w:rFonts w:ascii="Times New Roman" w:hAnsi="Times New Roman" w:cs="Times New Roman"/>
        </w:rPr>
        <w:t xml:space="preserve">evere </w:t>
      </w:r>
      <w:r w:rsidR="00EE5AF2" w:rsidRPr="003624AB">
        <w:rPr>
          <w:rFonts w:ascii="Times New Roman" w:hAnsi="Times New Roman" w:cs="Times New Roman"/>
        </w:rPr>
        <w:t>S</w:t>
      </w:r>
      <w:r w:rsidR="00EE5AF2">
        <w:rPr>
          <w:rFonts w:ascii="Times New Roman" w:hAnsi="Times New Roman" w:cs="Times New Roman"/>
        </w:rPr>
        <w:t xml:space="preserve">torms </w:t>
      </w:r>
      <w:r w:rsidR="00EE5AF2" w:rsidRPr="003624AB">
        <w:rPr>
          <w:rFonts w:ascii="Times New Roman" w:hAnsi="Times New Roman" w:cs="Times New Roman"/>
        </w:rPr>
        <w:t>L</w:t>
      </w:r>
      <w:r w:rsidR="00EE5AF2">
        <w:rPr>
          <w:rFonts w:ascii="Times New Roman" w:hAnsi="Times New Roman" w:cs="Times New Roman"/>
        </w:rPr>
        <w:t>aboratory</w:t>
      </w:r>
      <w:r w:rsidR="00EE5AF2" w:rsidRPr="003624AB">
        <w:rPr>
          <w:rFonts w:ascii="Times New Roman" w:hAnsi="Times New Roman" w:cs="Times New Roman"/>
        </w:rPr>
        <w:t xml:space="preserve"> (</w:t>
      </w:r>
      <w:proofErr w:type="spellStart"/>
      <w:r w:rsidR="00EE5AF2" w:rsidRPr="003624AB">
        <w:rPr>
          <w:rFonts w:ascii="Times New Roman" w:hAnsi="Times New Roman" w:cs="Times New Roman"/>
        </w:rPr>
        <w:t>Stensrud</w:t>
      </w:r>
      <w:proofErr w:type="spellEnd"/>
      <w:r w:rsidR="00EE5AF2" w:rsidRPr="003624AB">
        <w:rPr>
          <w:rFonts w:ascii="Times New Roman" w:hAnsi="Times New Roman" w:cs="Times New Roman"/>
        </w:rPr>
        <w:t xml:space="preserve"> and Gao, 2010; Gao and </w:t>
      </w:r>
      <w:proofErr w:type="spellStart"/>
      <w:r w:rsidR="00EE5AF2" w:rsidRPr="003624AB">
        <w:rPr>
          <w:rFonts w:ascii="Times New Roman" w:hAnsi="Times New Roman" w:cs="Times New Roman"/>
        </w:rPr>
        <w:t>Stensrud</w:t>
      </w:r>
      <w:proofErr w:type="spellEnd"/>
      <w:r w:rsidR="00EE5AF2" w:rsidRPr="003624AB">
        <w:rPr>
          <w:rFonts w:ascii="Times New Roman" w:hAnsi="Times New Roman" w:cs="Times New Roman"/>
        </w:rPr>
        <w:t xml:space="preserve"> 2012</w:t>
      </w:r>
      <w:r w:rsidR="00EE5AF2">
        <w:rPr>
          <w:rFonts w:ascii="Times New Roman" w:hAnsi="Times New Roman" w:cs="Times New Roman"/>
        </w:rPr>
        <w:t>, 2016).</w:t>
      </w:r>
    </w:p>
    <w:p w14:paraId="757FA0BA" w14:textId="3E6DEE4F" w:rsidR="00870067" w:rsidRDefault="00DB6333" w:rsidP="00F2609E">
      <w:pPr>
        <w:spacing w:line="480" w:lineRule="auto"/>
        <w:ind w:firstLineChars="200" w:firstLine="480"/>
        <w:jc w:val="both"/>
        <w:rPr>
          <w:rFonts w:ascii="Times New Roman" w:eastAsia="宋体" w:hAnsi="Times New Roman" w:cs="Times New Roman"/>
          <w:bCs/>
          <w:kern w:val="2"/>
        </w:rPr>
      </w:pPr>
      <w:r>
        <w:rPr>
          <w:rFonts w:ascii="Times New Roman" w:eastAsia="宋体" w:hAnsi="Times New Roman" w:cs="Times New Roman"/>
          <w:bCs/>
          <w:kern w:val="2"/>
        </w:rPr>
        <w:fldChar w:fldCharType="begin"/>
      </w:r>
      <w:r w:rsidR="004A6669">
        <w:rPr>
          <w:rFonts w:ascii="Times New Roman" w:eastAsia="宋体" w:hAnsi="Times New Roman" w:cs="Times New Roman"/>
          <w:bCs/>
          <w:kern w:val="2"/>
        </w:rPr>
        <w:instrText xml:space="preserve"> ADDIN ZOTERO_ITEM CSL_CITATION {"citationID":"Fmz72ee4","properties":{"formattedCitation":"(Gao &amp; Stensrud, 2012)","plainCitation":"(Gao &amp; Stensrud, 2012)","dontUpdate":true,"noteIndex":0},"citationItems":[{"id":"X3HvgiZC/AJbj6Xcm","uris":["http://zotero.org/users/local/ybQ7i1Fs/items/8P5PXC97"],"uri":["http://zotero.org/users/local/ybQ7i1Fs/items/8P5PXC97"],"itemData":{"id":68,"type":"article-journal","abstract":"The impact of assimilating radar reﬂectivity and radial velocity data with an intermittent, cycled threedimensional variational assimilation (3DVAR) system is explored using an idealized thunderstorm case and a real data case on 8 May 2003. A new forward operator for radar reﬂectivity is developed that uses a background temperature ﬁeld provided by a numerical weather prediction model for automatic hydrometeor classiﬁcation. Three types of experiments are performed on both the idealized and real data cases. The ﬁrst experiment uses radial velocity data only, the second experiment uses both radial velocity and reﬂectivity data without hydrometeor classiﬁcation, and the ﬁnal experiment uses both radial velocity and reﬂectivity data with hydrometeor classiﬁcation. All experiments advance the analysis state to the next observation time using a numerical model prediction, which is then used as the background for the next analysis. Results from both the idealized and real data cases show that, assimilating only radial velocity data, the model can reconstruct the supercell thunderstorm after several cycles, but the development of precipitation is delayed because of the well-known spinup problem. The spinup problem is reduced dramatically when assimilating reﬂectivity without hydrometeor classiﬁcation. The analyses are further improved using the new reﬂectivity formulation with hydrometeor classiﬁcation. This study represents a successful ﬁrst effort in variational convective-scale data assimilation to partition hydrometeors using a background temperature ﬁeld from a numerical weather prediction model.","container-title":"Journal of the Atmospheric Sciences","DOI":"10.1175/JAS-D-11-0162.1","ISSN":"0022-4928, 1520-0469","issue":"3","language":"en","page":"1054-1065","source":"DOI.org (Crossref)","title":"Assimilation of Reflectivity Data in a Convective-Scale, Cycled 3DVAR Framework with Hydrometeor Classification","volume":"69","author":[{"family":"Gao","given":"Jidong"},{"family":"Stensrud","given":"David J."}],"issued":{"date-parts":[["2012",3,1]]}}}],"schema":"https://github.com/citation-style-language/schema/raw/master/csl-citation.json"} </w:instrText>
      </w:r>
      <w:r>
        <w:rPr>
          <w:rFonts w:ascii="Times New Roman" w:eastAsia="宋体" w:hAnsi="Times New Roman" w:cs="Times New Roman"/>
          <w:bCs/>
          <w:kern w:val="2"/>
        </w:rPr>
        <w:fldChar w:fldCharType="separate"/>
      </w:r>
      <w:r>
        <w:rPr>
          <w:rFonts w:ascii="Times New Roman" w:eastAsia="宋体" w:hAnsi="Times New Roman" w:cs="Times New Roman"/>
          <w:bCs/>
          <w:noProof/>
          <w:kern w:val="2"/>
        </w:rPr>
        <w:t>Gao and Stensrud (2012)</w:t>
      </w:r>
      <w:r>
        <w:rPr>
          <w:rFonts w:ascii="Times New Roman" w:eastAsia="宋体" w:hAnsi="Times New Roman" w:cs="Times New Roman"/>
          <w:bCs/>
          <w:kern w:val="2"/>
        </w:rPr>
        <w:fldChar w:fldCharType="end"/>
      </w:r>
      <w:r>
        <w:rPr>
          <w:rFonts w:ascii="Times New Roman" w:eastAsia="宋体" w:hAnsi="Times New Roman" w:cs="Times New Roman"/>
          <w:bCs/>
          <w:kern w:val="2"/>
        </w:rPr>
        <w:t xml:space="preserve"> </w:t>
      </w:r>
      <w:r w:rsidR="00B10C1F">
        <w:rPr>
          <w:rFonts w:ascii="Times New Roman" w:eastAsia="宋体" w:hAnsi="Times New Roman" w:cs="Times New Roman"/>
          <w:bCs/>
          <w:kern w:val="2"/>
        </w:rPr>
        <w:t xml:space="preserve">proposed a new radar reflectivity forward operator based on a cycled 3DVAR system. </w:t>
      </w:r>
      <w:r w:rsidR="003650B4">
        <w:rPr>
          <w:rFonts w:ascii="Times New Roman" w:eastAsia="宋体" w:hAnsi="Times New Roman" w:cs="Times New Roman"/>
          <w:bCs/>
          <w:kern w:val="2"/>
        </w:rPr>
        <w:t xml:space="preserve">The new forward operator uses </w:t>
      </w:r>
      <w:r w:rsidR="00876D97">
        <w:rPr>
          <w:rFonts w:ascii="Times New Roman" w:eastAsia="宋体" w:hAnsi="Times New Roman" w:cs="Times New Roman"/>
          <w:bCs/>
          <w:kern w:val="2"/>
        </w:rPr>
        <w:t xml:space="preserve">a </w:t>
      </w:r>
      <w:r w:rsidR="00784B18">
        <w:rPr>
          <w:rFonts w:ascii="Times New Roman" w:eastAsia="宋体" w:hAnsi="Times New Roman" w:cs="Times New Roman"/>
          <w:bCs/>
          <w:kern w:val="2"/>
        </w:rPr>
        <w:t>hydrometeor</w:t>
      </w:r>
      <w:r w:rsidR="003650B4">
        <w:rPr>
          <w:rFonts w:ascii="Times New Roman" w:eastAsia="宋体" w:hAnsi="Times New Roman" w:cs="Times New Roman"/>
          <w:bCs/>
          <w:kern w:val="2"/>
        </w:rPr>
        <w:t xml:space="preserve"> classification algorithm provided by</w:t>
      </w:r>
      <w:r w:rsidR="00876D97">
        <w:rPr>
          <w:rFonts w:ascii="Times New Roman" w:eastAsia="宋体" w:hAnsi="Times New Roman" w:cs="Times New Roman"/>
          <w:bCs/>
          <w:kern w:val="2"/>
        </w:rPr>
        <w:t xml:space="preserve"> the</w:t>
      </w:r>
      <w:r w:rsidR="003650B4">
        <w:rPr>
          <w:rFonts w:ascii="Times New Roman" w:eastAsia="宋体" w:hAnsi="Times New Roman" w:cs="Times New Roman"/>
          <w:bCs/>
          <w:kern w:val="2"/>
        </w:rPr>
        <w:t xml:space="preserve"> background temperature field from NWP model. </w:t>
      </w:r>
      <w:r w:rsidR="00845D67">
        <w:rPr>
          <w:rFonts w:ascii="Times New Roman" w:eastAsia="宋体" w:hAnsi="Times New Roman" w:cs="Times New Roman"/>
          <w:bCs/>
          <w:kern w:val="2"/>
        </w:rPr>
        <w:t xml:space="preserve">Results showed that the </w:t>
      </w:r>
      <w:proofErr w:type="spellStart"/>
      <w:r w:rsidR="00845D67">
        <w:rPr>
          <w:rFonts w:ascii="Times New Roman" w:eastAsia="宋体" w:hAnsi="Times New Roman" w:cs="Times New Roman"/>
          <w:bCs/>
          <w:kern w:val="2"/>
        </w:rPr>
        <w:t>spinup</w:t>
      </w:r>
      <w:proofErr w:type="spellEnd"/>
      <w:r w:rsidR="00845D67">
        <w:rPr>
          <w:rFonts w:ascii="Times New Roman" w:eastAsia="宋体" w:hAnsi="Times New Roman" w:cs="Times New Roman"/>
          <w:bCs/>
          <w:kern w:val="2"/>
        </w:rPr>
        <w:t xml:space="preserve"> problem can be alleviated when </w:t>
      </w:r>
      <w:r w:rsidR="00845D67" w:rsidRPr="00845D67">
        <w:rPr>
          <w:rFonts w:ascii="Times New Roman" w:eastAsia="宋体" w:hAnsi="Times New Roman" w:cs="Times New Roman"/>
          <w:bCs/>
          <w:kern w:val="2"/>
        </w:rPr>
        <w:t>both radial velocity and reflectivity data</w:t>
      </w:r>
      <w:r w:rsidR="00845D67">
        <w:rPr>
          <w:rFonts w:ascii="Times New Roman" w:eastAsia="宋体" w:hAnsi="Times New Roman" w:cs="Times New Roman"/>
          <w:bCs/>
          <w:kern w:val="2"/>
        </w:rPr>
        <w:t xml:space="preserve"> are </w:t>
      </w:r>
      <w:r w:rsidR="00870067">
        <w:rPr>
          <w:rFonts w:ascii="Times New Roman" w:eastAsia="宋体" w:hAnsi="Times New Roman" w:cs="Times New Roman"/>
          <w:bCs/>
          <w:kern w:val="2"/>
        </w:rPr>
        <w:t>assimilated,</w:t>
      </w:r>
      <w:r w:rsidR="00845D67">
        <w:rPr>
          <w:rFonts w:ascii="Times New Roman" w:eastAsia="宋体" w:hAnsi="Times New Roman" w:cs="Times New Roman"/>
          <w:bCs/>
          <w:kern w:val="2"/>
        </w:rPr>
        <w:t xml:space="preserve"> and the analyses of convective storms are greatly improved with hydrometer classification. </w:t>
      </w:r>
      <w:r w:rsidR="00870067">
        <w:rPr>
          <w:rFonts w:ascii="Times New Roman" w:eastAsia="宋体" w:hAnsi="Times New Roman" w:cs="Times New Roman"/>
          <w:bCs/>
          <w:kern w:val="2"/>
        </w:rPr>
        <w:t xml:space="preserve">Instead of applying </w:t>
      </w:r>
      <w:r w:rsidR="00633121">
        <w:rPr>
          <w:rFonts w:ascii="Times New Roman" w:eastAsia="宋体" w:hAnsi="Times New Roman" w:cs="Times New Roman"/>
          <w:bCs/>
          <w:kern w:val="2"/>
        </w:rPr>
        <w:t xml:space="preserve">a </w:t>
      </w:r>
      <w:r w:rsidR="00870067">
        <w:rPr>
          <w:rFonts w:ascii="Times New Roman" w:eastAsia="宋体" w:hAnsi="Times New Roman" w:cs="Times New Roman"/>
          <w:bCs/>
          <w:kern w:val="2"/>
        </w:rPr>
        <w:t xml:space="preserve">hydrometer classification </w:t>
      </w:r>
      <w:r w:rsidR="00870067">
        <w:rPr>
          <w:rFonts w:ascii="Times New Roman" w:eastAsia="宋体" w:hAnsi="Times New Roman" w:cs="Times New Roman"/>
          <w:bCs/>
          <w:kern w:val="2"/>
        </w:rPr>
        <w:lastRenderedPageBreak/>
        <w:t xml:space="preserve">algorithm to the reflectivity </w:t>
      </w:r>
      <w:r w:rsidR="00870067">
        <w:rPr>
          <w:rFonts w:ascii="Times New Roman" w:eastAsia="宋体" w:hAnsi="Times New Roman" w:cs="Times New Roman" w:hint="eastAsia"/>
          <w:bCs/>
          <w:kern w:val="2"/>
        </w:rPr>
        <w:t>o</w:t>
      </w:r>
      <w:r w:rsidR="00870067">
        <w:rPr>
          <w:rFonts w:ascii="Times New Roman" w:eastAsia="宋体" w:hAnsi="Times New Roman" w:cs="Times New Roman"/>
          <w:bCs/>
          <w:kern w:val="2"/>
        </w:rPr>
        <w:t xml:space="preserve">bservation operator, </w:t>
      </w:r>
      <w:r w:rsidR="00870067">
        <w:rPr>
          <w:rFonts w:ascii="Times New Roman" w:eastAsia="宋体" w:hAnsi="Times New Roman" w:cs="Times New Roman"/>
          <w:bCs/>
          <w:kern w:val="2"/>
        </w:rPr>
        <w:fldChar w:fldCharType="begin"/>
      </w:r>
      <w:r w:rsidR="004A6669">
        <w:rPr>
          <w:rFonts w:ascii="Times New Roman" w:eastAsia="宋体" w:hAnsi="Times New Roman" w:cs="Times New Roman"/>
          <w:bCs/>
          <w:kern w:val="2"/>
        </w:rPr>
        <w:instrText xml:space="preserve"> ADDIN ZOTERO_ITEM CSL_CITATION {"citationID":"wl5HVnRR","properties":{"formattedCitation":"(Liu et al., 2019)","plainCitation":"(Liu et al., 2019)","dontUpdate":true,"noteIndex":0},"citationItems":[{"id":"X3HvgiZC/EFJxu6II","uris":["http://zotero.org/users/local/ybQ7i1Fs/items/6P8KGC7F"],"uri":["http://zotero.org/users/local/ybQ7i1Fs/items/6P8KGC7F"],"itemData":{"id":90,"type":"article-journal","abstract":"Despite the well-known importance of background error covariance in data assimilation, not much study has been focused on its impact on the assimilation of radar reﬂectivity within a three-dimensional variational (3DVar) framework. In this study, it is shown that unphysical analysis increments of hydrometeors are produced when using vertically homogeneous background error variance. This issue cannot be fully solved by using the so-called hydrometeor classiﬁcation in the reﬂectivity observation operator. Alternatively, temperature-dependent background error proﬁles for hydrometeor control variables are proposed. With such a treatment, the vertical background error proﬁles are speciﬁed to be temperature dependent, allowing for more physical partitioning of radar-observed precipitation information among the liquid and ice hydrometeors. The 3DVar analyses using our treatment are compared with those using constant background error or ‘‘hydrometeor classiﬁcation’’ through observing system simulation experiments with a simulated supercell storm. Results show that 1) 3DVar with constant hydrometeor background errors produces unphysical rainwater at the high levels and unphysical snow at the low levels; 2) the hydrometeor classiﬁcation approach reduces unphysical rainwater and snow at those levels, but the analysis increments are still unphysically spread in the vertical by the background error covariance when the vertically invariant background errors are used; and 3) the temperature-dependent background error proﬁles enable physically more reasonable analyses of liquid and ice hydrometeors from reﬂectivity assimilation.","container-title":"Monthly Weather Review","DOI":"10.1175/MWR-D-18-0033.1","ISSN":"0027-0644, 1520-0493","issue":"1","journalAbbreviation":"Mon. Wea. Rev.","language":"en","page":"17-29","source":"DOI.org (Crossref)","title":"Direct Assimilation of Radar Reflectivity Data Using 3DVAR: Treatment of Hydrometeor Background Errors and OSSE Tests","title-short":"Direct Assimilation of Radar Reflectivity Data Using 3DVAR","volume":"147","author":[{"family":"Liu","given":"Chengsi"},{"family":"Xue","given":"Ming"},{"family":"Kong","given":"Rong"}],"issued":{"date-parts":[["2019",1]]}}}],"schema":"https://github.com/citation-style-language/schema/raw/master/csl-citation.json"} </w:instrText>
      </w:r>
      <w:r w:rsidR="00870067">
        <w:rPr>
          <w:rFonts w:ascii="Times New Roman" w:eastAsia="宋体" w:hAnsi="Times New Roman" w:cs="Times New Roman"/>
          <w:bCs/>
          <w:kern w:val="2"/>
        </w:rPr>
        <w:fldChar w:fldCharType="separate"/>
      </w:r>
      <w:r w:rsidR="00870067">
        <w:rPr>
          <w:rFonts w:ascii="Times New Roman" w:eastAsia="宋体" w:hAnsi="Times New Roman" w:cs="Times New Roman"/>
          <w:bCs/>
          <w:noProof/>
          <w:kern w:val="2"/>
        </w:rPr>
        <w:t>Liu et al. (2019)</w:t>
      </w:r>
      <w:r w:rsidR="00870067">
        <w:rPr>
          <w:rFonts w:ascii="Times New Roman" w:eastAsia="宋体" w:hAnsi="Times New Roman" w:cs="Times New Roman"/>
          <w:bCs/>
          <w:kern w:val="2"/>
        </w:rPr>
        <w:fldChar w:fldCharType="end"/>
      </w:r>
      <w:r w:rsidR="00870067">
        <w:rPr>
          <w:rFonts w:ascii="Times New Roman" w:eastAsia="宋体" w:hAnsi="Times New Roman" w:cs="Times New Roman"/>
          <w:bCs/>
          <w:kern w:val="2"/>
        </w:rPr>
        <w:t xml:space="preserve"> </w:t>
      </w:r>
      <w:r w:rsidR="00E46C9E">
        <w:rPr>
          <w:rFonts w:ascii="Times New Roman" w:eastAsia="宋体" w:hAnsi="Times New Roman" w:cs="Times New Roman"/>
          <w:bCs/>
          <w:kern w:val="2"/>
        </w:rPr>
        <w:t>introduced</w:t>
      </w:r>
      <w:r w:rsidR="000D4A93">
        <w:rPr>
          <w:rFonts w:ascii="Times New Roman" w:eastAsia="宋体" w:hAnsi="Times New Roman" w:cs="Times New Roman"/>
          <w:bCs/>
          <w:kern w:val="2"/>
        </w:rPr>
        <w:t xml:space="preserve"> </w:t>
      </w:r>
      <w:r w:rsidR="000D4A93" w:rsidRPr="000D4A93">
        <w:rPr>
          <w:rFonts w:ascii="Times New Roman" w:eastAsia="宋体" w:hAnsi="Times New Roman" w:cs="Times New Roman"/>
          <w:bCs/>
          <w:kern w:val="2"/>
        </w:rPr>
        <w:t>temperature-dependent background error profiles</w:t>
      </w:r>
      <w:r w:rsidR="000D4A93">
        <w:rPr>
          <w:rFonts w:ascii="Times New Roman" w:eastAsia="宋体" w:hAnsi="Times New Roman" w:cs="Times New Roman"/>
          <w:bCs/>
          <w:kern w:val="2"/>
        </w:rPr>
        <w:t xml:space="preserve"> to </w:t>
      </w:r>
      <w:r w:rsidR="00E46C9E">
        <w:rPr>
          <w:rFonts w:ascii="Times New Roman" w:eastAsia="宋体" w:hAnsi="Times New Roman" w:cs="Times New Roman"/>
          <w:bCs/>
          <w:kern w:val="2"/>
        </w:rPr>
        <w:t>classify radar-observed precipitation information</w:t>
      </w:r>
      <w:r w:rsidR="000D4A93">
        <w:rPr>
          <w:rFonts w:ascii="Times New Roman" w:eastAsia="宋体" w:hAnsi="Times New Roman" w:cs="Times New Roman"/>
          <w:bCs/>
          <w:kern w:val="2"/>
        </w:rPr>
        <w:t xml:space="preserve"> based on </w:t>
      </w:r>
      <w:r w:rsidR="00633121">
        <w:rPr>
          <w:rFonts w:ascii="Times New Roman" w:eastAsia="宋体" w:hAnsi="Times New Roman" w:cs="Times New Roman"/>
          <w:bCs/>
          <w:kern w:val="2"/>
        </w:rPr>
        <w:t xml:space="preserve">the </w:t>
      </w:r>
      <w:r w:rsidR="000D4A93">
        <w:rPr>
          <w:rFonts w:ascii="Times New Roman" w:eastAsia="宋体" w:hAnsi="Times New Roman" w:cs="Times New Roman"/>
          <w:bCs/>
          <w:kern w:val="2"/>
        </w:rPr>
        <w:t xml:space="preserve">3DVAR method. </w:t>
      </w:r>
      <w:r w:rsidR="00E46C9E">
        <w:rPr>
          <w:rFonts w:ascii="Times New Roman" w:eastAsia="宋体" w:hAnsi="Times New Roman" w:cs="Times New Roman"/>
          <w:bCs/>
          <w:kern w:val="2"/>
        </w:rPr>
        <w:t xml:space="preserve">When the </w:t>
      </w:r>
      <w:r w:rsidR="00F85B85">
        <w:rPr>
          <w:rFonts w:ascii="Times New Roman" w:eastAsia="宋体" w:hAnsi="Times New Roman" w:cs="Times New Roman"/>
          <w:bCs/>
          <w:kern w:val="2"/>
        </w:rPr>
        <w:t xml:space="preserve">background errors are homogenous, </w:t>
      </w:r>
      <w:r w:rsidR="00F85B85" w:rsidRPr="00F85B85">
        <w:rPr>
          <w:rFonts w:ascii="Times New Roman" w:eastAsia="宋体" w:hAnsi="Times New Roman" w:cs="Times New Roman"/>
          <w:bCs/>
          <w:kern w:val="2"/>
        </w:rPr>
        <w:t>unphysical analysis increments of hydrometeors</w:t>
      </w:r>
      <w:r w:rsidR="00F85B85">
        <w:rPr>
          <w:rFonts w:ascii="Times New Roman" w:eastAsia="宋体" w:hAnsi="Times New Roman" w:cs="Times New Roman"/>
          <w:bCs/>
          <w:kern w:val="2"/>
        </w:rPr>
        <w:t xml:space="preserve"> occur and spread vertically. This issue can be reduced when using </w:t>
      </w:r>
      <w:r w:rsidR="00DC38DB">
        <w:rPr>
          <w:rFonts w:ascii="Times New Roman" w:eastAsia="宋体" w:hAnsi="Times New Roman" w:cs="Times New Roman"/>
          <w:bCs/>
          <w:kern w:val="2"/>
        </w:rPr>
        <w:t xml:space="preserve">the new </w:t>
      </w:r>
      <w:r w:rsidR="00DC38DB" w:rsidRPr="000D4A93">
        <w:rPr>
          <w:rFonts w:ascii="Times New Roman" w:eastAsia="宋体" w:hAnsi="Times New Roman" w:cs="Times New Roman"/>
          <w:bCs/>
          <w:kern w:val="2"/>
        </w:rPr>
        <w:t>temperature-dependent background error profiles</w:t>
      </w:r>
      <w:r w:rsidR="00DC38DB">
        <w:rPr>
          <w:rFonts w:ascii="Times New Roman" w:eastAsia="宋体" w:hAnsi="Times New Roman" w:cs="Times New Roman"/>
          <w:bCs/>
          <w:kern w:val="2"/>
        </w:rPr>
        <w:t>.</w:t>
      </w:r>
      <w:r w:rsidR="0086170E" w:rsidRPr="0086170E">
        <w:rPr>
          <w:rFonts w:ascii="Times New Roman" w:eastAsia="宋体" w:hAnsi="Times New Roman" w:cs="Times New Roman"/>
          <w:bCs/>
          <w:kern w:val="2"/>
        </w:rPr>
        <w:t xml:space="preserve"> </w:t>
      </w:r>
      <w:r w:rsidR="0086170E">
        <w:rPr>
          <w:rFonts w:ascii="Times New Roman" w:eastAsia="宋体" w:hAnsi="Times New Roman" w:cs="Times New Roman"/>
          <w:bCs/>
          <w:kern w:val="2"/>
        </w:rPr>
        <w:fldChar w:fldCharType="begin"/>
      </w:r>
      <w:r w:rsidR="0086170E">
        <w:rPr>
          <w:rFonts w:ascii="Times New Roman" w:eastAsia="宋体" w:hAnsi="Times New Roman" w:cs="Times New Roman"/>
          <w:bCs/>
          <w:kern w:val="2"/>
        </w:rPr>
        <w:instrText xml:space="preserve"> ADDIN ZOTERO_ITEM CSL_CITATION {"citationID":"yb4QHHo4","properties":{"formattedCitation":"(Lai et al., 2019)","plainCitation":"(Lai et al., 2019)","dontUpdate":true,"noteIndex":0},"citationItems":[{"id":"X3HvgiZC/4q4bbn1A","uris":["http://zotero.org/users/local/ybQ7i1Fs/items/MH59R3GR"],"uri":["http://zotero.org/users/local/ybQ7i1Fs/items/MH59R3GR"],"itemData":{"id":78,"type":"article-journal","abstract":"To improve severe thunderstorm prediction, a novel pseudo-observation and assimilation approach involving water vapor mass mixing ratio is proposed to better initialize NWP forecasts at convection-resolving scales. The ﬁrst step of the algorithm identiﬁes areas of deep moist convection by utilizing the vertically integrated liquid water (VIL) derived from three-dimensional radar reﬂectivity ﬁelds. Once VIL is obtained, pseudo–water vapor observations are derived based on reﬂectivity thresholds within columns characterized by deep moist convection. Areas of spurious convection also are identiﬁed by the algorithm to help reduce their detrimental impact on the forecast. The third step is to assimilate the derived pseudo–water vapor observations into a convection-resolving-scale NWP model along with radar radial velocity and reﬂectivity ﬁelds in a 3DVAR framework during 4-h data assimilation cycles. Finally, 3-h forecasts are launched every hour during that period. The performance of this method is examined for two selected high-impact severe thunderstorm events: namely, the 24 May 2011 Oklahoma and 16 May 2017 Texas and Oklahoma tornado outbreaks. Relative to a control simulation that only assimilated radar data, the analyses and forecasts of these supercells (reﬂectivity patterns, tracks, and updraft helicity tracks) are qualitatively and quantitatively improved in both cases when the water vapor information is added into the analysis.","container-title":"Monthly Weather Review","DOI":"10.1175/MWR-D-18-0403.1","ISSN":"0027-0644, 1520-0493","issue":"8","language":"en","page":"2877-2900","source":"DOI.org (Crossref)","title":"Assimilation of Radar Radial Velocity, Reflectivity, and Pseudo–Water Vapor for Convective-Scale NWP in a Variational Framework","volume":"147","author":[{"family":"Lai","given":"Anwei"},{"family":"Gao","given":"Jidong"},{"family":"Koch","given":"Steven E."},{"family":"Wang","given":"Yunheng"},{"family":"Pan","given":"Sijie"},{"family":"Fierro","given":"Alexandre O."},{"family":"Cui","given":"Chunguang"},{"family":"Min","given":"Jinzhong"}],"issued":{"date-parts":[["2019",8,1]]}}}],"schema":"https://github.com/citation-style-language/schema/raw/master/csl-citation.json"} </w:instrText>
      </w:r>
      <w:r w:rsidR="0086170E">
        <w:rPr>
          <w:rFonts w:ascii="Times New Roman" w:eastAsia="宋体" w:hAnsi="Times New Roman" w:cs="Times New Roman"/>
          <w:bCs/>
          <w:kern w:val="2"/>
        </w:rPr>
        <w:fldChar w:fldCharType="separate"/>
      </w:r>
      <w:r w:rsidR="0086170E">
        <w:rPr>
          <w:rFonts w:ascii="Times New Roman" w:eastAsia="宋体" w:hAnsi="Times New Roman" w:cs="Times New Roman"/>
          <w:bCs/>
          <w:noProof/>
          <w:kern w:val="2"/>
        </w:rPr>
        <w:t>Lai et al. (2019)</w:t>
      </w:r>
      <w:r w:rsidR="0086170E">
        <w:rPr>
          <w:rFonts w:ascii="Times New Roman" w:eastAsia="宋体" w:hAnsi="Times New Roman" w:cs="Times New Roman"/>
          <w:bCs/>
          <w:kern w:val="2"/>
        </w:rPr>
        <w:fldChar w:fldCharType="end"/>
      </w:r>
      <w:r w:rsidR="0086170E">
        <w:rPr>
          <w:rFonts w:ascii="Times New Roman" w:eastAsia="宋体" w:hAnsi="Times New Roman" w:cs="Times New Roman"/>
          <w:bCs/>
          <w:kern w:val="2"/>
        </w:rPr>
        <w:t xml:space="preserve"> retrieved pseudo-water vapor mass mixing ratio</w:t>
      </w:r>
      <w:r w:rsidR="00633121">
        <w:rPr>
          <w:rFonts w:ascii="Times New Roman" w:eastAsia="宋体" w:hAnsi="Times New Roman" w:cs="Times New Roman"/>
          <w:bCs/>
          <w:kern w:val="2"/>
        </w:rPr>
        <w:t>s</w:t>
      </w:r>
      <w:r w:rsidR="0086170E">
        <w:rPr>
          <w:rFonts w:ascii="Times New Roman" w:eastAsia="宋体" w:hAnsi="Times New Roman" w:cs="Times New Roman"/>
          <w:bCs/>
          <w:kern w:val="2"/>
        </w:rPr>
        <w:t xml:space="preserve"> from deep moist convection area</w:t>
      </w:r>
      <w:r w:rsidR="00633121">
        <w:rPr>
          <w:rFonts w:ascii="Times New Roman" w:eastAsia="宋体" w:hAnsi="Times New Roman" w:cs="Times New Roman"/>
          <w:bCs/>
          <w:kern w:val="2"/>
        </w:rPr>
        <w:t>s</w:t>
      </w:r>
      <w:r w:rsidR="0086170E">
        <w:rPr>
          <w:rFonts w:ascii="Times New Roman" w:eastAsia="宋体" w:hAnsi="Times New Roman" w:cs="Times New Roman"/>
          <w:bCs/>
          <w:kern w:val="2"/>
        </w:rPr>
        <w:t xml:space="preserve"> identified by vertically integrated liquid water</w:t>
      </w:r>
      <w:r w:rsidR="00633121">
        <w:rPr>
          <w:rFonts w:ascii="Times New Roman" w:eastAsia="宋体" w:hAnsi="Times New Roman" w:cs="Times New Roman"/>
          <w:bCs/>
          <w:kern w:val="2"/>
        </w:rPr>
        <w:t>,</w:t>
      </w:r>
      <w:r w:rsidR="0086170E">
        <w:rPr>
          <w:rFonts w:ascii="Times New Roman" w:eastAsia="宋体" w:hAnsi="Times New Roman" w:cs="Times New Roman"/>
          <w:bCs/>
          <w:kern w:val="2"/>
        </w:rPr>
        <w:t xml:space="preserve"> which is derived from radar reflectivity data. </w:t>
      </w:r>
      <w:r w:rsidR="00633121">
        <w:rPr>
          <w:rFonts w:ascii="Times New Roman" w:eastAsia="宋体" w:hAnsi="Times New Roman" w:cs="Times New Roman"/>
          <w:bCs/>
          <w:kern w:val="2"/>
        </w:rPr>
        <w:t>Therein, i</w:t>
      </w:r>
      <w:r w:rsidR="0086170E">
        <w:rPr>
          <w:rFonts w:ascii="Times New Roman" w:eastAsia="宋体" w:hAnsi="Times New Roman" w:cs="Times New Roman"/>
          <w:bCs/>
          <w:kern w:val="2"/>
        </w:rPr>
        <w:t>t is demonstrated that both analyses and forecasts of convective storms are improved when pseudo-water vapor observation</w:t>
      </w:r>
      <w:r w:rsidR="00633121">
        <w:rPr>
          <w:rFonts w:ascii="Times New Roman" w:eastAsia="宋体" w:hAnsi="Times New Roman" w:cs="Times New Roman"/>
          <w:bCs/>
          <w:kern w:val="2"/>
        </w:rPr>
        <w:t>s</w:t>
      </w:r>
      <w:r w:rsidR="0086170E">
        <w:rPr>
          <w:rFonts w:ascii="Times New Roman" w:eastAsia="宋体" w:hAnsi="Times New Roman" w:cs="Times New Roman"/>
          <w:bCs/>
          <w:kern w:val="2"/>
        </w:rPr>
        <w:t xml:space="preserve"> </w:t>
      </w:r>
      <w:r w:rsidR="00633121">
        <w:rPr>
          <w:rFonts w:ascii="Times New Roman" w:eastAsia="宋体" w:hAnsi="Times New Roman" w:cs="Times New Roman"/>
          <w:bCs/>
          <w:kern w:val="2"/>
        </w:rPr>
        <w:t>are</w:t>
      </w:r>
      <w:r w:rsidR="0086170E">
        <w:rPr>
          <w:rFonts w:ascii="Times New Roman" w:eastAsia="宋体" w:hAnsi="Times New Roman" w:cs="Times New Roman"/>
          <w:bCs/>
          <w:kern w:val="2"/>
        </w:rPr>
        <w:t xml:space="preserve"> assimilated along with radar radial velocity and reflectivity within </w:t>
      </w:r>
      <w:r w:rsidR="00633121">
        <w:rPr>
          <w:rFonts w:ascii="Times New Roman" w:eastAsia="宋体" w:hAnsi="Times New Roman" w:cs="Times New Roman"/>
          <w:bCs/>
          <w:kern w:val="2"/>
        </w:rPr>
        <w:t xml:space="preserve">the </w:t>
      </w:r>
      <w:r w:rsidR="0086170E">
        <w:rPr>
          <w:rFonts w:ascii="Times New Roman" w:eastAsia="宋体" w:hAnsi="Times New Roman" w:cs="Times New Roman"/>
          <w:bCs/>
          <w:kern w:val="2"/>
        </w:rPr>
        <w:t>3DVAR framework.</w:t>
      </w:r>
      <w:r w:rsidR="00F2609E" w:rsidRPr="00F2609E">
        <w:rPr>
          <w:rFonts w:ascii="Times New Roman" w:eastAsia="宋体" w:hAnsi="Times New Roman" w:cs="Times New Roman"/>
          <w:bCs/>
          <w:kern w:val="2"/>
        </w:rPr>
        <w:t xml:space="preserve"> </w:t>
      </w:r>
      <w:r w:rsidR="00F2609E">
        <w:rPr>
          <w:rFonts w:ascii="Times New Roman" w:eastAsia="宋体" w:hAnsi="Times New Roman" w:cs="Times New Roman"/>
          <w:bCs/>
          <w:kern w:val="2"/>
        </w:rPr>
        <w:t xml:space="preserve">In </w:t>
      </w:r>
      <w:r w:rsidR="00F2609E">
        <w:rPr>
          <w:rFonts w:ascii="Times New Roman" w:eastAsia="宋体" w:hAnsi="Times New Roman" w:cs="Times New Roman"/>
          <w:bCs/>
          <w:kern w:val="2"/>
        </w:rPr>
        <w:fldChar w:fldCharType="begin"/>
      </w:r>
      <w:r w:rsidR="00F2609E">
        <w:rPr>
          <w:rFonts w:ascii="Times New Roman" w:eastAsia="宋体" w:hAnsi="Times New Roman" w:cs="Times New Roman"/>
          <w:bCs/>
          <w:kern w:val="2"/>
        </w:rPr>
        <w:instrText xml:space="preserve"> ADDIN ZOTERO_ITEM CSL_CITATION {"citationID":"GiqPZ7TX","properties":{"formattedCitation":"(Sugimoto et al., 2009)","plainCitation":"(Sugimoto et al., 2009)","dontUpdate":true,"noteIndex":0},"citationItems":[{"id":"X3HvgiZC/oImJO03K","uris":["http://zotero.org/users/local/ybQ7i1Fs/items/UGJNVP2B"],"uri":["http://zotero.org/users/local/ybQ7i1Fs/items/UGJNVP2B"],"itemData":{"id":88,"type":"article-journal","abstract":"The purpose of this study is to investigate the performance of 3DVAR radar data assimilation in terms of the retrievals of convective ﬁelds and their impact on subsequent quantitative precipitation forecasts (QPFs). An assimilation methodology based on the Weather Research and Forecasting (WRF) model threedimensional variational data assimilation (3DVAR) and a cloud analysis scheme is described. Simulated data from 25 Weather Surveillance Radar-1988 Doppler (WSR-88D) radars are assimilated, and the potential beneﬁts and limitations of the assimilation are quantitatively evaluated through observing system simulation experiments of a dryline that occurred over the southern Great Plains. Results indicate that the 3DVAR system is able to analyze certain mesoscale and convective-scale features through the incorporation of radar observations. The assimilation of all possible data (radial velocity and reﬂectivity factor data) results in the best performance on short-range precipitation forecasting. The wind retrieval by assimilating radial velocities is of primary importance in the 3DVAR framework and the storm case applied, and the use of multipleDoppler observations improves the retrieval of the tangential wind component. The reﬂectivity factor assimilation is also beneﬁcial especially for strong precipitation. It is demonstrated that the improved initial conditions through the 3DVAR analysis lead to improved skills on QPF.","container-title":"Monthly Weather Review","DOI":"10.1175/2009MWR2839.1","ISSN":"1520-0493, 0027-0644","issue":"11","language":"en","page":"4011-4029","source":"DOI.org (Crossref)","title":"An Examination of WRF 3DVAR Radar Data Assimilation on Its Capability in Retrieving Unobserved Variables and Forecasting Precipitation through Observing System Simulation Experiments","volume":"137","author":[{"family":"Sugimoto","given":"Soichiro"},{"family":"Crook","given":"N. Andrew"},{"family":"Sun","given":"Juanzhen"},{"family":"Xiao","given":"Qingnong"},{"family":"Barker","given":"Dale M."}],"issued":{"date-parts":[["2009",11,1]]}}}],"schema":"https://github.com/citation-style-language/schema/raw/master/csl-citation.json"} </w:instrText>
      </w:r>
      <w:r w:rsidR="00F2609E">
        <w:rPr>
          <w:rFonts w:ascii="Times New Roman" w:eastAsia="宋体" w:hAnsi="Times New Roman" w:cs="Times New Roman"/>
          <w:bCs/>
          <w:kern w:val="2"/>
        </w:rPr>
        <w:fldChar w:fldCharType="separate"/>
      </w:r>
      <w:r w:rsidR="00F2609E">
        <w:rPr>
          <w:rFonts w:ascii="Times New Roman" w:eastAsia="宋体" w:hAnsi="Times New Roman" w:cs="Times New Roman"/>
          <w:bCs/>
          <w:noProof/>
          <w:kern w:val="2"/>
        </w:rPr>
        <w:t>Sugimoto et al. (2009)</w:t>
      </w:r>
      <w:r w:rsidR="00F2609E">
        <w:rPr>
          <w:rFonts w:ascii="Times New Roman" w:eastAsia="宋体" w:hAnsi="Times New Roman" w:cs="Times New Roman"/>
          <w:bCs/>
          <w:kern w:val="2"/>
        </w:rPr>
        <w:fldChar w:fldCharType="end"/>
      </w:r>
      <w:r w:rsidR="00F2609E">
        <w:rPr>
          <w:rFonts w:ascii="Times New Roman" w:eastAsia="宋体" w:hAnsi="Times New Roman" w:cs="Times New Roman"/>
          <w:bCs/>
          <w:kern w:val="2"/>
        </w:rPr>
        <w:t xml:space="preserve">, the radar radial velocity and reflectivity data are assimilated by using the </w:t>
      </w:r>
      <w:r w:rsidR="00F2609E" w:rsidRPr="00EB2A37">
        <w:rPr>
          <w:rFonts w:ascii="Times New Roman" w:eastAsia="宋体" w:hAnsi="Times New Roman" w:cs="Times New Roman"/>
          <w:bCs/>
          <w:kern w:val="2"/>
        </w:rPr>
        <w:t>Weather Research and Forecasting (WRF) model</w:t>
      </w:r>
      <w:r w:rsidR="00F2609E">
        <w:rPr>
          <w:rFonts w:ascii="Times New Roman" w:eastAsia="宋体" w:hAnsi="Times New Roman" w:cs="Times New Roman"/>
          <w:bCs/>
          <w:kern w:val="2"/>
        </w:rPr>
        <w:t xml:space="preserve"> 3DVAR combined with</w:t>
      </w:r>
      <w:r w:rsidR="00633121">
        <w:rPr>
          <w:rFonts w:ascii="Times New Roman" w:eastAsia="宋体" w:hAnsi="Times New Roman" w:cs="Times New Roman"/>
          <w:bCs/>
          <w:kern w:val="2"/>
        </w:rPr>
        <w:t xml:space="preserve"> a</w:t>
      </w:r>
      <w:r w:rsidR="00F2609E">
        <w:rPr>
          <w:rFonts w:ascii="Times New Roman" w:eastAsia="宋体" w:hAnsi="Times New Roman" w:cs="Times New Roman"/>
          <w:bCs/>
          <w:kern w:val="2"/>
        </w:rPr>
        <w:t xml:space="preserve"> cloud analysis scheme. The study indicated that the radar reflectivity assimilation is helpful for strong precipitation area</w:t>
      </w:r>
      <w:r w:rsidR="00633121">
        <w:rPr>
          <w:rFonts w:ascii="Times New Roman" w:eastAsia="宋体" w:hAnsi="Times New Roman" w:cs="Times New Roman"/>
          <w:bCs/>
          <w:kern w:val="2"/>
        </w:rPr>
        <w:t>s</w:t>
      </w:r>
      <w:r w:rsidR="00F2609E">
        <w:rPr>
          <w:rFonts w:ascii="Times New Roman" w:eastAsia="宋体" w:hAnsi="Times New Roman" w:cs="Times New Roman"/>
          <w:bCs/>
          <w:kern w:val="2"/>
        </w:rPr>
        <w:t xml:space="preserve"> and using multiple Doppler radars can be beneficial for recovering </w:t>
      </w:r>
      <w:r w:rsidR="00633121">
        <w:rPr>
          <w:rFonts w:ascii="Times New Roman" w:eastAsia="宋体" w:hAnsi="Times New Roman" w:cs="Times New Roman"/>
          <w:bCs/>
          <w:kern w:val="2"/>
        </w:rPr>
        <w:t xml:space="preserve">the </w:t>
      </w:r>
      <w:r w:rsidR="00F2609E">
        <w:rPr>
          <w:rFonts w:ascii="Times New Roman" w:eastAsia="宋体" w:hAnsi="Times New Roman" w:cs="Times New Roman"/>
          <w:bCs/>
          <w:kern w:val="2"/>
        </w:rPr>
        <w:t>full wind component</w:t>
      </w:r>
      <w:r w:rsidR="00633121">
        <w:rPr>
          <w:rFonts w:ascii="Times New Roman" w:eastAsia="宋体" w:hAnsi="Times New Roman" w:cs="Times New Roman"/>
          <w:bCs/>
          <w:kern w:val="2"/>
        </w:rPr>
        <w:t>,</w:t>
      </w:r>
      <w:r w:rsidR="00F2609E">
        <w:rPr>
          <w:rFonts w:ascii="Times New Roman" w:eastAsia="宋体" w:hAnsi="Times New Roman" w:cs="Times New Roman"/>
          <w:bCs/>
          <w:kern w:val="2"/>
        </w:rPr>
        <w:t xml:space="preserve"> which is very important within the 3DVAR framework. </w:t>
      </w:r>
    </w:p>
    <w:p w14:paraId="17EE11F7" w14:textId="297E2EFF" w:rsidR="00A8273E" w:rsidRDefault="007B46FC" w:rsidP="00870067">
      <w:pPr>
        <w:spacing w:line="480" w:lineRule="auto"/>
        <w:ind w:firstLineChars="200" w:firstLine="480"/>
        <w:jc w:val="both"/>
        <w:rPr>
          <w:rFonts w:ascii="Times New Roman" w:eastAsia="宋体" w:hAnsi="Times New Roman" w:cs="Times New Roman"/>
          <w:bCs/>
          <w:kern w:val="2"/>
        </w:rPr>
      </w:pPr>
      <w:r>
        <w:rPr>
          <w:rFonts w:ascii="Times New Roman" w:eastAsia="宋体" w:hAnsi="Times New Roman" w:cs="Times New Roman"/>
          <w:bCs/>
          <w:kern w:val="2"/>
        </w:rPr>
        <w:t>The 4DVAR approach, contrast to 3DVAR, adds a time dimension to the cost function that allow</w:t>
      </w:r>
      <w:r w:rsidR="00633121">
        <w:rPr>
          <w:rFonts w:ascii="Times New Roman" w:eastAsia="宋体" w:hAnsi="Times New Roman" w:cs="Times New Roman"/>
          <w:bCs/>
          <w:kern w:val="2"/>
        </w:rPr>
        <w:t>s</w:t>
      </w:r>
      <w:r>
        <w:rPr>
          <w:rFonts w:ascii="Times New Roman" w:eastAsia="宋体" w:hAnsi="Times New Roman" w:cs="Times New Roman"/>
          <w:bCs/>
          <w:kern w:val="2"/>
        </w:rPr>
        <w:t xml:space="preserve"> a comparison between the model state and the observations at the appropriate time. Furthermore, the goal of 4DVAR is to find </w:t>
      </w:r>
      <w:r w:rsidR="00633121">
        <w:rPr>
          <w:rFonts w:ascii="Times New Roman" w:eastAsia="宋体" w:hAnsi="Times New Roman" w:cs="Times New Roman"/>
          <w:bCs/>
          <w:kern w:val="2"/>
        </w:rPr>
        <w:t xml:space="preserve">an </w:t>
      </w:r>
      <w:r>
        <w:rPr>
          <w:rFonts w:ascii="Times New Roman" w:eastAsia="宋体" w:hAnsi="Times New Roman" w:cs="Times New Roman"/>
          <w:bCs/>
          <w:kern w:val="2"/>
        </w:rPr>
        <w:t xml:space="preserve">initial condition that enables the forecast to best fit the observations within the assimilation interval. </w:t>
      </w:r>
      <w:r w:rsidR="006D5A9F">
        <w:rPr>
          <w:rFonts w:ascii="Times New Roman" w:eastAsia="宋体" w:hAnsi="Times New Roman" w:cs="Times New Roman"/>
          <w:bCs/>
          <w:kern w:val="2"/>
        </w:rPr>
        <w:t xml:space="preserve">In </w:t>
      </w:r>
      <w:r w:rsidR="006D5A9F">
        <w:rPr>
          <w:rFonts w:ascii="Times New Roman" w:eastAsia="宋体" w:hAnsi="Times New Roman" w:cs="Times New Roman"/>
          <w:bCs/>
          <w:kern w:val="2"/>
        </w:rPr>
        <w:fldChar w:fldCharType="begin"/>
      </w:r>
      <w:r w:rsidR="004A6669">
        <w:rPr>
          <w:rFonts w:ascii="Times New Roman" w:eastAsia="宋体" w:hAnsi="Times New Roman" w:cs="Times New Roman"/>
          <w:bCs/>
          <w:kern w:val="2"/>
        </w:rPr>
        <w:instrText xml:space="preserve"> ADDIN ZOTERO_ITEM CSL_CITATION {"citationID":"2YerIa9b","properties":{"formattedCitation":"(Sun et al., 1991)","plainCitation":"(Sun et al., 1991)","dontUpdate":true,"noteIndex":0},"citationItems":[{"id":"X3HvgiZC/Y18bbOVE","uris":["http://zotero.org/users/local/ybQ7i1Fs/items/UPN9YNUW"],"uri":["http://zotero.org/users/local/ybQ7i1Fs/items/UPN9YNUW"],"itemData":{"id":92,"type":"article-journal","container-title":"Journal of the Atmospheric Sciences","DOI":"10.1175/1520-0469(1991)048&amp;lt;0876:ROTDWA&amp;gt;2.0.CO;2","language":"en","page":"876-890","source":"opensky.ucar.edu","title":"Recovery of three-dimensional wind and temperature fields from simulated single-doppler radar data","author":[{"family":"Sun","given":"Juanzhen"},{"family":"Flicker","given":"W."},{"family":"Lilly","given":"K."}],"issued":{"date-parts":[["1991"]]}}}],"schema":"https://github.com/citation-style-language/schema/raw/master/csl-citation.json"} </w:instrText>
      </w:r>
      <w:r w:rsidR="006D5A9F">
        <w:rPr>
          <w:rFonts w:ascii="Times New Roman" w:eastAsia="宋体" w:hAnsi="Times New Roman" w:cs="Times New Roman"/>
          <w:bCs/>
          <w:kern w:val="2"/>
        </w:rPr>
        <w:fldChar w:fldCharType="separate"/>
      </w:r>
      <w:r w:rsidR="006D5A9F">
        <w:rPr>
          <w:rFonts w:ascii="Times New Roman" w:eastAsia="宋体" w:hAnsi="Times New Roman" w:cs="Times New Roman"/>
          <w:bCs/>
          <w:noProof/>
          <w:kern w:val="2"/>
        </w:rPr>
        <w:t>Sun et al. (1991)</w:t>
      </w:r>
      <w:r w:rsidR="006D5A9F">
        <w:rPr>
          <w:rFonts w:ascii="Times New Roman" w:eastAsia="宋体" w:hAnsi="Times New Roman" w:cs="Times New Roman"/>
          <w:bCs/>
          <w:kern w:val="2"/>
        </w:rPr>
        <w:fldChar w:fldCharType="end"/>
      </w:r>
      <w:r w:rsidR="006D5A9F">
        <w:rPr>
          <w:rFonts w:ascii="Times New Roman" w:eastAsia="宋体" w:hAnsi="Times New Roman" w:cs="Times New Roman"/>
          <w:bCs/>
          <w:kern w:val="2"/>
        </w:rPr>
        <w:t xml:space="preserve"> the full three-dimensional wind and temperature fields are recovered from single-Doppler radar data using a new proposed method within 4DVAR framework. The study demonstrated that the method is successful in retrieving unobserved velocity </w:t>
      </w:r>
      <w:r w:rsidR="006D5A9F">
        <w:rPr>
          <w:rFonts w:ascii="Times New Roman" w:eastAsia="宋体" w:hAnsi="Times New Roman" w:cs="Times New Roman"/>
          <w:bCs/>
          <w:kern w:val="2"/>
        </w:rPr>
        <w:lastRenderedPageBreak/>
        <w:t xml:space="preserve">components and temperature, but it </w:t>
      </w:r>
      <w:r w:rsidR="0083490C">
        <w:rPr>
          <w:rFonts w:ascii="Times New Roman" w:eastAsia="宋体" w:hAnsi="Times New Roman" w:cs="Times New Roman"/>
          <w:bCs/>
          <w:kern w:val="2"/>
        </w:rPr>
        <w:t>works</w:t>
      </w:r>
      <w:r w:rsidR="006D5A9F">
        <w:rPr>
          <w:rFonts w:ascii="Times New Roman" w:eastAsia="宋体" w:hAnsi="Times New Roman" w:cs="Times New Roman"/>
          <w:bCs/>
          <w:kern w:val="2"/>
        </w:rPr>
        <w:t xml:space="preserve"> only for dry boundary layers. </w:t>
      </w:r>
      <w:r w:rsidR="00903CF8">
        <w:rPr>
          <w:rFonts w:ascii="Times New Roman" w:eastAsia="宋体" w:hAnsi="Times New Roman" w:cs="Times New Roman"/>
          <w:bCs/>
          <w:kern w:val="2"/>
        </w:rPr>
        <w:t xml:space="preserve">In order to assimilate data from single or multiple Doppler radars, </w:t>
      </w:r>
      <w:r w:rsidR="00903CF8">
        <w:rPr>
          <w:rFonts w:ascii="Times New Roman" w:eastAsia="宋体" w:hAnsi="Times New Roman" w:cs="Times New Roman"/>
          <w:bCs/>
          <w:kern w:val="2"/>
        </w:rPr>
        <w:fldChar w:fldCharType="begin"/>
      </w:r>
      <w:r w:rsidR="004A6669">
        <w:rPr>
          <w:rFonts w:ascii="Times New Roman" w:eastAsia="宋体" w:hAnsi="Times New Roman" w:cs="Times New Roman"/>
          <w:bCs/>
          <w:kern w:val="2"/>
        </w:rPr>
        <w:instrText xml:space="preserve"> ADDIN ZOTERO_ITEM CSL_CITATION {"citationID":"cNrbVPy6","properties":{"formattedCitation":"(Sun &amp; Crook, 1997)","plainCitation":"(Sun &amp; Crook, 1997)","dontUpdate":true,"noteIndex":0},"citationItems":[{"id":"X3HvgiZC/BbqpbqWb","uris":["http://zotero.org/users/local/ybQ7i1Fs/items/ENZWPY32"],"uri":["http://zotero.org/users/local/ybQ7i1Fs/items/ENZWPY32"],"itemData":{"id":96,"type":"article-journal","abstract":"The purpose of the research reported in this paper is to develop a variational data analysis system that can be used to assimilate data from one or more Doppler radars. In the ﬁrst part of this two-part study, the technique used in this analysis system is described and tested using data from a simulated warm rain convective storm. The analysis system applies the 4D variational data assimilation technique to a cloud-scale model with a warm rain parameterization scheme. The 3D wind, thermodynamical, and microphysical ﬁelds are determined by minimizing a cost function, deﬁned by the difference between both radar observed radial velocities and reﬂectivities (or rainwater mixing ratio) and their model predictions. The adjoint of the numerical model is used to provide the sensitivity of the cost function with respect to the control variables.","container-title":"JOURNAL OF THE ATMOSPHERIC SCIENCES","language":"en","page":"20","source":"Zotero","title":"Dynamical and Microphysical Retrieval from Doppler Radar Observations Using a Cloud Model and Its Adjoint. Part I: Model Development and Simulated Data Experiments","volume":"54","author":[{"family":"Sun","given":"Juanzhen"},{"family":"Crook","given":"N Andrew"}],"issued":{"date-parts":[["1997"]]}}}],"schema":"https://github.com/citation-style-language/schema/raw/master/csl-citation.json"} </w:instrText>
      </w:r>
      <w:r w:rsidR="00903CF8">
        <w:rPr>
          <w:rFonts w:ascii="Times New Roman" w:eastAsia="宋体" w:hAnsi="Times New Roman" w:cs="Times New Roman"/>
          <w:bCs/>
          <w:kern w:val="2"/>
        </w:rPr>
        <w:fldChar w:fldCharType="separate"/>
      </w:r>
      <w:r w:rsidR="00903CF8">
        <w:rPr>
          <w:rFonts w:ascii="Times New Roman" w:eastAsia="宋体" w:hAnsi="Times New Roman" w:cs="Times New Roman"/>
          <w:bCs/>
          <w:noProof/>
          <w:kern w:val="2"/>
        </w:rPr>
        <w:t>Sun and Crook (1997)</w:t>
      </w:r>
      <w:r w:rsidR="00903CF8">
        <w:rPr>
          <w:rFonts w:ascii="Times New Roman" w:eastAsia="宋体" w:hAnsi="Times New Roman" w:cs="Times New Roman"/>
          <w:bCs/>
          <w:kern w:val="2"/>
        </w:rPr>
        <w:fldChar w:fldCharType="end"/>
      </w:r>
      <w:r w:rsidR="00903CF8">
        <w:rPr>
          <w:rFonts w:ascii="Times New Roman" w:eastAsia="宋体" w:hAnsi="Times New Roman" w:cs="Times New Roman"/>
          <w:bCs/>
          <w:kern w:val="2"/>
        </w:rPr>
        <w:t xml:space="preserve"> developed a </w:t>
      </w:r>
      <w:r w:rsidR="00903CF8" w:rsidRPr="00903CF8">
        <w:rPr>
          <w:rFonts w:ascii="Times New Roman" w:eastAsia="宋体" w:hAnsi="Times New Roman" w:cs="Times New Roman"/>
          <w:bCs/>
          <w:kern w:val="2"/>
        </w:rPr>
        <w:t>variational Doppler radar analysis system (VDRAS)</w:t>
      </w:r>
      <w:r w:rsidR="00903CF8">
        <w:rPr>
          <w:rFonts w:ascii="Times New Roman" w:eastAsia="宋体" w:hAnsi="Times New Roman" w:cs="Times New Roman"/>
          <w:bCs/>
          <w:kern w:val="2"/>
        </w:rPr>
        <w:t xml:space="preserve"> </w:t>
      </w:r>
      <w:r w:rsidR="00903CF8" w:rsidRPr="00903CF8">
        <w:rPr>
          <w:rFonts w:ascii="Times New Roman" w:eastAsia="宋体" w:hAnsi="Times New Roman" w:cs="Times New Roman"/>
          <w:bCs/>
          <w:kern w:val="2"/>
        </w:rPr>
        <w:t xml:space="preserve">using a 4DVAR </w:t>
      </w:r>
      <w:r w:rsidR="00723644">
        <w:rPr>
          <w:rFonts w:ascii="Times New Roman" w:eastAsia="宋体" w:hAnsi="Times New Roman" w:cs="Times New Roman"/>
          <w:bCs/>
          <w:kern w:val="2"/>
        </w:rPr>
        <w:t>DA</w:t>
      </w:r>
      <w:r w:rsidR="00903CF8" w:rsidRPr="00903CF8">
        <w:rPr>
          <w:rFonts w:ascii="Times New Roman" w:eastAsia="宋体" w:hAnsi="Times New Roman" w:cs="Times New Roman"/>
          <w:bCs/>
          <w:kern w:val="2"/>
        </w:rPr>
        <w:t xml:space="preserve"> technique</w:t>
      </w:r>
      <w:r w:rsidR="00903CF8">
        <w:rPr>
          <w:rFonts w:ascii="Times New Roman" w:eastAsia="宋体" w:hAnsi="Times New Roman" w:cs="Times New Roman"/>
          <w:bCs/>
          <w:kern w:val="2"/>
        </w:rPr>
        <w:t xml:space="preserve"> </w:t>
      </w:r>
      <w:r w:rsidR="00903CF8" w:rsidRPr="00903CF8">
        <w:rPr>
          <w:rFonts w:ascii="Times New Roman" w:eastAsia="宋体" w:hAnsi="Times New Roman" w:cs="Times New Roman"/>
          <w:bCs/>
          <w:kern w:val="2"/>
        </w:rPr>
        <w:t>with a warm rain parameterization scheme</w:t>
      </w:r>
      <w:r w:rsidR="00903CF8">
        <w:rPr>
          <w:rFonts w:ascii="Times New Roman" w:eastAsia="宋体" w:hAnsi="Times New Roman" w:cs="Times New Roman"/>
          <w:bCs/>
          <w:kern w:val="2"/>
        </w:rPr>
        <w:t xml:space="preserve">. They compared the performance of directly assimilating radar reflectivity and assimilating </w:t>
      </w:r>
      <w:r w:rsidR="00903CF8" w:rsidRPr="00903CF8">
        <w:rPr>
          <w:rFonts w:ascii="Times New Roman" w:eastAsia="宋体" w:hAnsi="Times New Roman" w:cs="Times New Roman"/>
          <w:bCs/>
          <w:kern w:val="2"/>
        </w:rPr>
        <w:t>rainwater mixing ratio</w:t>
      </w:r>
      <w:r w:rsidR="00903CF8">
        <w:rPr>
          <w:rFonts w:ascii="Times New Roman" w:eastAsia="宋体" w:hAnsi="Times New Roman" w:cs="Times New Roman"/>
          <w:bCs/>
          <w:kern w:val="2"/>
        </w:rPr>
        <w:t xml:space="preserve"> retrieved from reflectivity data. Results showed that assimilating retrieved rainwater performed better than direct assimilation of reflectivity.</w:t>
      </w:r>
      <w:r w:rsidR="00A8273E">
        <w:rPr>
          <w:rFonts w:ascii="Times New Roman" w:eastAsia="宋体" w:hAnsi="Times New Roman" w:cs="Times New Roman"/>
          <w:bCs/>
          <w:kern w:val="2"/>
        </w:rPr>
        <w:t xml:space="preserve"> </w:t>
      </w:r>
    </w:p>
    <w:p w14:paraId="1E57AE2D" w14:textId="190348CA" w:rsidR="007B46FC" w:rsidRDefault="00A8273E" w:rsidP="00870067">
      <w:pPr>
        <w:spacing w:line="480" w:lineRule="auto"/>
        <w:ind w:firstLineChars="200" w:firstLine="480"/>
        <w:jc w:val="both"/>
        <w:rPr>
          <w:rFonts w:ascii="Times New Roman" w:eastAsia="宋体" w:hAnsi="Times New Roman" w:cs="Times New Roman"/>
          <w:bCs/>
          <w:kern w:val="2"/>
        </w:rPr>
      </w:pPr>
      <w:r>
        <w:rPr>
          <w:rFonts w:ascii="Times New Roman" w:eastAsia="宋体" w:hAnsi="Times New Roman" w:cs="Times New Roman"/>
          <w:bCs/>
          <w:kern w:val="2"/>
        </w:rPr>
        <w:fldChar w:fldCharType="begin"/>
      </w:r>
      <w:r w:rsidR="004A6669">
        <w:rPr>
          <w:rFonts w:ascii="Times New Roman" w:eastAsia="宋体" w:hAnsi="Times New Roman" w:cs="Times New Roman"/>
          <w:bCs/>
          <w:kern w:val="2"/>
        </w:rPr>
        <w:instrText xml:space="preserve"> ADDIN ZOTERO_ITEM CSL_CITATION {"citationID":"uIC3C14Z","properties":{"formattedCitation":"(Wang et al., 2013)","plainCitation":"(Wang et al., 2013)","dontUpdate":true,"noteIndex":0},"citationItems":[{"id":"X3HvgiZC/VrMS3bDQ","uris":["http://zotero.org/users/local/ybQ7i1Fs/items/KY72A6TD"],"uri":["http://zotero.org/users/local/ybQ7i1Fs/items/KY72A6TD"],"itemData":{"id":34,"type":"article-journal","abstract":"The major goal of this two-part study is to assimilate radar data into the high-resolution Advanced Research Weather Research and Forecasting Model (ARW-WRF) for the improvement of short-term quantitative precipitation forecasting (QPF) using a four-dimensional variational data assimilation (4D-Var) technique. In Part I the development of a radar data assimilation scheme within the WRF 4D-Var system (WRF 4D-Var) and the preliminary testing of the scheme are described. In Part II the performance of the enhanced WRF 4DVar system is examined by comparing it with the three-dimensional variational data assimilation system (WRF 3D-Var) for a convective system over the U.S. Great Plains. The WRF 4D-Var radar data assimilation system has been developed with the existing framework of an incremental formulation. The new development for radar data assimilation includes the tangent-linear and adjoint models of a Kessler warm-rain microphysics scheme and the new control variables of cloud water, rainwater, and vertical velocity and their error statistics. An ensemble forecast with 80 members is used to produce background error covariance. The preliminary testing presented in this paper includes single-observation experiments as well as real data assimilation experiments on a squall line with assimilation windows of 5, 15, and 30 min. The results indicate that the system is able to obtain anisotropic multivariate analyses at the convective scale and improve precipitation forecasts. The results also suggest that the incremental approach with successive basic-state updates works well at the convection-permitting scale for radar data assimilation with the selected assimilation windows.","container-title":"Monthly Weather Review","DOI":"10.1175/MWR-D-12-00168.1","ISSN":"0027-0644, 1520-0493","issue":"7","journalAbbreviation":"Mon. Wea. Rev.","language":"en","page":"2224-2244","source":"DOI.org (Crossref)","title":"Radar Data Assimilation with WRF 4D-Var. Part I: System Development and Preliminary Testing","title-short":"Radar Data Assimilation with WRF 4D-Var. Part I","volume":"141","author":[{"family":"Wang","given":"Hongli"},{"family":"Sun","given":"Juanzhen"},{"family":"Zhang","given":"Xin"},{"family":"Huang","given":"Xiang-Yu"},{"family":"Auligné","given":"Thomas"}],"issued":{"date-parts":[["2013",7]]}}}],"schema":"https://github.com/citation-style-language/schema/raw/master/csl-citation.json"} </w:instrText>
      </w:r>
      <w:r>
        <w:rPr>
          <w:rFonts w:ascii="Times New Roman" w:eastAsia="宋体" w:hAnsi="Times New Roman" w:cs="Times New Roman"/>
          <w:bCs/>
          <w:kern w:val="2"/>
        </w:rPr>
        <w:fldChar w:fldCharType="separate"/>
      </w:r>
      <w:r>
        <w:rPr>
          <w:rFonts w:ascii="Times New Roman" w:eastAsia="宋体" w:hAnsi="Times New Roman" w:cs="Times New Roman"/>
          <w:bCs/>
          <w:noProof/>
          <w:kern w:val="2"/>
        </w:rPr>
        <w:t>Wang et al. (2013)</w:t>
      </w:r>
      <w:r>
        <w:rPr>
          <w:rFonts w:ascii="Times New Roman" w:eastAsia="宋体" w:hAnsi="Times New Roman" w:cs="Times New Roman"/>
          <w:bCs/>
          <w:kern w:val="2"/>
        </w:rPr>
        <w:fldChar w:fldCharType="end"/>
      </w:r>
      <w:r>
        <w:rPr>
          <w:rFonts w:ascii="Times New Roman" w:eastAsia="宋体" w:hAnsi="Times New Roman" w:cs="Times New Roman"/>
          <w:bCs/>
          <w:kern w:val="2"/>
        </w:rPr>
        <w:t xml:space="preserve"> later applied </w:t>
      </w:r>
      <w:r w:rsidR="004335A0">
        <w:rPr>
          <w:rFonts w:ascii="Times New Roman" w:eastAsia="宋体" w:hAnsi="Times New Roman" w:cs="Times New Roman"/>
          <w:bCs/>
          <w:kern w:val="2"/>
        </w:rPr>
        <w:t xml:space="preserve">a </w:t>
      </w:r>
      <w:r>
        <w:rPr>
          <w:rFonts w:ascii="Times New Roman" w:eastAsia="宋体" w:hAnsi="Times New Roman" w:cs="Times New Roman"/>
          <w:bCs/>
          <w:kern w:val="2"/>
        </w:rPr>
        <w:t xml:space="preserve">4DVAR method to the WRF model to assimilate radar data and found that the WRF 4DVAR system can improve </w:t>
      </w:r>
      <w:r w:rsidRPr="00A8273E">
        <w:rPr>
          <w:rFonts w:ascii="Times New Roman" w:eastAsia="宋体" w:hAnsi="Times New Roman" w:cs="Times New Roman"/>
          <w:bCs/>
          <w:kern w:val="2"/>
        </w:rPr>
        <w:t>short-term quantitative precipitation forecasting (QPF)</w:t>
      </w:r>
      <w:r>
        <w:rPr>
          <w:rFonts w:ascii="Times New Roman" w:eastAsia="宋体" w:hAnsi="Times New Roman" w:cs="Times New Roman"/>
          <w:bCs/>
          <w:kern w:val="2"/>
        </w:rPr>
        <w:t xml:space="preserve"> skills. </w:t>
      </w:r>
      <w:r w:rsidR="004335A0">
        <w:rPr>
          <w:rFonts w:ascii="Times New Roman" w:eastAsia="宋体" w:hAnsi="Times New Roman" w:cs="Times New Roman"/>
          <w:bCs/>
          <w:kern w:val="2"/>
        </w:rPr>
        <w:t xml:space="preserve">Sun and Wang (2013) </w:t>
      </w:r>
      <w:r>
        <w:rPr>
          <w:rFonts w:ascii="Times New Roman" w:eastAsia="宋体" w:hAnsi="Times New Roman" w:cs="Times New Roman"/>
          <w:bCs/>
          <w:kern w:val="2"/>
        </w:rPr>
        <w:t xml:space="preserve">used a </w:t>
      </w:r>
      <w:r w:rsidRPr="00A8273E">
        <w:rPr>
          <w:rFonts w:ascii="Times New Roman" w:eastAsia="宋体" w:hAnsi="Times New Roman" w:cs="Times New Roman"/>
          <w:bCs/>
          <w:kern w:val="2"/>
        </w:rPr>
        <w:t>Great Plains squall line</w:t>
      </w:r>
      <w:r>
        <w:rPr>
          <w:rFonts w:ascii="Times New Roman" w:eastAsia="宋体" w:hAnsi="Times New Roman" w:cs="Times New Roman"/>
          <w:bCs/>
          <w:kern w:val="2"/>
        </w:rPr>
        <w:t xml:space="preserve"> case to compare the</w:t>
      </w:r>
      <w:r w:rsidR="00C2519D">
        <w:rPr>
          <w:rFonts w:ascii="Times New Roman" w:eastAsia="宋体" w:hAnsi="Times New Roman" w:cs="Times New Roman"/>
          <w:bCs/>
          <w:kern w:val="2"/>
        </w:rPr>
        <w:t xml:space="preserve"> QPF skill of the</w:t>
      </w:r>
      <w:r>
        <w:rPr>
          <w:rFonts w:ascii="Times New Roman" w:eastAsia="宋体" w:hAnsi="Times New Roman" w:cs="Times New Roman"/>
          <w:bCs/>
          <w:kern w:val="2"/>
        </w:rPr>
        <w:t xml:space="preserve"> WRF 4DVAR system with the WRF 3DVAR system. </w:t>
      </w:r>
      <w:r w:rsidR="00C2519D">
        <w:rPr>
          <w:rFonts w:ascii="Times New Roman" w:eastAsia="宋体" w:hAnsi="Times New Roman" w:cs="Times New Roman"/>
          <w:bCs/>
          <w:kern w:val="2"/>
        </w:rPr>
        <w:t xml:space="preserve">They found </w:t>
      </w:r>
      <w:r>
        <w:rPr>
          <w:rFonts w:ascii="Times New Roman" w:eastAsia="宋体" w:hAnsi="Times New Roman" w:cs="Times New Roman"/>
          <w:bCs/>
          <w:kern w:val="2"/>
        </w:rPr>
        <w:t xml:space="preserve">that the 4DVAR system improved </w:t>
      </w:r>
      <w:r w:rsidRPr="00A8273E">
        <w:rPr>
          <w:rFonts w:ascii="Times New Roman" w:eastAsia="宋体" w:hAnsi="Times New Roman" w:cs="Times New Roman"/>
          <w:bCs/>
          <w:kern w:val="2"/>
        </w:rPr>
        <w:t>convective-scale initial conditions</w:t>
      </w:r>
      <w:r w:rsidR="00C2519D">
        <w:rPr>
          <w:rFonts w:ascii="Times New Roman" w:eastAsia="宋体" w:hAnsi="Times New Roman" w:cs="Times New Roman"/>
          <w:bCs/>
          <w:kern w:val="2"/>
        </w:rPr>
        <w:t>,</w:t>
      </w:r>
      <w:r>
        <w:rPr>
          <w:rFonts w:ascii="Times New Roman" w:eastAsia="宋体" w:hAnsi="Times New Roman" w:cs="Times New Roman"/>
          <w:bCs/>
          <w:kern w:val="2"/>
        </w:rPr>
        <w:t xml:space="preserve"> resulting in better QPF skill than </w:t>
      </w:r>
      <w:r w:rsidR="00C2519D">
        <w:rPr>
          <w:rFonts w:ascii="Times New Roman" w:eastAsia="宋体" w:hAnsi="Times New Roman" w:cs="Times New Roman"/>
          <w:bCs/>
          <w:kern w:val="2"/>
        </w:rPr>
        <w:t xml:space="preserve">the </w:t>
      </w:r>
      <w:r>
        <w:rPr>
          <w:rFonts w:ascii="Times New Roman" w:eastAsia="宋体" w:hAnsi="Times New Roman" w:cs="Times New Roman"/>
          <w:bCs/>
          <w:kern w:val="2"/>
        </w:rPr>
        <w:t>3DVAR scheme. Although there are many advantages to implement</w:t>
      </w:r>
      <w:r w:rsidR="004335A0">
        <w:rPr>
          <w:rFonts w:ascii="Times New Roman" w:eastAsia="宋体" w:hAnsi="Times New Roman" w:cs="Times New Roman"/>
          <w:bCs/>
          <w:kern w:val="2"/>
        </w:rPr>
        <w:t>ing</w:t>
      </w:r>
      <w:r>
        <w:rPr>
          <w:rFonts w:ascii="Times New Roman" w:eastAsia="宋体" w:hAnsi="Times New Roman" w:cs="Times New Roman"/>
          <w:bCs/>
          <w:kern w:val="2"/>
        </w:rPr>
        <w:t xml:space="preserve"> 4DVAR for radar </w:t>
      </w:r>
      <w:r w:rsidR="00723644">
        <w:rPr>
          <w:rFonts w:ascii="Times New Roman" w:eastAsia="宋体" w:hAnsi="Times New Roman" w:cs="Times New Roman"/>
          <w:bCs/>
          <w:kern w:val="2"/>
        </w:rPr>
        <w:t>DA</w:t>
      </w:r>
      <w:r>
        <w:rPr>
          <w:rFonts w:ascii="Times New Roman" w:eastAsia="宋体" w:hAnsi="Times New Roman" w:cs="Times New Roman"/>
          <w:bCs/>
          <w:kern w:val="2"/>
        </w:rPr>
        <w:t>, this approach has limitation</w:t>
      </w:r>
      <w:r w:rsidR="004335A0">
        <w:rPr>
          <w:rFonts w:ascii="Times New Roman" w:eastAsia="宋体" w:hAnsi="Times New Roman" w:cs="Times New Roman"/>
          <w:bCs/>
          <w:kern w:val="2"/>
        </w:rPr>
        <w:t>s when applied to</w:t>
      </w:r>
      <w:r>
        <w:rPr>
          <w:rFonts w:ascii="Times New Roman" w:eastAsia="宋体" w:hAnsi="Times New Roman" w:cs="Times New Roman"/>
          <w:bCs/>
          <w:kern w:val="2"/>
        </w:rPr>
        <w:t xml:space="preserve"> </w:t>
      </w:r>
      <w:r w:rsidRPr="00A8273E">
        <w:rPr>
          <w:rFonts w:ascii="Times New Roman" w:eastAsia="宋体" w:hAnsi="Times New Roman" w:cs="Times New Roman"/>
          <w:bCs/>
          <w:kern w:val="2"/>
        </w:rPr>
        <w:t>warm rain microphysical processes</w:t>
      </w:r>
      <w:r>
        <w:rPr>
          <w:rFonts w:ascii="Times New Roman" w:eastAsia="宋体" w:hAnsi="Times New Roman" w:cs="Times New Roman"/>
          <w:bCs/>
          <w:kern w:val="2"/>
        </w:rPr>
        <w:t>.</w:t>
      </w:r>
    </w:p>
    <w:p w14:paraId="6F220524" w14:textId="28DE1D54" w:rsidR="004D6BAF" w:rsidRDefault="004D6BAF" w:rsidP="00870067">
      <w:pPr>
        <w:spacing w:line="480" w:lineRule="auto"/>
        <w:ind w:firstLineChars="200" w:firstLine="480"/>
        <w:jc w:val="both"/>
        <w:rPr>
          <w:rFonts w:ascii="Times New Roman" w:eastAsia="宋体" w:hAnsi="Times New Roman" w:cs="Times New Roman"/>
          <w:bCs/>
          <w:kern w:val="2"/>
        </w:rPr>
      </w:pPr>
      <w:r>
        <w:rPr>
          <w:rFonts w:ascii="Times New Roman" w:eastAsia="宋体" w:hAnsi="Times New Roman" w:cs="Times New Roman" w:hint="eastAsia"/>
          <w:bCs/>
          <w:kern w:val="2"/>
        </w:rPr>
        <w:t>A</w:t>
      </w:r>
      <w:r>
        <w:rPr>
          <w:rFonts w:ascii="Times New Roman" w:eastAsia="宋体" w:hAnsi="Times New Roman" w:cs="Times New Roman"/>
          <w:bCs/>
          <w:kern w:val="2"/>
        </w:rPr>
        <w:t xml:space="preserve">part from variational methods, the application of </w:t>
      </w:r>
      <w:r w:rsidR="00C2519D">
        <w:rPr>
          <w:rFonts w:ascii="Times New Roman" w:eastAsia="宋体" w:hAnsi="Times New Roman" w:cs="Times New Roman"/>
          <w:bCs/>
          <w:kern w:val="2"/>
        </w:rPr>
        <w:t xml:space="preserve">the </w:t>
      </w:r>
      <w:r>
        <w:rPr>
          <w:rFonts w:ascii="Times New Roman" w:eastAsia="宋体" w:hAnsi="Times New Roman" w:cs="Times New Roman"/>
          <w:bCs/>
          <w:kern w:val="2"/>
        </w:rPr>
        <w:t xml:space="preserve">EnKF technique to radar </w:t>
      </w:r>
      <w:r w:rsidR="00723644">
        <w:rPr>
          <w:rFonts w:ascii="Times New Roman" w:eastAsia="宋体" w:hAnsi="Times New Roman" w:cs="Times New Roman"/>
          <w:bCs/>
          <w:kern w:val="2"/>
        </w:rPr>
        <w:t>DA</w:t>
      </w:r>
      <w:r>
        <w:rPr>
          <w:rFonts w:ascii="Times New Roman" w:eastAsia="宋体" w:hAnsi="Times New Roman" w:cs="Times New Roman"/>
          <w:bCs/>
          <w:kern w:val="2"/>
        </w:rPr>
        <w:t xml:space="preserve"> has shown to be effective with its own advantages. The primary problem of 3DVAR is that the background error covariance is static and </w:t>
      </w:r>
      <w:r w:rsidR="00B6030E">
        <w:rPr>
          <w:rFonts w:ascii="Times New Roman" w:eastAsia="宋体" w:hAnsi="Times New Roman" w:cs="Times New Roman"/>
          <w:bCs/>
          <w:kern w:val="2"/>
        </w:rPr>
        <w:t>non-flow</w:t>
      </w:r>
      <w:r>
        <w:rPr>
          <w:rFonts w:ascii="Times New Roman" w:eastAsia="宋体" w:hAnsi="Times New Roman" w:cs="Times New Roman"/>
          <w:bCs/>
          <w:kern w:val="2"/>
        </w:rPr>
        <w:t>-dependent</w:t>
      </w:r>
      <w:r w:rsidR="00C2519D">
        <w:rPr>
          <w:rFonts w:ascii="Times New Roman" w:eastAsia="宋体" w:hAnsi="Times New Roman" w:cs="Times New Roman"/>
          <w:bCs/>
          <w:kern w:val="2"/>
        </w:rPr>
        <w:t>,</w:t>
      </w:r>
      <w:r>
        <w:rPr>
          <w:rFonts w:ascii="Times New Roman" w:eastAsia="宋体" w:hAnsi="Times New Roman" w:cs="Times New Roman"/>
          <w:bCs/>
          <w:kern w:val="2"/>
        </w:rPr>
        <w:t xml:space="preserve"> which can be solved by using an ensemble-based background error covariance adopted in the EnKF method. Since there is not required for tangent linear or adjoint models because of evolving forecast error covariance within EnKF, the nonlinearity of observation operator which is an issue in 3DVAR framework can be </w:t>
      </w:r>
      <w:r w:rsidR="005B0BD2">
        <w:rPr>
          <w:rFonts w:ascii="Times New Roman" w:eastAsia="宋体" w:hAnsi="Times New Roman" w:cs="Times New Roman"/>
          <w:bCs/>
          <w:kern w:val="2"/>
        </w:rPr>
        <w:t>easily technically</w:t>
      </w:r>
      <w:r w:rsidR="00995EDA">
        <w:rPr>
          <w:rFonts w:ascii="Times New Roman" w:eastAsia="宋体" w:hAnsi="Times New Roman" w:cs="Times New Roman"/>
          <w:bCs/>
          <w:kern w:val="2"/>
        </w:rPr>
        <w:t xml:space="preserve"> </w:t>
      </w:r>
      <w:r>
        <w:rPr>
          <w:rFonts w:ascii="Times New Roman" w:eastAsia="宋体" w:hAnsi="Times New Roman" w:cs="Times New Roman"/>
          <w:bCs/>
          <w:kern w:val="2"/>
        </w:rPr>
        <w:t>handled</w:t>
      </w:r>
      <w:r w:rsidR="007D6243">
        <w:rPr>
          <w:rFonts w:ascii="Times New Roman" w:eastAsia="宋体" w:hAnsi="Times New Roman" w:cs="Times New Roman"/>
          <w:bCs/>
          <w:kern w:val="2"/>
        </w:rPr>
        <w:t>.</w:t>
      </w:r>
      <w:r w:rsidR="00995EDA">
        <w:rPr>
          <w:rFonts w:ascii="Times New Roman" w:eastAsia="宋体" w:hAnsi="Times New Roman" w:cs="Times New Roman"/>
          <w:bCs/>
          <w:kern w:val="2"/>
        </w:rPr>
        <w:t xml:space="preserve"> </w:t>
      </w:r>
      <w:r w:rsidR="007D6243">
        <w:rPr>
          <w:rFonts w:ascii="Times New Roman" w:eastAsia="宋体" w:hAnsi="Times New Roman" w:cs="Times New Roman"/>
          <w:bCs/>
          <w:kern w:val="2"/>
        </w:rPr>
        <w:t xml:space="preserve">However, </w:t>
      </w:r>
      <w:r w:rsidR="005B0BD2">
        <w:rPr>
          <w:rFonts w:ascii="Times New Roman" w:eastAsia="宋体" w:hAnsi="Times New Roman" w:cs="Times New Roman"/>
          <w:bCs/>
          <w:kern w:val="2"/>
        </w:rPr>
        <w:t xml:space="preserve">the problem </w:t>
      </w:r>
      <w:r w:rsidR="00995EDA">
        <w:rPr>
          <w:rFonts w:ascii="Times New Roman" w:eastAsia="宋体" w:hAnsi="Times New Roman" w:cs="Times New Roman"/>
          <w:bCs/>
          <w:kern w:val="2"/>
        </w:rPr>
        <w:t>still exists theoretically.</w:t>
      </w:r>
    </w:p>
    <w:p w14:paraId="14C27CBE" w14:textId="6E52EEE7" w:rsidR="00EE3CA1" w:rsidRDefault="004D6BAF" w:rsidP="00870067">
      <w:pPr>
        <w:spacing w:line="480" w:lineRule="auto"/>
        <w:ind w:firstLineChars="200" w:firstLine="480"/>
        <w:jc w:val="both"/>
        <w:rPr>
          <w:rFonts w:ascii="Times New Roman" w:eastAsia="宋体" w:hAnsi="Times New Roman" w:cs="Times New Roman"/>
          <w:bCs/>
          <w:kern w:val="2"/>
        </w:rPr>
      </w:pPr>
      <w:r>
        <w:rPr>
          <w:rFonts w:ascii="Times New Roman" w:eastAsia="宋体" w:hAnsi="Times New Roman" w:cs="Times New Roman"/>
          <w:bCs/>
          <w:kern w:val="2"/>
        </w:rPr>
        <w:lastRenderedPageBreak/>
        <w:t xml:space="preserve"> </w:t>
      </w:r>
      <w:r>
        <w:rPr>
          <w:rFonts w:ascii="Times New Roman" w:eastAsia="宋体" w:hAnsi="Times New Roman" w:cs="Times New Roman"/>
          <w:bCs/>
          <w:kern w:val="2"/>
        </w:rPr>
        <w:fldChar w:fldCharType="begin"/>
      </w:r>
      <w:r w:rsidR="004A6669">
        <w:rPr>
          <w:rFonts w:ascii="Times New Roman" w:eastAsia="宋体" w:hAnsi="Times New Roman" w:cs="Times New Roman"/>
          <w:bCs/>
          <w:kern w:val="2"/>
        </w:rPr>
        <w:instrText xml:space="preserve"> ADDIN ZOTERO_ITEM CSL_CITATION {"citationID":"xd0nLTip","properties":{"formattedCitation":"(Tong &amp; Xue, 2005)","plainCitation":"(Tong &amp; Xue, 2005)","dontUpdate":true,"noteIndex":0},"citationItems":[{"id":"X3HvgiZC/0paMEJGF","uris":["http://zotero.org/users/local/ybQ7i1Fs/items/VJ2ZHERI"],"uri":["http://zotero.org/users/local/ybQ7i1Fs/items/VJ2ZHERI"],"itemData":{"id":64,"type":"article-journal","abstract":"A Doppler radar data assimilation system is developed based on an ensemble Kalman filter (EnKF) method and tested with simulated radar data from a supercell storm. As a first implementation, it is assumed that the forward models are perfect and that the radar data are sampled at the analysis grid points. A general purpose nonhydrostatic compressible model is used with the inclusion of complex multiclass ice microphysics. New aspects of this study compared to previous work include the demonstration of the ability of the EnKF method to retrieve multiple microphysical species associated with a multiclass ice microphysics scheme, and to accurately retrieve the wind and thermodynamic variables. Also new are the inclusion of reflectivity observations and the determination of the relative role of the radial velocity and reflectivity data as well as their spatial coverage in recovering the full-flow and cloud fields. In general, the system is able to reestablish the model storm extremely well after a number of assimilation cycles, and best results are obtained when both radial velocity and reflectivity data, including reflectivity information outside of the precipitation regions, are used. Significant positive impact of the reflectivity assimilation is found even though the observation operator involved is nonlinear. The results also show that a compressible model that contains acoustic modes, hence the associated error growth, performs at least as well as an anelastic model used in previous EnKF studies at the cloud scale.","container-title":"Monthly Weather Review","DOI":"10.1175/MWR2898.1","ISSN":"1520-0493, 0027-0644","issue":"7","language":"en","page":"1789-1807","source":"DOI.org (Crossref)","title":"Ensemble Kalman Filter Assimilation of Doppler Radar Data with a Compressible Nonhydrostatic Model: OSS Experiments","title-short":"Ensemble Kalman Filter Assimilation of Doppler Radar Data with a Compressible Nonhydrostatic Model","volume":"133","author":[{"family":"Tong","given":"Mingjing"},{"family":"Xue","given":"Ming"}],"issued":{"date-parts":[["2005",7,1]]}}}],"schema":"https://github.com/citation-style-language/schema/raw/master/csl-citation.json"} </w:instrText>
      </w:r>
      <w:r>
        <w:rPr>
          <w:rFonts w:ascii="Times New Roman" w:eastAsia="宋体" w:hAnsi="Times New Roman" w:cs="Times New Roman"/>
          <w:bCs/>
          <w:kern w:val="2"/>
        </w:rPr>
        <w:fldChar w:fldCharType="separate"/>
      </w:r>
      <w:r>
        <w:rPr>
          <w:rFonts w:ascii="Times New Roman" w:eastAsia="宋体" w:hAnsi="Times New Roman" w:cs="Times New Roman"/>
          <w:bCs/>
          <w:noProof/>
          <w:kern w:val="2"/>
        </w:rPr>
        <w:t>Tong and Xue (2005)</w:t>
      </w:r>
      <w:r>
        <w:rPr>
          <w:rFonts w:ascii="Times New Roman" w:eastAsia="宋体" w:hAnsi="Times New Roman" w:cs="Times New Roman"/>
          <w:bCs/>
          <w:kern w:val="2"/>
        </w:rPr>
        <w:fldChar w:fldCharType="end"/>
      </w:r>
      <w:r>
        <w:rPr>
          <w:rFonts w:ascii="Times New Roman" w:eastAsia="宋体" w:hAnsi="Times New Roman" w:cs="Times New Roman"/>
          <w:bCs/>
          <w:kern w:val="2"/>
        </w:rPr>
        <w:t xml:space="preserve"> developed a </w:t>
      </w:r>
      <w:r w:rsidRPr="004D6BAF">
        <w:rPr>
          <w:rFonts w:ascii="Times New Roman" w:eastAsia="宋体" w:hAnsi="Times New Roman" w:cs="Times New Roman"/>
          <w:bCs/>
          <w:kern w:val="2"/>
        </w:rPr>
        <w:t xml:space="preserve">Doppler radar </w:t>
      </w:r>
      <w:r w:rsidR="00723644">
        <w:rPr>
          <w:rFonts w:ascii="Times New Roman" w:eastAsia="宋体" w:hAnsi="Times New Roman" w:cs="Times New Roman"/>
          <w:bCs/>
          <w:kern w:val="2"/>
        </w:rPr>
        <w:t>DA</w:t>
      </w:r>
      <w:r w:rsidRPr="004D6BAF">
        <w:rPr>
          <w:rFonts w:ascii="Times New Roman" w:eastAsia="宋体" w:hAnsi="Times New Roman" w:cs="Times New Roman"/>
          <w:bCs/>
          <w:kern w:val="2"/>
        </w:rPr>
        <w:t xml:space="preserve"> system</w:t>
      </w:r>
      <w:r>
        <w:rPr>
          <w:rFonts w:ascii="Times New Roman" w:eastAsia="宋体" w:hAnsi="Times New Roman" w:cs="Times New Roman"/>
          <w:bCs/>
          <w:kern w:val="2"/>
        </w:rPr>
        <w:t xml:space="preserve"> based on EnKF and </w:t>
      </w:r>
      <w:r w:rsidRPr="004D6BAF">
        <w:rPr>
          <w:rFonts w:ascii="Times New Roman" w:eastAsia="宋体" w:hAnsi="Times New Roman" w:cs="Times New Roman"/>
          <w:bCs/>
          <w:kern w:val="2"/>
        </w:rPr>
        <w:t xml:space="preserve">tested </w:t>
      </w:r>
      <w:r>
        <w:rPr>
          <w:rFonts w:ascii="Times New Roman" w:eastAsia="宋体" w:hAnsi="Times New Roman" w:cs="Times New Roman"/>
          <w:bCs/>
          <w:kern w:val="2"/>
        </w:rPr>
        <w:t>it by using</w:t>
      </w:r>
      <w:r w:rsidRPr="004D6BAF">
        <w:rPr>
          <w:rFonts w:ascii="Times New Roman" w:eastAsia="宋体" w:hAnsi="Times New Roman" w:cs="Times New Roman"/>
          <w:bCs/>
          <w:kern w:val="2"/>
        </w:rPr>
        <w:t xml:space="preserve"> simulated radar data</w:t>
      </w:r>
      <w:r>
        <w:rPr>
          <w:rFonts w:ascii="Times New Roman" w:eastAsia="宋体" w:hAnsi="Times New Roman" w:cs="Times New Roman"/>
          <w:bCs/>
          <w:kern w:val="2"/>
        </w:rPr>
        <w:t xml:space="preserve">. The study </w:t>
      </w:r>
      <w:r w:rsidR="005B0BD2">
        <w:rPr>
          <w:rFonts w:ascii="Times New Roman" w:eastAsia="宋体" w:hAnsi="Times New Roman" w:cs="Times New Roman"/>
          <w:bCs/>
          <w:kern w:val="2"/>
        </w:rPr>
        <w:t>showed</w:t>
      </w:r>
      <w:r>
        <w:rPr>
          <w:rFonts w:ascii="Times New Roman" w:eastAsia="宋体" w:hAnsi="Times New Roman" w:cs="Times New Roman"/>
          <w:bCs/>
          <w:kern w:val="2"/>
        </w:rPr>
        <w:t xml:space="preserve"> that the EnKF method </w:t>
      </w:r>
      <w:r w:rsidR="00C2519D">
        <w:rPr>
          <w:rFonts w:ascii="Times New Roman" w:eastAsia="宋体" w:hAnsi="Times New Roman" w:cs="Times New Roman"/>
          <w:bCs/>
          <w:kern w:val="2"/>
        </w:rPr>
        <w:t>was</w:t>
      </w:r>
      <w:r>
        <w:rPr>
          <w:rFonts w:ascii="Times New Roman" w:eastAsia="宋体" w:hAnsi="Times New Roman" w:cs="Times New Roman"/>
          <w:bCs/>
          <w:kern w:val="2"/>
        </w:rPr>
        <w:t xml:space="preserve"> effective in retrieving</w:t>
      </w:r>
      <w:r w:rsidRPr="004D6BAF">
        <w:rPr>
          <w:rFonts w:ascii="Times New Roman" w:eastAsia="宋体" w:hAnsi="Times New Roman" w:cs="Times New Roman"/>
          <w:bCs/>
          <w:kern w:val="2"/>
        </w:rPr>
        <w:t xml:space="preserve"> multiple microphysical species</w:t>
      </w:r>
      <w:r>
        <w:rPr>
          <w:rFonts w:ascii="Times New Roman" w:eastAsia="宋体" w:hAnsi="Times New Roman" w:cs="Times New Roman"/>
          <w:bCs/>
          <w:kern w:val="2"/>
        </w:rPr>
        <w:t xml:space="preserve"> with the adaption of </w:t>
      </w:r>
      <w:r w:rsidRPr="004D6BAF">
        <w:rPr>
          <w:rFonts w:ascii="Times New Roman" w:eastAsia="宋体" w:hAnsi="Times New Roman" w:cs="Times New Roman"/>
          <w:bCs/>
          <w:kern w:val="2"/>
        </w:rPr>
        <w:t>complex multiclass ice microphysics</w:t>
      </w:r>
      <w:r w:rsidR="00EE3CA1">
        <w:rPr>
          <w:rFonts w:ascii="Times New Roman" w:eastAsia="宋体" w:hAnsi="Times New Roman" w:cs="Times New Roman"/>
          <w:bCs/>
          <w:kern w:val="2"/>
        </w:rPr>
        <w:t xml:space="preserve"> and in retrieving wind and thermodynamic variables. It was noted that when both radial velocity and reflectivity were assimilated, the simulated storm </w:t>
      </w:r>
      <w:r w:rsidR="00C2519D">
        <w:rPr>
          <w:rFonts w:ascii="Times New Roman" w:eastAsia="宋体" w:hAnsi="Times New Roman" w:cs="Times New Roman"/>
          <w:bCs/>
          <w:kern w:val="2"/>
        </w:rPr>
        <w:t xml:space="preserve">could </w:t>
      </w:r>
      <w:r w:rsidR="00EE3CA1">
        <w:rPr>
          <w:rFonts w:ascii="Times New Roman" w:eastAsia="宋体" w:hAnsi="Times New Roman" w:cs="Times New Roman"/>
          <w:bCs/>
          <w:kern w:val="2"/>
        </w:rPr>
        <w:t xml:space="preserve">be well reconstructed. They also pointed out that using ensemble-based and flow-dependent </w:t>
      </w:r>
      <w:r w:rsidR="00EE3CA1" w:rsidRPr="00EE3CA1">
        <w:rPr>
          <w:rFonts w:ascii="Times New Roman" w:eastAsia="宋体" w:hAnsi="Times New Roman" w:cs="Times New Roman"/>
          <w:bCs/>
          <w:kern w:val="2"/>
        </w:rPr>
        <w:t>background error covariances</w:t>
      </w:r>
      <w:r w:rsidR="00EE3CA1">
        <w:rPr>
          <w:rFonts w:ascii="Times New Roman" w:eastAsia="宋体" w:hAnsi="Times New Roman" w:cs="Times New Roman"/>
          <w:bCs/>
          <w:kern w:val="2"/>
        </w:rPr>
        <w:t xml:space="preserve"> had positive impact</w:t>
      </w:r>
      <w:r w:rsidR="00C2519D">
        <w:rPr>
          <w:rFonts w:ascii="Times New Roman" w:eastAsia="宋体" w:hAnsi="Times New Roman" w:cs="Times New Roman"/>
          <w:bCs/>
          <w:kern w:val="2"/>
        </w:rPr>
        <w:t>s</w:t>
      </w:r>
      <w:r w:rsidR="00EE3CA1">
        <w:rPr>
          <w:rFonts w:ascii="Times New Roman" w:eastAsia="宋体" w:hAnsi="Times New Roman" w:cs="Times New Roman"/>
          <w:bCs/>
          <w:kern w:val="2"/>
        </w:rPr>
        <w:t xml:space="preserve"> on radar </w:t>
      </w:r>
      <w:r w:rsidR="00723644">
        <w:rPr>
          <w:rFonts w:ascii="Times New Roman" w:eastAsia="宋体" w:hAnsi="Times New Roman" w:cs="Times New Roman"/>
          <w:bCs/>
          <w:kern w:val="2"/>
        </w:rPr>
        <w:t>DA</w:t>
      </w:r>
      <w:r w:rsidR="00EE3CA1">
        <w:rPr>
          <w:rFonts w:ascii="Times New Roman" w:eastAsia="宋体" w:hAnsi="Times New Roman" w:cs="Times New Roman"/>
          <w:bCs/>
          <w:kern w:val="2"/>
        </w:rPr>
        <w:t xml:space="preserve">. </w:t>
      </w:r>
    </w:p>
    <w:p w14:paraId="6729BA3C" w14:textId="27754261" w:rsidR="004D6BAF" w:rsidRDefault="00EE3CA1" w:rsidP="00870067">
      <w:pPr>
        <w:spacing w:line="480" w:lineRule="auto"/>
        <w:ind w:firstLineChars="200" w:firstLine="480"/>
        <w:jc w:val="both"/>
        <w:rPr>
          <w:rFonts w:ascii="Times New Roman" w:eastAsia="宋体" w:hAnsi="Times New Roman" w:cs="Times New Roman"/>
          <w:bCs/>
          <w:kern w:val="2"/>
        </w:rPr>
      </w:pPr>
      <w:r>
        <w:rPr>
          <w:rFonts w:ascii="Times New Roman" w:eastAsia="宋体" w:hAnsi="Times New Roman" w:cs="Times New Roman"/>
          <w:bCs/>
          <w:kern w:val="2"/>
        </w:rPr>
        <w:t xml:space="preserve">The large </w:t>
      </w:r>
      <w:r w:rsidRPr="00EE3CA1">
        <w:rPr>
          <w:rFonts w:ascii="Times New Roman" w:eastAsia="宋体" w:hAnsi="Times New Roman" w:cs="Times New Roman"/>
          <w:bCs/>
          <w:kern w:val="2"/>
        </w:rPr>
        <w:t xml:space="preserve">inherent uncertainty </w:t>
      </w:r>
      <w:r>
        <w:rPr>
          <w:rFonts w:ascii="Times New Roman" w:eastAsia="宋体" w:hAnsi="Times New Roman" w:cs="Times New Roman"/>
          <w:bCs/>
          <w:kern w:val="2"/>
        </w:rPr>
        <w:t xml:space="preserve">due to </w:t>
      </w:r>
      <w:r w:rsidR="005E6DB3">
        <w:rPr>
          <w:rFonts w:ascii="Times New Roman" w:eastAsia="宋体" w:hAnsi="Times New Roman" w:cs="Times New Roman"/>
          <w:bCs/>
          <w:kern w:val="2"/>
        </w:rPr>
        <w:t xml:space="preserve">the impossibility of representing </w:t>
      </w:r>
      <w:r>
        <w:rPr>
          <w:rFonts w:ascii="Times New Roman" w:eastAsia="宋体" w:hAnsi="Times New Roman" w:cs="Times New Roman"/>
          <w:bCs/>
          <w:kern w:val="2"/>
        </w:rPr>
        <w:t xml:space="preserve">precipitation particle parameters distribution </w:t>
      </w:r>
      <w:r w:rsidR="005E6DB3">
        <w:rPr>
          <w:rFonts w:ascii="Times New Roman" w:eastAsia="宋体" w:hAnsi="Times New Roman" w:cs="Times New Roman"/>
          <w:bCs/>
          <w:kern w:val="2"/>
        </w:rPr>
        <w:t xml:space="preserve">and diversity </w:t>
      </w:r>
      <w:r>
        <w:rPr>
          <w:rFonts w:ascii="Times New Roman" w:eastAsia="宋体" w:hAnsi="Times New Roman" w:cs="Times New Roman"/>
          <w:bCs/>
          <w:kern w:val="2"/>
        </w:rPr>
        <w:t>within s</w:t>
      </w:r>
      <w:r w:rsidRPr="00EE3CA1">
        <w:rPr>
          <w:rFonts w:ascii="Times New Roman" w:eastAsia="宋体" w:hAnsi="Times New Roman" w:cs="Times New Roman"/>
          <w:bCs/>
          <w:kern w:val="2"/>
        </w:rPr>
        <w:t>ingle-moment microphysics</w:t>
      </w:r>
      <w:r>
        <w:rPr>
          <w:rFonts w:ascii="Times New Roman" w:eastAsia="宋体" w:hAnsi="Times New Roman" w:cs="Times New Roman"/>
          <w:bCs/>
          <w:kern w:val="2"/>
        </w:rPr>
        <w:t xml:space="preserve"> schemes resulted in </w:t>
      </w:r>
      <w:r w:rsidRPr="00EE3CA1">
        <w:rPr>
          <w:rFonts w:ascii="Times New Roman" w:eastAsia="宋体" w:hAnsi="Times New Roman" w:cs="Times New Roman"/>
          <w:bCs/>
          <w:kern w:val="2"/>
        </w:rPr>
        <w:t>precipitation uncertainty</w:t>
      </w:r>
      <w:r>
        <w:rPr>
          <w:rFonts w:ascii="Times New Roman" w:eastAsia="宋体" w:hAnsi="Times New Roman" w:cs="Times New Roman"/>
          <w:bCs/>
          <w:kern w:val="2"/>
        </w:rPr>
        <w:t xml:space="preserve"> </w:t>
      </w:r>
      <w:r>
        <w:rPr>
          <w:rFonts w:ascii="Times New Roman" w:eastAsia="宋体" w:hAnsi="Times New Roman" w:cs="Times New Roman"/>
          <w:bCs/>
          <w:kern w:val="2"/>
        </w:rPr>
        <w:fldChar w:fldCharType="begin"/>
      </w:r>
      <w:r w:rsidR="004A6669">
        <w:rPr>
          <w:rFonts w:ascii="Times New Roman" w:eastAsia="宋体" w:hAnsi="Times New Roman" w:cs="Times New Roman"/>
          <w:bCs/>
          <w:kern w:val="2"/>
        </w:rPr>
        <w:instrText xml:space="preserve"> ADDIN ZOTERO_ITEM CSL_CITATION {"citationID":"lvewN0pS","properties":{"formattedCitation":"(Gilmore et al., 2004)","plainCitation":"(Gilmore et al., 2004)","noteIndex":0},"citationItems":[{"id":"X3HvgiZC/EqWcKCM9","uris":["http://zotero.org/users/local/ybQ7i1Fs/items/66N6X86D"],"uri":["http://zotero.org/users/local/ybQ7i1Fs/items/66N6X86D"],"itemData":{"id":108,"type":"article-journal","abstract":"This work reports on the sensitivity of accumulated precipitation to the microphysical parameterization in simulations of deep convective storms using a three-dimensional, nonhydrostatic cloud model with a simple liquid–ice microphysics scheme. Various intercept parameters from an assumed Marshall–Palmer exponential size distribution are tested along with two particle densities for the hail/graupel (qh) category. These variations allow testing of unique qh distributions that have been observed and documented in previous literature. Tests are conducted for a single thermodynamic proﬁle and three idealized wind shear proﬁles.","container-title":"Monthly Weather Review","DOI":"10.1175/MWR2810.1","ISSN":"1520-0493, 0027-0644","issue":"11","language":"en","page":"2610-2627","source":"DOI.org (Crossref)","title":"Precipitation Uncertainty Due to Variations in Precipitation Particle Parameters within a Simple Microphysics Scheme","volume":"132","author":[{"family":"Gilmore","given":"Matthew S."},{"family":"Straka","given":"Jerry M."},{"family":"Rasmussen","given":"Erik N."}],"issued":{"date-parts":[["2004",11,1]]}}}],"schema":"https://github.com/citation-style-language/schema/raw/master/csl-citation.json"} </w:instrText>
      </w:r>
      <w:r>
        <w:rPr>
          <w:rFonts w:ascii="Times New Roman" w:eastAsia="宋体" w:hAnsi="Times New Roman" w:cs="Times New Roman"/>
          <w:bCs/>
          <w:kern w:val="2"/>
        </w:rPr>
        <w:fldChar w:fldCharType="separate"/>
      </w:r>
      <w:r>
        <w:rPr>
          <w:rFonts w:ascii="Times New Roman" w:eastAsia="宋体" w:hAnsi="Times New Roman" w:cs="Times New Roman"/>
          <w:bCs/>
          <w:noProof/>
          <w:kern w:val="2"/>
        </w:rPr>
        <w:t>(Gilmore et al., 2004)</w:t>
      </w:r>
      <w:r>
        <w:rPr>
          <w:rFonts w:ascii="Times New Roman" w:eastAsia="宋体" w:hAnsi="Times New Roman" w:cs="Times New Roman"/>
          <w:bCs/>
          <w:kern w:val="2"/>
        </w:rPr>
        <w:fldChar w:fldCharType="end"/>
      </w:r>
      <w:r>
        <w:rPr>
          <w:rFonts w:ascii="Times New Roman" w:eastAsia="宋体" w:hAnsi="Times New Roman" w:cs="Times New Roman"/>
          <w:bCs/>
          <w:kern w:val="2"/>
        </w:rPr>
        <w:t xml:space="preserve">. </w:t>
      </w:r>
      <w:r>
        <w:rPr>
          <w:rFonts w:ascii="Times New Roman" w:eastAsia="宋体" w:hAnsi="Times New Roman" w:cs="Times New Roman"/>
          <w:bCs/>
          <w:kern w:val="2"/>
        </w:rPr>
        <w:fldChar w:fldCharType="begin"/>
      </w:r>
      <w:r w:rsidR="004A6669">
        <w:rPr>
          <w:rFonts w:ascii="Times New Roman" w:eastAsia="宋体" w:hAnsi="Times New Roman" w:cs="Times New Roman"/>
          <w:bCs/>
          <w:kern w:val="2"/>
        </w:rPr>
        <w:instrText xml:space="preserve"> ADDIN ZOTERO_ITEM CSL_CITATION {"citationID":"j52tDf8o","properties":{"formattedCitation":"(Yussouf et al., 2013)","plainCitation":"(Yussouf et al., 2013)","dontUpdate":true,"noteIndex":0},"citationItems":[{"id":"X3HvgiZC/xlZ0sNUc","uris":["http://zotero.org/users/local/ybQ7i1Fs/items/CFNR8933"],"uri":["http://zotero.org/users/local/ybQ7i1Fs/items/CFNR8933"],"itemData":{"id":3,"type":"article-journal","abstract":"A combined mesoscale and storm-scale ensemble data-assimilation and prediction system is developed using the Advanced Research core of the Weather Research and Forecasting Model (WRF-ARW) and the ensemble adjustment Kalman ﬁlter (EAKF) from the Data Assimilation Research Testbed (DART) software package for a short-range ensemble forecast of an 8 May 2003 Oklahoma City, Oklahoma, tornadic supercell storm. Traditional atmospheric observations are assimilated into a 45-member mesoscale ensemble over a continental U.S. domain starting 3 days prior to the event. A one-way-nested 45-member storm-scale ensemble is initialized centered on the tornadic event at 2100 UTC on the day of the event. Three radar observation assimilation and forecast experiments are conducted at storm scale using a single-moment, a semidouble-moment, and a full double-moment bulk microphysics scheme. Results indicate that the EAKF initializes the supercell storm into the model with good accuracy after a 1-h-long radar observation assimilation window. The ensemble forecasts capture the movement of the main supercell storm that matches reasonably well with radar observations. The reﬂectivity structure of the supercell storm using a double-moment microphysics scheme appears to compare better to the observations than that using a single-moment scheme. In addition, the ensemble system predicts the probability of a strong low-level vorticity track of the tornadic supercell that correlates well with the observed rotation track. The rapid 3-min update cycle of the storm-scale ensemble from the radar observations seems to enhance the skill of the ensemble and the conﬁdence of an imminent tornado threat. The encouraging results obtained from this study show promise for a short-range probabilistic storm-scale forecast of supercell thunderstorms, which is the main goal of NOAA’s Warn-on-Forecast initiative.","container-title":"Monthly Weather Review","DOI":"10.1175/MWR-D-12-00237.1","ISSN":"0027-0644, 1520-0493","issue":"10","language":"en","page":"3388-3412","source":"DOI.org (Crossref)","title":"The Ensemble Kalman Filter Analyses and Forecasts of the 8 May 2003 Oklahoma City Tornadic Supercell Storm Using Single- and Double-Moment Microphysics Schemes","volume":"141","author":[{"family":"Yussouf","given":"Nusrat"},{"family":"Mansell","given":"Edward R."},{"family":"Wicker","given":"Louis J."},{"family":"Wheatley","given":"Dustan M."},{"family":"Stensrud","given":"David J."}],"issued":{"date-parts":[["2013",10]]}}}],"schema":"https://github.com/citation-style-language/schema/raw/master/csl-citation.json"} </w:instrText>
      </w:r>
      <w:r>
        <w:rPr>
          <w:rFonts w:ascii="Times New Roman" w:eastAsia="宋体" w:hAnsi="Times New Roman" w:cs="Times New Roman"/>
          <w:bCs/>
          <w:kern w:val="2"/>
        </w:rPr>
        <w:fldChar w:fldCharType="separate"/>
      </w:r>
      <w:r>
        <w:rPr>
          <w:rFonts w:ascii="Times New Roman" w:eastAsia="宋体" w:hAnsi="Times New Roman" w:cs="Times New Roman"/>
          <w:bCs/>
          <w:noProof/>
          <w:kern w:val="2"/>
        </w:rPr>
        <w:t>Yussouf et al. (2013)</w:t>
      </w:r>
      <w:r>
        <w:rPr>
          <w:rFonts w:ascii="Times New Roman" w:eastAsia="宋体" w:hAnsi="Times New Roman" w:cs="Times New Roman"/>
          <w:bCs/>
          <w:kern w:val="2"/>
        </w:rPr>
        <w:fldChar w:fldCharType="end"/>
      </w:r>
      <w:r>
        <w:rPr>
          <w:rFonts w:ascii="Times New Roman" w:eastAsia="宋体" w:hAnsi="Times New Roman" w:cs="Times New Roman"/>
          <w:bCs/>
          <w:kern w:val="2"/>
        </w:rPr>
        <w:t xml:space="preserve"> further compared single-moment and double-moment </w:t>
      </w:r>
      <w:r w:rsidRPr="00EE3CA1">
        <w:rPr>
          <w:rFonts w:ascii="Times New Roman" w:eastAsia="宋体" w:hAnsi="Times New Roman" w:cs="Times New Roman"/>
          <w:bCs/>
          <w:kern w:val="2"/>
        </w:rPr>
        <w:t>microphysics</w:t>
      </w:r>
      <w:r>
        <w:rPr>
          <w:rFonts w:ascii="Times New Roman" w:eastAsia="宋体" w:hAnsi="Times New Roman" w:cs="Times New Roman"/>
          <w:bCs/>
          <w:kern w:val="2"/>
        </w:rPr>
        <w:t xml:space="preserve"> schemes with a combined </w:t>
      </w:r>
      <w:r w:rsidRPr="00EE3CA1">
        <w:rPr>
          <w:rFonts w:ascii="Times New Roman" w:eastAsia="宋体" w:hAnsi="Times New Roman" w:cs="Times New Roman"/>
          <w:bCs/>
          <w:kern w:val="2"/>
        </w:rPr>
        <w:t xml:space="preserve">mesoscale and storm-scale </w:t>
      </w:r>
      <w:r>
        <w:rPr>
          <w:rFonts w:ascii="Times New Roman" w:eastAsia="宋体" w:hAnsi="Times New Roman" w:cs="Times New Roman"/>
          <w:bCs/>
          <w:kern w:val="2"/>
        </w:rPr>
        <w:t xml:space="preserve">assimilation system based on EnKF. Results showed that good analyses and forecasts can be produced with these </w:t>
      </w:r>
      <w:r w:rsidRPr="00EE3CA1">
        <w:rPr>
          <w:rFonts w:ascii="Times New Roman" w:eastAsia="宋体" w:hAnsi="Times New Roman" w:cs="Times New Roman"/>
          <w:bCs/>
          <w:kern w:val="2"/>
        </w:rPr>
        <w:t>microphysics</w:t>
      </w:r>
      <w:r>
        <w:rPr>
          <w:rFonts w:ascii="Times New Roman" w:eastAsia="宋体" w:hAnsi="Times New Roman" w:cs="Times New Roman"/>
          <w:bCs/>
          <w:kern w:val="2"/>
        </w:rPr>
        <w:t xml:space="preserve"> schemes but </w:t>
      </w:r>
      <w:r w:rsidRPr="00EE3CA1">
        <w:rPr>
          <w:rFonts w:ascii="Times New Roman" w:eastAsia="宋体" w:hAnsi="Times New Roman" w:cs="Times New Roman"/>
          <w:bCs/>
          <w:kern w:val="2"/>
        </w:rPr>
        <w:t>using a double-moment microphysics scheme</w:t>
      </w:r>
      <w:r>
        <w:rPr>
          <w:rFonts w:ascii="Times New Roman" w:eastAsia="宋体" w:hAnsi="Times New Roman" w:cs="Times New Roman"/>
          <w:bCs/>
          <w:kern w:val="2"/>
        </w:rPr>
        <w:t xml:space="preserve"> generated better reflectivity structure compared to radar observations than </w:t>
      </w:r>
      <w:r w:rsidRPr="00EE3CA1">
        <w:rPr>
          <w:rFonts w:ascii="Times New Roman" w:eastAsia="宋体" w:hAnsi="Times New Roman" w:cs="Times New Roman"/>
          <w:bCs/>
          <w:kern w:val="2"/>
        </w:rPr>
        <w:t>a single-moment scheme</w:t>
      </w:r>
      <w:r>
        <w:rPr>
          <w:rFonts w:ascii="Times New Roman" w:eastAsia="宋体" w:hAnsi="Times New Roman" w:cs="Times New Roman"/>
          <w:bCs/>
          <w:kern w:val="2"/>
        </w:rPr>
        <w:t>.</w:t>
      </w:r>
    </w:p>
    <w:p w14:paraId="10EA4F39" w14:textId="3DB972EE" w:rsidR="00EE3CA1" w:rsidRDefault="00EE3CA1" w:rsidP="00870067">
      <w:pPr>
        <w:spacing w:line="480" w:lineRule="auto"/>
        <w:ind w:firstLineChars="200" w:firstLine="480"/>
        <w:jc w:val="both"/>
        <w:rPr>
          <w:rFonts w:ascii="Times New Roman" w:eastAsia="宋体" w:hAnsi="Times New Roman" w:cs="Times New Roman"/>
          <w:bCs/>
          <w:kern w:val="2"/>
        </w:rPr>
      </w:pPr>
      <w:r>
        <w:rPr>
          <w:rFonts w:ascii="Times New Roman" w:eastAsia="宋体" w:hAnsi="Times New Roman" w:cs="Times New Roman"/>
          <w:bCs/>
          <w:kern w:val="2"/>
        </w:rPr>
        <w:fldChar w:fldCharType="begin"/>
      </w:r>
      <w:r w:rsidR="004A6669">
        <w:rPr>
          <w:rFonts w:ascii="Times New Roman" w:eastAsia="宋体" w:hAnsi="Times New Roman" w:cs="Times New Roman"/>
          <w:bCs/>
          <w:kern w:val="2"/>
        </w:rPr>
        <w:instrText xml:space="preserve"> ADDIN ZOTERO_ITEM CSL_CITATION {"citationID":"ACPqHDNp","properties":{"formattedCitation":"(Johnson et al., 2015)","plainCitation":"(Johnson et al., 2015)","dontUpdate":true,"noteIndex":0},"citationItems":[{"id":"X3HvgiZC/2KExgxte","uris":["http://zotero.org/users/local/ybQ7i1Fs/items/P7DA29XK"],"uri":["http://zotero.org/users/local/ybQ7i1Fs/items/P7DA29XK"],"itemData":{"id":106,"type":"article-journal","abstract":"A GSI-based data assimilation (DA) system, including three-dimensional variational assimilation (3DVar) and ensemble Kalman ﬁlter (EnKF), is extended to the multiscale assimilation of both meso- and synopticscale observation networks and convective-scale radar reﬂectivity and velocity observations. EnKF and 3DVar are systematically compared in this multiscale context to better understand the impacts of differences between the DA techniques on the analyses at multiple scales and the subsequent convective-scale precipitation forecasts.","container-title":"Monthly Weather Review","DOI":"10.1175/MWR-D-14-00345.1","ISSN":"0027-0644, 1520-0493","issue":"8","language":"en","page":"3087-3108","source":"DOI.org (Crossref)","title":"A Comparison of Multiscale GSI-Based EnKF and 3DVar Data Assimilation Using Radar and Conventional Observations for Midlatitude Convective-Scale Precipitation Forecasts","volume":"143","author":[{"family":"Johnson","given":"Aaron"},{"family":"Wang","given":"Xuguang"},{"family":"Carley","given":"Jacob R."},{"family":"Wicker","given":"Louis J."},{"family":"Karstens","given":"Christopher"}],"issued":{"date-parts":[["2015",8,1]]}}}],"schema":"https://github.com/citation-style-language/schema/raw/master/csl-citation.json"} </w:instrText>
      </w:r>
      <w:r>
        <w:rPr>
          <w:rFonts w:ascii="Times New Roman" w:eastAsia="宋体" w:hAnsi="Times New Roman" w:cs="Times New Roman"/>
          <w:bCs/>
          <w:kern w:val="2"/>
        </w:rPr>
        <w:fldChar w:fldCharType="separate"/>
      </w:r>
      <w:r>
        <w:rPr>
          <w:rFonts w:ascii="Times New Roman" w:eastAsia="宋体" w:hAnsi="Times New Roman" w:cs="Times New Roman"/>
          <w:bCs/>
          <w:noProof/>
          <w:kern w:val="2"/>
        </w:rPr>
        <w:t>Johnson et al. (2015)</w:t>
      </w:r>
      <w:r>
        <w:rPr>
          <w:rFonts w:ascii="Times New Roman" w:eastAsia="宋体" w:hAnsi="Times New Roman" w:cs="Times New Roman"/>
          <w:bCs/>
          <w:kern w:val="2"/>
        </w:rPr>
        <w:fldChar w:fldCharType="end"/>
      </w:r>
      <w:r>
        <w:rPr>
          <w:rFonts w:ascii="Times New Roman" w:eastAsia="宋体" w:hAnsi="Times New Roman" w:cs="Times New Roman"/>
          <w:bCs/>
          <w:kern w:val="2"/>
        </w:rPr>
        <w:t xml:space="preserve"> examined the performance of convective-scale precipitation forecasts between </w:t>
      </w:r>
      <w:r w:rsidR="00413C8E">
        <w:rPr>
          <w:rFonts w:ascii="Times New Roman" w:eastAsia="宋体" w:hAnsi="Times New Roman" w:cs="Times New Roman"/>
          <w:bCs/>
          <w:kern w:val="2"/>
        </w:rPr>
        <w:t xml:space="preserve">the </w:t>
      </w:r>
      <w:r>
        <w:rPr>
          <w:rFonts w:ascii="Times New Roman" w:eastAsia="宋体" w:hAnsi="Times New Roman" w:cs="Times New Roman"/>
          <w:bCs/>
          <w:kern w:val="2"/>
        </w:rPr>
        <w:t xml:space="preserve">GSI-based EnKF and </w:t>
      </w:r>
      <w:r w:rsidR="00BD6CB3">
        <w:rPr>
          <w:rFonts w:ascii="Times New Roman" w:eastAsia="宋体" w:hAnsi="Times New Roman" w:cs="Times New Roman"/>
          <w:bCs/>
          <w:kern w:val="2"/>
        </w:rPr>
        <w:t xml:space="preserve">the </w:t>
      </w:r>
      <w:r>
        <w:rPr>
          <w:rFonts w:ascii="Times New Roman" w:eastAsia="宋体" w:hAnsi="Times New Roman" w:cs="Times New Roman"/>
          <w:bCs/>
          <w:kern w:val="2"/>
        </w:rPr>
        <w:t>3DVAR system</w:t>
      </w:r>
      <w:r w:rsidR="00413C8E">
        <w:rPr>
          <w:rFonts w:ascii="Times New Roman" w:eastAsia="宋体" w:hAnsi="Times New Roman" w:cs="Times New Roman"/>
          <w:bCs/>
          <w:kern w:val="2"/>
        </w:rPr>
        <w:t>s</w:t>
      </w:r>
      <w:r>
        <w:rPr>
          <w:rFonts w:ascii="Times New Roman" w:eastAsia="宋体" w:hAnsi="Times New Roman" w:cs="Times New Roman"/>
          <w:bCs/>
          <w:kern w:val="2"/>
        </w:rPr>
        <w:t>. The results indicated that GSI-based EnKF produced better forecasts of convective storms than</w:t>
      </w:r>
      <w:r w:rsidR="00BD6CB3">
        <w:rPr>
          <w:rFonts w:ascii="Times New Roman" w:eastAsia="宋体" w:hAnsi="Times New Roman" w:cs="Times New Roman"/>
          <w:bCs/>
          <w:kern w:val="2"/>
        </w:rPr>
        <w:t xml:space="preserve"> the</w:t>
      </w:r>
      <w:r>
        <w:rPr>
          <w:rFonts w:ascii="Times New Roman" w:eastAsia="宋体" w:hAnsi="Times New Roman" w:cs="Times New Roman"/>
          <w:bCs/>
          <w:kern w:val="2"/>
        </w:rPr>
        <w:t xml:space="preserve"> 3DVAR system. In addition, the storms predicted with EnKF method can persist for longer time than that </w:t>
      </w:r>
      <w:r w:rsidR="00413C8E">
        <w:rPr>
          <w:rFonts w:ascii="Times New Roman" w:eastAsia="宋体" w:hAnsi="Times New Roman" w:cs="Times New Roman"/>
          <w:bCs/>
          <w:kern w:val="2"/>
        </w:rPr>
        <w:t xml:space="preserve">those predicted </w:t>
      </w:r>
      <w:r>
        <w:rPr>
          <w:rFonts w:ascii="Times New Roman" w:eastAsia="宋体" w:hAnsi="Times New Roman" w:cs="Times New Roman"/>
          <w:bCs/>
          <w:kern w:val="2"/>
        </w:rPr>
        <w:t xml:space="preserve">using </w:t>
      </w:r>
      <w:r w:rsidR="00BD6CB3">
        <w:rPr>
          <w:rFonts w:ascii="Times New Roman" w:eastAsia="宋体" w:hAnsi="Times New Roman" w:cs="Times New Roman"/>
          <w:bCs/>
          <w:kern w:val="2"/>
        </w:rPr>
        <w:t xml:space="preserve">the </w:t>
      </w:r>
      <w:r>
        <w:rPr>
          <w:rFonts w:ascii="Times New Roman" w:eastAsia="宋体" w:hAnsi="Times New Roman" w:cs="Times New Roman"/>
          <w:bCs/>
          <w:kern w:val="2"/>
        </w:rPr>
        <w:t>3D</w:t>
      </w:r>
      <w:r w:rsidR="00BD6CB3">
        <w:rPr>
          <w:rFonts w:ascii="Times New Roman" w:eastAsia="宋体" w:hAnsi="Times New Roman" w:cs="Times New Roman"/>
          <w:bCs/>
          <w:kern w:val="2"/>
        </w:rPr>
        <w:t>V</w:t>
      </w:r>
      <w:r>
        <w:rPr>
          <w:rFonts w:ascii="Times New Roman" w:eastAsia="宋体" w:hAnsi="Times New Roman" w:cs="Times New Roman"/>
          <w:bCs/>
          <w:kern w:val="2"/>
        </w:rPr>
        <w:t xml:space="preserve">AR. They concluded that the disadvantages of 3DVAR were due to </w:t>
      </w:r>
      <w:r w:rsidRPr="00EE3CA1">
        <w:rPr>
          <w:rFonts w:ascii="Times New Roman" w:eastAsia="宋体" w:hAnsi="Times New Roman" w:cs="Times New Roman"/>
          <w:bCs/>
          <w:kern w:val="2"/>
        </w:rPr>
        <w:t>static background error covariance</w:t>
      </w:r>
      <w:r>
        <w:rPr>
          <w:rFonts w:ascii="Times New Roman" w:eastAsia="宋体" w:hAnsi="Times New Roman" w:cs="Times New Roman"/>
          <w:bCs/>
          <w:kern w:val="2"/>
        </w:rPr>
        <w:t xml:space="preserve"> while EnKF adapted flow-dependent </w:t>
      </w:r>
      <w:r w:rsidRPr="00EE3CA1">
        <w:rPr>
          <w:rFonts w:ascii="Times New Roman" w:eastAsia="宋体" w:hAnsi="Times New Roman" w:cs="Times New Roman"/>
          <w:bCs/>
          <w:kern w:val="2"/>
        </w:rPr>
        <w:t>background error covariance</w:t>
      </w:r>
      <w:r>
        <w:rPr>
          <w:rFonts w:ascii="Times New Roman" w:eastAsia="宋体" w:hAnsi="Times New Roman" w:cs="Times New Roman"/>
          <w:bCs/>
          <w:kern w:val="2"/>
        </w:rPr>
        <w:t>. Although both EnKF and 4DVAR method</w:t>
      </w:r>
      <w:r w:rsidR="00194272">
        <w:rPr>
          <w:rFonts w:ascii="Times New Roman" w:eastAsia="宋体" w:hAnsi="Times New Roman" w:cs="Times New Roman"/>
          <w:bCs/>
          <w:kern w:val="2"/>
        </w:rPr>
        <w:t>s</w:t>
      </w:r>
      <w:r>
        <w:rPr>
          <w:rFonts w:ascii="Times New Roman" w:eastAsia="宋体" w:hAnsi="Times New Roman" w:cs="Times New Roman"/>
          <w:bCs/>
          <w:kern w:val="2"/>
        </w:rPr>
        <w:t xml:space="preserve"> can </w:t>
      </w:r>
      <w:r>
        <w:rPr>
          <w:rFonts w:ascii="Times New Roman" w:eastAsia="宋体" w:hAnsi="Times New Roman" w:cs="Times New Roman"/>
          <w:bCs/>
          <w:kern w:val="2"/>
        </w:rPr>
        <w:lastRenderedPageBreak/>
        <w:t xml:space="preserve">produce promising analyses with warm rain processes </w:t>
      </w:r>
      <w:r>
        <w:rPr>
          <w:rFonts w:ascii="Times New Roman" w:eastAsia="宋体" w:hAnsi="Times New Roman" w:cs="Times New Roman"/>
          <w:bCs/>
          <w:kern w:val="2"/>
        </w:rPr>
        <w:fldChar w:fldCharType="begin"/>
      </w:r>
      <w:r w:rsidR="004A6669">
        <w:rPr>
          <w:rFonts w:ascii="Times New Roman" w:eastAsia="宋体" w:hAnsi="Times New Roman" w:cs="Times New Roman"/>
          <w:bCs/>
          <w:kern w:val="2"/>
        </w:rPr>
        <w:instrText xml:space="preserve"> ADDIN ZOTERO_ITEM CSL_CITATION {"citationID":"6RIGSFr4","properties":{"formattedCitation":"(Caya et al., 2005)","plainCitation":"(Caya et al., 2005)","noteIndex":0},"citationItems":[{"id":"X3HvgiZC/tbJJlXKt","uris":["http://zotero.org/users/local/ybQ7i1Fs/items/FW7R3K4W"],"uri":["http://zotero.org/users/local/ybQ7i1Fs/items/FW7R3K4W"],"itemData":{"id":41,"type":"article-journal","abstract":"A four-dimensional variational data assimilation (4DVAR) algorithm is compared to an ensemble Kalman filter (EnKF) for the assimilation of radar data at the convective scale. Using a cloud-resolving model, simulated, imperfect radar observations of a supercell storm are assimilated under the assumption of a perfect forecast model. Overall, both assimilation schemes perform well and are able to recover the supercell with comparable accuracy, given radial-velocity and reflectivity observations where rain was present. 4DVAR produces generally better analyses than the EnKF given observations limited to a period of 10 min (or three volume scans), particularly for the wind components. In contrast, the EnKF typically produces better analyses than 4DVAR after several assimilation cycles, especially for model variables not functionally related to the observations. The advantages of the EnKF in later cycles arise at least in part from the fact that the 4DVAR scheme implemented here does not use a forecast from a previous cycle as background or evolve its error covariance. Possible reasons for the initial advantage of 4DVAR are deficiencies in the initial ensemble used by the EnKF, the temporal smoothness constraint used in 4DVAR, and nonlinearities in the evolution of forecast errors over the assimilation window.","container-title":"Monthly Weather Review","DOI":"10.1175/MWR3021.1","ISSN":"0027-0644, 1520-0493","issue":"11","journalAbbreviation":"Mon. Wea. Rev.","language":"en","page":"3081-3094","source":"DOI.org (Crossref)","title":"A Comparison between the 4DVAR and the Ensemble Kalman Filter Techniques for Radar Data Assimilation","volume":"133","author":[{"family":"Caya","given":"A."},{"family":"Sun","given":"J."},{"family":"Snyder","given":"C."}],"issued":{"date-parts":[["2005",11]]}}}],"schema":"https://github.com/citation-style-language/schema/raw/master/csl-citation.json"} </w:instrText>
      </w:r>
      <w:r>
        <w:rPr>
          <w:rFonts w:ascii="Times New Roman" w:eastAsia="宋体" w:hAnsi="Times New Roman" w:cs="Times New Roman"/>
          <w:bCs/>
          <w:kern w:val="2"/>
        </w:rPr>
        <w:fldChar w:fldCharType="separate"/>
      </w:r>
      <w:r>
        <w:rPr>
          <w:rFonts w:ascii="Times New Roman" w:eastAsia="宋体" w:hAnsi="Times New Roman" w:cs="Times New Roman"/>
          <w:bCs/>
          <w:noProof/>
          <w:kern w:val="2"/>
        </w:rPr>
        <w:t>(Caya et al., 2005)</w:t>
      </w:r>
      <w:r>
        <w:rPr>
          <w:rFonts w:ascii="Times New Roman" w:eastAsia="宋体" w:hAnsi="Times New Roman" w:cs="Times New Roman"/>
          <w:bCs/>
          <w:kern w:val="2"/>
        </w:rPr>
        <w:fldChar w:fldCharType="end"/>
      </w:r>
      <w:r>
        <w:rPr>
          <w:rFonts w:ascii="Times New Roman" w:eastAsia="宋体" w:hAnsi="Times New Roman" w:cs="Times New Roman"/>
          <w:bCs/>
          <w:kern w:val="2"/>
        </w:rPr>
        <w:t xml:space="preserve">, </w:t>
      </w:r>
      <w:r w:rsidR="00194272">
        <w:rPr>
          <w:rFonts w:ascii="Times New Roman" w:eastAsia="宋体" w:hAnsi="Times New Roman" w:cs="Times New Roman"/>
          <w:bCs/>
          <w:kern w:val="2"/>
        </w:rPr>
        <w:t xml:space="preserve">the </w:t>
      </w:r>
      <w:r>
        <w:rPr>
          <w:rFonts w:ascii="Times New Roman" w:eastAsia="宋体" w:hAnsi="Times New Roman" w:cs="Times New Roman"/>
          <w:bCs/>
          <w:kern w:val="2"/>
        </w:rPr>
        <w:t>EnKF approach systematically outperforms 4DVAR for its easier practical implementation.</w:t>
      </w:r>
    </w:p>
    <w:p w14:paraId="660FC316" w14:textId="7EA3F8D8" w:rsidR="00CF53F5" w:rsidRDefault="001940AD" w:rsidP="001940AD">
      <w:pPr>
        <w:spacing w:line="480" w:lineRule="auto"/>
        <w:ind w:firstLineChars="200" w:firstLine="480"/>
        <w:jc w:val="both"/>
        <w:rPr>
          <w:rFonts w:ascii="Times New Roman" w:eastAsia="宋体" w:hAnsi="Times New Roman" w:cs="Times New Roman"/>
          <w:bCs/>
          <w:kern w:val="2"/>
        </w:rPr>
      </w:pPr>
      <w:r>
        <w:rPr>
          <w:rFonts w:ascii="Times New Roman" w:eastAsia="宋体" w:hAnsi="Times New Roman" w:cs="Times New Roman"/>
          <w:bCs/>
          <w:kern w:val="2"/>
        </w:rPr>
        <w:t>To combine the advantage</w:t>
      </w:r>
      <w:r w:rsidR="00194272">
        <w:rPr>
          <w:rFonts w:ascii="Times New Roman" w:eastAsia="宋体" w:hAnsi="Times New Roman" w:cs="Times New Roman"/>
          <w:bCs/>
          <w:kern w:val="2"/>
        </w:rPr>
        <w:t>s</w:t>
      </w:r>
      <w:r>
        <w:rPr>
          <w:rFonts w:ascii="Times New Roman" w:eastAsia="宋体" w:hAnsi="Times New Roman" w:cs="Times New Roman"/>
          <w:bCs/>
          <w:kern w:val="2"/>
        </w:rPr>
        <w:t xml:space="preserve"> of both variational method and EnKF</w:t>
      </w:r>
      <w:r w:rsidR="00A61CCD" w:rsidRPr="00A61CCD">
        <w:rPr>
          <w:rFonts w:ascii="Times New Roman" w:eastAsia="宋体" w:hAnsi="Times New Roman" w:cs="Times New Roman"/>
          <w:bCs/>
          <w:kern w:val="2"/>
        </w:rPr>
        <w:t>,</w:t>
      </w:r>
      <w:r w:rsidR="00A61CCD">
        <w:rPr>
          <w:rFonts w:ascii="Times New Roman" w:eastAsia="宋体" w:hAnsi="Times New Roman" w:cs="Times New Roman"/>
          <w:bCs/>
          <w:kern w:val="2"/>
        </w:rPr>
        <w:t xml:space="preserve"> the hybrid ensemble-variational (EnVar) approach </w:t>
      </w:r>
      <w:r w:rsidR="00CF53F5">
        <w:rPr>
          <w:rFonts w:ascii="Times New Roman" w:eastAsia="宋体" w:hAnsi="Times New Roman" w:cs="Times New Roman"/>
          <w:bCs/>
          <w:kern w:val="2"/>
        </w:rPr>
        <w:fldChar w:fldCharType="begin"/>
      </w:r>
      <w:r w:rsidR="004A6669">
        <w:rPr>
          <w:rFonts w:ascii="Times New Roman" w:eastAsia="宋体" w:hAnsi="Times New Roman" w:cs="Times New Roman"/>
          <w:bCs/>
          <w:kern w:val="2"/>
        </w:rPr>
        <w:instrText xml:space="preserve"> ADDIN ZOTERO_ITEM CSL_CITATION {"citationID":"m98eaPbg","properties":{"formattedCitation":"(Hamill &amp; Snyder, 2000)","plainCitation":"(Hamill &amp; Snyder, 2000)","dontUpdate":true,"noteIndex":0},"citationItems":[{"id":"X3HvgiZC/26kn8O4S","uris":["http://zotero.org/users/local/ybQ7i1Fs/items/7VMLGAJH"],"uri":["http://zotero.org/users/local/ybQ7i1Fs/items/7VMLGAJH"],"itemData":{"id":45,"type":"article-journal","abstract":"A hybrid ensemble Kalman ﬁlter–three-dimensional variational (3DVAR) analysis scheme is demonstrated using a quasigeostrophic model under perfect-model assumptions. Four networks with differing observational densities are tested, including one network with a data void. The hybrid scheme operates by computing a set of parallel data assimilation cycles, with each member of the set receiving unique perturbed observations. The perturbed observations are generated by adding random noise consistent with observation error statistics to the control set of observations. Background error statistics for the data assimilation are estimated from a linear combination of time-invariant 3DVAR covariances and ﬂow-dependent covariances developed from the ensemble of short-range forecasts. The hybrid scheme allows the user to weight the relative contributions of the 3DVAR and ensemble-based background covariances.","container-title":"MONTHLY WEATHER REVIEW","language":"en","page":"15","source":"Zotero","title":"A Hybrid Ensemble Kalman Filter–3D Variational Analysis Scheme","volume":"128","author":[{"family":"Hamill","given":"Thomas M"},{"family":"Snyder","given":"Chris"}],"issued":{"date-parts":[["2000"]]}}}],"schema":"https://github.com/citation-style-language/schema/raw/master/csl-citation.json"} </w:instrText>
      </w:r>
      <w:r w:rsidR="00CF53F5">
        <w:rPr>
          <w:rFonts w:ascii="Times New Roman" w:eastAsia="宋体" w:hAnsi="Times New Roman" w:cs="Times New Roman"/>
          <w:bCs/>
          <w:kern w:val="2"/>
        </w:rPr>
        <w:fldChar w:fldCharType="separate"/>
      </w:r>
      <w:r w:rsidR="00CF53F5">
        <w:rPr>
          <w:rFonts w:ascii="Times New Roman" w:eastAsia="宋体" w:hAnsi="Times New Roman" w:cs="Times New Roman"/>
          <w:bCs/>
          <w:noProof/>
          <w:kern w:val="2"/>
        </w:rPr>
        <w:t>(Hamill and Snyder, 2000</w:t>
      </w:r>
      <w:r>
        <w:rPr>
          <w:rFonts w:ascii="Times New Roman" w:eastAsia="宋体" w:hAnsi="Times New Roman" w:cs="Times New Roman"/>
          <w:bCs/>
          <w:noProof/>
          <w:kern w:val="2"/>
        </w:rPr>
        <w:t>; Lorenc 2003; Buehner 2005; Wang et al. 2007</w:t>
      </w:r>
      <w:r w:rsidR="00CF53F5">
        <w:rPr>
          <w:rFonts w:ascii="Times New Roman" w:eastAsia="宋体" w:hAnsi="Times New Roman" w:cs="Times New Roman"/>
          <w:bCs/>
          <w:noProof/>
          <w:kern w:val="2"/>
        </w:rPr>
        <w:t>)</w:t>
      </w:r>
      <w:r w:rsidR="00CF53F5">
        <w:rPr>
          <w:rFonts w:ascii="Times New Roman" w:eastAsia="宋体" w:hAnsi="Times New Roman" w:cs="Times New Roman"/>
          <w:bCs/>
          <w:kern w:val="2"/>
        </w:rPr>
        <w:fldChar w:fldCharType="end"/>
      </w:r>
      <w:r w:rsidR="00CF53F5">
        <w:rPr>
          <w:rFonts w:ascii="Times New Roman" w:eastAsia="宋体" w:hAnsi="Times New Roman" w:cs="Times New Roman"/>
          <w:bCs/>
          <w:kern w:val="2"/>
        </w:rPr>
        <w:t xml:space="preserve"> </w:t>
      </w:r>
      <w:r>
        <w:rPr>
          <w:rFonts w:ascii="Times New Roman" w:eastAsia="宋体" w:hAnsi="Times New Roman" w:cs="Times New Roman"/>
          <w:bCs/>
          <w:kern w:val="2"/>
        </w:rPr>
        <w:t xml:space="preserve">was </w:t>
      </w:r>
      <w:r w:rsidR="00A61CCD">
        <w:rPr>
          <w:rFonts w:ascii="Times New Roman" w:eastAsia="宋体" w:hAnsi="Times New Roman" w:cs="Times New Roman"/>
          <w:bCs/>
          <w:kern w:val="2"/>
        </w:rPr>
        <w:t>proposed</w:t>
      </w:r>
      <w:r w:rsidR="00194272">
        <w:rPr>
          <w:rFonts w:ascii="Times New Roman" w:eastAsia="宋体" w:hAnsi="Times New Roman" w:cs="Times New Roman"/>
          <w:bCs/>
          <w:kern w:val="2"/>
        </w:rPr>
        <w:t>,</w:t>
      </w:r>
      <w:r w:rsidR="00A61CCD">
        <w:rPr>
          <w:rFonts w:ascii="Times New Roman" w:eastAsia="宋体" w:hAnsi="Times New Roman" w:cs="Times New Roman"/>
          <w:bCs/>
          <w:kern w:val="2"/>
        </w:rPr>
        <w:t xml:space="preserve"> </w:t>
      </w:r>
      <w:r w:rsidR="00F16D29">
        <w:rPr>
          <w:rFonts w:ascii="Times New Roman" w:eastAsia="宋体" w:hAnsi="Times New Roman" w:cs="Times New Roman"/>
          <w:bCs/>
          <w:kern w:val="2"/>
        </w:rPr>
        <w:t xml:space="preserve">which combines the static and ensemble background </w:t>
      </w:r>
      <w:r w:rsidR="00CF53F5">
        <w:rPr>
          <w:rFonts w:ascii="Times New Roman" w:eastAsia="宋体" w:hAnsi="Times New Roman" w:cs="Times New Roman"/>
          <w:bCs/>
          <w:kern w:val="2"/>
        </w:rPr>
        <w:t xml:space="preserve">error covariances to solve the problem of non-flow-dependent error statistics within </w:t>
      </w:r>
      <w:r w:rsidR="00194272">
        <w:rPr>
          <w:rFonts w:ascii="Times New Roman" w:eastAsia="宋体" w:hAnsi="Times New Roman" w:cs="Times New Roman"/>
          <w:bCs/>
          <w:kern w:val="2"/>
        </w:rPr>
        <w:t xml:space="preserve">the </w:t>
      </w:r>
      <w:r w:rsidR="00CF53F5">
        <w:rPr>
          <w:rFonts w:ascii="Times New Roman" w:eastAsia="宋体" w:hAnsi="Times New Roman" w:cs="Times New Roman"/>
          <w:bCs/>
          <w:kern w:val="2"/>
        </w:rPr>
        <w:t>variational framework.</w:t>
      </w:r>
      <w:r>
        <w:rPr>
          <w:rFonts w:ascii="Times New Roman" w:eastAsia="宋体" w:hAnsi="Times New Roman" w:cs="Times New Roman"/>
          <w:bCs/>
          <w:kern w:val="2"/>
        </w:rPr>
        <w:t xml:space="preserve"> This idea was applied to convective scale NWP by </w:t>
      </w:r>
      <w:r w:rsidR="007A03DC">
        <w:rPr>
          <w:rFonts w:ascii="Times New Roman" w:eastAsia="宋体" w:hAnsi="Times New Roman" w:cs="Times New Roman"/>
          <w:bCs/>
          <w:kern w:val="2"/>
        </w:rPr>
        <w:t xml:space="preserve">Gao et al. (2013b) and </w:t>
      </w:r>
      <w:r w:rsidR="00113AE4">
        <w:rPr>
          <w:rFonts w:ascii="Times New Roman" w:eastAsia="宋体" w:hAnsi="Times New Roman" w:cs="Times New Roman"/>
          <w:bCs/>
          <w:kern w:val="2"/>
        </w:rPr>
        <w:fldChar w:fldCharType="begin"/>
      </w:r>
      <w:r w:rsidR="004A6669">
        <w:rPr>
          <w:rFonts w:ascii="Times New Roman" w:eastAsia="宋体" w:hAnsi="Times New Roman" w:cs="Times New Roman"/>
          <w:bCs/>
          <w:kern w:val="2"/>
        </w:rPr>
        <w:instrText xml:space="preserve"> ADDIN ZOTERO_ITEM CSL_CITATION {"citationID":"SxerZ6XS","properties":{"formattedCitation":"(Gao et al., 2013)","plainCitation":"(Gao et al., 2013)","dontUpdate":true,"noteIndex":0},"citationItems":[{"id":"X3HvgiZC/WZc41oLY","uris":["http://zotero.org/users/local/ybQ7i1Fs/items/RINYVP8N"],"uri":["http://zotero.org/users/local/ybQ7i1Fs/items/RINYVP8N"],"itemData":{"id":117,"type":"article-journal","abstract":"A hybrid 3DVAR-EnKF data assimilation algorithm is developed based on 3DVAR and ensemble Kalman filter (EnKF) programs within the Advanced Regional Prediction System (ARPS). The hybrid algorithm uses the extended alpha control variable approach to combine the static and ensemble-derived flow-dependent forecast error covariances. The hybrid variational analysis is performed using an equal weighting of static and flow-dependent error covariance as derived from ensemble forecasts. The method is first applied to the assimilation of simulated radar data for a supercell storm. Results obtained using 3DVAR (with static covariance entirely), hybrid 3DVAR-EnKF, and the EnKF are compared. When data from a single radar are used, the EnKF method provides the best results for the model dynamic variables, while the hybrid method provides the best results for hydrometeor related variables in term of rms errors. Although storm structures can be established reasonably well using 3DVAR, the rms errors are generally worse than seen from the other two methods. With two radars, the results from 3DVAR are closer to those from EnKF. Our tests indicate that the hybrid scheme can reduce the storm spin-up time because it fits the observations, especially the reflectivity observations, better than the EnKF and the 3DVAR at the beginning of the assimilation cycles.","container-title":"Advances in Meteorology","DOI":"10.1155/2013/512656","ISSN":"1687-9309, 1687-9317","journalAbbreviation":"Advances in Meteorology","language":"en","page":"1-12","source":"DOI.org (Crossref)","title":"The Development of a Hybrid EnKF-3DVAR Algorithm for Storm-Scale Data Assimilation","volume":"2013","author":[{"family":"Gao","given":"Jidong"},{"family":"Xue","given":"Ming"},{"family":"Stensrud","given":"David J."}],"issued":{"date-parts":[["2013"]]}}}],"schema":"https://github.com/citation-style-language/schema/raw/master/csl-citation.json"} </w:instrText>
      </w:r>
      <w:r w:rsidR="00113AE4">
        <w:rPr>
          <w:rFonts w:ascii="Times New Roman" w:eastAsia="宋体" w:hAnsi="Times New Roman" w:cs="Times New Roman"/>
          <w:bCs/>
          <w:kern w:val="2"/>
        </w:rPr>
        <w:fldChar w:fldCharType="separate"/>
      </w:r>
      <w:r w:rsidR="00113AE4">
        <w:rPr>
          <w:rFonts w:ascii="Times New Roman" w:eastAsia="宋体" w:hAnsi="Times New Roman" w:cs="Times New Roman"/>
          <w:bCs/>
          <w:noProof/>
          <w:kern w:val="2"/>
        </w:rPr>
        <w:t xml:space="preserve">Gao </w:t>
      </w:r>
      <w:r>
        <w:rPr>
          <w:rFonts w:ascii="Times New Roman" w:eastAsia="宋体" w:hAnsi="Times New Roman" w:cs="Times New Roman"/>
          <w:bCs/>
          <w:noProof/>
          <w:kern w:val="2"/>
        </w:rPr>
        <w:t>and Stensrud</w:t>
      </w:r>
      <w:r w:rsidR="00113AE4">
        <w:rPr>
          <w:rFonts w:ascii="Times New Roman" w:eastAsia="宋体" w:hAnsi="Times New Roman" w:cs="Times New Roman"/>
          <w:bCs/>
          <w:noProof/>
          <w:kern w:val="2"/>
        </w:rPr>
        <w:t xml:space="preserve"> (201</w:t>
      </w:r>
      <w:r>
        <w:rPr>
          <w:rFonts w:ascii="Times New Roman" w:eastAsia="宋体" w:hAnsi="Times New Roman" w:cs="Times New Roman"/>
          <w:bCs/>
          <w:noProof/>
          <w:kern w:val="2"/>
        </w:rPr>
        <w:t>4</w:t>
      </w:r>
      <w:r w:rsidR="00113AE4">
        <w:rPr>
          <w:rFonts w:ascii="Times New Roman" w:eastAsia="宋体" w:hAnsi="Times New Roman" w:cs="Times New Roman"/>
          <w:bCs/>
          <w:noProof/>
          <w:kern w:val="2"/>
        </w:rPr>
        <w:t>)</w:t>
      </w:r>
      <w:r w:rsidR="00113AE4">
        <w:rPr>
          <w:rFonts w:ascii="Times New Roman" w:eastAsia="宋体" w:hAnsi="Times New Roman" w:cs="Times New Roman"/>
          <w:bCs/>
          <w:kern w:val="2"/>
        </w:rPr>
        <w:fldChar w:fldCharType="end"/>
      </w:r>
      <w:r w:rsidR="00113AE4">
        <w:rPr>
          <w:rFonts w:ascii="Times New Roman" w:eastAsia="宋体" w:hAnsi="Times New Roman" w:cs="Times New Roman"/>
          <w:bCs/>
          <w:kern w:val="2"/>
        </w:rPr>
        <w:t xml:space="preserve"> </w:t>
      </w:r>
      <w:r w:rsidR="00F875CE">
        <w:rPr>
          <w:rFonts w:ascii="Times New Roman" w:eastAsia="宋体" w:hAnsi="Times New Roman" w:cs="Times New Roman"/>
          <w:bCs/>
          <w:kern w:val="2"/>
        </w:rPr>
        <w:t>using</w:t>
      </w:r>
      <w:r w:rsidR="00F875CE" w:rsidRPr="00F875CE">
        <w:rPr>
          <w:rFonts w:ascii="Times New Roman" w:eastAsia="宋体" w:hAnsi="Times New Roman" w:cs="Times New Roman"/>
          <w:bCs/>
          <w:kern w:val="2"/>
        </w:rPr>
        <w:t xml:space="preserve"> the extended control variable approach</w:t>
      </w:r>
      <w:r w:rsidR="00F875CE">
        <w:rPr>
          <w:rFonts w:ascii="Times New Roman" w:eastAsia="宋体" w:hAnsi="Times New Roman" w:cs="Times New Roman"/>
          <w:bCs/>
          <w:kern w:val="2"/>
        </w:rPr>
        <w:t xml:space="preserve"> and applied it to the assimilation of </w:t>
      </w:r>
      <w:r w:rsidR="00F875CE" w:rsidRPr="00F875CE">
        <w:rPr>
          <w:rFonts w:ascii="Times New Roman" w:eastAsia="宋体" w:hAnsi="Times New Roman" w:cs="Times New Roman"/>
          <w:bCs/>
          <w:kern w:val="2"/>
        </w:rPr>
        <w:t xml:space="preserve">simulated Doppler </w:t>
      </w:r>
      <w:r w:rsidR="00F875CE">
        <w:rPr>
          <w:rFonts w:ascii="Times New Roman" w:eastAsia="宋体" w:hAnsi="Times New Roman" w:cs="Times New Roman"/>
          <w:bCs/>
          <w:kern w:val="2"/>
        </w:rPr>
        <w:t xml:space="preserve">radial </w:t>
      </w:r>
      <w:r w:rsidR="00F875CE" w:rsidRPr="00F875CE">
        <w:rPr>
          <w:rFonts w:ascii="Times New Roman" w:eastAsia="宋体" w:hAnsi="Times New Roman" w:cs="Times New Roman"/>
          <w:bCs/>
          <w:kern w:val="2"/>
        </w:rPr>
        <w:t>velocity and reflectivity</w:t>
      </w:r>
      <w:r w:rsidR="000218C1">
        <w:rPr>
          <w:rFonts w:ascii="Times New Roman" w:eastAsia="宋体" w:hAnsi="Times New Roman" w:cs="Times New Roman"/>
          <w:bCs/>
          <w:kern w:val="2"/>
        </w:rPr>
        <w:t xml:space="preserve"> for a convective storm. Results have demonstrated that </w:t>
      </w:r>
      <w:r w:rsidR="00F109E9">
        <w:rPr>
          <w:rFonts w:ascii="Times New Roman" w:eastAsia="宋体" w:hAnsi="Times New Roman" w:cs="Times New Roman"/>
          <w:bCs/>
          <w:kern w:val="2"/>
        </w:rPr>
        <w:t xml:space="preserve">the hybrid method produced </w:t>
      </w:r>
      <w:r w:rsidR="00537763">
        <w:rPr>
          <w:rFonts w:ascii="Times New Roman" w:eastAsia="宋体" w:hAnsi="Times New Roman" w:cs="Times New Roman"/>
          <w:bCs/>
          <w:kern w:val="2"/>
        </w:rPr>
        <w:t xml:space="preserve">similar </w:t>
      </w:r>
      <w:r w:rsidR="00F109E9" w:rsidRPr="00F109E9">
        <w:rPr>
          <w:rFonts w:ascii="Times New Roman" w:eastAsia="宋体" w:hAnsi="Times New Roman" w:cs="Times New Roman"/>
          <w:bCs/>
          <w:kern w:val="2"/>
        </w:rPr>
        <w:t>performance</w:t>
      </w:r>
      <w:r w:rsidR="00F109E9">
        <w:rPr>
          <w:rFonts w:ascii="Times New Roman" w:eastAsia="宋体" w:hAnsi="Times New Roman" w:cs="Times New Roman"/>
          <w:bCs/>
          <w:kern w:val="2"/>
        </w:rPr>
        <w:t xml:space="preserve"> compared to the EnKF-alone method when using single radar data and they both </w:t>
      </w:r>
      <w:r w:rsidR="007D4EBE">
        <w:rPr>
          <w:rFonts w:ascii="Times New Roman" w:eastAsia="宋体" w:hAnsi="Times New Roman" w:cs="Times New Roman"/>
          <w:bCs/>
          <w:kern w:val="2"/>
        </w:rPr>
        <w:t xml:space="preserve">outperformed over </w:t>
      </w:r>
      <w:r w:rsidR="007A03DC">
        <w:rPr>
          <w:rFonts w:ascii="Times New Roman" w:eastAsia="宋体" w:hAnsi="Times New Roman" w:cs="Times New Roman"/>
          <w:bCs/>
          <w:kern w:val="2"/>
        </w:rPr>
        <w:t xml:space="preserve">the </w:t>
      </w:r>
      <w:r w:rsidR="007D4EBE">
        <w:rPr>
          <w:rFonts w:ascii="Times New Roman" w:eastAsia="宋体" w:hAnsi="Times New Roman" w:cs="Times New Roman"/>
          <w:bCs/>
          <w:kern w:val="2"/>
        </w:rPr>
        <w:t>3DVAR</w:t>
      </w:r>
      <w:r w:rsidR="00F109E9">
        <w:rPr>
          <w:rFonts w:ascii="Times New Roman" w:eastAsia="宋体" w:hAnsi="Times New Roman" w:cs="Times New Roman"/>
          <w:bCs/>
          <w:kern w:val="2"/>
        </w:rPr>
        <w:t>.</w:t>
      </w:r>
      <w:r w:rsidR="007D4EBE">
        <w:rPr>
          <w:rFonts w:ascii="Times New Roman" w:eastAsia="宋体" w:hAnsi="Times New Roman" w:cs="Times New Roman"/>
          <w:bCs/>
          <w:kern w:val="2"/>
        </w:rPr>
        <w:t xml:space="preserve"> Additionally, </w:t>
      </w:r>
      <w:r w:rsidR="00E411AC">
        <w:rPr>
          <w:rFonts w:ascii="Times New Roman" w:eastAsia="宋体" w:hAnsi="Times New Roman" w:cs="Times New Roman"/>
          <w:bCs/>
          <w:kern w:val="2"/>
        </w:rPr>
        <w:t>the hybrid method generated smallest rms errors with two radars</w:t>
      </w:r>
      <w:r w:rsidR="00942386">
        <w:rPr>
          <w:rFonts w:ascii="Times New Roman" w:eastAsia="宋体" w:hAnsi="Times New Roman" w:cs="Times New Roman"/>
          <w:bCs/>
          <w:kern w:val="2"/>
        </w:rPr>
        <w:t xml:space="preserve"> in comparison with the 3DVAR and EnKF methods</w:t>
      </w:r>
      <w:r w:rsidR="00E411AC">
        <w:rPr>
          <w:rFonts w:ascii="Times New Roman" w:eastAsia="宋体" w:hAnsi="Times New Roman" w:cs="Times New Roman"/>
          <w:bCs/>
          <w:kern w:val="2"/>
        </w:rPr>
        <w:t xml:space="preserve"> and </w:t>
      </w:r>
      <w:r w:rsidR="00E411AC" w:rsidRPr="00E411AC">
        <w:rPr>
          <w:rFonts w:ascii="Times New Roman" w:eastAsia="宋体" w:hAnsi="Times New Roman" w:cs="Times New Roman"/>
          <w:bCs/>
          <w:kern w:val="2"/>
        </w:rPr>
        <w:t>the storm spin-up time</w:t>
      </w:r>
      <w:r w:rsidR="00E411AC">
        <w:rPr>
          <w:rFonts w:ascii="Times New Roman" w:eastAsia="宋体" w:hAnsi="Times New Roman" w:cs="Times New Roman"/>
          <w:bCs/>
          <w:kern w:val="2"/>
        </w:rPr>
        <w:t xml:space="preserve"> can be reduced within hybrid scheme</w:t>
      </w:r>
      <w:r w:rsidR="00706458">
        <w:rPr>
          <w:rFonts w:ascii="Times New Roman" w:eastAsia="宋体" w:hAnsi="Times New Roman" w:cs="Times New Roman"/>
          <w:bCs/>
          <w:kern w:val="2"/>
        </w:rPr>
        <w:t xml:space="preserve"> (Gao et al. 2013b)</w:t>
      </w:r>
      <w:r w:rsidR="00E411AC">
        <w:rPr>
          <w:rFonts w:ascii="Times New Roman" w:eastAsia="宋体" w:hAnsi="Times New Roman" w:cs="Times New Roman"/>
          <w:bCs/>
          <w:kern w:val="2"/>
        </w:rPr>
        <w:t xml:space="preserve">. Similarly, </w:t>
      </w:r>
      <w:r w:rsidR="00E411AC">
        <w:rPr>
          <w:rFonts w:ascii="Times New Roman" w:eastAsia="宋体" w:hAnsi="Times New Roman" w:cs="Times New Roman"/>
          <w:bCs/>
          <w:kern w:val="2"/>
        </w:rPr>
        <w:fldChar w:fldCharType="begin"/>
      </w:r>
      <w:r w:rsidR="004A6669">
        <w:rPr>
          <w:rFonts w:ascii="Times New Roman" w:eastAsia="宋体" w:hAnsi="Times New Roman" w:cs="Times New Roman"/>
          <w:bCs/>
          <w:kern w:val="2"/>
        </w:rPr>
        <w:instrText xml:space="preserve"> ADDIN ZOTERO_ITEM CSL_CITATION {"citationID":"GGTz1M9B","properties":{"formattedCitation":"(Kong et al., 2018)","plainCitation":"(Kong et al., 2018)","dontUpdate":true,"noteIndex":0},"citationItems":[{"id":"X3HvgiZC/nRI3LTMp","uris":["http://zotero.org/users/local/ybQ7i1Fs/items/A4HQ6W6U"],"uri":["http://zotero.org/users/local/ybQ7i1Fs/items/A4HQ6W6U"],"itemData":{"id":114,"type":"article-journal","abstract":"A hybrid ensemble–3DVar (En3DVar) system is developed and compared with 3DVar, EnKF, ‘‘deterministic forecast’’ EnKF (DfEnKF), and pure En3DVar for assimilating radar data through perfect-model observing system simulation experiments (OSSEs). DfEnKF uses a deterministic forecast as the background and is therefore parallel to pure En3DVar. Different results are found between DfEnKF and pure En3DVar: 1) the serial versus global nature and 2) the variational minimization versus direct ﬁlter updating nature of the two algorithms are identiﬁed as the main causes for the differences. For 3DVar (EnKF/DfEnKF and En3DVar), optimal decorrelation scales (localization radii) for static (ensemble) background error covariances are obtained and used in hybrid En3DVar. The sensitivity of hybrid En3DVar to covariance weights and ensemble size is examined. On average, when ensemble size is 20 or larger, a 5%–10% static covariance gives the best results, while for smaller ensembles, more static covariance is beneﬁcial. Using an ensemble size of 40, EnKF and DfEnKF perform similarly, and both are better than pure and hybrid En3DVar overall. Using 5% static error covariance, hybrid En3DVar outperforms pure En3DVar for most state variables but underperforms for hydrometeor variables, and the improvement (degradation) is most notable for water vapor mixing ratio qy (snow mixing ratio qs). Overall, EnKF/DfEnKF performs the best, 3DVar performs the worst, and static covariance only helps slightly via hybrid En3DVar.","container-title":"Monthly Weather Review","DOI":"10.1175/MWR-D-17-0164.1","ISSN":"0027-0644, 1520-0493","issue":"1","language":"en","page":"175-198","source":"DOI.org (Crossref)","title":"Development of a Hybrid En3DVar Data Assimilation System and Comparisons with 3DVar and EnKF for Radar Data Assimilation with Observing System Simulation Experiments","volume":"146","author":[{"family":"Kong","given":"Rong"},{"family":"Xue","given":"Ming"},{"family":"Liu","given":"Chengsi"}],"issued":{"date-parts":[["2018",1,1]]}}}],"schema":"https://github.com/citation-style-language/schema/raw/master/csl-citation.json"} </w:instrText>
      </w:r>
      <w:r w:rsidR="00E411AC">
        <w:rPr>
          <w:rFonts w:ascii="Times New Roman" w:eastAsia="宋体" w:hAnsi="Times New Roman" w:cs="Times New Roman"/>
          <w:bCs/>
          <w:kern w:val="2"/>
        </w:rPr>
        <w:fldChar w:fldCharType="separate"/>
      </w:r>
      <w:r w:rsidR="00E411AC">
        <w:rPr>
          <w:rFonts w:ascii="Times New Roman" w:eastAsia="宋体" w:hAnsi="Times New Roman" w:cs="Times New Roman"/>
          <w:bCs/>
          <w:noProof/>
          <w:kern w:val="2"/>
        </w:rPr>
        <w:t>Kong et al. (2018)</w:t>
      </w:r>
      <w:r w:rsidR="00E411AC">
        <w:rPr>
          <w:rFonts w:ascii="Times New Roman" w:eastAsia="宋体" w:hAnsi="Times New Roman" w:cs="Times New Roman"/>
          <w:bCs/>
          <w:kern w:val="2"/>
        </w:rPr>
        <w:fldChar w:fldCharType="end"/>
      </w:r>
      <w:r w:rsidR="00E411AC">
        <w:rPr>
          <w:rFonts w:ascii="Times New Roman" w:eastAsia="宋体" w:hAnsi="Times New Roman" w:cs="Times New Roman"/>
          <w:bCs/>
          <w:kern w:val="2"/>
        </w:rPr>
        <w:t xml:space="preserve"> </w:t>
      </w:r>
      <w:r w:rsidR="00480661">
        <w:rPr>
          <w:rFonts w:ascii="Times New Roman" w:eastAsia="宋体" w:hAnsi="Times New Roman" w:cs="Times New Roman"/>
          <w:bCs/>
          <w:kern w:val="2"/>
        </w:rPr>
        <w:t xml:space="preserve">compared </w:t>
      </w:r>
      <w:r w:rsidR="00940439">
        <w:rPr>
          <w:rFonts w:ascii="Times New Roman" w:eastAsia="宋体" w:hAnsi="Times New Roman" w:cs="Times New Roman"/>
          <w:bCs/>
          <w:kern w:val="2"/>
        </w:rPr>
        <w:t xml:space="preserve">a </w:t>
      </w:r>
      <w:r w:rsidR="00480661">
        <w:rPr>
          <w:rFonts w:ascii="Times New Roman" w:eastAsia="宋体" w:hAnsi="Times New Roman" w:cs="Times New Roman"/>
          <w:bCs/>
          <w:kern w:val="2"/>
        </w:rPr>
        <w:t xml:space="preserve">hybrid </w:t>
      </w:r>
      <w:bookmarkStart w:id="13" w:name="OLE_LINK3"/>
      <w:bookmarkStart w:id="14" w:name="OLE_LINK4"/>
      <w:bookmarkStart w:id="15" w:name="OLE_LINK1"/>
      <w:bookmarkStart w:id="16" w:name="OLE_LINK2"/>
      <w:r w:rsidR="00480661" w:rsidRPr="00480661">
        <w:rPr>
          <w:rFonts w:ascii="Times New Roman" w:eastAsia="宋体" w:hAnsi="Times New Roman" w:cs="Times New Roman"/>
          <w:bCs/>
          <w:kern w:val="2"/>
        </w:rPr>
        <w:t>En3DVar</w:t>
      </w:r>
      <w:bookmarkEnd w:id="13"/>
      <w:bookmarkEnd w:id="14"/>
      <w:r w:rsidR="00480661">
        <w:rPr>
          <w:rFonts w:ascii="Times New Roman" w:eastAsia="宋体" w:hAnsi="Times New Roman" w:cs="Times New Roman"/>
          <w:bCs/>
          <w:kern w:val="2"/>
        </w:rPr>
        <w:t xml:space="preserve"> </w:t>
      </w:r>
      <w:bookmarkEnd w:id="15"/>
      <w:bookmarkEnd w:id="16"/>
      <w:r w:rsidR="00480661">
        <w:rPr>
          <w:rFonts w:ascii="Times New Roman" w:eastAsia="宋体" w:hAnsi="Times New Roman" w:cs="Times New Roman"/>
          <w:bCs/>
          <w:kern w:val="2"/>
        </w:rPr>
        <w:t>system with</w:t>
      </w:r>
      <w:r w:rsidR="00480661" w:rsidRPr="00480661">
        <w:rPr>
          <w:rFonts w:ascii="Times New Roman" w:eastAsia="宋体" w:hAnsi="Times New Roman" w:cs="Times New Roman"/>
          <w:bCs/>
          <w:kern w:val="2"/>
        </w:rPr>
        <w:t xml:space="preserve"> 3DV</w:t>
      </w:r>
      <w:r w:rsidR="00480661">
        <w:rPr>
          <w:rFonts w:ascii="Times New Roman" w:eastAsia="宋体" w:hAnsi="Times New Roman" w:cs="Times New Roman"/>
          <w:bCs/>
          <w:kern w:val="2"/>
        </w:rPr>
        <w:t>AR</w:t>
      </w:r>
      <w:r w:rsidR="00480661" w:rsidRPr="00480661">
        <w:rPr>
          <w:rFonts w:ascii="Times New Roman" w:eastAsia="宋体" w:hAnsi="Times New Roman" w:cs="Times New Roman"/>
          <w:bCs/>
          <w:kern w:val="2"/>
        </w:rPr>
        <w:t>, EnKF,</w:t>
      </w:r>
      <w:r w:rsidR="00940439">
        <w:rPr>
          <w:rFonts w:ascii="Times New Roman" w:eastAsia="宋体" w:hAnsi="Times New Roman" w:cs="Times New Roman"/>
          <w:bCs/>
          <w:kern w:val="2"/>
        </w:rPr>
        <w:t xml:space="preserve"> and</w:t>
      </w:r>
      <w:r w:rsidR="00480661" w:rsidRPr="00480661">
        <w:rPr>
          <w:rFonts w:ascii="Times New Roman" w:eastAsia="宋体" w:hAnsi="Times New Roman" w:cs="Times New Roman"/>
          <w:bCs/>
          <w:kern w:val="2"/>
        </w:rPr>
        <w:t xml:space="preserve"> ‘‘deterministic forecast’’ EnKF (DfEnKF)</w:t>
      </w:r>
      <w:r w:rsidR="00480661">
        <w:rPr>
          <w:rFonts w:ascii="Times New Roman" w:eastAsia="宋体" w:hAnsi="Times New Roman" w:cs="Times New Roman"/>
          <w:bCs/>
          <w:kern w:val="2"/>
        </w:rPr>
        <w:t xml:space="preserve"> through </w:t>
      </w:r>
      <w:r w:rsidR="00480661" w:rsidRPr="00480661">
        <w:rPr>
          <w:rFonts w:ascii="Times New Roman" w:eastAsia="宋体" w:hAnsi="Times New Roman" w:cs="Times New Roman"/>
          <w:bCs/>
          <w:kern w:val="2"/>
        </w:rPr>
        <w:t>observing system simulation experiments</w:t>
      </w:r>
      <w:r w:rsidR="00480661">
        <w:rPr>
          <w:rFonts w:ascii="Times New Roman" w:eastAsia="宋体" w:hAnsi="Times New Roman" w:cs="Times New Roman"/>
          <w:bCs/>
          <w:kern w:val="2"/>
        </w:rPr>
        <w:t xml:space="preserve">. They found that </w:t>
      </w:r>
      <w:r w:rsidR="00CE28BF">
        <w:rPr>
          <w:rFonts w:ascii="Times New Roman" w:eastAsia="宋体" w:hAnsi="Times New Roman" w:cs="Times New Roman"/>
          <w:bCs/>
          <w:kern w:val="2"/>
        </w:rPr>
        <w:t xml:space="preserve">the hybrid </w:t>
      </w:r>
      <w:r w:rsidR="00CE28BF" w:rsidRPr="00480661">
        <w:rPr>
          <w:rFonts w:ascii="Times New Roman" w:eastAsia="宋体" w:hAnsi="Times New Roman" w:cs="Times New Roman"/>
          <w:bCs/>
          <w:kern w:val="2"/>
        </w:rPr>
        <w:t>En3DVar</w:t>
      </w:r>
      <w:r w:rsidR="00CE28BF">
        <w:rPr>
          <w:rFonts w:ascii="Times New Roman" w:eastAsia="宋体" w:hAnsi="Times New Roman" w:cs="Times New Roman"/>
          <w:bCs/>
          <w:kern w:val="2"/>
        </w:rPr>
        <w:t xml:space="preserve"> method with </w:t>
      </w:r>
      <w:r w:rsidR="00CE28BF" w:rsidRPr="00CE28BF">
        <w:rPr>
          <w:rFonts w:ascii="Times New Roman" w:eastAsia="宋体" w:hAnsi="Times New Roman" w:cs="Times New Roman"/>
          <w:bCs/>
          <w:kern w:val="2"/>
        </w:rPr>
        <w:t xml:space="preserve">a 5%–10% static </w:t>
      </w:r>
      <w:r w:rsidR="00CE28BF">
        <w:rPr>
          <w:rFonts w:ascii="Times New Roman" w:eastAsia="宋体" w:hAnsi="Times New Roman" w:cs="Times New Roman"/>
          <w:bCs/>
          <w:kern w:val="2"/>
        </w:rPr>
        <w:t xml:space="preserve">error </w:t>
      </w:r>
      <w:r w:rsidR="00CE28BF" w:rsidRPr="00CE28BF">
        <w:rPr>
          <w:rFonts w:ascii="Times New Roman" w:eastAsia="宋体" w:hAnsi="Times New Roman" w:cs="Times New Roman"/>
          <w:bCs/>
          <w:kern w:val="2"/>
        </w:rPr>
        <w:t>covariance</w:t>
      </w:r>
      <w:r w:rsidR="00CE28BF">
        <w:rPr>
          <w:rFonts w:ascii="Times New Roman" w:eastAsia="宋体" w:hAnsi="Times New Roman" w:cs="Times New Roman"/>
          <w:bCs/>
          <w:kern w:val="2"/>
        </w:rPr>
        <w:t xml:space="preserve"> provided best results when </w:t>
      </w:r>
      <w:r w:rsidR="00940439">
        <w:rPr>
          <w:rFonts w:ascii="Times New Roman" w:eastAsia="宋体" w:hAnsi="Times New Roman" w:cs="Times New Roman"/>
          <w:bCs/>
          <w:kern w:val="2"/>
        </w:rPr>
        <w:t xml:space="preserve">the </w:t>
      </w:r>
      <w:r w:rsidR="00CE28BF">
        <w:rPr>
          <w:rFonts w:ascii="Times New Roman" w:eastAsia="宋体" w:hAnsi="Times New Roman" w:cs="Times New Roman"/>
          <w:bCs/>
          <w:kern w:val="2"/>
        </w:rPr>
        <w:t xml:space="preserve">ensemble size was larger than 20. </w:t>
      </w:r>
      <w:r w:rsidR="00F12665">
        <w:rPr>
          <w:rFonts w:ascii="Times New Roman" w:eastAsia="宋体" w:hAnsi="Times New Roman" w:cs="Times New Roman"/>
          <w:bCs/>
          <w:kern w:val="2"/>
        </w:rPr>
        <w:t xml:space="preserve">However, larger static covariances performed better for smaller ensemble size. It also indicated that </w:t>
      </w:r>
      <w:r w:rsidR="00DE0E6D" w:rsidRPr="00DE0E6D">
        <w:rPr>
          <w:rFonts w:ascii="Times New Roman" w:eastAsia="宋体" w:hAnsi="Times New Roman" w:cs="Times New Roman"/>
          <w:bCs/>
          <w:kern w:val="2"/>
        </w:rPr>
        <w:t>EnKF and DfEnKF</w:t>
      </w:r>
      <w:r w:rsidR="00DE0E6D">
        <w:rPr>
          <w:rFonts w:ascii="Times New Roman" w:eastAsia="宋体" w:hAnsi="Times New Roman" w:cs="Times New Roman"/>
          <w:bCs/>
          <w:kern w:val="2"/>
        </w:rPr>
        <w:t xml:space="preserve"> gave best performance relative to </w:t>
      </w:r>
      <w:r w:rsidR="00DE0E6D" w:rsidRPr="00DE0E6D">
        <w:rPr>
          <w:rFonts w:ascii="Times New Roman" w:eastAsia="宋体" w:hAnsi="Times New Roman" w:cs="Times New Roman"/>
          <w:bCs/>
          <w:kern w:val="2"/>
        </w:rPr>
        <w:t>hybrid En3DVar</w:t>
      </w:r>
      <w:r w:rsidR="00DE0E6D">
        <w:rPr>
          <w:rFonts w:ascii="Times New Roman" w:eastAsia="宋体" w:hAnsi="Times New Roman" w:cs="Times New Roman"/>
          <w:bCs/>
          <w:kern w:val="2"/>
        </w:rPr>
        <w:t xml:space="preserve"> and 3DVAR</w:t>
      </w:r>
      <w:r w:rsidR="00EE5BCC">
        <w:rPr>
          <w:rFonts w:ascii="Times New Roman" w:eastAsia="宋体" w:hAnsi="Times New Roman" w:cs="Times New Roman"/>
          <w:bCs/>
          <w:kern w:val="2"/>
        </w:rPr>
        <w:t xml:space="preserve"> with 40 ensemble members</w:t>
      </w:r>
      <w:r w:rsidR="00DE0E6D">
        <w:rPr>
          <w:rFonts w:ascii="Times New Roman" w:eastAsia="宋体" w:hAnsi="Times New Roman" w:cs="Times New Roman"/>
          <w:bCs/>
          <w:kern w:val="2"/>
        </w:rPr>
        <w:t>.</w:t>
      </w:r>
    </w:p>
    <w:p w14:paraId="603C321B" w14:textId="08A494A9" w:rsidR="008A4DE7" w:rsidRPr="00F875CE" w:rsidRDefault="008A4DE7" w:rsidP="001940AD">
      <w:pPr>
        <w:spacing w:line="480" w:lineRule="auto"/>
        <w:ind w:firstLineChars="200" w:firstLine="480"/>
        <w:jc w:val="both"/>
        <w:rPr>
          <w:rFonts w:ascii="Times New Roman" w:eastAsia="宋体" w:hAnsi="Times New Roman" w:cs="Times New Roman"/>
          <w:bCs/>
          <w:kern w:val="2"/>
        </w:rPr>
      </w:pPr>
      <w:r>
        <w:rPr>
          <w:rFonts w:ascii="Times New Roman" w:eastAsia="宋体" w:hAnsi="Times New Roman" w:cs="Times New Roman"/>
          <w:bCs/>
          <w:kern w:val="2"/>
        </w:rPr>
        <w:t xml:space="preserve">In the above discussion, we have </w:t>
      </w:r>
      <w:r w:rsidR="000B3442">
        <w:rPr>
          <w:rFonts w:ascii="Times New Roman" w:eastAsia="宋体" w:hAnsi="Times New Roman" w:cs="Times New Roman"/>
          <w:bCs/>
          <w:kern w:val="2"/>
        </w:rPr>
        <w:t xml:space="preserve">reviewed </w:t>
      </w:r>
      <w:r>
        <w:rPr>
          <w:rFonts w:ascii="Times New Roman" w:eastAsia="宋体" w:hAnsi="Times New Roman" w:cs="Times New Roman"/>
          <w:bCs/>
          <w:kern w:val="2"/>
        </w:rPr>
        <w:t xml:space="preserve">several popular </w:t>
      </w:r>
      <w:r w:rsidR="00723644">
        <w:rPr>
          <w:rFonts w:ascii="Times New Roman" w:eastAsia="宋体" w:hAnsi="Times New Roman" w:cs="Times New Roman"/>
          <w:bCs/>
          <w:kern w:val="2"/>
        </w:rPr>
        <w:t>DA</w:t>
      </w:r>
      <w:r>
        <w:rPr>
          <w:rFonts w:ascii="Times New Roman" w:eastAsia="宋体" w:hAnsi="Times New Roman" w:cs="Times New Roman"/>
          <w:bCs/>
          <w:kern w:val="2"/>
        </w:rPr>
        <w:t xml:space="preserve"> method</w:t>
      </w:r>
      <w:r w:rsidR="003D7A52">
        <w:rPr>
          <w:rFonts w:ascii="Times New Roman" w:eastAsia="宋体" w:hAnsi="Times New Roman" w:cs="Times New Roman"/>
          <w:bCs/>
          <w:kern w:val="2"/>
        </w:rPr>
        <w:t>s</w:t>
      </w:r>
      <w:r>
        <w:rPr>
          <w:rFonts w:ascii="Times New Roman" w:eastAsia="宋体" w:hAnsi="Times New Roman" w:cs="Times New Roman"/>
          <w:bCs/>
          <w:kern w:val="2"/>
        </w:rPr>
        <w:t xml:space="preserve"> used </w:t>
      </w:r>
      <w:r w:rsidR="000B3442">
        <w:rPr>
          <w:rFonts w:ascii="Times New Roman" w:eastAsia="宋体" w:hAnsi="Times New Roman" w:cs="Times New Roman"/>
          <w:bCs/>
          <w:kern w:val="2"/>
        </w:rPr>
        <w:t xml:space="preserve">previously </w:t>
      </w:r>
      <w:r>
        <w:rPr>
          <w:rFonts w:ascii="Times New Roman" w:eastAsia="宋体" w:hAnsi="Times New Roman" w:cs="Times New Roman"/>
          <w:bCs/>
          <w:kern w:val="2"/>
        </w:rPr>
        <w:t xml:space="preserve">for convective scale NWP, especially for assimilating radar data. Theoretically, </w:t>
      </w:r>
      <w:r>
        <w:rPr>
          <w:rFonts w:ascii="Times New Roman" w:eastAsia="宋体" w:hAnsi="Times New Roman" w:cs="Times New Roman"/>
          <w:bCs/>
          <w:kern w:val="2"/>
        </w:rPr>
        <w:lastRenderedPageBreak/>
        <w:t xml:space="preserve">4DVAR, EnKF, and the hybrid method are advanced </w:t>
      </w:r>
      <w:r w:rsidR="00723644">
        <w:rPr>
          <w:rFonts w:ascii="Times New Roman" w:eastAsia="宋体" w:hAnsi="Times New Roman" w:cs="Times New Roman"/>
          <w:bCs/>
          <w:kern w:val="2"/>
        </w:rPr>
        <w:t>DA</w:t>
      </w:r>
      <w:r>
        <w:rPr>
          <w:rFonts w:ascii="Times New Roman" w:eastAsia="宋体" w:hAnsi="Times New Roman" w:cs="Times New Roman"/>
          <w:bCs/>
          <w:kern w:val="2"/>
        </w:rPr>
        <w:t xml:space="preserve"> methods. However, they are relatively expensive for high</w:t>
      </w:r>
      <w:r w:rsidR="000B3442">
        <w:rPr>
          <w:rFonts w:ascii="Times New Roman" w:eastAsia="宋体" w:hAnsi="Times New Roman" w:cs="Times New Roman"/>
          <w:bCs/>
          <w:kern w:val="2"/>
        </w:rPr>
        <w:t>-</w:t>
      </w:r>
      <w:r>
        <w:rPr>
          <w:rFonts w:ascii="Times New Roman" w:eastAsia="宋体" w:hAnsi="Times New Roman" w:cs="Times New Roman"/>
          <w:bCs/>
          <w:kern w:val="2"/>
        </w:rPr>
        <w:t>resolution</w:t>
      </w:r>
      <w:r w:rsidR="00633571">
        <w:rPr>
          <w:rFonts w:ascii="Times New Roman" w:eastAsia="宋体" w:hAnsi="Times New Roman" w:cs="Times New Roman"/>
          <w:bCs/>
          <w:kern w:val="2"/>
        </w:rPr>
        <w:t xml:space="preserve"> </w:t>
      </w:r>
      <w:r>
        <w:rPr>
          <w:rFonts w:ascii="Times New Roman" w:eastAsia="宋体" w:hAnsi="Times New Roman" w:cs="Times New Roman"/>
          <w:bCs/>
          <w:kern w:val="2"/>
        </w:rPr>
        <w:t>convective scale NWP. In many operational centers, the 3DVAR method is still used because of its high efficien</w:t>
      </w:r>
      <w:r w:rsidR="00A4391B">
        <w:rPr>
          <w:rFonts w:ascii="Times New Roman" w:eastAsia="宋体" w:hAnsi="Times New Roman" w:cs="Times New Roman"/>
          <w:bCs/>
          <w:kern w:val="2"/>
        </w:rPr>
        <w:t>cy</w:t>
      </w:r>
      <w:r>
        <w:rPr>
          <w:rFonts w:ascii="Times New Roman" w:eastAsia="宋体" w:hAnsi="Times New Roman" w:cs="Times New Roman"/>
          <w:bCs/>
          <w:kern w:val="2"/>
        </w:rPr>
        <w:t xml:space="preserve"> in convective scale NWP (</w:t>
      </w:r>
      <w:proofErr w:type="spellStart"/>
      <w:r w:rsidR="000C1B51" w:rsidRPr="00BC3263">
        <w:rPr>
          <w:rFonts w:ascii="Times New Roman" w:eastAsia="Times New Roman" w:hAnsi="Times New Roman" w:cs="Times New Roman"/>
        </w:rPr>
        <w:t>Simonin</w:t>
      </w:r>
      <w:proofErr w:type="spellEnd"/>
      <w:r w:rsidR="00C72D89">
        <w:rPr>
          <w:rFonts w:ascii="Times New Roman" w:eastAsia="Times New Roman" w:hAnsi="Times New Roman" w:cs="Times New Roman"/>
        </w:rPr>
        <w:t>, 2014</w:t>
      </w:r>
      <w:r w:rsidR="005F4EB3">
        <w:rPr>
          <w:rFonts w:ascii="Times New Roman" w:eastAsia="Times New Roman" w:hAnsi="Times New Roman" w:cs="Times New Roman"/>
        </w:rPr>
        <w:t xml:space="preserve">; </w:t>
      </w:r>
      <w:r w:rsidR="005F4EB3" w:rsidRPr="00BC3263">
        <w:rPr>
          <w:rFonts w:ascii="Times New Roman" w:eastAsia="Times New Roman" w:hAnsi="Times New Roman" w:cs="Times New Roman"/>
        </w:rPr>
        <w:t>Brousseau</w:t>
      </w:r>
      <w:r w:rsidR="005F4EB3">
        <w:rPr>
          <w:rFonts w:ascii="Times New Roman" w:eastAsia="Times New Roman" w:hAnsi="Times New Roman" w:cs="Times New Roman"/>
        </w:rPr>
        <w:t xml:space="preserve"> </w:t>
      </w:r>
      <w:r w:rsidR="005F4EB3">
        <w:rPr>
          <w:rFonts w:ascii="Times New Roman" w:eastAsia="宋体" w:hAnsi="Times New Roman" w:cs="Times New Roman"/>
          <w:bCs/>
          <w:noProof/>
          <w:kern w:val="2"/>
        </w:rPr>
        <w:t>et al., 2016</w:t>
      </w:r>
      <w:r w:rsidR="00B10E21">
        <w:rPr>
          <w:rFonts w:ascii="Times New Roman" w:eastAsia="宋体" w:hAnsi="Times New Roman" w:cs="Times New Roman"/>
          <w:bCs/>
          <w:noProof/>
          <w:kern w:val="2"/>
        </w:rPr>
        <w:t xml:space="preserve">; </w:t>
      </w:r>
      <w:r w:rsidR="00B10E21">
        <w:rPr>
          <w:rFonts w:ascii="Times New Roman" w:eastAsia="Times New Roman" w:hAnsi="Times New Roman" w:cs="Times New Roman"/>
          <w:noProof/>
        </w:rPr>
        <w:t>Gustafsson et al., 2018</w:t>
      </w:r>
      <w:r w:rsidR="000C1B51">
        <w:rPr>
          <w:rFonts w:ascii="Times New Roman" w:eastAsia="Times New Roman" w:hAnsi="Times New Roman" w:cs="Times New Roman"/>
        </w:rPr>
        <w:t>).</w:t>
      </w:r>
      <w:r>
        <w:rPr>
          <w:rFonts w:ascii="Times New Roman" w:eastAsia="宋体" w:hAnsi="Times New Roman" w:cs="Times New Roman"/>
          <w:bCs/>
          <w:kern w:val="2"/>
        </w:rPr>
        <w:t xml:space="preserve"> </w:t>
      </w:r>
    </w:p>
    <w:p w14:paraId="01C6759A" w14:textId="77777777" w:rsidR="00870067" w:rsidRPr="00490C45" w:rsidRDefault="00870067" w:rsidP="00870067">
      <w:pPr>
        <w:spacing w:line="480" w:lineRule="auto"/>
        <w:jc w:val="both"/>
        <w:rPr>
          <w:rFonts w:ascii="Times New Roman" w:eastAsia="宋体" w:hAnsi="Times New Roman" w:cs="Times New Roman"/>
          <w:bCs/>
          <w:kern w:val="2"/>
        </w:rPr>
      </w:pPr>
    </w:p>
    <w:p w14:paraId="3D145077" w14:textId="39A5C3E0" w:rsidR="009E1CF3" w:rsidRPr="004560D7" w:rsidRDefault="009E1CF3" w:rsidP="008E1041">
      <w:pPr>
        <w:pStyle w:val="2"/>
      </w:pPr>
      <w:bookmarkStart w:id="17" w:name="_Toc68987681"/>
      <w:r w:rsidRPr="004560D7">
        <w:rPr>
          <w:rFonts w:hint="eastAsia"/>
        </w:rPr>
        <w:t>R</w:t>
      </w:r>
      <w:r w:rsidRPr="004560D7">
        <w:t>eview of Previous Studies</w:t>
      </w:r>
      <w:r w:rsidR="004D124E">
        <w:t xml:space="preserve"> about </w:t>
      </w:r>
      <w:r w:rsidR="00EE5AF2">
        <w:t xml:space="preserve">Variational </w:t>
      </w:r>
      <w:r w:rsidR="004D124E">
        <w:t>Reflectivity Data Assimilation</w:t>
      </w:r>
      <w:bookmarkEnd w:id="17"/>
    </w:p>
    <w:p w14:paraId="2F983B55" w14:textId="736525F8" w:rsidR="002961C9" w:rsidRDefault="00EE5AF2" w:rsidP="003538C9">
      <w:pPr>
        <w:spacing w:line="480" w:lineRule="auto"/>
        <w:ind w:firstLineChars="200" w:firstLine="480"/>
        <w:jc w:val="both"/>
        <w:rPr>
          <w:rFonts w:ascii="Times New Roman" w:eastAsia="宋体" w:hAnsi="Times New Roman" w:cs="Times New Roman"/>
          <w:bCs/>
          <w:kern w:val="2"/>
        </w:rPr>
      </w:pPr>
      <w:r>
        <w:rPr>
          <w:rFonts w:ascii="Times New Roman" w:eastAsia="宋体" w:hAnsi="Times New Roman" w:cs="Times New Roman"/>
          <w:bCs/>
          <w:kern w:val="2"/>
        </w:rPr>
        <w:fldChar w:fldCharType="begin"/>
      </w:r>
      <w:r>
        <w:rPr>
          <w:rFonts w:ascii="Times New Roman" w:eastAsia="宋体" w:hAnsi="Times New Roman" w:cs="Times New Roman"/>
          <w:bCs/>
          <w:kern w:val="2"/>
        </w:rPr>
        <w:instrText xml:space="preserve"> ADDIN ZOTERO_ITEM CSL_CITATION {"citationID":"Fmz72ee4","properties":{"formattedCitation":"(Gao &amp; Stensrud, 2012)","plainCitation":"(Gao &amp; Stensrud, 2012)","dontUpdate":true,"noteIndex":0},"citationItems":[{"id":"X3HvgiZC/AJbj6Xcm","uris":["http://zotero.org/users/local/ybQ7i1Fs/items/8P5PXC97"],"uri":["http://zotero.org/users/local/ybQ7i1Fs/items/8P5PXC97"],"itemData":{"id":68,"type":"article-journal","abstract":"The impact of assimilating radar reﬂectivity and radial velocity data with an intermittent, cycled threedimensional variational assimilation (3DVAR) system is explored using an idealized thunderstorm case and a real data case on 8 May 2003. A new forward operator for radar reﬂectivity is developed that uses a background temperature ﬁeld provided by a numerical weather prediction model for automatic hydrometeor classiﬁcation. Three types of experiments are performed on both the idealized and real data cases. The ﬁrst experiment uses radial velocity data only, the second experiment uses both radial velocity and reﬂectivity data without hydrometeor classiﬁcation, and the ﬁnal experiment uses both radial velocity and reﬂectivity data with hydrometeor classiﬁcation. All experiments advance the analysis state to the next observation time using a numerical model prediction, which is then used as the background for the next analysis. Results from both the idealized and real data cases show that, assimilating only radial velocity data, the model can reconstruct the supercell thunderstorm after several cycles, but the development of precipitation is delayed because of the well-known spinup problem. The spinup problem is reduced dramatically when assimilating reﬂectivity without hydrometeor classiﬁcation. The analyses are further improved using the new reﬂectivity formulation with hydrometeor classiﬁcation. This study represents a successful ﬁrst effort in variational convective-scale data assimilation to partition hydrometeors using a background temperature ﬁeld from a numerical weather prediction model.","container-title":"Journal of the Atmospheric Sciences","DOI":"10.1175/JAS-D-11-0162.1","ISSN":"0022-4928, 1520-0469","issue":"3","language":"en","page":"1054-1065","source":"DOI.org (Crossref)","title":"Assimilation of Reflectivity Data in a Convective-Scale, Cycled 3DVAR Framework with Hydrometeor Classification","volume":"69","author":[{"family":"Gao","given":"Jidong"},{"family":"Stensrud","given":"David J."}],"issued":{"date-parts":[["2012",3,1]]}}}],"schema":"https://github.com/citation-style-language/schema/raw/master/csl-citation.json"} </w:instrText>
      </w:r>
      <w:r>
        <w:rPr>
          <w:rFonts w:ascii="Times New Roman" w:eastAsia="宋体" w:hAnsi="Times New Roman" w:cs="Times New Roman"/>
          <w:bCs/>
          <w:kern w:val="2"/>
        </w:rPr>
        <w:fldChar w:fldCharType="separate"/>
      </w:r>
      <w:r>
        <w:rPr>
          <w:rFonts w:ascii="Times New Roman" w:eastAsia="宋体" w:hAnsi="Times New Roman" w:cs="Times New Roman"/>
          <w:bCs/>
          <w:noProof/>
          <w:kern w:val="2"/>
        </w:rPr>
        <w:t>Gao and Stensrud (2012)</w:t>
      </w:r>
      <w:r>
        <w:rPr>
          <w:rFonts w:ascii="Times New Roman" w:eastAsia="宋体" w:hAnsi="Times New Roman" w:cs="Times New Roman"/>
          <w:bCs/>
          <w:kern w:val="2"/>
        </w:rPr>
        <w:fldChar w:fldCharType="end"/>
      </w:r>
      <w:r>
        <w:rPr>
          <w:rFonts w:ascii="Times New Roman" w:eastAsia="宋体" w:hAnsi="Times New Roman" w:cs="Times New Roman"/>
          <w:bCs/>
          <w:kern w:val="2"/>
        </w:rPr>
        <w:t xml:space="preserve"> proposed a radar reflectivity forward operator based on a cycled 3DVAR system. The forward operator use</w:t>
      </w:r>
      <w:r w:rsidR="00BF36E3">
        <w:rPr>
          <w:rFonts w:ascii="Times New Roman" w:eastAsia="宋体" w:hAnsi="Times New Roman" w:cs="Times New Roman"/>
          <w:bCs/>
          <w:kern w:val="2"/>
        </w:rPr>
        <w:t>d</w:t>
      </w:r>
      <w:r>
        <w:rPr>
          <w:rFonts w:ascii="Times New Roman" w:eastAsia="宋体" w:hAnsi="Times New Roman" w:cs="Times New Roman"/>
          <w:bCs/>
          <w:kern w:val="2"/>
        </w:rPr>
        <w:t xml:space="preserve"> </w:t>
      </w:r>
      <w:r w:rsidR="00537763">
        <w:rPr>
          <w:rFonts w:ascii="Times New Roman" w:eastAsia="宋体" w:hAnsi="Times New Roman" w:cs="Times New Roman"/>
          <w:bCs/>
          <w:kern w:val="2"/>
        </w:rPr>
        <w:t xml:space="preserve">a </w:t>
      </w:r>
      <w:r>
        <w:rPr>
          <w:rFonts w:ascii="Times New Roman" w:eastAsia="宋体" w:hAnsi="Times New Roman" w:cs="Times New Roman"/>
          <w:bCs/>
          <w:kern w:val="2"/>
        </w:rPr>
        <w:t>hydrometeor classification algorithm provided by background temperature field</w:t>
      </w:r>
      <w:r w:rsidR="00537763">
        <w:rPr>
          <w:rFonts w:ascii="Times New Roman" w:eastAsia="宋体" w:hAnsi="Times New Roman" w:cs="Times New Roman"/>
          <w:bCs/>
          <w:kern w:val="2"/>
        </w:rPr>
        <w:t>s</w:t>
      </w:r>
      <w:r>
        <w:rPr>
          <w:rFonts w:ascii="Times New Roman" w:eastAsia="宋体" w:hAnsi="Times New Roman" w:cs="Times New Roman"/>
          <w:bCs/>
          <w:kern w:val="2"/>
        </w:rPr>
        <w:t xml:space="preserve"> from </w:t>
      </w:r>
      <w:r w:rsidR="00537763">
        <w:rPr>
          <w:rFonts w:ascii="Times New Roman" w:eastAsia="宋体" w:hAnsi="Times New Roman" w:cs="Times New Roman"/>
          <w:bCs/>
          <w:kern w:val="2"/>
        </w:rPr>
        <w:t xml:space="preserve">an </w:t>
      </w:r>
      <w:r>
        <w:rPr>
          <w:rFonts w:ascii="Times New Roman" w:eastAsia="宋体" w:hAnsi="Times New Roman" w:cs="Times New Roman"/>
          <w:bCs/>
          <w:kern w:val="2"/>
        </w:rPr>
        <w:t xml:space="preserve">NWP model. Results showed that the </w:t>
      </w:r>
      <w:proofErr w:type="spellStart"/>
      <w:r>
        <w:rPr>
          <w:rFonts w:ascii="Times New Roman" w:eastAsia="宋体" w:hAnsi="Times New Roman" w:cs="Times New Roman"/>
          <w:bCs/>
          <w:kern w:val="2"/>
        </w:rPr>
        <w:t>spinup</w:t>
      </w:r>
      <w:proofErr w:type="spellEnd"/>
      <w:r>
        <w:rPr>
          <w:rFonts w:ascii="Times New Roman" w:eastAsia="宋体" w:hAnsi="Times New Roman" w:cs="Times New Roman"/>
          <w:bCs/>
          <w:kern w:val="2"/>
        </w:rPr>
        <w:t xml:space="preserve"> problem can be alleviated when </w:t>
      </w:r>
      <w:r w:rsidRPr="00845D67">
        <w:rPr>
          <w:rFonts w:ascii="Times New Roman" w:eastAsia="宋体" w:hAnsi="Times New Roman" w:cs="Times New Roman"/>
          <w:bCs/>
          <w:kern w:val="2"/>
        </w:rPr>
        <w:t>both radial velocity and reflectivity data</w:t>
      </w:r>
      <w:r>
        <w:rPr>
          <w:rFonts w:ascii="Times New Roman" w:eastAsia="宋体" w:hAnsi="Times New Roman" w:cs="Times New Roman"/>
          <w:bCs/>
          <w:kern w:val="2"/>
        </w:rPr>
        <w:t xml:space="preserve"> are assimilated, and the analyses of convective storms are greatly improved with hydrometer classification. </w:t>
      </w:r>
      <w:r w:rsidR="00784B18">
        <w:rPr>
          <w:rFonts w:ascii="Times New Roman" w:eastAsia="宋体" w:hAnsi="Times New Roman" w:cs="Times New Roman"/>
          <w:bCs/>
          <w:kern w:val="2"/>
        </w:rPr>
        <w:fldChar w:fldCharType="begin"/>
      </w:r>
      <w:r w:rsidR="004A6669">
        <w:rPr>
          <w:rFonts w:ascii="Times New Roman" w:eastAsia="宋体" w:hAnsi="Times New Roman" w:cs="Times New Roman"/>
          <w:bCs/>
          <w:kern w:val="2"/>
        </w:rPr>
        <w:instrText xml:space="preserve"> ADDIN ZOTERO_ITEM CSL_CITATION {"citationID":"RaYptS3I","properties":{"formattedCitation":"(Liu et al., 2019)","plainCitation":"(Liu et al., 2019)","dontUpdate":true,"noteIndex":0},"citationItems":[{"id":"X3HvgiZC/EFJxu6II","uris":["http://zotero.org/users/local/ybQ7i1Fs/items/6P8KGC7F"],"uri":["http://zotero.org/users/local/ybQ7i1Fs/items/6P8KGC7F"],"itemData":{"id":90,"type":"article-journal","abstract":"Despite the well-known importance of background error covariance in data assimilation, not much study has been focused on its impact on the assimilation of radar reﬂectivity within a three-dimensional variational (3DVar) framework. In this study, it is shown that unphysical analysis increments of hydrometeors are produced when using vertically homogeneous background error variance. This issue cannot be fully solved by using the so-called hydrometeor classiﬁcation in the reﬂectivity observation operator. Alternatively, temperature-dependent background error proﬁles for hydrometeor control variables are proposed. With such a treatment, the vertical background error proﬁles are speciﬁed to be temperature dependent, allowing for more physical partitioning of radar-observed precipitation information among the liquid and ice hydrometeors. The 3DVar analyses using our treatment are compared with those using constant background error or ‘‘hydrometeor classiﬁcation’’ through observing system simulation experiments with a simulated supercell storm. Results show that 1) 3DVar with constant hydrometeor background errors produces unphysical rainwater at the high levels and unphysical snow at the low levels; 2) the hydrometeor classiﬁcation approach reduces unphysical rainwater and snow at those levels, but the analysis increments are still unphysically spread in the vertical by the background error covariance when the vertically invariant background errors are used; and 3) the temperature-dependent background error proﬁles enable physically more reasonable analyses of liquid and ice hydrometeors from reﬂectivity assimilation.","container-title":"Monthly Weather Review","DOI":"10.1175/MWR-D-18-0033.1","ISSN":"0027-0644, 1520-0493","issue":"1","journalAbbreviation":"Mon. Wea. Rev.","language":"en","page":"17-29","source":"DOI.org (Crossref)","title":"Direct Assimilation of Radar Reflectivity Data Using 3DVAR: Treatment of Hydrometeor Background Errors and OSSE Tests","title-short":"Direct Assimilation of Radar Reflectivity Data Using 3DVAR","volume":"147","author":[{"family":"Liu","given":"Chengsi"},{"family":"Xue","given":"Ming"},{"family":"Kong","given":"Rong"}],"issued":{"date-parts":[["2019",1]]}}}],"schema":"https://github.com/citation-style-language/schema/raw/master/csl-citation.json"} </w:instrText>
      </w:r>
      <w:r w:rsidR="00784B18">
        <w:rPr>
          <w:rFonts w:ascii="Times New Roman" w:eastAsia="宋体" w:hAnsi="Times New Roman" w:cs="Times New Roman"/>
          <w:bCs/>
          <w:kern w:val="2"/>
        </w:rPr>
        <w:fldChar w:fldCharType="separate"/>
      </w:r>
      <w:r w:rsidR="00784B18">
        <w:rPr>
          <w:rFonts w:ascii="Times New Roman" w:eastAsia="宋体" w:hAnsi="Times New Roman" w:cs="Times New Roman"/>
          <w:bCs/>
          <w:noProof/>
          <w:kern w:val="2"/>
        </w:rPr>
        <w:t>Liu et al. (2019)</w:t>
      </w:r>
      <w:r w:rsidR="00784B18">
        <w:rPr>
          <w:rFonts w:ascii="Times New Roman" w:eastAsia="宋体" w:hAnsi="Times New Roman" w:cs="Times New Roman"/>
          <w:bCs/>
          <w:kern w:val="2"/>
        </w:rPr>
        <w:fldChar w:fldCharType="end"/>
      </w:r>
      <w:r w:rsidR="00784B18">
        <w:rPr>
          <w:rFonts w:ascii="Times New Roman" w:eastAsia="宋体" w:hAnsi="Times New Roman" w:cs="Times New Roman"/>
          <w:bCs/>
          <w:kern w:val="2"/>
        </w:rPr>
        <w:t xml:space="preserve"> instead </w:t>
      </w:r>
      <w:r w:rsidR="00B36C12">
        <w:rPr>
          <w:rFonts w:ascii="Times New Roman" w:eastAsia="宋体" w:hAnsi="Times New Roman" w:cs="Times New Roman"/>
          <w:bCs/>
          <w:kern w:val="2"/>
        </w:rPr>
        <w:t xml:space="preserve">adopted </w:t>
      </w:r>
      <w:r w:rsidR="00B36C12" w:rsidRPr="000D4A93">
        <w:rPr>
          <w:rFonts w:ascii="Times New Roman" w:eastAsia="宋体" w:hAnsi="Times New Roman" w:cs="Times New Roman"/>
          <w:bCs/>
          <w:kern w:val="2"/>
        </w:rPr>
        <w:t>temperature-dependent background error profiles</w:t>
      </w:r>
      <w:r w:rsidR="00B36C12">
        <w:rPr>
          <w:rFonts w:ascii="Times New Roman" w:eastAsia="宋体" w:hAnsi="Times New Roman" w:cs="Times New Roman"/>
          <w:bCs/>
          <w:kern w:val="2"/>
        </w:rPr>
        <w:t xml:space="preserve"> </w:t>
      </w:r>
      <w:r w:rsidR="00B36C12" w:rsidRPr="00B36C12">
        <w:rPr>
          <w:rFonts w:ascii="Times New Roman" w:eastAsia="宋体" w:hAnsi="Times New Roman" w:cs="Times New Roman"/>
          <w:bCs/>
          <w:kern w:val="2"/>
        </w:rPr>
        <w:t>to classify radar-observed precipitation information</w:t>
      </w:r>
      <w:r w:rsidR="00B36C12">
        <w:rPr>
          <w:rFonts w:ascii="Times New Roman" w:eastAsia="宋体" w:hAnsi="Times New Roman" w:cs="Times New Roman"/>
          <w:bCs/>
          <w:kern w:val="2"/>
        </w:rPr>
        <w:t xml:space="preserve"> among hy</w:t>
      </w:r>
      <w:r w:rsidR="003A3CB7">
        <w:rPr>
          <w:rFonts w:ascii="Times New Roman" w:eastAsia="宋体" w:hAnsi="Times New Roman" w:cs="Times New Roman"/>
          <w:bCs/>
          <w:kern w:val="2"/>
        </w:rPr>
        <w:t>d</w:t>
      </w:r>
      <w:r w:rsidR="00B36C12">
        <w:rPr>
          <w:rFonts w:ascii="Times New Roman" w:eastAsia="宋体" w:hAnsi="Times New Roman" w:cs="Times New Roman"/>
          <w:bCs/>
          <w:kern w:val="2"/>
        </w:rPr>
        <w:t>rometeors</w:t>
      </w:r>
      <w:r w:rsidR="003A3CB7">
        <w:rPr>
          <w:rFonts w:ascii="Times New Roman" w:eastAsia="宋体" w:hAnsi="Times New Roman" w:cs="Times New Roman"/>
          <w:bCs/>
          <w:kern w:val="2"/>
        </w:rPr>
        <w:t xml:space="preserve"> and solve the problem arose by static background error covariances related to </w:t>
      </w:r>
      <w:r w:rsidR="00D004C0">
        <w:rPr>
          <w:rFonts w:ascii="Times New Roman" w:eastAsia="宋体" w:hAnsi="Times New Roman" w:cs="Times New Roman"/>
          <w:bCs/>
          <w:kern w:val="2"/>
        </w:rPr>
        <w:t xml:space="preserve">the </w:t>
      </w:r>
      <w:r w:rsidR="003A3CB7">
        <w:rPr>
          <w:rFonts w:ascii="Times New Roman" w:eastAsia="宋体" w:hAnsi="Times New Roman" w:cs="Times New Roman"/>
          <w:bCs/>
          <w:kern w:val="2"/>
        </w:rPr>
        <w:t>3D</w:t>
      </w:r>
      <w:r w:rsidR="00D004C0">
        <w:rPr>
          <w:rFonts w:ascii="Times New Roman" w:eastAsia="宋体" w:hAnsi="Times New Roman" w:cs="Times New Roman"/>
          <w:bCs/>
          <w:kern w:val="2"/>
        </w:rPr>
        <w:t>V</w:t>
      </w:r>
      <w:r w:rsidR="003A3CB7">
        <w:rPr>
          <w:rFonts w:ascii="Times New Roman" w:eastAsia="宋体" w:hAnsi="Times New Roman" w:cs="Times New Roman"/>
          <w:bCs/>
          <w:kern w:val="2"/>
        </w:rPr>
        <w:t xml:space="preserve">AR method. Although the above </w:t>
      </w:r>
      <w:r w:rsidR="00D004C0">
        <w:rPr>
          <w:rFonts w:ascii="Times New Roman" w:eastAsia="宋体" w:hAnsi="Times New Roman" w:cs="Times New Roman"/>
          <w:bCs/>
          <w:kern w:val="2"/>
        </w:rPr>
        <w:t xml:space="preserve">studies </w:t>
      </w:r>
      <w:r w:rsidR="003A3CB7">
        <w:rPr>
          <w:rFonts w:ascii="Times New Roman" w:eastAsia="宋体" w:hAnsi="Times New Roman" w:cs="Times New Roman"/>
          <w:bCs/>
          <w:kern w:val="2"/>
        </w:rPr>
        <w:t xml:space="preserve">demonstrated that </w:t>
      </w:r>
      <w:r w:rsidR="00D004C0">
        <w:rPr>
          <w:rFonts w:ascii="Times New Roman" w:eastAsia="宋体" w:hAnsi="Times New Roman" w:cs="Times New Roman"/>
          <w:bCs/>
          <w:kern w:val="2"/>
        </w:rPr>
        <w:t>improved reflectivity forward operators</w:t>
      </w:r>
      <w:r w:rsidR="00452501">
        <w:rPr>
          <w:rFonts w:ascii="Times New Roman" w:eastAsia="宋体" w:hAnsi="Times New Roman" w:cs="Times New Roman"/>
          <w:bCs/>
          <w:kern w:val="2"/>
        </w:rPr>
        <w:t xml:space="preserve"> </w:t>
      </w:r>
      <w:r w:rsidR="00370A70">
        <w:rPr>
          <w:rFonts w:ascii="Times New Roman" w:eastAsia="宋体" w:hAnsi="Times New Roman" w:cs="Times New Roman"/>
          <w:bCs/>
          <w:kern w:val="2"/>
        </w:rPr>
        <w:t xml:space="preserve">were </w:t>
      </w:r>
      <w:r w:rsidR="00452501">
        <w:rPr>
          <w:rFonts w:ascii="Times New Roman" w:eastAsia="宋体" w:hAnsi="Times New Roman" w:cs="Times New Roman"/>
          <w:bCs/>
          <w:kern w:val="2"/>
        </w:rPr>
        <w:t xml:space="preserve">beneficial to the analyses of supercell storms, </w:t>
      </w:r>
      <w:r w:rsidR="0064126F">
        <w:rPr>
          <w:rFonts w:ascii="Times New Roman" w:eastAsia="宋体" w:hAnsi="Times New Roman" w:cs="Times New Roman"/>
          <w:bCs/>
          <w:kern w:val="2"/>
        </w:rPr>
        <w:t xml:space="preserve">the main issue of variational </w:t>
      </w:r>
      <w:r w:rsidR="00D004C0">
        <w:rPr>
          <w:rFonts w:ascii="Times New Roman" w:eastAsia="宋体" w:hAnsi="Times New Roman" w:cs="Times New Roman"/>
          <w:bCs/>
          <w:kern w:val="2"/>
        </w:rPr>
        <w:t>reflectivity DA</w:t>
      </w:r>
      <w:r w:rsidR="0064126F">
        <w:rPr>
          <w:rFonts w:ascii="Times New Roman" w:eastAsia="宋体" w:hAnsi="Times New Roman" w:cs="Times New Roman"/>
          <w:bCs/>
          <w:kern w:val="2"/>
        </w:rPr>
        <w:t xml:space="preserve"> associated with nonlinear</w:t>
      </w:r>
      <w:r w:rsidR="00D004C0">
        <w:rPr>
          <w:rFonts w:ascii="Times New Roman" w:eastAsia="宋体" w:hAnsi="Times New Roman" w:cs="Times New Roman"/>
          <w:bCs/>
          <w:kern w:val="2"/>
        </w:rPr>
        <w:t xml:space="preserve">ity </w:t>
      </w:r>
      <w:r w:rsidR="00E52062">
        <w:rPr>
          <w:rFonts w:ascii="Times New Roman" w:eastAsia="宋体" w:hAnsi="Times New Roman" w:cs="Times New Roman"/>
          <w:bCs/>
          <w:kern w:val="2"/>
        </w:rPr>
        <w:t xml:space="preserve">still </w:t>
      </w:r>
      <w:r w:rsidR="00D004C0">
        <w:rPr>
          <w:rFonts w:ascii="Times New Roman" w:eastAsia="宋体" w:hAnsi="Times New Roman" w:cs="Times New Roman"/>
          <w:bCs/>
          <w:kern w:val="2"/>
        </w:rPr>
        <w:t>remain</w:t>
      </w:r>
      <w:r w:rsidR="00370A70">
        <w:rPr>
          <w:rFonts w:ascii="Times New Roman" w:eastAsia="宋体" w:hAnsi="Times New Roman" w:cs="Times New Roman"/>
          <w:bCs/>
          <w:kern w:val="2"/>
        </w:rPr>
        <w:t>ed</w:t>
      </w:r>
      <w:r w:rsidR="00D004C0">
        <w:rPr>
          <w:rFonts w:ascii="Times New Roman" w:eastAsia="宋体" w:hAnsi="Times New Roman" w:cs="Times New Roman"/>
          <w:bCs/>
          <w:kern w:val="2"/>
        </w:rPr>
        <w:t xml:space="preserve"> a problem</w:t>
      </w:r>
      <w:r w:rsidR="00E52062">
        <w:rPr>
          <w:rFonts w:ascii="Times New Roman" w:eastAsia="宋体" w:hAnsi="Times New Roman" w:cs="Times New Roman"/>
          <w:bCs/>
          <w:kern w:val="2"/>
        </w:rPr>
        <w:t>.</w:t>
      </w:r>
    </w:p>
    <w:p w14:paraId="017D2E0C" w14:textId="0BD80732" w:rsidR="00E52062" w:rsidRDefault="005818C2" w:rsidP="003538C9">
      <w:pPr>
        <w:spacing w:line="480" w:lineRule="auto"/>
        <w:ind w:firstLineChars="200" w:firstLine="480"/>
        <w:jc w:val="both"/>
        <w:rPr>
          <w:rFonts w:ascii="Times New Roman" w:eastAsia="宋体" w:hAnsi="Times New Roman" w:cs="Times New Roman"/>
          <w:bCs/>
          <w:kern w:val="2"/>
        </w:rPr>
      </w:pPr>
      <w:r>
        <w:rPr>
          <w:rFonts w:ascii="Times New Roman" w:eastAsia="宋体" w:hAnsi="Times New Roman" w:cs="Times New Roman"/>
          <w:bCs/>
          <w:kern w:val="2"/>
        </w:rPr>
        <w:t xml:space="preserve">As noted previously, </w:t>
      </w:r>
      <w:r>
        <w:rPr>
          <w:rFonts w:ascii="Times New Roman" w:eastAsia="宋体" w:hAnsi="Times New Roman" w:cs="Times New Roman"/>
          <w:bCs/>
          <w:kern w:val="2"/>
        </w:rPr>
        <w:fldChar w:fldCharType="begin"/>
      </w:r>
      <w:r>
        <w:rPr>
          <w:rFonts w:ascii="Times New Roman" w:eastAsia="宋体" w:hAnsi="Times New Roman" w:cs="Times New Roman"/>
          <w:bCs/>
          <w:kern w:val="2"/>
        </w:rPr>
        <w:instrText xml:space="preserve"> ADDIN ZOTERO_ITEM CSL_CITATION {"citationID":"vnllPy6N","properties":{"formattedCitation":"(Sun &amp; Crook, 1997)","plainCitation":"(Sun &amp; Crook, 1997)","dontUpdate":true,"noteIndex":0},"citationItems":[{"id":"X3HvgiZC/BbqpbqWb","uris":["http://zotero.org/users/local/ybQ7i1Fs/items/ENZWPY32"],"uri":["http://zotero.org/users/local/ybQ7i1Fs/items/ENZWPY32"],"itemData":{"id":96,"type":"article-journal","abstract":"The purpose of the research reported in this paper is to develop a variational data analysis system that can be used to assimilate data from one or more Doppler radars. In the ﬁrst part of this two-part study, the technique used in this analysis system is described and tested using data from a simulated warm rain convective storm. The analysis system applies the 4D variational data assimilation technique to a cloud-scale model with a warm rain parameterization scheme. The 3D wind, thermodynamical, and microphysical ﬁelds are determined by minimizing a cost function, deﬁned by the difference between both radar observed radial velocities and reﬂectivities (or rainwater mixing ratio) and their model predictions. The adjoint of the numerical model is used to provide the sensitivity of the cost function with respect to the control variables.","container-title":"JOURNAL OF THE ATMOSPHERIC SCIENCES","language":"en","page":"20","source":"Zotero","title":"Dynamical and Microphysical Retrieval from Doppler Radar Observations Using a Cloud Model and Its Adjoint. Part I: Model Development and Simulated Data Experiments","volume":"54","author":[{"family":"Sun","given":"Juanzhen"},{"family":"Crook","given":"N Andrew"}],"issued":{"date-parts":[["1997"]]}}}],"schema":"https://github.com/citation-style-language/schema/raw/master/csl-citation.json"} </w:instrText>
      </w:r>
      <w:r>
        <w:rPr>
          <w:rFonts w:ascii="Times New Roman" w:eastAsia="宋体" w:hAnsi="Times New Roman" w:cs="Times New Roman"/>
          <w:bCs/>
          <w:kern w:val="2"/>
        </w:rPr>
        <w:fldChar w:fldCharType="separate"/>
      </w:r>
      <w:r>
        <w:rPr>
          <w:rFonts w:ascii="Times New Roman" w:eastAsia="宋体" w:hAnsi="Times New Roman" w:cs="Times New Roman"/>
          <w:bCs/>
          <w:noProof/>
          <w:kern w:val="2"/>
        </w:rPr>
        <w:t>Sun and Crook (1997)</w:t>
      </w:r>
      <w:r>
        <w:rPr>
          <w:rFonts w:ascii="Times New Roman" w:eastAsia="宋体" w:hAnsi="Times New Roman" w:cs="Times New Roman"/>
          <w:bCs/>
          <w:kern w:val="2"/>
        </w:rPr>
        <w:fldChar w:fldCharType="end"/>
      </w:r>
      <w:r>
        <w:rPr>
          <w:rFonts w:ascii="Times New Roman" w:eastAsia="宋体" w:hAnsi="Times New Roman" w:cs="Times New Roman"/>
          <w:bCs/>
          <w:kern w:val="2"/>
        </w:rPr>
        <w:t xml:space="preserve"> found</w:t>
      </w:r>
      <w:r w:rsidR="0013437C">
        <w:rPr>
          <w:rFonts w:ascii="Times New Roman" w:eastAsia="宋体" w:hAnsi="Times New Roman" w:cs="Times New Roman"/>
          <w:bCs/>
          <w:kern w:val="2"/>
        </w:rPr>
        <w:t xml:space="preserve"> that </w:t>
      </w:r>
      <w:r w:rsidR="008F75AC">
        <w:rPr>
          <w:rFonts w:ascii="Times New Roman" w:eastAsia="宋体" w:hAnsi="Times New Roman" w:cs="Times New Roman"/>
          <w:bCs/>
          <w:kern w:val="2"/>
        </w:rPr>
        <w:t xml:space="preserve">indirectly </w:t>
      </w:r>
      <w:r w:rsidR="002B5203">
        <w:rPr>
          <w:rFonts w:ascii="Times New Roman" w:eastAsia="宋体" w:hAnsi="Times New Roman" w:cs="Times New Roman"/>
          <w:bCs/>
          <w:kern w:val="2"/>
        </w:rPr>
        <w:t>assimilating rainwater</w:t>
      </w:r>
      <w:r w:rsidR="008F75AC">
        <w:rPr>
          <w:rFonts w:ascii="Times New Roman" w:eastAsia="宋体" w:hAnsi="Times New Roman" w:cs="Times New Roman"/>
          <w:bCs/>
          <w:kern w:val="2"/>
        </w:rPr>
        <w:t xml:space="preserve"> mixing ratio provided better results than assimilating reflectivity directly </w:t>
      </w:r>
      <w:r w:rsidR="00362640">
        <w:rPr>
          <w:rFonts w:ascii="Times New Roman" w:eastAsia="宋体" w:hAnsi="Times New Roman" w:cs="Times New Roman"/>
          <w:bCs/>
          <w:kern w:val="2"/>
        </w:rPr>
        <w:t>where</w:t>
      </w:r>
      <w:r w:rsidR="008F75AC">
        <w:rPr>
          <w:rFonts w:ascii="Times New Roman" w:eastAsia="宋体" w:hAnsi="Times New Roman" w:cs="Times New Roman"/>
          <w:bCs/>
          <w:kern w:val="2"/>
        </w:rPr>
        <w:t xml:space="preserve"> </w:t>
      </w:r>
      <w:r w:rsidR="00537763">
        <w:rPr>
          <w:rFonts w:ascii="Times New Roman" w:eastAsia="宋体" w:hAnsi="Times New Roman" w:cs="Times New Roman"/>
          <w:bCs/>
          <w:kern w:val="2"/>
        </w:rPr>
        <w:t xml:space="preserve">a </w:t>
      </w:r>
      <w:r w:rsidR="008F75AC">
        <w:rPr>
          <w:rFonts w:ascii="Times New Roman" w:eastAsia="宋体" w:hAnsi="Times New Roman" w:cs="Times New Roman"/>
          <w:bCs/>
          <w:kern w:val="2"/>
        </w:rPr>
        <w:t>highly nonlinear observation operator</w:t>
      </w:r>
      <w:r w:rsidR="00362640">
        <w:rPr>
          <w:rFonts w:ascii="Times New Roman" w:eastAsia="宋体" w:hAnsi="Times New Roman" w:cs="Times New Roman"/>
          <w:bCs/>
          <w:kern w:val="2"/>
        </w:rPr>
        <w:t xml:space="preserve"> introduced nonlinearity to the cost function in the minimization process.</w:t>
      </w:r>
      <w:r w:rsidR="00BD330D">
        <w:rPr>
          <w:rFonts w:ascii="Times New Roman" w:eastAsia="宋体" w:hAnsi="Times New Roman" w:cs="Times New Roman"/>
          <w:bCs/>
          <w:kern w:val="2"/>
        </w:rPr>
        <w:t xml:space="preserve"> They also found when background rainwater mixing r</w:t>
      </w:r>
      <w:r w:rsidR="00D20C16">
        <w:rPr>
          <w:rFonts w:ascii="Times New Roman" w:eastAsia="宋体" w:hAnsi="Times New Roman" w:cs="Times New Roman"/>
          <w:bCs/>
          <w:kern w:val="2"/>
        </w:rPr>
        <w:t xml:space="preserve">atio is very small, a very large gradient of cost function will occur resulting in difficult minimization </w:t>
      </w:r>
      <w:r w:rsidR="00D20C16">
        <w:rPr>
          <w:rFonts w:ascii="Times New Roman" w:eastAsia="宋体" w:hAnsi="Times New Roman" w:cs="Times New Roman"/>
          <w:bCs/>
          <w:kern w:val="2"/>
        </w:rPr>
        <w:lastRenderedPageBreak/>
        <w:t>convergence</w:t>
      </w:r>
      <w:r w:rsidR="00C72D89">
        <w:rPr>
          <w:rFonts w:ascii="Times New Roman" w:eastAsia="宋体" w:hAnsi="Times New Roman" w:cs="Times New Roman"/>
          <w:bCs/>
          <w:kern w:val="2"/>
        </w:rPr>
        <w:t xml:space="preserve"> when the nonlinear forward operator of reflectivity was used (Sun and Crook 1997)</w:t>
      </w:r>
      <w:r w:rsidR="00D20C16">
        <w:rPr>
          <w:rFonts w:ascii="Times New Roman" w:eastAsia="宋体" w:hAnsi="Times New Roman" w:cs="Times New Roman"/>
          <w:bCs/>
          <w:kern w:val="2"/>
        </w:rPr>
        <w:t>.</w:t>
      </w:r>
    </w:p>
    <w:p w14:paraId="75B25D8F" w14:textId="459DEE9E" w:rsidR="00D20C16" w:rsidRDefault="00206D5F" w:rsidP="003538C9">
      <w:pPr>
        <w:spacing w:line="480" w:lineRule="auto"/>
        <w:ind w:firstLineChars="200" w:firstLine="480"/>
        <w:jc w:val="both"/>
        <w:rPr>
          <w:rFonts w:ascii="Times New Roman" w:eastAsia="宋体" w:hAnsi="Times New Roman" w:cs="Times New Roman"/>
          <w:bCs/>
          <w:kern w:val="2"/>
        </w:rPr>
      </w:pPr>
      <w:r>
        <w:rPr>
          <w:rFonts w:ascii="Times New Roman" w:eastAsia="宋体" w:hAnsi="Times New Roman" w:cs="Times New Roman" w:hint="eastAsia"/>
          <w:bCs/>
          <w:kern w:val="2"/>
        </w:rPr>
        <w:t>I</w:t>
      </w:r>
      <w:r>
        <w:rPr>
          <w:rFonts w:ascii="Times New Roman" w:eastAsia="宋体" w:hAnsi="Times New Roman" w:cs="Times New Roman"/>
          <w:bCs/>
          <w:kern w:val="2"/>
        </w:rPr>
        <w:t>n order to reduce the issue related to nonlinear observation operator,</w:t>
      </w:r>
      <w:r w:rsidR="00A31FFF">
        <w:rPr>
          <w:rFonts w:ascii="Times New Roman" w:eastAsia="宋体" w:hAnsi="Times New Roman" w:cs="Times New Roman"/>
          <w:bCs/>
          <w:kern w:val="2"/>
        </w:rPr>
        <w:t xml:space="preserve"> </w:t>
      </w:r>
      <w:r w:rsidR="00A31FFF">
        <w:rPr>
          <w:rFonts w:ascii="Times New Roman" w:eastAsia="宋体" w:hAnsi="Times New Roman" w:cs="Times New Roman"/>
          <w:bCs/>
          <w:kern w:val="2"/>
        </w:rPr>
        <w:fldChar w:fldCharType="begin"/>
      </w:r>
      <w:r w:rsidR="004A6669">
        <w:rPr>
          <w:rFonts w:ascii="Times New Roman" w:eastAsia="宋体" w:hAnsi="Times New Roman" w:cs="Times New Roman"/>
          <w:bCs/>
          <w:kern w:val="2"/>
        </w:rPr>
        <w:instrText xml:space="preserve"> ADDIN ZOTERO_ITEM CSL_CITATION {"citationID":"OeVaiUOc","properties":{"formattedCitation":"(Carley, 2012)","plainCitation":"(Carley, 2012)","dontUpdate":true,"noteIndex":0},"citationItems":[{"id":"X3HvgiZC/LSB984Q1","uris":["http://zotero.org/users/local/ybQ7i1Fs/items/NUQGR7EY"],"uri":["http://zotero.org/users/local/ybQ7i1Fs/items/NUQGR7EY"],"itemData":{"id":69,"type":"article-journal","container-title":"Theses and Dissertations Available from ProQuest","page":"1-206","title":"Hybrid ensemble-3DVar radar data assimilation for the short-term prediction of convective storms","author":[{"family":"Carley","given":"Jacob R"}],"issued":{"date-parts":[["2012",1,1]]}}}],"schema":"https://github.com/citation-style-language/schema/raw/master/csl-citation.json"} </w:instrText>
      </w:r>
      <w:r w:rsidR="00A31FFF">
        <w:rPr>
          <w:rFonts w:ascii="Times New Roman" w:eastAsia="宋体" w:hAnsi="Times New Roman" w:cs="Times New Roman"/>
          <w:bCs/>
          <w:kern w:val="2"/>
        </w:rPr>
        <w:fldChar w:fldCharType="separate"/>
      </w:r>
      <w:r w:rsidR="00A31FFF">
        <w:rPr>
          <w:rFonts w:ascii="Times New Roman" w:eastAsia="宋体" w:hAnsi="Times New Roman" w:cs="Times New Roman"/>
          <w:bCs/>
          <w:noProof/>
          <w:kern w:val="2"/>
        </w:rPr>
        <w:t>Carley (2012)</w:t>
      </w:r>
      <w:r w:rsidR="00A31FFF">
        <w:rPr>
          <w:rFonts w:ascii="Times New Roman" w:eastAsia="宋体" w:hAnsi="Times New Roman" w:cs="Times New Roman"/>
          <w:bCs/>
          <w:kern w:val="2"/>
        </w:rPr>
        <w:fldChar w:fldCharType="end"/>
      </w:r>
      <w:r w:rsidR="00A31FFF">
        <w:rPr>
          <w:rFonts w:ascii="Times New Roman" w:eastAsia="宋体" w:hAnsi="Times New Roman" w:cs="Times New Roman"/>
          <w:bCs/>
          <w:kern w:val="2"/>
        </w:rPr>
        <w:t xml:space="preserve"> employed </w:t>
      </w:r>
      <w:r w:rsidR="00284BD6">
        <w:rPr>
          <w:rFonts w:ascii="Times New Roman" w:eastAsia="宋体" w:hAnsi="Times New Roman" w:cs="Times New Roman"/>
          <w:bCs/>
          <w:kern w:val="2"/>
        </w:rPr>
        <w:t xml:space="preserve">a </w:t>
      </w:r>
      <w:r w:rsidR="00A31FFF">
        <w:rPr>
          <w:rFonts w:ascii="Times New Roman" w:eastAsia="宋体" w:hAnsi="Times New Roman" w:cs="Times New Roman"/>
          <w:bCs/>
          <w:kern w:val="2"/>
        </w:rPr>
        <w:t xml:space="preserve">logarithmic </w:t>
      </w:r>
      <w:r w:rsidR="0078041D">
        <w:rPr>
          <w:rFonts w:ascii="Times New Roman" w:eastAsia="宋体" w:hAnsi="Times New Roman" w:cs="Times New Roman"/>
          <w:bCs/>
          <w:kern w:val="2"/>
        </w:rPr>
        <w:t xml:space="preserve">form of hydrometeor mixing ratios as control variables to assimilate radar reflectivity data based on </w:t>
      </w:r>
      <w:r w:rsidR="000B78DE">
        <w:rPr>
          <w:rFonts w:ascii="Times New Roman" w:eastAsia="宋体" w:hAnsi="Times New Roman" w:cs="Times New Roman"/>
          <w:bCs/>
          <w:kern w:val="2"/>
        </w:rPr>
        <w:t xml:space="preserve">a </w:t>
      </w:r>
      <w:r w:rsidR="000B78DE" w:rsidRPr="000B78DE">
        <w:rPr>
          <w:rFonts w:ascii="Times New Roman" w:eastAsia="宋体" w:hAnsi="Times New Roman" w:cs="Times New Roman"/>
          <w:bCs/>
          <w:kern w:val="2"/>
        </w:rPr>
        <w:t xml:space="preserve">Gridpoint Statistical Interpolation </w:t>
      </w:r>
      <w:r w:rsidR="000B78DE">
        <w:rPr>
          <w:rFonts w:ascii="Times New Roman" w:eastAsia="宋体" w:hAnsi="Times New Roman" w:cs="Times New Roman"/>
          <w:bCs/>
          <w:kern w:val="2"/>
        </w:rPr>
        <w:t>(GSI) hybrid ensemble-3DVAR system.</w:t>
      </w:r>
      <w:r w:rsidR="0013368D">
        <w:rPr>
          <w:rFonts w:ascii="Times New Roman" w:eastAsia="宋体" w:hAnsi="Times New Roman" w:cs="Times New Roman"/>
          <w:bCs/>
          <w:kern w:val="2"/>
        </w:rPr>
        <w:t xml:space="preserve"> The study </w:t>
      </w:r>
      <w:r w:rsidR="00FA520A">
        <w:rPr>
          <w:rFonts w:ascii="Times New Roman" w:eastAsia="宋体" w:hAnsi="Times New Roman" w:cs="Times New Roman"/>
          <w:bCs/>
          <w:kern w:val="2"/>
        </w:rPr>
        <w:t>showed</w:t>
      </w:r>
      <w:r w:rsidR="0013368D">
        <w:rPr>
          <w:rFonts w:ascii="Times New Roman" w:eastAsia="宋体" w:hAnsi="Times New Roman" w:cs="Times New Roman"/>
          <w:bCs/>
          <w:kern w:val="2"/>
        </w:rPr>
        <w:t xml:space="preserve"> that using logarithmic </w:t>
      </w:r>
      <w:r w:rsidR="00C610E0">
        <w:rPr>
          <w:rFonts w:ascii="Times New Roman" w:eastAsia="宋体" w:hAnsi="Times New Roman" w:cs="Times New Roman"/>
          <w:bCs/>
          <w:kern w:val="2"/>
        </w:rPr>
        <w:t xml:space="preserve">control variables </w:t>
      </w:r>
      <w:r w:rsidR="00FA520A">
        <w:rPr>
          <w:rFonts w:ascii="Times New Roman" w:eastAsia="宋体" w:hAnsi="Times New Roman" w:cs="Times New Roman"/>
          <w:bCs/>
          <w:kern w:val="2"/>
        </w:rPr>
        <w:t>was</w:t>
      </w:r>
      <w:r w:rsidR="00C610E0">
        <w:rPr>
          <w:rFonts w:ascii="Times New Roman" w:eastAsia="宋体" w:hAnsi="Times New Roman" w:cs="Times New Roman"/>
          <w:bCs/>
          <w:kern w:val="2"/>
        </w:rPr>
        <w:t xml:space="preserve"> beneficial for reducing errors generated during the linearization process compared to using mixing ratios themselves as control variables. </w:t>
      </w:r>
      <w:r w:rsidR="005F3DD2">
        <w:rPr>
          <w:rFonts w:ascii="Times New Roman" w:eastAsia="宋体" w:hAnsi="Times New Roman" w:cs="Times New Roman"/>
          <w:bCs/>
          <w:kern w:val="2"/>
        </w:rPr>
        <w:t xml:space="preserve">However, the logarithmic control variables </w:t>
      </w:r>
      <w:r w:rsidR="00766E88">
        <w:rPr>
          <w:rFonts w:ascii="Times New Roman" w:eastAsia="宋体" w:hAnsi="Times New Roman" w:cs="Times New Roman"/>
          <w:bCs/>
          <w:kern w:val="2"/>
        </w:rPr>
        <w:t xml:space="preserve">were proved to </w:t>
      </w:r>
      <w:bookmarkStart w:id="18" w:name="OLE_LINK13"/>
      <w:bookmarkStart w:id="19" w:name="OLE_LINK14"/>
      <w:bookmarkStart w:id="20" w:name="OLE_LINK15"/>
      <w:bookmarkStart w:id="21" w:name="OLE_LINK16"/>
      <w:r w:rsidR="00766E88">
        <w:rPr>
          <w:rFonts w:ascii="Times New Roman" w:eastAsia="宋体" w:hAnsi="Times New Roman" w:cs="Times New Roman"/>
          <w:bCs/>
          <w:kern w:val="2"/>
        </w:rPr>
        <w:t>underestimate</w:t>
      </w:r>
      <w:bookmarkEnd w:id="18"/>
      <w:bookmarkEnd w:id="19"/>
      <w:r w:rsidR="00766E88">
        <w:rPr>
          <w:rFonts w:ascii="Times New Roman" w:eastAsia="宋体" w:hAnsi="Times New Roman" w:cs="Times New Roman"/>
          <w:bCs/>
          <w:kern w:val="2"/>
        </w:rPr>
        <w:t xml:space="preserve"> the nonlinear reflectivity perturbation</w:t>
      </w:r>
      <w:bookmarkEnd w:id="20"/>
      <w:bookmarkEnd w:id="21"/>
      <w:r w:rsidR="00284BD6">
        <w:rPr>
          <w:rFonts w:ascii="Times New Roman" w:eastAsia="宋体" w:hAnsi="Times New Roman" w:cs="Times New Roman"/>
          <w:bCs/>
          <w:kern w:val="2"/>
        </w:rPr>
        <w:t>,</w:t>
      </w:r>
      <w:r w:rsidR="00BF3A89">
        <w:rPr>
          <w:rFonts w:ascii="Times New Roman" w:eastAsia="宋体" w:hAnsi="Times New Roman" w:cs="Times New Roman"/>
          <w:bCs/>
          <w:kern w:val="2"/>
        </w:rPr>
        <w:t xml:space="preserve"> which may produce </w:t>
      </w:r>
      <w:bookmarkStart w:id="22" w:name="OLE_LINK17"/>
      <w:bookmarkStart w:id="23" w:name="OLE_LINK18"/>
      <w:r w:rsidR="00DD6081">
        <w:rPr>
          <w:rFonts w:ascii="Times New Roman" w:eastAsia="宋体" w:hAnsi="Times New Roman" w:cs="Times New Roman"/>
          <w:bCs/>
          <w:kern w:val="2"/>
        </w:rPr>
        <w:t>an overestimated increment of mixing ratio</w:t>
      </w:r>
      <w:bookmarkEnd w:id="22"/>
      <w:bookmarkEnd w:id="23"/>
      <w:r w:rsidR="00DD6081">
        <w:rPr>
          <w:rFonts w:ascii="Times New Roman" w:eastAsia="宋体" w:hAnsi="Times New Roman" w:cs="Times New Roman"/>
          <w:bCs/>
          <w:kern w:val="2"/>
        </w:rPr>
        <w:t xml:space="preserve"> </w:t>
      </w:r>
      <w:r w:rsidR="00DD6081">
        <w:rPr>
          <w:rFonts w:ascii="Times New Roman" w:eastAsia="宋体" w:hAnsi="Times New Roman" w:cs="Times New Roman"/>
          <w:bCs/>
          <w:kern w:val="2"/>
        </w:rPr>
        <w:fldChar w:fldCharType="begin"/>
      </w:r>
      <w:r w:rsidR="004A6669">
        <w:rPr>
          <w:rFonts w:ascii="Times New Roman" w:eastAsia="宋体" w:hAnsi="Times New Roman" w:cs="Times New Roman"/>
          <w:bCs/>
          <w:kern w:val="2"/>
        </w:rPr>
        <w:instrText xml:space="preserve"> ADDIN ZOTERO_ITEM CSL_CITATION {"citationID":"c7ZQLkG1","properties":{"formattedCitation":"(Carley, 2012)","plainCitation":"(Carley, 2012)","noteIndex":0},"citationItems":[{"id":"X3HvgiZC/LSB984Q1","uris":["http://zotero.org/users/local/ybQ7i1Fs/items/NUQGR7EY"],"uri":["http://zotero.org/users/local/ybQ7i1Fs/items/NUQGR7EY"],"itemData":{"id":69,"type":"article-journal","container-title":"Theses and Dissertations Available from ProQuest","page":"1-206","title":"Hybrid ensemble-3DVar radar data assimilation for the short-term prediction of convective storms","author":[{"family":"Carley","given":"Jacob R"}],"issued":{"date-parts":[["2012",1,1]]}}}],"schema":"https://github.com/citation-style-language/schema/raw/master/csl-citation.json"} </w:instrText>
      </w:r>
      <w:r w:rsidR="00DD6081">
        <w:rPr>
          <w:rFonts w:ascii="Times New Roman" w:eastAsia="宋体" w:hAnsi="Times New Roman" w:cs="Times New Roman"/>
          <w:bCs/>
          <w:kern w:val="2"/>
        </w:rPr>
        <w:fldChar w:fldCharType="separate"/>
      </w:r>
      <w:r w:rsidR="00DD6081">
        <w:rPr>
          <w:rFonts w:ascii="Times New Roman" w:eastAsia="宋体" w:hAnsi="Times New Roman" w:cs="Times New Roman"/>
          <w:bCs/>
          <w:noProof/>
          <w:kern w:val="2"/>
        </w:rPr>
        <w:t>(Carley, 2012)</w:t>
      </w:r>
      <w:r w:rsidR="00DD6081">
        <w:rPr>
          <w:rFonts w:ascii="Times New Roman" w:eastAsia="宋体" w:hAnsi="Times New Roman" w:cs="Times New Roman"/>
          <w:bCs/>
          <w:kern w:val="2"/>
        </w:rPr>
        <w:fldChar w:fldCharType="end"/>
      </w:r>
      <w:r w:rsidR="00DD6081">
        <w:rPr>
          <w:rFonts w:ascii="Times New Roman" w:eastAsia="宋体" w:hAnsi="Times New Roman" w:cs="Times New Roman"/>
          <w:bCs/>
          <w:kern w:val="2"/>
        </w:rPr>
        <w:t>.</w:t>
      </w:r>
    </w:p>
    <w:p w14:paraId="53C02E1C" w14:textId="3155BB71" w:rsidR="008F413A" w:rsidRDefault="00A32842" w:rsidP="001705AC">
      <w:pPr>
        <w:spacing w:line="480" w:lineRule="auto"/>
        <w:ind w:firstLineChars="200" w:firstLine="480"/>
        <w:jc w:val="both"/>
        <w:rPr>
          <w:rFonts w:ascii="Times New Roman" w:eastAsia="宋体" w:hAnsi="Times New Roman" w:cs="Times New Roman"/>
          <w:bCs/>
          <w:kern w:val="2"/>
        </w:rPr>
      </w:pPr>
      <w:r>
        <w:rPr>
          <w:rFonts w:ascii="Times New Roman" w:eastAsia="宋体" w:hAnsi="Times New Roman" w:cs="Times New Roman" w:hint="eastAsia"/>
          <w:bCs/>
          <w:kern w:val="2"/>
        </w:rPr>
        <w:t>A</w:t>
      </w:r>
      <w:r>
        <w:rPr>
          <w:rFonts w:ascii="Times New Roman" w:eastAsia="宋体" w:hAnsi="Times New Roman" w:cs="Times New Roman"/>
          <w:bCs/>
          <w:kern w:val="2"/>
        </w:rPr>
        <w:t>lternatively,</w:t>
      </w:r>
      <w:r w:rsidR="00435DDF">
        <w:rPr>
          <w:rFonts w:ascii="Times New Roman" w:eastAsia="宋体" w:hAnsi="Times New Roman" w:cs="Times New Roman"/>
          <w:bCs/>
          <w:kern w:val="2"/>
        </w:rPr>
        <w:t xml:space="preserve"> </w:t>
      </w:r>
      <w:r w:rsidR="00435DDF">
        <w:rPr>
          <w:rFonts w:ascii="Times New Roman" w:eastAsia="宋体" w:hAnsi="Times New Roman" w:cs="Times New Roman"/>
          <w:bCs/>
          <w:kern w:val="2"/>
        </w:rPr>
        <w:fldChar w:fldCharType="begin"/>
      </w:r>
      <w:r w:rsidR="004A6669">
        <w:rPr>
          <w:rFonts w:ascii="Times New Roman" w:eastAsia="宋体" w:hAnsi="Times New Roman" w:cs="Times New Roman"/>
          <w:bCs/>
          <w:kern w:val="2"/>
        </w:rPr>
        <w:instrText xml:space="preserve"> ADDIN ZOTERO_ITEM CSL_CITATION {"citationID":"M2IDS6NU","properties":{"formattedCitation":"(Y. Wang &amp; Wang, 2017)","plainCitation":"(Y. Wang &amp; Wang, 2017)","dontUpdate":true,"noteIndex":0},"citationItems":[{"id":"X3HvgiZC/39S4sV76","uris":["http://zotero.org/users/local/ybQ7i1Fs/items/SPR39NVS"],"uri":["http://zotero.org/users/local/ybQ7i1Fs/items/SPR39NVS"],"itemData":{"id":119,"type":"article-journal","abstract":"A GSI-based EnVar data assimilation system is extended to directly assimilate radar reﬂectivity to initialize convective-scale forecasts. When hydrometeor mixing ratios are used as state variables (method mixing ratio), large differences of the cost function gradients with respect to the small hydrometeor mixing ratios and wind prevent efﬁcient convergence. Using logarithmic mixing ratios as state variables (method logarithm) ﬁxes this problem, but generates spuriously large hydrometeor increments partly due to the transform to and from the logarithmic space. The tangent linear of the reﬂectivity operators further contributes to spuriously small and large hydrometeor increments in method mixing ratio and method logarithm, respectively. A new method is proposed by directly adding the reﬂectivity as a state variable (method dBZ). Without the tangent linear and adjoint of the nonlinear operator, the new method therefore avoids the aforementioned problems. The newly proposed method is examined on the analysis and prediction of the 8 May 2003 Oklahoma City tornadic supercell storm. Both the probabilistic forecast of strong low-level vorticity and maintenance of strong updraft and vorticity in method dBZ are more consistent with reality than in method logarithm and method mixing ratio. Detailed diagnostics suggest that a more realistic cold pool due to the better analyzed hydrometeors in method dBZ than in other methods leads to constructive interaction between the surface gust front and the updraft aloft associated with the midlevel mesocyclone. Similar low-level vorticity forecast and maintenance of the storm are produced by the WSM6 and Thompson microphysics schemes in method dBZ. The Thompson scheme matches the reﬂectivity distribution with the observations better for all lead times, but shows more southeastward track bias compared to the WSM6 scheme.","container-title":"Monthly Weather Review","DOI":"10.1175/MWR-D-16-0231.1","ISSN":"0027-0644, 1520-0493","issue":"4","language":"en","page":"1447-1471","source":"DOI.org (Crossref)","title":"Direct Assimilation of Radar Reflectivity without Tangent Linear and Adjoint of the Nonlinear Observation Operator in the GSI-Based EnVar System: Methodology and Experiment with the 8 May 2003 Oklahoma City Tornadic Supercell","title-short":"Direct Assimilation of Radar Reflectivity without Tangent Linear and Adjoint of the Nonlinear Observation Operator in the GSI-Based EnVar System","volume":"145","author":[{"family":"Wang","given":"Yongming"},{"family":"Wang","given":"Xuguang"}],"issued":{"date-parts":[["2017",4,1]]}}}],"schema":"https://github.com/citation-style-language/schema/raw/master/csl-citation.json"} </w:instrText>
      </w:r>
      <w:r w:rsidR="00435DDF">
        <w:rPr>
          <w:rFonts w:ascii="Times New Roman" w:eastAsia="宋体" w:hAnsi="Times New Roman" w:cs="Times New Roman"/>
          <w:bCs/>
          <w:kern w:val="2"/>
        </w:rPr>
        <w:fldChar w:fldCharType="separate"/>
      </w:r>
      <w:r w:rsidR="00435DDF">
        <w:rPr>
          <w:rFonts w:ascii="Times New Roman" w:eastAsia="宋体" w:hAnsi="Times New Roman" w:cs="Times New Roman"/>
          <w:bCs/>
          <w:noProof/>
          <w:kern w:val="2"/>
        </w:rPr>
        <w:t>Wang and Wang (2017)</w:t>
      </w:r>
      <w:r w:rsidR="00435DDF">
        <w:rPr>
          <w:rFonts w:ascii="Times New Roman" w:eastAsia="宋体" w:hAnsi="Times New Roman" w:cs="Times New Roman"/>
          <w:bCs/>
          <w:kern w:val="2"/>
        </w:rPr>
        <w:fldChar w:fldCharType="end"/>
      </w:r>
      <w:r w:rsidR="00435DDF">
        <w:rPr>
          <w:rFonts w:ascii="Times New Roman" w:eastAsia="宋体" w:hAnsi="Times New Roman" w:cs="Times New Roman"/>
          <w:bCs/>
          <w:kern w:val="2"/>
        </w:rPr>
        <w:t xml:space="preserve"> proposed a new method to direct assimilate radar reflectivity </w:t>
      </w:r>
      <w:r w:rsidR="000940A5">
        <w:rPr>
          <w:rFonts w:ascii="Times New Roman" w:eastAsia="宋体" w:hAnsi="Times New Roman" w:cs="Times New Roman"/>
          <w:bCs/>
          <w:kern w:val="2"/>
        </w:rPr>
        <w:t xml:space="preserve">without tangent linear and adjoint of the nonlinear observation operator by directly using reflectivity as a control variable based on GSI EnVar system. This approach </w:t>
      </w:r>
      <w:r w:rsidR="006C3797">
        <w:rPr>
          <w:rFonts w:ascii="Times New Roman" w:eastAsia="宋体" w:hAnsi="Times New Roman" w:cs="Times New Roman"/>
          <w:bCs/>
          <w:kern w:val="2"/>
        </w:rPr>
        <w:t>avoid</w:t>
      </w:r>
      <w:r w:rsidR="006A31F3">
        <w:rPr>
          <w:rFonts w:ascii="Times New Roman" w:eastAsia="宋体" w:hAnsi="Times New Roman" w:cs="Times New Roman"/>
          <w:bCs/>
          <w:kern w:val="2"/>
        </w:rPr>
        <w:t>ed</w:t>
      </w:r>
      <w:r w:rsidR="007618F5">
        <w:rPr>
          <w:rFonts w:ascii="Times New Roman" w:eastAsia="宋体" w:hAnsi="Times New Roman" w:cs="Times New Roman"/>
          <w:bCs/>
          <w:kern w:val="2"/>
        </w:rPr>
        <w:t xml:space="preserve"> the problem related to nonlinearity of the reflectivity observation operator when using hydrometeor mixing ratios as control variables</w:t>
      </w:r>
      <w:r w:rsidR="00284BD6">
        <w:rPr>
          <w:rFonts w:ascii="Times New Roman" w:eastAsia="宋体" w:hAnsi="Times New Roman" w:cs="Times New Roman"/>
          <w:bCs/>
          <w:kern w:val="2"/>
        </w:rPr>
        <w:t>,</w:t>
      </w:r>
      <w:r w:rsidR="00842635">
        <w:rPr>
          <w:rFonts w:ascii="Times New Roman" w:eastAsia="宋体" w:hAnsi="Times New Roman" w:cs="Times New Roman"/>
          <w:bCs/>
          <w:kern w:val="2"/>
        </w:rPr>
        <w:t xml:space="preserve"> and the problem associated with transformation between standard and logarithmic space when using logarithmic mixing ratios as control variables</w:t>
      </w:r>
      <w:r w:rsidR="007618F5">
        <w:rPr>
          <w:rFonts w:ascii="Times New Roman" w:eastAsia="宋体" w:hAnsi="Times New Roman" w:cs="Times New Roman"/>
          <w:bCs/>
          <w:kern w:val="2"/>
        </w:rPr>
        <w:t>.</w:t>
      </w:r>
      <w:r w:rsidR="00842635">
        <w:rPr>
          <w:rFonts w:ascii="Times New Roman" w:eastAsia="宋体" w:hAnsi="Times New Roman" w:cs="Times New Roman"/>
          <w:bCs/>
          <w:kern w:val="2"/>
        </w:rPr>
        <w:t xml:space="preserve"> </w:t>
      </w:r>
      <w:r w:rsidR="006C3797">
        <w:rPr>
          <w:rFonts w:ascii="Times New Roman" w:eastAsia="宋体" w:hAnsi="Times New Roman" w:cs="Times New Roman"/>
          <w:bCs/>
          <w:kern w:val="2"/>
        </w:rPr>
        <w:t xml:space="preserve">Results indicated that </w:t>
      </w:r>
      <w:r w:rsidR="00EB586C">
        <w:rPr>
          <w:rFonts w:ascii="Times New Roman" w:eastAsia="宋体" w:hAnsi="Times New Roman" w:cs="Times New Roman"/>
          <w:bCs/>
          <w:kern w:val="2"/>
        </w:rPr>
        <w:t xml:space="preserve">employing reflectivity as a state variable produced more consistent results with reality than using </w:t>
      </w:r>
      <w:r w:rsidR="00F02845">
        <w:rPr>
          <w:rFonts w:ascii="Times New Roman" w:eastAsia="宋体" w:hAnsi="Times New Roman" w:cs="Times New Roman"/>
          <w:bCs/>
          <w:kern w:val="2"/>
        </w:rPr>
        <w:t>standard and logarithmic form</w:t>
      </w:r>
      <w:r w:rsidR="00284BD6">
        <w:rPr>
          <w:rFonts w:ascii="Times New Roman" w:eastAsia="宋体" w:hAnsi="Times New Roman" w:cs="Times New Roman"/>
          <w:bCs/>
          <w:kern w:val="2"/>
        </w:rPr>
        <w:t>s</w:t>
      </w:r>
      <w:r w:rsidR="00F02845">
        <w:rPr>
          <w:rFonts w:ascii="Times New Roman" w:eastAsia="宋体" w:hAnsi="Times New Roman" w:cs="Times New Roman"/>
          <w:bCs/>
          <w:kern w:val="2"/>
        </w:rPr>
        <w:t xml:space="preserve"> of mixing ratios. However, the background error </w:t>
      </w:r>
      <w:r w:rsidR="00360725">
        <w:rPr>
          <w:rFonts w:ascii="Times New Roman" w:eastAsia="宋体" w:hAnsi="Times New Roman" w:cs="Times New Roman"/>
          <w:bCs/>
          <w:kern w:val="2"/>
        </w:rPr>
        <w:t xml:space="preserve">covariance in this method </w:t>
      </w:r>
      <w:r w:rsidR="00FA1C8B">
        <w:rPr>
          <w:rFonts w:ascii="Times New Roman" w:eastAsia="宋体" w:hAnsi="Times New Roman" w:cs="Times New Roman"/>
          <w:bCs/>
          <w:kern w:val="2"/>
        </w:rPr>
        <w:t xml:space="preserve">was </w:t>
      </w:r>
      <w:r w:rsidR="00360725">
        <w:rPr>
          <w:rFonts w:ascii="Times New Roman" w:eastAsia="宋体" w:hAnsi="Times New Roman" w:cs="Times New Roman"/>
          <w:bCs/>
          <w:kern w:val="2"/>
        </w:rPr>
        <w:t xml:space="preserve">fully derived from </w:t>
      </w:r>
      <w:r w:rsidR="00284BD6">
        <w:rPr>
          <w:rFonts w:ascii="Times New Roman" w:eastAsia="宋体" w:hAnsi="Times New Roman" w:cs="Times New Roman"/>
          <w:bCs/>
          <w:kern w:val="2"/>
        </w:rPr>
        <w:t xml:space="preserve">an </w:t>
      </w:r>
      <w:r w:rsidR="00360725">
        <w:rPr>
          <w:rFonts w:ascii="Times New Roman" w:eastAsia="宋体" w:hAnsi="Times New Roman" w:cs="Times New Roman"/>
          <w:bCs/>
          <w:kern w:val="2"/>
        </w:rPr>
        <w:t xml:space="preserve">ensemble. Therefore, </w:t>
      </w:r>
      <w:r w:rsidR="001C38AC">
        <w:rPr>
          <w:rFonts w:ascii="Times New Roman" w:eastAsia="宋体" w:hAnsi="Times New Roman" w:cs="Times New Roman"/>
          <w:bCs/>
          <w:kern w:val="2"/>
        </w:rPr>
        <w:t>when adopting pure variational or hybrid EnVar system</w:t>
      </w:r>
      <w:r w:rsidR="00284BD6">
        <w:rPr>
          <w:rFonts w:ascii="Times New Roman" w:eastAsia="宋体" w:hAnsi="Times New Roman" w:cs="Times New Roman"/>
          <w:bCs/>
          <w:kern w:val="2"/>
        </w:rPr>
        <w:t>s</w:t>
      </w:r>
      <w:r w:rsidR="001C38AC">
        <w:rPr>
          <w:rFonts w:ascii="Times New Roman" w:eastAsia="宋体" w:hAnsi="Times New Roman" w:cs="Times New Roman"/>
          <w:bCs/>
          <w:kern w:val="2"/>
        </w:rPr>
        <w:t xml:space="preserve"> that include static background covariance</w:t>
      </w:r>
      <w:r w:rsidR="008F413A">
        <w:rPr>
          <w:rFonts w:ascii="Times New Roman" w:eastAsia="宋体" w:hAnsi="Times New Roman" w:cs="Times New Roman"/>
          <w:bCs/>
          <w:kern w:val="2"/>
        </w:rPr>
        <w:t>, the issue of nonlinearity still exists.</w:t>
      </w:r>
    </w:p>
    <w:p w14:paraId="5202BAFA" w14:textId="15AEB488" w:rsidR="001705AC" w:rsidRDefault="001705AC" w:rsidP="001705AC">
      <w:pPr>
        <w:spacing w:line="480" w:lineRule="auto"/>
        <w:ind w:firstLineChars="200" w:firstLine="480"/>
        <w:jc w:val="both"/>
        <w:rPr>
          <w:rFonts w:ascii="Times New Roman" w:eastAsia="宋体" w:hAnsi="Times New Roman" w:cs="Times New Roman"/>
          <w:bCs/>
          <w:kern w:val="2"/>
        </w:rPr>
      </w:pPr>
      <w:r>
        <w:rPr>
          <w:rFonts w:ascii="Times New Roman" w:eastAsia="宋体" w:hAnsi="Times New Roman" w:cs="Times New Roman" w:hint="eastAsia"/>
          <w:bCs/>
          <w:kern w:val="2"/>
        </w:rPr>
        <w:lastRenderedPageBreak/>
        <w:t>I</w:t>
      </w:r>
      <w:r>
        <w:rPr>
          <w:rFonts w:ascii="Times New Roman" w:eastAsia="宋体" w:hAnsi="Times New Roman" w:cs="Times New Roman"/>
          <w:bCs/>
          <w:kern w:val="2"/>
        </w:rPr>
        <w:t xml:space="preserve">n order to further explore the </w:t>
      </w:r>
      <w:r w:rsidR="00E903AF">
        <w:rPr>
          <w:rFonts w:ascii="Times New Roman" w:eastAsia="宋体" w:hAnsi="Times New Roman" w:cs="Times New Roman"/>
          <w:bCs/>
          <w:kern w:val="2"/>
        </w:rPr>
        <w:t>problems</w:t>
      </w:r>
      <w:r>
        <w:rPr>
          <w:rFonts w:ascii="Times New Roman" w:eastAsia="宋体" w:hAnsi="Times New Roman" w:cs="Times New Roman"/>
          <w:bCs/>
          <w:kern w:val="2"/>
        </w:rPr>
        <w:t xml:space="preserve"> with respect to nonlinear reflectivity operator, </w:t>
      </w:r>
      <w:r>
        <w:rPr>
          <w:rFonts w:ascii="Times New Roman" w:eastAsia="宋体" w:hAnsi="Times New Roman" w:cs="Times New Roman"/>
          <w:bCs/>
          <w:kern w:val="2"/>
        </w:rPr>
        <w:fldChar w:fldCharType="begin"/>
      </w:r>
      <w:r w:rsidR="004A6669">
        <w:rPr>
          <w:rFonts w:ascii="Times New Roman" w:eastAsia="宋体" w:hAnsi="Times New Roman" w:cs="Times New Roman"/>
          <w:bCs/>
          <w:kern w:val="2"/>
        </w:rPr>
        <w:instrText xml:space="preserve"> ADDIN ZOTERO_ITEM CSL_CITATION {"citationID":"x69J1pyN","properties":{"formattedCitation":"(Liu et al., 2020)","plainCitation":"(Liu et al., 2020)","dontUpdate":true,"noteIndex":0},"citationItems":[{"id":"X3HvgiZC/PXaqUchG","uris":["http://zotero.org/users/local/ybQ7i1Fs/items/WQSSPT9W"],"uri":["http://zotero.org/users/local/ybQ7i1Fs/items/WQSSPT9W"],"itemData":{"id":121,"type":"article-journal","abstract":"Radar reﬂectivity (Z) data are either directly assimilated using 3DVar, 4DVar, or ensemble Kalman ﬁlter, or indirectly assimilated using, for example, cloud analysis that preretrieves hydrometeors from Z. When directly assimilating radar data variationally, issues related to the highly nonlinear Z operator arise that can cause nonconvergence and bad analyses. To alleviate the issues, treatments are proposed in this study and their performances are examined via observing system simulation experiments. They include the following: 1) When using hydrometeor mixing ratios as control variables (CVq), small background Z can cause extremely large cost function gradient. Lower limits are imposed on the mixing ratios (qLim treatment) or the equivalent reﬂectivity (ZeLim treatment) in Z observation operator. ZeLim is found to work better than qLim in terms of analysis accuracy and convergence speed. 2) With CVq, the assimilation of radial velocity (Vr) is ineffective when assimilated together with Z data due to the much smaller cost function gradient associated with Vr. A procedure (VrPass) that assimilates Vr data in a separate pass is found very helpful. 3) Using logarithmic hydrometeor mixing ratios as control variables (CVlogq) can also avoid extremely large cost function gradient, and has much faster convergence. However, spurious analysis increments can be created when transforming the analysis increments back to mixing ratios. A background smoothing and a lower limit are applied to the background mixing ratios, and are shown to be effective. Using CVlogq with associated treatments produces better reﬂectivity analysis that is much closer to the observation without resorting to multiple analysis passes, and the cost function minimization also converges faster. CVlogq is therefore recommended for variational radar data assimilation.","container-title":"MONTHLY WEATHER REVIEW","language":"en","page":"20","source":"Zotero","title":"Direct Variational Assimilation of Radar Reﬂectivity and Radial Velocity Data: Issues with Nonlinear Reﬂectivity Operator and Solutions","volume":"148","author":[{"family":"Liu","given":"Chengsi"},{"family":"Xue","given":"Ming"},{"family":"Kong","given":"Rong"}],"issued":{"date-parts":[["2020"]]}}}],"schema":"https://github.com/citation-style-language/schema/raw/master/csl-citation.json"} </w:instrText>
      </w:r>
      <w:r>
        <w:rPr>
          <w:rFonts w:ascii="Times New Roman" w:eastAsia="宋体" w:hAnsi="Times New Roman" w:cs="Times New Roman"/>
          <w:bCs/>
          <w:kern w:val="2"/>
        </w:rPr>
        <w:fldChar w:fldCharType="separate"/>
      </w:r>
      <w:r>
        <w:rPr>
          <w:rFonts w:ascii="Times New Roman" w:eastAsia="宋体" w:hAnsi="Times New Roman" w:cs="Times New Roman"/>
          <w:bCs/>
          <w:noProof/>
          <w:kern w:val="2"/>
        </w:rPr>
        <w:t>Liu et al. (2020)</w:t>
      </w:r>
      <w:r>
        <w:rPr>
          <w:rFonts w:ascii="Times New Roman" w:eastAsia="宋体" w:hAnsi="Times New Roman" w:cs="Times New Roman"/>
          <w:bCs/>
          <w:kern w:val="2"/>
        </w:rPr>
        <w:fldChar w:fldCharType="end"/>
      </w:r>
      <w:r>
        <w:rPr>
          <w:rFonts w:ascii="Times New Roman" w:eastAsia="宋体" w:hAnsi="Times New Roman" w:cs="Times New Roman"/>
          <w:bCs/>
          <w:kern w:val="2"/>
        </w:rPr>
        <w:t xml:space="preserve"> proposed </w:t>
      </w:r>
      <w:r w:rsidR="00E903AF">
        <w:rPr>
          <w:rFonts w:ascii="Times New Roman" w:eastAsia="宋体" w:hAnsi="Times New Roman" w:cs="Times New Roman"/>
          <w:bCs/>
          <w:kern w:val="2"/>
        </w:rPr>
        <w:t xml:space="preserve">several treatments to alleviate the issues using 3DVAR method through observing system simulation experiments. </w:t>
      </w:r>
      <w:r w:rsidR="00DD05EA">
        <w:rPr>
          <w:rFonts w:ascii="Times New Roman" w:eastAsia="宋体" w:hAnsi="Times New Roman" w:cs="Times New Roman"/>
          <w:bCs/>
          <w:kern w:val="2"/>
        </w:rPr>
        <w:t>The treatments include</w:t>
      </w:r>
      <w:r w:rsidR="00370A70">
        <w:rPr>
          <w:rFonts w:ascii="Times New Roman" w:eastAsia="宋体" w:hAnsi="Times New Roman" w:cs="Times New Roman"/>
          <w:bCs/>
          <w:kern w:val="2"/>
        </w:rPr>
        <w:t>d</w:t>
      </w:r>
      <w:r w:rsidR="00284BD6">
        <w:rPr>
          <w:rFonts w:ascii="Times New Roman" w:eastAsia="宋体" w:hAnsi="Times New Roman" w:cs="Times New Roman"/>
          <w:bCs/>
          <w:kern w:val="2"/>
        </w:rPr>
        <w:t xml:space="preserve"> 1)</w:t>
      </w:r>
      <w:r w:rsidR="00DD05EA">
        <w:rPr>
          <w:rFonts w:ascii="Times New Roman" w:eastAsia="宋体" w:hAnsi="Times New Roman" w:cs="Times New Roman"/>
          <w:bCs/>
          <w:kern w:val="2"/>
        </w:rPr>
        <w:t xml:space="preserve"> employing lower limits to the mixing ratios or to the equivalent reflectivity, </w:t>
      </w:r>
      <w:r w:rsidR="00284BD6">
        <w:rPr>
          <w:rFonts w:ascii="Times New Roman" w:eastAsia="宋体" w:hAnsi="Times New Roman" w:cs="Times New Roman"/>
          <w:bCs/>
          <w:kern w:val="2"/>
        </w:rPr>
        <w:t xml:space="preserve">2) </w:t>
      </w:r>
      <w:r w:rsidR="00DD05EA">
        <w:rPr>
          <w:rFonts w:ascii="Times New Roman" w:eastAsia="宋体" w:hAnsi="Times New Roman" w:cs="Times New Roman"/>
          <w:bCs/>
          <w:kern w:val="2"/>
        </w:rPr>
        <w:t xml:space="preserve">assimilating radar radial velocity and reflectivity data in </w:t>
      </w:r>
      <w:r w:rsidR="009D3AD1">
        <w:rPr>
          <w:rFonts w:ascii="Times New Roman" w:eastAsia="宋体" w:hAnsi="Times New Roman" w:cs="Times New Roman"/>
          <w:bCs/>
          <w:kern w:val="2"/>
        </w:rPr>
        <w:t>separate pass</w:t>
      </w:r>
      <w:r w:rsidR="00284BD6">
        <w:rPr>
          <w:rFonts w:ascii="Times New Roman" w:eastAsia="宋体" w:hAnsi="Times New Roman" w:cs="Times New Roman"/>
          <w:bCs/>
          <w:kern w:val="2"/>
        </w:rPr>
        <w:t>es</w:t>
      </w:r>
      <w:r w:rsidR="009D3AD1">
        <w:rPr>
          <w:rFonts w:ascii="Times New Roman" w:eastAsia="宋体" w:hAnsi="Times New Roman" w:cs="Times New Roman"/>
          <w:bCs/>
          <w:kern w:val="2"/>
        </w:rPr>
        <w:t xml:space="preserve"> and </w:t>
      </w:r>
      <w:r w:rsidR="00284BD6">
        <w:rPr>
          <w:rFonts w:ascii="Times New Roman" w:eastAsia="宋体" w:hAnsi="Times New Roman" w:cs="Times New Roman"/>
          <w:bCs/>
          <w:kern w:val="2"/>
        </w:rPr>
        <w:t xml:space="preserve">3) </w:t>
      </w:r>
      <w:r w:rsidR="009D3AD1">
        <w:rPr>
          <w:rFonts w:ascii="Times New Roman" w:eastAsia="宋体" w:hAnsi="Times New Roman" w:cs="Times New Roman"/>
          <w:bCs/>
          <w:kern w:val="2"/>
        </w:rPr>
        <w:t>using logarithmic mixing ratios as state variables</w:t>
      </w:r>
      <w:r w:rsidR="00284BD6">
        <w:rPr>
          <w:rFonts w:ascii="Times New Roman" w:eastAsia="宋体" w:hAnsi="Times New Roman" w:cs="Times New Roman"/>
          <w:bCs/>
          <w:kern w:val="2"/>
        </w:rPr>
        <w:t>,</w:t>
      </w:r>
      <w:r w:rsidR="009D3AD1">
        <w:rPr>
          <w:rFonts w:ascii="Times New Roman" w:eastAsia="宋体" w:hAnsi="Times New Roman" w:cs="Times New Roman"/>
          <w:bCs/>
          <w:kern w:val="2"/>
        </w:rPr>
        <w:t xml:space="preserve"> implemented with a lower limit and background smoothing</w:t>
      </w:r>
      <w:r w:rsidR="00CE5A57">
        <w:rPr>
          <w:rFonts w:ascii="Times New Roman" w:eastAsia="宋体" w:hAnsi="Times New Roman" w:cs="Times New Roman"/>
          <w:bCs/>
          <w:kern w:val="2"/>
        </w:rPr>
        <w:t xml:space="preserve">. The lower limits treatment </w:t>
      </w:r>
      <w:r w:rsidR="005E5B4A">
        <w:rPr>
          <w:rFonts w:ascii="Times New Roman" w:eastAsia="宋体" w:hAnsi="Times New Roman" w:cs="Times New Roman"/>
          <w:bCs/>
          <w:kern w:val="2"/>
        </w:rPr>
        <w:t xml:space="preserve">was </w:t>
      </w:r>
      <w:r w:rsidR="00CE5A57">
        <w:rPr>
          <w:rFonts w:ascii="Times New Roman" w:eastAsia="宋体" w:hAnsi="Times New Roman" w:cs="Times New Roman"/>
          <w:bCs/>
          <w:kern w:val="2"/>
        </w:rPr>
        <w:t xml:space="preserve">able to avoid large cost function gradient </w:t>
      </w:r>
      <w:r w:rsidR="00533936">
        <w:rPr>
          <w:rFonts w:ascii="Times New Roman" w:eastAsia="宋体" w:hAnsi="Times New Roman" w:cs="Times New Roman"/>
          <w:bCs/>
          <w:kern w:val="2"/>
        </w:rPr>
        <w:t xml:space="preserve">introduced from small background reflectivity. In addition, the study </w:t>
      </w:r>
      <w:r w:rsidR="00D72F2A">
        <w:rPr>
          <w:rFonts w:ascii="Times New Roman" w:eastAsia="宋体" w:hAnsi="Times New Roman" w:cs="Times New Roman"/>
          <w:bCs/>
          <w:kern w:val="2"/>
        </w:rPr>
        <w:t>showed</w:t>
      </w:r>
      <w:r w:rsidR="00533936">
        <w:rPr>
          <w:rFonts w:ascii="Times New Roman" w:eastAsia="宋体" w:hAnsi="Times New Roman" w:cs="Times New Roman"/>
          <w:bCs/>
          <w:kern w:val="2"/>
        </w:rPr>
        <w:t xml:space="preserve"> that </w:t>
      </w:r>
      <w:r w:rsidR="00961B83">
        <w:rPr>
          <w:rFonts w:ascii="Times New Roman" w:eastAsia="宋体" w:hAnsi="Times New Roman" w:cs="Times New Roman"/>
          <w:bCs/>
          <w:kern w:val="2"/>
        </w:rPr>
        <w:t>the lower limits imposed on equivalent reflectivity perform</w:t>
      </w:r>
      <w:r w:rsidR="00D72F2A">
        <w:rPr>
          <w:rFonts w:ascii="Times New Roman" w:eastAsia="宋体" w:hAnsi="Times New Roman" w:cs="Times New Roman"/>
          <w:bCs/>
          <w:kern w:val="2"/>
        </w:rPr>
        <w:t>ed</w:t>
      </w:r>
      <w:r w:rsidR="00961B83">
        <w:rPr>
          <w:rFonts w:ascii="Times New Roman" w:eastAsia="宋体" w:hAnsi="Times New Roman" w:cs="Times New Roman"/>
          <w:bCs/>
          <w:kern w:val="2"/>
        </w:rPr>
        <w:t xml:space="preserve"> better than on mixing ratios.</w:t>
      </w:r>
      <w:r w:rsidR="00AF67CF">
        <w:rPr>
          <w:rFonts w:ascii="Times New Roman" w:eastAsia="宋体" w:hAnsi="Times New Roman" w:cs="Times New Roman"/>
          <w:bCs/>
          <w:kern w:val="2"/>
        </w:rPr>
        <w:t xml:space="preserve"> </w:t>
      </w:r>
      <w:r w:rsidR="00284BD6">
        <w:rPr>
          <w:rFonts w:ascii="Times New Roman" w:eastAsia="宋体" w:hAnsi="Times New Roman" w:cs="Times New Roman"/>
          <w:bCs/>
          <w:kern w:val="2"/>
        </w:rPr>
        <w:t>T</w:t>
      </w:r>
      <w:r w:rsidR="00AF67CF">
        <w:rPr>
          <w:rFonts w:ascii="Times New Roman" w:eastAsia="宋体" w:hAnsi="Times New Roman" w:cs="Times New Roman"/>
          <w:bCs/>
          <w:kern w:val="2"/>
        </w:rPr>
        <w:t xml:space="preserve">he treatment of separately assimilating radial velocity and reflectivity </w:t>
      </w:r>
      <w:r w:rsidR="0001528E">
        <w:rPr>
          <w:rFonts w:ascii="Times New Roman" w:eastAsia="宋体" w:hAnsi="Times New Roman" w:cs="Times New Roman"/>
          <w:bCs/>
          <w:kern w:val="2"/>
        </w:rPr>
        <w:t xml:space="preserve">was </w:t>
      </w:r>
      <w:r w:rsidR="00AF67CF">
        <w:rPr>
          <w:rFonts w:ascii="Times New Roman" w:eastAsia="宋体" w:hAnsi="Times New Roman" w:cs="Times New Roman"/>
          <w:bCs/>
          <w:kern w:val="2"/>
        </w:rPr>
        <w:t xml:space="preserve">found helpful for solving the problem of ineffective assimilation of radial velocity </w:t>
      </w:r>
      <w:r w:rsidR="003423DA">
        <w:rPr>
          <w:rFonts w:ascii="Times New Roman" w:eastAsia="宋体" w:hAnsi="Times New Roman" w:cs="Times New Roman"/>
          <w:bCs/>
          <w:kern w:val="2"/>
        </w:rPr>
        <w:t>when assimilated together with reflectivity. Furthermore, applying a background smoothing and lower limits to the background mixing ratios</w:t>
      </w:r>
      <w:r w:rsidR="00284BD6">
        <w:rPr>
          <w:rFonts w:ascii="Times New Roman" w:eastAsia="宋体" w:hAnsi="Times New Roman" w:cs="Times New Roman"/>
          <w:bCs/>
          <w:kern w:val="2"/>
        </w:rPr>
        <w:t>,</w:t>
      </w:r>
      <w:r w:rsidR="003423DA">
        <w:rPr>
          <w:rFonts w:ascii="Times New Roman" w:eastAsia="宋体" w:hAnsi="Times New Roman" w:cs="Times New Roman"/>
          <w:bCs/>
          <w:kern w:val="2"/>
        </w:rPr>
        <w:t xml:space="preserve"> when using </w:t>
      </w:r>
      <w:r w:rsidR="00E11FF9">
        <w:rPr>
          <w:rFonts w:ascii="Times New Roman" w:eastAsia="宋体" w:hAnsi="Times New Roman" w:cs="Times New Roman"/>
          <w:bCs/>
          <w:kern w:val="2"/>
        </w:rPr>
        <w:t>logarithmic form of control variables</w:t>
      </w:r>
      <w:r w:rsidR="00284BD6">
        <w:rPr>
          <w:rFonts w:ascii="Times New Roman" w:eastAsia="宋体" w:hAnsi="Times New Roman" w:cs="Times New Roman"/>
          <w:bCs/>
          <w:kern w:val="2"/>
        </w:rPr>
        <w:t>,</w:t>
      </w:r>
      <w:r w:rsidR="00E11FF9">
        <w:rPr>
          <w:rFonts w:ascii="Times New Roman" w:eastAsia="宋体" w:hAnsi="Times New Roman" w:cs="Times New Roman"/>
          <w:bCs/>
          <w:kern w:val="2"/>
        </w:rPr>
        <w:t xml:space="preserve"> alleviate</w:t>
      </w:r>
      <w:r w:rsidR="0001528E">
        <w:rPr>
          <w:rFonts w:ascii="Times New Roman" w:eastAsia="宋体" w:hAnsi="Times New Roman" w:cs="Times New Roman"/>
          <w:bCs/>
          <w:kern w:val="2"/>
        </w:rPr>
        <w:t>d</w:t>
      </w:r>
      <w:r w:rsidR="00E11FF9">
        <w:rPr>
          <w:rFonts w:ascii="Times New Roman" w:eastAsia="宋体" w:hAnsi="Times New Roman" w:cs="Times New Roman"/>
          <w:bCs/>
          <w:kern w:val="2"/>
        </w:rPr>
        <w:t xml:space="preserve"> the issue of spurious analysis increments generated by this method. Results demonstrated that using logarithmic mixing ratios </w:t>
      </w:r>
      <w:r w:rsidR="00281565">
        <w:rPr>
          <w:rFonts w:ascii="Times New Roman" w:eastAsia="宋体" w:hAnsi="Times New Roman" w:cs="Times New Roman"/>
          <w:bCs/>
          <w:kern w:val="2"/>
        </w:rPr>
        <w:t>as control variables</w:t>
      </w:r>
      <w:r w:rsidR="00284BD6">
        <w:rPr>
          <w:rFonts w:ascii="Times New Roman" w:eastAsia="宋体" w:hAnsi="Times New Roman" w:cs="Times New Roman"/>
          <w:bCs/>
          <w:kern w:val="2"/>
        </w:rPr>
        <w:t>,</w:t>
      </w:r>
      <w:r w:rsidR="00281565">
        <w:rPr>
          <w:rFonts w:ascii="Times New Roman" w:eastAsia="宋体" w:hAnsi="Times New Roman" w:cs="Times New Roman"/>
          <w:bCs/>
          <w:kern w:val="2"/>
        </w:rPr>
        <w:t xml:space="preserve"> with </w:t>
      </w:r>
      <w:r w:rsidR="00284BD6">
        <w:rPr>
          <w:rFonts w:ascii="Times New Roman" w:eastAsia="宋体" w:hAnsi="Times New Roman" w:cs="Times New Roman"/>
          <w:bCs/>
          <w:kern w:val="2"/>
        </w:rPr>
        <w:t xml:space="preserve">the </w:t>
      </w:r>
      <w:r w:rsidR="00281565">
        <w:rPr>
          <w:rFonts w:ascii="Times New Roman" w:eastAsia="宋体" w:hAnsi="Times New Roman" w:cs="Times New Roman"/>
          <w:bCs/>
          <w:kern w:val="2"/>
        </w:rPr>
        <w:t>several treatments mentioned above</w:t>
      </w:r>
      <w:r w:rsidR="00284BD6">
        <w:rPr>
          <w:rFonts w:ascii="Times New Roman" w:eastAsia="宋体" w:hAnsi="Times New Roman" w:cs="Times New Roman"/>
          <w:bCs/>
          <w:kern w:val="2"/>
        </w:rPr>
        <w:t>,</w:t>
      </w:r>
      <w:r w:rsidR="00281565">
        <w:rPr>
          <w:rFonts w:ascii="Times New Roman" w:eastAsia="宋体" w:hAnsi="Times New Roman" w:cs="Times New Roman"/>
          <w:bCs/>
          <w:kern w:val="2"/>
        </w:rPr>
        <w:t xml:space="preserve"> created more consistent analysis with observation</w:t>
      </w:r>
      <w:r w:rsidR="00284BD6">
        <w:rPr>
          <w:rFonts w:ascii="Times New Roman" w:eastAsia="宋体" w:hAnsi="Times New Roman" w:cs="Times New Roman"/>
          <w:bCs/>
          <w:kern w:val="2"/>
        </w:rPr>
        <w:t>s,</w:t>
      </w:r>
      <w:r w:rsidR="00281565">
        <w:rPr>
          <w:rFonts w:ascii="Times New Roman" w:eastAsia="宋体" w:hAnsi="Times New Roman" w:cs="Times New Roman"/>
          <w:bCs/>
          <w:kern w:val="2"/>
        </w:rPr>
        <w:t xml:space="preserve"> and the convergence processes were </w:t>
      </w:r>
      <w:r w:rsidR="00C309CF">
        <w:rPr>
          <w:rFonts w:ascii="Times New Roman" w:eastAsia="宋体" w:hAnsi="Times New Roman" w:cs="Times New Roman"/>
          <w:bCs/>
          <w:kern w:val="2"/>
        </w:rPr>
        <w:t>faster</w:t>
      </w:r>
      <w:r w:rsidR="00281565">
        <w:rPr>
          <w:rFonts w:ascii="Times New Roman" w:eastAsia="宋体" w:hAnsi="Times New Roman" w:cs="Times New Roman"/>
          <w:bCs/>
          <w:kern w:val="2"/>
        </w:rPr>
        <w:t>.</w:t>
      </w:r>
    </w:p>
    <w:p w14:paraId="05B65FED" w14:textId="3A832F61" w:rsidR="008E0657" w:rsidRDefault="005E5B4A" w:rsidP="008E0657">
      <w:pPr>
        <w:spacing w:line="480" w:lineRule="auto"/>
        <w:ind w:firstLineChars="200" w:firstLine="480"/>
        <w:jc w:val="both"/>
        <w:rPr>
          <w:rFonts w:ascii="Times New Roman" w:eastAsia="Times New Roman" w:hAnsi="Times New Roman" w:cs="Times New Roman"/>
          <w:color w:val="333333"/>
          <w:shd w:val="clear" w:color="auto" w:fill="FFFFFF"/>
        </w:rPr>
      </w:pPr>
      <w:r>
        <w:rPr>
          <w:rFonts w:ascii="Times New Roman" w:eastAsia="宋体" w:hAnsi="Times New Roman" w:cs="Times New Roman"/>
          <w:bCs/>
          <w:kern w:val="2"/>
        </w:rPr>
        <w:t>In addition to</w:t>
      </w:r>
      <w:r w:rsidR="00BD3D56">
        <w:rPr>
          <w:rFonts w:ascii="Times New Roman" w:eastAsia="宋体" w:hAnsi="Times New Roman" w:cs="Times New Roman"/>
          <w:bCs/>
          <w:kern w:val="2"/>
        </w:rPr>
        <w:t xml:space="preserve"> using logarithmic transformation of control variables, </w:t>
      </w:r>
      <w:r w:rsidR="00BD3D56">
        <w:rPr>
          <w:rFonts w:ascii="Times New Roman" w:eastAsia="宋体" w:hAnsi="Times New Roman" w:cs="Times New Roman"/>
          <w:bCs/>
          <w:kern w:val="2"/>
        </w:rPr>
        <w:fldChar w:fldCharType="begin"/>
      </w:r>
      <w:r w:rsidR="004A6669">
        <w:rPr>
          <w:rFonts w:ascii="Times New Roman" w:eastAsia="宋体" w:hAnsi="Times New Roman" w:cs="Times New Roman"/>
          <w:bCs/>
          <w:kern w:val="2"/>
        </w:rPr>
        <w:instrText xml:space="preserve"> ADDIN ZOTERO_ITEM CSL_CITATION {"citationID":"X1B39al3","properties":{"formattedCitation":"(Yang et al., 2020)","plainCitation":"(Yang et al., 2020)","dontUpdate":true,"noteIndex":0},"citationItems":[{"id":"X3HvgiZC/Z4tAq3JZ","uris":["http://zotero.org/users/local/ybQ7i1Fs/items/J5938QFM"],"uri":["http://zotero.org/users/local/ybQ7i1Fs/items/J5938QFM"],"itemData":{"id":125,"type":"article-journal","DOI":"10.25923/ESW8-5N84","note":"publisher: National Centers for Environmental Prediction (U.S.)","source":"DOI.org (Datacite)","title":"Application of a nonlinear transformation function to the variational analysis of visibility and ceiling height","URL":"https://repository.library.noaa.gov/view/noaa/23885","author":[{"family":"Yang","given":"Runhua"},{"family":"Purser","given":"Robert James"},{"family":"Carley","given":"Jacob R."}],"accessed":{"date-parts":[["2020",10,19]]},"issued":{"date-parts":[["2020"]]}}}],"schema":"https://github.com/citation-style-language/schema/raw/master/csl-citation.json"} </w:instrText>
      </w:r>
      <w:r w:rsidR="00BD3D56">
        <w:rPr>
          <w:rFonts w:ascii="Times New Roman" w:eastAsia="宋体" w:hAnsi="Times New Roman" w:cs="Times New Roman"/>
          <w:bCs/>
          <w:kern w:val="2"/>
        </w:rPr>
        <w:fldChar w:fldCharType="separate"/>
      </w:r>
      <w:r w:rsidR="00BD3D56">
        <w:rPr>
          <w:rFonts w:ascii="Times New Roman" w:eastAsia="宋体" w:hAnsi="Times New Roman" w:cs="Times New Roman"/>
          <w:bCs/>
          <w:noProof/>
          <w:kern w:val="2"/>
        </w:rPr>
        <w:t>Yang et al. (2020)</w:t>
      </w:r>
      <w:r w:rsidR="00BD3D56">
        <w:rPr>
          <w:rFonts w:ascii="Times New Roman" w:eastAsia="宋体" w:hAnsi="Times New Roman" w:cs="Times New Roman"/>
          <w:bCs/>
          <w:kern w:val="2"/>
        </w:rPr>
        <w:fldChar w:fldCharType="end"/>
      </w:r>
      <w:r w:rsidR="00BD3D56">
        <w:rPr>
          <w:rFonts w:ascii="Times New Roman" w:eastAsia="宋体" w:hAnsi="Times New Roman" w:cs="Times New Roman"/>
          <w:bCs/>
          <w:kern w:val="2"/>
        </w:rPr>
        <w:t xml:space="preserve"> adopted </w:t>
      </w:r>
      <w:bookmarkStart w:id="24" w:name="OLE_LINK19"/>
      <w:bookmarkStart w:id="25" w:name="OLE_LINK20"/>
      <w:bookmarkStart w:id="26" w:name="OLE_LINK21"/>
      <w:r w:rsidR="00BD3D56">
        <w:rPr>
          <w:rFonts w:ascii="Times New Roman" w:eastAsia="宋体" w:hAnsi="Times New Roman" w:cs="Times New Roman"/>
          <w:bCs/>
          <w:kern w:val="2"/>
        </w:rPr>
        <w:t>a nonlinear transformation function</w:t>
      </w:r>
      <w:bookmarkEnd w:id="24"/>
      <w:bookmarkEnd w:id="25"/>
      <w:bookmarkEnd w:id="26"/>
      <w:r w:rsidR="00BD3D56">
        <w:rPr>
          <w:rFonts w:ascii="Times New Roman" w:eastAsia="宋体" w:hAnsi="Times New Roman" w:cs="Times New Roman"/>
          <w:bCs/>
          <w:kern w:val="2"/>
        </w:rPr>
        <w:t xml:space="preserve"> </w:t>
      </w:r>
      <w:r w:rsidR="001161C7">
        <w:rPr>
          <w:rFonts w:ascii="Times New Roman" w:eastAsia="宋体" w:hAnsi="Times New Roman" w:cs="Times New Roman"/>
          <w:bCs/>
          <w:kern w:val="2"/>
        </w:rPr>
        <w:t xml:space="preserve">to improve variational analysis of visibility and ceiling height based on </w:t>
      </w:r>
      <w:r w:rsidR="00186AB4">
        <w:rPr>
          <w:rFonts w:ascii="Times New Roman" w:eastAsia="宋体" w:hAnsi="Times New Roman" w:cs="Times New Roman"/>
          <w:bCs/>
          <w:kern w:val="2"/>
        </w:rPr>
        <w:t xml:space="preserve">NCEP’s </w:t>
      </w:r>
      <w:r w:rsidR="001161C7" w:rsidRPr="001161C7">
        <w:rPr>
          <w:rFonts w:ascii="Times New Roman" w:eastAsia="宋体" w:hAnsi="Times New Roman" w:cs="Times New Roman"/>
          <w:bCs/>
          <w:kern w:val="2"/>
        </w:rPr>
        <w:t>Real-Time Mesoscale Analysis</w:t>
      </w:r>
      <w:r w:rsidR="001161C7">
        <w:rPr>
          <w:rFonts w:ascii="Times New Roman" w:eastAsia="宋体" w:hAnsi="Times New Roman" w:cs="Times New Roman"/>
          <w:bCs/>
          <w:kern w:val="2"/>
        </w:rPr>
        <w:t xml:space="preserve"> </w:t>
      </w:r>
      <w:r w:rsidR="001161C7" w:rsidRPr="001161C7">
        <w:rPr>
          <w:rFonts w:ascii="Times New Roman" w:eastAsia="宋体" w:hAnsi="Times New Roman" w:cs="Times New Roman"/>
          <w:bCs/>
          <w:kern w:val="2"/>
        </w:rPr>
        <w:t>(RTMA) system</w:t>
      </w:r>
      <w:r w:rsidR="001161C7">
        <w:rPr>
          <w:rFonts w:ascii="Times New Roman" w:eastAsia="宋体" w:hAnsi="Times New Roman" w:cs="Times New Roman"/>
          <w:bCs/>
          <w:kern w:val="2"/>
        </w:rPr>
        <w:t xml:space="preserve">. </w:t>
      </w:r>
      <w:r w:rsidR="000A0A6F">
        <w:rPr>
          <w:rFonts w:ascii="Times New Roman" w:eastAsia="宋体" w:hAnsi="Times New Roman" w:cs="Times New Roman"/>
          <w:bCs/>
          <w:kern w:val="2"/>
        </w:rPr>
        <w:t xml:space="preserve">The </w:t>
      </w:r>
      <w:r w:rsidR="00AB610F">
        <w:rPr>
          <w:rFonts w:ascii="Times New Roman" w:eastAsia="宋体" w:hAnsi="Times New Roman" w:cs="Times New Roman"/>
          <w:bCs/>
          <w:kern w:val="2"/>
        </w:rPr>
        <w:t xml:space="preserve">newly proposed transformation function can make </w:t>
      </w:r>
      <w:r w:rsidR="00AB610F" w:rsidRPr="00AB610F">
        <w:rPr>
          <w:rFonts w:ascii="Times New Roman" w:eastAsia="宋体" w:hAnsi="Times New Roman" w:cs="Times New Roman"/>
          <w:bCs/>
          <w:kern w:val="2"/>
        </w:rPr>
        <w:t>non-</w:t>
      </w:r>
      <w:bookmarkStart w:id="27" w:name="OLE_LINK11"/>
      <w:bookmarkStart w:id="28" w:name="OLE_LINK12"/>
      <w:r w:rsidR="00AB610F" w:rsidRPr="00AB610F">
        <w:rPr>
          <w:rFonts w:ascii="Times New Roman" w:eastAsia="宋体" w:hAnsi="Times New Roman" w:cs="Times New Roman"/>
          <w:bCs/>
          <w:kern w:val="2"/>
        </w:rPr>
        <w:t xml:space="preserve">Gaussian </w:t>
      </w:r>
      <w:bookmarkEnd w:id="27"/>
      <w:bookmarkEnd w:id="28"/>
      <w:r w:rsidR="00AB610F" w:rsidRPr="00AB610F">
        <w:rPr>
          <w:rFonts w:ascii="Times New Roman" w:eastAsia="宋体" w:hAnsi="Times New Roman" w:cs="Times New Roman"/>
          <w:bCs/>
          <w:kern w:val="2"/>
        </w:rPr>
        <w:t>variables</w:t>
      </w:r>
      <w:r w:rsidR="00AB610F">
        <w:rPr>
          <w:rFonts w:ascii="Times New Roman" w:eastAsia="宋体" w:hAnsi="Times New Roman" w:cs="Times New Roman"/>
          <w:bCs/>
          <w:kern w:val="2"/>
        </w:rPr>
        <w:t xml:space="preserve"> become closer to the </w:t>
      </w:r>
      <w:r w:rsidR="00AB610F" w:rsidRPr="00AB610F">
        <w:rPr>
          <w:rFonts w:ascii="Times New Roman" w:eastAsia="宋体" w:hAnsi="Times New Roman" w:cs="Times New Roman"/>
          <w:bCs/>
          <w:kern w:val="2"/>
        </w:rPr>
        <w:t>Gaussian</w:t>
      </w:r>
      <w:r w:rsidR="00AB610F">
        <w:rPr>
          <w:rFonts w:ascii="Times New Roman" w:eastAsia="宋体" w:hAnsi="Times New Roman" w:cs="Times New Roman"/>
          <w:bCs/>
          <w:kern w:val="2"/>
        </w:rPr>
        <w:t xml:space="preserve"> distribution. Additionally, it </w:t>
      </w:r>
      <w:bookmarkStart w:id="29" w:name="OLE_LINK22"/>
      <w:bookmarkStart w:id="30" w:name="OLE_LINK23"/>
      <w:r w:rsidR="00AB610F">
        <w:rPr>
          <w:rFonts w:ascii="Times New Roman" w:eastAsia="宋体" w:hAnsi="Times New Roman" w:cs="Times New Roman"/>
          <w:bCs/>
          <w:kern w:val="2"/>
        </w:rPr>
        <w:t xml:space="preserve">includes </w:t>
      </w:r>
      <w:r w:rsidR="00AB610F" w:rsidRPr="00AB610F">
        <w:rPr>
          <w:rFonts w:ascii="Times New Roman" w:eastAsia="宋体" w:hAnsi="Times New Roman" w:cs="Times New Roman"/>
          <w:bCs/>
          <w:kern w:val="2"/>
        </w:rPr>
        <w:t>linear and logarithmic functions</w:t>
      </w:r>
      <w:bookmarkEnd w:id="29"/>
      <w:bookmarkEnd w:id="30"/>
      <w:r w:rsidR="00AB610F">
        <w:rPr>
          <w:rFonts w:ascii="Times New Roman" w:eastAsia="宋体" w:hAnsi="Times New Roman" w:cs="Times New Roman"/>
          <w:bCs/>
          <w:kern w:val="2"/>
        </w:rPr>
        <w:t xml:space="preserve"> </w:t>
      </w:r>
      <w:r w:rsidR="003F3D75">
        <w:rPr>
          <w:rFonts w:ascii="Times New Roman" w:eastAsia="宋体" w:hAnsi="Times New Roman" w:cs="Times New Roman"/>
          <w:bCs/>
          <w:kern w:val="2"/>
        </w:rPr>
        <w:t>adjusted by</w:t>
      </w:r>
      <w:r w:rsidR="000911F6">
        <w:rPr>
          <w:rFonts w:ascii="Times New Roman" w:eastAsia="宋体" w:hAnsi="Times New Roman" w:cs="Times New Roman"/>
          <w:bCs/>
          <w:kern w:val="2"/>
        </w:rPr>
        <w:t xml:space="preserve"> </w:t>
      </w:r>
      <w:r w:rsidR="003F3D75">
        <w:rPr>
          <w:rFonts w:ascii="Times New Roman" w:eastAsia="宋体" w:hAnsi="Times New Roman" w:cs="Times New Roman"/>
          <w:bCs/>
          <w:kern w:val="2"/>
        </w:rPr>
        <w:t xml:space="preserve">varying </w:t>
      </w:r>
      <w:r w:rsidR="00284BD6">
        <w:rPr>
          <w:rFonts w:ascii="Times New Roman" w:eastAsia="宋体" w:hAnsi="Times New Roman" w:cs="Times New Roman"/>
          <w:bCs/>
          <w:kern w:val="2"/>
        </w:rPr>
        <w:t xml:space="preserve">a </w:t>
      </w:r>
      <w:r w:rsidR="003F3D75">
        <w:rPr>
          <w:rFonts w:ascii="Times New Roman" w:eastAsia="宋体" w:hAnsi="Times New Roman" w:cs="Times New Roman"/>
          <w:bCs/>
          <w:kern w:val="2"/>
        </w:rPr>
        <w:t xml:space="preserve">parameter from 0 to 1. Results demonstrated that the experiment </w:t>
      </w:r>
      <w:r w:rsidR="003F3D75">
        <w:rPr>
          <w:rFonts w:ascii="Times New Roman" w:eastAsia="宋体" w:hAnsi="Times New Roman" w:cs="Times New Roman"/>
          <w:bCs/>
          <w:kern w:val="2"/>
        </w:rPr>
        <w:lastRenderedPageBreak/>
        <w:t xml:space="preserve">with the application of </w:t>
      </w:r>
      <w:r w:rsidR="00284BD6">
        <w:rPr>
          <w:rFonts w:ascii="Times New Roman" w:eastAsia="宋体" w:hAnsi="Times New Roman" w:cs="Times New Roman"/>
          <w:bCs/>
          <w:kern w:val="2"/>
        </w:rPr>
        <w:t xml:space="preserve">a </w:t>
      </w:r>
      <w:r w:rsidR="003F3D75">
        <w:rPr>
          <w:rFonts w:ascii="Times New Roman" w:eastAsia="宋体" w:hAnsi="Times New Roman" w:cs="Times New Roman"/>
          <w:bCs/>
          <w:kern w:val="2"/>
        </w:rPr>
        <w:t xml:space="preserve">nonlinear transformation function </w:t>
      </w:r>
      <w:r w:rsidR="00E22B4E">
        <w:rPr>
          <w:rFonts w:ascii="Times New Roman" w:eastAsia="宋体" w:hAnsi="Times New Roman" w:cs="Times New Roman"/>
          <w:bCs/>
          <w:kern w:val="2"/>
        </w:rPr>
        <w:t xml:space="preserve">produced better analysis of </w:t>
      </w:r>
      <w:r w:rsidR="00E22B4E" w:rsidRPr="00E22B4E">
        <w:rPr>
          <w:rFonts w:ascii="Times New Roman" w:eastAsia="宋体" w:hAnsi="Times New Roman" w:cs="Times New Roman"/>
          <w:bCs/>
          <w:kern w:val="2"/>
        </w:rPr>
        <w:t>visibility and ceiling height</w:t>
      </w:r>
      <w:r w:rsidR="00E22B4E">
        <w:rPr>
          <w:rFonts w:ascii="Times New Roman" w:eastAsia="宋体" w:hAnsi="Times New Roman" w:cs="Times New Roman"/>
          <w:bCs/>
          <w:kern w:val="2"/>
        </w:rPr>
        <w:t xml:space="preserve"> and alleviated the issues related to </w:t>
      </w:r>
      <w:r w:rsidR="00B246DC">
        <w:rPr>
          <w:rFonts w:ascii="Times New Roman" w:eastAsia="宋体" w:hAnsi="Times New Roman" w:cs="Times New Roman"/>
          <w:bCs/>
          <w:kern w:val="2"/>
        </w:rPr>
        <w:t>linear approximation.</w:t>
      </w:r>
      <w:r w:rsidR="0065613A">
        <w:rPr>
          <w:rFonts w:ascii="Times New Roman" w:eastAsia="宋体" w:hAnsi="Times New Roman" w:cs="Times New Roman"/>
          <w:bCs/>
          <w:kern w:val="2"/>
        </w:rPr>
        <w:t xml:space="preserve"> </w:t>
      </w:r>
      <w:r w:rsidR="0065613A" w:rsidRPr="009A2D49">
        <w:rPr>
          <w:rFonts w:ascii="Times New Roman" w:eastAsia="Times New Roman" w:hAnsi="Times New Roman" w:cs="Times New Roman"/>
          <w:color w:val="333333"/>
          <w:shd w:val="clear" w:color="auto" w:fill="FFFFFF"/>
        </w:rPr>
        <w:t xml:space="preserve">In </w:t>
      </w:r>
      <w:r w:rsidR="004847CC" w:rsidRPr="009A2D49">
        <w:rPr>
          <w:rFonts w:ascii="Times New Roman" w:eastAsia="Times New Roman" w:hAnsi="Times New Roman" w:cs="Times New Roman"/>
          <w:color w:val="333333"/>
          <w:shd w:val="clear" w:color="auto" w:fill="FFFFFF"/>
        </w:rPr>
        <w:t xml:space="preserve">a </w:t>
      </w:r>
      <w:r w:rsidR="009A2D49">
        <w:rPr>
          <w:rFonts w:ascii="Times New Roman" w:eastAsia="Times New Roman" w:hAnsi="Times New Roman" w:cs="Times New Roman"/>
          <w:color w:val="333333"/>
          <w:shd w:val="clear" w:color="auto" w:fill="FFFFFF"/>
        </w:rPr>
        <w:t xml:space="preserve">more </w:t>
      </w:r>
      <w:r w:rsidR="004847CC" w:rsidRPr="009A2D49">
        <w:rPr>
          <w:rFonts w:ascii="Times New Roman" w:eastAsia="Times New Roman" w:hAnsi="Times New Roman" w:cs="Times New Roman"/>
          <w:color w:val="333333"/>
          <w:shd w:val="clear" w:color="auto" w:fill="FFFFFF"/>
        </w:rPr>
        <w:t>recent study</w:t>
      </w:r>
      <w:r w:rsidR="0065613A" w:rsidRPr="009A2D49">
        <w:rPr>
          <w:rFonts w:ascii="Times New Roman" w:eastAsia="Times New Roman" w:hAnsi="Times New Roman" w:cs="Times New Roman"/>
          <w:color w:val="333333"/>
          <w:shd w:val="clear" w:color="auto" w:fill="FFFFFF"/>
        </w:rPr>
        <w:t xml:space="preserve">, </w:t>
      </w:r>
      <w:r w:rsidR="004847CC" w:rsidRPr="009A2D49">
        <w:rPr>
          <w:rFonts w:ascii="Times New Roman" w:eastAsia="Times New Roman" w:hAnsi="Times New Roman" w:cs="Times New Roman"/>
          <w:color w:val="333333"/>
          <w:shd w:val="clear" w:color="auto" w:fill="FFFFFF"/>
        </w:rPr>
        <w:t xml:space="preserve">the idea of </w:t>
      </w:r>
      <w:r w:rsidR="0065613A" w:rsidRPr="009A2D49">
        <w:rPr>
          <w:rFonts w:ascii="Times New Roman" w:eastAsia="Times New Roman" w:hAnsi="Times New Roman" w:cs="Times New Roman"/>
          <w:color w:val="333333"/>
          <w:shd w:val="clear" w:color="auto" w:fill="FFFFFF"/>
        </w:rPr>
        <w:t>power transform</w:t>
      </w:r>
      <w:r w:rsidR="004847CC" w:rsidRPr="009A2D49">
        <w:rPr>
          <w:rFonts w:ascii="Times New Roman" w:eastAsia="Times New Roman" w:hAnsi="Times New Roman" w:cs="Times New Roman"/>
          <w:color w:val="333333"/>
          <w:shd w:val="clear" w:color="auto" w:fill="FFFFFF"/>
        </w:rPr>
        <w:t>ation</w:t>
      </w:r>
      <w:r w:rsidR="0065613A" w:rsidRPr="009A2D49">
        <w:rPr>
          <w:rFonts w:ascii="Times New Roman" w:eastAsia="Times New Roman" w:hAnsi="Times New Roman" w:cs="Times New Roman"/>
          <w:color w:val="333333"/>
          <w:shd w:val="clear" w:color="auto" w:fill="FFFFFF"/>
        </w:rPr>
        <w:t xml:space="preserve"> of </w:t>
      </w:r>
      <w:r w:rsidR="004847CC" w:rsidRPr="009A2D49">
        <w:rPr>
          <w:rFonts w:ascii="Times New Roman" w:eastAsia="Times New Roman" w:hAnsi="Times New Roman" w:cs="Times New Roman"/>
          <w:color w:val="333333"/>
          <w:shd w:val="clear" w:color="auto" w:fill="FFFFFF"/>
        </w:rPr>
        <w:t xml:space="preserve">control variables was applied to reflectivity DA research by treating the </w:t>
      </w:r>
      <w:r w:rsidR="0065613A" w:rsidRPr="009A2D49">
        <w:rPr>
          <w:rFonts w:ascii="Times New Roman" w:eastAsia="Times New Roman" w:hAnsi="Times New Roman" w:cs="Times New Roman"/>
          <w:color w:val="333333"/>
          <w:shd w:val="clear" w:color="auto" w:fill="FFFFFF"/>
        </w:rPr>
        <w:t xml:space="preserve">hydrometeor </w:t>
      </w:r>
      <w:r w:rsidR="004847CC" w:rsidRPr="009A2D49">
        <w:rPr>
          <w:rFonts w:ascii="Times New Roman" w:eastAsia="Times New Roman" w:hAnsi="Times New Roman" w:cs="Times New Roman"/>
          <w:color w:val="333333"/>
          <w:shd w:val="clear" w:color="auto" w:fill="FFFFFF"/>
        </w:rPr>
        <w:t>variables as</w:t>
      </w:r>
      <w:r w:rsidR="0065613A" w:rsidRPr="009A2D49">
        <w:rPr>
          <w:rFonts w:ascii="Times New Roman" w:eastAsia="Times New Roman" w:hAnsi="Times New Roman" w:cs="Times New Roman"/>
          <w:color w:val="333333"/>
          <w:shd w:val="clear" w:color="auto" w:fill="FFFFFF"/>
        </w:rPr>
        <w:t xml:space="preserve"> control variables</w:t>
      </w:r>
      <w:r w:rsidR="009A2D49">
        <w:rPr>
          <w:rFonts w:ascii="Times New Roman" w:eastAsia="Times New Roman" w:hAnsi="Times New Roman" w:cs="Times New Roman"/>
          <w:color w:val="333333"/>
          <w:shd w:val="clear" w:color="auto" w:fill="FFFFFF"/>
        </w:rPr>
        <w:t xml:space="preserve"> </w:t>
      </w:r>
      <w:r w:rsidR="009A2D49" w:rsidRPr="009A2D49">
        <w:rPr>
          <w:rFonts w:ascii="Times New Roman" w:eastAsia="Times New Roman" w:hAnsi="Times New Roman" w:cs="Times New Roman"/>
          <w:color w:val="333333"/>
          <w:shd w:val="clear" w:color="auto" w:fill="FFFFFF"/>
        </w:rPr>
        <w:t>(</w:t>
      </w:r>
      <w:r w:rsidR="00BF6786">
        <w:rPr>
          <w:rFonts w:ascii="Times New Roman" w:eastAsia="Times New Roman" w:hAnsi="Times New Roman" w:cs="Times New Roman"/>
          <w:color w:val="333333"/>
          <w:shd w:val="clear" w:color="auto" w:fill="FFFFFF"/>
        </w:rPr>
        <w:t xml:space="preserve">Cao et al. 2010; </w:t>
      </w:r>
      <w:r w:rsidR="009A2D49" w:rsidRPr="009A2D49">
        <w:rPr>
          <w:rFonts w:ascii="Times New Roman" w:eastAsia="Times New Roman" w:hAnsi="Times New Roman" w:cs="Times New Roman"/>
          <w:color w:val="333333"/>
          <w:shd w:val="clear" w:color="auto" w:fill="FFFFFF"/>
        </w:rPr>
        <w:t>Chen et al. 202</w:t>
      </w:r>
      <w:r w:rsidR="00AB1FBA">
        <w:rPr>
          <w:rFonts w:ascii="Times New Roman" w:eastAsia="Times New Roman" w:hAnsi="Times New Roman" w:cs="Times New Roman"/>
          <w:color w:val="333333"/>
          <w:shd w:val="clear" w:color="auto" w:fill="FFFFFF"/>
        </w:rPr>
        <w:t>0</w:t>
      </w:r>
      <w:r w:rsidR="009A2D49" w:rsidRPr="009A2D49">
        <w:rPr>
          <w:rFonts w:ascii="Times New Roman" w:eastAsia="Times New Roman" w:hAnsi="Times New Roman" w:cs="Times New Roman"/>
          <w:color w:val="333333"/>
          <w:shd w:val="clear" w:color="auto" w:fill="FFFFFF"/>
        </w:rPr>
        <w:t>).</w:t>
      </w:r>
      <w:r w:rsidR="0065613A" w:rsidRPr="009A2D49">
        <w:rPr>
          <w:rFonts w:ascii="Times New Roman" w:eastAsia="Times New Roman" w:hAnsi="Times New Roman" w:cs="Times New Roman"/>
          <w:color w:val="333333"/>
          <w:shd w:val="clear" w:color="auto" w:fill="FFFFFF"/>
        </w:rPr>
        <w:t xml:space="preserve"> The</w:t>
      </w:r>
      <w:r w:rsidR="009A2D49">
        <w:rPr>
          <w:rFonts w:ascii="Times New Roman" w:eastAsia="Times New Roman" w:hAnsi="Times New Roman" w:cs="Times New Roman"/>
          <w:color w:val="333333"/>
          <w:shd w:val="clear" w:color="auto" w:fill="FFFFFF"/>
        </w:rPr>
        <w:t xml:space="preserve"> </w:t>
      </w:r>
      <w:r w:rsidR="0065613A" w:rsidRPr="009A2D49">
        <w:rPr>
          <w:rFonts w:ascii="Times New Roman" w:eastAsia="Times New Roman" w:hAnsi="Times New Roman" w:cs="Times New Roman"/>
          <w:color w:val="333333"/>
          <w:shd w:val="clear" w:color="auto" w:fill="FFFFFF"/>
        </w:rPr>
        <w:t xml:space="preserve">performance of assimilating radar data using </w:t>
      </w:r>
      <w:r w:rsidR="009A2D49" w:rsidRPr="009A2D49">
        <w:rPr>
          <w:rFonts w:ascii="Times New Roman" w:eastAsia="Times New Roman" w:hAnsi="Times New Roman" w:cs="Times New Roman"/>
          <w:color w:val="333333"/>
          <w:shd w:val="clear" w:color="auto" w:fill="FFFFFF"/>
        </w:rPr>
        <w:t xml:space="preserve">the </w:t>
      </w:r>
      <w:r w:rsidR="009A2D49" w:rsidRPr="009A2D49">
        <w:rPr>
          <w:rFonts w:ascii="Times New Roman" w:eastAsia="宋体" w:hAnsi="Times New Roman" w:cs="Times New Roman"/>
          <w:bCs/>
          <w:kern w:val="2"/>
        </w:rPr>
        <w:t>transformation function</w:t>
      </w:r>
      <w:r w:rsidR="0065613A" w:rsidRPr="009A2D49">
        <w:rPr>
          <w:rFonts w:ascii="Times New Roman" w:eastAsia="Times New Roman" w:hAnsi="Times New Roman" w:cs="Times New Roman"/>
          <w:color w:val="333333"/>
          <w:shd w:val="clear" w:color="auto" w:fill="FFFFFF"/>
        </w:rPr>
        <w:t xml:space="preserve"> </w:t>
      </w:r>
      <w:r w:rsidR="0001528E">
        <w:rPr>
          <w:rFonts w:ascii="Times New Roman" w:eastAsia="Times New Roman" w:hAnsi="Times New Roman" w:cs="Times New Roman"/>
          <w:color w:val="333333"/>
          <w:shd w:val="clear" w:color="auto" w:fill="FFFFFF"/>
        </w:rPr>
        <w:t>was</w:t>
      </w:r>
      <w:r w:rsidR="0001528E" w:rsidRPr="009A2D49">
        <w:rPr>
          <w:rFonts w:ascii="Times New Roman" w:eastAsia="Times New Roman" w:hAnsi="Times New Roman" w:cs="Times New Roman"/>
          <w:color w:val="333333"/>
          <w:shd w:val="clear" w:color="auto" w:fill="FFFFFF"/>
        </w:rPr>
        <w:t xml:space="preserve"> </w:t>
      </w:r>
      <w:r w:rsidR="0065613A" w:rsidRPr="009A2D49">
        <w:rPr>
          <w:rFonts w:ascii="Times New Roman" w:eastAsia="Times New Roman" w:hAnsi="Times New Roman" w:cs="Times New Roman"/>
          <w:color w:val="333333"/>
          <w:shd w:val="clear" w:color="auto" w:fill="FFFFFF"/>
        </w:rPr>
        <w:t xml:space="preserve">compared with those using </w:t>
      </w:r>
      <w:r w:rsidR="009A2D49" w:rsidRPr="009A2D49">
        <w:rPr>
          <w:rFonts w:ascii="Times New Roman" w:eastAsia="Times New Roman" w:hAnsi="Times New Roman" w:cs="Times New Roman"/>
          <w:color w:val="333333"/>
          <w:shd w:val="clear" w:color="auto" w:fill="FFFFFF"/>
        </w:rPr>
        <w:t>hydrometeor mixing ratios and</w:t>
      </w:r>
      <w:r w:rsidR="0065613A" w:rsidRPr="009A2D49">
        <w:rPr>
          <w:rFonts w:ascii="Times New Roman" w:eastAsia="Times New Roman" w:hAnsi="Times New Roman" w:cs="Times New Roman"/>
          <w:color w:val="333333"/>
          <w:shd w:val="clear" w:color="auto" w:fill="FFFFFF"/>
        </w:rPr>
        <w:t xml:space="preserve"> </w:t>
      </w:r>
      <w:r w:rsidR="009A2D49" w:rsidRPr="009A2D49">
        <w:rPr>
          <w:rFonts w:ascii="Times New Roman" w:eastAsia="宋体" w:hAnsi="Times New Roman" w:cs="Times New Roman"/>
          <w:bCs/>
          <w:kern w:val="2"/>
        </w:rPr>
        <w:t xml:space="preserve">logarithmic mixing ratios as control variables. </w:t>
      </w:r>
      <w:r w:rsidR="0065613A" w:rsidRPr="009A2D49">
        <w:rPr>
          <w:rFonts w:ascii="Times New Roman" w:eastAsia="Times New Roman" w:hAnsi="Times New Roman" w:cs="Times New Roman"/>
          <w:color w:val="333333"/>
          <w:shd w:val="clear" w:color="auto" w:fill="FFFFFF"/>
        </w:rPr>
        <w:t>Results show</w:t>
      </w:r>
      <w:r w:rsidR="0001528E">
        <w:rPr>
          <w:rFonts w:ascii="Times New Roman" w:eastAsia="Times New Roman" w:hAnsi="Times New Roman" w:cs="Times New Roman"/>
          <w:color w:val="333333"/>
          <w:shd w:val="clear" w:color="auto" w:fill="FFFFFF"/>
        </w:rPr>
        <w:t>ed</w:t>
      </w:r>
      <w:r w:rsidR="0065613A" w:rsidRPr="009A2D49">
        <w:rPr>
          <w:rFonts w:ascii="Times New Roman" w:eastAsia="Times New Roman" w:hAnsi="Times New Roman" w:cs="Times New Roman"/>
          <w:color w:val="333333"/>
          <w:shd w:val="clear" w:color="auto" w:fill="FFFFFF"/>
        </w:rPr>
        <w:t xml:space="preserve"> that </w:t>
      </w:r>
      <w:r w:rsidR="008E0657">
        <w:rPr>
          <w:rFonts w:ascii="Times New Roman" w:eastAsia="Times New Roman" w:hAnsi="Times New Roman" w:cs="Times New Roman"/>
          <w:color w:val="333333"/>
          <w:shd w:val="clear" w:color="auto" w:fill="FFFFFF"/>
        </w:rPr>
        <w:t xml:space="preserve">the assimilation of reflectivity with </w:t>
      </w:r>
      <w:r w:rsidR="008E0657" w:rsidRPr="009A2D49">
        <w:rPr>
          <w:rFonts w:ascii="Times New Roman" w:eastAsia="Times New Roman" w:hAnsi="Times New Roman" w:cs="Times New Roman"/>
          <w:color w:val="333333"/>
          <w:shd w:val="clear" w:color="auto" w:fill="FFFFFF"/>
        </w:rPr>
        <w:t xml:space="preserve">the </w:t>
      </w:r>
      <w:r w:rsidR="008E0657" w:rsidRPr="009A2D49">
        <w:rPr>
          <w:rFonts w:ascii="Times New Roman" w:eastAsia="宋体" w:hAnsi="Times New Roman" w:cs="Times New Roman"/>
          <w:bCs/>
          <w:kern w:val="2"/>
        </w:rPr>
        <w:t>transformation function</w:t>
      </w:r>
      <w:r w:rsidR="0065613A" w:rsidRPr="009A2D49">
        <w:rPr>
          <w:rFonts w:ascii="Times New Roman" w:eastAsia="Times New Roman" w:hAnsi="Times New Roman" w:cs="Times New Roman"/>
          <w:color w:val="333333"/>
          <w:shd w:val="clear" w:color="auto" w:fill="FFFFFF"/>
        </w:rPr>
        <w:t xml:space="preserve"> g</w:t>
      </w:r>
      <w:r w:rsidR="0001528E">
        <w:rPr>
          <w:rFonts w:ascii="Times New Roman" w:eastAsia="Times New Roman" w:hAnsi="Times New Roman" w:cs="Times New Roman"/>
          <w:color w:val="333333"/>
          <w:shd w:val="clear" w:color="auto" w:fill="FFFFFF"/>
        </w:rPr>
        <w:t>a</w:t>
      </w:r>
      <w:r w:rsidR="0065613A" w:rsidRPr="009A2D49">
        <w:rPr>
          <w:rFonts w:ascii="Times New Roman" w:eastAsia="Times New Roman" w:hAnsi="Times New Roman" w:cs="Times New Roman"/>
          <w:color w:val="333333"/>
          <w:shd w:val="clear" w:color="auto" w:fill="FFFFFF"/>
        </w:rPr>
        <w:t>ve the best reflectivity forecasts in terms of root-mean-square error and equitable threat score</w:t>
      </w:r>
      <w:r w:rsidR="00284BD6">
        <w:rPr>
          <w:rFonts w:ascii="Times New Roman" w:eastAsia="Times New Roman" w:hAnsi="Times New Roman" w:cs="Times New Roman"/>
          <w:color w:val="333333"/>
          <w:shd w:val="clear" w:color="auto" w:fill="FFFFFF"/>
        </w:rPr>
        <w:t>,</w:t>
      </w:r>
      <w:r w:rsidR="00981347">
        <w:rPr>
          <w:rFonts w:ascii="Times New Roman" w:eastAsia="Times New Roman" w:hAnsi="Times New Roman" w:cs="Times New Roman"/>
          <w:color w:val="333333"/>
          <w:shd w:val="clear" w:color="auto" w:fill="FFFFFF"/>
        </w:rPr>
        <w:t xml:space="preserve"> </w:t>
      </w:r>
      <w:r w:rsidR="008E0657">
        <w:rPr>
          <w:rFonts w:ascii="Times New Roman" w:eastAsia="Times New Roman" w:hAnsi="Times New Roman" w:cs="Times New Roman"/>
          <w:color w:val="333333"/>
          <w:shd w:val="clear" w:color="auto" w:fill="FFFFFF"/>
        </w:rPr>
        <w:t>compared with other two methods</w:t>
      </w:r>
      <w:r w:rsidR="0065613A" w:rsidRPr="009A2D49">
        <w:rPr>
          <w:rFonts w:ascii="Times New Roman" w:eastAsia="Times New Roman" w:hAnsi="Times New Roman" w:cs="Times New Roman"/>
          <w:color w:val="333333"/>
          <w:shd w:val="clear" w:color="auto" w:fill="FFFFFF"/>
        </w:rPr>
        <w:t>.</w:t>
      </w:r>
    </w:p>
    <w:p w14:paraId="32B3C64F" w14:textId="2BC528CF" w:rsidR="008E0657" w:rsidRPr="008E0657" w:rsidRDefault="002917EE" w:rsidP="008E0657">
      <w:pPr>
        <w:spacing w:line="480" w:lineRule="auto"/>
        <w:ind w:firstLineChars="200" w:firstLine="480"/>
        <w:jc w:val="both"/>
        <w:rPr>
          <w:rFonts w:ascii="Times New Roman" w:eastAsia="宋体" w:hAnsi="Times New Roman" w:cs="Times New Roman"/>
          <w:bCs/>
          <w:kern w:val="2"/>
        </w:rPr>
      </w:pPr>
      <w:r>
        <w:rPr>
          <w:rFonts w:ascii="Times New Roman" w:hAnsi="Times New Roman" w:cs="Times New Roman"/>
        </w:rPr>
        <w:t>T</w:t>
      </w:r>
      <w:r w:rsidR="008E0657" w:rsidRPr="008E0657">
        <w:rPr>
          <w:rFonts w:ascii="Times New Roman" w:hAnsi="Times New Roman" w:cs="Times New Roman"/>
        </w:rPr>
        <w:t xml:space="preserve">he </w:t>
      </w:r>
      <w:r w:rsidR="008E0657">
        <w:rPr>
          <w:rFonts w:ascii="Times New Roman" w:hAnsi="Times New Roman" w:cs="Times New Roman"/>
        </w:rPr>
        <w:t>p</w:t>
      </w:r>
      <w:r w:rsidR="008E0657" w:rsidRPr="008E0657">
        <w:rPr>
          <w:rFonts w:ascii="Times New Roman" w:hAnsi="Times New Roman" w:cs="Times New Roman"/>
        </w:rPr>
        <w:t xml:space="preserve">revious </w:t>
      </w:r>
      <w:r w:rsidR="008E0657">
        <w:rPr>
          <w:rFonts w:ascii="Times New Roman" w:hAnsi="Times New Roman" w:cs="Times New Roman"/>
        </w:rPr>
        <w:t>s</w:t>
      </w:r>
      <w:r w:rsidR="008E0657" w:rsidRPr="008E0657">
        <w:rPr>
          <w:rFonts w:ascii="Times New Roman" w:hAnsi="Times New Roman" w:cs="Times New Roman"/>
        </w:rPr>
        <w:t xml:space="preserve">tudies about </w:t>
      </w:r>
      <w:r w:rsidR="008E0657">
        <w:rPr>
          <w:rFonts w:ascii="Times New Roman" w:hAnsi="Times New Roman" w:cs="Times New Roman"/>
        </w:rPr>
        <w:t>r</w:t>
      </w:r>
      <w:r w:rsidR="008E0657" w:rsidRPr="008E0657">
        <w:rPr>
          <w:rFonts w:ascii="Times New Roman" w:hAnsi="Times New Roman" w:cs="Times New Roman"/>
        </w:rPr>
        <w:t xml:space="preserve">eflectivity </w:t>
      </w:r>
      <w:r w:rsidR="008043BB">
        <w:rPr>
          <w:rFonts w:ascii="Times New Roman" w:hAnsi="Times New Roman" w:cs="Times New Roman"/>
        </w:rPr>
        <w:t>DA</w:t>
      </w:r>
      <w:r w:rsidR="008E0657">
        <w:rPr>
          <w:rFonts w:ascii="Times New Roman" w:hAnsi="Times New Roman" w:cs="Times New Roman"/>
        </w:rPr>
        <w:t xml:space="preserve"> discussed above provide a solid foundation for </w:t>
      </w:r>
      <w:r>
        <w:rPr>
          <w:rFonts w:ascii="Times New Roman" w:hAnsi="Times New Roman" w:cs="Times New Roman"/>
        </w:rPr>
        <w:t xml:space="preserve">identifying some of the remaining challenges and advancements needed to </w:t>
      </w:r>
      <w:r w:rsidR="0001528E">
        <w:rPr>
          <w:rFonts w:ascii="Times New Roman" w:hAnsi="Times New Roman" w:cs="Times New Roman"/>
        </w:rPr>
        <w:t>improv</w:t>
      </w:r>
      <w:r>
        <w:rPr>
          <w:rFonts w:ascii="Times New Roman" w:hAnsi="Times New Roman" w:cs="Times New Roman"/>
        </w:rPr>
        <w:t xml:space="preserve">e </w:t>
      </w:r>
      <w:r w:rsidR="0001528E">
        <w:rPr>
          <w:rFonts w:ascii="Times New Roman" w:hAnsi="Times New Roman" w:cs="Times New Roman"/>
        </w:rPr>
        <w:t>reflectivity DA for convective scale NWP</w:t>
      </w:r>
      <w:r w:rsidR="008E0657">
        <w:rPr>
          <w:rFonts w:ascii="Times New Roman" w:hAnsi="Times New Roman" w:cs="Times New Roman"/>
        </w:rPr>
        <w:t xml:space="preserve">. </w:t>
      </w:r>
    </w:p>
    <w:p w14:paraId="44D49611" w14:textId="77777777" w:rsidR="003538C9" w:rsidRPr="002961C9" w:rsidRDefault="003538C9" w:rsidP="004543FF">
      <w:pPr>
        <w:spacing w:line="480" w:lineRule="auto"/>
        <w:jc w:val="both"/>
        <w:rPr>
          <w:rFonts w:ascii="Times New Roman" w:eastAsia="宋体" w:hAnsi="Times New Roman" w:cs="Times New Roman"/>
          <w:bCs/>
          <w:kern w:val="2"/>
        </w:rPr>
      </w:pPr>
    </w:p>
    <w:p w14:paraId="7ACCE5CD" w14:textId="469A1911" w:rsidR="00FE216D" w:rsidRPr="004560D7" w:rsidRDefault="002961C9" w:rsidP="008E1041">
      <w:pPr>
        <w:pStyle w:val="2"/>
      </w:pPr>
      <w:r w:rsidRPr="004560D7">
        <w:t xml:space="preserve"> </w:t>
      </w:r>
      <w:bookmarkStart w:id="31" w:name="_Toc68987682"/>
      <w:r w:rsidRPr="004560D7">
        <w:t>Motivation and Outline</w:t>
      </w:r>
      <w:bookmarkEnd w:id="31"/>
    </w:p>
    <w:p w14:paraId="2BE12032" w14:textId="77777777" w:rsidR="00122586" w:rsidRDefault="00122586" w:rsidP="00122586">
      <w:pPr>
        <w:spacing w:line="480" w:lineRule="auto"/>
        <w:ind w:firstLineChars="200" w:firstLine="480"/>
        <w:jc w:val="both"/>
        <w:rPr>
          <w:rFonts w:ascii="Times New Roman" w:eastAsia="宋体" w:hAnsi="Times New Roman" w:cs="Times New Roman"/>
          <w:bCs/>
          <w:kern w:val="2"/>
          <w:highlight w:val="yellow"/>
        </w:rPr>
      </w:pPr>
      <w:r w:rsidRPr="00A32782">
        <w:rPr>
          <w:rFonts w:ascii="Times New Roman" w:eastAsia="宋体" w:hAnsi="Times New Roman" w:cs="Times New Roman" w:hint="eastAsia"/>
          <w:bCs/>
          <w:kern w:val="2"/>
        </w:rPr>
        <w:t>A</w:t>
      </w:r>
      <w:r w:rsidRPr="00A32782">
        <w:rPr>
          <w:rFonts w:ascii="Times New Roman" w:eastAsia="宋体" w:hAnsi="Times New Roman" w:cs="Times New Roman"/>
          <w:bCs/>
          <w:kern w:val="2"/>
        </w:rPr>
        <w:t xml:space="preserve">s previously discussed, directly assimilating radar reflectivity in a variational framework has problems associated with highly nonlinear reflectivity observation operator when using hydrometeor mixing ratios as control variables. When hydrometeor mixing ratios from the model background are very small, the cost function gradient can be extremely large, which causes slow convergence and then affects the efficiency of radar data assimilation. So, my study in this thesis will focus on improving radar reflectivity forward observation operator and also applying the power transform function to model water vapor variables so that radar reflectivity data can be effectively assimilated in the variational system. The topic about applying the power transform function to model </w:t>
      </w:r>
      <w:r w:rsidRPr="00A32782">
        <w:rPr>
          <w:rFonts w:ascii="Times New Roman" w:eastAsia="宋体" w:hAnsi="Times New Roman" w:cs="Times New Roman"/>
          <w:bCs/>
          <w:kern w:val="2"/>
        </w:rPr>
        <w:lastRenderedPageBreak/>
        <w:t xml:space="preserve">water vapor variables is new and has never been studied before. In addition, </w:t>
      </w:r>
      <w:r w:rsidRPr="00A32782">
        <w:rPr>
          <w:rFonts w:ascii="Times New Roman" w:eastAsia="宋体" w:hAnsi="Times New Roman" w:cs="Times New Roman"/>
          <w:kern w:val="2"/>
        </w:rPr>
        <w:t>t</w:t>
      </w:r>
      <w:r>
        <w:rPr>
          <w:rFonts w:ascii="Times New Roman" w:eastAsia="宋体" w:hAnsi="Times New Roman" w:cs="Times New Roman"/>
          <w:kern w:val="2"/>
        </w:rPr>
        <w:t xml:space="preserve">he idea about pseudo-water vapor assimilation proposed by Lai et al. (2019) will be tested together with the power </w:t>
      </w:r>
      <w:r w:rsidRPr="00A32782">
        <w:rPr>
          <w:rFonts w:ascii="Times New Roman" w:eastAsia="宋体" w:hAnsi="Times New Roman" w:cs="Times New Roman"/>
          <w:bCs/>
          <w:kern w:val="2"/>
        </w:rPr>
        <w:t>transform function to see if it benefits the convective scale NWP in the experiment with power transform function applied to hydrometeors.</w:t>
      </w:r>
    </w:p>
    <w:p w14:paraId="7AD35909" w14:textId="769CEC9C" w:rsidR="00274266" w:rsidRPr="004B327F" w:rsidRDefault="00122586" w:rsidP="00122586">
      <w:pPr>
        <w:spacing w:line="480" w:lineRule="auto"/>
        <w:ind w:firstLineChars="200" w:firstLine="480"/>
        <w:jc w:val="both"/>
        <w:rPr>
          <w:rFonts w:ascii="Times New Roman" w:hAnsi="Times New Roman" w:cs="Times New Roman"/>
        </w:rPr>
      </w:pPr>
      <w:r w:rsidRPr="00A32782">
        <w:rPr>
          <w:rFonts w:ascii="Times New Roman" w:hAnsi="Times New Roman" w:cs="Times New Roman"/>
        </w:rPr>
        <w:t xml:space="preserve">Based on the above reference review and discussion, though there are several advanced DA methods we can use, we choose a 3DVAR system (Gao et al. 2013) in our current study because of its efficiency. The system was built and implemented for the Warn-on-Forecast project (Gao et al. 2013; </w:t>
      </w:r>
      <w:proofErr w:type="spellStart"/>
      <w:r w:rsidRPr="00A32782">
        <w:rPr>
          <w:rFonts w:ascii="Times New Roman" w:hAnsi="Times New Roman" w:cs="Times New Roman"/>
        </w:rPr>
        <w:t>Stensrud</w:t>
      </w:r>
      <w:proofErr w:type="spellEnd"/>
      <w:r w:rsidRPr="00A32782">
        <w:rPr>
          <w:rFonts w:ascii="Times New Roman" w:hAnsi="Times New Roman" w:cs="Times New Roman"/>
        </w:rPr>
        <w:t xml:space="preserve"> et al. 2013) and was designed for convective-scale radar DA (Gao et al., 1999, 2004; Ge et al., 2010; Hu et al., 2006a, b; </w:t>
      </w:r>
      <w:proofErr w:type="spellStart"/>
      <w:r w:rsidRPr="00A32782">
        <w:rPr>
          <w:rFonts w:ascii="Times New Roman" w:hAnsi="Times New Roman" w:cs="Times New Roman"/>
        </w:rPr>
        <w:t>Stensrud</w:t>
      </w:r>
      <w:proofErr w:type="spellEnd"/>
      <w:r w:rsidRPr="00A32782">
        <w:rPr>
          <w:rFonts w:ascii="Times New Roman" w:hAnsi="Times New Roman" w:cs="Times New Roman"/>
        </w:rPr>
        <w:t xml:space="preserve"> and Gao, 2010; Gao and </w:t>
      </w:r>
      <w:proofErr w:type="spellStart"/>
      <w:r w:rsidRPr="00A32782">
        <w:rPr>
          <w:rFonts w:ascii="Times New Roman" w:hAnsi="Times New Roman" w:cs="Times New Roman"/>
        </w:rPr>
        <w:t>Stensrud</w:t>
      </w:r>
      <w:proofErr w:type="spellEnd"/>
      <w:r w:rsidRPr="00A32782">
        <w:rPr>
          <w:rFonts w:ascii="Times New Roman" w:hAnsi="Times New Roman" w:cs="Times New Roman"/>
        </w:rPr>
        <w:t xml:space="preserve"> 2012).</w:t>
      </w:r>
    </w:p>
    <w:p w14:paraId="1FB4D16D" w14:textId="45BB57AE" w:rsidR="00401B3D" w:rsidRDefault="00E17DA9" w:rsidP="00401B3D">
      <w:pPr>
        <w:spacing w:line="480" w:lineRule="auto"/>
        <w:ind w:firstLineChars="200" w:firstLine="480"/>
        <w:jc w:val="both"/>
        <w:rPr>
          <w:rFonts w:ascii="Times New Roman" w:eastAsia="宋体" w:hAnsi="Times New Roman" w:cs="Times New Roman"/>
          <w:kern w:val="2"/>
        </w:rPr>
      </w:pPr>
      <w:r>
        <w:rPr>
          <w:rFonts w:ascii="Times New Roman" w:eastAsia="宋体" w:hAnsi="Times New Roman" w:cs="Times New Roman"/>
          <w:bCs/>
          <w:kern w:val="2"/>
        </w:rPr>
        <w:t xml:space="preserve">Several treatments have been proposed in previous studies to solve the problem of </w:t>
      </w:r>
      <w:r w:rsidR="00DE62CB">
        <w:rPr>
          <w:rFonts w:ascii="Times New Roman" w:eastAsia="宋体" w:hAnsi="Times New Roman" w:cs="Times New Roman"/>
          <w:bCs/>
          <w:kern w:val="2"/>
        </w:rPr>
        <w:t>nonlinear observation operator</w:t>
      </w:r>
      <w:r w:rsidR="00D93814">
        <w:rPr>
          <w:rFonts w:ascii="Times New Roman" w:eastAsia="宋体" w:hAnsi="Times New Roman" w:cs="Times New Roman"/>
          <w:bCs/>
          <w:kern w:val="2"/>
        </w:rPr>
        <w:t xml:space="preserve"> (</w:t>
      </w:r>
      <w:r w:rsidR="00D93814">
        <w:rPr>
          <w:rFonts w:ascii="Times New Roman" w:eastAsia="宋体" w:hAnsi="Times New Roman" w:cs="Times New Roman"/>
          <w:bCs/>
          <w:noProof/>
          <w:kern w:val="2"/>
        </w:rPr>
        <w:t>Carley, 2012; Liu et al., 2020)</w:t>
      </w:r>
      <w:r w:rsidR="00DE62CB">
        <w:rPr>
          <w:rFonts w:ascii="Times New Roman" w:eastAsia="宋体" w:hAnsi="Times New Roman" w:cs="Times New Roman"/>
          <w:bCs/>
          <w:kern w:val="2"/>
        </w:rPr>
        <w:t xml:space="preserve">. </w:t>
      </w:r>
      <w:r w:rsidR="00D556FC">
        <w:rPr>
          <w:rFonts w:ascii="Times New Roman" w:eastAsia="宋体" w:hAnsi="Times New Roman" w:cs="Times New Roman"/>
          <w:bCs/>
          <w:kern w:val="2"/>
        </w:rPr>
        <w:t xml:space="preserve">But the problems are not fully solved. Instead of adopting the logarithmic transformation, </w:t>
      </w:r>
      <w:r w:rsidR="00D556FC">
        <w:rPr>
          <w:rFonts w:ascii="Times New Roman" w:eastAsia="宋体" w:hAnsi="Times New Roman" w:cs="Times New Roman"/>
          <w:bCs/>
          <w:kern w:val="2"/>
        </w:rPr>
        <w:fldChar w:fldCharType="begin"/>
      </w:r>
      <w:r w:rsidR="004A6669">
        <w:rPr>
          <w:rFonts w:ascii="Times New Roman" w:eastAsia="宋体" w:hAnsi="Times New Roman" w:cs="Times New Roman"/>
          <w:bCs/>
          <w:kern w:val="2"/>
        </w:rPr>
        <w:instrText xml:space="preserve"> ADDIN ZOTERO_ITEM CSL_CITATION {"citationID":"3IivtIkJ","properties":{"formattedCitation":"(Yang et al., 2020)","plainCitation":"(Yang et al., 2020)","dontUpdate":true,"noteIndex":0},"citationItems":[{"id":"X3HvgiZC/Z4tAq3JZ","uris":["http://zotero.org/users/local/ybQ7i1Fs/items/J5938QFM"],"uri":["http://zotero.org/users/local/ybQ7i1Fs/items/J5938QFM"],"itemData":{"id":125,"type":"article-journal","DOI":"10.25923/ESW8-5N84","note":"publisher: National Centers for Environmental Prediction (U.S.)","source":"DOI.org (Datacite)","title":"Application of a nonlinear transformation function to the variational analysis of visibility and ceiling height","URL":"https://repository.library.noaa.gov/view/noaa/23885","author":[{"family":"Yang","given":"Runhua"},{"family":"Purser","given":"Robert James"},{"family":"Carley","given":"Jacob R."}],"accessed":{"date-parts":[["2020",10,19]]},"issued":{"date-parts":[["2020"]]}}}],"schema":"https://github.com/citation-style-language/schema/raw/master/csl-citation.json"} </w:instrText>
      </w:r>
      <w:r w:rsidR="00D556FC">
        <w:rPr>
          <w:rFonts w:ascii="Times New Roman" w:eastAsia="宋体" w:hAnsi="Times New Roman" w:cs="Times New Roman"/>
          <w:bCs/>
          <w:kern w:val="2"/>
        </w:rPr>
        <w:fldChar w:fldCharType="separate"/>
      </w:r>
      <w:r w:rsidR="00D556FC">
        <w:rPr>
          <w:rFonts w:ascii="Times New Roman" w:eastAsia="宋体" w:hAnsi="Times New Roman" w:cs="Times New Roman"/>
          <w:bCs/>
          <w:noProof/>
          <w:kern w:val="2"/>
        </w:rPr>
        <w:t>Yang et al. (2020)</w:t>
      </w:r>
      <w:r w:rsidR="00D556FC">
        <w:rPr>
          <w:rFonts w:ascii="Times New Roman" w:eastAsia="宋体" w:hAnsi="Times New Roman" w:cs="Times New Roman"/>
          <w:bCs/>
          <w:kern w:val="2"/>
        </w:rPr>
        <w:fldChar w:fldCharType="end"/>
      </w:r>
      <w:r w:rsidR="00D556FC">
        <w:rPr>
          <w:rFonts w:ascii="Times New Roman" w:eastAsia="宋体" w:hAnsi="Times New Roman" w:cs="Times New Roman"/>
          <w:bCs/>
          <w:kern w:val="2"/>
        </w:rPr>
        <w:t xml:space="preserve"> </w:t>
      </w:r>
      <w:r w:rsidR="00C80493">
        <w:rPr>
          <w:rFonts w:ascii="Times New Roman" w:eastAsia="宋体" w:hAnsi="Times New Roman" w:cs="Times New Roman"/>
          <w:bCs/>
          <w:kern w:val="2"/>
        </w:rPr>
        <w:t>applied</w:t>
      </w:r>
      <w:r w:rsidR="00E56A8B">
        <w:rPr>
          <w:rFonts w:ascii="Times New Roman" w:eastAsia="宋体" w:hAnsi="Times New Roman" w:cs="Times New Roman"/>
          <w:bCs/>
          <w:kern w:val="2"/>
        </w:rPr>
        <w:t xml:space="preserve"> a nonlinear transformation function </w:t>
      </w:r>
      <w:r w:rsidR="00E56A8B" w:rsidRPr="00E56A8B">
        <w:rPr>
          <w:rFonts w:ascii="Times New Roman" w:eastAsia="宋体" w:hAnsi="Times New Roman" w:cs="Times New Roman"/>
          <w:bCs/>
          <w:kern w:val="2"/>
        </w:rPr>
        <w:t xml:space="preserve">to </w:t>
      </w:r>
      <w:r w:rsidR="00E56A8B">
        <w:rPr>
          <w:rFonts w:ascii="Times New Roman" w:eastAsia="宋体" w:hAnsi="Times New Roman" w:cs="Times New Roman"/>
          <w:bCs/>
          <w:kern w:val="2"/>
        </w:rPr>
        <w:t xml:space="preserve">the </w:t>
      </w:r>
      <w:r w:rsidR="00E56A8B" w:rsidRPr="00E56A8B">
        <w:rPr>
          <w:rFonts w:ascii="Times New Roman" w:eastAsia="宋体" w:hAnsi="Times New Roman" w:cs="Times New Roman"/>
          <w:bCs/>
          <w:kern w:val="2"/>
        </w:rPr>
        <w:t>visibility and ceiling height analysis</w:t>
      </w:r>
      <w:r w:rsidR="00C80493">
        <w:rPr>
          <w:rFonts w:ascii="Times New Roman" w:eastAsia="宋体" w:hAnsi="Times New Roman" w:cs="Times New Roman"/>
          <w:bCs/>
          <w:kern w:val="2"/>
        </w:rPr>
        <w:t xml:space="preserve">, </w:t>
      </w:r>
      <w:r w:rsidR="00F63A61">
        <w:rPr>
          <w:rFonts w:ascii="Times New Roman" w:eastAsia="宋体" w:hAnsi="Times New Roman" w:cs="Times New Roman"/>
          <w:bCs/>
          <w:kern w:val="2"/>
        </w:rPr>
        <w:t xml:space="preserve"> </w:t>
      </w:r>
      <w:r w:rsidR="00C80493">
        <w:rPr>
          <w:rFonts w:ascii="Times New Roman" w:eastAsia="宋体" w:hAnsi="Times New Roman" w:cs="Times New Roman"/>
          <w:bCs/>
          <w:kern w:val="2"/>
        </w:rPr>
        <w:t>which</w:t>
      </w:r>
      <w:r w:rsidR="00F63A61">
        <w:rPr>
          <w:rFonts w:ascii="Times New Roman" w:eastAsia="宋体" w:hAnsi="Times New Roman" w:cs="Times New Roman"/>
          <w:bCs/>
          <w:kern w:val="2"/>
        </w:rPr>
        <w:t xml:space="preserve"> </w:t>
      </w:r>
      <w:r w:rsidR="008077AE">
        <w:rPr>
          <w:rFonts w:ascii="Times New Roman" w:eastAsia="宋体" w:hAnsi="Times New Roman" w:cs="Times New Roman"/>
          <w:bCs/>
          <w:kern w:val="2"/>
        </w:rPr>
        <w:t>transformed the variables to a more uniform variance space</w:t>
      </w:r>
      <w:r w:rsidR="00E56A8B">
        <w:rPr>
          <w:rFonts w:ascii="Times New Roman" w:eastAsia="宋体" w:hAnsi="Times New Roman" w:cs="Times New Roman"/>
          <w:bCs/>
          <w:kern w:val="2"/>
        </w:rPr>
        <w:t>.</w:t>
      </w:r>
      <w:r w:rsidR="00D93814">
        <w:rPr>
          <w:rFonts w:ascii="Times New Roman" w:eastAsia="宋体" w:hAnsi="Times New Roman" w:cs="Times New Roman"/>
          <w:bCs/>
          <w:kern w:val="2"/>
        </w:rPr>
        <w:t xml:space="preserve"> </w:t>
      </w:r>
      <w:r w:rsidR="001D1592">
        <w:rPr>
          <w:rFonts w:ascii="Times New Roman" w:eastAsia="宋体" w:hAnsi="Times New Roman" w:cs="Times New Roman"/>
          <w:bCs/>
          <w:kern w:val="2"/>
        </w:rPr>
        <w:t xml:space="preserve">In this study, we </w:t>
      </w:r>
      <w:r w:rsidR="00B2063A">
        <w:rPr>
          <w:rFonts w:ascii="Times New Roman" w:eastAsia="宋体" w:hAnsi="Times New Roman" w:cs="Times New Roman"/>
          <w:bCs/>
          <w:kern w:val="2"/>
        </w:rPr>
        <w:t xml:space="preserve">will </w:t>
      </w:r>
      <w:r w:rsidR="001D1592">
        <w:rPr>
          <w:rFonts w:ascii="Times New Roman" w:eastAsia="宋体" w:hAnsi="Times New Roman" w:cs="Times New Roman"/>
          <w:bCs/>
          <w:kern w:val="2"/>
        </w:rPr>
        <w:t>appl</w:t>
      </w:r>
      <w:r w:rsidR="00B2063A">
        <w:rPr>
          <w:rFonts w:ascii="Times New Roman" w:eastAsia="宋体" w:hAnsi="Times New Roman" w:cs="Times New Roman"/>
          <w:bCs/>
          <w:kern w:val="2"/>
        </w:rPr>
        <w:t>y</w:t>
      </w:r>
      <w:r w:rsidR="001D1592">
        <w:rPr>
          <w:rFonts w:ascii="Times New Roman" w:eastAsia="宋体" w:hAnsi="Times New Roman" w:cs="Times New Roman"/>
          <w:bCs/>
          <w:kern w:val="2"/>
        </w:rPr>
        <w:t xml:space="preserve"> this power transformation function </w:t>
      </w:r>
      <w:r w:rsidR="001B20D3">
        <w:rPr>
          <w:rFonts w:ascii="Times New Roman" w:eastAsia="宋体" w:hAnsi="Times New Roman" w:cs="Times New Roman"/>
          <w:bCs/>
          <w:kern w:val="2"/>
        </w:rPr>
        <w:t>to hydrometeor mixing ratios</w:t>
      </w:r>
      <w:r w:rsidR="0074676F">
        <w:rPr>
          <w:rFonts w:ascii="Times New Roman" w:eastAsia="宋体" w:hAnsi="Times New Roman" w:cs="Times New Roman"/>
          <w:bCs/>
          <w:kern w:val="2"/>
        </w:rPr>
        <w:t xml:space="preserve">, </w:t>
      </w:r>
      <w:r w:rsidR="001B20D3">
        <w:rPr>
          <w:rFonts w:ascii="Times New Roman" w:eastAsia="宋体" w:hAnsi="Times New Roman" w:cs="Times New Roman"/>
          <w:bCs/>
          <w:kern w:val="2"/>
        </w:rPr>
        <w:t xml:space="preserve">which </w:t>
      </w:r>
      <w:r w:rsidR="001B20D3">
        <w:rPr>
          <w:rFonts w:ascii="Times New Roman" w:eastAsia="宋体" w:hAnsi="Times New Roman" w:cs="Times New Roman"/>
          <w:kern w:val="2"/>
        </w:rPr>
        <w:t xml:space="preserve">uses </w:t>
      </w:r>
      <w:r w:rsidR="001B20D3" w:rsidRPr="00592912">
        <w:rPr>
          <w:rFonts w:ascii="Times New Roman" w:eastAsia="宋体" w:hAnsi="Times New Roman" w:cs="Times New Roman"/>
          <w:kern w:val="2"/>
        </w:rPr>
        <w:t xml:space="preserve">a power parameter </w:t>
      </w:r>
      <w:r w:rsidR="001B20D3" w:rsidRPr="0085530A">
        <w:rPr>
          <w:rFonts w:ascii="Times New Roman" w:eastAsia="宋体" w:hAnsi="Times New Roman" w:cs="Times New Roman"/>
          <w:i/>
          <w:iCs/>
          <w:kern w:val="2"/>
        </w:rPr>
        <w:t>p</w:t>
      </w:r>
      <w:r w:rsidR="001B20D3" w:rsidRPr="00592912">
        <w:rPr>
          <w:rFonts w:ascii="Times New Roman" w:eastAsia="宋体" w:hAnsi="Times New Roman" w:cs="Times New Roman"/>
          <w:kern w:val="2"/>
        </w:rPr>
        <w:t xml:space="preserve"> to the variab</w:t>
      </w:r>
      <w:r w:rsidR="001B20D3" w:rsidRPr="00B01E62">
        <w:rPr>
          <w:rFonts w:ascii="Times New Roman" w:eastAsia="宋体" w:hAnsi="Times New Roman" w:cs="Times New Roman"/>
          <w:kern w:val="2"/>
        </w:rPr>
        <w:t>le transformation</w:t>
      </w:r>
      <w:r w:rsidR="0074676F">
        <w:rPr>
          <w:rFonts w:ascii="Times New Roman" w:eastAsia="宋体" w:hAnsi="Times New Roman" w:cs="Times New Roman"/>
          <w:kern w:val="2"/>
        </w:rPr>
        <w:t xml:space="preserve">, </w:t>
      </w:r>
      <w:r w:rsidR="0074676F" w:rsidRPr="00122586">
        <w:rPr>
          <w:rFonts w:ascii="Times New Roman" w:eastAsia="宋体" w:hAnsi="Times New Roman" w:cs="Times New Roman"/>
          <w:kern w:val="2"/>
        </w:rPr>
        <w:t>to see whether this transformation is able to solve the operator nonlinearity problem</w:t>
      </w:r>
      <w:r w:rsidR="001B20D3" w:rsidRPr="00122586">
        <w:rPr>
          <w:rFonts w:ascii="Times New Roman" w:eastAsia="宋体" w:hAnsi="Times New Roman" w:cs="Times New Roman"/>
          <w:kern w:val="2"/>
        </w:rPr>
        <w:t>.</w:t>
      </w:r>
      <w:r w:rsidR="001B20D3">
        <w:rPr>
          <w:rFonts w:ascii="Times New Roman" w:eastAsia="宋体" w:hAnsi="Times New Roman" w:cs="Times New Roman"/>
          <w:kern w:val="2"/>
        </w:rPr>
        <w:t xml:space="preserve"> </w:t>
      </w:r>
      <w:r w:rsidR="00D911CE">
        <w:rPr>
          <w:rFonts w:ascii="Times New Roman" w:eastAsia="宋体" w:hAnsi="Times New Roman" w:cs="Times New Roman"/>
          <w:kern w:val="2"/>
        </w:rPr>
        <w:t xml:space="preserve">The power-transformed mixing ratios form as new control variables to assimilate reflectivity data within </w:t>
      </w:r>
      <w:r w:rsidR="00401B3D">
        <w:rPr>
          <w:rFonts w:ascii="Times New Roman" w:eastAsia="宋体" w:hAnsi="Times New Roman" w:cs="Times New Roman"/>
          <w:kern w:val="2"/>
        </w:rPr>
        <w:t>the</w:t>
      </w:r>
      <w:r w:rsidR="00D911CE">
        <w:rPr>
          <w:rFonts w:ascii="Times New Roman" w:eastAsia="宋体" w:hAnsi="Times New Roman" w:cs="Times New Roman"/>
          <w:kern w:val="2"/>
        </w:rPr>
        <w:t xml:space="preserve"> 3DVAR framework.</w:t>
      </w:r>
      <w:r w:rsidR="00401B3D">
        <w:rPr>
          <w:rFonts w:ascii="Times New Roman" w:eastAsia="宋体" w:hAnsi="Times New Roman" w:cs="Times New Roman"/>
          <w:kern w:val="2"/>
        </w:rPr>
        <w:t xml:space="preserve"> In the first </w:t>
      </w:r>
      <w:r w:rsidR="00DC5FE2">
        <w:rPr>
          <w:rFonts w:ascii="Times New Roman" w:eastAsia="宋体" w:hAnsi="Times New Roman" w:cs="Times New Roman"/>
          <w:kern w:val="2"/>
        </w:rPr>
        <w:t>goal</w:t>
      </w:r>
      <w:r w:rsidR="00401B3D">
        <w:rPr>
          <w:rFonts w:ascii="Times New Roman" w:eastAsia="宋体" w:hAnsi="Times New Roman" w:cs="Times New Roman"/>
          <w:kern w:val="2"/>
        </w:rPr>
        <w:t xml:space="preserve"> of this study</w:t>
      </w:r>
      <w:r w:rsidR="00DC5FE2">
        <w:rPr>
          <w:rFonts w:ascii="Times New Roman" w:eastAsia="宋体" w:hAnsi="Times New Roman" w:cs="Times New Roman"/>
          <w:kern w:val="2"/>
        </w:rPr>
        <w:t xml:space="preserve"> is to build</w:t>
      </w:r>
      <w:r w:rsidR="00401B3D">
        <w:rPr>
          <w:rFonts w:ascii="Times New Roman" w:eastAsia="宋体" w:hAnsi="Times New Roman" w:cs="Times New Roman"/>
          <w:kern w:val="2"/>
        </w:rPr>
        <w:t xml:space="preserve"> this </w:t>
      </w:r>
      <w:r w:rsidR="00401B3D">
        <w:rPr>
          <w:rFonts w:ascii="Times New Roman" w:eastAsia="宋体" w:hAnsi="Times New Roman" w:cs="Times New Roman"/>
          <w:bCs/>
          <w:kern w:val="2"/>
        </w:rPr>
        <w:t xml:space="preserve">power transformation function into the 3DVAR system </w:t>
      </w:r>
      <w:r w:rsidR="00DC5FE2">
        <w:rPr>
          <w:rFonts w:ascii="Times New Roman" w:eastAsia="宋体" w:hAnsi="Times New Roman" w:cs="Times New Roman"/>
          <w:bCs/>
          <w:kern w:val="2"/>
        </w:rPr>
        <w:t xml:space="preserve">developed by </w:t>
      </w:r>
      <w:r w:rsidR="00401B3D">
        <w:rPr>
          <w:rFonts w:ascii="Times New Roman" w:eastAsia="宋体" w:hAnsi="Times New Roman" w:cs="Times New Roman"/>
          <w:bCs/>
          <w:kern w:val="2"/>
        </w:rPr>
        <w:t xml:space="preserve">Gao et al. </w:t>
      </w:r>
      <w:r w:rsidR="00DC5FE2">
        <w:rPr>
          <w:rFonts w:ascii="Times New Roman" w:eastAsia="宋体" w:hAnsi="Times New Roman" w:cs="Times New Roman"/>
          <w:bCs/>
          <w:kern w:val="2"/>
        </w:rPr>
        <w:t>(</w:t>
      </w:r>
      <w:r w:rsidR="00401B3D">
        <w:rPr>
          <w:rFonts w:ascii="Times New Roman" w:eastAsia="宋体" w:hAnsi="Times New Roman" w:cs="Times New Roman"/>
          <w:bCs/>
          <w:kern w:val="2"/>
        </w:rPr>
        <w:t>2004, 2013).</w:t>
      </w:r>
    </w:p>
    <w:p w14:paraId="4B34BA31" w14:textId="3F1F76D1" w:rsidR="008077AE" w:rsidRPr="0085530A" w:rsidRDefault="00D911CE" w:rsidP="00B640AE">
      <w:pPr>
        <w:spacing w:line="480" w:lineRule="auto"/>
        <w:ind w:firstLineChars="200" w:firstLine="480"/>
        <w:jc w:val="both"/>
        <w:rPr>
          <w:rFonts w:ascii="Times New Roman" w:eastAsia="宋体" w:hAnsi="Times New Roman" w:cs="Times New Roman"/>
          <w:kern w:val="2"/>
        </w:rPr>
      </w:pPr>
      <w:r>
        <w:rPr>
          <w:rFonts w:ascii="Times New Roman" w:eastAsia="宋体" w:hAnsi="Times New Roman" w:cs="Times New Roman"/>
          <w:kern w:val="2"/>
        </w:rPr>
        <w:t xml:space="preserve"> </w:t>
      </w:r>
      <w:r w:rsidR="0018094A">
        <w:rPr>
          <w:rFonts w:ascii="Times New Roman" w:eastAsia="宋体" w:hAnsi="Times New Roman" w:cs="Times New Roman"/>
          <w:kern w:val="2"/>
        </w:rPr>
        <w:t xml:space="preserve">In </w:t>
      </w:r>
      <w:r w:rsidR="005568D7">
        <w:rPr>
          <w:rFonts w:ascii="Times New Roman" w:eastAsia="宋体" w:hAnsi="Times New Roman" w:cs="Times New Roman"/>
          <w:kern w:val="2"/>
        </w:rPr>
        <w:t>a previous study</w:t>
      </w:r>
      <w:r w:rsidR="0018094A">
        <w:rPr>
          <w:rFonts w:ascii="Times New Roman" w:eastAsia="宋体" w:hAnsi="Times New Roman" w:cs="Times New Roman"/>
          <w:kern w:val="2"/>
        </w:rPr>
        <w:t xml:space="preserve">, the assimilation of </w:t>
      </w:r>
      <w:bookmarkStart w:id="32" w:name="OLE_LINK27"/>
      <w:bookmarkStart w:id="33" w:name="OLE_LINK28"/>
      <w:r w:rsidR="0018094A">
        <w:rPr>
          <w:rFonts w:ascii="Times New Roman" w:eastAsia="宋体" w:hAnsi="Times New Roman" w:cs="Times New Roman"/>
          <w:kern w:val="2"/>
        </w:rPr>
        <w:t>pseudo-water vapor</w:t>
      </w:r>
      <w:bookmarkEnd w:id="32"/>
      <w:bookmarkEnd w:id="33"/>
      <w:r w:rsidR="00C80493">
        <w:rPr>
          <w:rFonts w:ascii="Times New Roman" w:eastAsia="宋体" w:hAnsi="Times New Roman" w:cs="Times New Roman"/>
          <w:kern w:val="2"/>
        </w:rPr>
        <w:t>,</w:t>
      </w:r>
      <w:r w:rsidR="0018094A">
        <w:rPr>
          <w:rFonts w:ascii="Times New Roman" w:eastAsia="宋体" w:hAnsi="Times New Roman" w:cs="Times New Roman"/>
          <w:kern w:val="2"/>
        </w:rPr>
        <w:t xml:space="preserve"> along with radial velocity and reflectivity</w:t>
      </w:r>
      <w:r w:rsidR="00C80493">
        <w:rPr>
          <w:rFonts w:ascii="Times New Roman" w:eastAsia="宋体" w:hAnsi="Times New Roman" w:cs="Times New Roman"/>
          <w:kern w:val="2"/>
        </w:rPr>
        <w:t>,</w:t>
      </w:r>
      <w:r w:rsidR="0018094A">
        <w:rPr>
          <w:rFonts w:ascii="Times New Roman" w:eastAsia="宋体" w:hAnsi="Times New Roman" w:cs="Times New Roman"/>
          <w:kern w:val="2"/>
        </w:rPr>
        <w:t xml:space="preserve"> ha</w:t>
      </w:r>
      <w:r w:rsidR="00284BD6">
        <w:rPr>
          <w:rFonts w:ascii="Times New Roman" w:eastAsia="宋体" w:hAnsi="Times New Roman" w:cs="Times New Roman"/>
          <w:kern w:val="2"/>
        </w:rPr>
        <w:t>d</w:t>
      </w:r>
      <w:r w:rsidR="0018094A">
        <w:rPr>
          <w:rFonts w:ascii="Times New Roman" w:eastAsia="宋体" w:hAnsi="Times New Roman" w:cs="Times New Roman"/>
          <w:kern w:val="2"/>
        </w:rPr>
        <w:t xml:space="preserve"> positive impact on the analyses and forecasts of convective </w:t>
      </w:r>
      <w:r w:rsidR="0018094A">
        <w:rPr>
          <w:rFonts w:ascii="Times New Roman" w:eastAsia="宋体" w:hAnsi="Times New Roman" w:cs="Times New Roman"/>
          <w:kern w:val="2"/>
        </w:rPr>
        <w:lastRenderedPageBreak/>
        <w:t xml:space="preserve">storms </w:t>
      </w:r>
      <w:r w:rsidR="0018094A">
        <w:rPr>
          <w:rFonts w:ascii="Times New Roman" w:eastAsia="宋体" w:hAnsi="Times New Roman" w:cs="Times New Roman"/>
          <w:kern w:val="2"/>
        </w:rPr>
        <w:fldChar w:fldCharType="begin"/>
      </w:r>
      <w:r w:rsidR="004A6669">
        <w:rPr>
          <w:rFonts w:ascii="Times New Roman" w:eastAsia="宋体" w:hAnsi="Times New Roman" w:cs="Times New Roman"/>
          <w:kern w:val="2"/>
        </w:rPr>
        <w:instrText xml:space="preserve"> ADDIN ZOTERO_ITEM CSL_CITATION {"citationID":"OhEq5yJ4","properties":{"formattedCitation":"(Lai et al., 2019)","plainCitation":"(Lai et al., 2019)","noteIndex":0},"citationItems":[{"id":"X3HvgiZC/4q4bbn1A","uris":["http://zotero.org/users/local/ybQ7i1Fs/items/MH59R3GR"],"uri":["http://zotero.org/users/local/ybQ7i1Fs/items/MH59R3GR"],"itemData":{"id":78,"type":"article-journal","abstract":"To improve severe thunderstorm prediction, a novel pseudo-observation and assimilation approach involving water vapor mass mixing ratio is proposed to better initialize NWP forecasts at convection-resolving scales. The ﬁrst step of the algorithm identiﬁes areas of deep moist convection by utilizing the vertically integrated liquid water (VIL) derived from three-dimensional radar reﬂectivity ﬁelds. Once VIL is obtained, pseudo–water vapor observations are derived based on reﬂectivity thresholds within columns characterized by deep moist convection. Areas of spurious convection also are identiﬁed by the algorithm to help reduce their detrimental impact on the forecast. The third step is to assimilate the derived pseudo–water vapor observations into a convection-resolving-scale NWP model along with radar radial velocity and reﬂectivity ﬁelds in a 3DVAR framework during 4-h data assimilation cycles. Finally, 3-h forecasts are launched every hour during that period. The performance of this method is examined for two selected high-impact severe thunderstorm events: namely, the 24 May 2011 Oklahoma and 16 May 2017 Texas and Oklahoma tornado outbreaks. Relative to a control simulation that only assimilated radar data, the analyses and forecasts of these supercells (reﬂectivity patterns, tracks, and updraft helicity tracks) are qualitatively and quantitatively improved in both cases when the water vapor information is added into the analysis.","container-title":"Monthly Weather Review","DOI":"10.1175/MWR-D-18-0403.1","ISSN":"0027-0644, 1520-0493","issue":"8","language":"en","page":"2877-2900","source":"DOI.org (Crossref)","title":"Assimilation of Radar Radial Velocity, Reflectivity, and Pseudo–Water Vapor for Convective-Scale NWP in a Variational Framework","volume":"147","author":[{"family":"Lai","given":"Anwei"},{"family":"Gao","given":"Jidong"},{"family":"Koch","given":"Steven E."},{"family":"Wang","given":"Yunheng"},{"family":"Pan","given":"Sijie"},{"family":"Fierro","given":"Alexandre O."},{"family":"Cui","given":"Chunguang"},{"family":"Min","given":"Jinzhong"}],"issued":{"date-parts":[["2019",8,1]]}}}],"schema":"https://github.com/citation-style-language/schema/raw/master/csl-citation.json"} </w:instrText>
      </w:r>
      <w:r w:rsidR="0018094A">
        <w:rPr>
          <w:rFonts w:ascii="Times New Roman" w:eastAsia="宋体" w:hAnsi="Times New Roman" w:cs="Times New Roman"/>
          <w:kern w:val="2"/>
        </w:rPr>
        <w:fldChar w:fldCharType="separate"/>
      </w:r>
      <w:r w:rsidR="0018094A">
        <w:rPr>
          <w:rFonts w:ascii="Times New Roman" w:eastAsia="宋体" w:hAnsi="Times New Roman" w:cs="Times New Roman"/>
          <w:noProof/>
          <w:kern w:val="2"/>
        </w:rPr>
        <w:t>(Lai et al., 2019)</w:t>
      </w:r>
      <w:r w:rsidR="0018094A">
        <w:rPr>
          <w:rFonts w:ascii="Times New Roman" w:eastAsia="宋体" w:hAnsi="Times New Roman" w:cs="Times New Roman"/>
          <w:kern w:val="2"/>
        </w:rPr>
        <w:fldChar w:fldCharType="end"/>
      </w:r>
      <w:r w:rsidR="0018094A">
        <w:rPr>
          <w:rFonts w:ascii="Times New Roman" w:eastAsia="宋体" w:hAnsi="Times New Roman" w:cs="Times New Roman"/>
          <w:kern w:val="2"/>
        </w:rPr>
        <w:t>.</w:t>
      </w:r>
      <w:r w:rsidR="0007240E">
        <w:rPr>
          <w:rFonts w:ascii="Times New Roman" w:eastAsia="宋体" w:hAnsi="Times New Roman" w:cs="Times New Roman"/>
          <w:kern w:val="2"/>
        </w:rPr>
        <w:t xml:space="preserve"> </w:t>
      </w:r>
      <w:r w:rsidR="005568D7">
        <w:rPr>
          <w:rFonts w:ascii="Times New Roman" w:eastAsia="宋体" w:hAnsi="Times New Roman" w:cs="Times New Roman"/>
          <w:kern w:val="2"/>
        </w:rPr>
        <w:t xml:space="preserve">The newly developed reflectivity forward operator will also be tested along with </w:t>
      </w:r>
      <w:r w:rsidR="009A1634">
        <w:rPr>
          <w:rFonts w:ascii="Times New Roman" w:eastAsia="宋体" w:hAnsi="Times New Roman" w:cs="Times New Roman"/>
          <w:kern w:val="2"/>
        </w:rPr>
        <w:t xml:space="preserve">the </w:t>
      </w:r>
      <w:r w:rsidR="005568D7">
        <w:rPr>
          <w:rFonts w:ascii="Times New Roman" w:eastAsia="宋体" w:hAnsi="Times New Roman" w:cs="Times New Roman"/>
          <w:kern w:val="2"/>
        </w:rPr>
        <w:t>pseudo-water vapor observations</w:t>
      </w:r>
      <w:r w:rsidR="009A1634">
        <w:rPr>
          <w:rFonts w:ascii="Times New Roman" w:eastAsia="宋体" w:hAnsi="Times New Roman" w:cs="Times New Roman"/>
          <w:kern w:val="2"/>
        </w:rPr>
        <w:t xml:space="preserve"> due to their positive impact</w:t>
      </w:r>
      <w:r w:rsidR="005568D7">
        <w:rPr>
          <w:rFonts w:ascii="Times New Roman" w:eastAsia="宋体" w:hAnsi="Times New Roman" w:cs="Times New Roman"/>
          <w:kern w:val="2"/>
        </w:rPr>
        <w:t>. In addition, w</w:t>
      </w:r>
      <w:r w:rsidR="0018094A">
        <w:rPr>
          <w:rFonts w:ascii="Times New Roman" w:eastAsia="宋体" w:hAnsi="Times New Roman" w:cs="Times New Roman"/>
          <w:kern w:val="2"/>
        </w:rPr>
        <w:t xml:space="preserve">e </w:t>
      </w:r>
      <w:r w:rsidR="005568D7">
        <w:rPr>
          <w:rFonts w:ascii="Times New Roman" w:eastAsia="宋体" w:hAnsi="Times New Roman" w:cs="Times New Roman"/>
          <w:kern w:val="2"/>
        </w:rPr>
        <w:t xml:space="preserve">will </w:t>
      </w:r>
      <w:r w:rsidR="0018094A">
        <w:rPr>
          <w:rFonts w:ascii="Times New Roman" w:eastAsia="宋体" w:hAnsi="Times New Roman" w:cs="Times New Roman"/>
          <w:kern w:val="2"/>
        </w:rPr>
        <w:t>also appl</w:t>
      </w:r>
      <w:r w:rsidR="005568D7">
        <w:rPr>
          <w:rFonts w:ascii="Times New Roman" w:eastAsia="宋体" w:hAnsi="Times New Roman" w:cs="Times New Roman"/>
          <w:kern w:val="2"/>
        </w:rPr>
        <w:t>y</w:t>
      </w:r>
      <w:r w:rsidR="0018094A">
        <w:rPr>
          <w:rFonts w:ascii="Times New Roman" w:eastAsia="宋体" w:hAnsi="Times New Roman" w:cs="Times New Roman"/>
          <w:kern w:val="2"/>
        </w:rPr>
        <w:t xml:space="preserve"> the power transformation to the pseudo-water vapor </w:t>
      </w:r>
      <w:r w:rsidR="00DE74ED">
        <w:rPr>
          <w:rFonts w:ascii="Times New Roman" w:eastAsia="宋体" w:hAnsi="Times New Roman" w:cs="Times New Roman"/>
          <w:kern w:val="2"/>
        </w:rPr>
        <w:t xml:space="preserve">allowing it to have equivalent magnitude with </w:t>
      </w:r>
      <w:r w:rsidR="005847B1">
        <w:rPr>
          <w:rFonts w:ascii="Times New Roman" w:eastAsia="宋体" w:hAnsi="Times New Roman" w:cs="Times New Roman"/>
          <w:kern w:val="2"/>
        </w:rPr>
        <w:t xml:space="preserve">other hydrometeor control variables so that the solution of the 3DVAR problem may be converged </w:t>
      </w:r>
      <w:r w:rsidR="008C25C7">
        <w:rPr>
          <w:rFonts w:ascii="Times New Roman" w:eastAsia="宋体" w:hAnsi="Times New Roman" w:cs="Times New Roman"/>
          <w:kern w:val="2"/>
        </w:rPr>
        <w:t>quickly</w:t>
      </w:r>
      <w:r w:rsidR="00DE74ED">
        <w:rPr>
          <w:rFonts w:ascii="Times New Roman" w:eastAsia="宋体" w:hAnsi="Times New Roman" w:cs="Times New Roman"/>
          <w:kern w:val="2"/>
        </w:rPr>
        <w:t>.</w:t>
      </w:r>
      <w:r w:rsidR="0011174E">
        <w:rPr>
          <w:rFonts w:ascii="Times New Roman" w:eastAsia="宋体" w:hAnsi="Times New Roman" w:cs="Times New Roman"/>
          <w:kern w:val="2"/>
        </w:rPr>
        <w:t xml:space="preserve"> The performances of </w:t>
      </w:r>
      <w:r w:rsidR="005847B1">
        <w:rPr>
          <w:rFonts w:ascii="Times New Roman" w:eastAsia="宋体" w:hAnsi="Times New Roman" w:cs="Times New Roman"/>
          <w:kern w:val="2"/>
        </w:rPr>
        <w:t xml:space="preserve">newly developed component of the system </w:t>
      </w:r>
      <w:r w:rsidR="00D50241">
        <w:rPr>
          <w:rFonts w:ascii="Times New Roman" w:eastAsia="宋体" w:hAnsi="Times New Roman" w:cs="Times New Roman"/>
          <w:kern w:val="2"/>
        </w:rPr>
        <w:t xml:space="preserve">are </w:t>
      </w:r>
      <w:r w:rsidR="0011174E">
        <w:rPr>
          <w:rFonts w:ascii="Times New Roman" w:eastAsia="宋体" w:hAnsi="Times New Roman" w:cs="Times New Roman"/>
          <w:kern w:val="2"/>
        </w:rPr>
        <w:t xml:space="preserve">examined by using </w:t>
      </w:r>
      <w:r w:rsidR="0011174E" w:rsidRPr="00592912">
        <w:rPr>
          <w:rFonts w:ascii="Times New Roman" w:hAnsi="Times New Roman" w:cs="Times New Roman"/>
        </w:rPr>
        <w:t>three severe weather events that occurred in May 2019</w:t>
      </w:r>
      <w:r w:rsidR="005847B1">
        <w:rPr>
          <w:rFonts w:ascii="Times New Roman" w:hAnsi="Times New Roman" w:cs="Times New Roman"/>
        </w:rPr>
        <w:t xml:space="preserve"> </w:t>
      </w:r>
      <w:r w:rsidR="00664D04">
        <w:rPr>
          <w:rFonts w:ascii="Times New Roman" w:eastAsia="宋体" w:hAnsi="Times New Roman" w:cs="Times New Roman"/>
          <w:bCs/>
          <w:kern w:val="2"/>
        </w:rPr>
        <w:t xml:space="preserve">and </w:t>
      </w:r>
      <w:r w:rsidR="005847B1">
        <w:rPr>
          <w:rFonts w:ascii="Times New Roman" w:eastAsia="宋体" w:hAnsi="Times New Roman" w:cs="Times New Roman"/>
          <w:bCs/>
          <w:kern w:val="2"/>
        </w:rPr>
        <w:t xml:space="preserve">the results are compared with those from the </w:t>
      </w:r>
      <w:r w:rsidR="00D50241">
        <w:rPr>
          <w:rFonts w:ascii="Times New Roman" w:eastAsia="宋体" w:hAnsi="Times New Roman" w:cs="Times New Roman"/>
          <w:bCs/>
          <w:kern w:val="2"/>
        </w:rPr>
        <w:t>previous</w:t>
      </w:r>
      <w:r w:rsidR="00B640AE">
        <w:rPr>
          <w:rFonts w:ascii="Times New Roman" w:eastAsia="宋体" w:hAnsi="Times New Roman" w:cs="Times New Roman"/>
          <w:bCs/>
          <w:kern w:val="2"/>
        </w:rPr>
        <w:t xml:space="preserve"> 3DVAR method which uses</w:t>
      </w:r>
      <w:r w:rsidR="005847B1">
        <w:rPr>
          <w:rFonts w:ascii="Times New Roman" w:eastAsia="宋体" w:hAnsi="Times New Roman" w:cs="Times New Roman"/>
          <w:bCs/>
          <w:kern w:val="2"/>
        </w:rPr>
        <w:t xml:space="preserve"> </w:t>
      </w:r>
      <w:r w:rsidR="00B640AE">
        <w:rPr>
          <w:rFonts w:ascii="Times New Roman" w:eastAsia="宋体" w:hAnsi="Times New Roman" w:cs="Times New Roman"/>
          <w:bCs/>
          <w:kern w:val="2"/>
        </w:rPr>
        <w:t xml:space="preserve">the </w:t>
      </w:r>
      <w:r w:rsidR="005847B1">
        <w:rPr>
          <w:rFonts w:ascii="Times New Roman" w:eastAsia="宋体" w:hAnsi="Times New Roman" w:cs="Times New Roman"/>
          <w:bCs/>
          <w:kern w:val="2"/>
        </w:rPr>
        <w:t>nonlinear reflectivity forward operator</w:t>
      </w:r>
      <w:r w:rsidR="00664D04">
        <w:rPr>
          <w:rFonts w:ascii="Times New Roman" w:eastAsia="宋体" w:hAnsi="Times New Roman" w:cs="Times New Roman"/>
          <w:bCs/>
          <w:kern w:val="2"/>
        </w:rPr>
        <w:t>.</w:t>
      </w:r>
      <w:r w:rsidR="00D50241">
        <w:rPr>
          <w:rFonts w:ascii="Times New Roman" w:eastAsia="宋体" w:hAnsi="Times New Roman" w:cs="Times New Roman"/>
          <w:bCs/>
          <w:kern w:val="2"/>
        </w:rPr>
        <w:t xml:space="preserve"> </w:t>
      </w:r>
      <w:r w:rsidR="00D50241" w:rsidRPr="00122586">
        <w:rPr>
          <w:rFonts w:ascii="Times New Roman" w:eastAsia="宋体" w:hAnsi="Times New Roman" w:cs="Times New Roman"/>
          <w:bCs/>
          <w:kern w:val="2"/>
        </w:rPr>
        <w:t xml:space="preserve">We hope this transformation of control variables can enhance the convergence </w:t>
      </w:r>
      <w:r w:rsidR="00A841C2" w:rsidRPr="00122586">
        <w:rPr>
          <w:rFonts w:ascii="Times New Roman" w:eastAsia="宋体" w:hAnsi="Times New Roman" w:cs="Times New Roman"/>
          <w:bCs/>
          <w:kern w:val="2"/>
        </w:rPr>
        <w:t xml:space="preserve">rate and improve the analyses and </w:t>
      </w:r>
      <w:r w:rsidR="00A841C2" w:rsidRPr="00122586">
        <w:rPr>
          <w:rFonts w:ascii="Times New Roman" w:hAnsi="Times New Roman" w:cs="Times New Roman"/>
          <w:lang w:eastAsia="en-US" w:bidi="en-US"/>
        </w:rPr>
        <w:t>short-term severe forecasts.</w:t>
      </w:r>
    </w:p>
    <w:p w14:paraId="586021E2" w14:textId="71424645" w:rsidR="009E48EB" w:rsidRDefault="0011174E" w:rsidP="005F556F">
      <w:pPr>
        <w:spacing w:line="480" w:lineRule="auto"/>
        <w:ind w:firstLineChars="200" w:firstLine="480"/>
        <w:jc w:val="both"/>
        <w:rPr>
          <w:rFonts w:ascii="Times New Roman" w:eastAsia="宋体" w:hAnsi="Times New Roman" w:cs="Times New Roman"/>
          <w:bCs/>
          <w:kern w:val="2"/>
        </w:rPr>
      </w:pPr>
      <w:r>
        <w:rPr>
          <w:rFonts w:ascii="Times New Roman" w:eastAsia="宋体" w:hAnsi="Times New Roman" w:cs="Times New Roman" w:hint="eastAsia"/>
          <w:bCs/>
          <w:kern w:val="2"/>
        </w:rPr>
        <w:t>T</w:t>
      </w:r>
      <w:r>
        <w:rPr>
          <w:rFonts w:ascii="Times New Roman" w:eastAsia="宋体" w:hAnsi="Times New Roman" w:cs="Times New Roman"/>
          <w:bCs/>
          <w:kern w:val="2"/>
        </w:rPr>
        <w:t>he rest of this thesis is ou</w:t>
      </w:r>
      <w:r w:rsidR="003F0963">
        <w:rPr>
          <w:rFonts w:ascii="Times New Roman" w:eastAsia="宋体" w:hAnsi="Times New Roman" w:cs="Times New Roman"/>
          <w:bCs/>
          <w:kern w:val="2"/>
        </w:rPr>
        <w:t>t</w:t>
      </w:r>
      <w:r>
        <w:rPr>
          <w:rFonts w:ascii="Times New Roman" w:eastAsia="宋体" w:hAnsi="Times New Roman" w:cs="Times New Roman"/>
          <w:bCs/>
          <w:kern w:val="2"/>
        </w:rPr>
        <w:t>lined as follows. Chapter 2 introduces</w:t>
      </w:r>
      <w:r w:rsidR="00371287">
        <w:rPr>
          <w:rFonts w:ascii="Times New Roman" w:eastAsia="宋体" w:hAnsi="Times New Roman" w:cs="Times New Roman"/>
          <w:bCs/>
          <w:kern w:val="2"/>
        </w:rPr>
        <w:t xml:space="preserve"> the 3DVAR system, the radial velocity and reflectivity observation operators, the logarithmic and nonlinear power transformation function and the </w:t>
      </w:r>
      <w:r w:rsidR="00371287" w:rsidRPr="00371287">
        <w:rPr>
          <w:rFonts w:ascii="Times New Roman" w:eastAsia="宋体" w:hAnsi="Times New Roman" w:cs="Times New Roman"/>
          <w:bCs/>
          <w:kern w:val="2"/>
        </w:rPr>
        <w:t>pseudo-observation and assimilation</w:t>
      </w:r>
      <w:r w:rsidR="00371287">
        <w:rPr>
          <w:rFonts w:ascii="Times New Roman" w:eastAsia="宋体" w:hAnsi="Times New Roman" w:cs="Times New Roman"/>
          <w:bCs/>
          <w:kern w:val="2"/>
        </w:rPr>
        <w:t xml:space="preserve"> algorithm. The experimental design </w:t>
      </w:r>
      <w:r w:rsidR="00CF7382">
        <w:rPr>
          <w:rFonts w:ascii="Times New Roman" w:eastAsia="宋体" w:hAnsi="Times New Roman" w:cs="Times New Roman"/>
          <w:bCs/>
          <w:kern w:val="2"/>
        </w:rPr>
        <w:t xml:space="preserve">is presented in Chapter 3. Chapter 4 shows the experiment results </w:t>
      </w:r>
      <w:r w:rsidR="00900FFA">
        <w:rPr>
          <w:rFonts w:ascii="Times New Roman" w:eastAsia="宋体" w:hAnsi="Times New Roman" w:cs="Times New Roman"/>
          <w:bCs/>
          <w:kern w:val="2"/>
        </w:rPr>
        <w:t>of analyses and forecasts with different method</w:t>
      </w:r>
      <w:r w:rsidR="00B131CE">
        <w:rPr>
          <w:rFonts w:ascii="Times New Roman" w:eastAsia="宋体" w:hAnsi="Times New Roman" w:cs="Times New Roman"/>
          <w:bCs/>
          <w:kern w:val="2"/>
        </w:rPr>
        <w:t>s</w:t>
      </w:r>
      <w:r w:rsidR="00900FFA">
        <w:rPr>
          <w:rFonts w:ascii="Times New Roman" w:eastAsia="宋体" w:hAnsi="Times New Roman" w:cs="Times New Roman"/>
          <w:bCs/>
          <w:kern w:val="2"/>
        </w:rPr>
        <w:t>. The discussion and conclusions are provided in Chapter 5.</w:t>
      </w:r>
      <w:r w:rsidR="00B6030E">
        <w:rPr>
          <w:rFonts w:ascii="Times New Roman" w:eastAsia="宋体" w:hAnsi="Times New Roman" w:cs="Times New Roman"/>
          <w:bCs/>
          <w:kern w:val="2"/>
        </w:rPr>
        <w:t xml:space="preserve"> Chapter 6 gives </w:t>
      </w:r>
      <w:r w:rsidR="009A6DDC">
        <w:rPr>
          <w:rFonts w:ascii="Times New Roman" w:eastAsia="宋体" w:hAnsi="Times New Roman" w:cs="Times New Roman"/>
          <w:bCs/>
          <w:kern w:val="2"/>
        </w:rPr>
        <w:t>the future works.</w:t>
      </w:r>
    </w:p>
    <w:p w14:paraId="2598B4D4" w14:textId="5716E58C" w:rsidR="009E48EB" w:rsidRDefault="009E48EB">
      <w:pPr>
        <w:rPr>
          <w:rFonts w:ascii="Times New Roman" w:eastAsia="宋体" w:hAnsi="Times New Roman" w:cs="Times New Roman"/>
          <w:bCs/>
          <w:kern w:val="2"/>
        </w:rPr>
      </w:pPr>
      <w:r>
        <w:rPr>
          <w:rFonts w:ascii="Times New Roman" w:eastAsia="宋体" w:hAnsi="Times New Roman" w:cs="Times New Roman"/>
          <w:bCs/>
          <w:kern w:val="2"/>
        </w:rPr>
        <w:br w:type="page"/>
      </w:r>
    </w:p>
    <w:p w14:paraId="220DC24B" w14:textId="4FB5937A" w:rsidR="0011174E" w:rsidRPr="00841CE4" w:rsidRDefault="009E48EB" w:rsidP="008E1041">
      <w:pPr>
        <w:pStyle w:val="1"/>
      </w:pPr>
      <w:bookmarkStart w:id="34" w:name="_Toc68987683"/>
      <w:r w:rsidRPr="00841CE4">
        <w:rPr>
          <w:rFonts w:hint="eastAsia"/>
        </w:rPr>
        <w:lastRenderedPageBreak/>
        <w:t>M</w:t>
      </w:r>
      <w:r w:rsidRPr="00841CE4">
        <w:t>ethodology</w:t>
      </w:r>
      <w:bookmarkEnd w:id="34"/>
    </w:p>
    <w:p w14:paraId="489581D0" w14:textId="15A2C57A" w:rsidR="009E48EB" w:rsidRPr="004560D7" w:rsidRDefault="00F50620" w:rsidP="008E1041">
      <w:pPr>
        <w:pStyle w:val="2"/>
      </w:pPr>
      <w:bookmarkStart w:id="35" w:name="_Toc68987684"/>
      <w:r w:rsidRPr="004560D7">
        <w:t>The 3DVAR system</w:t>
      </w:r>
      <w:bookmarkEnd w:id="35"/>
    </w:p>
    <w:p w14:paraId="1EADFA26" w14:textId="12E9A37D" w:rsidR="00E565AD" w:rsidRDefault="00E56AED" w:rsidP="003C765A">
      <w:pPr>
        <w:spacing w:line="480" w:lineRule="auto"/>
        <w:ind w:firstLineChars="200" w:firstLine="480"/>
        <w:jc w:val="both"/>
        <w:rPr>
          <w:rFonts w:ascii="Times New Roman" w:eastAsia="宋体" w:hAnsi="Times New Roman" w:cs="Times New Roman"/>
          <w:bCs/>
          <w:kern w:val="2"/>
        </w:rPr>
      </w:pPr>
      <w:r>
        <w:rPr>
          <w:rFonts w:ascii="Times New Roman" w:eastAsia="宋体" w:hAnsi="Times New Roman" w:cs="Times New Roman"/>
          <w:bCs/>
          <w:kern w:val="2"/>
        </w:rPr>
        <w:fldChar w:fldCharType="begin"/>
      </w:r>
      <w:r w:rsidR="005D0C49">
        <w:rPr>
          <w:rFonts w:ascii="Times New Roman" w:eastAsia="宋体" w:hAnsi="Times New Roman" w:cs="Times New Roman"/>
          <w:bCs/>
          <w:kern w:val="2"/>
        </w:rPr>
        <w:instrText xml:space="preserve"> ADDIN ZOTERO_ITEM CSL_CITATION {"citationID":"lTIptzfm","properties":{"formattedCitation":"(Lorenc, 1986)","plainCitation":"(Lorenc, 1986)","dontUpdate":true,"noteIndex":0},"citationItems":[{"id":3,"uris":["http://zotero.org/users/local/851EFj8n/items/8ZGAPU4U"],"uri":["http://zotero.org/users/local/851EFj8n/items/8ZGAPU4U"],"itemData":{"id":3,"type":"article-journal","container-title":"Quarterly Journal of the Royal Meteorological Society","DOI":"10.1002/qj.49711247414","ISSN":"00359009, 1477870X","issue":"474","journalAbbreviation":"Q.J Royal Met. Soc.","language":"en","page":"1177-1194","source":"DOI.org (Crossref)","title":"Analysis methods for numerical weather prediction","volume":"112","author":[{"family":"Lorenc","given":"A. C."}],"issued":{"date-parts":[["1986",10]]}}}],"schema":"https://github.com/citation-style-language/schema/raw/master/csl-citation.json"} </w:instrText>
      </w:r>
      <w:r>
        <w:rPr>
          <w:rFonts w:ascii="Times New Roman" w:eastAsia="宋体" w:hAnsi="Times New Roman" w:cs="Times New Roman"/>
          <w:bCs/>
          <w:kern w:val="2"/>
        </w:rPr>
        <w:fldChar w:fldCharType="separate"/>
      </w:r>
      <w:r>
        <w:rPr>
          <w:rFonts w:ascii="Times New Roman" w:eastAsia="宋体" w:hAnsi="Times New Roman" w:cs="Times New Roman"/>
          <w:bCs/>
          <w:noProof/>
          <w:kern w:val="2"/>
        </w:rPr>
        <w:t>Lorenc (1986)</w:t>
      </w:r>
      <w:r>
        <w:rPr>
          <w:rFonts w:ascii="Times New Roman" w:eastAsia="宋体" w:hAnsi="Times New Roman" w:cs="Times New Roman"/>
          <w:bCs/>
          <w:kern w:val="2"/>
        </w:rPr>
        <w:fldChar w:fldCharType="end"/>
      </w:r>
      <w:r>
        <w:rPr>
          <w:rFonts w:ascii="Times New Roman" w:eastAsia="宋体" w:hAnsi="Times New Roman" w:cs="Times New Roman"/>
          <w:bCs/>
          <w:kern w:val="2"/>
        </w:rPr>
        <w:t xml:space="preserve"> used </w:t>
      </w:r>
      <w:r w:rsidRPr="00E56AED">
        <w:rPr>
          <w:rFonts w:ascii="Times New Roman" w:eastAsia="宋体" w:hAnsi="Times New Roman" w:cs="Times New Roman"/>
          <w:bCs/>
          <w:kern w:val="2"/>
        </w:rPr>
        <w:t>Bayesian</w:t>
      </w:r>
      <w:r>
        <w:rPr>
          <w:rFonts w:ascii="Times New Roman" w:eastAsia="宋体" w:hAnsi="Times New Roman" w:cs="Times New Roman"/>
          <w:bCs/>
          <w:kern w:val="2"/>
        </w:rPr>
        <w:t xml:space="preserve"> probabilistic arguments </w:t>
      </w:r>
      <w:r w:rsidR="003B1123">
        <w:rPr>
          <w:rFonts w:ascii="Times New Roman" w:eastAsia="宋体" w:hAnsi="Times New Roman" w:cs="Times New Roman"/>
          <w:bCs/>
          <w:kern w:val="2"/>
        </w:rPr>
        <w:t xml:space="preserve">to derive standard equations of variational techniques and assumed </w:t>
      </w:r>
      <w:r w:rsidR="003B1123" w:rsidRPr="003B1123">
        <w:rPr>
          <w:rFonts w:ascii="Times New Roman" w:eastAsia="宋体" w:hAnsi="Times New Roman" w:cs="Times New Roman"/>
          <w:bCs/>
          <w:kern w:val="2"/>
        </w:rPr>
        <w:t>Gaussian error distributions</w:t>
      </w:r>
      <w:r w:rsidR="003B1123">
        <w:rPr>
          <w:rFonts w:ascii="Times New Roman" w:eastAsia="宋体" w:hAnsi="Times New Roman" w:cs="Times New Roman"/>
          <w:bCs/>
          <w:kern w:val="2"/>
        </w:rPr>
        <w:t xml:space="preserve">. </w:t>
      </w:r>
      <w:r w:rsidR="00CD2E7B">
        <w:rPr>
          <w:rFonts w:ascii="Times New Roman" w:eastAsia="宋体" w:hAnsi="Times New Roman" w:cs="Times New Roman"/>
          <w:bCs/>
          <w:kern w:val="2"/>
        </w:rPr>
        <w:t xml:space="preserve">The principle of a variational technique is to find the best analysis for numerical weather prediction by minimizing the cost function. </w:t>
      </w:r>
      <w:r w:rsidR="0050075B" w:rsidRPr="0050075B">
        <w:rPr>
          <w:rFonts w:ascii="Times New Roman" w:eastAsia="宋体" w:hAnsi="Times New Roman" w:cs="Times New Roman"/>
          <w:bCs/>
          <w:kern w:val="2"/>
        </w:rPr>
        <w:t>The following description</w:t>
      </w:r>
      <w:r w:rsidR="00030B91">
        <w:rPr>
          <w:rFonts w:ascii="Times New Roman" w:eastAsia="宋体" w:hAnsi="Times New Roman" w:cs="Times New Roman"/>
          <w:bCs/>
          <w:kern w:val="2"/>
        </w:rPr>
        <w:t xml:space="preserve"> </w:t>
      </w:r>
      <w:r w:rsidR="0050075B" w:rsidRPr="0050075B">
        <w:rPr>
          <w:rFonts w:ascii="Times New Roman" w:eastAsia="宋体" w:hAnsi="Times New Roman" w:cs="Times New Roman"/>
          <w:bCs/>
          <w:kern w:val="2"/>
        </w:rPr>
        <w:t>of</w:t>
      </w:r>
      <w:r w:rsidR="00030B91">
        <w:rPr>
          <w:rFonts w:ascii="Times New Roman" w:eastAsia="宋体" w:hAnsi="Times New Roman" w:cs="Times New Roman"/>
          <w:bCs/>
          <w:kern w:val="2"/>
        </w:rPr>
        <w:t xml:space="preserve"> 3DVAR cost function is followed by </w:t>
      </w:r>
      <w:r w:rsidR="00030B91">
        <w:rPr>
          <w:rFonts w:ascii="Times New Roman" w:eastAsia="宋体" w:hAnsi="Times New Roman" w:cs="Times New Roman"/>
          <w:bCs/>
          <w:kern w:val="2"/>
        </w:rPr>
        <w:fldChar w:fldCharType="begin"/>
      </w:r>
      <w:r w:rsidR="004A6669">
        <w:rPr>
          <w:rFonts w:ascii="Times New Roman" w:eastAsia="宋体" w:hAnsi="Times New Roman" w:cs="Times New Roman"/>
          <w:bCs/>
          <w:kern w:val="2"/>
        </w:rPr>
        <w:instrText xml:space="preserve"> ADDIN ZOTERO_ITEM CSL_CITATION {"citationID":"lyssYcmF","properties":{"formattedCitation":"(Gao et al., 2004)","plainCitation":"(Gao et al., 2004)","dontUpdate":true,"noteIndex":0},"citationItems":[{"id":"X3HvgiZC/bIiiVlyt","uris":["http://zotero.org/users/local/ybQ7i1Fs/items/U7SPHWGU"],"uri":["http://zotero.org/users/local/ybQ7i1Fs/items/U7SPHWGU"],"itemData":{"id":21,"type":"article-journal","abstract":"In this paper, a new method of dual-Doppler radar wind analysis based on a three-dimensional variational data assimilation (3DVAR) approach is proposed. In it, a cost function, including background term and radial observation term, is minimized through a limited memory, quasi-Newton conjugate-gradient algorithm with the mass continuity equation imposed as a weak constraint. In the method, the background error covariance matrix, though simple in this case, is modeled by a recursive ﬁlter. Furthermore, the square root of this matrix is used to precondition the minimization problem.","container-title":"JOURNAL OF ATMOSPHERIC AND OCEANIC TECHNOLOGY","language":"en","page":"13","source":"Zotero","title":"A Three-Dimensional Variational Data Analysis Method with Recursive Filter for Doppler Radars","volume":"21","author":[{"family":"Gao","given":"Jidong"},{"family":"Xue","given":"Ming"},{"family":"Brewster","given":"Keith"},{"family":"Droegemeier","given":"Kelvin K"}],"issued":{"date-parts":[["2004"]]}}}],"schema":"https://github.com/citation-style-language/schema/raw/master/csl-citation.json"} </w:instrText>
      </w:r>
      <w:r w:rsidR="00030B91">
        <w:rPr>
          <w:rFonts w:ascii="Times New Roman" w:eastAsia="宋体" w:hAnsi="Times New Roman" w:cs="Times New Roman"/>
          <w:bCs/>
          <w:kern w:val="2"/>
        </w:rPr>
        <w:fldChar w:fldCharType="separate"/>
      </w:r>
      <w:r w:rsidR="00030B91">
        <w:rPr>
          <w:rFonts w:ascii="Times New Roman" w:eastAsia="宋体" w:hAnsi="Times New Roman" w:cs="Times New Roman"/>
          <w:bCs/>
          <w:noProof/>
          <w:kern w:val="2"/>
        </w:rPr>
        <w:t>Gao et al. (2004)</w:t>
      </w:r>
      <w:r w:rsidR="00030B91">
        <w:rPr>
          <w:rFonts w:ascii="Times New Roman" w:eastAsia="宋体" w:hAnsi="Times New Roman" w:cs="Times New Roman"/>
          <w:bCs/>
          <w:kern w:val="2"/>
        </w:rPr>
        <w:fldChar w:fldCharType="end"/>
      </w:r>
      <w:r w:rsidR="00E565AD">
        <w:rPr>
          <w:rFonts w:ascii="Times New Roman" w:eastAsia="宋体" w:hAnsi="Times New Roman" w:cs="Times New Roman"/>
          <w:bCs/>
          <w:kern w:val="2"/>
        </w:rPr>
        <w:t xml:space="preserve"> which can be written as </w:t>
      </w:r>
    </w:p>
    <w:p w14:paraId="21ABC70D" w14:textId="1B0ADFC4" w:rsidR="003C765A" w:rsidRPr="005E7CDF" w:rsidRDefault="00C77768" w:rsidP="003C765A">
      <w:pPr>
        <w:spacing w:line="480" w:lineRule="auto"/>
        <w:jc w:val="both"/>
        <w:rPr>
          <w:rFonts w:ascii="Times New Roman" w:eastAsia="宋体" w:hAnsi="Times New Roman" w:cs="Times New Roman"/>
          <w:bCs/>
          <w:iCs/>
          <w:kern w:val="2"/>
        </w:rPr>
      </w:pPr>
      <m:oMathPara>
        <m:oMath>
          <m:eqArr>
            <m:eqArrPr>
              <m:maxDist m:val="1"/>
              <m:ctrlPr>
                <w:rPr>
                  <w:rFonts w:ascii="Cambria Math" w:eastAsia="宋体" w:hAnsi="Cambria Math" w:cs="Times New Roman"/>
                  <w:bCs/>
                  <w:i/>
                  <w:iCs/>
                  <w:kern w:val="2"/>
                </w:rPr>
              </m:ctrlPr>
            </m:eqArrPr>
            <m:e>
              <m:r>
                <w:rPr>
                  <w:rFonts w:ascii="Cambria Math" w:eastAsia="宋体" w:hAnsi="Cambria Math" w:cs="Times New Roman"/>
                  <w:kern w:val="2"/>
                </w:rPr>
                <m:t>J</m:t>
              </m:r>
              <m:d>
                <m:dPr>
                  <m:ctrlPr>
                    <w:rPr>
                      <w:rFonts w:ascii="Cambria Math" w:eastAsia="宋体" w:hAnsi="Cambria Math" w:cs="Times New Roman"/>
                      <w:b/>
                      <w:bCs/>
                      <w:i/>
                      <w:iCs/>
                      <w:kern w:val="2"/>
                    </w:rPr>
                  </m:ctrlPr>
                </m:dPr>
                <m:e>
                  <m:r>
                    <m:rPr>
                      <m:sty m:val="bi"/>
                    </m:rPr>
                    <w:rPr>
                      <w:rFonts w:ascii="Cambria Math" w:eastAsia="宋体" w:hAnsi="Cambria Math" w:cs="Times New Roman"/>
                      <w:kern w:val="2"/>
                    </w:rPr>
                    <m:t>x</m:t>
                  </m:r>
                </m:e>
              </m:d>
              <m:r>
                <w:rPr>
                  <w:rFonts w:ascii="Cambria Math" w:eastAsia="宋体" w:hAnsi="Cambria Math" w:cs="Times New Roman"/>
                  <w:kern w:val="2"/>
                </w:rPr>
                <m:t>=</m:t>
              </m:r>
              <m:f>
                <m:fPr>
                  <m:ctrlPr>
                    <w:rPr>
                      <w:rFonts w:ascii="Cambria Math" w:eastAsia="宋体" w:hAnsi="Cambria Math" w:cs="Times New Roman"/>
                      <w:bCs/>
                      <w:i/>
                      <w:iCs/>
                      <w:kern w:val="2"/>
                    </w:rPr>
                  </m:ctrlPr>
                </m:fPr>
                <m:num>
                  <m:r>
                    <w:rPr>
                      <w:rFonts w:ascii="Cambria Math" w:eastAsia="宋体" w:hAnsi="Cambria Math" w:cs="Times New Roman"/>
                      <w:kern w:val="2"/>
                    </w:rPr>
                    <m:t>1</m:t>
                  </m:r>
                </m:num>
                <m:den>
                  <m:r>
                    <w:rPr>
                      <w:rFonts w:ascii="Cambria Math" w:eastAsia="宋体" w:hAnsi="Cambria Math" w:cs="Times New Roman"/>
                      <w:kern w:val="2"/>
                    </w:rPr>
                    <m:t>2</m:t>
                  </m:r>
                </m:den>
              </m:f>
              <m:sSup>
                <m:sSupPr>
                  <m:ctrlPr>
                    <w:rPr>
                      <w:rFonts w:ascii="Cambria Math" w:eastAsia="宋体" w:hAnsi="Cambria Math" w:cs="Times New Roman"/>
                      <w:bCs/>
                      <w:i/>
                      <w:iCs/>
                      <w:kern w:val="2"/>
                    </w:rPr>
                  </m:ctrlPr>
                </m:sSupPr>
                <m:e>
                  <m:d>
                    <m:dPr>
                      <m:ctrlPr>
                        <w:rPr>
                          <w:rFonts w:ascii="Cambria Math" w:eastAsia="宋体" w:hAnsi="Cambria Math" w:cs="Times New Roman"/>
                          <w:bCs/>
                          <w:i/>
                          <w:iCs/>
                          <w:kern w:val="2"/>
                        </w:rPr>
                      </m:ctrlPr>
                    </m:dPr>
                    <m:e>
                      <m:r>
                        <m:rPr>
                          <m:sty m:val="bi"/>
                        </m:rPr>
                        <w:rPr>
                          <w:rFonts w:ascii="Cambria Math" w:eastAsia="宋体" w:hAnsi="Cambria Math" w:cs="Times New Roman"/>
                          <w:kern w:val="2"/>
                        </w:rPr>
                        <m:t>x</m:t>
                      </m:r>
                      <m:r>
                        <w:rPr>
                          <w:rFonts w:ascii="Cambria Math" w:eastAsia="宋体" w:hAnsi="Cambria Math" w:cs="Times New Roman"/>
                          <w:kern w:val="2"/>
                        </w:rPr>
                        <m:t>-</m:t>
                      </m:r>
                      <m:sSup>
                        <m:sSupPr>
                          <m:ctrlPr>
                            <w:rPr>
                              <w:rFonts w:ascii="Cambria Math" w:eastAsia="宋体" w:hAnsi="Cambria Math" w:cs="Times New Roman"/>
                              <w:bCs/>
                              <w:i/>
                              <w:iCs/>
                              <w:kern w:val="2"/>
                            </w:rPr>
                          </m:ctrlPr>
                        </m:sSupPr>
                        <m:e>
                          <m:r>
                            <m:rPr>
                              <m:sty m:val="bi"/>
                            </m:rPr>
                            <w:rPr>
                              <w:rFonts w:ascii="Cambria Math" w:eastAsia="宋体" w:hAnsi="Cambria Math" w:cs="Times New Roman"/>
                              <w:kern w:val="2"/>
                            </w:rPr>
                            <m:t>x</m:t>
                          </m:r>
                        </m:e>
                        <m:sup>
                          <m:r>
                            <w:rPr>
                              <w:rFonts w:ascii="Cambria Math" w:eastAsia="宋体" w:hAnsi="Cambria Math" w:cs="Times New Roman"/>
                              <w:kern w:val="2"/>
                            </w:rPr>
                            <m:t>b</m:t>
                          </m:r>
                        </m:sup>
                      </m:sSup>
                    </m:e>
                  </m:d>
                </m:e>
                <m:sup>
                  <m:r>
                    <w:rPr>
                      <w:rFonts w:ascii="Cambria Math" w:eastAsia="宋体" w:hAnsi="Cambria Math" w:cs="Times New Roman"/>
                      <w:kern w:val="2"/>
                    </w:rPr>
                    <m:t>T</m:t>
                  </m:r>
                </m:sup>
              </m:sSup>
              <m:sSup>
                <m:sSupPr>
                  <m:ctrlPr>
                    <w:rPr>
                      <w:rFonts w:ascii="Cambria Math" w:eastAsia="宋体" w:hAnsi="Cambria Math" w:cs="Times New Roman"/>
                      <w:bCs/>
                      <w:i/>
                      <w:iCs/>
                      <w:kern w:val="2"/>
                    </w:rPr>
                  </m:ctrlPr>
                </m:sSupPr>
                <m:e>
                  <m:r>
                    <m:rPr>
                      <m:sty m:val="bi"/>
                    </m:rPr>
                    <w:rPr>
                      <w:rFonts w:ascii="Cambria Math" w:eastAsia="宋体" w:hAnsi="Cambria Math" w:cs="Times New Roman"/>
                      <w:kern w:val="2"/>
                    </w:rPr>
                    <m:t>B</m:t>
                  </m:r>
                </m:e>
                <m:sup>
                  <m:r>
                    <w:rPr>
                      <w:rFonts w:ascii="Cambria Math" w:eastAsia="宋体" w:hAnsi="Cambria Math" w:cs="Times New Roman"/>
                      <w:kern w:val="2"/>
                    </w:rPr>
                    <m:t>-1</m:t>
                  </m:r>
                </m:sup>
              </m:sSup>
              <m:d>
                <m:dPr>
                  <m:ctrlPr>
                    <w:rPr>
                      <w:rFonts w:ascii="Cambria Math" w:eastAsia="宋体" w:hAnsi="Cambria Math" w:cs="Times New Roman"/>
                      <w:bCs/>
                      <w:i/>
                      <w:iCs/>
                      <w:kern w:val="2"/>
                    </w:rPr>
                  </m:ctrlPr>
                </m:dPr>
                <m:e>
                  <m:r>
                    <m:rPr>
                      <m:sty m:val="bi"/>
                    </m:rPr>
                    <w:rPr>
                      <w:rFonts w:ascii="Cambria Math" w:eastAsia="宋体" w:hAnsi="Cambria Math" w:cs="Times New Roman"/>
                      <w:kern w:val="2"/>
                    </w:rPr>
                    <m:t>x</m:t>
                  </m:r>
                  <m:r>
                    <w:rPr>
                      <w:rFonts w:ascii="Cambria Math" w:eastAsia="宋体" w:hAnsi="Cambria Math" w:cs="Times New Roman"/>
                      <w:kern w:val="2"/>
                    </w:rPr>
                    <m:t>-</m:t>
                  </m:r>
                  <m:sSup>
                    <m:sSupPr>
                      <m:ctrlPr>
                        <w:rPr>
                          <w:rFonts w:ascii="Cambria Math" w:eastAsia="宋体" w:hAnsi="Cambria Math" w:cs="Times New Roman"/>
                          <w:bCs/>
                          <w:i/>
                          <w:iCs/>
                          <w:kern w:val="2"/>
                        </w:rPr>
                      </m:ctrlPr>
                    </m:sSupPr>
                    <m:e>
                      <m:r>
                        <m:rPr>
                          <m:sty m:val="bi"/>
                        </m:rPr>
                        <w:rPr>
                          <w:rFonts w:ascii="Cambria Math" w:eastAsia="宋体" w:hAnsi="Cambria Math" w:cs="Times New Roman"/>
                          <w:kern w:val="2"/>
                        </w:rPr>
                        <m:t>x</m:t>
                      </m:r>
                    </m:e>
                    <m:sup>
                      <m:r>
                        <w:rPr>
                          <w:rFonts w:ascii="Cambria Math" w:eastAsia="宋体" w:hAnsi="Cambria Math" w:cs="Times New Roman"/>
                          <w:kern w:val="2"/>
                        </w:rPr>
                        <m:t>b</m:t>
                      </m:r>
                    </m:sup>
                  </m:sSup>
                </m:e>
              </m:d>
              <m:r>
                <w:rPr>
                  <w:rFonts w:ascii="Cambria Math" w:eastAsia="宋体" w:hAnsi="Cambria Math" w:cs="Times New Roman"/>
                  <w:kern w:val="2"/>
                </w:rPr>
                <m:t>+</m:t>
              </m:r>
              <m:f>
                <m:fPr>
                  <m:ctrlPr>
                    <w:rPr>
                      <w:rFonts w:ascii="Cambria Math" w:eastAsia="宋体" w:hAnsi="Cambria Math" w:cs="Times New Roman"/>
                      <w:bCs/>
                      <w:i/>
                      <w:iCs/>
                      <w:kern w:val="2"/>
                    </w:rPr>
                  </m:ctrlPr>
                </m:fPr>
                <m:num>
                  <m:r>
                    <w:rPr>
                      <w:rFonts w:ascii="Cambria Math" w:eastAsia="宋体" w:hAnsi="Cambria Math" w:cs="Times New Roman"/>
                      <w:kern w:val="2"/>
                    </w:rPr>
                    <m:t>1</m:t>
                  </m:r>
                </m:num>
                <m:den>
                  <m:r>
                    <w:rPr>
                      <w:rFonts w:ascii="Cambria Math" w:eastAsia="宋体" w:hAnsi="Cambria Math" w:cs="Times New Roman"/>
                      <w:kern w:val="2"/>
                    </w:rPr>
                    <m:t>2</m:t>
                  </m:r>
                </m:den>
              </m:f>
              <m:sSup>
                <m:sSupPr>
                  <m:ctrlPr>
                    <w:rPr>
                      <w:rFonts w:ascii="Cambria Math" w:eastAsia="宋体" w:hAnsi="Cambria Math" w:cs="Times New Roman"/>
                      <w:bCs/>
                      <w:i/>
                      <w:iCs/>
                      <w:kern w:val="2"/>
                    </w:rPr>
                  </m:ctrlPr>
                </m:sSupPr>
                <m:e>
                  <m:d>
                    <m:dPr>
                      <m:begChr m:val="["/>
                      <m:endChr m:val="]"/>
                      <m:ctrlPr>
                        <w:rPr>
                          <w:rFonts w:ascii="Cambria Math" w:eastAsia="宋体" w:hAnsi="Cambria Math" w:cs="Times New Roman"/>
                          <w:bCs/>
                          <w:i/>
                          <w:iCs/>
                          <w:kern w:val="2"/>
                        </w:rPr>
                      </m:ctrlPr>
                    </m:dPr>
                    <m:e>
                      <m:r>
                        <w:rPr>
                          <w:rFonts w:ascii="Cambria Math" w:eastAsia="宋体" w:hAnsi="Cambria Math" w:cs="Times New Roman"/>
                          <w:kern w:val="2"/>
                        </w:rPr>
                        <m:t>H</m:t>
                      </m:r>
                      <m:d>
                        <m:dPr>
                          <m:ctrlPr>
                            <w:rPr>
                              <w:rFonts w:ascii="Cambria Math" w:eastAsia="宋体" w:hAnsi="Cambria Math" w:cs="Times New Roman"/>
                              <w:bCs/>
                              <w:i/>
                              <w:iCs/>
                              <w:kern w:val="2"/>
                            </w:rPr>
                          </m:ctrlPr>
                        </m:dPr>
                        <m:e>
                          <m:r>
                            <m:rPr>
                              <m:sty m:val="bi"/>
                            </m:rPr>
                            <w:rPr>
                              <w:rFonts w:ascii="Cambria Math" w:eastAsia="宋体" w:hAnsi="Cambria Math" w:cs="Times New Roman"/>
                              <w:kern w:val="2"/>
                            </w:rPr>
                            <m:t>x</m:t>
                          </m:r>
                        </m:e>
                      </m:d>
                      <m:r>
                        <w:rPr>
                          <w:rFonts w:ascii="Cambria Math" w:eastAsia="宋体" w:hAnsi="Cambria Math" w:cs="Times New Roman"/>
                          <w:kern w:val="2"/>
                        </w:rPr>
                        <m:t>-</m:t>
                      </m:r>
                      <m:sSup>
                        <m:sSupPr>
                          <m:ctrlPr>
                            <w:rPr>
                              <w:rFonts w:ascii="Cambria Math" w:eastAsia="宋体" w:hAnsi="Cambria Math" w:cs="Times New Roman"/>
                              <w:bCs/>
                              <w:i/>
                              <w:iCs/>
                              <w:kern w:val="2"/>
                            </w:rPr>
                          </m:ctrlPr>
                        </m:sSupPr>
                        <m:e>
                          <m:r>
                            <m:rPr>
                              <m:sty m:val="bi"/>
                            </m:rPr>
                            <w:rPr>
                              <w:rFonts w:ascii="Cambria Math" w:eastAsia="宋体" w:hAnsi="Cambria Math" w:cs="Times New Roman"/>
                              <w:kern w:val="2"/>
                            </w:rPr>
                            <m:t>y</m:t>
                          </m:r>
                        </m:e>
                        <m:sup>
                          <m:r>
                            <w:rPr>
                              <w:rFonts w:ascii="Cambria Math" w:eastAsia="宋体" w:hAnsi="Cambria Math" w:cs="Times New Roman"/>
                              <w:kern w:val="2"/>
                            </w:rPr>
                            <m:t>o</m:t>
                          </m:r>
                        </m:sup>
                      </m:sSup>
                    </m:e>
                  </m:d>
                </m:e>
                <m:sup>
                  <m:r>
                    <w:rPr>
                      <w:rFonts w:ascii="Cambria Math" w:eastAsia="宋体" w:hAnsi="Cambria Math" w:cs="Times New Roman"/>
                      <w:kern w:val="2"/>
                    </w:rPr>
                    <m:t>T</m:t>
                  </m:r>
                </m:sup>
              </m:sSup>
              <m:sSup>
                <m:sSupPr>
                  <m:ctrlPr>
                    <w:rPr>
                      <w:rFonts w:ascii="Cambria Math" w:eastAsia="宋体" w:hAnsi="Cambria Math" w:cs="Times New Roman"/>
                      <w:bCs/>
                      <w:i/>
                      <w:iCs/>
                      <w:kern w:val="2"/>
                    </w:rPr>
                  </m:ctrlPr>
                </m:sSupPr>
                <m:e>
                  <m:r>
                    <m:rPr>
                      <m:sty m:val="bi"/>
                    </m:rPr>
                    <w:rPr>
                      <w:rFonts w:ascii="Cambria Math" w:eastAsia="宋体" w:hAnsi="Cambria Math" w:cs="Times New Roman"/>
                      <w:kern w:val="2"/>
                    </w:rPr>
                    <m:t>R</m:t>
                  </m:r>
                </m:e>
                <m:sup>
                  <m:r>
                    <w:rPr>
                      <w:rFonts w:ascii="Cambria Math" w:eastAsia="宋体" w:hAnsi="Cambria Math" w:cs="Times New Roman"/>
                      <w:kern w:val="2"/>
                    </w:rPr>
                    <m:t>-1</m:t>
                  </m:r>
                </m:sup>
              </m:sSup>
              <m:d>
                <m:dPr>
                  <m:begChr m:val="["/>
                  <m:endChr m:val="]"/>
                  <m:ctrlPr>
                    <w:rPr>
                      <w:rFonts w:ascii="Cambria Math" w:eastAsia="宋体" w:hAnsi="Cambria Math" w:cs="Times New Roman"/>
                      <w:bCs/>
                      <w:i/>
                      <w:iCs/>
                      <w:kern w:val="2"/>
                    </w:rPr>
                  </m:ctrlPr>
                </m:dPr>
                <m:e>
                  <m:r>
                    <w:rPr>
                      <w:rFonts w:ascii="Cambria Math" w:eastAsia="宋体" w:hAnsi="Cambria Math" w:cs="Times New Roman"/>
                      <w:kern w:val="2"/>
                    </w:rPr>
                    <m:t>H</m:t>
                  </m:r>
                  <m:d>
                    <m:dPr>
                      <m:ctrlPr>
                        <w:rPr>
                          <w:rFonts w:ascii="Cambria Math" w:eastAsia="宋体" w:hAnsi="Cambria Math" w:cs="Times New Roman"/>
                          <w:b/>
                          <w:bCs/>
                          <w:i/>
                          <w:iCs/>
                          <w:kern w:val="2"/>
                        </w:rPr>
                      </m:ctrlPr>
                    </m:dPr>
                    <m:e>
                      <m:r>
                        <m:rPr>
                          <m:sty m:val="bi"/>
                        </m:rPr>
                        <w:rPr>
                          <w:rFonts w:ascii="Cambria Math" w:eastAsia="宋体" w:hAnsi="Cambria Math" w:cs="Times New Roman"/>
                          <w:kern w:val="2"/>
                        </w:rPr>
                        <m:t>x</m:t>
                      </m:r>
                    </m:e>
                  </m:d>
                  <m:r>
                    <w:rPr>
                      <w:rFonts w:ascii="Cambria Math" w:eastAsia="宋体" w:hAnsi="Cambria Math" w:cs="Times New Roman"/>
                      <w:kern w:val="2"/>
                    </w:rPr>
                    <m:t>-</m:t>
                  </m:r>
                  <m:sSup>
                    <m:sSupPr>
                      <m:ctrlPr>
                        <w:rPr>
                          <w:rFonts w:ascii="Cambria Math" w:eastAsia="宋体" w:hAnsi="Cambria Math" w:cs="Times New Roman"/>
                          <w:bCs/>
                          <w:i/>
                          <w:iCs/>
                          <w:kern w:val="2"/>
                        </w:rPr>
                      </m:ctrlPr>
                    </m:sSupPr>
                    <m:e>
                      <m:r>
                        <m:rPr>
                          <m:sty m:val="bi"/>
                        </m:rPr>
                        <w:rPr>
                          <w:rFonts w:ascii="Cambria Math" w:eastAsia="宋体" w:hAnsi="Cambria Math" w:cs="Times New Roman"/>
                          <w:kern w:val="2"/>
                        </w:rPr>
                        <m:t>y</m:t>
                      </m:r>
                    </m:e>
                    <m:sup>
                      <m:r>
                        <w:rPr>
                          <w:rFonts w:ascii="Cambria Math" w:eastAsia="宋体" w:hAnsi="Cambria Math" w:cs="Times New Roman"/>
                          <w:kern w:val="2"/>
                        </w:rPr>
                        <m:t>o</m:t>
                      </m:r>
                    </m:sup>
                  </m:sSup>
                </m:e>
              </m:d>
              <m:r>
                <w:rPr>
                  <w:rFonts w:ascii="Cambria Math" w:eastAsia="宋体" w:hAnsi="Cambria Math" w:cs="Times New Roman"/>
                  <w:kern w:val="2"/>
                </w:rPr>
                <m:t>+</m:t>
              </m:r>
              <m:sSub>
                <m:sSubPr>
                  <m:ctrlPr>
                    <w:rPr>
                      <w:rFonts w:ascii="Cambria Math" w:eastAsia="宋体" w:hAnsi="Cambria Math" w:cs="Times New Roman"/>
                      <w:bCs/>
                      <w:i/>
                      <w:iCs/>
                      <w:kern w:val="2"/>
                    </w:rPr>
                  </m:ctrlPr>
                </m:sSubPr>
                <m:e>
                  <m:r>
                    <w:rPr>
                      <w:rFonts w:ascii="Cambria Math" w:eastAsia="宋体" w:hAnsi="Cambria Math" w:cs="Times New Roman"/>
                      <w:kern w:val="2"/>
                    </w:rPr>
                    <m:t>J</m:t>
                  </m:r>
                </m:e>
                <m:sub>
                  <m:r>
                    <w:rPr>
                      <w:rFonts w:ascii="Cambria Math" w:eastAsia="宋体" w:hAnsi="Cambria Math" w:cs="Times New Roman"/>
                      <w:kern w:val="2"/>
                    </w:rPr>
                    <m:t>c</m:t>
                  </m:r>
                </m:sub>
              </m:sSub>
              <m:d>
                <m:dPr>
                  <m:ctrlPr>
                    <w:rPr>
                      <w:rFonts w:ascii="Cambria Math" w:eastAsia="宋体" w:hAnsi="Cambria Math" w:cs="Times New Roman"/>
                      <w:bCs/>
                      <w:i/>
                      <w:iCs/>
                      <w:kern w:val="2"/>
                    </w:rPr>
                  </m:ctrlPr>
                </m:dPr>
                <m:e>
                  <m:r>
                    <m:rPr>
                      <m:sty m:val="bi"/>
                    </m:rPr>
                    <w:rPr>
                      <w:rFonts w:ascii="Cambria Math" w:eastAsia="宋体" w:hAnsi="Cambria Math" w:cs="Times New Roman"/>
                      <w:kern w:val="2"/>
                    </w:rPr>
                    <m:t>x</m:t>
                  </m:r>
                </m:e>
              </m:d>
              <m:r>
                <w:rPr>
                  <w:rFonts w:ascii="Cambria Math" w:eastAsia="宋体" w:hAnsi="Cambria Math" w:cs="Times New Roman"/>
                  <w:kern w:val="2"/>
                </w:rPr>
                <m:t>.#</m:t>
              </m:r>
              <m:d>
                <m:dPr>
                  <m:begChr m:val="（"/>
                  <m:endChr m:val="）"/>
                  <m:ctrlPr>
                    <w:rPr>
                      <w:rFonts w:ascii="Cambria Math" w:eastAsia="宋体" w:hAnsi="Cambria Math" w:cs="Times New Roman"/>
                      <w:bCs/>
                      <w:i/>
                      <w:iCs/>
                      <w:kern w:val="2"/>
                    </w:rPr>
                  </m:ctrlPr>
                </m:dPr>
                <m:e>
                  <m:r>
                    <w:rPr>
                      <w:rFonts w:ascii="Cambria Math" w:eastAsia="宋体" w:hAnsi="Cambria Math" w:cs="Times New Roman"/>
                      <w:bCs/>
                      <w:i/>
                      <w:iCs/>
                      <w:kern w:val="2"/>
                    </w:rPr>
                    <w:fldChar w:fldCharType="begin"/>
                  </m:r>
                  <m:r>
                    <m:rPr>
                      <m:sty m:val="p"/>
                    </m:rPr>
                    <w:rPr>
                      <w:rFonts w:ascii="Cambria Math" w:eastAsia="宋体" w:hAnsi="Cambria Math" w:cs="Times New Roman"/>
                      <w:kern w:val="2"/>
                    </w:rPr>
                    <m:t xml:space="preserve"> </m:t>
                  </m:r>
                  <m:r>
                    <m:rPr>
                      <m:sty m:val="p"/>
                    </m:rPr>
                    <w:rPr>
                      <w:rFonts w:ascii="Cambria Math" w:eastAsia="宋体" w:hAnsi="Cambria Math" w:cs="Times New Roman" w:hint="eastAsia"/>
                      <w:kern w:val="2"/>
                    </w:rPr>
                    <m:t>AUTONUM</m:t>
                  </m:r>
                  <m:r>
                    <m:rPr>
                      <m:sty m:val="p"/>
                    </m:rPr>
                    <w:rPr>
                      <w:rFonts w:ascii="Cambria Math" w:eastAsia="宋体" w:hAnsi="Cambria Math" w:cs="Times New Roman"/>
                      <w:kern w:val="2"/>
                    </w:rPr>
                    <m:t xml:space="preserve"> </m:t>
                  </m:r>
                  <m:r>
                    <w:rPr>
                      <w:rFonts w:ascii="Cambria Math" w:eastAsia="宋体" w:hAnsi="Cambria Math" w:cs="Times New Roman"/>
                      <w:bCs/>
                      <w:i/>
                      <w:iCs/>
                      <w:kern w:val="2"/>
                    </w:rPr>
                    <w:fldChar w:fldCharType="end"/>
                  </m:r>
                </m:e>
              </m:d>
            </m:e>
          </m:eqArr>
        </m:oMath>
      </m:oMathPara>
    </w:p>
    <w:p w14:paraId="229C77E2" w14:textId="05061627" w:rsidR="005E7CDF" w:rsidRDefault="00F77C01" w:rsidP="00F77C01">
      <w:pPr>
        <w:spacing w:line="480" w:lineRule="auto"/>
        <w:ind w:firstLineChars="200" w:firstLine="480"/>
        <w:jc w:val="both"/>
        <w:rPr>
          <w:rFonts w:ascii="Times New Roman" w:eastAsia="宋体" w:hAnsi="Times New Roman" w:cs="Times New Roman"/>
          <w:bCs/>
          <w:iCs/>
          <w:kern w:val="2"/>
        </w:rPr>
      </w:pPr>
      <w:r>
        <w:rPr>
          <w:rFonts w:ascii="Times New Roman" w:eastAsia="宋体" w:hAnsi="Times New Roman" w:cs="Times New Roman" w:hint="eastAsia"/>
          <w:bCs/>
          <w:kern w:val="2"/>
        </w:rPr>
        <w:t>T</w:t>
      </w:r>
      <w:r>
        <w:rPr>
          <w:rFonts w:ascii="Times New Roman" w:eastAsia="宋体" w:hAnsi="Times New Roman" w:cs="Times New Roman"/>
          <w:bCs/>
          <w:kern w:val="2"/>
        </w:rPr>
        <w:t xml:space="preserve">he cost function consists of three terms. The first term on the right-hand side which is weighted by </w:t>
      </w:r>
      <w:r w:rsidRPr="00F77C01">
        <w:rPr>
          <w:rFonts w:ascii="Times New Roman" w:eastAsia="宋体" w:hAnsi="Times New Roman" w:cs="Times New Roman"/>
          <w:bCs/>
          <w:kern w:val="2"/>
        </w:rPr>
        <w:t>the</w:t>
      </w:r>
      <w:r>
        <w:rPr>
          <w:rFonts w:ascii="Times New Roman" w:eastAsia="宋体" w:hAnsi="Times New Roman" w:cs="Times New Roman"/>
          <w:bCs/>
          <w:kern w:val="2"/>
        </w:rPr>
        <w:t xml:space="preserve"> </w:t>
      </w:r>
      <w:r w:rsidRPr="00F77C01">
        <w:rPr>
          <w:rFonts w:ascii="Times New Roman" w:eastAsia="宋体" w:hAnsi="Times New Roman" w:cs="Times New Roman"/>
          <w:bCs/>
          <w:kern w:val="2"/>
        </w:rPr>
        <w:t>inverse</w:t>
      </w:r>
      <w:r>
        <w:rPr>
          <w:rFonts w:ascii="Times New Roman" w:eastAsia="宋体" w:hAnsi="Times New Roman" w:cs="Times New Roman"/>
          <w:bCs/>
          <w:kern w:val="2"/>
        </w:rPr>
        <w:t xml:space="preserve"> </w:t>
      </w:r>
      <w:r w:rsidRPr="00F77C01">
        <w:rPr>
          <w:rFonts w:ascii="Times New Roman" w:eastAsia="宋体" w:hAnsi="Times New Roman" w:cs="Times New Roman"/>
          <w:bCs/>
          <w:kern w:val="2"/>
        </w:rPr>
        <w:t>of the</w:t>
      </w:r>
      <w:r>
        <w:rPr>
          <w:rFonts w:ascii="Times New Roman" w:eastAsia="宋体" w:hAnsi="Times New Roman" w:cs="Times New Roman"/>
          <w:bCs/>
          <w:kern w:val="2"/>
        </w:rPr>
        <w:t xml:space="preserve"> </w:t>
      </w:r>
      <w:r w:rsidRPr="00F77C01">
        <w:rPr>
          <w:rFonts w:ascii="Times New Roman" w:eastAsia="宋体" w:hAnsi="Times New Roman" w:cs="Times New Roman"/>
          <w:bCs/>
          <w:kern w:val="2"/>
        </w:rPr>
        <w:t>background error</w:t>
      </w:r>
      <w:r>
        <w:rPr>
          <w:rFonts w:ascii="Times New Roman" w:eastAsia="宋体" w:hAnsi="Times New Roman" w:cs="Times New Roman"/>
          <w:bCs/>
          <w:kern w:val="2"/>
        </w:rPr>
        <w:t xml:space="preserve"> </w:t>
      </w:r>
      <w:r w:rsidRPr="00F77C01">
        <w:rPr>
          <w:rFonts w:ascii="Times New Roman" w:eastAsia="宋体" w:hAnsi="Times New Roman" w:cs="Times New Roman"/>
          <w:bCs/>
          <w:kern w:val="2"/>
        </w:rPr>
        <w:t>covariance matrix</w:t>
      </w:r>
      <w:r>
        <w:rPr>
          <w:rFonts w:ascii="Times New Roman" w:eastAsia="宋体" w:hAnsi="Times New Roman" w:cs="Times New Roman"/>
          <w:bCs/>
          <w:kern w:val="2"/>
        </w:rPr>
        <w:t xml:space="preserve"> </w:t>
      </w:r>
      <m:oMath>
        <m:r>
          <m:rPr>
            <m:sty m:val="bi"/>
          </m:rPr>
          <w:rPr>
            <w:rFonts w:ascii="Cambria Math" w:eastAsia="宋体" w:hAnsi="Cambria Math" w:cs="Times New Roman"/>
            <w:kern w:val="2"/>
          </w:rPr>
          <m:t>B</m:t>
        </m:r>
      </m:oMath>
      <w:r>
        <w:rPr>
          <w:rFonts w:ascii="Times New Roman" w:eastAsia="宋体" w:hAnsi="Times New Roman" w:cs="Times New Roman"/>
          <w:bCs/>
          <w:kern w:val="2"/>
        </w:rPr>
        <w:t xml:space="preserve"> measures the distance between the analysis or control </w:t>
      </w:r>
      <w:r w:rsidR="00D604FC">
        <w:rPr>
          <w:rFonts w:ascii="Times New Roman" w:eastAsia="宋体" w:hAnsi="Times New Roman" w:cs="Times New Roman"/>
          <w:bCs/>
          <w:kern w:val="2"/>
        </w:rPr>
        <w:t>vector</w:t>
      </w:r>
      <w:r>
        <w:rPr>
          <w:rFonts w:ascii="Times New Roman" w:eastAsia="宋体" w:hAnsi="Times New Roman" w:cs="Times New Roman"/>
          <w:bCs/>
          <w:kern w:val="2"/>
        </w:rPr>
        <w:t xml:space="preserve">, </w:t>
      </w:r>
      <m:oMath>
        <m:r>
          <m:rPr>
            <m:sty m:val="bi"/>
          </m:rPr>
          <w:rPr>
            <w:rFonts w:ascii="Cambria Math" w:eastAsia="宋体" w:hAnsi="Cambria Math" w:cs="Times New Roman"/>
            <w:kern w:val="2"/>
          </w:rPr>
          <m:t>x</m:t>
        </m:r>
      </m:oMath>
      <w:r>
        <w:rPr>
          <w:rFonts w:ascii="Times New Roman" w:eastAsia="宋体" w:hAnsi="Times New Roman" w:cs="Times New Roman" w:hint="eastAsia"/>
          <w:bCs/>
          <w:kern w:val="2"/>
        </w:rPr>
        <w:t>,</w:t>
      </w:r>
      <w:r>
        <w:rPr>
          <w:rFonts w:ascii="Times New Roman" w:eastAsia="宋体" w:hAnsi="Times New Roman" w:cs="Times New Roman"/>
          <w:bCs/>
          <w:kern w:val="2"/>
        </w:rPr>
        <w:t xml:space="preserve"> and the background vector, </w:t>
      </w:r>
      <m:oMath>
        <m:sSup>
          <m:sSupPr>
            <m:ctrlPr>
              <w:rPr>
                <w:rFonts w:ascii="Cambria Math" w:eastAsia="宋体" w:hAnsi="Cambria Math" w:cs="Times New Roman"/>
                <w:bCs/>
                <w:i/>
                <w:kern w:val="2"/>
              </w:rPr>
            </m:ctrlPr>
          </m:sSupPr>
          <m:e>
            <m:r>
              <m:rPr>
                <m:sty m:val="bi"/>
              </m:rPr>
              <w:rPr>
                <w:rFonts w:ascii="Cambria Math" w:eastAsia="宋体" w:hAnsi="Cambria Math" w:cs="Times New Roman"/>
                <w:kern w:val="2"/>
              </w:rPr>
              <m:t>x</m:t>
            </m:r>
          </m:e>
          <m:sup>
            <m:r>
              <w:rPr>
                <w:rFonts w:ascii="Cambria Math" w:eastAsia="宋体" w:hAnsi="Cambria Math" w:cs="Times New Roman"/>
                <w:kern w:val="2"/>
              </w:rPr>
              <m:t>b</m:t>
            </m:r>
          </m:sup>
        </m:sSup>
      </m:oMath>
      <w:r>
        <w:rPr>
          <w:rFonts w:ascii="Times New Roman" w:eastAsia="宋体" w:hAnsi="Times New Roman" w:cs="Times New Roman"/>
          <w:bCs/>
          <w:kern w:val="2"/>
        </w:rPr>
        <w:t>.</w:t>
      </w:r>
      <w:r w:rsidR="00D604FC">
        <w:rPr>
          <w:rFonts w:ascii="Times New Roman" w:eastAsia="宋体" w:hAnsi="Times New Roman" w:cs="Times New Roman"/>
          <w:bCs/>
          <w:kern w:val="2"/>
        </w:rPr>
        <w:t xml:space="preserve">The 3DVAR system assimilates radar radial velocity, reflectivity and surface observations. Thus, there are </w:t>
      </w:r>
      <w:r w:rsidR="0066738B">
        <w:rPr>
          <w:rFonts w:ascii="Times New Roman" w:eastAsia="宋体" w:hAnsi="Times New Roman" w:cs="Times New Roman"/>
          <w:bCs/>
          <w:kern w:val="2"/>
        </w:rPr>
        <w:t xml:space="preserve">several </w:t>
      </w:r>
      <w:r w:rsidR="00D604FC">
        <w:rPr>
          <w:rFonts w:ascii="Times New Roman" w:eastAsia="宋体" w:hAnsi="Times New Roman" w:cs="Times New Roman"/>
          <w:bCs/>
          <w:kern w:val="2"/>
        </w:rPr>
        <w:t xml:space="preserve">variables </w:t>
      </w:r>
      <w:r w:rsidR="00E6453F">
        <w:rPr>
          <w:rFonts w:ascii="Times New Roman" w:eastAsia="宋体" w:hAnsi="Times New Roman" w:cs="Times New Roman"/>
          <w:bCs/>
          <w:kern w:val="2"/>
        </w:rPr>
        <w:t>included</w:t>
      </w:r>
      <w:r w:rsidR="00D604FC">
        <w:rPr>
          <w:rFonts w:ascii="Times New Roman" w:eastAsia="宋体" w:hAnsi="Times New Roman" w:cs="Times New Roman"/>
          <w:bCs/>
          <w:kern w:val="2"/>
        </w:rPr>
        <w:t xml:space="preserve"> in the analysis vector </w:t>
      </w:r>
      <m:oMath>
        <m:r>
          <m:rPr>
            <m:sty m:val="bi"/>
          </m:rPr>
          <w:rPr>
            <w:rFonts w:ascii="Cambria Math" w:eastAsia="宋体" w:hAnsi="Cambria Math" w:cs="Times New Roman"/>
            <w:kern w:val="2"/>
          </w:rPr>
          <m:t>x</m:t>
        </m:r>
      </m:oMath>
      <w:r w:rsidR="00D604FC" w:rsidRPr="00D604FC">
        <w:rPr>
          <w:rFonts w:ascii="Times New Roman" w:eastAsia="宋体" w:hAnsi="Times New Roman" w:cs="Times New Roman"/>
          <w:bCs/>
          <w:kern w:val="2"/>
        </w:rPr>
        <w:t>:</w:t>
      </w:r>
      <w:r w:rsidR="00D604FC">
        <w:rPr>
          <w:rFonts w:ascii="Times New Roman" w:eastAsia="宋体" w:hAnsi="Times New Roman" w:cs="Times New Roman"/>
          <w:bCs/>
          <w:kern w:val="2"/>
        </w:rPr>
        <w:t xml:space="preserve"> the wind components (</w:t>
      </w:r>
      <m:oMath>
        <m:r>
          <w:rPr>
            <w:rFonts w:ascii="Cambria Math" w:eastAsia="宋体" w:hAnsi="Cambria Math" w:cs="Times New Roman"/>
            <w:kern w:val="2"/>
          </w:rPr>
          <m:t xml:space="preserve">u, v </m:t>
        </m:r>
      </m:oMath>
      <w:r w:rsidR="00D604FC">
        <w:rPr>
          <w:rFonts w:ascii="Times New Roman" w:eastAsia="宋体" w:hAnsi="Times New Roman" w:cs="Times New Roman" w:hint="eastAsia"/>
          <w:bCs/>
          <w:kern w:val="2"/>
        </w:rPr>
        <w:t>a</w:t>
      </w:r>
      <w:proofErr w:type="spellStart"/>
      <w:r w:rsidR="00D604FC">
        <w:rPr>
          <w:rFonts w:ascii="Times New Roman" w:eastAsia="宋体" w:hAnsi="Times New Roman" w:cs="Times New Roman"/>
          <w:bCs/>
          <w:kern w:val="2"/>
        </w:rPr>
        <w:t>nd</w:t>
      </w:r>
      <w:proofErr w:type="spellEnd"/>
      <w:r w:rsidR="00D604FC">
        <w:rPr>
          <w:rFonts w:ascii="Times New Roman" w:eastAsia="宋体" w:hAnsi="Times New Roman" w:cs="Times New Roman"/>
          <w:bCs/>
          <w:kern w:val="2"/>
        </w:rPr>
        <w:t xml:space="preserve"> </w:t>
      </w:r>
      <m:oMath>
        <m:r>
          <w:rPr>
            <w:rFonts w:ascii="Cambria Math" w:eastAsia="宋体" w:hAnsi="Cambria Math" w:cs="Times New Roman"/>
            <w:kern w:val="2"/>
          </w:rPr>
          <m:t>w</m:t>
        </m:r>
      </m:oMath>
      <w:r w:rsidR="00D604FC">
        <w:rPr>
          <w:rFonts w:ascii="Times New Roman" w:eastAsia="宋体" w:hAnsi="Times New Roman" w:cs="Times New Roman"/>
          <w:bCs/>
          <w:kern w:val="2"/>
        </w:rPr>
        <w:t>), the hydrometeor mixing ratios for rainwater (</w:t>
      </w:r>
      <m:oMath>
        <m:sSub>
          <m:sSubPr>
            <m:ctrlPr>
              <w:rPr>
                <w:rFonts w:ascii="Cambria Math" w:eastAsia="宋体" w:hAnsi="Cambria Math" w:cs="Times New Roman"/>
                <w:bCs/>
                <w:i/>
                <w:kern w:val="2"/>
              </w:rPr>
            </m:ctrlPr>
          </m:sSubPr>
          <m:e>
            <m:r>
              <w:rPr>
                <w:rFonts w:ascii="Cambria Math" w:eastAsia="宋体" w:hAnsi="Cambria Math" w:cs="Times New Roman"/>
                <w:kern w:val="2"/>
              </w:rPr>
              <m:t>q</m:t>
            </m:r>
          </m:e>
          <m:sub>
            <m:r>
              <w:rPr>
                <w:rFonts w:ascii="Cambria Math" w:eastAsia="宋体" w:hAnsi="Cambria Math" w:cs="Times New Roman"/>
                <w:kern w:val="2"/>
              </w:rPr>
              <m:t>r</m:t>
            </m:r>
          </m:sub>
        </m:sSub>
      </m:oMath>
      <w:r w:rsidR="00D604FC">
        <w:rPr>
          <w:rFonts w:ascii="Times New Roman" w:eastAsia="宋体" w:hAnsi="Times New Roman" w:cs="Times New Roman"/>
          <w:bCs/>
          <w:kern w:val="2"/>
        </w:rPr>
        <w:t>), snow (</w:t>
      </w:r>
      <m:oMath>
        <m:sSub>
          <m:sSubPr>
            <m:ctrlPr>
              <w:rPr>
                <w:rFonts w:ascii="Cambria Math" w:eastAsia="宋体" w:hAnsi="Cambria Math" w:cs="Times New Roman"/>
                <w:bCs/>
                <w:i/>
                <w:kern w:val="2"/>
              </w:rPr>
            </m:ctrlPr>
          </m:sSubPr>
          <m:e>
            <m:r>
              <w:rPr>
                <w:rFonts w:ascii="Cambria Math" w:eastAsia="宋体" w:hAnsi="Cambria Math" w:cs="Times New Roman"/>
                <w:kern w:val="2"/>
              </w:rPr>
              <m:t>q</m:t>
            </m:r>
          </m:e>
          <m:sub>
            <m:r>
              <w:rPr>
                <w:rFonts w:ascii="Cambria Math" w:eastAsia="宋体" w:hAnsi="Cambria Math" w:cs="Times New Roman"/>
                <w:kern w:val="2"/>
              </w:rPr>
              <m:t>s</m:t>
            </m:r>
          </m:sub>
        </m:sSub>
      </m:oMath>
      <w:r w:rsidR="00D604FC">
        <w:rPr>
          <w:rFonts w:ascii="Times New Roman" w:eastAsia="宋体" w:hAnsi="Times New Roman" w:cs="Times New Roman"/>
          <w:bCs/>
          <w:kern w:val="2"/>
        </w:rPr>
        <w:t>) and hail (</w:t>
      </w:r>
      <m:oMath>
        <m:sSub>
          <m:sSubPr>
            <m:ctrlPr>
              <w:rPr>
                <w:rFonts w:ascii="Cambria Math" w:eastAsia="宋体" w:hAnsi="Cambria Math" w:cs="Times New Roman"/>
                <w:bCs/>
                <w:i/>
                <w:kern w:val="2"/>
              </w:rPr>
            </m:ctrlPr>
          </m:sSubPr>
          <m:e>
            <m:r>
              <w:rPr>
                <w:rFonts w:ascii="Cambria Math" w:eastAsia="宋体" w:hAnsi="Cambria Math" w:cs="Times New Roman"/>
                <w:kern w:val="2"/>
              </w:rPr>
              <m:t>q</m:t>
            </m:r>
          </m:e>
          <m:sub>
            <m:r>
              <w:rPr>
                <w:rFonts w:ascii="Cambria Math" w:eastAsia="宋体" w:hAnsi="Cambria Math" w:cs="Times New Roman"/>
                <w:kern w:val="2"/>
              </w:rPr>
              <m:t>h</m:t>
            </m:r>
          </m:sub>
        </m:sSub>
      </m:oMath>
      <w:r w:rsidR="00D604FC">
        <w:rPr>
          <w:rFonts w:ascii="Times New Roman" w:eastAsia="宋体" w:hAnsi="Times New Roman" w:cs="Times New Roman"/>
          <w:bCs/>
          <w:kern w:val="2"/>
        </w:rPr>
        <w:t>), pressure (</w:t>
      </w:r>
      <m:oMath>
        <m:r>
          <w:rPr>
            <w:rFonts w:ascii="Cambria Math" w:eastAsia="宋体" w:hAnsi="Cambria Math" w:cs="Times New Roman"/>
            <w:kern w:val="2"/>
          </w:rPr>
          <m:t>p</m:t>
        </m:r>
      </m:oMath>
      <w:r w:rsidR="00D604FC">
        <w:rPr>
          <w:rFonts w:ascii="Times New Roman" w:eastAsia="宋体" w:hAnsi="Times New Roman" w:cs="Times New Roman"/>
          <w:bCs/>
          <w:kern w:val="2"/>
        </w:rPr>
        <w:t>), potential temperature (</w:t>
      </w:r>
      <m:oMath>
        <m:r>
          <w:rPr>
            <w:rFonts w:ascii="Cambria Math" w:eastAsia="宋体" w:hAnsi="Cambria Math" w:cs="Times New Roman"/>
            <w:kern w:val="2"/>
          </w:rPr>
          <m:t>θ</m:t>
        </m:r>
      </m:oMath>
      <w:r w:rsidR="00D604FC">
        <w:rPr>
          <w:rFonts w:ascii="Times New Roman" w:eastAsia="宋体" w:hAnsi="Times New Roman" w:cs="Times New Roman"/>
          <w:bCs/>
          <w:kern w:val="2"/>
        </w:rPr>
        <w:t>) and water vapor mixing ratio (</w:t>
      </w:r>
      <m:oMath>
        <m:sSub>
          <m:sSubPr>
            <m:ctrlPr>
              <w:rPr>
                <w:rFonts w:ascii="Cambria Math" w:eastAsia="宋体" w:hAnsi="Cambria Math" w:cs="Times New Roman"/>
                <w:bCs/>
                <w:i/>
                <w:kern w:val="2"/>
              </w:rPr>
            </m:ctrlPr>
          </m:sSubPr>
          <m:e>
            <m:r>
              <w:rPr>
                <w:rFonts w:ascii="Cambria Math" w:eastAsia="宋体" w:hAnsi="Cambria Math" w:cs="Times New Roman"/>
                <w:kern w:val="2"/>
              </w:rPr>
              <m:t>q</m:t>
            </m:r>
          </m:e>
          <m:sub>
            <m:r>
              <w:rPr>
                <w:rFonts w:ascii="Cambria Math" w:eastAsia="宋体" w:hAnsi="Cambria Math" w:cs="Times New Roman"/>
                <w:kern w:val="2"/>
              </w:rPr>
              <m:t>v</m:t>
            </m:r>
          </m:sub>
        </m:sSub>
      </m:oMath>
      <w:r w:rsidR="00D604FC">
        <w:rPr>
          <w:rFonts w:ascii="Times New Roman" w:eastAsia="宋体" w:hAnsi="Times New Roman" w:cs="Times New Roman"/>
          <w:bCs/>
          <w:kern w:val="2"/>
        </w:rPr>
        <w:t>).</w:t>
      </w:r>
      <w:r w:rsidR="00A320A4">
        <w:rPr>
          <w:rFonts w:ascii="Times New Roman" w:eastAsia="宋体" w:hAnsi="Times New Roman" w:cs="Times New Roman"/>
          <w:bCs/>
          <w:kern w:val="2"/>
        </w:rPr>
        <w:t xml:space="preserve"> The second term of the cost function is the observation term which determines the distance between the analysis vector, </w:t>
      </w:r>
      <m:oMath>
        <m:r>
          <m:rPr>
            <m:sty m:val="bi"/>
          </m:rPr>
          <w:rPr>
            <w:rFonts w:ascii="Cambria Math" w:eastAsia="宋体" w:hAnsi="Cambria Math" w:cs="Times New Roman"/>
            <w:kern w:val="2"/>
          </w:rPr>
          <m:t>x</m:t>
        </m:r>
      </m:oMath>
      <w:r w:rsidR="00A320A4">
        <w:rPr>
          <w:rFonts w:ascii="Times New Roman" w:eastAsia="宋体" w:hAnsi="Times New Roman" w:cs="Times New Roman" w:hint="eastAsia"/>
          <w:bCs/>
          <w:kern w:val="2"/>
        </w:rPr>
        <w:t>,</w:t>
      </w:r>
      <w:r w:rsidR="00A320A4">
        <w:rPr>
          <w:rFonts w:ascii="Times New Roman" w:eastAsia="宋体" w:hAnsi="Times New Roman" w:cs="Times New Roman"/>
          <w:bCs/>
          <w:kern w:val="2"/>
        </w:rPr>
        <w:t xml:space="preserve"> mapped to the observation locations by the </w:t>
      </w:r>
      <w:r w:rsidR="00872AE7">
        <w:rPr>
          <w:rFonts w:ascii="Times New Roman" w:eastAsia="宋体" w:hAnsi="Times New Roman" w:cs="Times New Roman"/>
          <w:bCs/>
          <w:kern w:val="2"/>
        </w:rPr>
        <w:t xml:space="preserve">nonlinear </w:t>
      </w:r>
      <w:r w:rsidR="00A320A4">
        <w:rPr>
          <w:rFonts w:ascii="Times New Roman" w:eastAsia="宋体" w:hAnsi="Times New Roman" w:cs="Times New Roman"/>
          <w:bCs/>
          <w:kern w:val="2"/>
        </w:rPr>
        <w:t xml:space="preserve">forward observation operator </w:t>
      </w:r>
      <m:oMath>
        <m:r>
          <w:rPr>
            <w:rFonts w:ascii="Cambria Math" w:eastAsia="宋体" w:hAnsi="Cambria Math" w:cs="Times New Roman"/>
            <w:kern w:val="2"/>
          </w:rPr>
          <m:t>H</m:t>
        </m:r>
        <m:d>
          <m:dPr>
            <m:ctrlPr>
              <w:rPr>
                <w:rFonts w:ascii="Cambria Math" w:eastAsia="宋体" w:hAnsi="Cambria Math" w:cs="Times New Roman"/>
                <w:bCs/>
                <w:i/>
                <w:iCs/>
                <w:kern w:val="2"/>
              </w:rPr>
            </m:ctrlPr>
          </m:dPr>
          <m:e>
            <m:r>
              <m:rPr>
                <m:sty m:val="bi"/>
              </m:rPr>
              <w:rPr>
                <w:rFonts w:ascii="Cambria Math" w:eastAsia="宋体" w:hAnsi="Cambria Math" w:cs="Times New Roman"/>
                <w:kern w:val="2"/>
              </w:rPr>
              <m:t>x</m:t>
            </m:r>
          </m:e>
        </m:d>
      </m:oMath>
      <w:r w:rsidR="00A320A4">
        <w:rPr>
          <w:rFonts w:ascii="Times New Roman" w:eastAsia="宋体" w:hAnsi="Times New Roman" w:cs="Times New Roman" w:hint="eastAsia"/>
          <w:bCs/>
          <w:iCs/>
          <w:kern w:val="2"/>
        </w:rPr>
        <w:t>,</w:t>
      </w:r>
      <w:r w:rsidR="00A320A4">
        <w:rPr>
          <w:rFonts w:ascii="Times New Roman" w:eastAsia="宋体" w:hAnsi="Times New Roman" w:cs="Times New Roman"/>
          <w:bCs/>
          <w:iCs/>
          <w:kern w:val="2"/>
        </w:rPr>
        <w:t xml:space="preserve"> </w:t>
      </w:r>
      <w:r w:rsidR="00A320A4">
        <w:rPr>
          <w:rFonts w:ascii="Times New Roman" w:eastAsia="宋体" w:hAnsi="Times New Roman" w:cs="Times New Roman"/>
          <w:bCs/>
          <w:kern w:val="2"/>
        </w:rPr>
        <w:t xml:space="preserve">and the observation vector, </w:t>
      </w:r>
      <m:oMath>
        <m:sSup>
          <m:sSupPr>
            <m:ctrlPr>
              <w:rPr>
                <w:rFonts w:ascii="Cambria Math" w:eastAsia="宋体" w:hAnsi="Cambria Math" w:cs="Times New Roman"/>
                <w:bCs/>
                <w:i/>
                <w:kern w:val="2"/>
              </w:rPr>
            </m:ctrlPr>
          </m:sSupPr>
          <m:e>
            <m:r>
              <m:rPr>
                <m:sty m:val="bi"/>
              </m:rPr>
              <w:rPr>
                <w:rFonts w:ascii="Cambria Math" w:eastAsia="宋体" w:hAnsi="Cambria Math" w:cs="Times New Roman"/>
                <w:kern w:val="2"/>
              </w:rPr>
              <m:t>y</m:t>
            </m:r>
          </m:e>
          <m:sup>
            <m:r>
              <w:rPr>
                <w:rFonts w:ascii="Cambria Math" w:eastAsia="宋体" w:hAnsi="Cambria Math" w:cs="Times New Roman"/>
                <w:kern w:val="2"/>
              </w:rPr>
              <m:t>o</m:t>
            </m:r>
          </m:sup>
        </m:sSup>
      </m:oMath>
      <w:r w:rsidR="007333E8">
        <w:rPr>
          <w:rFonts w:ascii="Times New Roman" w:eastAsia="宋体" w:hAnsi="Times New Roman" w:cs="Times New Roman"/>
          <w:bCs/>
          <w:kern w:val="2"/>
        </w:rPr>
        <w:t xml:space="preserve">, and which is weighted by </w:t>
      </w:r>
      <w:r w:rsidR="007333E8" w:rsidRPr="00F77C01">
        <w:rPr>
          <w:rFonts w:ascii="Times New Roman" w:eastAsia="宋体" w:hAnsi="Times New Roman" w:cs="Times New Roman"/>
          <w:bCs/>
          <w:kern w:val="2"/>
        </w:rPr>
        <w:t>the</w:t>
      </w:r>
      <w:r w:rsidR="007333E8">
        <w:rPr>
          <w:rFonts w:ascii="Times New Roman" w:eastAsia="宋体" w:hAnsi="Times New Roman" w:cs="Times New Roman"/>
          <w:bCs/>
          <w:kern w:val="2"/>
        </w:rPr>
        <w:t xml:space="preserve"> </w:t>
      </w:r>
      <w:r w:rsidR="007333E8" w:rsidRPr="00F77C01">
        <w:rPr>
          <w:rFonts w:ascii="Times New Roman" w:eastAsia="宋体" w:hAnsi="Times New Roman" w:cs="Times New Roman"/>
          <w:bCs/>
          <w:kern w:val="2"/>
        </w:rPr>
        <w:t>inverse</w:t>
      </w:r>
      <w:r w:rsidR="007333E8">
        <w:rPr>
          <w:rFonts w:ascii="Times New Roman" w:eastAsia="宋体" w:hAnsi="Times New Roman" w:cs="Times New Roman"/>
          <w:bCs/>
          <w:kern w:val="2"/>
        </w:rPr>
        <w:t xml:space="preserve"> </w:t>
      </w:r>
      <w:r w:rsidR="007333E8" w:rsidRPr="00F77C01">
        <w:rPr>
          <w:rFonts w:ascii="Times New Roman" w:eastAsia="宋体" w:hAnsi="Times New Roman" w:cs="Times New Roman"/>
          <w:bCs/>
          <w:kern w:val="2"/>
        </w:rPr>
        <w:t>of the</w:t>
      </w:r>
      <w:r w:rsidR="007333E8">
        <w:rPr>
          <w:rFonts w:ascii="Times New Roman" w:eastAsia="宋体" w:hAnsi="Times New Roman" w:cs="Times New Roman"/>
          <w:bCs/>
          <w:kern w:val="2"/>
        </w:rPr>
        <w:t xml:space="preserve"> </w:t>
      </w:r>
      <w:r w:rsidR="007333E8" w:rsidRPr="007333E8">
        <w:rPr>
          <w:rFonts w:ascii="Times New Roman" w:eastAsia="宋体" w:hAnsi="Times New Roman" w:cs="Times New Roman"/>
          <w:bCs/>
          <w:kern w:val="2"/>
        </w:rPr>
        <w:t>observation error covariance matrix</w:t>
      </w:r>
      <w:r w:rsidR="00A060E1">
        <w:rPr>
          <w:rFonts w:ascii="Times New Roman" w:eastAsia="宋体" w:hAnsi="Times New Roman" w:cs="Times New Roman"/>
          <w:bCs/>
          <w:kern w:val="2"/>
        </w:rPr>
        <w:t xml:space="preserve"> </w:t>
      </w:r>
      <m:oMath>
        <m:r>
          <m:rPr>
            <m:sty m:val="bi"/>
          </m:rPr>
          <w:rPr>
            <w:rFonts w:ascii="Cambria Math" w:eastAsia="宋体" w:hAnsi="Cambria Math" w:cs="Times New Roman"/>
            <w:kern w:val="2"/>
          </w:rPr>
          <m:t>R</m:t>
        </m:r>
      </m:oMath>
      <w:r w:rsidR="00A320A4">
        <w:rPr>
          <w:rFonts w:ascii="Times New Roman" w:eastAsia="宋体" w:hAnsi="Times New Roman" w:cs="Times New Roman" w:hint="eastAsia"/>
          <w:bCs/>
          <w:kern w:val="2"/>
        </w:rPr>
        <w:t>.</w:t>
      </w:r>
      <w:r w:rsidR="00476989">
        <w:rPr>
          <w:rFonts w:ascii="Times New Roman" w:eastAsia="宋体" w:hAnsi="Times New Roman" w:cs="Times New Roman"/>
          <w:bCs/>
          <w:kern w:val="2"/>
        </w:rPr>
        <w:t xml:space="preserve"> The third term, </w:t>
      </w:r>
      <m:oMath>
        <m:sSub>
          <m:sSubPr>
            <m:ctrlPr>
              <w:rPr>
                <w:rFonts w:ascii="Cambria Math" w:eastAsia="宋体" w:hAnsi="Cambria Math" w:cs="Times New Roman"/>
                <w:bCs/>
                <w:i/>
                <w:iCs/>
                <w:kern w:val="2"/>
              </w:rPr>
            </m:ctrlPr>
          </m:sSubPr>
          <m:e>
            <m:r>
              <w:rPr>
                <w:rFonts w:ascii="Cambria Math" w:eastAsia="宋体" w:hAnsi="Cambria Math" w:cs="Times New Roman"/>
                <w:kern w:val="2"/>
              </w:rPr>
              <m:t>J</m:t>
            </m:r>
          </m:e>
          <m:sub>
            <m:r>
              <w:rPr>
                <w:rFonts w:ascii="Cambria Math" w:eastAsia="宋体" w:hAnsi="Cambria Math" w:cs="Times New Roman"/>
                <w:kern w:val="2"/>
              </w:rPr>
              <m:t>c</m:t>
            </m:r>
          </m:sub>
        </m:sSub>
        <m:d>
          <m:dPr>
            <m:ctrlPr>
              <w:rPr>
                <w:rFonts w:ascii="Cambria Math" w:eastAsia="宋体" w:hAnsi="Cambria Math" w:cs="Times New Roman"/>
                <w:bCs/>
                <w:i/>
                <w:iCs/>
                <w:kern w:val="2"/>
              </w:rPr>
            </m:ctrlPr>
          </m:dPr>
          <m:e>
            <m:r>
              <m:rPr>
                <m:sty m:val="bi"/>
              </m:rPr>
              <w:rPr>
                <w:rFonts w:ascii="Cambria Math" w:eastAsia="宋体" w:hAnsi="Cambria Math" w:cs="Times New Roman"/>
                <w:kern w:val="2"/>
              </w:rPr>
              <m:t>x</m:t>
            </m:r>
          </m:e>
        </m:d>
      </m:oMath>
      <w:r w:rsidR="00476989">
        <w:rPr>
          <w:rFonts w:ascii="Times New Roman" w:eastAsia="宋体" w:hAnsi="Times New Roman" w:cs="Times New Roman" w:hint="eastAsia"/>
          <w:bCs/>
          <w:iCs/>
          <w:kern w:val="2"/>
        </w:rPr>
        <w:t>,</w:t>
      </w:r>
      <w:r w:rsidR="00476989">
        <w:rPr>
          <w:rFonts w:ascii="Times New Roman" w:eastAsia="宋体" w:hAnsi="Times New Roman" w:cs="Times New Roman"/>
          <w:bCs/>
          <w:iCs/>
          <w:kern w:val="2"/>
        </w:rPr>
        <w:t xml:space="preserve"> is a </w:t>
      </w:r>
      <w:r w:rsidR="00476989" w:rsidRPr="00476989">
        <w:rPr>
          <w:rFonts w:ascii="Times New Roman" w:eastAsia="宋体" w:hAnsi="Times New Roman" w:cs="Times New Roman"/>
          <w:bCs/>
          <w:iCs/>
          <w:kern w:val="2"/>
        </w:rPr>
        <w:t>penalty term</w:t>
      </w:r>
      <w:r w:rsidR="00476989">
        <w:rPr>
          <w:rFonts w:ascii="Times New Roman" w:eastAsia="宋体" w:hAnsi="Times New Roman" w:cs="Times New Roman"/>
          <w:bCs/>
          <w:iCs/>
          <w:kern w:val="2"/>
        </w:rPr>
        <w:t xml:space="preserve"> which employs t</w:t>
      </w:r>
      <w:r w:rsidR="00476989" w:rsidRPr="00476989">
        <w:rPr>
          <w:rFonts w:ascii="Times New Roman" w:eastAsia="宋体" w:hAnsi="Times New Roman" w:cs="Times New Roman"/>
          <w:bCs/>
          <w:iCs/>
          <w:kern w:val="2"/>
        </w:rPr>
        <w:t>he mass continuity equation</w:t>
      </w:r>
      <w:r w:rsidR="00476989">
        <w:rPr>
          <w:rFonts w:ascii="Times New Roman" w:eastAsia="宋体" w:hAnsi="Times New Roman" w:cs="Times New Roman"/>
          <w:bCs/>
          <w:iCs/>
          <w:kern w:val="2"/>
        </w:rPr>
        <w:t xml:space="preserve"> as a weak constraint </w:t>
      </w:r>
      <w:r w:rsidR="00476989">
        <w:rPr>
          <w:rFonts w:ascii="Times New Roman" w:eastAsia="宋体" w:hAnsi="Times New Roman" w:cs="Times New Roman"/>
          <w:bCs/>
          <w:iCs/>
          <w:kern w:val="2"/>
        </w:rPr>
        <w:fldChar w:fldCharType="begin"/>
      </w:r>
      <w:r w:rsidR="004A6669">
        <w:rPr>
          <w:rFonts w:ascii="Times New Roman" w:eastAsia="宋体" w:hAnsi="Times New Roman" w:cs="Times New Roman"/>
          <w:bCs/>
          <w:iCs/>
          <w:kern w:val="2"/>
        </w:rPr>
        <w:instrText xml:space="preserve"> ADDIN ZOTERO_ITEM CSL_CITATION {"citationID":"Lq1Fyzba","properties":{"formattedCitation":"(Gao et al., 1999, 2004)","plainCitation":"(Gao et al., 1999, 2004)","noteIndex":0},"citationItems":[{"id":"X3HvgiZC/edamMY6x","uris":["http://zotero.org/users/local/ybQ7i1Fs/items/7JXXAVEJ"],"uri":["http://zotero.org/users/local/ybQ7i1Fs/items/7JXXAVEJ"],"itemData":{"id":"5yQkUFTH/u01TAbdz","type":"article-journal","abstract":"This paper proposes a new method of dual-Doppler radar analysis based on a variational approach. In it, a cost function, deﬁned as the distance between the analysis and the observations at the data points, is minimized through a limited memory, quasi-Newton conjugate gradient algorithm with the mass continuity equation imposed as a weak constraint. The analysis is performed in Cartesian space.","container-title":"MONTHLY WEATHER REVIEW","language":"en","page":"15","source":"Zotero","title":"A Variational Method for the Analysis of Three-Dimensional Wind Fields from Two Doppler Radars","volume":"127","author":[{"family":"Gao","given":"Jidong"},{"family":"Xue","given":"Ming"},{"family":"Shapiro","given":"Alan"},{"family":"Droegemeier","given":"Kelvin K"}],"issued":{"date-parts":[["1999"]]}}},{"id":"X3HvgiZC/bIiiVlyt","uris":["http://zotero.org/users/local/ybQ7i1Fs/items/U7SPHWGU"],"uri":["http://zotero.org/users/local/ybQ7i1Fs/items/U7SPHWGU"],"itemData":{"id":"5yQkUFTH/ynNjTvOg","type":"article-journal","abstract":"In this paper, a new method of dual-Doppler radar wind analysis based on a three-dimensional variational data assimilation (3DVAR) approach is proposed. In it, a cost function, including background term and radial observation term, is minimized through a limited memory, quasi-Newton conjugate-gradient algorithm with the mass continuity equation imposed as a weak constraint. In the method, the background error covariance matrix, though simple in this case, is modeled by a recursive ﬁlter. Furthermore, the square root of this matrix is used to precondition the minimization problem.","container-title":"JOURNAL OF ATMOSPHERIC AND OCEANIC TECHNOLOGY","language":"en","page":"13","source":"Zotero","title":"A Three-Dimensional Variational Data Analysis Method with Recursive Filter for Doppler Radars","volume":"21","author":[{"family":"Gao","given":"Jidong"},{"family":"Xue","given":"Ming"},{"family":"Brewster","given":"Keith"},{"family":"Droegemeier","given":"Kelvin K"}],"issued":{"date-parts":[["2004"]]}}}],"schema":"https://github.com/citation-style-language/schema/raw/master/csl-citation.json"} </w:instrText>
      </w:r>
      <w:r w:rsidR="00476989">
        <w:rPr>
          <w:rFonts w:ascii="Times New Roman" w:eastAsia="宋体" w:hAnsi="Times New Roman" w:cs="Times New Roman"/>
          <w:bCs/>
          <w:iCs/>
          <w:kern w:val="2"/>
        </w:rPr>
        <w:fldChar w:fldCharType="separate"/>
      </w:r>
      <w:r w:rsidR="00476989">
        <w:rPr>
          <w:rFonts w:ascii="Times New Roman" w:eastAsia="宋体" w:hAnsi="Times New Roman" w:cs="Times New Roman"/>
          <w:bCs/>
          <w:iCs/>
          <w:noProof/>
          <w:kern w:val="2"/>
        </w:rPr>
        <w:t>(Gao et al., 1999, 2004)</w:t>
      </w:r>
      <w:r w:rsidR="00476989">
        <w:rPr>
          <w:rFonts w:ascii="Times New Roman" w:eastAsia="宋体" w:hAnsi="Times New Roman" w:cs="Times New Roman"/>
          <w:bCs/>
          <w:iCs/>
          <w:kern w:val="2"/>
        </w:rPr>
        <w:fldChar w:fldCharType="end"/>
      </w:r>
      <w:r w:rsidR="00476989">
        <w:rPr>
          <w:rFonts w:ascii="Times New Roman" w:eastAsia="宋体" w:hAnsi="Times New Roman" w:cs="Times New Roman"/>
          <w:bCs/>
          <w:iCs/>
          <w:kern w:val="2"/>
        </w:rPr>
        <w:t>.</w:t>
      </w:r>
    </w:p>
    <w:p w14:paraId="4512F0FC" w14:textId="4CC89DE5" w:rsidR="005753BD" w:rsidRPr="005753BD" w:rsidRDefault="005753BD" w:rsidP="005753BD">
      <w:pPr>
        <w:tabs>
          <w:tab w:val="left" w:pos="10800"/>
        </w:tabs>
        <w:spacing w:line="480" w:lineRule="auto"/>
        <w:ind w:firstLine="360"/>
        <w:jc w:val="both"/>
        <w:rPr>
          <w:rFonts w:ascii="Times New Roman" w:eastAsia="MS Mincho" w:hAnsi="Times New Roman" w:cs="Times New Roman"/>
          <w:lang w:eastAsia="ja-JP"/>
        </w:rPr>
      </w:pPr>
      <w:r w:rsidRPr="005753BD">
        <w:rPr>
          <w:rFonts w:ascii="Times New Roman" w:eastAsia="MS Mincho" w:hAnsi="Times New Roman" w:cs="Times New Roman"/>
          <w:lang w:eastAsia="ja-JP"/>
        </w:rPr>
        <w:t xml:space="preserve">To effectively precondition the minimization problem, we follow Courtier et al. (1994) and Courtier (1997) and define an alternative control variable </w:t>
      </w:r>
      <w:r w:rsidRPr="005753BD">
        <w:rPr>
          <w:rFonts w:ascii="Times New Roman" w:eastAsia="MS Mincho" w:hAnsi="Times New Roman" w:cs="Times New Roman"/>
          <w:b/>
          <w:lang w:eastAsia="ja-JP"/>
        </w:rPr>
        <w:t>v</w:t>
      </w:r>
      <w:r w:rsidRPr="005753BD">
        <w:rPr>
          <w:rFonts w:ascii="Times New Roman" w:eastAsia="MS Mincho" w:hAnsi="Times New Roman" w:cs="Times New Roman"/>
          <w:lang w:eastAsia="ja-JP"/>
        </w:rPr>
        <w:t xml:space="preserve">, such that </w:t>
      </w:r>
      <w:r w:rsidRPr="005753BD">
        <w:rPr>
          <w:rFonts w:ascii="Times New Roman" w:eastAsia="MS Mincho" w:hAnsi="Times New Roman" w:cs="Times New Roman"/>
          <w:b/>
          <w:lang w:eastAsia="ja-JP"/>
        </w:rPr>
        <w:t>C</w:t>
      </w:r>
      <w:r w:rsidRPr="005753BD">
        <w:rPr>
          <w:rFonts w:ascii="Times New Roman" w:eastAsia="MS Mincho" w:hAnsi="Times New Roman" w:cs="Times New Roman"/>
          <w:lang w:eastAsia="ja-JP"/>
        </w:rPr>
        <w:t>=</w:t>
      </w:r>
      <w:r w:rsidRPr="0085530A">
        <w:rPr>
          <w:rFonts w:ascii="Times New Roman" w:eastAsia="MS Mincho" w:hAnsi="Times New Roman" w:cs="Times New Roman"/>
          <w:noProof/>
          <w:position w:val="-16"/>
          <w:lang w:eastAsia="en-US"/>
        </w:rPr>
        <w:lastRenderedPageBreak/>
        <w:drawing>
          <wp:inline distT="0" distB="0" distL="0" distR="0" wp14:anchorId="0471B73C" wp14:editId="198F1FD6">
            <wp:extent cx="970915" cy="287655"/>
            <wp:effectExtent l="0" t="0" r="0" b="4445"/>
            <wp:docPr id="126" name="Pictur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0915" cy="287655"/>
                    </a:xfrm>
                    <a:prstGeom prst="rect">
                      <a:avLst/>
                    </a:prstGeom>
                    <a:noFill/>
                    <a:ln>
                      <a:noFill/>
                    </a:ln>
                  </pic:spPr>
                </pic:pic>
              </a:graphicData>
            </a:graphic>
          </wp:inline>
        </w:drawing>
      </w:r>
      <w:r w:rsidRPr="005753BD">
        <w:rPr>
          <w:rFonts w:ascii="Times New Roman" w:eastAsia="MS Mincho" w:hAnsi="Times New Roman" w:cs="Times New Roman"/>
          <w:lang w:eastAsia="ja-JP"/>
        </w:rPr>
        <w:t>.</w:t>
      </w:r>
      <w:r w:rsidR="00637DC9">
        <w:rPr>
          <w:rFonts w:ascii="Times New Roman" w:eastAsia="MS Mincho" w:hAnsi="Times New Roman" w:cs="Times New Roman"/>
          <w:lang w:eastAsia="ja-JP"/>
        </w:rPr>
        <w:t xml:space="preserve"> </w:t>
      </w:r>
      <w:r w:rsidRPr="005753BD">
        <w:rPr>
          <w:rFonts w:ascii="Times New Roman" w:eastAsia="MS Mincho" w:hAnsi="Times New Roman" w:cs="Times New Roman"/>
          <w:lang w:eastAsia="ja-JP"/>
        </w:rPr>
        <w:t>This allows the cost function (1) to be changed into an incremental form, such that</w:t>
      </w:r>
    </w:p>
    <w:p w14:paraId="02B3D3AF" w14:textId="0528EAEB" w:rsidR="005753BD" w:rsidRPr="003B7513" w:rsidRDefault="00C77768" w:rsidP="003B7513">
      <w:pPr>
        <w:tabs>
          <w:tab w:val="right" w:pos="9360"/>
          <w:tab w:val="left" w:pos="10800"/>
        </w:tabs>
        <w:autoSpaceDE w:val="0"/>
        <w:autoSpaceDN w:val="0"/>
        <w:adjustRightInd w:val="0"/>
        <w:spacing w:line="480" w:lineRule="auto"/>
        <w:jc w:val="center"/>
        <w:rPr>
          <w:rFonts w:ascii="Times New Roman" w:eastAsia="MS Mincho" w:hAnsi="Times New Roman" w:cs="Times New Roman"/>
          <w:lang w:eastAsia="ja-JP"/>
        </w:rPr>
      </w:pPr>
      <m:oMath>
        <m:eqArr>
          <m:eqArrPr>
            <m:maxDist m:val="1"/>
            <m:ctrlPr>
              <w:rPr>
                <w:rFonts w:ascii="Cambria Math" w:eastAsia="MS Mincho" w:hAnsi="Cambria Math" w:cs="Times New Roman"/>
                <w:i/>
                <w:lang w:eastAsia="ja-JP"/>
              </w:rPr>
            </m:ctrlPr>
          </m:eqArrPr>
          <m:e>
            <m:sSub>
              <m:sSubPr>
                <m:ctrlPr>
                  <w:rPr>
                    <w:rFonts w:ascii="Cambria Math" w:eastAsia="MS Mincho" w:hAnsi="Cambria Math" w:cs="Times New Roman"/>
                    <w:i/>
                    <w:lang w:eastAsia="ja-JP"/>
                  </w:rPr>
                </m:ctrlPr>
              </m:sSubPr>
              <m:e>
                <m:r>
                  <w:rPr>
                    <w:rFonts w:ascii="Cambria Math" w:eastAsia="MS Mincho" w:hAnsi="Cambria Math" w:cs="Times New Roman"/>
                    <w:lang w:eastAsia="ja-JP"/>
                  </w:rPr>
                  <m:t>J</m:t>
                </m:r>
              </m:e>
              <m:sub>
                <m:r>
                  <w:rPr>
                    <w:rFonts w:ascii="Cambria Math" w:eastAsia="MS Mincho" w:hAnsi="Cambria Math" w:cs="Times New Roman"/>
                    <w:lang w:eastAsia="ja-JP"/>
                  </w:rPr>
                  <m:t>inc</m:t>
                </m:r>
              </m:sub>
            </m:sSub>
            <m:d>
              <m:dPr>
                <m:ctrlPr>
                  <w:rPr>
                    <w:rFonts w:ascii="Cambria Math" w:eastAsia="MS Mincho" w:hAnsi="Cambria Math" w:cs="Times New Roman"/>
                    <w:i/>
                    <w:lang w:eastAsia="ja-JP"/>
                  </w:rPr>
                </m:ctrlPr>
              </m:dPr>
              <m:e>
                <m:r>
                  <m:rPr>
                    <m:sty m:val="b"/>
                  </m:rPr>
                  <w:rPr>
                    <w:rFonts w:ascii="Cambria Math" w:eastAsia="MS Mincho" w:hAnsi="Cambria Math" w:cs="Times New Roman"/>
                    <w:lang w:eastAsia="ja-JP"/>
                  </w:rPr>
                  <m:t>v</m:t>
                </m:r>
              </m:e>
            </m:d>
            <m:r>
              <w:rPr>
                <w:rFonts w:ascii="Cambria Math" w:eastAsia="MS Mincho" w:hAnsi="Cambria Math" w:cs="Times New Roman"/>
                <w:lang w:eastAsia="ja-JP"/>
              </w:rPr>
              <m:t>=</m:t>
            </m:r>
            <m:f>
              <m:fPr>
                <m:ctrlPr>
                  <w:rPr>
                    <w:rFonts w:ascii="Cambria Math" w:eastAsia="MS Mincho" w:hAnsi="Cambria Math" w:cs="Times New Roman"/>
                    <w:i/>
                    <w:lang w:eastAsia="ja-JP"/>
                  </w:rPr>
                </m:ctrlPr>
              </m:fPr>
              <m:num>
                <m:r>
                  <w:rPr>
                    <w:rFonts w:ascii="Cambria Math" w:eastAsia="MS Mincho" w:hAnsi="Cambria Math" w:cs="Times New Roman"/>
                    <w:lang w:eastAsia="ja-JP"/>
                  </w:rPr>
                  <m:t>1</m:t>
                </m:r>
              </m:num>
              <m:den>
                <m:r>
                  <w:rPr>
                    <w:rFonts w:ascii="Cambria Math" w:eastAsia="MS Mincho" w:hAnsi="Cambria Math" w:cs="Times New Roman"/>
                    <w:lang w:eastAsia="ja-JP"/>
                  </w:rPr>
                  <m:t>2</m:t>
                </m:r>
              </m:den>
            </m:f>
            <m:sSup>
              <m:sSupPr>
                <m:ctrlPr>
                  <w:rPr>
                    <w:rFonts w:ascii="Cambria Math" w:eastAsia="MS Mincho" w:hAnsi="Cambria Math" w:cs="Times New Roman"/>
                    <w:i/>
                    <w:lang w:eastAsia="ja-JP"/>
                  </w:rPr>
                </m:ctrlPr>
              </m:sSupPr>
              <m:e>
                <m:r>
                  <m:rPr>
                    <m:sty m:val="b"/>
                  </m:rPr>
                  <w:rPr>
                    <w:rFonts w:ascii="Cambria Math" w:eastAsia="MS Mincho" w:hAnsi="Cambria Math" w:cs="Times New Roman"/>
                    <w:lang w:eastAsia="ja-JP"/>
                  </w:rPr>
                  <m:t>v</m:t>
                </m:r>
              </m:e>
              <m:sup>
                <m:r>
                  <w:rPr>
                    <w:rFonts w:ascii="Cambria Math" w:eastAsia="MS Mincho" w:hAnsi="Cambria Math" w:cs="Times New Roman"/>
                    <w:lang w:eastAsia="ja-JP"/>
                  </w:rPr>
                  <m:t>T</m:t>
                </m:r>
              </m:sup>
            </m:sSup>
            <m:r>
              <m:rPr>
                <m:sty m:val="b"/>
              </m:rPr>
              <w:rPr>
                <w:rFonts w:ascii="Cambria Math" w:eastAsia="MS Mincho" w:hAnsi="Cambria Math" w:cs="Times New Roman"/>
                <w:lang w:eastAsia="ja-JP"/>
              </w:rPr>
              <m:t>v+</m:t>
            </m:r>
            <m:f>
              <m:fPr>
                <m:ctrlPr>
                  <w:rPr>
                    <w:rFonts w:ascii="Cambria Math" w:eastAsia="MS Mincho" w:hAnsi="Cambria Math" w:cs="Times New Roman"/>
                    <w:i/>
                    <w:lang w:eastAsia="ja-JP"/>
                  </w:rPr>
                </m:ctrlPr>
              </m:fPr>
              <m:num>
                <m:r>
                  <w:rPr>
                    <w:rFonts w:ascii="Cambria Math" w:eastAsia="MS Mincho" w:hAnsi="Cambria Math" w:cs="Times New Roman"/>
                    <w:lang w:eastAsia="ja-JP"/>
                  </w:rPr>
                  <m:t>1</m:t>
                </m:r>
              </m:num>
              <m:den>
                <m:r>
                  <w:rPr>
                    <w:rFonts w:ascii="Cambria Math" w:eastAsia="MS Mincho" w:hAnsi="Cambria Math" w:cs="Times New Roman"/>
                    <w:lang w:eastAsia="ja-JP"/>
                  </w:rPr>
                  <m:t>2</m:t>
                </m:r>
              </m:den>
            </m:f>
            <m:sSup>
              <m:sSupPr>
                <m:ctrlPr>
                  <w:rPr>
                    <w:rFonts w:ascii="Cambria Math" w:eastAsia="MS Mincho" w:hAnsi="Cambria Math" w:cs="Times New Roman"/>
                    <w:i/>
                    <w:lang w:eastAsia="ja-JP"/>
                  </w:rPr>
                </m:ctrlPr>
              </m:sSupPr>
              <m:e>
                <m:d>
                  <m:dPr>
                    <m:ctrlPr>
                      <w:rPr>
                        <w:rFonts w:ascii="Cambria Math" w:eastAsia="MS Mincho" w:hAnsi="Cambria Math" w:cs="Times New Roman"/>
                        <w:i/>
                        <w:lang w:eastAsia="ja-JP"/>
                      </w:rPr>
                    </m:ctrlPr>
                  </m:dPr>
                  <m:e>
                    <m:r>
                      <m:rPr>
                        <m:sty m:val="b"/>
                      </m:rPr>
                      <w:rPr>
                        <w:rFonts w:ascii="Cambria Math" w:eastAsia="MS Mincho" w:hAnsi="Cambria Math" w:cs="Times New Roman"/>
                        <w:lang w:eastAsia="ja-JP"/>
                      </w:rPr>
                      <m:t>HC-d</m:t>
                    </m:r>
                  </m:e>
                </m:d>
              </m:e>
              <m:sup>
                <m:r>
                  <w:rPr>
                    <w:rFonts w:ascii="Cambria Math" w:eastAsia="MS Mincho" w:hAnsi="Cambria Math" w:cs="Times New Roman"/>
                    <w:lang w:eastAsia="ja-JP"/>
                  </w:rPr>
                  <m:t>T</m:t>
                </m:r>
              </m:sup>
            </m:sSup>
            <m:sSup>
              <m:sSupPr>
                <m:ctrlPr>
                  <w:rPr>
                    <w:rFonts w:ascii="Cambria Math" w:eastAsia="MS Mincho" w:hAnsi="Cambria Math" w:cs="Times New Roman"/>
                    <w:i/>
                    <w:lang w:eastAsia="ja-JP"/>
                  </w:rPr>
                </m:ctrlPr>
              </m:sSupPr>
              <m:e>
                <m:r>
                  <m:rPr>
                    <m:sty m:val="b"/>
                  </m:rPr>
                  <w:rPr>
                    <w:rFonts w:ascii="Cambria Math" w:eastAsia="MS Mincho" w:hAnsi="Cambria Math" w:cs="Times New Roman"/>
                    <w:lang w:eastAsia="ja-JP"/>
                  </w:rPr>
                  <m:t>R</m:t>
                </m:r>
              </m:e>
              <m:sup>
                <m:r>
                  <w:rPr>
                    <w:rFonts w:ascii="Cambria Math" w:eastAsia="MS Mincho" w:hAnsi="Cambria Math" w:cs="Times New Roman"/>
                    <w:lang w:eastAsia="ja-JP"/>
                  </w:rPr>
                  <m:t>-1</m:t>
                </m:r>
              </m:sup>
            </m:sSup>
            <m:d>
              <m:dPr>
                <m:ctrlPr>
                  <w:rPr>
                    <w:rFonts w:ascii="Cambria Math" w:eastAsia="MS Mincho" w:hAnsi="Cambria Math" w:cs="Times New Roman"/>
                    <w:i/>
                    <w:lang w:eastAsia="ja-JP"/>
                  </w:rPr>
                </m:ctrlPr>
              </m:dPr>
              <m:e>
                <m:r>
                  <m:rPr>
                    <m:sty m:val="b"/>
                  </m:rPr>
                  <w:rPr>
                    <w:rFonts w:ascii="Cambria Math" w:eastAsia="MS Mincho" w:hAnsi="Cambria Math" w:cs="Times New Roman"/>
                    <w:lang w:eastAsia="ja-JP"/>
                  </w:rPr>
                  <m:t>HC-d</m:t>
                </m:r>
              </m:e>
            </m:d>
            <m:r>
              <w:rPr>
                <w:rFonts w:ascii="Cambria Math" w:eastAsia="MS Mincho" w:hAnsi="Cambria Math" w:cs="Times New Roman"/>
                <w:lang w:eastAsia="ja-JP"/>
              </w:rPr>
              <m:t>+</m:t>
            </m:r>
            <m:sSub>
              <m:sSubPr>
                <m:ctrlPr>
                  <w:rPr>
                    <w:rFonts w:ascii="Cambria Math" w:eastAsia="MS Mincho" w:hAnsi="Cambria Math" w:cs="Times New Roman"/>
                    <w:i/>
                    <w:lang w:eastAsia="ja-JP"/>
                  </w:rPr>
                </m:ctrlPr>
              </m:sSubPr>
              <m:e>
                <m:r>
                  <w:rPr>
                    <w:rFonts w:ascii="Cambria Math" w:eastAsia="MS Mincho" w:hAnsi="Cambria Math" w:cs="Times New Roman"/>
                    <w:lang w:eastAsia="ja-JP"/>
                  </w:rPr>
                  <m:t>J</m:t>
                </m:r>
              </m:e>
              <m:sub>
                <m:r>
                  <w:rPr>
                    <w:rFonts w:ascii="Cambria Math" w:eastAsia="MS Mincho" w:hAnsi="Cambria Math" w:cs="Times New Roman"/>
                    <w:lang w:eastAsia="ja-JP"/>
                  </w:rPr>
                  <m:t>c</m:t>
                </m:r>
              </m:sub>
            </m:sSub>
            <m:d>
              <m:dPr>
                <m:ctrlPr>
                  <w:rPr>
                    <w:rFonts w:ascii="Cambria Math" w:eastAsia="MS Mincho" w:hAnsi="Cambria Math" w:cs="Times New Roman"/>
                    <w:i/>
                    <w:lang w:eastAsia="ja-JP"/>
                  </w:rPr>
                </m:ctrlPr>
              </m:dPr>
              <m:e>
                <m:r>
                  <m:rPr>
                    <m:sty m:val="b"/>
                  </m:rPr>
                  <w:rPr>
                    <w:rFonts w:ascii="Cambria Math" w:eastAsia="MS Mincho" w:hAnsi="Cambria Math" w:cs="Times New Roman"/>
                    <w:lang w:eastAsia="ja-JP"/>
                  </w:rPr>
                  <m:t>v</m:t>
                </m:r>
              </m:e>
            </m:d>
            <m:r>
              <w:rPr>
                <w:rFonts w:ascii="Cambria Math" w:eastAsia="MS Mincho" w:hAnsi="Cambria Math" w:cs="Times New Roman"/>
                <w:lang w:eastAsia="ja-JP"/>
              </w:rPr>
              <m:t>, #</m:t>
            </m:r>
            <m:d>
              <m:dPr>
                <m:ctrlPr>
                  <w:rPr>
                    <w:rFonts w:ascii="Cambria Math" w:eastAsia="MS Mincho" w:hAnsi="Cambria Math" w:cs="Times New Roman"/>
                    <w:i/>
                    <w:lang w:eastAsia="ja-JP"/>
                  </w:rPr>
                </m:ctrlPr>
              </m:dPr>
              <m:e>
                <m:r>
                  <w:rPr>
                    <w:rFonts w:ascii="Cambria Math" w:eastAsia="MS Mincho" w:hAnsi="Cambria Math" w:cs="Times New Roman"/>
                    <w:lang w:eastAsia="ja-JP"/>
                  </w:rPr>
                  <m:t>2</m:t>
                </m:r>
              </m:e>
            </m:d>
          </m:e>
        </m:eqArr>
      </m:oMath>
      <w:r w:rsidR="007413A8">
        <w:rPr>
          <w:rFonts w:ascii="Times New Roman" w:eastAsia="MS Mincho" w:hAnsi="Times New Roman" w:cs="Times New Roman" w:hint="eastAsia"/>
        </w:rPr>
        <w:t xml:space="preserve"> </w:t>
      </w:r>
    </w:p>
    <w:p w14:paraId="15098DCA" w14:textId="21F2D6E9" w:rsidR="003B7513" w:rsidRPr="003B7513" w:rsidRDefault="005753BD" w:rsidP="003B7513">
      <w:pPr>
        <w:tabs>
          <w:tab w:val="left" w:pos="10800"/>
        </w:tabs>
        <w:autoSpaceDE w:val="0"/>
        <w:autoSpaceDN w:val="0"/>
        <w:adjustRightInd w:val="0"/>
        <w:spacing w:line="480" w:lineRule="auto"/>
        <w:jc w:val="both"/>
        <w:rPr>
          <w:rFonts w:ascii="Times New Roman" w:eastAsia="MS Mincho" w:hAnsi="Times New Roman" w:cs="Times New Roman"/>
          <w:lang w:eastAsia="ja-JP"/>
        </w:rPr>
      </w:pPr>
      <w:r w:rsidRPr="005753BD">
        <w:rPr>
          <w:rFonts w:ascii="Times New Roman" w:eastAsia="MS Mincho" w:hAnsi="Times New Roman" w:cs="Times New Roman"/>
          <w:lang w:eastAsia="ja-JP"/>
        </w:rPr>
        <w:t xml:space="preserve">where </w:t>
      </w:r>
      <w:r w:rsidRPr="005753BD">
        <w:rPr>
          <w:rFonts w:ascii="Times New Roman" w:eastAsia="MS Mincho" w:hAnsi="Times New Roman" w:cs="Times New Roman"/>
          <w:b/>
          <w:bCs/>
          <w:lang w:eastAsia="ja-JP"/>
        </w:rPr>
        <w:t>H</w:t>
      </w:r>
      <w:r w:rsidRPr="005753BD">
        <w:rPr>
          <w:rFonts w:ascii="Times New Roman" w:eastAsia="MS Mincho" w:hAnsi="Times New Roman" w:cs="Times New Roman"/>
          <w:lang w:eastAsia="ja-JP"/>
        </w:rPr>
        <w:t xml:space="preserve"> is the linearized version of </w:t>
      </w:r>
      <w:r w:rsidRPr="005753BD">
        <w:rPr>
          <w:rFonts w:ascii="Times New Roman" w:eastAsia="MS Mincho" w:hAnsi="Times New Roman" w:cs="Times New Roman"/>
          <w:i/>
          <w:iCs/>
          <w:lang w:eastAsia="ja-JP"/>
        </w:rPr>
        <w:t>H</w:t>
      </w:r>
      <w:r w:rsidRPr="005753BD">
        <w:rPr>
          <w:rFonts w:ascii="Times New Roman" w:eastAsia="MS Mincho" w:hAnsi="Times New Roman" w:cs="Times New Roman"/>
          <w:lang w:eastAsia="ja-JP"/>
        </w:rPr>
        <w:t xml:space="preserve"> and </w:t>
      </w:r>
      <w:r w:rsidRPr="0085530A">
        <w:rPr>
          <w:rFonts w:ascii="Times New Roman" w:eastAsia="MS Mincho" w:hAnsi="Times New Roman" w:cs="Times New Roman"/>
          <w:noProof/>
          <w:position w:val="-10"/>
          <w:lang w:eastAsia="en-US"/>
        </w:rPr>
        <w:drawing>
          <wp:inline distT="0" distB="0" distL="0" distR="0" wp14:anchorId="52C5C74F" wp14:editId="087BF6BF">
            <wp:extent cx="953770" cy="242570"/>
            <wp:effectExtent l="0" t="0" r="0" b="0"/>
            <wp:docPr id="128" name="Pictur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8"/>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53770" cy="242570"/>
                    </a:xfrm>
                    <a:prstGeom prst="rect">
                      <a:avLst/>
                    </a:prstGeom>
                    <a:noFill/>
                    <a:ln>
                      <a:noFill/>
                    </a:ln>
                  </pic:spPr>
                </pic:pic>
              </a:graphicData>
            </a:graphic>
          </wp:inline>
        </w:drawing>
      </w:r>
      <w:r w:rsidRPr="0085530A">
        <w:rPr>
          <w:rFonts w:ascii="Times New Roman" w:eastAsia="MS Mincho" w:hAnsi="Times New Roman" w:cs="Times New Roman"/>
          <w:lang w:eastAsia="ja-JP"/>
        </w:rPr>
        <w:t xml:space="preserve">. </w:t>
      </w:r>
      <w:r w:rsidRPr="0085530A">
        <w:rPr>
          <w:rFonts w:ascii="Times New Roman" w:eastAsia="Times New Roman" w:hAnsi="Times New Roman" w:cs="Times New Roman"/>
          <w:szCs w:val="20"/>
        </w:rPr>
        <w:t xml:space="preserve">The gradient and Hessian of </w:t>
      </w:r>
      <w:proofErr w:type="spellStart"/>
      <w:r w:rsidRPr="0085530A">
        <w:rPr>
          <w:rFonts w:ascii="Times New Roman" w:eastAsia="Times New Roman" w:hAnsi="Times New Roman" w:cs="Times New Roman"/>
          <w:i/>
          <w:szCs w:val="20"/>
        </w:rPr>
        <w:t>J</w:t>
      </w:r>
      <w:r w:rsidRPr="0085530A">
        <w:rPr>
          <w:rFonts w:ascii="Times New Roman" w:eastAsia="Times New Roman" w:hAnsi="Times New Roman" w:cs="Times New Roman"/>
          <w:i/>
          <w:szCs w:val="20"/>
          <w:vertAlign w:val="subscript"/>
        </w:rPr>
        <w:t>inc</w:t>
      </w:r>
      <w:proofErr w:type="spellEnd"/>
      <w:r w:rsidRPr="0085530A">
        <w:rPr>
          <w:rFonts w:ascii="Times New Roman" w:eastAsia="Times New Roman" w:hAnsi="Times New Roman" w:cs="Times New Roman"/>
          <w:i/>
          <w:szCs w:val="20"/>
        </w:rPr>
        <w:t xml:space="preserve"> </w:t>
      </w:r>
      <w:r w:rsidRPr="0085530A">
        <w:rPr>
          <w:rFonts w:ascii="Times New Roman" w:eastAsia="Times New Roman" w:hAnsi="Times New Roman" w:cs="Times New Roman"/>
          <w:szCs w:val="20"/>
        </w:rPr>
        <w:t>can also be derived</w:t>
      </w:r>
      <w:r w:rsidR="00711FD0">
        <w:rPr>
          <w:rFonts w:ascii="Times New Roman" w:eastAsia="Times New Roman" w:hAnsi="Times New Roman" w:cs="Times New Roman"/>
          <w:szCs w:val="20"/>
        </w:rPr>
        <w:t xml:space="preserve"> </w:t>
      </w:r>
      <w:r w:rsidRPr="0085530A">
        <w:rPr>
          <w:rFonts w:ascii="Times New Roman" w:eastAsia="Times New Roman" w:hAnsi="Times New Roman" w:cs="Times New Roman"/>
        </w:rPr>
        <w:t xml:space="preserve">by differentiating (2) with respect to </w:t>
      </w:r>
      <w:r w:rsidRPr="0085530A">
        <w:rPr>
          <w:rFonts w:ascii="Times New Roman" w:eastAsia="Times New Roman" w:hAnsi="Times New Roman" w:cs="Times New Roman"/>
          <w:b/>
          <w:iCs/>
        </w:rPr>
        <w:t>v</w:t>
      </w:r>
      <w:r w:rsidRPr="0085530A">
        <w:rPr>
          <w:rFonts w:ascii="Times New Roman" w:eastAsia="Times New Roman" w:hAnsi="Times New Roman" w:cs="Times New Roman"/>
          <w:iCs/>
        </w:rPr>
        <w:t>, yielding,</w:t>
      </w:r>
      <w:r w:rsidR="00633571">
        <w:rPr>
          <w:rFonts w:ascii="Times New Roman" w:eastAsia="Times New Roman" w:hAnsi="Times New Roman" w:cs="Times New Roman"/>
        </w:rPr>
        <w:t xml:space="preserve"> </w:t>
      </w:r>
      <m:oMath>
        <m:eqArr>
          <m:eqArrPr>
            <m:maxDist m:val="1"/>
            <m:ctrlPr>
              <w:rPr>
                <w:rFonts w:ascii="Cambria Math" w:eastAsia="MS Mincho" w:hAnsi="Cambria Math" w:cs="Times New Roman"/>
                <w:i/>
                <w:lang w:eastAsia="ja-JP"/>
              </w:rPr>
            </m:ctrlPr>
          </m:eqArrPr>
          <m:e>
            <m:r>
              <m:rPr>
                <m:sty m:val="p"/>
              </m:rPr>
              <w:rPr>
                <w:rFonts w:ascii="Cambria Math" w:eastAsia="Times New Roman" w:hAnsi="Cambria Math" w:cs="Times New Roman"/>
              </w:rPr>
              <m:t>∇</m:t>
            </m:r>
            <m:sSub>
              <m:sSubPr>
                <m:ctrlPr>
                  <w:rPr>
                    <w:rFonts w:ascii="Cambria Math" w:eastAsia="MS Mincho" w:hAnsi="Cambria Math" w:cs="Times New Roman"/>
                    <w:i/>
                    <w:lang w:eastAsia="ja-JP"/>
                  </w:rPr>
                </m:ctrlPr>
              </m:sSubPr>
              <m:e>
                <m:r>
                  <w:rPr>
                    <w:rFonts w:ascii="Cambria Math" w:eastAsia="MS Mincho" w:hAnsi="Cambria Math" w:cs="Times New Roman"/>
                    <w:lang w:eastAsia="ja-JP"/>
                  </w:rPr>
                  <m:t>J</m:t>
                </m:r>
              </m:e>
              <m:sub>
                <m:r>
                  <w:rPr>
                    <w:rFonts w:ascii="Cambria Math" w:eastAsia="MS Mincho" w:hAnsi="Cambria Math" w:cs="Times New Roman"/>
                    <w:lang w:eastAsia="ja-JP"/>
                  </w:rPr>
                  <m:t>inc</m:t>
                </m:r>
              </m:sub>
            </m:sSub>
            <m:r>
              <w:rPr>
                <w:rFonts w:ascii="Cambria Math" w:eastAsia="MS Mincho" w:hAnsi="Cambria Math" w:cs="Times New Roman"/>
                <w:lang w:eastAsia="ja-JP"/>
              </w:rPr>
              <m:t>=</m:t>
            </m:r>
            <m:d>
              <m:dPr>
                <m:ctrlPr>
                  <w:rPr>
                    <w:rFonts w:ascii="Cambria Math" w:eastAsia="MS Mincho" w:hAnsi="Cambria Math" w:cs="Times New Roman"/>
                  </w:rPr>
                </m:ctrlPr>
              </m:dPr>
              <m:e>
                <m:r>
                  <m:rPr>
                    <m:sty m:val="b"/>
                  </m:rPr>
                  <w:rPr>
                    <w:rFonts w:ascii="Cambria Math" w:eastAsia="MS Mincho" w:hAnsi="Cambria Math" w:cs="Times New Roman"/>
                  </w:rPr>
                  <m:t>I</m:t>
                </m:r>
                <m:r>
                  <m:rPr>
                    <m:sty m:val="p"/>
                  </m:rPr>
                  <w:rPr>
                    <w:rFonts w:ascii="Cambria Math" w:eastAsia="MS Mincho" w:hAnsi="Cambria Math" w:cs="Times New Roman"/>
                  </w:rPr>
                  <m:t>+</m:t>
                </m:r>
                <m:sSup>
                  <m:sSupPr>
                    <m:ctrlPr>
                      <w:rPr>
                        <w:rFonts w:ascii="Cambria Math" w:eastAsia="MS Mincho" w:hAnsi="Cambria Math" w:cs="Times New Roman"/>
                      </w:rPr>
                    </m:ctrlPr>
                  </m:sSupPr>
                  <m:e>
                    <m:r>
                      <m:rPr>
                        <m:sty m:val="b"/>
                      </m:rPr>
                      <w:rPr>
                        <w:rFonts w:ascii="Cambria Math" w:eastAsia="MS Mincho" w:hAnsi="Cambria Math" w:cs="Times New Roman"/>
                      </w:rPr>
                      <m:t>C</m:t>
                    </m:r>
                  </m:e>
                  <m:sup>
                    <m:r>
                      <w:rPr>
                        <w:rFonts w:ascii="Cambria Math" w:eastAsia="MS Mincho" w:hAnsi="Cambria Math" w:cs="Times New Roman"/>
                      </w:rPr>
                      <m:t>T</m:t>
                    </m:r>
                  </m:sup>
                </m:sSup>
                <m:sSup>
                  <m:sSupPr>
                    <m:ctrlPr>
                      <w:rPr>
                        <w:rFonts w:ascii="Cambria Math" w:eastAsia="MS Mincho" w:hAnsi="Cambria Math" w:cs="Times New Roman"/>
                      </w:rPr>
                    </m:ctrlPr>
                  </m:sSupPr>
                  <m:e>
                    <m:r>
                      <m:rPr>
                        <m:sty m:val="b"/>
                      </m:rPr>
                      <w:rPr>
                        <w:rFonts w:ascii="Cambria Math" w:eastAsia="MS Mincho" w:hAnsi="Cambria Math" w:cs="Times New Roman"/>
                      </w:rPr>
                      <m:t>H</m:t>
                    </m:r>
                  </m:e>
                  <m:sup>
                    <m:r>
                      <w:rPr>
                        <w:rFonts w:ascii="Cambria Math" w:eastAsia="MS Mincho" w:hAnsi="Cambria Math" w:cs="Times New Roman"/>
                      </w:rPr>
                      <m:t>T</m:t>
                    </m:r>
                  </m:sup>
                </m:sSup>
                <m:sSup>
                  <m:sSupPr>
                    <m:ctrlPr>
                      <w:rPr>
                        <w:rFonts w:ascii="Cambria Math" w:eastAsia="MS Mincho" w:hAnsi="Cambria Math" w:cs="Times New Roman"/>
                        <w:i/>
                        <w:lang w:eastAsia="ja-JP"/>
                      </w:rPr>
                    </m:ctrlPr>
                  </m:sSupPr>
                  <m:e>
                    <m:r>
                      <m:rPr>
                        <m:sty m:val="b"/>
                      </m:rPr>
                      <w:rPr>
                        <w:rFonts w:ascii="Cambria Math" w:eastAsia="MS Mincho" w:hAnsi="Cambria Math" w:cs="Times New Roman"/>
                        <w:lang w:eastAsia="ja-JP"/>
                      </w:rPr>
                      <m:t>R</m:t>
                    </m:r>
                  </m:e>
                  <m:sup>
                    <m:r>
                      <w:rPr>
                        <w:rFonts w:ascii="Cambria Math" w:eastAsia="MS Mincho" w:hAnsi="Cambria Math" w:cs="Times New Roman"/>
                        <w:lang w:eastAsia="ja-JP"/>
                      </w:rPr>
                      <m:t>-1</m:t>
                    </m:r>
                  </m:sup>
                </m:sSup>
                <m:r>
                  <m:rPr>
                    <m:sty m:val="b"/>
                  </m:rPr>
                  <w:rPr>
                    <w:rFonts w:ascii="Cambria Math" w:eastAsia="MS Mincho" w:hAnsi="Cambria Math" w:cs="Times New Roman"/>
                    <w:lang w:eastAsia="ja-JP"/>
                  </w:rPr>
                  <m:t>HC</m:t>
                </m:r>
              </m:e>
            </m:d>
            <m:r>
              <m:rPr>
                <m:sty m:val="b"/>
              </m:rPr>
              <w:rPr>
                <w:rFonts w:ascii="Cambria Math" w:eastAsia="MS Mincho" w:hAnsi="Cambria Math" w:cs="Times New Roman"/>
                <w:lang w:eastAsia="ja-JP"/>
              </w:rPr>
              <m:t>v-</m:t>
            </m:r>
            <m:sSup>
              <m:sSupPr>
                <m:ctrlPr>
                  <w:rPr>
                    <w:rFonts w:ascii="Cambria Math" w:eastAsia="MS Mincho" w:hAnsi="Cambria Math" w:cs="Times New Roman"/>
                  </w:rPr>
                </m:ctrlPr>
              </m:sSupPr>
              <m:e>
                <m:r>
                  <m:rPr>
                    <m:sty m:val="b"/>
                  </m:rPr>
                  <w:rPr>
                    <w:rFonts w:ascii="Cambria Math" w:eastAsia="MS Mincho" w:hAnsi="Cambria Math" w:cs="Times New Roman"/>
                  </w:rPr>
                  <m:t>C</m:t>
                </m:r>
              </m:e>
              <m:sup>
                <m:r>
                  <w:rPr>
                    <w:rFonts w:ascii="Cambria Math" w:eastAsia="MS Mincho" w:hAnsi="Cambria Math" w:cs="Times New Roman"/>
                  </w:rPr>
                  <m:t>T</m:t>
                </m:r>
              </m:sup>
            </m:sSup>
            <m:sSup>
              <m:sSupPr>
                <m:ctrlPr>
                  <w:rPr>
                    <w:rFonts w:ascii="Cambria Math" w:eastAsia="MS Mincho" w:hAnsi="Cambria Math" w:cs="Times New Roman"/>
                  </w:rPr>
                </m:ctrlPr>
              </m:sSupPr>
              <m:e>
                <m:r>
                  <m:rPr>
                    <m:sty m:val="b"/>
                  </m:rPr>
                  <w:rPr>
                    <w:rFonts w:ascii="Cambria Math" w:eastAsia="MS Mincho" w:hAnsi="Cambria Math" w:cs="Times New Roman"/>
                  </w:rPr>
                  <m:t>H</m:t>
                </m:r>
              </m:e>
              <m:sup>
                <m:r>
                  <w:rPr>
                    <w:rFonts w:ascii="Cambria Math" w:eastAsia="MS Mincho" w:hAnsi="Cambria Math" w:cs="Times New Roman"/>
                  </w:rPr>
                  <m:t>T</m:t>
                </m:r>
              </m:sup>
            </m:sSup>
            <m:sSup>
              <m:sSupPr>
                <m:ctrlPr>
                  <w:rPr>
                    <w:rFonts w:ascii="Cambria Math" w:eastAsia="MS Mincho" w:hAnsi="Cambria Math" w:cs="Times New Roman"/>
                    <w:i/>
                    <w:lang w:eastAsia="ja-JP"/>
                  </w:rPr>
                </m:ctrlPr>
              </m:sSupPr>
              <m:e>
                <m:r>
                  <m:rPr>
                    <m:sty m:val="b"/>
                  </m:rPr>
                  <w:rPr>
                    <w:rFonts w:ascii="Cambria Math" w:eastAsia="MS Mincho" w:hAnsi="Cambria Math" w:cs="Times New Roman"/>
                    <w:lang w:eastAsia="ja-JP"/>
                  </w:rPr>
                  <m:t>R</m:t>
                </m:r>
              </m:e>
              <m:sup>
                <m:r>
                  <w:rPr>
                    <w:rFonts w:ascii="Cambria Math" w:eastAsia="MS Mincho" w:hAnsi="Cambria Math" w:cs="Times New Roman"/>
                    <w:lang w:eastAsia="ja-JP"/>
                  </w:rPr>
                  <m:t>-1</m:t>
                </m:r>
              </m:sup>
            </m:sSup>
            <m:r>
              <w:rPr>
                <w:rFonts w:ascii="Cambria Math" w:eastAsia="MS Mincho" w:hAnsi="Cambria Math" w:cs="Times New Roman"/>
                <w:lang w:eastAsia="ja-JP"/>
              </w:rPr>
              <m:t>d+</m:t>
            </m:r>
            <m:r>
              <m:rPr>
                <m:sty m:val="p"/>
              </m:rPr>
              <w:rPr>
                <w:rFonts w:ascii="Cambria Math" w:eastAsia="Times New Roman" w:hAnsi="Cambria Math" w:cs="Times New Roman"/>
              </w:rPr>
              <m:t>∇</m:t>
            </m:r>
            <m:sSub>
              <m:sSubPr>
                <m:ctrlPr>
                  <w:rPr>
                    <w:rFonts w:ascii="Cambria Math" w:eastAsia="MS Mincho" w:hAnsi="Cambria Math" w:cs="Times New Roman"/>
                    <w:i/>
                    <w:lang w:eastAsia="ja-JP"/>
                  </w:rPr>
                </m:ctrlPr>
              </m:sSubPr>
              <m:e>
                <m:r>
                  <w:rPr>
                    <w:rFonts w:ascii="Cambria Math" w:eastAsia="MS Mincho" w:hAnsi="Cambria Math" w:cs="Times New Roman"/>
                    <w:lang w:eastAsia="ja-JP"/>
                  </w:rPr>
                  <m:t>J</m:t>
                </m:r>
              </m:e>
              <m:sub>
                <m:r>
                  <w:rPr>
                    <w:rFonts w:ascii="Cambria Math" w:eastAsia="MS Mincho" w:hAnsi="Cambria Math" w:cs="Times New Roman"/>
                    <w:lang w:eastAsia="ja-JP"/>
                  </w:rPr>
                  <m:t>c</m:t>
                </m:r>
              </m:sub>
            </m:sSub>
            <m:d>
              <m:dPr>
                <m:ctrlPr>
                  <w:rPr>
                    <w:rFonts w:ascii="Cambria Math" w:eastAsia="MS Mincho" w:hAnsi="Cambria Math" w:cs="Times New Roman"/>
                    <w:i/>
                    <w:lang w:eastAsia="ja-JP"/>
                  </w:rPr>
                </m:ctrlPr>
              </m:dPr>
              <m:e>
                <m:r>
                  <m:rPr>
                    <m:sty m:val="b"/>
                  </m:rPr>
                  <w:rPr>
                    <w:rFonts w:ascii="Cambria Math" w:eastAsia="MS Mincho" w:hAnsi="Cambria Math" w:cs="Times New Roman"/>
                    <w:lang w:eastAsia="ja-JP"/>
                  </w:rPr>
                  <m:t>v</m:t>
                </m:r>
              </m:e>
            </m:d>
            <m:r>
              <w:rPr>
                <w:rFonts w:ascii="Cambria Math" w:eastAsia="MS Mincho" w:hAnsi="Cambria Math" w:cs="Times New Roman"/>
                <w:lang w:eastAsia="ja-JP"/>
              </w:rPr>
              <m:t>,</m:t>
            </m:r>
            <m:r>
              <w:rPr>
                <w:rFonts w:ascii="Cambria Math" w:eastAsia="Times New Roman" w:hAnsi="Cambria Math" w:cs="Times New Roman"/>
              </w:rPr>
              <m:t>#</m:t>
            </m:r>
            <m:d>
              <m:dPr>
                <m:ctrlPr>
                  <w:rPr>
                    <w:rFonts w:ascii="Cambria Math" w:eastAsia="MS Mincho" w:hAnsi="Cambria Math" w:cs="Times New Roman"/>
                    <w:i/>
                    <w:lang w:eastAsia="ja-JP"/>
                  </w:rPr>
                </m:ctrlPr>
              </m:dPr>
              <m:e>
                <m:r>
                  <w:rPr>
                    <w:rFonts w:ascii="Cambria Math" w:eastAsia="MS Mincho" w:hAnsi="Cambria Math" w:cs="Times New Roman"/>
                    <w:lang w:eastAsia="ja-JP"/>
                  </w:rPr>
                  <m:t>3</m:t>
                </m:r>
              </m:e>
            </m:d>
            <m:ctrlPr>
              <w:rPr>
                <w:rFonts w:ascii="Cambria Math" w:eastAsia="Times New Roman" w:hAnsi="Cambria Math" w:cs="Times New Roman"/>
                <w:i/>
              </w:rPr>
            </m:ctrlPr>
          </m:e>
        </m:eqArr>
      </m:oMath>
    </w:p>
    <w:p w14:paraId="5DC8FE91" w14:textId="77777777" w:rsidR="005753BD" w:rsidRPr="000B43E6" w:rsidRDefault="005753BD" w:rsidP="005753BD">
      <w:pPr>
        <w:autoSpaceDE w:val="0"/>
        <w:autoSpaceDN w:val="0"/>
        <w:adjustRightInd w:val="0"/>
        <w:spacing w:line="480" w:lineRule="auto"/>
        <w:jc w:val="both"/>
        <w:rPr>
          <w:rFonts w:ascii="Times New Roman" w:eastAsia="Times New Roman" w:hAnsi="Times New Roman" w:cs="Times New Roman"/>
          <w:szCs w:val="20"/>
        </w:rPr>
      </w:pPr>
      <w:r w:rsidRPr="000B43E6">
        <w:rPr>
          <w:rFonts w:ascii="Times New Roman" w:eastAsia="Times New Roman" w:hAnsi="Times New Roman" w:cs="Times New Roman"/>
        </w:rPr>
        <w:t xml:space="preserve">where </w:t>
      </w:r>
      <w:r w:rsidRPr="000B43E6">
        <w:rPr>
          <w:rFonts w:ascii="Times New Roman" w:eastAsia="Times New Roman" w:hAnsi="Times New Roman" w:cs="Times New Roman"/>
          <w:b/>
        </w:rPr>
        <w:t>I</w:t>
      </w:r>
      <w:r w:rsidRPr="000B43E6">
        <w:rPr>
          <w:rFonts w:ascii="Times New Roman" w:eastAsia="Times New Roman" w:hAnsi="Times New Roman" w:cs="Times New Roman"/>
          <w:i/>
          <w:iCs/>
        </w:rPr>
        <w:t xml:space="preserve"> </w:t>
      </w:r>
      <w:proofErr w:type="gramStart"/>
      <w:r w:rsidRPr="000B43E6">
        <w:rPr>
          <w:rFonts w:ascii="Times New Roman" w:eastAsia="Times New Roman" w:hAnsi="Times New Roman" w:cs="Times New Roman"/>
        </w:rPr>
        <w:t>is</w:t>
      </w:r>
      <w:proofErr w:type="gramEnd"/>
      <w:r w:rsidRPr="000B43E6">
        <w:rPr>
          <w:rFonts w:ascii="Times New Roman" w:eastAsia="Times New Roman" w:hAnsi="Times New Roman" w:cs="Times New Roman"/>
        </w:rPr>
        <w:t xml:space="preserve"> the identity matrix. </w:t>
      </w:r>
      <w:r w:rsidRPr="000B43E6">
        <w:rPr>
          <w:rFonts w:ascii="Times New Roman" w:eastAsia="Times New Roman" w:hAnsi="Times New Roman" w:cs="Times New Roman"/>
          <w:szCs w:val="20"/>
        </w:rPr>
        <w:t>The Hessian then follows as</w:t>
      </w:r>
    </w:p>
    <w:p w14:paraId="2A71541F" w14:textId="58B4EE92" w:rsidR="00637DC9" w:rsidRPr="00637DC9" w:rsidRDefault="00C77768" w:rsidP="00637DC9">
      <w:pPr>
        <w:tabs>
          <w:tab w:val="right" w:pos="9270"/>
        </w:tabs>
        <w:autoSpaceDE w:val="0"/>
        <w:autoSpaceDN w:val="0"/>
        <w:adjustRightInd w:val="0"/>
        <w:spacing w:line="480" w:lineRule="auto"/>
        <w:ind w:firstLine="720"/>
        <w:jc w:val="center"/>
        <w:rPr>
          <w:rFonts w:ascii="Times New Roman" w:eastAsia="Times New Roman" w:hAnsi="Times New Roman" w:cs="Times New Roman"/>
        </w:rPr>
      </w:pPr>
      <m:oMathPara>
        <m:oMath>
          <m:eqArr>
            <m:eqArrPr>
              <m:maxDist m:val="1"/>
              <m:ctrlPr>
                <w:rPr>
                  <w:rFonts w:ascii="Cambria Math" w:eastAsia="MS Mincho" w:hAnsi="Cambria Math" w:cs="Times New Roman"/>
                  <w:i/>
                  <w:lang w:eastAsia="ja-JP"/>
                </w:rPr>
              </m:ctrlPr>
            </m:eqArrPr>
            <m:e>
              <m:sSup>
                <m:sSupPr>
                  <m:ctrlPr>
                    <w:rPr>
                      <w:rFonts w:ascii="Cambria Math" w:eastAsia="Times New Roman" w:hAnsi="Cambria Math" w:cs="Times New Roman"/>
                    </w:rPr>
                  </m:ctrlPr>
                </m:sSupPr>
                <m:e>
                  <m:r>
                    <m:rPr>
                      <m:sty m:val="p"/>
                    </m:rPr>
                    <w:rPr>
                      <w:rFonts w:ascii="Cambria Math" w:eastAsia="Times New Roman" w:hAnsi="Cambria Math" w:cs="Times New Roman"/>
                    </w:rPr>
                    <m:t>∇</m:t>
                  </m:r>
                </m:e>
                <m:sup>
                  <m:r>
                    <w:rPr>
                      <w:rFonts w:ascii="Cambria Math" w:eastAsia="Times New Roman" w:hAnsi="Cambria Math" w:cs="Times New Roman"/>
                    </w:rPr>
                    <m:t>2</m:t>
                  </m:r>
                </m:sup>
              </m:sSup>
              <m:sSub>
                <m:sSubPr>
                  <m:ctrlPr>
                    <w:rPr>
                      <w:rFonts w:ascii="Cambria Math" w:eastAsia="MS Mincho" w:hAnsi="Cambria Math" w:cs="Times New Roman"/>
                      <w:i/>
                      <w:lang w:eastAsia="ja-JP"/>
                    </w:rPr>
                  </m:ctrlPr>
                </m:sSubPr>
                <m:e>
                  <m:r>
                    <w:rPr>
                      <w:rFonts w:ascii="Cambria Math" w:eastAsia="MS Mincho" w:hAnsi="Cambria Math" w:cs="Times New Roman"/>
                      <w:lang w:eastAsia="ja-JP"/>
                    </w:rPr>
                    <m:t>J</m:t>
                  </m:r>
                </m:e>
                <m:sub>
                  <m:r>
                    <w:rPr>
                      <w:rFonts w:ascii="Cambria Math" w:eastAsia="MS Mincho" w:hAnsi="Cambria Math" w:cs="Times New Roman"/>
                      <w:lang w:eastAsia="ja-JP"/>
                    </w:rPr>
                    <m:t>inc</m:t>
                  </m:r>
                </m:sub>
              </m:sSub>
              <m:r>
                <w:rPr>
                  <w:rFonts w:ascii="Cambria Math" w:eastAsia="MS Mincho" w:hAnsi="Cambria Math" w:cs="Times New Roman"/>
                  <w:lang w:eastAsia="ja-JP"/>
                </w:rPr>
                <m:t>=</m:t>
              </m:r>
              <m:r>
                <m:rPr>
                  <m:sty m:val="b"/>
                </m:rPr>
                <w:rPr>
                  <w:rFonts w:ascii="Cambria Math" w:eastAsia="MS Mincho" w:hAnsi="Cambria Math" w:cs="Times New Roman"/>
                </w:rPr>
                <m:t xml:space="preserve"> I</m:t>
              </m:r>
              <m:r>
                <m:rPr>
                  <m:sty m:val="p"/>
                </m:rPr>
                <w:rPr>
                  <w:rFonts w:ascii="Cambria Math" w:eastAsia="MS Mincho" w:hAnsi="Cambria Math" w:cs="Times New Roman"/>
                </w:rPr>
                <m:t>+</m:t>
              </m:r>
              <m:sSup>
                <m:sSupPr>
                  <m:ctrlPr>
                    <w:rPr>
                      <w:rFonts w:ascii="Cambria Math" w:eastAsia="MS Mincho" w:hAnsi="Cambria Math" w:cs="Times New Roman"/>
                    </w:rPr>
                  </m:ctrlPr>
                </m:sSupPr>
                <m:e>
                  <m:r>
                    <m:rPr>
                      <m:sty m:val="b"/>
                    </m:rPr>
                    <w:rPr>
                      <w:rFonts w:ascii="Cambria Math" w:eastAsia="MS Mincho" w:hAnsi="Cambria Math" w:cs="Times New Roman"/>
                    </w:rPr>
                    <m:t>C</m:t>
                  </m:r>
                </m:e>
                <m:sup>
                  <m:r>
                    <w:rPr>
                      <w:rFonts w:ascii="Cambria Math" w:eastAsia="MS Mincho" w:hAnsi="Cambria Math" w:cs="Times New Roman"/>
                    </w:rPr>
                    <m:t>T</m:t>
                  </m:r>
                </m:sup>
              </m:sSup>
              <m:sSup>
                <m:sSupPr>
                  <m:ctrlPr>
                    <w:rPr>
                      <w:rFonts w:ascii="Cambria Math" w:eastAsia="MS Mincho" w:hAnsi="Cambria Math" w:cs="Times New Roman"/>
                    </w:rPr>
                  </m:ctrlPr>
                </m:sSupPr>
                <m:e>
                  <m:r>
                    <m:rPr>
                      <m:sty m:val="b"/>
                    </m:rPr>
                    <w:rPr>
                      <w:rFonts w:ascii="Cambria Math" w:eastAsia="MS Mincho" w:hAnsi="Cambria Math" w:cs="Times New Roman"/>
                    </w:rPr>
                    <m:t>H</m:t>
                  </m:r>
                </m:e>
                <m:sup>
                  <m:r>
                    <w:rPr>
                      <w:rFonts w:ascii="Cambria Math" w:eastAsia="MS Mincho" w:hAnsi="Cambria Math" w:cs="Times New Roman"/>
                    </w:rPr>
                    <m:t>T</m:t>
                  </m:r>
                </m:sup>
              </m:sSup>
              <m:sSup>
                <m:sSupPr>
                  <m:ctrlPr>
                    <w:rPr>
                      <w:rFonts w:ascii="Cambria Math" w:eastAsia="MS Mincho" w:hAnsi="Cambria Math" w:cs="Times New Roman"/>
                      <w:i/>
                      <w:lang w:eastAsia="ja-JP"/>
                    </w:rPr>
                  </m:ctrlPr>
                </m:sSupPr>
                <m:e>
                  <m:r>
                    <m:rPr>
                      <m:sty m:val="b"/>
                    </m:rPr>
                    <w:rPr>
                      <w:rFonts w:ascii="Cambria Math" w:eastAsia="MS Mincho" w:hAnsi="Cambria Math" w:cs="Times New Roman"/>
                      <w:lang w:eastAsia="ja-JP"/>
                    </w:rPr>
                    <m:t>R</m:t>
                  </m:r>
                </m:e>
                <m:sup>
                  <m:r>
                    <w:rPr>
                      <w:rFonts w:ascii="Cambria Math" w:eastAsia="MS Mincho" w:hAnsi="Cambria Math" w:cs="Times New Roman"/>
                      <w:lang w:eastAsia="ja-JP"/>
                    </w:rPr>
                    <m:t>-1</m:t>
                  </m:r>
                </m:sup>
              </m:sSup>
              <m:r>
                <m:rPr>
                  <m:sty m:val="b"/>
                </m:rPr>
                <w:rPr>
                  <w:rFonts w:ascii="Cambria Math" w:eastAsia="MS Mincho" w:hAnsi="Cambria Math" w:cs="Times New Roman"/>
                  <w:lang w:eastAsia="ja-JP"/>
                </w:rPr>
                <m:t>HC+</m:t>
              </m:r>
              <m:sSup>
                <m:sSupPr>
                  <m:ctrlPr>
                    <w:rPr>
                      <w:rFonts w:ascii="Cambria Math" w:eastAsia="Times New Roman" w:hAnsi="Cambria Math" w:cs="Times New Roman"/>
                    </w:rPr>
                  </m:ctrlPr>
                </m:sSupPr>
                <m:e>
                  <m:r>
                    <m:rPr>
                      <m:sty m:val="p"/>
                    </m:rPr>
                    <w:rPr>
                      <w:rFonts w:ascii="Cambria Math" w:eastAsia="Times New Roman" w:hAnsi="Cambria Math" w:cs="Times New Roman"/>
                    </w:rPr>
                    <m:t>∇</m:t>
                  </m:r>
                </m:e>
                <m:sup>
                  <m:r>
                    <w:rPr>
                      <w:rFonts w:ascii="Cambria Math" w:eastAsia="Times New Roman" w:hAnsi="Cambria Math" w:cs="Times New Roman"/>
                    </w:rPr>
                    <m:t>2</m:t>
                  </m:r>
                </m:sup>
              </m:sSup>
              <m:sSub>
                <m:sSubPr>
                  <m:ctrlPr>
                    <w:rPr>
                      <w:rFonts w:ascii="Cambria Math" w:eastAsia="MS Mincho" w:hAnsi="Cambria Math" w:cs="Times New Roman"/>
                      <w:i/>
                      <w:lang w:eastAsia="ja-JP"/>
                    </w:rPr>
                  </m:ctrlPr>
                </m:sSubPr>
                <m:e>
                  <m:r>
                    <w:rPr>
                      <w:rFonts w:ascii="Cambria Math" w:eastAsia="MS Mincho" w:hAnsi="Cambria Math" w:cs="Times New Roman"/>
                      <w:lang w:eastAsia="ja-JP"/>
                    </w:rPr>
                    <m:t>J</m:t>
                  </m:r>
                </m:e>
                <m:sub>
                  <m:r>
                    <w:rPr>
                      <w:rFonts w:ascii="Cambria Math" w:eastAsia="MS Mincho" w:hAnsi="Cambria Math" w:cs="Times New Roman"/>
                      <w:lang w:eastAsia="ja-JP"/>
                    </w:rPr>
                    <m:t>c</m:t>
                  </m:r>
                </m:sub>
              </m:sSub>
              <m:d>
                <m:dPr>
                  <m:ctrlPr>
                    <w:rPr>
                      <w:rFonts w:ascii="Cambria Math" w:eastAsia="MS Mincho" w:hAnsi="Cambria Math" w:cs="Times New Roman"/>
                      <w:i/>
                      <w:lang w:eastAsia="ja-JP"/>
                    </w:rPr>
                  </m:ctrlPr>
                </m:dPr>
                <m:e>
                  <m:r>
                    <m:rPr>
                      <m:sty m:val="b"/>
                    </m:rPr>
                    <w:rPr>
                      <w:rFonts w:ascii="Cambria Math" w:eastAsia="MS Mincho" w:hAnsi="Cambria Math" w:cs="Times New Roman"/>
                      <w:lang w:eastAsia="ja-JP"/>
                    </w:rPr>
                    <m:t>v</m:t>
                  </m:r>
                </m:e>
              </m:d>
              <m:r>
                <w:rPr>
                  <w:rFonts w:ascii="Cambria Math" w:eastAsia="MS Mincho" w:hAnsi="Cambria Math" w:cs="Times New Roman"/>
                  <w:lang w:eastAsia="ja-JP"/>
                </w:rPr>
                <m:t>.</m:t>
              </m:r>
              <m:r>
                <w:rPr>
                  <w:rFonts w:ascii="Cambria Math" w:eastAsia="Times New Roman" w:hAnsi="Cambria Math" w:cs="Times New Roman"/>
                </w:rPr>
                <m:t>#</m:t>
              </m:r>
              <m:d>
                <m:dPr>
                  <m:ctrlPr>
                    <w:rPr>
                      <w:rFonts w:ascii="Cambria Math" w:eastAsia="MS Mincho" w:hAnsi="Cambria Math" w:cs="Times New Roman"/>
                      <w:i/>
                      <w:lang w:eastAsia="ja-JP"/>
                    </w:rPr>
                  </m:ctrlPr>
                </m:dPr>
                <m:e>
                  <m:r>
                    <w:rPr>
                      <w:rFonts w:ascii="Cambria Math" w:eastAsia="MS Mincho" w:hAnsi="Cambria Math" w:cs="Times New Roman"/>
                      <w:lang w:eastAsia="ja-JP"/>
                    </w:rPr>
                    <m:t>4</m:t>
                  </m:r>
                </m:e>
              </m:d>
              <m:ctrlPr>
                <w:rPr>
                  <w:rFonts w:ascii="Cambria Math" w:eastAsia="Times New Roman" w:hAnsi="Cambria Math" w:cs="Times New Roman"/>
                  <w:i/>
                </w:rPr>
              </m:ctrlPr>
            </m:e>
          </m:eqArr>
        </m:oMath>
      </m:oMathPara>
    </w:p>
    <w:p w14:paraId="24EEBE3C" w14:textId="7D352D05" w:rsidR="005753BD" w:rsidRPr="005753BD" w:rsidRDefault="005753BD" w:rsidP="005753BD">
      <w:pPr>
        <w:autoSpaceDE w:val="0"/>
        <w:autoSpaceDN w:val="0"/>
        <w:adjustRightInd w:val="0"/>
        <w:spacing w:line="480" w:lineRule="auto"/>
        <w:jc w:val="both"/>
        <w:rPr>
          <w:rFonts w:ascii="Times New Roman" w:eastAsia="Times New Roman" w:hAnsi="Times New Roman" w:cs="Times New Roman"/>
        </w:rPr>
      </w:pPr>
      <w:r w:rsidRPr="005753BD">
        <w:rPr>
          <w:rFonts w:ascii="Times New Roman" w:eastAsia="Times New Roman" w:hAnsi="Times New Roman" w:cs="Times New Roman"/>
        </w:rPr>
        <w:t>From (</w:t>
      </w:r>
      <w:r w:rsidR="00F64DD1">
        <w:rPr>
          <w:rFonts w:ascii="Times New Roman" w:eastAsia="Times New Roman" w:hAnsi="Times New Roman" w:cs="Times New Roman"/>
        </w:rPr>
        <w:t>4</w:t>
      </w:r>
      <w:r w:rsidRPr="005753BD">
        <w:rPr>
          <w:rFonts w:ascii="Times New Roman" w:eastAsia="Times New Roman" w:hAnsi="Times New Roman" w:cs="Times New Roman"/>
        </w:rPr>
        <w:t xml:space="preserve">), </w:t>
      </w:r>
      <w:r w:rsidR="00711FD0">
        <w:rPr>
          <w:rFonts w:ascii="Times New Roman" w:eastAsia="Times New Roman" w:hAnsi="Times New Roman" w:cs="Times New Roman"/>
        </w:rPr>
        <w:t>we can see</w:t>
      </w:r>
      <w:r w:rsidRPr="005753BD">
        <w:rPr>
          <w:rFonts w:ascii="Times New Roman" w:eastAsia="Times New Roman" w:hAnsi="Times New Roman" w:cs="Times New Roman"/>
        </w:rPr>
        <w:t xml:space="preserve"> that the preconditioning prevents the smallest eigenvalue from becoming close to zero. </w:t>
      </w:r>
      <w:r w:rsidR="00C5799A">
        <w:rPr>
          <w:rFonts w:ascii="Times New Roman" w:eastAsia="Times New Roman" w:hAnsi="Times New Roman" w:cs="Times New Roman"/>
        </w:rPr>
        <w:t>T</w:t>
      </w:r>
      <w:r w:rsidRPr="005753BD">
        <w:rPr>
          <w:rFonts w:ascii="Times New Roman" w:eastAsia="Times New Roman" w:hAnsi="Times New Roman" w:cs="Times New Roman"/>
        </w:rPr>
        <w:t xml:space="preserve">his </w:t>
      </w:r>
      <w:r w:rsidR="00711FD0">
        <w:rPr>
          <w:rFonts w:ascii="Times New Roman" w:eastAsia="Times New Roman" w:hAnsi="Times New Roman" w:cs="Times New Roman"/>
        </w:rPr>
        <w:t>can</w:t>
      </w:r>
      <w:r w:rsidRPr="005753BD">
        <w:rPr>
          <w:rFonts w:ascii="Times New Roman" w:eastAsia="Times New Roman" w:hAnsi="Times New Roman" w:cs="Times New Roman"/>
        </w:rPr>
        <w:t xml:space="preserve"> improve convergence of minimization algorithms and allows the variational problem to be solved more efficiently.</w:t>
      </w:r>
    </w:p>
    <w:p w14:paraId="7604C223" w14:textId="0A97778C" w:rsidR="005753BD" w:rsidRPr="005753BD" w:rsidRDefault="005753BD" w:rsidP="00B779EC">
      <w:pPr>
        <w:autoSpaceDE w:val="0"/>
        <w:autoSpaceDN w:val="0"/>
        <w:adjustRightInd w:val="0"/>
        <w:spacing w:line="480" w:lineRule="auto"/>
        <w:ind w:firstLineChars="200" w:firstLine="480"/>
        <w:jc w:val="both"/>
        <w:rPr>
          <w:rFonts w:ascii="Times New Roman" w:eastAsia="Times New Roman" w:hAnsi="Times New Roman" w:cs="Times New Roman"/>
          <w:szCs w:val="20"/>
        </w:rPr>
      </w:pPr>
      <w:r w:rsidRPr="005753BD">
        <w:rPr>
          <w:rFonts w:ascii="Times New Roman" w:eastAsia="Times New Roman" w:hAnsi="Times New Roman" w:cs="Times New Roman"/>
          <w:szCs w:val="20"/>
        </w:rPr>
        <w:t xml:space="preserve">The </w:t>
      </w:r>
      <w:r w:rsidRPr="005753BD">
        <w:rPr>
          <w:rFonts w:ascii="Times New Roman" w:eastAsia="Times New Roman" w:hAnsi="Times New Roman" w:cs="Times New Roman"/>
          <w:b/>
          <w:szCs w:val="20"/>
        </w:rPr>
        <w:t>C</w:t>
      </w:r>
      <w:r w:rsidRPr="005753BD">
        <w:rPr>
          <w:rFonts w:ascii="Times New Roman" w:eastAsia="Times New Roman" w:hAnsi="Times New Roman" w:cs="Times New Roman"/>
          <w:szCs w:val="20"/>
        </w:rPr>
        <w:t xml:space="preserve"> defined in (2) can be </w:t>
      </w:r>
      <w:r w:rsidR="00711FD0">
        <w:rPr>
          <w:rFonts w:ascii="Times New Roman" w:eastAsia="Times New Roman" w:hAnsi="Times New Roman" w:cs="Times New Roman"/>
          <w:szCs w:val="20"/>
        </w:rPr>
        <w:t xml:space="preserve">further </w:t>
      </w:r>
      <w:r w:rsidRPr="005753BD">
        <w:rPr>
          <w:rFonts w:ascii="Times New Roman" w:eastAsia="Times New Roman" w:hAnsi="Times New Roman" w:cs="Times New Roman"/>
          <w:szCs w:val="20"/>
        </w:rPr>
        <w:t>broken down as</w:t>
      </w:r>
    </w:p>
    <w:p w14:paraId="5B9AF6AB" w14:textId="270F96F2" w:rsidR="00637DC9" w:rsidRPr="00637DC9" w:rsidRDefault="00C77768" w:rsidP="00637DC9">
      <w:pPr>
        <w:autoSpaceDE w:val="0"/>
        <w:autoSpaceDN w:val="0"/>
        <w:adjustRightInd w:val="0"/>
        <w:spacing w:line="480" w:lineRule="auto"/>
        <w:ind w:firstLine="720"/>
        <w:jc w:val="center"/>
        <w:rPr>
          <w:rFonts w:ascii="Times New Roman" w:eastAsia="Times New Roman" w:hAnsi="Times New Roman" w:cs="Times New Roman"/>
          <w:b/>
          <w:bCs/>
          <w:szCs w:val="20"/>
        </w:rPr>
      </w:pPr>
      <m:oMathPara>
        <m:oMath>
          <m:eqArr>
            <m:eqArrPr>
              <m:maxDist m:val="1"/>
              <m:ctrlPr>
                <w:rPr>
                  <w:rFonts w:ascii="Cambria Math" w:eastAsia="Times New Roman" w:hAnsi="Cambria Math" w:cs="Times New Roman"/>
                  <w:b/>
                  <w:bCs/>
                  <w:szCs w:val="20"/>
                </w:rPr>
              </m:ctrlPr>
            </m:eqArrPr>
            <m:e>
              <m:r>
                <m:rPr>
                  <m:sty m:val="b"/>
                </m:rPr>
                <w:rPr>
                  <w:rFonts w:ascii="Cambria Math" w:eastAsia="Times New Roman" w:hAnsi="Cambria Math" w:cs="Times New Roman"/>
                  <w:szCs w:val="20"/>
                </w:rPr>
                <m:t>C=DFL,</m:t>
              </m:r>
              <m:r>
                <m:rPr>
                  <m:sty m:val="bi"/>
                </m:rPr>
                <w:rPr>
                  <w:rFonts w:ascii="Cambria Math" w:eastAsia="Times New Roman" w:hAnsi="Cambria Math" w:cs="Times New Roman"/>
                  <w:szCs w:val="20"/>
                </w:rPr>
                <m:t>#</m:t>
              </m:r>
              <m:d>
                <m:dPr>
                  <m:ctrlPr>
                    <w:rPr>
                      <w:rFonts w:ascii="Cambria Math" w:eastAsia="Times New Roman" w:hAnsi="Cambria Math" w:cs="Times New Roman"/>
                      <w:b/>
                      <w:bCs/>
                      <w:szCs w:val="20"/>
                    </w:rPr>
                  </m:ctrlPr>
                </m:dPr>
                <m:e>
                  <m:r>
                    <m:rPr>
                      <m:sty m:val="p"/>
                    </m:rPr>
                    <w:rPr>
                      <w:rFonts w:ascii="Cambria Math" w:eastAsia="Times New Roman" w:hAnsi="Cambria Math" w:cs="Times New Roman"/>
                      <w:szCs w:val="20"/>
                    </w:rPr>
                    <m:t>5</m:t>
                  </m:r>
                </m:e>
              </m:d>
              <m:ctrlPr>
                <w:rPr>
                  <w:rFonts w:ascii="Cambria Math" w:eastAsia="Times New Roman" w:hAnsi="Cambria Math" w:cs="Times New Roman"/>
                  <w:b/>
                  <w:bCs/>
                  <w:i/>
                  <w:szCs w:val="20"/>
                </w:rPr>
              </m:ctrlPr>
            </m:e>
          </m:eqArr>
        </m:oMath>
      </m:oMathPara>
    </w:p>
    <w:p w14:paraId="4418F307" w14:textId="0F508F40" w:rsidR="00F64DD1" w:rsidRPr="0099669E" w:rsidRDefault="005753BD" w:rsidP="0099669E">
      <w:pPr>
        <w:autoSpaceDE w:val="0"/>
        <w:autoSpaceDN w:val="0"/>
        <w:adjustRightInd w:val="0"/>
        <w:spacing w:line="480" w:lineRule="auto"/>
        <w:jc w:val="both"/>
        <w:rPr>
          <w:rFonts w:ascii="Times New Roman" w:eastAsia="Times New Roman" w:hAnsi="Times New Roman" w:cs="Times New Roman"/>
          <w:lang w:eastAsia="ja-JP"/>
        </w:rPr>
      </w:pPr>
      <w:r w:rsidRPr="005753BD">
        <w:rPr>
          <w:rFonts w:ascii="Times New Roman" w:eastAsia="Times New Roman" w:hAnsi="Times New Roman" w:cs="Times New Roman"/>
          <w:szCs w:val="22"/>
          <w:lang w:eastAsia="ja-JP"/>
        </w:rPr>
        <w:t xml:space="preserve">where </w:t>
      </w:r>
      <w:r w:rsidRPr="005753BD">
        <w:rPr>
          <w:rFonts w:ascii="Times New Roman" w:eastAsia="Times New Roman" w:hAnsi="Times New Roman" w:cs="Times New Roman"/>
          <w:b/>
          <w:bCs/>
          <w:iCs/>
          <w:szCs w:val="22"/>
          <w:lang w:eastAsia="ja-JP"/>
        </w:rPr>
        <w:t>D</w:t>
      </w:r>
      <w:r w:rsidRPr="005753BD">
        <w:rPr>
          <w:rFonts w:ascii="Times New Roman" w:eastAsia="Times New Roman" w:hAnsi="Times New Roman" w:cs="Times New Roman"/>
          <w:szCs w:val="22"/>
          <w:lang w:eastAsia="ja-JP"/>
        </w:rPr>
        <w:t xml:space="preserve"> is a diagonal matrix consisting of the standard deviation of background errors and </w:t>
      </w:r>
      <w:r w:rsidRPr="005753BD">
        <w:rPr>
          <w:rFonts w:ascii="Times New Roman" w:eastAsia="Times New Roman" w:hAnsi="Times New Roman" w:cs="Times New Roman"/>
          <w:b/>
          <w:szCs w:val="22"/>
          <w:lang w:eastAsia="ja-JP"/>
        </w:rPr>
        <w:t>L</w:t>
      </w:r>
      <w:r w:rsidRPr="005753BD">
        <w:rPr>
          <w:rFonts w:ascii="Times New Roman" w:eastAsia="Times New Roman" w:hAnsi="Times New Roman" w:cs="Times New Roman"/>
          <w:szCs w:val="22"/>
          <w:lang w:eastAsia="ja-JP"/>
        </w:rPr>
        <w:t xml:space="preserve"> is a scaling factor. The matrix </w:t>
      </w:r>
      <w:r w:rsidRPr="005753BD">
        <w:rPr>
          <w:rFonts w:ascii="Times New Roman" w:eastAsia="Times New Roman" w:hAnsi="Times New Roman" w:cs="Times New Roman"/>
          <w:b/>
          <w:bCs/>
          <w:iCs/>
          <w:szCs w:val="22"/>
          <w:lang w:eastAsia="ja-JP"/>
        </w:rPr>
        <w:t>F</w:t>
      </w:r>
      <w:r w:rsidRPr="005753BD">
        <w:rPr>
          <w:rFonts w:ascii="Times New Roman" w:eastAsia="Times New Roman" w:hAnsi="Times New Roman" w:cs="Times New Roman"/>
          <w:szCs w:val="22"/>
          <w:lang w:eastAsia="ja-JP"/>
        </w:rPr>
        <w:t xml:space="preserve"> is the square root of a matrix with diagonal elements equal to one</w:t>
      </w:r>
      <w:r w:rsidR="002E46A9">
        <w:rPr>
          <w:rFonts w:ascii="Times New Roman" w:eastAsia="Times New Roman" w:hAnsi="Times New Roman" w:cs="Times New Roman"/>
          <w:szCs w:val="22"/>
          <w:lang w:eastAsia="ja-JP"/>
        </w:rPr>
        <w:t xml:space="preserve">, </w:t>
      </w:r>
      <w:r w:rsidRPr="005753BD">
        <w:rPr>
          <w:rFonts w:ascii="Times New Roman" w:eastAsia="Times New Roman" w:hAnsi="Times New Roman" w:cs="Times New Roman"/>
          <w:szCs w:val="22"/>
          <w:lang w:eastAsia="ja-JP"/>
        </w:rPr>
        <w:t xml:space="preserve">and off diagonal elements equal to the background error correlation coefficients. However, the matrix </w:t>
      </w:r>
      <w:r w:rsidRPr="005753BD">
        <w:rPr>
          <w:rFonts w:ascii="Times New Roman" w:eastAsia="Times New Roman" w:hAnsi="Times New Roman" w:cs="Times New Roman"/>
          <w:b/>
          <w:szCs w:val="22"/>
          <w:lang w:eastAsia="ja-JP"/>
        </w:rPr>
        <w:t xml:space="preserve">F </w:t>
      </w:r>
      <w:r w:rsidRPr="005753BD">
        <w:rPr>
          <w:rFonts w:ascii="Times New Roman" w:eastAsia="Times New Roman" w:hAnsi="Times New Roman" w:cs="Times New Roman"/>
          <w:szCs w:val="22"/>
          <w:lang w:eastAsia="ja-JP"/>
        </w:rPr>
        <w:t>is too large to be used directly in the minimization calculations. Instead, it is modeled by a spatial recursive filter (</w:t>
      </w:r>
      <w:r w:rsidRPr="005753BD">
        <w:rPr>
          <w:rFonts w:ascii="Times New Roman" w:eastAsia="MS Mincho" w:hAnsi="Times New Roman" w:cs="Times New Roman"/>
          <w:szCs w:val="22"/>
          <w:lang w:eastAsia="ja-JP"/>
        </w:rPr>
        <w:t>Purser et al. 2003)</w:t>
      </w:r>
      <w:r w:rsidR="0099669E">
        <w:rPr>
          <w:rFonts w:ascii="Times New Roman" w:eastAsia="Times New Roman" w:hAnsi="Times New Roman" w:cs="Times New Roman"/>
          <w:szCs w:val="22"/>
          <w:lang w:eastAsia="ja-JP"/>
        </w:rPr>
        <w:t>.</w:t>
      </w:r>
    </w:p>
    <w:p w14:paraId="2441C6FA" w14:textId="0A7B2AE2" w:rsidR="00745224" w:rsidRDefault="00745224" w:rsidP="005D0C49">
      <w:pPr>
        <w:spacing w:line="480" w:lineRule="auto"/>
        <w:jc w:val="both"/>
        <w:rPr>
          <w:rFonts w:ascii="Times New Roman" w:eastAsia="宋体" w:hAnsi="Times New Roman" w:cs="Times New Roman"/>
          <w:iCs/>
          <w:kern w:val="2"/>
        </w:rPr>
      </w:pPr>
    </w:p>
    <w:p w14:paraId="3228CD36" w14:textId="2E0951C2" w:rsidR="00745224" w:rsidRPr="00841CE4" w:rsidRDefault="00745224" w:rsidP="008E1041">
      <w:pPr>
        <w:pStyle w:val="2"/>
      </w:pPr>
      <w:bookmarkStart w:id="36" w:name="_Toc68987685"/>
      <w:r w:rsidRPr="00841CE4">
        <w:t>Radar forward observation operator</w:t>
      </w:r>
      <w:bookmarkEnd w:id="36"/>
    </w:p>
    <w:p w14:paraId="5C096E2E" w14:textId="7B8069A6" w:rsidR="00745224" w:rsidRDefault="008F7363" w:rsidP="00745224">
      <w:pPr>
        <w:spacing w:line="480" w:lineRule="auto"/>
        <w:ind w:firstLineChars="200" w:firstLine="480"/>
        <w:jc w:val="both"/>
        <w:rPr>
          <w:rFonts w:ascii="Times New Roman" w:eastAsia="宋体" w:hAnsi="Times New Roman" w:cs="Times New Roman"/>
          <w:kern w:val="2"/>
        </w:rPr>
      </w:pPr>
      <w:r>
        <w:rPr>
          <w:rFonts w:ascii="Times New Roman" w:eastAsia="宋体" w:hAnsi="Times New Roman" w:cs="Times New Roman" w:hint="eastAsia"/>
          <w:kern w:val="2"/>
        </w:rPr>
        <w:t>T</w:t>
      </w:r>
      <w:r>
        <w:rPr>
          <w:rFonts w:ascii="Times New Roman" w:eastAsia="宋体" w:hAnsi="Times New Roman" w:cs="Times New Roman"/>
          <w:kern w:val="2"/>
        </w:rPr>
        <w:t xml:space="preserve">he </w:t>
      </w:r>
      <w:r w:rsidR="005E692F">
        <w:rPr>
          <w:rFonts w:ascii="Times New Roman" w:eastAsia="宋体" w:hAnsi="Times New Roman" w:cs="Times New Roman"/>
          <w:kern w:val="2"/>
        </w:rPr>
        <w:t xml:space="preserve">radar forward observation operator </w:t>
      </w:r>
      <m:oMath>
        <m:r>
          <w:rPr>
            <w:rFonts w:ascii="Cambria Math" w:eastAsia="宋体" w:hAnsi="Cambria Math" w:cs="Times New Roman"/>
            <w:kern w:val="2"/>
          </w:rPr>
          <m:t>H</m:t>
        </m:r>
      </m:oMath>
      <w:r w:rsidR="002E46A9">
        <w:rPr>
          <w:rFonts w:ascii="Times New Roman" w:eastAsia="宋体" w:hAnsi="Times New Roman" w:cs="Times New Roman"/>
          <w:kern w:val="2"/>
        </w:rPr>
        <w:t xml:space="preserve"> </w:t>
      </w:r>
      <w:r w:rsidR="00EA7EAF">
        <w:rPr>
          <w:rFonts w:ascii="Times New Roman" w:eastAsia="宋体" w:hAnsi="Times New Roman" w:cs="Times New Roman"/>
          <w:kern w:val="2"/>
        </w:rPr>
        <w:t xml:space="preserve">transforms model state variables (e.g., </w:t>
      </w:r>
      <m:oMath>
        <m:r>
          <w:rPr>
            <w:rFonts w:ascii="Cambria Math" w:eastAsia="宋体" w:hAnsi="Cambria Math" w:cs="Times New Roman"/>
            <w:kern w:val="2"/>
          </w:rPr>
          <m:t xml:space="preserve">u, v, </m:t>
        </m:r>
        <m:sSub>
          <m:sSubPr>
            <m:ctrlPr>
              <w:rPr>
                <w:rFonts w:ascii="Cambria Math" w:eastAsia="宋体" w:hAnsi="Cambria Math" w:cs="Times New Roman"/>
                <w:bCs/>
                <w:i/>
                <w:kern w:val="2"/>
              </w:rPr>
            </m:ctrlPr>
          </m:sSubPr>
          <m:e>
            <m:r>
              <w:rPr>
                <w:rFonts w:ascii="Cambria Math" w:eastAsia="宋体" w:hAnsi="Cambria Math" w:cs="Times New Roman"/>
                <w:kern w:val="2"/>
              </w:rPr>
              <m:t>q</m:t>
            </m:r>
          </m:e>
          <m:sub>
            <m:r>
              <w:rPr>
                <w:rFonts w:ascii="Cambria Math" w:eastAsia="宋体" w:hAnsi="Cambria Math" w:cs="Times New Roman"/>
                <w:kern w:val="2"/>
              </w:rPr>
              <m:t>r</m:t>
            </m:r>
          </m:sub>
        </m:sSub>
        <m:r>
          <w:rPr>
            <w:rFonts w:ascii="Cambria Math" w:eastAsia="宋体" w:hAnsi="Cambria Math" w:cs="Times New Roman"/>
            <w:kern w:val="2"/>
          </w:rPr>
          <m:t xml:space="preserve">, </m:t>
        </m:r>
        <m:sSub>
          <m:sSubPr>
            <m:ctrlPr>
              <w:rPr>
                <w:rFonts w:ascii="Cambria Math" w:eastAsia="宋体" w:hAnsi="Cambria Math" w:cs="Times New Roman"/>
                <w:bCs/>
                <w:i/>
                <w:kern w:val="2"/>
              </w:rPr>
            </m:ctrlPr>
          </m:sSubPr>
          <m:e>
            <m:r>
              <w:rPr>
                <w:rFonts w:ascii="Cambria Math" w:eastAsia="宋体" w:hAnsi="Cambria Math" w:cs="Times New Roman"/>
                <w:kern w:val="2"/>
              </w:rPr>
              <m:t>q</m:t>
            </m:r>
          </m:e>
          <m:sub>
            <m:r>
              <w:rPr>
                <w:rFonts w:ascii="Cambria Math" w:eastAsia="宋体" w:hAnsi="Cambria Math" w:cs="Times New Roman"/>
                <w:kern w:val="2"/>
              </w:rPr>
              <m:t>s</m:t>
            </m:r>
          </m:sub>
        </m:sSub>
      </m:oMath>
      <w:r w:rsidR="00EA7EAF">
        <w:rPr>
          <w:rFonts w:ascii="Times New Roman" w:eastAsia="宋体" w:hAnsi="Times New Roman" w:cs="Times New Roman"/>
          <w:kern w:val="2"/>
        </w:rPr>
        <w:t>)</w:t>
      </w:r>
      <w:r w:rsidR="000E298D">
        <w:rPr>
          <w:rFonts w:ascii="Times New Roman" w:eastAsia="宋体" w:hAnsi="Times New Roman" w:cs="Times New Roman"/>
          <w:kern w:val="2"/>
        </w:rPr>
        <w:t xml:space="preserve"> from model space to </w:t>
      </w:r>
      <w:r w:rsidR="00711FD0">
        <w:rPr>
          <w:rFonts w:ascii="Times New Roman" w:eastAsia="宋体" w:hAnsi="Times New Roman" w:cs="Times New Roman"/>
          <w:kern w:val="2"/>
        </w:rPr>
        <w:t xml:space="preserve">observational measurements in </w:t>
      </w:r>
      <w:r w:rsidR="000E298D">
        <w:rPr>
          <w:rFonts w:ascii="Times New Roman" w:eastAsia="宋体" w:hAnsi="Times New Roman" w:cs="Times New Roman"/>
          <w:kern w:val="2"/>
        </w:rPr>
        <w:t>observation space (e.g., radial velocity, reflectivity).</w:t>
      </w:r>
      <w:r w:rsidR="001E71D9">
        <w:rPr>
          <w:rFonts w:ascii="Times New Roman" w:eastAsia="宋体" w:hAnsi="Times New Roman" w:cs="Times New Roman"/>
          <w:kern w:val="2"/>
        </w:rPr>
        <w:t xml:space="preserve"> Both radar radial velocity and </w:t>
      </w:r>
      <w:r w:rsidR="00E02BD1">
        <w:rPr>
          <w:rFonts w:ascii="Times New Roman" w:eastAsia="宋体" w:hAnsi="Times New Roman" w:cs="Times New Roman"/>
          <w:kern w:val="2"/>
        </w:rPr>
        <w:t xml:space="preserve">reflectivity are assimilated </w:t>
      </w:r>
      <w:r w:rsidR="00E02BD1">
        <w:rPr>
          <w:rFonts w:ascii="Times New Roman" w:eastAsia="宋体" w:hAnsi="Times New Roman" w:cs="Times New Roman"/>
          <w:kern w:val="2"/>
        </w:rPr>
        <w:lastRenderedPageBreak/>
        <w:t xml:space="preserve">within 3DVAR framework in this study. </w:t>
      </w:r>
      <w:r w:rsidR="00F41BB5">
        <w:rPr>
          <w:rFonts w:ascii="Times New Roman" w:eastAsia="宋体" w:hAnsi="Times New Roman" w:cs="Times New Roman"/>
          <w:kern w:val="2"/>
        </w:rPr>
        <w:t xml:space="preserve">The details of the </w:t>
      </w:r>
      <w:r w:rsidR="00E1496F">
        <w:rPr>
          <w:rFonts w:ascii="Times New Roman" w:eastAsia="宋体" w:hAnsi="Times New Roman" w:cs="Times New Roman"/>
          <w:kern w:val="2"/>
        </w:rPr>
        <w:t>radial velocity and reflectivity forward observation operator are descripted as follows.</w:t>
      </w:r>
    </w:p>
    <w:p w14:paraId="4C141E90" w14:textId="269A89F5" w:rsidR="00E1496F" w:rsidRPr="00C83218" w:rsidRDefault="007F4D0E" w:rsidP="008E1041">
      <w:pPr>
        <w:pStyle w:val="3"/>
      </w:pPr>
      <w:bookmarkStart w:id="37" w:name="_Toc68987686"/>
      <w:r w:rsidRPr="00C83218">
        <w:t>Radial velocity observation operator</w:t>
      </w:r>
      <w:bookmarkEnd w:id="37"/>
    </w:p>
    <w:p w14:paraId="5EB171D1" w14:textId="06DBECF4" w:rsidR="007F4D0E" w:rsidRPr="00A256CC" w:rsidRDefault="00A256CC" w:rsidP="007F4D0E">
      <w:pPr>
        <w:spacing w:line="480" w:lineRule="auto"/>
        <w:ind w:firstLineChars="200" w:firstLine="480"/>
        <w:jc w:val="both"/>
        <w:rPr>
          <w:rFonts w:ascii="Times New Roman" w:eastAsia="宋体" w:hAnsi="Times New Roman" w:cs="Times New Roman"/>
          <w:kern w:val="2"/>
        </w:rPr>
      </w:pPr>
      <w:r w:rsidRPr="00A256CC">
        <w:rPr>
          <w:rFonts w:ascii="Times New Roman" w:eastAsia="MS Mincho" w:hAnsi="Times New Roman" w:cs="Times New Roman"/>
          <w:lang w:eastAsia="ja-JP"/>
        </w:rPr>
        <w:t>Radar radial velocity data is part of the observation vector</w:t>
      </w:r>
      <w:r w:rsidRPr="00A256CC">
        <w:rPr>
          <w:rFonts w:ascii="Times New Roman" w:eastAsia="MS Mincho" w:hAnsi="Times New Roman" w:cs="Times New Roman"/>
          <w:b/>
          <w:bCs/>
          <w:iCs/>
          <w:lang w:eastAsia="ja-JP"/>
        </w:rPr>
        <w:t xml:space="preserve"> </w:t>
      </w:r>
      <w:proofErr w:type="spellStart"/>
      <w:r w:rsidRPr="00A256CC">
        <w:rPr>
          <w:rFonts w:ascii="Times New Roman" w:eastAsia="MS Mincho" w:hAnsi="Times New Roman" w:cs="Times New Roman"/>
          <w:b/>
          <w:bCs/>
          <w:iCs/>
          <w:lang w:eastAsia="ja-JP"/>
        </w:rPr>
        <w:t>y</w:t>
      </w:r>
      <w:r w:rsidRPr="00A256CC">
        <w:rPr>
          <w:rFonts w:ascii="Times New Roman" w:eastAsia="MS Mincho" w:hAnsi="Times New Roman" w:cs="Times New Roman"/>
          <w:i/>
          <w:vertAlign w:val="superscript"/>
          <w:lang w:eastAsia="ja-JP"/>
        </w:rPr>
        <w:t>o</w:t>
      </w:r>
      <w:proofErr w:type="spellEnd"/>
      <w:r w:rsidRPr="00A256CC">
        <w:rPr>
          <w:rFonts w:ascii="Times New Roman" w:eastAsia="MS Mincho" w:hAnsi="Times New Roman" w:cs="Times New Roman"/>
          <w:lang w:eastAsia="ja-JP"/>
        </w:rPr>
        <w:t xml:space="preserve"> in eq. (1).  The radar forward observation operator for radial velocity which includ</w:t>
      </w:r>
      <w:r w:rsidR="006F6FB6">
        <w:rPr>
          <w:rFonts w:ascii="Times New Roman" w:eastAsia="MS Mincho" w:hAnsi="Times New Roman" w:cs="Times New Roman"/>
          <w:lang w:eastAsia="ja-JP"/>
        </w:rPr>
        <w:t>es</w:t>
      </w:r>
      <w:r w:rsidRPr="00A256CC">
        <w:rPr>
          <w:rFonts w:ascii="Times New Roman" w:eastAsia="MS Mincho" w:hAnsi="Times New Roman" w:cs="Times New Roman"/>
          <w:lang w:eastAsia="ja-JP"/>
        </w:rPr>
        <w:t xml:space="preserve"> the effect of earth curvature is written as follows in Doviak and </w:t>
      </w:r>
      <w:proofErr w:type="spellStart"/>
      <w:r w:rsidRPr="00A256CC">
        <w:rPr>
          <w:rFonts w:ascii="Times New Roman" w:eastAsia="MS Mincho" w:hAnsi="Times New Roman" w:cs="Times New Roman"/>
          <w:lang w:eastAsia="ja-JP"/>
        </w:rPr>
        <w:t>Zrnic</w:t>
      </w:r>
      <w:proofErr w:type="spellEnd"/>
      <w:r w:rsidRPr="00A256CC">
        <w:rPr>
          <w:rFonts w:ascii="Times New Roman" w:eastAsia="MS Mincho" w:hAnsi="Times New Roman" w:cs="Times New Roman"/>
          <w:lang w:eastAsia="ja-JP"/>
        </w:rPr>
        <w:t xml:space="preserve"> (1993) as</w:t>
      </w:r>
      <w:r w:rsidR="00D61B2F" w:rsidRPr="00A256CC">
        <w:rPr>
          <w:rFonts w:ascii="Times New Roman" w:eastAsia="宋体" w:hAnsi="Times New Roman" w:cs="Times New Roman"/>
          <w:kern w:val="2"/>
        </w:rPr>
        <w:t xml:space="preserve"> </w:t>
      </w:r>
    </w:p>
    <w:p w14:paraId="207A922C" w14:textId="0E6657F2" w:rsidR="00D61B2F" w:rsidRPr="00A256CC" w:rsidRDefault="00C77768" w:rsidP="00D61B2F">
      <w:pPr>
        <w:spacing w:line="480" w:lineRule="auto"/>
        <w:jc w:val="both"/>
        <w:rPr>
          <w:rFonts w:ascii="Times New Roman" w:eastAsia="宋体" w:hAnsi="Times New Roman" w:cs="Times New Roman"/>
          <w:kern w:val="2"/>
        </w:rPr>
      </w:pPr>
      <m:oMathPara>
        <m:oMath>
          <m:eqArr>
            <m:eqArrPr>
              <m:maxDist m:val="1"/>
              <m:ctrlPr>
                <w:rPr>
                  <w:rFonts w:ascii="Cambria Math" w:eastAsia="宋体" w:hAnsi="Cambria Math" w:cs="Times New Roman"/>
                  <w:i/>
                  <w:kern w:val="2"/>
                </w:rPr>
              </m:ctrlPr>
            </m:eqArrPr>
            <m:e>
              <m:sSub>
                <m:sSubPr>
                  <m:ctrlPr>
                    <w:rPr>
                      <w:rFonts w:ascii="Cambria Math" w:eastAsia="宋体" w:hAnsi="Cambria Math" w:cs="Times New Roman"/>
                      <w:i/>
                      <w:kern w:val="2"/>
                    </w:rPr>
                  </m:ctrlPr>
                </m:sSubPr>
                <m:e>
                  <m:r>
                    <w:rPr>
                      <w:rFonts w:ascii="Cambria Math" w:eastAsia="宋体" w:hAnsi="Cambria Math" w:cs="Times New Roman"/>
                      <w:kern w:val="2"/>
                    </w:rPr>
                    <m:t>v</m:t>
                  </m:r>
                </m:e>
                <m:sub>
                  <m:r>
                    <w:rPr>
                      <w:rFonts w:ascii="Cambria Math" w:eastAsia="宋体" w:hAnsi="Cambria Math" w:cs="Times New Roman"/>
                      <w:kern w:val="2"/>
                    </w:rPr>
                    <m:t>r</m:t>
                  </m:r>
                </m:sub>
              </m:sSub>
              <m:r>
                <w:rPr>
                  <w:rFonts w:ascii="Cambria Math" w:eastAsia="宋体" w:hAnsi="Cambria Math" w:cs="Times New Roman"/>
                  <w:kern w:val="2"/>
                </w:rPr>
                <m:t>=</m:t>
              </m:r>
              <m:f>
                <m:fPr>
                  <m:ctrlPr>
                    <w:rPr>
                      <w:rFonts w:ascii="Cambria Math" w:eastAsia="宋体" w:hAnsi="Cambria Math" w:cs="Times New Roman"/>
                      <w:i/>
                      <w:kern w:val="2"/>
                    </w:rPr>
                  </m:ctrlPr>
                </m:fPr>
                <m:num>
                  <m:r>
                    <w:rPr>
                      <w:rFonts w:ascii="Cambria Math" w:eastAsia="宋体" w:hAnsi="Cambria Math" w:cs="Times New Roman"/>
                      <w:kern w:val="2"/>
                    </w:rPr>
                    <m:t>dh</m:t>
                  </m:r>
                </m:num>
                <m:den>
                  <m:r>
                    <w:rPr>
                      <w:rFonts w:ascii="Cambria Math" w:eastAsia="宋体" w:hAnsi="Cambria Math" w:cs="Times New Roman"/>
                      <w:kern w:val="2"/>
                    </w:rPr>
                    <m:t>dr</m:t>
                  </m:r>
                </m:den>
              </m:f>
              <m:r>
                <w:rPr>
                  <w:rFonts w:ascii="Cambria Math" w:eastAsia="宋体" w:hAnsi="Cambria Math" w:cs="Times New Roman"/>
                  <w:kern w:val="2"/>
                </w:rPr>
                <m:t>w+</m:t>
              </m:r>
              <m:f>
                <m:fPr>
                  <m:ctrlPr>
                    <w:rPr>
                      <w:rFonts w:ascii="Cambria Math" w:eastAsia="宋体" w:hAnsi="Cambria Math" w:cs="Times New Roman"/>
                      <w:i/>
                      <w:kern w:val="2"/>
                    </w:rPr>
                  </m:ctrlPr>
                </m:fPr>
                <m:num>
                  <m:r>
                    <w:rPr>
                      <w:rFonts w:ascii="Cambria Math" w:eastAsia="宋体" w:hAnsi="Cambria Math" w:cs="Times New Roman"/>
                      <w:kern w:val="2"/>
                    </w:rPr>
                    <m:t>ds</m:t>
                  </m:r>
                </m:num>
                <m:den>
                  <m:r>
                    <w:rPr>
                      <w:rFonts w:ascii="Cambria Math" w:eastAsia="宋体" w:hAnsi="Cambria Math" w:cs="Times New Roman"/>
                      <w:kern w:val="2"/>
                    </w:rPr>
                    <m:t>dr</m:t>
                  </m:r>
                </m:den>
              </m:f>
              <m:d>
                <m:dPr>
                  <m:ctrlPr>
                    <w:rPr>
                      <w:rFonts w:ascii="Cambria Math" w:eastAsia="宋体" w:hAnsi="Cambria Math" w:cs="Times New Roman"/>
                      <w:i/>
                      <w:kern w:val="2"/>
                    </w:rPr>
                  </m:ctrlPr>
                </m:dPr>
                <m:e>
                  <m:r>
                    <w:rPr>
                      <w:rFonts w:ascii="Cambria Math" w:eastAsia="宋体" w:hAnsi="Cambria Math" w:cs="Times New Roman"/>
                      <w:kern w:val="2"/>
                    </w:rPr>
                    <m:t>usinϕ+vcosϕ</m:t>
                  </m:r>
                </m:e>
              </m:d>
              <m:r>
                <w:rPr>
                  <w:rFonts w:ascii="Cambria Math" w:eastAsia="宋体" w:hAnsi="Cambria Math" w:cs="Times New Roman"/>
                  <w:kern w:val="2"/>
                </w:rPr>
                <m:t>,#</m:t>
              </m:r>
              <m:d>
                <m:dPr>
                  <m:ctrlPr>
                    <w:rPr>
                      <w:rFonts w:ascii="Cambria Math" w:eastAsia="宋体" w:hAnsi="Cambria Math" w:cs="Times New Roman"/>
                      <w:i/>
                      <w:kern w:val="2"/>
                    </w:rPr>
                  </m:ctrlPr>
                </m:dPr>
                <m:e>
                  <m:r>
                    <w:rPr>
                      <w:rFonts w:ascii="Cambria Math" w:eastAsia="宋体" w:hAnsi="Cambria Math" w:cs="Times New Roman"/>
                      <w:kern w:val="2"/>
                    </w:rPr>
                    <m:t>6</m:t>
                  </m:r>
                </m:e>
              </m:d>
            </m:e>
          </m:eqArr>
        </m:oMath>
      </m:oMathPara>
    </w:p>
    <w:p w14:paraId="12EAF507" w14:textId="474BFD30" w:rsidR="00D61B2F" w:rsidRPr="00A256CC" w:rsidRDefault="00D61B2F" w:rsidP="00D61B2F">
      <w:pPr>
        <w:spacing w:line="480" w:lineRule="auto"/>
        <w:jc w:val="both"/>
        <w:rPr>
          <w:rFonts w:ascii="Times New Roman" w:eastAsia="宋体" w:hAnsi="Times New Roman" w:cs="Times New Roman"/>
          <w:kern w:val="2"/>
        </w:rPr>
      </w:pPr>
      <w:r w:rsidRPr="00A256CC">
        <w:rPr>
          <w:rFonts w:ascii="Times New Roman" w:eastAsia="宋体" w:hAnsi="Times New Roman" w:cs="Times New Roman"/>
          <w:kern w:val="2"/>
        </w:rPr>
        <w:t xml:space="preserve">where </w:t>
      </w:r>
      <w:proofErr w:type="spellStart"/>
      <w:r w:rsidR="00A256CC" w:rsidRPr="00A256CC">
        <w:rPr>
          <w:rFonts w:ascii="Times New Roman" w:eastAsia="MS Mincho" w:hAnsi="Times New Roman" w:cs="Times New Roman"/>
          <w:i/>
          <w:iCs/>
        </w:rPr>
        <w:t>v</w:t>
      </w:r>
      <w:r w:rsidR="00A256CC" w:rsidRPr="00A256CC">
        <w:rPr>
          <w:rFonts w:ascii="Times New Roman" w:eastAsia="MS Mincho" w:hAnsi="Times New Roman" w:cs="Times New Roman"/>
          <w:i/>
          <w:iCs/>
          <w:vertAlign w:val="subscript"/>
        </w:rPr>
        <w:t>r</w:t>
      </w:r>
      <w:proofErr w:type="spellEnd"/>
      <w:r w:rsidR="00A256CC" w:rsidRPr="00A256CC">
        <w:rPr>
          <w:rFonts w:ascii="Times New Roman" w:eastAsia="MS Mincho" w:hAnsi="Times New Roman" w:cs="Times New Roman"/>
          <w:i/>
          <w:iCs/>
        </w:rPr>
        <w:t xml:space="preserve"> </w:t>
      </w:r>
      <w:r w:rsidR="00A256CC" w:rsidRPr="00A256CC">
        <w:rPr>
          <w:rFonts w:ascii="Times New Roman" w:eastAsia="MS Mincho" w:hAnsi="Times New Roman" w:cs="Times New Roman"/>
        </w:rPr>
        <w:t xml:space="preserve">is the projected radial velocity, and </w:t>
      </w:r>
      <m:oMath>
        <m:r>
          <w:rPr>
            <w:rFonts w:ascii="Cambria Math" w:eastAsia="宋体" w:hAnsi="Cambria Math" w:cs="Times New Roman"/>
            <w:kern w:val="2"/>
          </w:rPr>
          <m:t>u, v</m:t>
        </m:r>
      </m:oMath>
      <w:r w:rsidR="00487EA5" w:rsidRPr="00A256CC">
        <w:rPr>
          <w:rFonts w:ascii="Times New Roman" w:eastAsia="宋体" w:hAnsi="Times New Roman" w:cs="Times New Roman"/>
          <w:kern w:val="2"/>
        </w:rPr>
        <w:t xml:space="preserve"> and </w:t>
      </w:r>
      <m:oMath>
        <m:r>
          <w:rPr>
            <w:rFonts w:ascii="Cambria Math" w:eastAsia="宋体" w:hAnsi="Cambria Math" w:cs="Times New Roman"/>
            <w:kern w:val="2"/>
          </w:rPr>
          <m:t>w</m:t>
        </m:r>
      </m:oMath>
      <w:r w:rsidR="00487EA5" w:rsidRPr="00A256CC">
        <w:rPr>
          <w:rFonts w:ascii="Times New Roman" w:eastAsia="宋体" w:hAnsi="Times New Roman" w:cs="Times New Roman"/>
          <w:kern w:val="2"/>
        </w:rPr>
        <w:t xml:space="preserve"> is zonal, meridional and vertical</w:t>
      </w:r>
      <w:r w:rsidR="005440E5" w:rsidRPr="00A256CC">
        <w:rPr>
          <w:rFonts w:ascii="Times New Roman" w:eastAsia="宋体" w:hAnsi="Times New Roman" w:cs="Times New Roman"/>
          <w:kern w:val="2"/>
        </w:rPr>
        <w:t xml:space="preserve"> components of the wind</w:t>
      </w:r>
      <w:r w:rsidR="00DA2655" w:rsidRPr="00A256CC">
        <w:rPr>
          <w:rFonts w:ascii="Times New Roman" w:eastAsia="宋体" w:hAnsi="Times New Roman" w:cs="Times New Roman"/>
          <w:kern w:val="2"/>
        </w:rPr>
        <w:t xml:space="preserve">; </w:t>
      </w:r>
      <w:r w:rsidR="00A256CC" w:rsidRPr="0085530A">
        <w:rPr>
          <w:rFonts w:ascii="Times New Roman" w:eastAsia="MS Mincho" w:hAnsi="Times New Roman" w:cs="Times New Roman"/>
          <w:i/>
          <w:iCs/>
        </w:rPr>
        <w:t xml:space="preserve">r </w:t>
      </w:r>
      <w:r w:rsidR="00A256CC" w:rsidRPr="0085530A">
        <w:rPr>
          <w:rFonts w:ascii="Times New Roman" w:eastAsia="MS Mincho" w:hAnsi="Times New Roman" w:cs="Times New Roman"/>
        </w:rPr>
        <w:t xml:space="preserve">is the slant range (ray path distance), </w:t>
      </w:r>
      <w:r w:rsidR="00A256CC" w:rsidRPr="0085530A">
        <w:rPr>
          <w:rFonts w:ascii="Times New Roman" w:eastAsia="MS Mincho" w:hAnsi="Times New Roman" w:cs="Times New Roman"/>
          <w:i/>
          <w:iCs/>
        </w:rPr>
        <w:t xml:space="preserve">h </w:t>
      </w:r>
      <w:r w:rsidR="00A256CC" w:rsidRPr="0085530A">
        <w:rPr>
          <w:rFonts w:ascii="Times New Roman" w:eastAsia="MS Mincho" w:hAnsi="Times New Roman" w:cs="Times New Roman"/>
        </w:rPr>
        <w:t xml:space="preserve">is the height above the curving earth’s surface, </w:t>
      </w:r>
      <w:r w:rsidR="00A256CC" w:rsidRPr="0085530A">
        <w:rPr>
          <w:rFonts w:ascii="Times New Roman" w:eastAsia="MS Mincho" w:hAnsi="Times New Roman" w:cs="Times New Roman"/>
          <w:i/>
          <w:iCs/>
        </w:rPr>
        <w:t xml:space="preserve">s </w:t>
      </w:r>
      <w:r w:rsidR="00A256CC" w:rsidRPr="0085530A">
        <w:rPr>
          <w:rFonts w:ascii="Times New Roman" w:eastAsia="MS Mincho" w:hAnsi="Times New Roman" w:cs="Times New Roman"/>
        </w:rPr>
        <w:t xml:space="preserve">is the distance along the earth’s surface, and </w:t>
      </w:r>
      <w:r w:rsidR="00705A7B">
        <w:rPr>
          <w:rFonts w:ascii="MS Mincho" w:eastAsia="MS Mincho" w:hAnsi="MS Mincho" w:cs="Times New Roman" w:hint="eastAsia"/>
        </w:rPr>
        <w:t>φ</w:t>
      </w:r>
      <w:r w:rsidR="00A256CC" w:rsidRPr="00A256CC">
        <w:rPr>
          <w:rFonts w:ascii="Times New Roman" w:eastAsia="MS Mincho" w:hAnsi="Times New Roman" w:cs="Times New Roman"/>
        </w:rPr>
        <w:t xml:space="preserve"> is the azimuth angle</w:t>
      </w:r>
      <w:r w:rsidR="00666EFE">
        <w:rPr>
          <w:rFonts w:ascii="Times New Roman" w:eastAsia="MS Mincho" w:hAnsi="Times New Roman" w:cs="Times New Roman"/>
        </w:rPr>
        <w:t xml:space="preserve"> of the radar beam direction</w:t>
      </w:r>
      <w:r w:rsidR="00A256CC" w:rsidRPr="00A256CC">
        <w:rPr>
          <w:rFonts w:ascii="Times New Roman" w:eastAsia="MS Mincho" w:hAnsi="Times New Roman" w:cs="Times New Roman"/>
        </w:rPr>
        <w:t>.</w:t>
      </w:r>
    </w:p>
    <w:p w14:paraId="3FD92BAA" w14:textId="77685C17" w:rsidR="00DA2655" w:rsidRPr="00C83218" w:rsidRDefault="00DA2655" w:rsidP="008E1041">
      <w:pPr>
        <w:pStyle w:val="3"/>
      </w:pPr>
      <w:bookmarkStart w:id="38" w:name="_Toc68987687"/>
      <w:r w:rsidRPr="00C83218">
        <w:t>Reflectivity observation operator</w:t>
      </w:r>
      <w:bookmarkEnd w:id="38"/>
    </w:p>
    <w:p w14:paraId="5CAB698D" w14:textId="4122F08E" w:rsidR="00DA2655" w:rsidRDefault="00614354" w:rsidP="00DA2655">
      <w:pPr>
        <w:spacing w:line="480" w:lineRule="auto"/>
        <w:ind w:firstLineChars="200" w:firstLine="480"/>
        <w:jc w:val="both"/>
        <w:rPr>
          <w:rFonts w:ascii="Times New Roman" w:eastAsia="宋体" w:hAnsi="Times New Roman" w:cs="Times New Roman"/>
          <w:kern w:val="2"/>
        </w:rPr>
      </w:pPr>
      <w:r>
        <w:rPr>
          <w:rFonts w:ascii="Times New Roman" w:eastAsia="宋体" w:hAnsi="Times New Roman" w:cs="Times New Roman"/>
          <w:kern w:val="2"/>
        </w:rPr>
        <w:t xml:space="preserve">The assimilation of radar reflectivity by using variational methods </w:t>
      </w:r>
      <w:r w:rsidR="00B65286">
        <w:rPr>
          <w:rFonts w:ascii="Times New Roman" w:eastAsia="宋体" w:hAnsi="Times New Roman" w:cs="Times New Roman"/>
          <w:kern w:val="2"/>
        </w:rPr>
        <w:t xml:space="preserve">is challenging </w:t>
      </w:r>
      <w:r>
        <w:rPr>
          <w:rFonts w:ascii="Times New Roman" w:eastAsia="宋体" w:hAnsi="Times New Roman" w:cs="Times New Roman"/>
          <w:kern w:val="2"/>
        </w:rPr>
        <w:t xml:space="preserve">due to the highly nonlinear reflectivity observation operator. </w:t>
      </w:r>
      <w:r w:rsidR="00C72A24">
        <w:rPr>
          <w:rFonts w:ascii="Times New Roman" w:eastAsia="宋体" w:hAnsi="Times New Roman" w:cs="Times New Roman" w:hint="eastAsia"/>
          <w:kern w:val="2"/>
        </w:rPr>
        <w:t>T</w:t>
      </w:r>
      <w:r w:rsidR="00C72A24">
        <w:rPr>
          <w:rFonts w:ascii="Times New Roman" w:eastAsia="宋体" w:hAnsi="Times New Roman" w:cs="Times New Roman"/>
          <w:kern w:val="2"/>
        </w:rPr>
        <w:t xml:space="preserve">he forward </w:t>
      </w:r>
      <w:r w:rsidR="000840F8">
        <w:rPr>
          <w:rFonts w:ascii="Times New Roman" w:eastAsia="宋体" w:hAnsi="Times New Roman" w:cs="Times New Roman"/>
          <w:kern w:val="2"/>
        </w:rPr>
        <w:t>observation operator for radar reflectivity (</w:t>
      </w:r>
      <m:oMath>
        <m:r>
          <w:rPr>
            <w:rFonts w:ascii="Cambria Math" w:eastAsia="宋体" w:hAnsi="Cambria Math" w:cs="Times New Roman"/>
            <w:kern w:val="2"/>
          </w:rPr>
          <m:t>Z</m:t>
        </m:r>
      </m:oMath>
      <w:r>
        <w:rPr>
          <w:rFonts w:ascii="Times New Roman" w:eastAsia="宋体" w:hAnsi="Times New Roman" w:cs="Times New Roman" w:hint="eastAsia"/>
          <w:kern w:val="2"/>
        </w:rPr>
        <w:t xml:space="preserve"> </w:t>
      </w:r>
      <w:r>
        <w:rPr>
          <w:rFonts w:ascii="Times New Roman" w:eastAsia="宋体" w:hAnsi="Times New Roman" w:cs="Times New Roman"/>
          <w:kern w:val="2"/>
        </w:rPr>
        <w:t>in dBZ</w:t>
      </w:r>
      <w:r w:rsidR="000840F8">
        <w:rPr>
          <w:rFonts w:ascii="Times New Roman" w:eastAsia="宋体" w:hAnsi="Times New Roman" w:cs="Times New Roman"/>
          <w:kern w:val="2"/>
        </w:rPr>
        <w:t xml:space="preserve">) </w:t>
      </w:r>
      <w:r w:rsidR="00C63ACE">
        <w:rPr>
          <w:rFonts w:ascii="Times New Roman" w:eastAsia="宋体" w:hAnsi="Times New Roman" w:cs="Times New Roman"/>
          <w:kern w:val="2"/>
        </w:rPr>
        <w:t>can be written as:</w:t>
      </w:r>
    </w:p>
    <w:p w14:paraId="624728C5" w14:textId="4B9AA46B" w:rsidR="00C63ACE" w:rsidRPr="00C63ACE" w:rsidRDefault="00C77768" w:rsidP="00C63ACE">
      <w:pPr>
        <w:spacing w:line="480" w:lineRule="auto"/>
        <w:jc w:val="both"/>
        <w:rPr>
          <w:rFonts w:ascii="Times New Roman" w:eastAsia="宋体" w:hAnsi="Times New Roman" w:cs="Times New Roman"/>
          <w:kern w:val="2"/>
        </w:rPr>
      </w:pPr>
      <m:oMathPara>
        <m:oMath>
          <m:eqArr>
            <m:eqArrPr>
              <m:maxDist m:val="1"/>
              <m:ctrlPr>
                <w:rPr>
                  <w:rFonts w:ascii="Cambria Math" w:eastAsia="宋体" w:hAnsi="Cambria Math" w:cs="Times New Roman"/>
                  <w:i/>
                  <w:kern w:val="2"/>
                </w:rPr>
              </m:ctrlPr>
            </m:eqArrPr>
            <m:e>
              <m:r>
                <w:rPr>
                  <w:rFonts w:ascii="Cambria Math" w:eastAsia="宋体" w:hAnsi="Cambria Math" w:cs="Times New Roman"/>
                  <w:kern w:val="2"/>
                </w:rPr>
                <m:t>Z=10</m:t>
              </m:r>
              <m:sSub>
                <m:sSubPr>
                  <m:ctrlPr>
                    <w:rPr>
                      <w:rFonts w:ascii="Cambria Math" w:eastAsia="宋体" w:hAnsi="Cambria Math" w:cs="Times New Roman"/>
                      <w:i/>
                      <w:kern w:val="2"/>
                    </w:rPr>
                  </m:ctrlPr>
                </m:sSubPr>
                <m:e>
                  <m:r>
                    <w:rPr>
                      <w:rFonts w:ascii="Cambria Math" w:eastAsia="宋体" w:hAnsi="Cambria Math" w:cs="Times New Roman"/>
                      <w:kern w:val="2"/>
                    </w:rPr>
                    <m:t>log</m:t>
                  </m:r>
                </m:e>
                <m:sub>
                  <m:r>
                    <w:rPr>
                      <w:rFonts w:ascii="Cambria Math" w:eastAsia="宋体" w:hAnsi="Cambria Math" w:cs="Times New Roman"/>
                      <w:kern w:val="2"/>
                    </w:rPr>
                    <m:t>10</m:t>
                  </m:r>
                </m:sub>
              </m:sSub>
              <m:d>
                <m:dPr>
                  <m:ctrlPr>
                    <w:rPr>
                      <w:rFonts w:ascii="Cambria Math" w:eastAsia="宋体" w:hAnsi="Cambria Math" w:cs="Times New Roman"/>
                      <w:i/>
                      <w:kern w:val="2"/>
                    </w:rPr>
                  </m:ctrlPr>
                </m:dPr>
                <m:e>
                  <m:sSub>
                    <m:sSubPr>
                      <m:ctrlPr>
                        <w:rPr>
                          <w:rFonts w:ascii="Cambria Math" w:eastAsia="宋体" w:hAnsi="Cambria Math" w:cs="Times New Roman"/>
                          <w:i/>
                          <w:kern w:val="2"/>
                        </w:rPr>
                      </m:ctrlPr>
                    </m:sSubPr>
                    <m:e>
                      <m:r>
                        <w:rPr>
                          <w:rFonts w:ascii="Cambria Math" w:eastAsia="宋体" w:hAnsi="Cambria Math" w:cs="Times New Roman"/>
                          <w:kern w:val="2"/>
                        </w:rPr>
                        <m:t>Z</m:t>
                      </m:r>
                    </m:e>
                    <m:sub>
                      <m:r>
                        <w:rPr>
                          <w:rFonts w:ascii="Cambria Math" w:eastAsia="宋体" w:hAnsi="Cambria Math" w:cs="Times New Roman"/>
                          <w:kern w:val="2"/>
                        </w:rPr>
                        <m:t>e</m:t>
                      </m:r>
                    </m:sub>
                  </m:sSub>
                </m:e>
              </m:d>
              <m:r>
                <w:rPr>
                  <w:rFonts w:ascii="Cambria Math" w:eastAsia="宋体" w:hAnsi="Cambria Math" w:cs="Times New Roman"/>
                  <w:kern w:val="2"/>
                </w:rPr>
                <m:t>,#</m:t>
              </m:r>
              <m:d>
                <m:dPr>
                  <m:ctrlPr>
                    <w:rPr>
                      <w:rFonts w:ascii="Cambria Math" w:eastAsia="宋体" w:hAnsi="Cambria Math" w:cs="Times New Roman"/>
                      <w:i/>
                      <w:kern w:val="2"/>
                    </w:rPr>
                  </m:ctrlPr>
                </m:dPr>
                <m:e>
                  <m:r>
                    <w:rPr>
                      <w:rFonts w:ascii="Cambria Math" w:eastAsia="宋体" w:hAnsi="Cambria Math" w:cs="Times New Roman"/>
                      <w:kern w:val="2"/>
                    </w:rPr>
                    <m:t>7</m:t>
                  </m:r>
                </m:e>
              </m:d>
            </m:e>
          </m:eqArr>
        </m:oMath>
      </m:oMathPara>
    </w:p>
    <w:p w14:paraId="65CE98B0" w14:textId="1F736FD9" w:rsidR="00C63ACE" w:rsidRDefault="00C63ACE" w:rsidP="00C63ACE">
      <w:pPr>
        <w:spacing w:line="480" w:lineRule="auto"/>
        <w:jc w:val="both"/>
        <w:rPr>
          <w:rFonts w:ascii="Times New Roman" w:eastAsia="宋体" w:hAnsi="Times New Roman" w:cs="Times New Roman"/>
          <w:kern w:val="2"/>
        </w:rPr>
      </w:pPr>
      <w:r>
        <w:rPr>
          <w:rFonts w:ascii="Times New Roman" w:eastAsia="宋体" w:hAnsi="Times New Roman" w:cs="Times New Roman"/>
          <w:kern w:val="2"/>
        </w:rPr>
        <w:t xml:space="preserve">where </w:t>
      </w:r>
      <m:oMath>
        <m:sSub>
          <m:sSubPr>
            <m:ctrlPr>
              <w:rPr>
                <w:rFonts w:ascii="Cambria Math" w:eastAsia="宋体" w:hAnsi="Cambria Math" w:cs="Times New Roman"/>
                <w:i/>
                <w:kern w:val="2"/>
              </w:rPr>
            </m:ctrlPr>
          </m:sSubPr>
          <m:e>
            <m:r>
              <w:rPr>
                <w:rFonts w:ascii="Cambria Math" w:eastAsia="宋体" w:hAnsi="Cambria Math" w:cs="Times New Roman"/>
                <w:kern w:val="2"/>
              </w:rPr>
              <m:t>Z</m:t>
            </m:r>
          </m:e>
          <m:sub>
            <m:r>
              <w:rPr>
                <w:rFonts w:ascii="Cambria Math" w:eastAsia="宋体" w:hAnsi="Cambria Math" w:cs="Times New Roman"/>
                <w:kern w:val="2"/>
              </w:rPr>
              <m:t>e</m:t>
            </m:r>
          </m:sub>
        </m:sSub>
      </m:oMath>
      <w:r>
        <w:rPr>
          <w:rFonts w:ascii="Times New Roman" w:eastAsia="宋体" w:hAnsi="Times New Roman" w:cs="Times New Roman" w:hint="eastAsia"/>
          <w:kern w:val="2"/>
        </w:rPr>
        <w:t xml:space="preserve"> </w:t>
      </w:r>
      <w:r>
        <w:rPr>
          <w:rFonts w:ascii="Times New Roman" w:eastAsia="宋体" w:hAnsi="Times New Roman" w:cs="Times New Roman"/>
          <w:kern w:val="2"/>
        </w:rPr>
        <w:t xml:space="preserve">is </w:t>
      </w:r>
      <w:r w:rsidRPr="00C63ACE">
        <w:rPr>
          <w:rFonts w:ascii="Times New Roman" w:eastAsia="宋体" w:hAnsi="Times New Roman" w:cs="Times New Roman"/>
          <w:kern w:val="2"/>
        </w:rPr>
        <w:t>the equivalent radar reflectivity</w:t>
      </w:r>
      <w:r>
        <w:rPr>
          <w:rFonts w:ascii="Times New Roman" w:eastAsia="宋体" w:hAnsi="Times New Roman" w:cs="Times New Roman"/>
          <w:kern w:val="2"/>
        </w:rPr>
        <w:t xml:space="preserve"> </w:t>
      </w:r>
      <w:r w:rsidRPr="00C63ACE">
        <w:rPr>
          <w:rFonts w:ascii="Times New Roman" w:eastAsia="宋体" w:hAnsi="Times New Roman" w:cs="Times New Roman"/>
          <w:kern w:val="2"/>
        </w:rPr>
        <w:t>factor</w:t>
      </w:r>
      <w:r>
        <w:rPr>
          <w:rFonts w:ascii="Times New Roman" w:eastAsia="宋体" w:hAnsi="Times New Roman" w:cs="Times New Roman"/>
          <w:kern w:val="2"/>
        </w:rPr>
        <w:t xml:space="preserve"> </w:t>
      </w:r>
      <w:r w:rsidRPr="00C63ACE">
        <w:rPr>
          <w:rFonts w:ascii="Times New Roman" w:eastAsia="宋体" w:hAnsi="Times New Roman" w:cs="Times New Roman"/>
          <w:kern w:val="2"/>
        </w:rPr>
        <w:t>in linear units (</w:t>
      </w:r>
      <m:oMath>
        <m:sSup>
          <m:sSupPr>
            <m:ctrlPr>
              <w:rPr>
                <w:rFonts w:ascii="Cambria Math" w:eastAsia="宋体" w:hAnsi="Cambria Math" w:cs="Times New Roman"/>
                <w:i/>
                <w:kern w:val="2"/>
              </w:rPr>
            </m:ctrlPr>
          </m:sSupPr>
          <m:e>
            <m:r>
              <w:rPr>
                <w:rFonts w:ascii="Cambria Math" w:eastAsia="宋体" w:hAnsi="Cambria Math" w:cs="Times New Roman"/>
                <w:kern w:val="2"/>
              </w:rPr>
              <m:t>mm</m:t>
            </m:r>
          </m:e>
          <m:sup>
            <m:r>
              <w:rPr>
                <w:rFonts w:ascii="Cambria Math" w:eastAsia="宋体" w:hAnsi="Cambria Math" w:cs="Times New Roman"/>
                <w:kern w:val="2"/>
              </w:rPr>
              <m:t>6</m:t>
            </m:r>
          </m:sup>
        </m:sSup>
        <m:sSup>
          <m:sSupPr>
            <m:ctrlPr>
              <w:rPr>
                <w:rFonts w:ascii="Cambria Math" w:eastAsia="宋体" w:hAnsi="Cambria Math" w:cs="Times New Roman"/>
                <w:i/>
                <w:kern w:val="2"/>
              </w:rPr>
            </m:ctrlPr>
          </m:sSupPr>
          <m:e>
            <m:r>
              <w:rPr>
                <w:rFonts w:ascii="Cambria Math" w:eastAsia="宋体" w:hAnsi="Cambria Math" w:cs="Times New Roman"/>
                <w:kern w:val="2"/>
              </w:rPr>
              <m:t>m</m:t>
            </m:r>
          </m:e>
          <m:sup>
            <m:r>
              <w:rPr>
                <w:rFonts w:ascii="Cambria Math" w:eastAsia="宋体" w:hAnsi="Cambria Math" w:cs="Times New Roman"/>
                <w:kern w:val="2"/>
              </w:rPr>
              <m:t>-3</m:t>
            </m:r>
          </m:sup>
        </m:sSup>
      </m:oMath>
      <w:r w:rsidRPr="00C63ACE">
        <w:rPr>
          <w:rFonts w:ascii="Times New Roman" w:eastAsia="宋体" w:hAnsi="Times New Roman" w:cs="Times New Roman"/>
          <w:kern w:val="2"/>
        </w:rPr>
        <w:t>)</w:t>
      </w:r>
      <w:r w:rsidR="00742075">
        <w:rPr>
          <w:rFonts w:ascii="Times New Roman" w:eastAsia="宋体" w:hAnsi="Times New Roman" w:cs="Times New Roman"/>
          <w:kern w:val="2"/>
        </w:rPr>
        <w:t xml:space="preserve"> obtained from the sum of three hydrometeor species </w:t>
      </w:r>
      <w:r w:rsidR="00930282">
        <w:rPr>
          <w:rFonts w:ascii="Times New Roman" w:eastAsia="宋体" w:hAnsi="Times New Roman" w:cs="Times New Roman"/>
          <w:kern w:val="2"/>
        </w:rPr>
        <w:t xml:space="preserve">(rainwater, snow and hail), according to the following formulation </w:t>
      </w:r>
      <w:r w:rsidR="009B55F4">
        <w:rPr>
          <w:rFonts w:ascii="Times New Roman" w:eastAsia="宋体" w:hAnsi="Times New Roman" w:cs="Times New Roman"/>
          <w:kern w:val="2"/>
        </w:rPr>
        <w:fldChar w:fldCharType="begin"/>
      </w:r>
      <w:r w:rsidR="004A6669">
        <w:rPr>
          <w:rFonts w:ascii="Times New Roman" w:eastAsia="宋体" w:hAnsi="Times New Roman" w:cs="Times New Roman"/>
          <w:kern w:val="2"/>
        </w:rPr>
        <w:instrText xml:space="preserve"> ADDIN ZOTERO_ITEM CSL_CITATION {"citationID":"vrdcPPq9","properties":{"formattedCitation":"(Dowell et al., 2011; Gilmore et al., 2004; Y.-L. Lin et al., 1983)","plainCitation":"(Dowell et al., 2011; Gilmore et al., 2004; Y.-L. Lin et al., 1983)","noteIndex":0},"citationItems":[{"id":6,"uris":["http://zotero.org/users/local/851EFj8n/items/FIFK4RKP"],"uri":["http://zotero.org/users/local/851EFj8n/items/FIFK4RKP"],"itemData":{"id":6,"type":"article-journal","abstract":"Abstract\n            Ensemble Kalman filter (EnKF) techniques have been proposed for obtaining atmospheric state estimates on the scale of individual convective storms from radar and other observations, but tests of these methods with observations of real convective storms are still very limited. In the current study, radar observations of the 8 May 2003 Oklahoma City tornadic supercell thunderstorm were assimilated into the National Severe Storms Laboratory (NSSL) Collaborative Model for Multiscale Atmospheric Simulation (NCOMMAS) with an EnKF method. The cloud model employed 1-km horizontal grid spacing, a single-moment bulk precipitation-microphysics scheme, and a base state initialized with sounding data. A 50-member ensemble was produced by randomly perturbing base-state wind profiles and by regularly adding random local perturbations to the horizontal wind, temperature, and water vapor fields in and near observed precipitation.\n            In a reference experiment, only Doppler-velocity observations were assimilated into the NCOMMAS ensemble. Then, radar-reflectivity observations were assimilated together with Doppler-velocity observations in subsequent experiments. Influences that reflectivity observations have on storm-scale analyses were revealed through parameter-space experiments by varying observation availability, observation errors, ensemble spread, and choices for what model variables were updated when a reflectivity observation was assimilated. All experiments produced realistic storm-scale analyses that compared favorably with independent radar observations. Convective storms in the NCOMMAS ensemble developed more quickly when reflectivity observations and velocity observations were both assimilated rather than only velocity, presumably because the EnKF utilized covariances between reflectivity and unobserved model fields such as cloud water and vertical velocity in efficiently developing realistic storm features.\n            Recurring spatial patterns in the differences between predicted and observed reflectivity were noted particularly at low levels, downshear of the supercell’s updraft, in the anvil of moderate-to-light precipitation, where reflectivity in the model was typically lower than observed. Bias errors in the predicted rain mixing ratios and/or the size distributions that the bulk scheme associates with these mixing ratios are likely responsible for this reflectivity underprediction. When a reflectivity observation is assimilated, bias errors in the model fields associated with reflectivity (rain, snow, and hail–graupel) can be projected into other model variables through the ensemble covariances. In the current study, temperature analyses in the downshear anvil at low levels, where reflectivity was underpredicted, were very sensitive both to details of the assimilation algorithm and to ensemble spread in temperature. This strong sensitivity suggests low confidence in analyses of low-level cold pools obtained through reflectivity-data assimilation.","container-title":"Monthly Weather Review","DOI":"10.1175/2010MWR3438.1","ISSN":"1520-0493, 0027-0644","issue":"1","language":"en","page":"272-294","source":"DOI.org (Crossref)","title":"Ensemble Kalman Filter Assimilation of Radar Observations of the 8 May 2003 Oklahoma City Supercell: Influences of Reflectivity Observations on Storm-Scale Analyses","title-short":"Ensemble Kalman Filter Assimilation of Radar Observations of the 8 May 2003 Oklahoma City Supercell","volume":"139","author":[{"family":"Dowell","given":"David C."},{"family":"Wicker","given":"Louis J."},{"family":"Snyder","given":"Chris"}],"issued":{"date-parts":[["2011",1,1]]}}},{"id":"X3HvgiZC/EqWcKCM9","uris":["http://zotero.org/users/local/ybQ7i1Fs/items/66N6X86D"],"uri":["http://zotero.org/users/local/ybQ7i1Fs/items/66N6X86D"],"itemData":{"id":"lNFs7SoL/LTSxyh5H","type":"article-journal","abstract":"This work reports on the sensitivity of accumulated precipitation to the microphysical parameterization in simulations of deep convective storms using a three-dimensional, nonhydrostatic cloud model with a simple liquid–ice microphysics scheme. Various intercept parameters from an assumed Marshall–Palmer exponential size distribution are tested along with two particle densities for the hail/graupel (qh) category. These variations allow testing of unique qh distributions that have been observed and documented in previous literature. Tests are conducted for a single thermodynamic proﬁle and three idealized wind shear proﬁles.","container-title":"Monthly Weather Review","DOI":"10.1175/MWR2810.1","ISSN":"1520-0493, 0027-0644","issue":"11","language":"en","page":"2610-2627","source":"DOI.org (Crossref)","title":"Precipitation Uncertainty Due to Variations in Precipitation Particle Parameters within a Simple Microphysics Scheme","volume":"132","author":[{"family":"Gilmore","given":"Matthew S."},{"family":"Straka","given":"Jerry M."},{"family":"Rasmussen","given":"Erik N."}],"issued":{"date-parts":[["2004",11,1]]}}},{"id":4,"uris":["http://zotero.org/users/local/851EFj8n/items/XMQQFWT2"],"uri":["http://zotero.org/users/local/851EFj8n/items/XMQQFWT2"],"itemData":{"id":4,"type":"article-journal","abstract":"[A two-dimensional, time-dependent cloud model has been used to simulate a moderate intensity thunderstorm for the High Plains region. Six forms of water substance (water vapor, cloud water, cloud ice, rain, snow and hail, i.e., graupel) are simulated. The model utilizes the \"bulk water\" microphysical parameterization technique to represent the precipitation fields which are all assumed to follow exponential size distribution functions. Autoconversion concepts are used to parameterize the collision-coalescence and collision-aggregation processes. Accretion processes involving the various forms of liquid and solid hydrometeors are simulated in this model. The transformation of cloud ice to snow through autoconversion (aggregation) and Bergeron processes and subsequent accretional growth or aggregation to form hail are simulated. Hail is also produced by various contact mechanisms and via probabilistic freezing of raindrops. Evaporation (sublimation) is considered for all precipitation particles outside the cloud. The melting of hail and snow are included in the model. Wet and dry growth of hail and shedding of rain from hail are simulated. The simulations show that the inclusion of snow has improved the realism of the results compared to a model without snow. The formation of virga from cloud anvils is now modeled. Addition of the snow field has resulted in the inclusion of more diverse and physically sound mechanisms for initiating the hail field, yielding greater potential for distinguishing dominant embryo types characteristically different from warm- and cold-based clouds.]","archive":"JSTOR","container-title":"Journal of Climate and Applied Meteorology","ISSN":"07333021, 21635366","issue":"6","note":"publisher: American Meteorological Society","page":"1065-1092","title":"Bulk Parameterization of the Snow Field in a Cloud Model","volume":"22","author":[{"family":"Lin","given":"Yuh-Lang"},{"family":"Farley","given":"Richard D."},{"family":"Orville","given":"Harold D."}],"issued":{"date-parts":[["1983"]]}}}],"schema":"https://github.com/citation-style-language/schema/raw/master/csl-citation.json"} </w:instrText>
      </w:r>
      <w:r w:rsidR="009B55F4">
        <w:rPr>
          <w:rFonts w:ascii="Times New Roman" w:eastAsia="宋体" w:hAnsi="Times New Roman" w:cs="Times New Roman"/>
          <w:kern w:val="2"/>
        </w:rPr>
        <w:fldChar w:fldCharType="separate"/>
      </w:r>
      <w:r w:rsidR="004A6669">
        <w:rPr>
          <w:rFonts w:ascii="Times New Roman" w:eastAsia="宋体" w:hAnsi="Times New Roman" w:cs="Times New Roman"/>
          <w:noProof/>
          <w:kern w:val="2"/>
        </w:rPr>
        <w:t>(Dowell et al., 2011; Gilmore et al., 2004; Y.-L. Lin et al., 1983)</w:t>
      </w:r>
      <w:r w:rsidR="009B55F4">
        <w:rPr>
          <w:rFonts w:ascii="Times New Roman" w:eastAsia="宋体" w:hAnsi="Times New Roman" w:cs="Times New Roman"/>
          <w:kern w:val="2"/>
        </w:rPr>
        <w:fldChar w:fldCharType="end"/>
      </w:r>
      <w:r w:rsidR="00930282">
        <w:rPr>
          <w:rFonts w:ascii="Times New Roman" w:eastAsia="宋体" w:hAnsi="Times New Roman" w:cs="Times New Roman"/>
          <w:kern w:val="2"/>
        </w:rPr>
        <w:t>:</w:t>
      </w:r>
    </w:p>
    <w:p w14:paraId="7F6776A5" w14:textId="2F262DCB" w:rsidR="00930282" w:rsidRPr="00930282" w:rsidRDefault="00C77768" w:rsidP="00C63ACE">
      <w:pPr>
        <w:spacing w:line="480" w:lineRule="auto"/>
        <w:jc w:val="both"/>
        <w:rPr>
          <w:rFonts w:ascii="Times New Roman" w:eastAsia="宋体" w:hAnsi="Times New Roman" w:cs="Times New Roman"/>
          <w:kern w:val="2"/>
        </w:rPr>
      </w:pPr>
      <m:oMathPara>
        <m:oMath>
          <m:eqArr>
            <m:eqArrPr>
              <m:maxDist m:val="1"/>
              <m:ctrlPr>
                <w:rPr>
                  <w:rFonts w:ascii="Cambria Math" w:eastAsia="宋体" w:hAnsi="Cambria Math" w:cs="Times New Roman"/>
                  <w:i/>
                  <w:kern w:val="2"/>
                </w:rPr>
              </m:ctrlPr>
            </m:eqArrPr>
            <m:e>
              <m:sSub>
                <m:sSubPr>
                  <m:ctrlPr>
                    <w:rPr>
                      <w:rFonts w:ascii="Cambria Math" w:eastAsia="宋体" w:hAnsi="Cambria Math" w:cs="Times New Roman"/>
                      <w:i/>
                      <w:kern w:val="2"/>
                    </w:rPr>
                  </m:ctrlPr>
                </m:sSubPr>
                <m:e>
                  <m:r>
                    <w:rPr>
                      <w:rFonts w:ascii="Cambria Math" w:eastAsia="宋体" w:hAnsi="Cambria Math" w:cs="Times New Roman"/>
                      <w:kern w:val="2"/>
                    </w:rPr>
                    <m:t>Z</m:t>
                  </m:r>
                </m:e>
                <m:sub>
                  <m:r>
                    <w:rPr>
                      <w:rFonts w:ascii="Cambria Math" w:eastAsia="宋体" w:hAnsi="Cambria Math" w:cs="Times New Roman"/>
                      <w:kern w:val="2"/>
                    </w:rPr>
                    <m:t>e</m:t>
                  </m:r>
                </m:sub>
              </m:sSub>
              <m:r>
                <w:rPr>
                  <w:rFonts w:ascii="Cambria Math" w:eastAsia="宋体" w:hAnsi="Cambria Math" w:cs="Times New Roman"/>
                  <w:kern w:val="2"/>
                </w:rPr>
                <m:t xml:space="preserve">= </m:t>
              </m:r>
              <m:sSub>
                <m:sSubPr>
                  <m:ctrlPr>
                    <w:rPr>
                      <w:rFonts w:ascii="Cambria Math" w:eastAsia="宋体" w:hAnsi="Cambria Math" w:cs="Times New Roman"/>
                      <w:i/>
                      <w:kern w:val="2"/>
                    </w:rPr>
                  </m:ctrlPr>
                </m:sSubPr>
                <m:e>
                  <m:r>
                    <w:rPr>
                      <w:rFonts w:ascii="Cambria Math" w:eastAsia="宋体" w:hAnsi="Cambria Math" w:cs="Times New Roman"/>
                      <w:kern w:val="2"/>
                    </w:rPr>
                    <m:t>Z</m:t>
                  </m:r>
                </m:e>
                <m:sub>
                  <m:r>
                    <w:rPr>
                      <w:rFonts w:ascii="Cambria Math" w:eastAsia="宋体" w:hAnsi="Cambria Math" w:cs="Times New Roman"/>
                      <w:kern w:val="2"/>
                    </w:rPr>
                    <m:t>e</m:t>
                  </m:r>
                </m:sub>
              </m:sSub>
              <m:d>
                <m:dPr>
                  <m:ctrlPr>
                    <w:rPr>
                      <w:rFonts w:ascii="Cambria Math" w:eastAsia="宋体" w:hAnsi="Cambria Math" w:cs="Times New Roman"/>
                      <w:i/>
                      <w:kern w:val="2"/>
                    </w:rPr>
                  </m:ctrlPr>
                </m:dPr>
                <m:e>
                  <m:sSub>
                    <m:sSubPr>
                      <m:ctrlPr>
                        <w:rPr>
                          <w:rFonts w:ascii="Cambria Math" w:eastAsia="宋体" w:hAnsi="Cambria Math" w:cs="Times New Roman"/>
                          <w:i/>
                          <w:kern w:val="2"/>
                        </w:rPr>
                      </m:ctrlPr>
                    </m:sSubPr>
                    <m:e>
                      <m:r>
                        <w:rPr>
                          <w:rFonts w:ascii="Cambria Math" w:eastAsia="宋体" w:hAnsi="Cambria Math" w:cs="Times New Roman"/>
                          <w:kern w:val="2"/>
                        </w:rPr>
                        <m:t>q</m:t>
                      </m:r>
                    </m:e>
                    <m:sub>
                      <m:r>
                        <w:rPr>
                          <w:rFonts w:ascii="Cambria Math" w:eastAsia="宋体" w:hAnsi="Cambria Math" w:cs="Times New Roman"/>
                          <w:kern w:val="2"/>
                        </w:rPr>
                        <m:t>r</m:t>
                      </m:r>
                    </m:sub>
                  </m:sSub>
                </m:e>
              </m:d>
              <m:r>
                <w:rPr>
                  <w:rFonts w:ascii="Cambria Math" w:eastAsia="宋体" w:hAnsi="Cambria Math" w:cs="Times New Roman"/>
                  <w:kern w:val="2"/>
                </w:rPr>
                <m:t xml:space="preserve">+ </m:t>
              </m:r>
              <m:sSub>
                <m:sSubPr>
                  <m:ctrlPr>
                    <w:rPr>
                      <w:rFonts w:ascii="Cambria Math" w:eastAsia="宋体" w:hAnsi="Cambria Math" w:cs="Times New Roman"/>
                      <w:i/>
                      <w:kern w:val="2"/>
                    </w:rPr>
                  </m:ctrlPr>
                </m:sSubPr>
                <m:e>
                  <m:r>
                    <w:rPr>
                      <w:rFonts w:ascii="Cambria Math" w:eastAsia="宋体" w:hAnsi="Cambria Math" w:cs="Times New Roman"/>
                      <w:kern w:val="2"/>
                    </w:rPr>
                    <m:t>Z</m:t>
                  </m:r>
                </m:e>
                <m:sub>
                  <m:r>
                    <w:rPr>
                      <w:rFonts w:ascii="Cambria Math" w:eastAsia="宋体" w:hAnsi="Cambria Math" w:cs="Times New Roman"/>
                      <w:kern w:val="2"/>
                    </w:rPr>
                    <m:t>e</m:t>
                  </m:r>
                </m:sub>
              </m:sSub>
              <m:d>
                <m:dPr>
                  <m:ctrlPr>
                    <w:rPr>
                      <w:rFonts w:ascii="Cambria Math" w:eastAsia="宋体" w:hAnsi="Cambria Math" w:cs="Times New Roman"/>
                      <w:i/>
                      <w:kern w:val="2"/>
                    </w:rPr>
                  </m:ctrlPr>
                </m:dPr>
                <m:e>
                  <m:sSub>
                    <m:sSubPr>
                      <m:ctrlPr>
                        <w:rPr>
                          <w:rFonts w:ascii="Cambria Math" w:eastAsia="宋体" w:hAnsi="Cambria Math" w:cs="Times New Roman"/>
                          <w:i/>
                          <w:kern w:val="2"/>
                        </w:rPr>
                      </m:ctrlPr>
                    </m:sSubPr>
                    <m:e>
                      <m:r>
                        <w:rPr>
                          <w:rFonts w:ascii="Cambria Math" w:eastAsia="宋体" w:hAnsi="Cambria Math" w:cs="Times New Roman"/>
                          <w:kern w:val="2"/>
                        </w:rPr>
                        <m:t>q</m:t>
                      </m:r>
                    </m:e>
                    <m:sub>
                      <m:r>
                        <w:rPr>
                          <w:rFonts w:ascii="Cambria Math" w:eastAsia="宋体" w:hAnsi="Cambria Math" w:cs="Times New Roman"/>
                          <w:kern w:val="2"/>
                        </w:rPr>
                        <m:t>s</m:t>
                      </m:r>
                    </m:sub>
                  </m:sSub>
                </m:e>
              </m:d>
              <m:r>
                <w:rPr>
                  <w:rFonts w:ascii="Cambria Math" w:eastAsia="宋体" w:hAnsi="Cambria Math" w:cs="Times New Roman"/>
                  <w:kern w:val="2"/>
                </w:rPr>
                <m:t xml:space="preserve">+ </m:t>
              </m:r>
              <m:sSub>
                <m:sSubPr>
                  <m:ctrlPr>
                    <w:rPr>
                      <w:rFonts w:ascii="Cambria Math" w:eastAsia="宋体" w:hAnsi="Cambria Math" w:cs="Times New Roman"/>
                      <w:i/>
                      <w:kern w:val="2"/>
                    </w:rPr>
                  </m:ctrlPr>
                </m:sSubPr>
                <m:e>
                  <m:r>
                    <w:rPr>
                      <w:rFonts w:ascii="Cambria Math" w:eastAsia="宋体" w:hAnsi="Cambria Math" w:cs="Times New Roman"/>
                      <w:kern w:val="2"/>
                    </w:rPr>
                    <m:t>Z</m:t>
                  </m:r>
                </m:e>
                <m:sub>
                  <m:r>
                    <w:rPr>
                      <w:rFonts w:ascii="Cambria Math" w:eastAsia="宋体" w:hAnsi="Cambria Math" w:cs="Times New Roman"/>
                      <w:kern w:val="2"/>
                    </w:rPr>
                    <m:t>e</m:t>
                  </m:r>
                </m:sub>
              </m:sSub>
              <m:d>
                <m:dPr>
                  <m:ctrlPr>
                    <w:rPr>
                      <w:rFonts w:ascii="Cambria Math" w:eastAsia="宋体" w:hAnsi="Cambria Math" w:cs="Times New Roman"/>
                      <w:i/>
                      <w:kern w:val="2"/>
                    </w:rPr>
                  </m:ctrlPr>
                </m:dPr>
                <m:e>
                  <m:sSub>
                    <m:sSubPr>
                      <m:ctrlPr>
                        <w:rPr>
                          <w:rFonts w:ascii="Cambria Math" w:eastAsia="宋体" w:hAnsi="Cambria Math" w:cs="Times New Roman"/>
                          <w:i/>
                          <w:kern w:val="2"/>
                        </w:rPr>
                      </m:ctrlPr>
                    </m:sSubPr>
                    <m:e>
                      <m:r>
                        <w:rPr>
                          <w:rFonts w:ascii="Cambria Math" w:eastAsia="宋体" w:hAnsi="Cambria Math" w:cs="Times New Roman"/>
                          <w:kern w:val="2"/>
                        </w:rPr>
                        <m:t>q</m:t>
                      </m:r>
                    </m:e>
                    <m:sub>
                      <m:r>
                        <w:rPr>
                          <w:rFonts w:ascii="Cambria Math" w:eastAsia="宋体" w:hAnsi="Cambria Math" w:cs="Times New Roman"/>
                          <w:kern w:val="2"/>
                        </w:rPr>
                        <m:t>h</m:t>
                      </m:r>
                    </m:sub>
                  </m:sSub>
                </m:e>
              </m:d>
              <m:r>
                <w:rPr>
                  <w:rFonts w:ascii="Cambria Math" w:eastAsia="宋体" w:hAnsi="Cambria Math" w:cs="Times New Roman"/>
                  <w:kern w:val="2"/>
                </w:rPr>
                <m:t>.#</m:t>
              </m:r>
              <m:d>
                <m:dPr>
                  <m:ctrlPr>
                    <w:rPr>
                      <w:rFonts w:ascii="Cambria Math" w:eastAsia="宋体" w:hAnsi="Cambria Math" w:cs="Times New Roman"/>
                      <w:i/>
                      <w:kern w:val="2"/>
                    </w:rPr>
                  </m:ctrlPr>
                </m:dPr>
                <m:e>
                  <m:r>
                    <w:rPr>
                      <w:rFonts w:ascii="Cambria Math" w:eastAsia="宋体" w:hAnsi="Cambria Math" w:cs="Times New Roman"/>
                      <w:kern w:val="2"/>
                    </w:rPr>
                    <m:t>8</m:t>
                  </m:r>
                </m:e>
              </m:d>
            </m:e>
          </m:eqArr>
        </m:oMath>
      </m:oMathPara>
    </w:p>
    <w:p w14:paraId="7A5E8711" w14:textId="2DD7963F" w:rsidR="00930282" w:rsidRDefault="00297371" w:rsidP="00C63ACE">
      <w:pPr>
        <w:spacing w:line="480" w:lineRule="auto"/>
        <w:jc w:val="both"/>
        <w:rPr>
          <w:rFonts w:ascii="Times New Roman" w:eastAsia="宋体" w:hAnsi="Times New Roman" w:cs="Times New Roman"/>
          <w:kern w:val="2"/>
        </w:rPr>
      </w:pPr>
      <w:r>
        <w:rPr>
          <w:rFonts w:ascii="Times New Roman" w:eastAsia="宋体" w:hAnsi="Times New Roman" w:cs="Times New Roman"/>
          <w:kern w:val="2"/>
        </w:rPr>
        <w:t>In Eq. (</w:t>
      </w:r>
      <w:r w:rsidR="00362BC9">
        <w:rPr>
          <w:rFonts w:ascii="Times New Roman" w:eastAsia="宋体" w:hAnsi="Times New Roman" w:cs="Times New Roman"/>
          <w:kern w:val="2"/>
        </w:rPr>
        <w:t>8</w:t>
      </w:r>
      <w:r>
        <w:rPr>
          <w:rFonts w:ascii="Times New Roman" w:eastAsia="宋体" w:hAnsi="Times New Roman" w:cs="Times New Roman"/>
          <w:kern w:val="2"/>
        </w:rPr>
        <w:t xml:space="preserve">), </w:t>
      </w:r>
      <m:oMath>
        <m:sSub>
          <m:sSubPr>
            <m:ctrlPr>
              <w:rPr>
                <w:rFonts w:ascii="Cambria Math" w:eastAsia="宋体" w:hAnsi="Cambria Math" w:cs="Times New Roman"/>
                <w:i/>
                <w:kern w:val="2"/>
              </w:rPr>
            </m:ctrlPr>
          </m:sSubPr>
          <m:e>
            <m:r>
              <w:rPr>
                <w:rFonts w:ascii="Cambria Math" w:eastAsia="宋体" w:hAnsi="Cambria Math" w:cs="Times New Roman"/>
                <w:kern w:val="2"/>
              </w:rPr>
              <m:t>Z</m:t>
            </m:r>
          </m:e>
          <m:sub>
            <m:r>
              <w:rPr>
                <w:rFonts w:ascii="Cambria Math" w:eastAsia="宋体" w:hAnsi="Cambria Math" w:cs="Times New Roman"/>
                <w:kern w:val="2"/>
              </w:rPr>
              <m:t>e</m:t>
            </m:r>
          </m:sub>
        </m:sSub>
        <m:d>
          <m:dPr>
            <m:ctrlPr>
              <w:rPr>
                <w:rFonts w:ascii="Cambria Math" w:eastAsia="宋体" w:hAnsi="Cambria Math" w:cs="Times New Roman"/>
                <w:i/>
                <w:kern w:val="2"/>
              </w:rPr>
            </m:ctrlPr>
          </m:dPr>
          <m:e>
            <m:sSub>
              <m:sSubPr>
                <m:ctrlPr>
                  <w:rPr>
                    <w:rFonts w:ascii="Cambria Math" w:eastAsia="宋体" w:hAnsi="Cambria Math" w:cs="Times New Roman"/>
                    <w:i/>
                    <w:kern w:val="2"/>
                  </w:rPr>
                </m:ctrlPr>
              </m:sSubPr>
              <m:e>
                <m:r>
                  <w:rPr>
                    <w:rFonts w:ascii="Cambria Math" w:eastAsia="宋体" w:hAnsi="Cambria Math" w:cs="Times New Roman"/>
                    <w:kern w:val="2"/>
                  </w:rPr>
                  <m:t>q</m:t>
                </m:r>
              </m:e>
              <m:sub>
                <m:r>
                  <w:rPr>
                    <w:rFonts w:ascii="Cambria Math" w:eastAsia="宋体" w:hAnsi="Cambria Math" w:cs="Times New Roman"/>
                    <w:kern w:val="2"/>
                  </w:rPr>
                  <m:t>r</m:t>
                </m:r>
              </m:sub>
            </m:sSub>
          </m:e>
        </m:d>
      </m:oMath>
      <w:r>
        <w:rPr>
          <w:rFonts w:ascii="Times New Roman" w:eastAsia="宋体" w:hAnsi="Times New Roman" w:cs="Times New Roman" w:hint="eastAsia"/>
          <w:kern w:val="2"/>
        </w:rPr>
        <w:t>,</w:t>
      </w:r>
      <w:r>
        <w:rPr>
          <w:rFonts w:ascii="Times New Roman" w:eastAsia="宋体" w:hAnsi="Times New Roman" w:cs="Times New Roman"/>
          <w:kern w:val="2"/>
        </w:rPr>
        <w:t xml:space="preserve"> </w:t>
      </w:r>
      <m:oMath>
        <m:sSub>
          <m:sSubPr>
            <m:ctrlPr>
              <w:rPr>
                <w:rFonts w:ascii="Cambria Math" w:eastAsia="宋体" w:hAnsi="Cambria Math" w:cs="Times New Roman"/>
                <w:i/>
                <w:kern w:val="2"/>
              </w:rPr>
            </m:ctrlPr>
          </m:sSubPr>
          <m:e>
            <m:r>
              <w:rPr>
                <w:rFonts w:ascii="Cambria Math" w:eastAsia="宋体" w:hAnsi="Cambria Math" w:cs="Times New Roman"/>
                <w:kern w:val="2"/>
              </w:rPr>
              <m:t>Z</m:t>
            </m:r>
          </m:e>
          <m:sub>
            <m:r>
              <w:rPr>
                <w:rFonts w:ascii="Cambria Math" w:eastAsia="宋体" w:hAnsi="Cambria Math" w:cs="Times New Roman"/>
                <w:kern w:val="2"/>
              </w:rPr>
              <m:t>e</m:t>
            </m:r>
          </m:sub>
        </m:sSub>
        <m:d>
          <m:dPr>
            <m:ctrlPr>
              <w:rPr>
                <w:rFonts w:ascii="Cambria Math" w:eastAsia="宋体" w:hAnsi="Cambria Math" w:cs="Times New Roman"/>
                <w:i/>
                <w:kern w:val="2"/>
              </w:rPr>
            </m:ctrlPr>
          </m:dPr>
          <m:e>
            <m:sSub>
              <m:sSubPr>
                <m:ctrlPr>
                  <w:rPr>
                    <w:rFonts w:ascii="Cambria Math" w:eastAsia="宋体" w:hAnsi="Cambria Math" w:cs="Times New Roman"/>
                    <w:i/>
                    <w:kern w:val="2"/>
                  </w:rPr>
                </m:ctrlPr>
              </m:sSubPr>
              <m:e>
                <m:r>
                  <w:rPr>
                    <w:rFonts w:ascii="Cambria Math" w:eastAsia="宋体" w:hAnsi="Cambria Math" w:cs="Times New Roman"/>
                    <w:kern w:val="2"/>
                  </w:rPr>
                  <m:t>q</m:t>
                </m:r>
              </m:e>
              <m:sub>
                <m:r>
                  <w:rPr>
                    <w:rFonts w:ascii="Cambria Math" w:eastAsia="宋体" w:hAnsi="Cambria Math" w:cs="Times New Roman"/>
                    <w:kern w:val="2"/>
                  </w:rPr>
                  <m:t>s</m:t>
                </m:r>
              </m:sub>
            </m:sSub>
          </m:e>
        </m:d>
      </m:oMath>
      <w:r>
        <w:rPr>
          <w:rFonts w:ascii="Times New Roman" w:eastAsia="宋体" w:hAnsi="Times New Roman" w:cs="Times New Roman"/>
          <w:kern w:val="2"/>
        </w:rPr>
        <w:t xml:space="preserve"> and </w:t>
      </w:r>
      <m:oMath>
        <m:sSub>
          <m:sSubPr>
            <m:ctrlPr>
              <w:rPr>
                <w:rFonts w:ascii="Cambria Math" w:eastAsia="宋体" w:hAnsi="Cambria Math" w:cs="Times New Roman"/>
                <w:i/>
                <w:kern w:val="2"/>
              </w:rPr>
            </m:ctrlPr>
          </m:sSubPr>
          <m:e>
            <m:r>
              <w:rPr>
                <w:rFonts w:ascii="Cambria Math" w:eastAsia="宋体" w:hAnsi="Cambria Math" w:cs="Times New Roman"/>
                <w:kern w:val="2"/>
              </w:rPr>
              <m:t>Z</m:t>
            </m:r>
          </m:e>
          <m:sub>
            <m:r>
              <w:rPr>
                <w:rFonts w:ascii="Cambria Math" w:eastAsia="宋体" w:hAnsi="Cambria Math" w:cs="Times New Roman"/>
                <w:kern w:val="2"/>
              </w:rPr>
              <m:t>e</m:t>
            </m:r>
          </m:sub>
        </m:sSub>
        <m:d>
          <m:dPr>
            <m:ctrlPr>
              <w:rPr>
                <w:rFonts w:ascii="Cambria Math" w:eastAsia="宋体" w:hAnsi="Cambria Math" w:cs="Times New Roman"/>
                <w:i/>
                <w:kern w:val="2"/>
              </w:rPr>
            </m:ctrlPr>
          </m:dPr>
          <m:e>
            <m:sSub>
              <m:sSubPr>
                <m:ctrlPr>
                  <w:rPr>
                    <w:rFonts w:ascii="Cambria Math" w:eastAsia="宋体" w:hAnsi="Cambria Math" w:cs="Times New Roman"/>
                    <w:i/>
                    <w:kern w:val="2"/>
                  </w:rPr>
                </m:ctrlPr>
              </m:sSubPr>
              <m:e>
                <m:r>
                  <w:rPr>
                    <w:rFonts w:ascii="Cambria Math" w:eastAsia="宋体" w:hAnsi="Cambria Math" w:cs="Times New Roman"/>
                    <w:kern w:val="2"/>
                  </w:rPr>
                  <m:t>q</m:t>
                </m:r>
              </m:e>
              <m:sub>
                <m:r>
                  <w:rPr>
                    <w:rFonts w:ascii="Cambria Math" w:eastAsia="宋体" w:hAnsi="Cambria Math" w:cs="Times New Roman"/>
                    <w:kern w:val="2"/>
                  </w:rPr>
                  <m:t>h</m:t>
                </m:r>
              </m:sub>
            </m:sSub>
          </m:e>
        </m:d>
      </m:oMath>
      <w:r>
        <w:rPr>
          <w:rFonts w:ascii="Times New Roman" w:eastAsia="宋体" w:hAnsi="Times New Roman" w:cs="Times New Roman" w:hint="eastAsia"/>
          <w:kern w:val="2"/>
        </w:rPr>
        <w:t xml:space="preserve"> </w:t>
      </w:r>
      <w:r>
        <w:rPr>
          <w:rFonts w:ascii="Times New Roman" w:eastAsia="宋体" w:hAnsi="Times New Roman" w:cs="Times New Roman"/>
          <w:kern w:val="2"/>
        </w:rPr>
        <w:t xml:space="preserve">represent the equivalent radar reflectivity factors contributed from rainwater, snow and hail, respectively. </w:t>
      </w:r>
      <w:r w:rsidR="007B3AE8">
        <w:rPr>
          <w:rFonts w:ascii="Times New Roman" w:eastAsia="宋体" w:hAnsi="Times New Roman" w:cs="Times New Roman"/>
          <w:kern w:val="2"/>
        </w:rPr>
        <w:t xml:space="preserve">The above equation is consistent with </w:t>
      </w:r>
      <w:r w:rsidR="00720C53">
        <w:rPr>
          <w:rFonts w:ascii="Times New Roman" w:eastAsia="宋体" w:hAnsi="Times New Roman" w:cs="Times New Roman"/>
          <w:kern w:val="2"/>
        </w:rPr>
        <w:t xml:space="preserve">the </w:t>
      </w:r>
      <w:r w:rsidR="007B3AE8" w:rsidRPr="007B3AE8">
        <w:rPr>
          <w:rFonts w:ascii="Times New Roman" w:eastAsia="宋体" w:hAnsi="Times New Roman" w:cs="Times New Roman"/>
          <w:kern w:val="2"/>
        </w:rPr>
        <w:t>Thompson microphysics</w:t>
      </w:r>
      <w:r w:rsidR="007B3AE8">
        <w:rPr>
          <w:rFonts w:ascii="Times New Roman" w:eastAsia="宋体" w:hAnsi="Times New Roman" w:cs="Times New Roman"/>
          <w:kern w:val="2"/>
        </w:rPr>
        <w:t xml:space="preserve"> </w:t>
      </w:r>
      <w:r w:rsidR="007B3AE8" w:rsidRPr="007B3AE8">
        <w:rPr>
          <w:rFonts w:ascii="Times New Roman" w:eastAsia="宋体" w:hAnsi="Times New Roman" w:cs="Times New Roman"/>
          <w:kern w:val="2"/>
        </w:rPr>
        <w:t>parameterization scheme</w:t>
      </w:r>
      <w:r w:rsidR="004D1D00">
        <w:rPr>
          <w:rFonts w:ascii="Times New Roman" w:eastAsia="宋体" w:hAnsi="Times New Roman" w:cs="Times New Roman"/>
          <w:kern w:val="2"/>
        </w:rPr>
        <w:t xml:space="preserve"> </w:t>
      </w:r>
      <w:r w:rsidR="00720C53">
        <w:rPr>
          <w:rFonts w:ascii="Times New Roman" w:eastAsia="宋体" w:hAnsi="Times New Roman" w:cs="Times New Roman"/>
          <w:kern w:val="2"/>
        </w:rPr>
        <w:t xml:space="preserve">implemented within the WRF </w:t>
      </w:r>
      <w:r w:rsidR="00720C53">
        <w:rPr>
          <w:rFonts w:ascii="Times New Roman" w:eastAsia="宋体" w:hAnsi="Times New Roman" w:cs="Times New Roman"/>
          <w:kern w:val="2"/>
        </w:rPr>
        <w:lastRenderedPageBreak/>
        <w:t>model and used in this study</w:t>
      </w:r>
      <w:r w:rsidR="004D1D00">
        <w:rPr>
          <w:rFonts w:ascii="Times New Roman" w:eastAsia="宋体" w:hAnsi="Times New Roman" w:cs="Times New Roman"/>
          <w:kern w:val="2"/>
        </w:rPr>
        <w:t xml:space="preserve">. The </w:t>
      </w:r>
      <w:r w:rsidR="004D1D00" w:rsidRPr="007B3AE8">
        <w:rPr>
          <w:rFonts w:ascii="Times New Roman" w:eastAsia="宋体" w:hAnsi="Times New Roman" w:cs="Times New Roman"/>
          <w:kern w:val="2"/>
        </w:rPr>
        <w:t>Thompson</w:t>
      </w:r>
      <w:r w:rsidR="004D1D00">
        <w:rPr>
          <w:rFonts w:ascii="Times New Roman" w:eastAsia="宋体" w:hAnsi="Times New Roman" w:cs="Times New Roman"/>
          <w:kern w:val="2"/>
        </w:rPr>
        <w:t xml:space="preserve"> </w:t>
      </w:r>
      <w:r w:rsidR="004D1D00" w:rsidRPr="007B3AE8">
        <w:rPr>
          <w:rFonts w:ascii="Times New Roman" w:eastAsia="宋体" w:hAnsi="Times New Roman" w:cs="Times New Roman"/>
          <w:kern w:val="2"/>
        </w:rPr>
        <w:t>microphysics</w:t>
      </w:r>
      <w:r w:rsidR="004D1D00">
        <w:rPr>
          <w:rFonts w:ascii="Times New Roman" w:eastAsia="宋体" w:hAnsi="Times New Roman" w:cs="Times New Roman"/>
          <w:kern w:val="2"/>
        </w:rPr>
        <w:t xml:space="preserve"> </w:t>
      </w:r>
      <w:r w:rsidR="004D1D00" w:rsidRPr="007B3AE8">
        <w:rPr>
          <w:rFonts w:ascii="Times New Roman" w:eastAsia="宋体" w:hAnsi="Times New Roman" w:cs="Times New Roman"/>
          <w:kern w:val="2"/>
        </w:rPr>
        <w:t>parameterization scheme</w:t>
      </w:r>
      <w:r w:rsidR="004D1D00">
        <w:rPr>
          <w:rFonts w:ascii="Times New Roman" w:eastAsia="宋体" w:hAnsi="Times New Roman" w:cs="Times New Roman"/>
          <w:kern w:val="2"/>
        </w:rPr>
        <w:t xml:space="preserve"> predicts the mass mixing ratios </w:t>
      </w:r>
      <w:r w:rsidR="004F7AAC">
        <w:rPr>
          <w:rFonts w:ascii="Times New Roman" w:eastAsia="宋体" w:hAnsi="Times New Roman" w:cs="Times New Roman"/>
          <w:kern w:val="2"/>
        </w:rPr>
        <w:t>for</w:t>
      </w:r>
      <w:r w:rsidR="004D1D00">
        <w:rPr>
          <w:rFonts w:ascii="Times New Roman" w:eastAsia="宋体" w:hAnsi="Times New Roman" w:cs="Times New Roman"/>
          <w:kern w:val="2"/>
        </w:rPr>
        <w:t xml:space="preserve"> five hydrometeor variables (cloud, ice, rain, snow and hail) and </w:t>
      </w:r>
      <w:r w:rsidR="004F7AAC">
        <w:rPr>
          <w:rFonts w:ascii="Times New Roman" w:eastAsia="宋体" w:hAnsi="Times New Roman" w:cs="Times New Roman"/>
          <w:kern w:val="2"/>
        </w:rPr>
        <w:t>the number concentration for rain and ice.</w:t>
      </w:r>
    </w:p>
    <w:p w14:paraId="53035753" w14:textId="3FD1ACC1" w:rsidR="00297371" w:rsidRDefault="00AD55B6" w:rsidP="00297371">
      <w:pPr>
        <w:spacing w:line="480" w:lineRule="auto"/>
        <w:ind w:firstLineChars="200" w:firstLine="480"/>
        <w:jc w:val="both"/>
        <w:rPr>
          <w:rFonts w:ascii="Times New Roman" w:eastAsia="宋体" w:hAnsi="Times New Roman" w:cs="Times New Roman"/>
          <w:kern w:val="2"/>
        </w:rPr>
      </w:pPr>
      <w:r>
        <w:rPr>
          <w:rFonts w:ascii="Times New Roman" w:eastAsia="宋体" w:hAnsi="Times New Roman" w:cs="Times New Roman" w:hint="eastAsia"/>
          <w:kern w:val="2"/>
        </w:rPr>
        <w:t>B</w:t>
      </w:r>
      <w:r>
        <w:rPr>
          <w:rFonts w:ascii="Times New Roman" w:eastAsia="宋体" w:hAnsi="Times New Roman" w:cs="Times New Roman"/>
          <w:kern w:val="2"/>
        </w:rPr>
        <w:t xml:space="preserve">ased on </w:t>
      </w:r>
      <w:r>
        <w:rPr>
          <w:rFonts w:ascii="Times New Roman" w:eastAsia="宋体" w:hAnsi="Times New Roman" w:cs="Times New Roman"/>
          <w:kern w:val="2"/>
        </w:rPr>
        <w:fldChar w:fldCharType="begin"/>
      </w:r>
      <w:r w:rsidR="005F7C6B">
        <w:rPr>
          <w:rFonts w:ascii="Times New Roman" w:eastAsia="宋体" w:hAnsi="Times New Roman" w:cs="Times New Roman"/>
          <w:kern w:val="2"/>
        </w:rPr>
        <w:instrText xml:space="preserve"> ADDIN ZOTERO_ITEM CSL_CITATION {"citationID":"6H1r24tH","properties":{"formattedCitation":"(Smith et al., 1975)","plainCitation":"(Smith et al., 1975)","dontUpdate":true,"noteIndex":0},"citationItems":[{"id":10,"uris":["http://zotero.org/users/local/851EFj8n/items/Z6GYPQ9K"],"uri":["http://zotero.org/users/local/851EFj8n/items/Z6GYPQ9K"],"itemData":{"id":10,"type":"article-journal","container-title":"Journal of Applied Meteorology and Climatology","DOI":"10.1175/1520-0450(1975)014&lt;1156:RRFCIN&gt;2.0.CO;2","issue":"6","journalAbbreviation":"Journal of Applied Meteorology and Climatology","language":"English","note":"publisher-place: Boston MA, USA\npublisher: American Meteorological Society","page":"1156-1165","title":"Radar Reflectivity Factor Calculations in Numerical Cloud Models Using Bulk Parameterization of Precipitation","volume":"14","author":[{"family":"Smith","given":"P. L."},{"family":"Myers","given":"C. G."},{"family":"Orville","given":"H. D."}],"issued":{"date-parts":[["1975",9,1]]}}}],"schema":"https://github.com/citation-style-language/schema/raw/master/csl-citation.json"} </w:instrText>
      </w:r>
      <w:r>
        <w:rPr>
          <w:rFonts w:ascii="Times New Roman" w:eastAsia="宋体" w:hAnsi="Times New Roman" w:cs="Times New Roman"/>
          <w:kern w:val="2"/>
        </w:rPr>
        <w:fldChar w:fldCharType="separate"/>
      </w:r>
      <w:r>
        <w:rPr>
          <w:rFonts w:ascii="Times New Roman" w:eastAsia="宋体" w:hAnsi="Times New Roman" w:cs="Times New Roman"/>
          <w:noProof/>
          <w:kern w:val="2"/>
        </w:rPr>
        <w:t>Smith et al. (1975)</w:t>
      </w:r>
      <w:r>
        <w:rPr>
          <w:rFonts w:ascii="Times New Roman" w:eastAsia="宋体" w:hAnsi="Times New Roman" w:cs="Times New Roman"/>
          <w:kern w:val="2"/>
        </w:rPr>
        <w:fldChar w:fldCharType="end"/>
      </w:r>
      <w:r>
        <w:rPr>
          <w:rFonts w:ascii="Times New Roman" w:eastAsia="宋体" w:hAnsi="Times New Roman" w:cs="Times New Roman"/>
          <w:kern w:val="2"/>
        </w:rPr>
        <w:t>, the rain component of reflectivity can be calculated from</w:t>
      </w:r>
    </w:p>
    <w:p w14:paraId="06E6B98E" w14:textId="7FDD4BBE" w:rsidR="00AD55B6" w:rsidRPr="00273833" w:rsidRDefault="00C77768" w:rsidP="00AD55B6">
      <w:pPr>
        <w:spacing w:line="480" w:lineRule="auto"/>
        <w:jc w:val="both"/>
        <w:rPr>
          <w:rFonts w:ascii="Times New Roman" w:eastAsia="宋体" w:hAnsi="Times New Roman" w:cs="Times New Roman"/>
          <w:kern w:val="2"/>
        </w:rPr>
      </w:pPr>
      <m:oMathPara>
        <m:oMath>
          <m:eqArr>
            <m:eqArrPr>
              <m:maxDist m:val="1"/>
              <m:ctrlPr>
                <w:rPr>
                  <w:rFonts w:ascii="Cambria Math" w:eastAsia="宋体" w:hAnsi="Cambria Math" w:cs="Times New Roman"/>
                  <w:i/>
                  <w:kern w:val="2"/>
                </w:rPr>
              </m:ctrlPr>
            </m:eqArrPr>
            <m:e>
              <m:sSub>
                <m:sSubPr>
                  <m:ctrlPr>
                    <w:rPr>
                      <w:rFonts w:ascii="Cambria Math" w:eastAsia="宋体" w:hAnsi="Cambria Math" w:cs="Times New Roman"/>
                      <w:i/>
                      <w:kern w:val="2"/>
                    </w:rPr>
                  </m:ctrlPr>
                </m:sSubPr>
                <m:e>
                  <m:r>
                    <w:rPr>
                      <w:rFonts w:ascii="Cambria Math" w:eastAsia="宋体" w:hAnsi="Cambria Math" w:cs="Times New Roman"/>
                      <w:kern w:val="2"/>
                    </w:rPr>
                    <m:t>Z</m:t>
                  </m:r>
                </m:e>
                <m:sub>
                  <m:r>
                    <w:rPr>
                      <w:rFonts w:ascii="Cambria Math" w:eastAsia="宋体" w:hAnsi="Cambria Math" w:cs="Times New Roman"/>
                      <w:kern w:val="2"/>
                    </w:rPr>
                    <m:t>e</m:t>
                  </m:r>
                </m:sub>
              </m:sSub>
              <m:d>
                <m:dPr>
                  <m:ctrlPr>
                    <w:rPr>
                      <w:rFonts w:ascii="Cambria Math" w:eastAsia="宋体" w:hAnsi="Cambria Math" w:cs="Times New Roman"/>
                      <w:i/>
                      <w:kern w:val="2"/>
                    </w:rPr>
                  </m:ctrlPr>
                </m:dPr>
                <m:e>
                  <m:sSub>
                    <m:sSubPr>
                      <m:ctrlPr>
                        <w:rPr>
                          <w:rFonts w:ascii="Cambria Math" w:eastAsia="宋体" w:hAnsi="Cambria Math" w:cs="Times New Roman"/>
                          <w:i/>
                          <w:kern w:val="2"/>
                        </w:rPr>
                      </m:ctrlPr>
                    </m:sSubPr>
                    <m:e>
                      <m:r>
                        <w:rPr>
                          <w:rFonts w:ascii="Cambria Math" w:eastAsia="宋体" w:hAnsi="Cambria Math" w:cs="Times New Roman"/>
                          <w:kern w:val="2"/>
                        </w:rPr>
                        <m:t>q</m:t>
                      </m:r>
                    </m:e>
                    <m:sub>
                      <m:r>
                        <w:rPr>
                          <w:rFonts w:ascii="Cambria Math" w:eastAsia="宋体" w:hAnsi="Cambria Math" w:cs="Times New Roman"/>
                          <w:kern w:val="2"/>
                        </w:rPr>
                        <m:t>r</m:t>
                      </m:r>
                    </m:sub>
                  </m:sSub>
                </m:e>
              </m:d>
              <m:r>
                <w:rPr>
                  <w:rFonts w:ascii="Cambria Math" w:eastAsia="宋体" w:hAnsi="Cambria Math" w:cs="Times New Roman"/>
                  <w:kern w:val="2"/>
                </w:rPr>
                <m:t xml:space="preserve">= </m:t>
              </m:r>
              <m:f>
                <m:fPr>
                  <m:ctrlPr>
                    <w:rPr>
                      <w:rFonts w:ascii="Cambria Math" w:eastAsia="宋体" w:hAnsi="Cambria Math" w:cs="Times New Roman"/>
                      <w:i/>
                      <w:kern w:val="2"/>
                    </w:rPr>
                  </m:ctrlPr>
                </m:fPr>
                <m:num>
                  <m:sSup>
                    <m:sSupPr>
                      <m:ctrlPr>
                        <w:rPr>
                          <w:rFonts w:ascii="Cambria Math" w:eastAsia="宋体" w:hAnsi="Cambria Math" w:cs="Times New Roman"/>
                          <w:i/>
                          <w:kern w:val="2"/>
                        </w:rPr>
                      </m:ctrlPr>
                    </m:sSupPr>
                    <m:e>
                      <m:r>
                        <w:rPr>
                          <w:rFonts w:ascii="Cambria Math" w:eastAsia="宋体" w:hAnsi="Cambria Math" w:cs="Times New Roman"/>
                          <w:kern w:val="2"/>
                        </w:rPr>
                        <m:t>10</m:t>
                      </m:r>
                    </m:e>
                    <m:sup>
                      <m:r>
                        <w:rPr>
                          <w:rFonts w:ascii="Cambria Math" w:eastAsia="宋体" w:hAnsi="Cambria Math" w:cs="Times New Roman"/>
                          <w:kern w:val="2"/>
                        </w:rPr>
                        <m:t>18</m:t>
                      </m:r>
                    </m:sup>
                  </m:sSup>
                  <m:r>
                    <w:rPr>
                      <w:rFonts w:ascii="Cambria Math" w:eastAsia="宋体" w:hAnsi="Cambria Math" w:cs="Times New Roman"/>
                      <w:kern w:val="2"/>
                    </w:rPr>
                    <m:t>×720</m:t>
                  </m:r>
                  <m:sSup>
                    <m:sSupPr>
                      <m:ctrlPr>
                        <w:rPr>
                          <w:rFonts w:ascii="Cambria Math" w:eastAsia="宋体" w:hAnsi="Cambria Math" w:cs="Times New Roman"/>
                          <w:i/>
                          <w:kern w:val="2"/>
                        </w:rPr>
                      </m:ctrlPr>
                    </m:sSupPr>
                    <m:e>
                      <m:d>
                        <m:dPr>
                          <m:ctrlPr>
                            <w:rPr>
                              <w:rFonts w:ascii="Cambria Math" w:eastAsia="宋体" w:hAnsi="Cambria Math" w:cs="Times New Roman"/>
                              <w:i/>
                              <w:kern w:val="2"/>
                            </w:rPr>
                          </m:ctrlPr>
                        </m:dPr>
                        <m:e>
                          <m:r>
                            <w:rPr>
                              <w:rFonts w:ascii="Cambria Math" w:eastAsia="宋体" w:hAnsi="Cambria Math" w:cs="Times New Roman"/>
                              <w:kern w:val="2"/>
                            </w:rPr>
                            <m:t>ρ</m:t>
                          </m:r>
                          <m:sSub>
                            <m:sSubPr>
                              <m:ctrlPr>
                                <w:rPr>
                                  <w:rFonts w:ascii="Cambria Math" w:eastAsia="宋体" w:hAnsi="Cambria Math" w:cs="Times New Roman"/>
                                  <w:i/>
                                  <w:kern w:val="2"/>
                                </w:rPr>
                              </m:ctrlPr>
                            </m:sSubPr>
                            <m:e>
                              <m:r>
                                <w:rPr>
                                  <w:rFonts w:ascii="Cambria Math" w:eastAsia="宋体" w:hAnsi="Cambria Math" w:cs="Times New Roman"/>
                                  <w:kern w:val="2"/>
                                </w:rPr>
                                <m:t>q</m:t>
                              </m:r>
                            </m:e>
                            <m:sub>
                              <m:r>
                                <w:rPr>
                                  <w:rFonts w:ascii="Cambria Math" w:eastAsia="宋体" w:hAnsi="Cambria Math" w:cs="Times New Roman"/>
                                  <w:kern w:val="2"/>
                                </w:rPr>
                                <m:t>r</m:t>
                              </m:r>
                            </m:sub>
                          </m:sSub>
                        </m:e>
                      </m:d>
                    </m:e>
                    <m:sup>
                      <m:r>
                        <w:rPr>
                          <w:rFonts w:ascii="Cambria Math" w:eastAsia="宋体" w:hAnsi="Cambria Math" w:cs="Times New Roman"/>
                          <w:kern w:val="2"/>
                        </w:rPr>
                        <m:t>1.75</m:t>
                      </m:r>
                    </m:sup>
                  </m:sSup>
                </m:num>
                <m:den>
                  <m:sSup>
                    <m:sSupPr>
                      <m:ctrlPr>
                        <w:rPr>
                          <w:rFonts w:ascii="Cambria Math" w:eastAsia="宋体" w:hAnsi="Cambria Math" w:cs="Times New Roman"/>
                          <w:i/>
                          <w:kern w:val="2"/>
                        </w:rPr>
                      </m:ctrlPr>
                    </m:sSupPr>
                    <m:e>
                      <m:r>
                        <w:rPr>
                          <w:rFonts w:ascii="Cambria Math" w:eastAsia="宋体" w:hAnsi="Cambria Math" w:cs="Times New Roman"/>
                          <w:kern w:val="2"/>
                        </w:rPr>
                        <m:t>π</m:t>
                      </m:r>
                    </m:e>
                    <m:sup>
                      <m:r>
                        <w:rPr>
                          <w:rFonts w:ascii="Cambria Math" w:eastAsia="宋体" w:hAnsi="Cambria Math" w:cs="Times New Roman"/>
                          <w:kern w:val="2"/>
                        </w:rPr>
                        <m:t>1.75</m:t>
                      </m:r>
                    </m:sup>
                  </m:sSup>
                  <m:sSubSup>
                    <m:sSubSupPr>
                      <m:ctrlPr>
                        <w:rPr>
                          <w:rFonts w:ascii="Cambria Math" w:eastAsia="宋体" w:hAnsi="Cambria Math" w:cs="Times New Roman"/>
                          <w:i/>
                          <w:kern w:val="2"/>
                        </w:rPr>
                      </m:ctrlPr>
                    </m:sSubSupPr>
                    <m:e>
                      <m:r>
                        <w:rPr>
                          <w:rFonts w:ascii="Cambria Math" w:eastAsia="宋体" w:hAnsi="Cambria Math" w:cs="Times New Roman"/>
                          <w:kern w:val="2"/>
                        </w:rPr>
                        <m:t>N</m:t>
                      </m:r>
                    </m:e>
                    <m:sub>
                      <m:r>
                        <w:rPr>
                          <w:rFonts w:ascii="Cambria Math" w:eastAsia="宋体" w:hAnsi="Cambria Math" w:cs="Times New Roman"/>
                          <w:kern w:val="2"/>
                        </w:rPr>
                        <m:t>r</m:t>
                      </m:r>
                    </m:sub>
                    <m:sup>
                      <m:r>
                        <w:rPr>
                          <w:rFonts w:ascii="Cambria Math" w:eastAsia="宋体" w:hAnsi="Cambria Math" w:cs="Times New Roman"/>
                          <w:kern w:val="2"/>
                        </w:rPr>
                        <m:t>0.75</m:t>
                      </m:r>
                    </m:sup>
                  </m:sSubSup>
                  <m:sSubSup>
                    <m:sSubSupPr>
                      <m:ctrlPr>
                        <w:rPr>
                          <w:rFonts w:ascii="Cambria Math" w:eastAsia="宋体" w:hAnsi="Cambria Math" w:cs="Times New Roman"/>
                          <w:i/>
                          <w:kern w:val="2"/>
                        </w:rPr>
                      </m:ctrlPr>
                    </m:sSubSupPr>
                    <m:e>
                      <m:r>
                        <w:rPr>
                          <w:rFonts w:ascii="Cambria Math" w:eastAsia="宋体" w:hAnsi="Cambria Math" w:cs="Times New Roman"/>
                          <w:kern w:val="2"/>
                        </w:rPr>
                        <m:t>ρ</m:t>
                      </m:r>
                    </m:e>
                    <m:sub>
                      <m:r>
                        <w:rPr>
                          <w:rFonts w:ascii="Cambria Math" w:eastAsia="宋体" w:hAnsi="Cambria Math" w:cs="Times New Roman"/>
                          <w:kern w:val="2"/>
                        </w:rPr>
                        <m:t>r</m:t>
                      </m:r>
                    </m:sub>
                    <m:sup>
                      <m:r>
                        <w:rPr>
                          <w:rFonts w:ascii="Cambria Math" w:eastAsia="宋体" w:hAnsi="Cambria Math" w:cs="Times New Roman"/>
                          <w:kern w:val="2"/>
                        </w:rPr>
                        <m:t>1.75</m:t>
                      </m:r>
                    </m:sup>
                  </m:sSubSup>
                </m:den>
              </m:f>
              <m:r>
                <w:rPr>
                  <w:rFonts w:ascii="Cambria Math" w:eastAsia="宋体" w:hAnsi="Cambria Math" w:cs="Times New Roman"/>
                  <w:kern w:val="2"/>
                </w:rPr>
                <m:t>,#</m:t>
              </m:r>
              <m:d>
                <m:dPr>
                  <m:ctrlPr>
                    <w:rPr>
                      <w:rFonts w:ascii="Cambria Math" w:eastAsia="宋体" w:hAnsi="Cambria Math" w:cs="Times New Roman"/>
                      <w:i/>
                      <w:kern w:val="2"/>
                    </w:rPr>
                  </m:ctrlPr>
                </m:dPr>
                <m:e>
                  <m:r>
                    <w:rPr>
                      <w:rFonts w:ascii="Cambria Math" w:eastAsia="宋体" w:hAnsi="Cambria Math" w:cs="Times New Roman"/>
                      <w:kern w:val="2"/>
                    </w:rPr>
                    <m:t>9</m:t>
                  </m:r>
                </m:e>
              </m:d>
            </m:e>
          </m:eqArr>
        </m:oMath>
      </m:oMathPara>
    </w:p>
    <w:p w14:paraId="2DDD6580" w14:textId="2AD168A6" w:rsidR="00273833" w:rsidRDefault="00273833" w:rsidP="00AD55B6">
      <w:pPr>
        <w:spacing w:line="480" w:lineRule="auto"/>
        <w:jc w:val="both"/>
        <w:rPr>
          <w:rFonts w:ascii="Times New Roman" w:eastAsia="宋体" w:hAnsi="Times New Roman" w:cs="Times New Roman"/>
          <w:kern w:val="2"/>
        </w:rPr>
      </w:pPr>
      <w:r>
        <w:rPr>
          <w:rFonts w:ascii="Times New Roman" w:eastAsia="宋体" w:hAnsi="Times New Roman" w:cs="Times New Roman"/>
          <w:kern w:val="2"/>
        </w:rPr>
        <w:t xml:space="preserve">where </w:t>
      </w:r>
      <m:oMath>
        <m:sSub>
          <m:sSubPr>
            <m:ctrlPr>
              <w:rPr>
                <w:rFonts w:ascii="Cambria Math" w:eastAsia="宋体" w:hAnsi="Cambria Math" w:cs="Times New Roman"/>
                <w:i/>
                <w:kern w:val="2"/>
              </w:rPr>
            </m:ctrlPr>
          </m:sSubPr>
          <m:e>
            <m:r>
              <w:rPr>
                <w:rFonts w:ascii="Cambria Math" w:eastAsia="宋体" w:hAnsi="Cambria Math" w:cs="Times New Roman"/>
                <w:kern w:val="2"/>
              </w:rPr>
              <m:t>N</m:t>
            </m:r>
          </m:e>
          <m:sub>
            <m:r>
              <w:rPr>
                <w:rFonts w:ascii="Cambria Math" w:eastAsia="宋体" w:hAnsi="Cambria Math" w:cs="Times New Roman"/>
                <w:kern w:val="2"/>
              </w:rPr>
              <m:t>r</m:t>
            </m:r>
          </m:sub>
        </m:sSub>
        <m:r>
          <w:rPr>
            <w:rFonts w:ascii="Cambria Math" w:eastAsia="宋体" w:hAnsi="Cambria Math" w:cs="Times New Roman"/>
            <w:kern w:val="2"/>
          </w:rPr>
          <m:t>=8.0×</m:t>
        </m:r>
        <m:sSup>
          <m:sSupPr>
            <m:ctrlPr>
              <w:rPr>
                <w:rFonts w:ascii="Cambria Math" w:eastAsia="宋体" w:hAnsi="Cambria Math" w:cs="Times New Roman"/>
                <w:i/>
                <w:kern w:val="2"/>
              </w:rPr>
            </m:ctrlPr>
          </m:sSupPr>
          <m:e>
            <m:r>
              <w:rPr>
                <w:rFonts w:ascii="Cambria Math" w:eastAsia="宋体" w:hAnsi="Cambria Math" w:cs="Times New Roman"/>
                <w:kern w:val="2"/>
              </w:rPr>
              <m:t>10</m:t>
            </m:r>
          </m:e>
          <m:sup>
            <m:r>
              <w:rPr>
                <w:rFonts w:ascii="Cambria Math" w:eastAsia="宋体" w:hAnsi="Cambria Math" w:cs="Times New Roman"/>
                <w:kern w:val="2"/>
              </w:rPr>
              <m:t>6</m:t>
            </m:r>
          </m:sup>
        </m:sSup>
        <m:sSup>
          <m:sSupPr>
            <m:ctrlPr>
              <w:rPr>
                <w:rFonts w:ascii="Cambria Math" w:eastAsia="宋体" w:hAnsi="Cambria Math" w:cs="Times New Roman"/>
                <w:i/>
                <w:kern w:val="2"/>
              </w:rPr>
            </m:ctrlPr>
          </m:sSupPr>
          <m:e>
            <m:r>
              <w:rPr>
                <w:rFonts w:ascii="Cambria Math" w:eastAsia="宋体" w:hAnsi="Cambria Math" w:cs="Times New Roman"/>
                <w:kern w:val="2"/>
              </w:rPr>
              <m:t>m</m:t>
            </m:r>
          </m:e>
          <m:sup>
            <m:r>
              <w:rPr>
                <w:rFonts w:ascii="Cambria Math" w:eastAsia="宋体" w:hAnsi="Cambria Math" w:cs="Times New Roman"/>
                <w:kern w:val="2"/>
              </w:rPr>
              <m:t>-4</m:t>
            </m:r>
          </m:sup>
        </m:sSup>
      </m:oMath>
      <w:r w:rsidR="004832C4">
        <w:rPr>
          <w:rFonts w:ascii="Times New Roman" w:eastAsia="宋体" w:hAnsi="Times New Roman" w:cs="Times New Roman"/>
          <w:kern w:val="2"/>
        </w:rPr>
        <w:t xml:space="preserve"> represents</w:t>
      </w:r>
      <w:r w:rsidR="000F59B6">
        <w:rPr>
          <w:rFonts w:ascii="Times New Roman" w:eastAsia="宋体" w:hAnsi="Times New Roman" w:cs="Times New Roman"/>
          <w:kern w:val="2"/>
        </w:rPr>
        <w:t xml:space="preserve"> the </w:t>
      </w:r>
      <w:r w:rsidR="004832C4">
        <w:rPr>
          <w:rFonts w:ascii="Times New Roman" w:eastAsia="宋体" w:hAnsi="Times New Roman" w:cs="Times New Roman"/>
          <w:kern w:val="2"/>
        </w:rPr>
        <w:t xml:space="preserve">intercept parameter for rain in the </w:t>
      </w:r>
      <w:r w:rsidR="004832C4" w:rsidRPr="004832C4">
        <w:rPr>
          <w:rFonts w:ascii="Times New Roman" w:eastAsia="宋体" w:hAnsi="Times New Roman" w:cs="Times New Roman"/>
          <w:kern w:val="2"/>
        </w:rPr>
        <w:t>Marshall–Palmer exponential raindrop size distribution</w:t>
      </w:r>
      <w:r w:rsidR="004832C4">
        <w:rPr>
          <w:rFonts w:ascii="Times New Roman" w:eastAsia="宋体" w:hAnsi="Times New Roman" w:cs="Times New Roman"/>
          <w:kern w:val="2"/>
        </w:rPr>
        <w:t xml:space="preserve">, </w:t>
      </w:r>
      <m:oMath>
        <m:r>
          <w:rPr>
            <w:rFonts w:ascii="Cambria Math" w:eastAsia="宋体" w:hAnsi="Cambria Math" w:cs="Times New Roman"/>
            <w:kern w:val="2"/>
          </w:rPr>
          <m:t>ρ</m:t>
        </m:r>
      </m:oMath>
      <w:r w:rsidR="004832C4">
        <w:rPr>
          <w:rFonts w:ascii="Times New Roman" w:eastAsia="宋体" w:hAnsi="Times New Roman" w:cs="Times New Roman" w:hint="eastAsia"/>
          <w:kern w:val="2"/>
        </w:rPr>
        <w:t xml:space="preserve"> </w:t>
      </w:r>
      <w:r w:rsidR="004832C4">
        <w:rPr>
          <w:rFonts w:ascii="Times New Roman" w:eastAsia="宋体" w:hAnsi="Times New Roman" w:cs="Times New Roman"/>
          <w:kern w:val="2"/>
        </w:rPr>
        <w:t xml:space="preserve">(in </w:t>
      </w:r>
      <m:oMath>
        <m:r>
          <w:rPr>
            <w:rFonts w:ascii="Cambria Math" w:eastAsia="宋体" w:hAnsi="Cambria Math" w:cs="Times New Roman"/>
            <w:kern w:val="2"/>
          </w:rPr>
          <m:t xml:space="preserve">kg </m:t>
        </m:r>
        <m:sSup>
          <m:sSupPr>
            <m:ctrlPr>
              <w:rPr>
                <w:rFonts w:ascii="Cambria Math" w:eastAsia="宋体" w:hAnsi="Cambria Math" w:cs="Times New Roman"/>
                <w:i/>
                <w:kern w:val="2"/>
              </w:rPr>
            </m:ctrlPr>
          </m:sSupPr>
          <m:e>
            <m:r>
              <w:rPr>
                <w:rFonts w:ascii="Cambria Math" w:eastAsia="宋体" w:hAnsi="Cambria Math" w:cs="Times New Roman"/>
                <w:kern w:val="2"/>
              </w:rPr>
              <m:t>m</m:t>
            </m:r>
          </m:e>
          <m:sup>
            <m:r>
              <w:rPr>
                <w:rFonts w:ascii="Cambria Math" w:eastAsia="宋体" w:hAnsi="Cambria Math" w:cs="Times New Roman"/>
                <w:kern w:val="2"/>
              </w:rPr>
              <m:t>-3</m:t>
            </m:r>
          </m:sup>
        </m:sSup>
      </m:oMath>
      <w:r w:rsidR="004832C4">
        <w:rPr>
          <w:rFonts w:ascii="Times New Roman" w:eastAsia="宋体" w:hAnsi="Times New Roman" w:cs="Times New Roman"/>
          <w:kern w:val="2"/>
        </w:rPr>
        <w:t xml:space="preserve">) is the </w:t>
      </w:r>
      <w:r w:rsidR="00352569">
        <w:rPr>
          <w:rFonts w:ascii="Times New Roman" w:eastAsia="宋体" w:hAnsi="Times New Roman" w:cs="Times New Roman"/>
          <w:kern w:val="2"/>
        </w:rPr>
        <w:t xml:space="preserve">atmospheric density </w:t>
      </w:r>
      <w:r w:rsidR="004832C4">
        <w:rPr>
          <w:rFonts w:ascii="Times New Roman" w:eastAsia="宋体" w:hAnsi="Times New Roman" w:cs="Times New Roman"/>
          <w:kern w:val="2"/>
        </w:rPr>
        <w:t xml:space="preserve">and </w:t>
      </w:r>
      <m:oMath>
        <m:sSub>
          <m:sSubPr>
            <m:ctrlPr>
              <w:rPr>
                <w:rFonts w:ascii="Cambria Math" w:eastAsia="宋体" w:hAnsi="Cambria Math" w:cs="Times New Roman"/>
                <w:i/>
                <w:kern w:val="2"/>
              </w:rPr>
            </m:ctrlPr>
          </m:sSubPr>
          <m:e>
            <m:r>
              <w:rPr>
                <w:rFonts w:ascii="Cambria Math" w:eastAsia="宋体" w:hAnsi="Cambria Math" w:cs="Times New Roman"/>
                <w:kern w:val="2"/>
              </w:rPr>
              <m:t>ρ</m:t>
            </m:r>
          </m:e>
          <m:sub>
            <m:r>
              <w:rPr>
                <w:rFonts w:ascii="Cambria Math" w:eastAsia="宋体" w:hAnsi="Cambria Math" w:cs="Times New Roman"/>
                <w:kern w:val="2"/>
              </w:rPr>
              <m:t>r</m:t>
            </m:r>
          </m:sub>
        </m:sSub>
        <m:r>
          <w:rPr>
            <w:rFonts w:ascii="Cambria Math" w:eastAsia="宋体" w:hAnsi="Cambria Math" w:cs="Times New Roman"/>
            <w:kern w:val="2"/>
          </w:rPr>
          <m:t xml:space="preserve">=1000 kg </m:t>
        </m:r>
        <m:sSup>
          <m:sSupPr>
            <m:ctrlPr>
              <w:rPr>
                <w:rFonts w:ascii="Cambria Math" w:eastAsia="宋体" w:hAnsi="Cambria Math" w:cs="Times New Roman"/>
                <w:i/>
                <w:kern w:val="2"/>
              </w:rPr>
            </m:ctrlPr>
          </m:sSupPr>
          <m:e>
            <m:r>
              <w:rPr>
                <w:rFonts w:ascii="Cambria Math" w:eastAsia="宋体" w:hAnsi="Cambria Math" w:cs="Times New Roman"/>
                <w:kern w:val="2"/>
              </w:rPr>
              <m:t>m</m:t>
            </m:r>
          </m:e>
          <m:sup>
            <m:r>
              <w:rPr>
                <w:rFonts w:ascii="Cambria Math" w:eastAsia="宋体" w:hAnsi="Cambria Math" w:cs="Times New Roman"/>
                <w:kern w:val="2"/>
              </w:rPr>
              <m:t>-3</m:t>
            </m:r>
          </m:sup>
        </m:sSup>
      </m:oMath>
      <w:r w:rsidR="004832C4">
        <w:rPr>
          <w:rFonts w:ascii="Times New Roman" w:eastAsia="宋体" w:hAnsi="Times New Roman" w:cs="Times New Roman" w:hint="eastAsia"/>
          <w:kern w:val="2"/>
        </w:rPr>
        <w:t xml:space="preserve"> </w:t>
      </w:r>
      <w:r w:rsidR="004832C4">
        <w:rPr>
          <w:rFonts w:ascii="Times New Roman" w:eastAsia="宋体" w:hAnsi="Times New Roman" w:cs="Times New Roman"/>
          <w:kern w:val="2"/>
        </w:rPr>
        <w:t xml:space="preserve">represents </w:t>
      </w:r>
      <w:r w:rsidR="00C326A6">
        <w:rPr>
          <w:rFonts w:ascii="Times New Roman" w:eastAsia="宋体" w:hAnsi="Times New Roman" w:cs="Times New Roman"/>
          <w:kern w:val="2"/>
        </w:rPr>
        <w:t>rain</w:t>
      </w:r>
      <w:r w:rsidR="004832C4">
        <w:rPr>
          <w:rFonts w:ascii="Times New Roman" w:eastAsia="宋体" w:hAnsi="Times New Roman" w:cs="Times New Roman"/>
          <w:kern w:val="2"/>
        </w:rPr>
        <w:t>water</w:t>
      </w:r>
      <w:r w:rsidR="00C326A6">
        <w:rPr>
          <w:rFonts w:ascii="Times New Roman" w:eastAsia="宋体" w:hAnsi="Times New Roman" w:cs="Times New Roman"/>
          <w:kern w:val="2"/>
        </w:rPr>
        <w:t xml:space="preserve"> density</w:t>
      </w:r>
      <w:r w:rsidR="004832C4">
        <w:rPr>
          <w:rFonts w:ascii="Times New Roman" w:eastAsia="宋体" w:hAnsi="Times New Roman" w:cs="Times New Roman"/>
          <w:kern w:val="2"/>
        </w:rPr>
        <w:t>.</w:t>
      </w:r>
      <w:r w:rsidR="004323A1">
        <w:rPr>
          <w:rFonts w:ascii="Times New Roman" w:eastAsia="宋体" w:hAnsi="Times New Roman" w:cs="Times New Roman"/>
          <w:kern w:val="2"/>
        </w:rPr>
        <w:t xml:space="preserve"> After plugging in the default values of intercept parameter and the </w:t>
      </w:r>
      <w:r w:rsidR="00C326A6">
        <w:rPr>
          <w:rFonts w:ascii="Times New Roman" w:eastAsia="宋体" w:hAnsi="Times New Roman" w:cs="Times New Roman"/>
          <w:kern w:val="2"/>
        </w:rPr>
        <w:t>rain</w:t>
      </w:r>
      <w:r w:rsidR="004323A1">
        <w:rPr>
          <w:rFonts w:ascii="Times New Roman" w:eastAsia="宋体" w:hAnsi="Times New Roman" w:cs="Times New Roman"/>
          <w:kern w:val="2"/>
        </w:rPr>
        <w:t xml:space="preserve">water density, the equation </w:t>
      </w:r>
      <w:r w:rsidR="00352569">
        <w:rPr>
          <w:rFonts w:ascii="Times New Roman" w:eastAsia="宋体" w:hAnsi="Times New Roman" w:cs="Times New Roman"/>
          <w:kern w:val="2"/>
        </w:rPr>
        <w:t xml:space="preserve">of the equivalent radar reflectivity factor contributed from rainwater (Eq. </w:t>
      </w:r>
      <w:r w:rsidR="00362BC9">
        <w:rPr>
          <w:rFonts w:ascii="Times New Roman" w:eastAsia="宋体" w:hAnsi="Times New Roman" w:cs="Times New Roman"/>
          <w:kern w:val="2"/>
        </w:rPr>
        <w:t>9</w:t>
      </w:r>
      <w:r w:rsidR="00352569">
        <w:rPr>
          <w:rFonts w:ascii="Times New Roman" w:eastAsia="宋体" w:hAnsi="Times New Roman" w:cs="Times New Roman"/>
          <w:kern w:val="2"/>
        </w:rPr>
        <w:t xml:space="preserve">) can be </w:t>
      </w:r>
      <w:r w:rsidR="00C326A6">
        <w:rPr>
          <w:rFonts w:ascii="Times New Roman" w:eastAsia="宋体" w:hAnsi="Times New Roman" w:cs="Times New Roman"/>
          <w:kern w:val="2"/>
        </w:rPr>
        <w:t xml:space="preserve">further </w:t>
      </w:r>
      <w:r w:rsidR="00352569">
        <w:rPr>
          <w:rFonts w:ascii="Times New Roman" w:eastAsia="宋体" w:hAnsi="Times New Roman" w:cs="Times New Roman"/>
          <w:kern w:val="2"/>
        </w:rPr>
        <w:t>simplified as</w:t>
      </w:r>
    </w:p>
    <w:p w14:paraId="5863ABEA" w14:textId="5D96FFA8" w:rsidR="00352569" w:rsidRPr="008A3B7D" w:rsidRDefault="00C77768" w:rsidP="00AD55B6">
      <w:pPr>
        <w:spacing w:line="480" w:lineRule="auto"/>
        <w:jc w:val="both"/>
        <w:rPr>
          <w:rFonts w:ascii="Times New Roman" w:eastAsia="宋体" w:hAnsi="Times New Roman" w:cs="Times New Roman"/>
          <w:kern w:val="2"/>
        </w:rPr>
      </w:pPr>
      <m:oMathPara>
        <m:oMath>
          <m:eqArr>
            <m:eqArrPr>
              <m:maxDist m:val="1"/>
              <m:ctrlPr>
                <w:rPr>
                  <w:rFonts w:ascii="Cambria Math" w:eastAsia="宋体" w:hAnsi="Cambria Math" w:cs="Times New Roman"/>
                  <w:i/>
                  <w:kern w:val="2"/>
                </w:rPr>
              </m:ctrlPr>
            </m:eqArrPr>
            <m:e>
              <m:sSub>
                <m:sSubPr>
                  <m:ctrlPr>
                    <w:rPr>
                      <w:rFonts w:ascii="Cambria Math" w:eastAsia="宋体" w:hAnsi="Cambria Math" w:cs="Times New Roman"/>
                      <w:i/>
                      <w:kern w:val="2"/>
                    </w:rPr>
                  </m:ctrlPr>
                </m:sSubPr>
                <m:e>
                  <m:r>
                    <w:rPr>
                      <w:rFonts w:ascii="Cambria Math" w:eastAsia="宋体" w:hAnsi="Cambria Math" w:cs="Times New Roman"/>
                      <w:kern w:val="2"/>
                    </w:rPr>
                    <m:t>Z</m:t>
                  </m:r>
                </m:e>
                <m:sub>
                  <m:r>
                    <w:rPr>
                      <w:rFonts w:ascii="Cambria Math" w:eastAsia="宋体" w:hAnsi="Cambria Math" w:cs="Times New Roman"/>
                      <w:kern w:val="2"/>
                    </w:rPr>
                    <m:t>e</m:t>
                  </m:r>
                </m:sub>
              </m:sSub>
              <m:d>
                <m:dPr>
                  <m:ctrlPr>
                    <w:rPr>
                      <w:rFonts w:ascii="Cambria Math" w:eastAsia="宋体" w:hAnsi="Cambria Math" w:cs="Times New Roman"/>
                      <w:i/>
                      <w:kern w:val="2"/>
                    </w:rPr>
                  </m:ctrlPr>
                </m:dPr>
                <m:e>
                  <m:sSub>
                    <m:sSubPr>
                      <m:ctrlPr>
                        <w:rPr>
                          <w:rFonts w:ascii="Cambria Math" w:eastAsia="宋体" w:hAnsi="Cambria Math" w:cs="Times New Roman"/>
                          <w:i/>
                          <w:kern w:val="2"/>
                        </w:rPr>
                      </m:ctrlPr>
                    </m:sSubPr>
                    <m:e>
                      <m:r>
                        <w:rPr>
                          <w:rFonts w:ascii="Cambria Math" w:eastAsia="宋体" w:hAnsi="Cambria Math" w:cs="Times New Roman"/>
                          <w:kern w:val="2"/>
                        </w:rPr>
                        <m:t>q</m:t>
                      </m:r>
                    </m:e>
                    <m:sub>
                      <m:r>
                        <w:rPr>
                          <w:rFonts w:ascii="Cambria Math" w:eastAsia="宋体" w:hAnsi="Cambria Math" w:cs="Times New Roman"/>
                          <w:kern w:val="2"/>
                        </w:rPr>
                        <m:t>r</m:t>
                      </m:r>
                    </m:sub>
                  </m:sSub>
                </m:e>
              </m:d>
              <m:r>
                <w:rPr>
                  <w:rFonts w:ascii="Cambria Math" w:eastAsia="宋体" w:hAnsi="Cambria Math" w:cs="Times New Roman"/>
                  <w:kern w:val="2"/>
                </w:rPr>
                <m:t>=3.63×</m:t>
              </m:r>
              <m:sSup>
                <m:sSupPr>
                  <m:ctrlPr>
                    <w:rPr>
                      <w:rFonts w:ascii="Cambria Math" w:eastAsia="宋体" w:hAnsi="Cambria Math" w:cs="Times New Roman"/>
                      <w:i/>
                      <w:kern w:val="2"/>
                    </w:rPr>
                  </m:ctrlPr>
                </m:sSupPr>
                <m:e>
                  <m:r>
                    <w:rPr>
                      <w:rFonts w:ascii="Cambria Math" w:eastAsia="宋体" w:hAnsi="Cambria Math" w:cs="Times New Roman"/>
                      <w:kern w:val="2"/>
                    </w:rPr>
                    <m:t>10</m:t>
                  </m:r>
                </m:e>
                <m:sup>
                  <m:r>
                    <w:rPr>
                      <w:rFonts w:ascii="Cambria Math" w:eastAsia="宋体" w:hAnsi="Cambria Math" w:cs="Times New Roman"/>
                      <w:kern w:val="2"/>
                    </w:rPr>
                    <m:t>9</m:t>
                  </m:r>
                </m:sup>
              </m:sSup>
              <m:sSup>
                <m:sSupPr>
                  <m:ctrlPr>
                    <w:rPr>
                      <w:rFonts w:ascii="Cambria Math" w:eastAsia="宋体" w:hAnsi="Cambria Math" w:cs="Times New Roman"/>
                      <w:i/>
                      <w:kern w:val="2"/>
                    </w:rPr>
                  </m:ctrlPr>
                </m:sSupPr>
                <m:e>
                  <m:d>
                    <m:dPr>
                      <m:ctrlPr>
                        <w:rPr>
                          <w:rFonts w:ascii="Cambria Math" w:eastAsia="宋体" w:hAnsi="Cambria Math" w:cs="Times New Roman"/>
                          <w:i/>
                          <w:kern w:val="2"/>
                        </w:rPr>
                      </m:ctrlPr>
                    </m:dPr>
                    <m:e>
                      <m:r>
                        <w:rPr>
                          <w:rFonts w:ascii="Cambria Math" w:eastAsia="宋体" w:hAnsi="Cambria Math" w:cs="Times New Roman"/>
                          <w:kern w:val="2"/>
                        </w:rPr>
                        <m:t>ρ</m:t>
                      </m:r>
                      <m:sSub>
                        <m:sSubPr>
                          <m:ctrlPr>
                            <w:rPr>
                              <w:rFonts w:ascii="Cambria Math" w:eastAsia="宋体" w:hAnsi="Cambria Math" w:cs="Times New Roman"/>
                              <w:i/>
                              <w:kern w:val="2"/>
                            </w:rPr>
                          </m:ctrlPr>
                        </m:sSubPr>
                        <m:e>
                          <m:r>
                            <w:rPr>
                              <w:rFonts w:ascii="Cambria Math" w:eastAsia="宋体" w:hAnsi="Cambria Math" w:cs="Times New Roman"/>
                              <w:kern w:val="2"/>
                            </w:rPr>
                            <m:t>q</m:t>
                          </m:r>
                        </m:e>
                        <m:sub>
                          <m:r>
                            <w:rPr>
                              <w:rFonts w:ascii="Cambria Math" w:eastAsia="宋体" w:hAnsi="Cambria Math" w:cs="Times New Roman"/>
                              <w:kern w:val="2"/>
                            </w:rPr>
                            <m:t>r</m:t>
                          </m:r>
                        </m:sub>
                      </m:sSub>
                    </m:e>
                  </m:d>
                </m:e>
                <m:sup>
                  <m:r>
                    <w:rPr>
                      <w:rFonts w:ascii="Cambria Math" w:eastAsia="宋体" w:hAnsi="Cambria Math" w:cs="Times New Roman"/>
                      <w:kern w:val="2"/>
                    </w:rPr>
                    <m:t>1.75</m:t>
                  </m:r>
                </m:sup>
              </m:sSup>
              <m:r>
                <w:rPr>
                  <w:rFonts w:ascii="Cambria Math" w:eastAsia="宋体" w:hAnsi="Cambria Math" w:cs="Times New Roman"/>
                  <w:kern w:val="2"/>
                </w:rPr>
                <m:t>.#</m:t>
              </m:r>
              <m:d>
                <m:dPr>
                  <m:ctrlPr>
                    <w:rPr>
                      <w:rFonts w:ascii="Cambria Math" w:eastAsia="宋体" w:hAnsi="Cambria Math" w:cs="Times New Roman"/>
                      <w:i/>
                      <w:kern w:val="2"/>
                    </w:rPr>
                  </m:ctrlPr>
                </m:dPr>
                <m:e>
                  <m:r>
                    <w:rPr>
                      <w:rFonts w:ascii="Cambria Math" w:eastAsia="宋体" w:hAnsi="Cambria Math" w:cs="Times New Roman"/>
                      <w:kern w:val="2"/>
                    </w:rPr>
                    <m:t>10</m:t>
                  </m:r>
                </m:e>
              </m:d>
            </m:e>
          </m:eqArr>
        </m:oMath>
      </m:oMathPara>
    </w:p>
    <w:p w14:paraId="2495FF93" w14:textId="1E70270E" w:rsidR="008A3B7D" w:rsidRDefault="008A3B7D" w:rsidP="008A3B7D">
      <w:pPr>
        <w:spacing w:line="480" w:lineRule="auto"/>
        <w:ind w:firstLineChars="200" w:firstLine="480"/>
        <w:jc w:val="both"/>
        <w:rPr>
          <w:rFonts w:ascii="Times New Roman" w:eastAsia="宋体" w:hAnsi="Times New Roman" w:cs="Times New Roman"/>
          <w:kern w:val="2"/>
        </w:rPr>
      </w:pPr>
      <w:r>
        <w:rPr>
          <w:rFonts w:ascii="Times New Roman" w:eastAsia="宋体" w:hAnsi="Times New Roman" w:cs="Times New Roman"/>
          <w:kern w:val="2"/>
        </w:rPr>
        <w:t xml:space="preserve">Snow can be divided into </w:t>
      </w:r>
      <w:r w:rsidR="00E70B7E">
        <w:rPr>
          <w:rFonts w:ascii="Times New Roman" w:eastAsia="宋体" w:hAnsi="Times New Roman" w:cs="Times New Roman"/>
          <w:kern w:val="2"/>
        </w:rPr>
        <w:t xml:space="preserve">dry snow and wet snow. The reflectivity factor from dry snow when the temperature is less than </w:t>
      </w:r>
      <w:bookmarkStart w:id="39" w:name="OLE_LINK31"/>
      <w:bookmarkStart w:id="40" w:name="OLE_LINK32"/>
      <w:r w:rsidR="00E70B7E">
        <w:rPr>
          <w:rFonts w:ascii="Times New Roman" w:eastAsia="宋体" w:hAnsi="Times New Roman" w:cs="Times New Roman"/>
          <w:kern w:val="2"/>
        </w:rPr>
        <w:t>0</w:t>
      </w:r>
      <m:oMath>
        <m:r>
          <w:rPr>
            <w:rFonts w:ascii="Cambria Math" w:eastAsia="宋体" w:hAnsi="Cambria Math" w:cs="Times New Roman"/>
            <w:kern w:val="2"/>
          </w:rPr>
          <m:t>℃</m:t>
        </m:r>
      </m:oMath>
      <w:bookmarkEnd w:id="39"/>
      <w:bookmarkEnd w:id="40"/>
      <w:r w:rsidR="00E70B7E">
        <w:rPr>
          <w:rFonts w:ascii="Times New Roman" w:eastAsia="宋体" w:hAnsi="Times New Roman" w:cs="Times New Roman" w:hint="eastAsia"/>
          <w:kern w:val="2"/>
        </w:rPr>
        <w:t xml:space="preserve"> </w:t>
      </w:r>
      <w:r w:rsidR="00E70B7E">
        <w:rPr>
          <w:rFonts w:ascii="Times New Roman" w:eastAsia="宋体" w:hAnsi="Times New Roman" w:cs="Times New Roman"/>
          <w:kern w:val="2"/>
        </w:rPr>
        <w:t>is</w:t>
      </w:r>
    </w:p>
    <w:p w14:paraId="4F970BB7" w14:textId="57375934" w:rsidR="00214213" w:rsidRPr="00214213" w:rsidRDefault="00C77768" w:rsidP="00214213">
      <w:pPr>
        <w:spacing w:line="480" w:lineRule="auto"/>
        <w:jc w:val="both"/>
        <w:rPr>
          <w:rFonts w:ascii="Times New Roman" w:eastAsia="宋体" w:hAnsi="Times New Roman" w:cs="Times New Roman"/>
          <w:kern w:val="2"/>
        </w:rPr>
      </w:pPr>
      <m:oMathPara>
        <m:oMath>
          <m:eqArr>
            <m:eqArrPr>
              <m:maxDist m:val="1"/>
              <m:ctrlPr>
                <w:rPr>
                  <w:rFonts w:ascii="Cambria Math" w:eastAsia="宋体" w:hAnsi="Cambria Math" w:cs="Times New Roman"/>
                  <w:i/>
                  <w:kern w:val="2"/>
                </w:rPr>
              </m:ctrlPr>
            </m:eqArrPr>
            <m:e>
              <m:sSub>
                <m:sSubPr>
                  <m:ctrlPr>
                    <w:rPr>
                      <w:rFonts w:ascii="Cambria Math" w:eastAsia="宋体" w:hAnsi="Cambria Math" w:cs="Times New Roman"/>
                      <w:i/>
                      <w:kern w:val="2"/>
                    </w:rPr>
                  </m:ctrlPr>
                </m:sSubPr>
                <m:e>
                  <m:r>
                    <w:rPr>
                      <w:rFonts w:ascii="Cambria Math" w:eastAsia="宋体" w:hAnsi="Cambria Math" w:cs="Times New Roman"/>
                      <w:kern w:val="2"/>
                    </w:rPr>
                    <m:t>Z</m:t>
                  </m:r>
                </m:e>
                <m:sub>
                  <m:r>
                    <w:rPr>
                      <w:rFonts w:ascii="Cambria Math" w:eastAsia="宋体" w:hAnsi="Cambria Math" w:cs="Times New Roman"/>
                      <w:kern w:val="2"/>
                    </w:rPr>
                    <m:t>e</m:t>
                  </m:r>
                </m:sub>
              </m:sSub>
              <m:d>
                <m:dPr>
                  <m:ctrlPr>
                    <w:rPr>
                      <w:rFonts w:ascii="Cambria Math" w:eastAsia="宋体" w:hAnsi="Cambria Math" w:cs="Times New Roman"/>
                      <w:i/>
                      <w:kern w:val="2"/>
                    </w:rPr>
                  </m:ctrlPr>
                </m:dPr>
                <m:e>
                  <m:sSub>
                    <m:sSubPr>
                      <m:ctrlPr>
                        <w:rPr>
                          <w:rFonts w:ascii="Cambria Math" w:eastAsia="宋体" w:hAnsi="Cambria Math" w:cs="Times New Roman"/>
                          <w:i/>
                          <w:kern w:val="2"/>
                        </w:rPr>
                      </m:ctrlPr>
                    </m:sSubPr>
                    <m:e>
                      <m:r>
                        <w:rPr>
                          <w:rFonts w:ascii="Cambria Math" w:eastAsia="宋体" w:hAnsi="Cambria Math" w:cs="Times New Roman"/>
                          <w:kern w:val="2"/>
                        </w:rPr>
                        <m:t>q</m:t>
                      </m:r>
                    </m:e>
                    <m:sub>
                      <m:r>
                        <w:rPr>
                          <w:rFonts w:ascii="Cambria Math" w:eastAsia="宋体" w:hAnsi="Cambria Math" w:cs="Times New Roman"/>
                          <w:kern w:val="2"/>
                        </w:rPr>
                        <m:t>s</m:t>
                      </m:r>
                    </m:sub>
                  </m:sSub>
                </m:e>
              </m:d>
              <m:r>
                <w:rPr>
                  <w:rFonts w:ascii="Cambria Math" w:eastAsia="宋体" w:hAnsi="Cambria Math" w:cs="Times New Roman"/>
                  <w:kern w:val="2"/>
                </w:rPr>
                <m:t xml:space="preserve">= </m:t>
              </m:r>
              <m:f>
                <m:fPr>
                  <m:ctrlPr>
                    <w:rPr>
                      <w:rFonts w:ascii="Cambria Math" w:eastAsia="宋体" w:hAnsi="Cambria Math" w:cs="Times New Roman"/>
                      <w:i/>
                      <w:kern w:val="2"/>
                    </w:rPr>
                  </m:ctrlPr>
                </m:fPr>
                <m:num>
                  <m:sSup>
                    <m:sSupPr>
                      <m:ctrlPr>
                        <w:rPr>
                          <w:rFonts w:ascii="Cambria Math" w:eastAsia="宋体" w:hAnsi="Cambria Math" w:cs="Times New Roman"/>
                          <w:i/>
                          <w:kern w:val="2"/>
                        </w:rPr>
                      </m:ctrlPr>
                    </m:sSupPr>
                    <m:e>
                      <m:r>
                        <w:rPr>
                          <w:rFonts w:ascii="Cambria Math" w:eastAsia="宋体" w:hAnsi="Cambria Math" w:cs="Times New Roman"/>
                          <w:kern w:val="2"/>
                        </w:rPr>
                        <m:t>10</m:t>
                      </m:r>
                    </m:e>
                    <m:sup>
                      <m:r>
                        <w:rPr>
                          <w:rFonts w:ascii="Cambria Math" w:eastAsia="宋体" w:hAnsi="Cambria Math" w:cs="Times New Roman"/>
                          <w:kern w:val="2"/>
                        </w:rPr>
                        <m:t>18</m:t>
                      </m:r>
                    </m:sup>
                  </m:sSup>
                  <m:r>
                    <w:rPr>
                      <w:rFonts w:ascii="Cambria Math" w:eastAsia="宋体" w:hAnsi="Cambria Math" w:cs="Times New Roman"/>
                      <w:kern w:val="2"/>
                    </w:rPr>
                    <m:t>×720</m:t>
                  </m:r>
                  <m:sSup>
                    <m:sSupPr>
                      <m:ctrlPr>
                        <w:rPr>
                          <w:rFonts w:ascii="Cambria Math" w:eastAsia="宋体" w:hAnsi="Cambria Math" w:cs="Times New Roman"/>
                          <w:i/>
                          <w:kern w:val="2"/>
                        </w:rPr>
                      </m:ctrlPr>
                    </m:sSupPr>
                    <m:e>
                      <m:sSubSup>
                        <m:sSubSupPr>
                          <m:ctrlPr>
                            <w:rPr>
                              <w:rFonts w:ascii="Cambria Math" w:eastAsia="宋体" w:hAnsi="Cambria Math" w:cs="Times New Roman"/>
                              <w:i/>
                              <w:kern w:val="2"/>
                            </w:rPr>
                          </m:ctrlPr>
                        </m:sSubSupPr>
                        <m:e>
                          <m:r>
                            <w:rPr>
                              <w:rFonts w:ascii="Cambria Math" w:eastAsia="宋体" w:hAnsi="Cambria Math" w:cs="Times New Roman"/>
                              <w:kern w:val="2"/>
                            </w:rPr>
                            <m:t>K</m:t>
                          </m:r>
                        </m:e>
                        <m:sub>
                          <m:r>
                            <w:rPr>
                              <w:rFonts w:ascii="Cambria Math" w:eastAsia="宋体" w:hAnsi="Cambria Math" w:cs="Times New Roman"/>
                              <w:kern w:val="2"/>
                            </w:rPr>
                            <m:t>i</m:t>
                          </m:r>
                        </m:sub>
                        <m:sup>
                          <m:r>
                            <w:rPr>
                              <w:rFonts w:ascii="Cambria Math" w:eastAsia="宋体" w:hAnsi="Cambria Math" w:cs="Times New Roman"/>
                              <w:kern w:val="2"/>
                            </w:rPr>
                            <m:t>2</m:t>
                          </m:r>
                        </m:sup>
                      </m:sSubSup>
                      <m:sSubSup>
                        <m:sSubSupPr>
                          <m:ctrlPr>
                            <w:rPr>
                              <w:rFonts w:ascii="Cambria Math" w:eastAsia="宋体" w:hAnsi="Cambria Math" w:cs="Times New Roman"/>
                              <w:i/>
                              <w:kern w:val="2"/>
                            </w:rPr>
                          </m:ctrlPr>
                        </m:sSubSupPr>
                        <m:e>
                          <m:r>
                            <w:rPr>
                              <w:rFonts w:ascii="Cambria Math" w:eastAsia="宋体" w:hAnsi="Cambria Math" w:cs="Times New Roman"/>
                              <w:kern w:val="2"/>
                            </w:rPr>
                            <m:t>ρ</m:t>
                          </m:r>
                        </m:e>
                        <m:sub>
                          <m:r>
                            <w:rPr>
                              <w:rFonts w:ascii="Cambria Math" w:eastAsia="宋体" w:hAnsi="Cambria Math" w:cs="Times New Roman"/>
                              <w:kern w:val="2"/>
                            </w:rPr>
                            <m:t>s</m:t>
                          </m:r>
                        </m:sub>
                        <m:sup>
                          <m:r>
                            <w:rPr>
                              <w:rFonts w:ascii="Cambria Math" w:eastAsia="宋体" w:hAnsi="Cambria Math" w:cs="Times New Roman"/>
                              <w:kern w:val="2"/>
                            </w:rPr>
                            <m:t>0.25</m:t>
                          </m:r>
                        </m:sup>
                      </m:sSubSup>
                      <m:d>
                        <m:dPr>
                          <m:ctrlPr>
                            <w:rPr>
                              <w:rFonts w:ascii="Cambria Math" w:eastAsia="宋体" w:hAnsi="Cambria Math" w:cs="Times New Roman"/>
                              <w:i/>
                              <w:kern w:val="2"/>
                            </w:rPr>
                          </m:ctrlPr>
                        </m:dPr>
                        <m:e>
                          <m:r>
                            <w:rPr>
                              <w:rFonts w:ascii="Cambria Math" w:eastAsia="宋体" w:hAnsi="Cambria Math" w:cs="Times New Roman"/>
                              <w:kern w:val="2"/>
                            </w:rPr>
                            <m:t>ρ</m:t>
                          </m:r>
                          <m:sSub>
                            <m:sSubPr>
                              <m:ctrlPr>
                                <w:rPr>
                                  <w:rFonts w:ascii="Cambria Math" w:eastAsia="宋体" w:hAnsi="Cambria Math" w:cs="Times New Roman"/>
                                  <w:i/>
                                  <w:kern w:val="2"/>
                                </w:rPr>
                              </m:ctrlPr>
                            </m:sSubPr>
                            <m:e>
                              <m:r>
                                <w:rPr>
                                  <w:rFonts w:ascii="Cambria Math" w:eastAsia="宋体" w:hAnsi="Cambria Math" w:cs="Times New Roman"/>
                                  <w:kern w:val="2"/>
                                </w:rPr>
                                <m:t>q</m:t>
                              </m:r>
                            </m:e>
                            <m:sub>
                              <m:r>
                                <w:rPr>
                                  <w:rFonts w:ascii="Cambria Math" w:eastAsia="宋体" w:hAnsi="Cambria Math" w:cs="Times New Roman"/>
                                  <w:kern w:val="2"/>
                                </w:rPr>
                                <m:t>s</m:t>
                              </m:r>
                            </m:sub>
                          </m:sSub>
                        </m:e>
                      </m:d>
                    </m:e>
                    <m:sup>
                      <m:r>
                        <w:rPr>
                          <w:rFonts w:ascii="Cambria Math" w:eastAsia="宋体" w:hAnsi="Cambria Math" w:cs="Times New Roman"/>
                          <w:kern w:val="2"/>
                        </w:rPr>
                        <m:t>1.75</m:t>
                      </m:r>
                    </m:sup>
                  </m:sSup>
                </m:num>
                <m:den>
                  <m:sSup>
                    <m:sSupPr>
                      <m:ctrlPr>
                        <w:rPr>
                          <w:rFonts w:ascii="Cambria Math" w:eastAsia="宋体" w:hAnsi="Cambria Math" w:cs="Times New Roman"/>
                          <w:i/>
                          <w:kern w:val="2"/>
                        </w:rPr>
                      </m:ctrlPr>
                    </m:sSupPr>
                    <m:e>
                      <m:r>
                        <w:rPr>
                          <w:rFonts w:ascii="Cambria Math" w:eastAsia="宋体" w:hAnsi="Cambria Math" w:cs="Times New Roman"/>
                          <w:kern w:val="2"/>
                        </w:rPr>
                        <m:t>π</m:t>
                      </m:r>
                    </m:e>
                    <m:sup>
                      <m:r>
                        <w:rPr>
                          <w:rFonts w:ascii="Cambria Math" w:eastAsia="宋体" w:hAnsi="Cambria Math" w:cs="Times New Roman"/>
                          <w:kern w:val="2"/>
                        </w:rPr>
                        <m:t>1.75</m:t>
                      </m:r>
                    </m:sup>
                  </m:sSup>
                  <m:sSubSup>
                    <m:sSubSupPr>
                      <m:ctrlPr>
                        <w:rPr>
                          <w:rFonts w:ascii="Cambria Math" w:eastAsia="宋体" w:hAnsi="Cambria Math" w:cs="Times New Roman"/>
                          <w:i/>
                          <w:kern w:val="2"/>
                        </w:rPr>
                      </m:ctrlPr>
                    </m:sSubSupPr>
                    <m:e>
                      <m:sSubSup>
                        <m:sSubSupPr>
                          <m:ctrlPr>
                            <w:rPr>
                              <w:rFonts w:ascii="Cambria Math" w:eastAsia="宋体" w:hAnsi="Cambria Math" w:cs="Times New Roman"/>
                              <w:i/>
                              <w:kern w:val="2"/>
                            </w:rPr>
                          </m:ctrlPr>
                        </m:sSubSupPr>
                        <m:e>
                          <m:r>
                            <w:rPr>
                              <w:rFonts w:ascii="Cambria Math" w:eastAsia="宋体" w:hAnsi="Cambria Math" w:cs="Times New Roman"/>
                              <w:kern w:val="2"/>
                            </w:rPr>
                            <m:t>K</m:t>
                          </m:r>
                        </m:e>
                        <m:sub>
                          <m:r>
                            <w:rPr>
                              <w:rFonts w:ascii="Cambria Math" w:eastAsia="宋体" w:hAnsi="Cambria Math" w:cs="Times New Roman"/>
                              <w:kern w:val="2"/>
                            </w:rPr>
                            <m:t>r</m:t>
                          </m:r>
                        </m:sub>
                        <m:sup>
                          <m:r>
                            <w:rPr>
                              <w:rFonts w:ascii="Cambria Math" w:eastAsia="宋体" w:hAnsi="Cambria Math" w:cs="Times New Roman"/>
                              <w:kern w:val="2"/>
                            </w:rPr>
                            <m:t>2</m:t>
                          </m:r>
                        </m:sup>
                      </m:sSubSup>
                      <m:r>
                        <w:rPr>
                          <w:rFonts w:ascii="Cambria Math" w:eastAsia="宋体" w:hAnsi="Cambria Math" w:cs="Times New Roman"/>
                          <w:kern w:val="2"/>
                        </w:rPr>
                        <m:t>N</m:t>
                      </m:r>
                    </m:e>
                    <m:sub>
                      <m:r>
                        <w:rPr>
                          <w:rFonts w:ascii="Cambria Math" w:eastAsia="宋体" w:hAnsi="Cambria Math" w:cs="Times New Roman"/>
                          <w:kern w:val="2"/>
                        </w:rPr>
                        <m:t>s</m:t>
                      </m:r>
                    </m:sub>
                    <m:sup>
                      <m:r>
                        <w:rPr>
                          <w:rFonts w:ascii="Cambria Math" w:eastAsia="宋体" w:hAnsi="Cambria Math" w:cs="Times New Roman"/>
                          <w:kern w:val="2"/>
                        </w:rPr>
                        <m:t>0.75</m:t>
                      </m:r>
                    </m:sup>
                  </m:sSubSup>
                  <m:sSubSup>
                    <m:sSubSupPr>
                      <m:ctrlPr>
                        <w:rPr>
                          <w:rFonts w:ascii="Cambria Math" w:eastAsia="宋体" w:hAnsi="Cambria Math" w:cs="Times New Roman"/>
                          <w:i/>
                          <w:kern w:val="2"/>
                        </w:rPr>
                      </m:ctrlPr>
                    </m:sSubSupPr>
                    <m:e>
                      <m:r>
                        <w:rPr>
                          <w:rFonts w:ascii="Cambria Math" w:eastAsia="宋体" w:hAnsi="Cambria Math" w:cs="Times New Roman"/>
                          <w:kern w:val="2"/>
                        </w:rPr>
                        <m:t>ρ</m:t>
                      </m:r>
                    </m:e>
                    <m:sub>
                      <m:r>
                        <w:rPr>
                          <w:rFonts w:ascii="Cambria Math" w:eastAsia="宋体" w:hAnsi="Cambria Math" w:cs="Times New Roman"/>
                          <w:kern w:val="2"/>
                        </w:rPr>
                        <m:t>i</m:t>
                      </m:r>
                    </m:sub>
                    <m:sup>
                      <m:r>
                        <w:rPr>
                          <w:rFonts w:ascii="Cambria Math" w:eastAsia="宋体" w:hAnsi="Cambria Math" w:cs="Times New Roman"/>
                          <w:kern w:val="2"/>
                        </w:rPr>
                        <m:t>2</m:t>
                      </m:r>
                    </m:sup>
                  </m:sSubSup>
                </m:den>
              </m:f>
              <m:r>
                <w:rPr>
                  <w:rFonts w:ascii="Cambria Math" w:eastAsia="宋体" w:hAnsi="Cambria Math" w:cs="Times New Roman"/>
                  <w:kern w:val="2"/>
                </w:rPr>
                <m:t>,#</m:t>
              </m:r>
              <m:d>
                <m:dPr>
                  <m:ctrlPr>
                    <w:rPr>
                      <w:rFonts w:ascii="Cambria Math" w:eastAsia="宋体" w:hAnsi="Cambria Math" w:cs="Times New Roman"/>
                      <w:i/>
                      <w:kern w:val="2"/>
                    </w:rPr>
                  </m:ctrlPr>
                </m:dPr>
                <m:e>
                  <m:r>
                    <w:rPr>
                      <w:rFonts w:ascii="Cambria Math" w:eastAsia="宋体" w:hAnsi="Cambria Math" w:cs="Times New Roman"/>
                      <w:kern w:val="2"/>
                    </w:rPr>
                    <m:t>11</m:t>
                  </m:r>
                </m:e>
              </m:d>
            </m:e>
          </m:eqArr>
        </m:oMath>
      </m:oMathPara>
    </w:p>
    <w:p w14:paraId="38127D98" w14:textId="68B34281" w:rsidR="00214213" w:rsidRDefault="00214213" w:rsidP="00214213">
      <w:pPr>
        <w:spacing w:line="480" w:lineRule="auto"/>
        <w:jc w:val="both"/>
        <w:rPr>
          <w:rFonts w:ascii="Times New Roman" w:eastAsia="宋体" w:hAnsi="Times New Roman" w:cs="Times New Roman"/>
          <w:kern w:val="2"/>
        </w:rPr>
      </w:pPr>
      <w:r>
        <w:rPr>
          <w:rFonts w:ascii="Times New Roman" w:eastAsia="宋体" w:hAnsi="Times New Roman" w:cs="Times New Roman"/>
          <w:kern w:val="2"/>
        </w:rPr>
        <w:t xml:space="preserve">where </w:t>
      </w:r>
      <m:oMath>
        <m:sSubSup>
          <m:sSubSupPr>
            <m:ctrlPr>
              <w:rPr>
                <w:rFonts w:ascii="Cambria Math" w:eastAsia="宋体" w:hAnsi="Cambria Math" w:cs="Times New Roman"/>
                <w:i/>
                <w:kern w:val="2"/>
              </w:rPr>
            </m:ctrlPr>
          </m:sSubSupPr>
          <m:e>
            <m:r>
              <w:rPr>
                <w:rFonts w:ascii="Cambria Math" w:eastAsia="宋体" w:hAnsi="Cambria Math" w:cs="Times New Roman"/>
                <w:kern w:val="2"/>
              </w:rPr>
              <m:t>K</m:t>
            </m:r>
          </m:e>
          <m:sub>
            <m:r>
              <w:rPr>
                <w:rFonts w:ascii="Cambria Math" w:eastAsia="宋体" w:hAnsi="Cambria Math" w:cs="Times New Roman"/>
                <w:kern w:val="2"/>
              </w:rPr>
              <m:t>i</m:t>
            </m:r>
          </m:sub>
          <m:sup>
            <m:r>
              <w:rPr>
                <w:rFonts w:ascii="Cambria Math" w:eastAsia="宋体" w:hAnsi="Cambria Math" w:cs="Times New Roman"/>
                <w:kern w:val="2"/>
              </w:rPr>
              <m:t>2</m:t>
            </m:r>
          </m:sup>
        </m:sSubSup>
        <m:r>
          <w:rPr>
            <w:rFonts w:ascii="Cambria Math" w:eastAsia="宋体" w:hAnsi="Cambria Math" w:cs="Times New Roman"/>
            <w:kern w:val="2"/>
          </w:rPr>
          <m:t>=0.176</m:t>
        </m:r>
      </m:oMath>
      <w:r w:rsidR="006A10E0">
        <w:rPr>
          <w:rFonts w:ascii="Times New Roman" w:eastAsia="宋体" w:hAnsi="Times New Roman" w:cs="Times New Roman" w:hint="eastAsia"/>
          <w:kern w:val="2"/>
        </w:rPr>
        <w:t xml:space="preserve"> </w:t>
      </w:r>
      <w:r w:rsidR="006A10E0">
        <w:rPr>
          <w:rFonts w:ascii="Times New Roman" w:eastAsia="宋体" w:hAnsi="Times New Roman" w:cs="Times New Roman"/>
          <w:kern w:val="2"/>
        </w:rPr>
        <w:t xml:space="preserve">is the ice </w:t>
      </w:r>
      <w:r w:rsidR="006A10E0" w:rsidRPr="006A10E0">
        <w:rPr>
          <w:rFonts w:ascii="Times New Roman" w:eastAsia="宋体" w:hAnsi="Times New Roman" w:cs="Times New Roman"/>
          <w:kern w:val="2"/>
        </w:rPr>
        <w:t>dielectric factor</w:t>
      </w:r>
      <w:r w:rsidR="006A10E0">
        <w:rPr>
          <w:rFonts w:ascii="Times New Roman" w:eastAsia="宋体" w:hAnsi="Times New Roman" w:cs="Times New Roman"/>
          <w:kern w:val="2"/>
        </w:rPr>
        <w:t xml:space="preserve"> and </w:t>
      </w:r>
      <m:oMath>
        <m:sSubSup>
          <m:sSubSupPr>
            <m:ctrlPr>
              <w:rPr>
                <w:rFonts w:ascii="Cambria Math" w:eastAsia="宋体" w:hAnsi="Cambria Math" w:cs="Times New Roman"/>
                <w:i/>
                <w:kern w:val="2"/>
              </w:rPr>
            </m:ctrlPr>
          </m:sSubSupPr>
          <m:e>
            <m:r>
              <w:rPr>
                <w:rFonts w:ascii="Cambria Math" w:eastAsia="宋体" w:hAnsi="Cambria Math" w:cs="Times New Roman"/>
                <w:kern w:val="2"/>
              </w:rPr>
              <m:t>K</m:t>
            </m:r>
          </m:e>
          <m:sub>
            <m:r>
              <w:rPr>
                <w:rFonts w:ascii="Cambria Math" w:eastAsia="宋体" w:hAnsi="Cambria Math" w:cs="Times New Roman"/>
                <w:kern w:val="2"/>
              </w:rPr>
              <m:t>r</m:t>
            </m:r>
          </m:sub>
          <m:sup>
            <m:r>
              <w:rPr>
                <w:rFonts w:ascii="Cambria Math" w:eastAsia="宋体" w:hAnsi="Cambria Math" w:cs="Times New Roman"/>
                <w:kern w:val="2"/>
              </w:rPr>
              <m:t>2</m:t>
            </m:r>
          </m:sup>
        </m:sSubSup>
        <m:r>
          <w:rPr>
            <w:rFonts w:ascii="Cambria Math" w:eastAsia="宋体" w:hAnsi="Cambria Math" w:cs="Times New Roman"/>
            <w:kern w:val="2"/>
          </w:rPr>
          <m:t>=0.93</m:t>
        </m:r>
      </m:oMath>
      <w:r w:rsidR="006A10E0">
        <w:rPr>
          <w:rFonts w:ascii="Times New Roman" w:eastAsia="宋体" w:hAnsi="Times New Roman" w:cs="Times New Roman" w:hint="eastAsia"/>
          <w:kern w:val="2"/>
        </w:rPr>
        <w:t xml:space="preserve"> </w:t>
      </w:r>
      <w:r w:rsidR="006A10E0">
        <w:rPr>
          <w:rFonts w:ascii="Times New Roman" w:eastAsia="宋体" w:hAnsi="Times New Roman" w:cs="Times New Roman"/>
          <w:kern w:val="2"/>
        </w:rPr>
        <w:t xml:space="preserve">is the </w:t>
      </w:r>
      <w:r w:rsidR="006A10E0" w:rsidRPr="006A10E0">
        <w:rPr>
          <w:rFonts w:ascii="Times New Roman" w:eastAsia="宋体" w:hAnsi="Times New Roman" w:cs="Times New Roman"/>
          <w:kern w:val="2"/>
        </w:rPr>
        <w:t>dielectric factor</w:t>
      </w:r>
      <w:r w:rsidR="006A10E0">
        <w:rPr>
          <w:rFonts w:ascii="Times New Roman" w:eastAsia="宋体" w:hAnsi="Times New Roman" w:cs="Times New Roman"/>
          <w:kern w:val="2"/>
        </w:rPr>
        <w:t xml:space="preserve"> for rainwater</w:t>
      </w:r>
      <w:r w:rsidR="006A10E0">
        <w:rPr>
          <w:rFonts w:ascii="Times New Roman" w:eastAsia="宋体" w:hAnsi="Times New Roman" w:cs="Times New Roman" w:hint="eastAsia"/>
          <w:kern w:val="2"/>
        </w:rPr>
        <w:t>,</w:t>
      </w:r>
      <w:r w:rsidR="006A10E0">
        <w:rPr>
          <w:rFonts w:ascii="Times New Roman" w:eastAsia="宋体" w:hAnsi="Times New Roman" w:cs="Times New Roman"/>
          <w:kern w:val="2"/>
        </w:rPr>
        <w:t xml:space="preserve"> </w:t>
      </w:r>
      <m:oMath>
        <m:sSub>
          <m:sSubPr>
            <m:ctrlPr>
              <w:rPr>
                <w:rFonts w:ascii="Cambria Math" w:eastAsia="宋体" w:hAnsi="Cambria Math" w:cs="Times New Roman"/>
                <w:i/>
                <w:kern w:val="2"/>
              </w:rPr>
            </m:ctrlPr>
          </m:sSubPr>
          <m:e>
            <m:r>
              <w:rPr>
                <w:rFonts w:ascii="Cambria Math" w:eastAsia="宋体" w:hAnsi="Cambria Math" w:cs="Times New Roman"/>
                <w:kern w:val="2"/>
              </w:rPr>
              <m:t>N</m:t>
            </m:r>
          </m:e>
          <m:sub>
            <m:r>
              <w:rPr>
                <w:rFonts w:ascii="Cambria Math" w:eastAsia="宋体" w:hAnsi="Cambria Math" w:cs="Times New Roman"/>
                <w:kern w:val="2"/>
              </w:rPr>
              <m:t>s</m:t>
            </m:r>
          </m:sub>
        </m:sSub>
        <m:r>
          <w:rPr>
            <w:rFonts w:ascii="Cambria Math" w:eastAsia="宋体" w:hAnsi="Cambria Math" w:cs="Times New Roman"/>
            <w:kern w:val="2"/>
          </w:rPr>
          <m:t>=3.0×</m:t>
        </m:r>
        <m:sSup>
          <m:sSupPr>
            <m:ctrlPr>
              <w:rPr>
                <w:rFonts w:ascii="Cambria Math" w:eastAsia="宋体" w:hAnsi="Cambria Math" w:cs="Times New Roman"/>
                <w:i/>
                <w:kern w:val="2"/>
              </w:rPr>
            </m:ctrlPr>
          </m:sSupPr>
          <m:e>
            <m:r>
              <w:rPr>
                <w:rFonts w:ascii="Cambria Math" w:eastAsia="宋体" w:hAnsi="Cambria Math" w:cs="Times New Roman"/>
                <w:kern w:val="2"/>
              </w:rPr>
              <m:t>10</m:t>
            </m:r>
          </m:e>
          <m:sup>
            <m:r>
              <w:rPr>
                <w:rFonts w:ascii="Cambria Math" w:eastAsia="宋体" w:hAnsi="Cambria Math" w:cs="Times New Roman"/>
                <w:kern w:val="2"/>
              </w:rPr>
              <m:t>6</m:t>
            </m:r>
          </m:sup>
        </m:sSup>
        <m:sSup>
          <m:sSupPr>
            <m:ctrlPr>
              <w:rPr>
                <w:rFonts w:ascii="Cambria Math" w:eastAsia="宋体" w:hAnsi="Cambria Math" w:cs="Times New Roman"/>
                <w:i/>
                <w:kern w:val="2"/>
              </w:rPr>
            </m:ctrlPr>
          </m:sSupPr>
          <m:e>
            <m:r>
              <w:rPr>
                <w:rFonts w:ascii="Cambria Math" w:eastAsia="宋体" w:hAnsi="Cambria Math" w:cs="Times New Roman"/>
                <w:kern w:val="2"/>
              </w:rPr>
              <m:t>m</m:t>
            </m:r>
          </m:e>
          <m:sup>
            <m:r>
              <w:rPr>
                <w:rFonts w:ascii="Cambria Math" w:eastAsia="宋体" w:hAnsi="Cambria Math" w:cs="Times New Roman"/>
                <w:kern w:val="2"/>
              </w:rPr>
              <m:t>-4</m:t>
            </m:r>
          </m:sup>
        </m:sSup>
      </m:oMath>
      <w:r>
        <w:rPr>
          <w:rFonts w:ascii="Times New Roman" w:eastAsia="宋体" w:hAnsi="Times New Roman" w:cs="Times New Roman" w:hint="eastAsia"/>
          <w:kern w:val="2"/>
        </w:rPr>
        <w:t xml:space="preserve"> </w:t>
      </w:r>
      <w:r>
        <w:rPr>
          <w:rFonts w:ascii="Times New Roman" w:eastAsia="宋体" w:hAnsi="Times New Roman" w:cs="Times New Roman"/>
          <w:kern w:val="2"/>
        </w:rPr>
        <w:t xml:space="preserve">represents the intercept parameter for snow, </w:t>
      </w:r>
      <m:oMath>
        <m:sSub>
          <m:sSubPr>
            <m:ctrlPr>
              <w:rPr>
                <w:rFonts w:ascii="Cambria Math" w:eastAsia="宋体" w:hAnsi="Cambria Math" w:cs="Times New Roman"/>
                <w:i/>
                <w:kern w:val="2"/>
              </w:rPr>
            </m:ctrlPr>
          </m:sSubPr>
          <m:e>
            <m:r>
              <w:rPr>
                <w:rFonts w:ascii="Cambria Math" w:eastAsia="宋体" w:hAnsi="Cambria Math" w:cs="Times New Roman"/>
                <w:kern w:val="2"/>
              </w:rPr>
              <m:t>ρ</m:t>
            </m:r>
          </m:e>
          <m:sub>
            <m:r>
              <w:rPr>
                <w:rFonts w:ascii="Cambria Math" w:eastAsia="宋体" w:hAnsi="Cambria Math" w:cs="Times New Roman"/>
                <w:kern w:val="2"/>
              </w:rPr>
              <m:t>s</m:t>
            </m:r>
          </m:sub>
        </m:sSub>
        <m:r>
          <w:rPr>
            <w:rFonts w:ascii="Cambria Math" w:eastAsia="宋体" w:hAnsi="Cambria Math" w:cs="Times New Roman"/>
            <w:kern w:val="2"/>
          </w:rPr>
          <m:t xml:space="preserve">=100 kg </m:t>
        </m:r>
        <m:sSup>
          <m:sSupPr>
            <m:ctrlPr>
              <w:rPr>
                <w:rFonts w:ascii="Cambria Math" w:eastAsia="宋体" w:hAnsi="Cambria Math" w:cs="Times New Roman"/>
                <w:i/>
                <w:kern w:val="2"/>
              </w:rPr>
            </m:ctrlPr>
          </m:sSupPr>
          <m:e>
            <m:r>
              <w:rPr>
                <w:rFonts w:ascii="Cambria Math" w:eastAsia="宋体" w:hAnsi="Cambria Math" w:cs="Times New Roman"/>
                <w:kern w:val="2"/>
              </w:rPr>
              <m:t>m</m:t>
            </m:r>
          </m:e>
          <m:sup>
            <m:r>
              <w:rPr>
                <w:rFonts w:ascii="Cambria Math" w:eastAsia="宋体" w:hAnsi="Cambria Math" w:cs="Times New Roman"/>
                <w:kern w:val="2"/>
              </w:rPr>
              <m:t>-3</m:t>
            </m:r>
          </m:sup>
        </m:sSup>
      </m:oMath>
      <w:r w:rsidR="006A10E0">
        <w:rPr>
          <w:rFonts w:ascii="Times New Roman" w:eastAsia="宋体" w:hAnsi="Times New Roman" w:cs="Times New Roman" w:hint="eastAsia"/>
          <w:kern w:val="2"/>
        </w:rPr>
        <w:t xml:space="preserve"> </w:t>
      </w:r>
      <w:r w:rsidR="006A10E0">
        <w:rPr>
          <w:rFonts w:ascii="Times New Roman" w:eastAsia="宋体" w:hAnsi="Times New Roman" w:cs="Times New Roman"/>
          <w:kern w:val="2"/>
        </w:rPr>
        <w:t xml:space="preserve">is the snow density and </w:t>
      </w:r>
      <m:oMath>
        <m:sSub>
          <m:sSubPr>
            <m:ctrlPr>
              <w:rPr>
                <w:rFonts w:ascii="Cambria Math" w:eastAsia="宋体" w:hAnsi="Cambria Math" w:cs="Times New Roman"/>
                <w:i/>
                <w:kern w:val="2"/>
              </w:rPr>
            </m:ctrlPr>
          </m:sSubPr>
          <m:e>
            <m:r>
              <w:rPr>
                <w:rFonts w:ascii="Cambria Math" w:eastAsia="宋体" w:hAnsi="Cambria Math" w:cs="Times New Roman"/>
                <w:kern w:val="2"/>
              </w:rPr>
              <m:t>ρ</m:t>
            </m:r>
          </m:e>
          <m:sub>
            <m:r>
              <w:rPr>
                <w:rFonts w:ascii="Cambria Math" w:eastAsia="宋体" w:hAnsi="Cambria Math" w:cs="Times New Roman"/>
                <w:kern w:val="2"/>
              </w:rPr>
              <m:t>i</m:t>
            </m:r>
          </m:sub>
        </m:sSub>
        <m:r>
          <w:rPr>
            <w:rFonts w:ascii="Cambria Math" w:eastAsia="宋体" w:hAnsi="Cambria Math" w:cs="Times New Roman"/>
            <w:kern w:val="2"/>
          </w:rPr>
          <m:t xml:space="preserve">=917 kg </m:t>
        </m:r>
        <m:sSup>
          <m:sSupPr>
            <m:ctrlPr>
              <w:rPr>
                <w:rFonts w:ascii="Cambria Math" w:eastAsia="宋体" w:hAnsi="Cambria Math" w:cs="Times New Roman"/>
                <w:i/>
                <w:kern w:val="2"/>
              </w:rPr>
            </m:ctrlPr>
          </m:sSupPr>
          <m:e>
            <m:r>
              <w:rPr>
                <w:rFonts w:ascii="Cambria Math" w:eastAsia="宋体" w:hAnsi="Cambria Math" w:cs="Times New Roman"/>
                <w:kern w:val="2"/>
              </w:rPr>
              <m:t>m</m:t>
            </m:r>
          </m:e>
          <m:sup>
            <m:r>
              <w:rPr>
                <w:rFonts w:ascii="Cambria Math" w:eastAsia="宋体" w:hAnsi="Cambria Math" w:cs="Times New Roman"/>
                <w:kern w:val="2"/>
              </w:rPr>
              <m:t>-3</m:t>
            </m:r>
          </m:sup>
        </m:sSup>
      </m:oMath>
      <w:r w:rsidR="006A10E0">
        <w:rPr>
          <w:rFonts w:ascii="Times New Roman" w:eastAsia="宋体" w:hAnsi="Times New Roman" w:cs="Times New Roman" w:hint="eastAsia"/>
          <w:kern w:val="2"/>
        </w:rPr>
        <w:t xml:space="preserve"> </w:t>
      </w:r>
      <w:r w:rsidR="006A10E0">
        <w:rPr>
          <w:rFonts w:ascii="Times New Roman" w:eastAsia="宋体" w:hAnsi="Times New Roman" w:cs="Times New Roman"/>
          <w:kern w:val="2"/>
        </w:rPr>
        <w:t>is the same for ice.</w:t>
      </w:r>
      <w:r w:rsidR="00A45F12">
        <w:rPr>
          <w:rFonts w:ascii="Times New Roman" w:eastAsia="宋体" w:hAnsi="Times New Roman" w:cs="Times New Roman"/>
          <w:kern w:val="2"/>
        </w:rPr>
        <w:t xml:space="preserve"> The simplified form of Eq. (</w:t>
      </w:r>
      <w:r w:rsidR="00362BC9">
        <w:rPr>
          <w:rFonts w:ascii="Times New Roman" w:eastAsia="宋体" w:hAnsi="Times New Roman" w:cs="Times New Roman"/>
          <w:kern w:val="2"/>
        </w:rPr>
        <w:t>11</w:t>
      </w:r>
      <w:r w:rsidR="00A45F12">
        <w:rPr>
          <w:rFonts w:ascii="Times New Roman" w:eastAsia="宋体" w:hAnsi="Times New Roman" w:cs="Times New Roman"/>
          <w:kern w:val="2"/>
        </w:rPr>
        <w:t>) based on the default values can be</w:t>
      </w:r>
      <w:r w:rsidR="00C326A6">
        <w:rPr>
          <w:rFonts w:ascii="Times New Roman" w:eastAsia="宋体" w:hAnsi="Times New Roman" w:cs="Times New Roman"/>
          <w:kern w:val="2"/>
        </w:rPr>
        <w:t xml:space="preserve"> simplified</w:t>
      </w:r>
      <w:r w:rsidR="00A45F12">
        <w:rPr>
          <w:rFonts w:ascii="Times New Roman" w:eastAsia="宋体" w:hAnsi="Times New Roman" w:cs="Times New Roman"/>
          <w:kern w:val="2"/>
        </w:rPr>
        <w:t xml:space="preserve"> as</w:t>
      </w:r>
    </w:p>
    <w:p w14:paraId="45C7A48D" w14:textId="4243D46C" w:rsidR="00A45F12" w:rsidRPr="00A45F12" w:rsidRDefault="00C77768" w:rsidP="00214213">
      <w:pPr>
        <w:spacing w:line="480" w:lineRule="auto"/>
        <w:jc w:val="both"/>
        <w:rPr>
          <w:rFonts w:ascii="Times New Roman" w:eastAsia="宋体" w:hAnsi="Times New Roman" w:cs="Times New Roman"/>
          <w:kern w:val="2"/>
        </w:rPr>
      </w:pPr>
      <m:oMathPara>
        <m:oMath>
          <m:eqArr>
            <m:eqArrPr>
              <m:maxDist m:val="1"/>
              <m:ctrlPr>
                <w:rPr>
                  <w:rFonts w:ascii="Cambria Math" w:eastAsia="宋体" w:hAnsi="Cambria Math" w:cs="Times New Roman"/>
                  <w:i/>
                  <w:kern w:val="2"/>
                </w:rPr>
              </m:ctrlPr>
            </m:eqArrPr>
            <m:e>
              <m:sSub>
                <m:sSubPr>
                  <m:ctrlPr>
                    <w:rPr>
                      <w:rFonts w:ascii="Cambria Math" w:eastAsia="宋体" w:hAnsi="Cambria Math" w:cs="Times New Roman"/>
                      <w:i/>
                      <w:kern w:val="2"/>
                    </w:rPr>
                  </m:ctrlPr>
                </m:sSubPr>
                <m:e>
                  <m:r>
                    <w:rPr>
                      <w:rFonts w:ascii="Cambria Math" w:eastAsia="宋体" w:hAnsi="Cambria Math" w:cs="Times New Roman"/>
                      <w:kern w:val="2"/>
                    </w:rPr>
                    <m:t>Z</m:t>
                  </m:r>
                </m:e>
                <m:sub>
                  <m:r>
                    <w:rPr>
                      <w:rFonts w:ascii="Cambria Math" w:eastAsia="宋体" w:hAnsi="Cambria Math" w:cs="Times New Roman"/>
                      <w:kern w:val="2"/>
                    </w:rPr>
                    <m:t>e</m:t>
                  </m:r>
                </m:sub>
              </m:sSub>
              <m:d>
                <m:dPr>
                  <m:ctrlPr>
                    <w:rPr>
                      <w:rFonts w:ascii="Cambria Math" w:eastAsia="宋体" w:hAnsi="Cambria Math" w:cs="Times New Roman"/>
                      <w:i/>
                      <w:kern w:val="2"/>
                    </w:rPr>
                  </m:ctrlPr>
                </m:dPr>
                <m:e>
                  <m:sSub>
                    <m:sSubPr>
                      <m:ctrlPr>
                        <w:rPr>
                          <w:rFonts w:ascii="Cambria Math" w:eastAsia="宋体" w:hAnsi="Cambria Math" w:cs="Times New Roman"/>
                          <w:i/>
                          <w:kern w:val="2"/>
                        </w:rPr>
                      </m:ctrlPr>
                    </m:sSubPr>
                    <m:e>
                      <m:r>
                        <w:rPr>
                          <w:rFonts w:ascii="Cambria Math" w:eastAsia="宋体" w:hAnsi="Cambria Math" w:cs="Times New Roman"/>
                          <w:kern w:val="2"/>
                        </w:rPr>
                        <m:t>q</m:t>
                      </m:r>
                    </m:e>
                    <m:sub>
                      <m:r>
                        <w:rPr>
                          <w:rFonts w:ascii="Cambria Math" w:eastAsia="宋体" w:hAnsi="Cambria Math" w:cs="Times New Roman"/>
                          <w:kern w:val="2"/>
                        </w:rPr>
                        <m:t>s</m:t>
                      </m:r>
                    </m:sub>
                  </m:sSub>
                </m:e>
              </m:d>
              <m:r>
                <w:rPr>
                  <w:rFonts w:ascii="Cambria Math" w:eastAsia="宋体" w:hAnsi="Cambria Math" w:cs="Times New Roman"/>
                  <w:kern w:val="2"/>
                </w:rPr>
                <m:t>=9.80×</m:t>
              </m:r>
              <m:sSup>
                <m:sSupPr>
                  <m:ctrlPr>
                    <w:rPr>
                      <w:rFonts w:ascii="Cambria Math" w:eastAsia="宋体" w:hAnsi="Cambria Math" w:cs="Times New Roman"/>
                      <w:i/>
                      <w:kern w:val="2"/>
                    </w:rPr>
                  </m:ctrlPr>
                </m:sSupPr>
                <m:e>
                  <m:r>
                    <w:rPr>
                      <w:rFonts w:ascii="Cambria Math" w:eastAsia="宋体" w:hAnsi="Cambria Math" w:cs="Times New Roman"/>
                      <w:kern w:val="2"/>
                    </w:rPr>
                    <m:t>10</m:t>
                  </m:r>
                </m:e>
                <m:sup>
                  <m:r>
                    <w:rPr>
                      <w:rFonts w:ascii="Cambria Math" w:eastAsia="宋体" w:hAnsi="Cambria Math" w:cs="Times New Roman"/>
                      <w:kern w:val="2"/>
                    </w:rPr>
                    <m:t>8</m:t>
                  </m:r>
                </m:sup>
              </m:sSup>
              <m:sSup>
                <m:sSupPr>
                  <m:ctrlPr>
                    <w:rPr>
                      <w:rFonts w:ascii="Cambria Math" w:eastAsia="宋体" w:hAnsi="Cambria Math" w:cs="Times New Roman"/>
                      <w:i/>
                      <w:kern w:val="2"/>
                    </w:rPr>
                  </m:ctrlPr>
                </m:sSupPr>
                <m:e>
                  <m:d>
                    <m:dPr>
                      <m:ctrlPr>
                        <w:rPr>
                          <w:rFonts w:ascii="Cambria Math" w:eastAsia="宋体" w:hAnsi="Cambria Math" w:cs="Times New Roman"/>
                          <w:i/>
                          <w:kern w:val="2"/>
                        </w:rPr>
                      </m:ctrlPr>
                    </m:dPr>
                    <m:e>
                      <m:r>
                        <w:rPr>
                          <w:rFonts w:ascii="Cambria Math" w:eastAsia="宋体" w:hAnsi="Cambria Math" w:cs="Times New Roman"/>
                          <w:kern w:val="2"/>
                        </w:rPr>
                        <m:t>ρ</m:t>
                      </m:r>
                      <m:sSub>
                        <m:sSubPr>
                          <m:ctrlPr>
                            <w:rPr>
                              <w:rFonts w:ascii="Cambria Math" w:eastAsia="宋体" w:hAnsi="Cambria Math" w:cs="Times New Roman"/>
                              <w:i/>
                              <w:kern w:val="2"/>
                            </w:rPr>
                          </m:ctrlPr>
                        </m:sSubPr>
                        <m:e>
                          <m:r>
                            <w:rPr>
                              <w:rFonts w:ascii="Cambria Math" w:eastAsia="宋体" w:hAnsi="Cambria Math" w:cs="Times New Roman"/>
                              <w:kern w:val="2"/>
                            </w:rPr>
                            <m:t>q</m:t>
                          </m:r>
                        </m:e>
                        <m:sub>
                          <m:r>
                            <w:rPr>
                              <w:rFonts w:ascii="Cambria Math" w:eastAsia="宋体" w:hAnsi="Cambria Math" w:cs="Times New Roman"/>
                              <w:kern w:val="2"/>
                            </w:rPr>
                            <m:t>s</m:t>
                          </m:r>
                        </m:sub>
                      </m:sSub>
                    </m:e>
                  </m:d>
                </m:e>
                <m:sup>
                  <m:r>
                    <w:rPr>
                      <w:rFonts w:ascii="Cambria Math" w:eastAsia="宋体" w:hAnsi="Cambria Math" w:cs="Times New Roman"/>
                      <w:kern w:val="2"/>
                    </w:rPr>
                    <m:t>1.75</m:t>
                  </m:r>
                </m:sup>
              </m:sSup>
              <m:r>
                <w:rPr>
                  <w:rFonts w:ascii="Cambria Math" w:eastAsia="宋体" w:hAnsi="Cambria Math" w:cs="Times New Roman"/>
                  <w:kern w:val="2"/>
                </w:rPr>
                <m:t>.#</m:t>
              </m:r>
              <m:d>
                <m:dPr>
                  <m:ctrlPr>
                    <w:rPr>
                      <w:rFonts w:ascii="Cambria Math" w:eastAsia="宋体" w:hAnsi="Cambria Math" w:cs="Times New Roman"/>
                      <w:i/>
                      <w:kern w:val="2"/>
                    </w:rPr>
                  </m:ctrlPr>
                </m:dPr>
                <m:e>
                  <m:r>
                    <w:rPr>
                      <w:rFonts w:ascii="Cambria Math" w:eastAsia="宋体" w:hAnsi="Cambria Math" w:cs="Times New Roman"/>
                      <w:kern w:val="2"/>
                    </w:rPr>
                    <m:t>12</m:t>
                  </m:r>
                </m:e>
              </m:d>
            </m:e>
          </m:eqArr>
        </m:oMath>
      </m:oMathPara>
    </w:p>
    <w:p w14:paraId="4E3B100C" w14:textId="625EC89E" w:rsidR="00A45F12" w:rsidRDefault="00FE21F1" w:rsidP="00214213">
      <w:pPr>
        <w:spacing w:line="480" w:lineRule="auto"/>
        <w:jc w:val="both"/>
        <w:rPr>
          <w:rFonts w:ascii="Times New Roman" w:eastAsia="宋体" w:hAnsi="Times New Roman" w:cs="Times New Roman"/>
          <w:kern w:val="2"/>
        </w:rPr>
      </w:pPr>
      <w:r>
        <w:rPr>
          <w:rFonts w:ascii="Times New Roman" w:eastAsia="宋体" w:hAnsi="Times New Roman" w:cs="Times New Roman" w:hint="eastAsia"/>
          <w:kern w:val="2"/>
        </w:rPr>
        <w:t>I</w:t>
      </w:r>
      <w:r>
        <w:rPr>
          <w:rFonts w:ascii="Times New Roman" w:eastAsia="宋体" w:hAnsi="Times New Roman" w:cs="Times New Roman"/>
          <w:kern w:val="2"/>
        </w:rPr>
        <w:t>f the temperature is higher than 0</w:t>
      </w:r>
      <m:oMath>
        <m:r>
          <w:rPr>
            <w:rFonts w:ascii="Cambria Math" w:eastAsia="宋体" w:hAnsi="Cambria Math" w:cs="Times New Roman"/>
            <w:kern w:val="2"/>
          </w:rPr>
          <m:t>℃</m:t>
        </m:r>
      </m:oMath>
      <w:r>
        <w:rPr>
          <w:rFonts w:ascii="Times New Roman" w:eastAsia="宋体" w:hAnsi="Times New Roman" w:cs="Times New Roman" w:hint="eastAsia"/>
          <w:kern w:val="2"/>
        </w:rPr>
        <w:t>,</w:t>
      </w:r>
      <w:r>
        <w:rPr>
          <w:rFonts w:ascii="Times New Roman" w:eastAsia="宋体" w:hAnsi="Times New Roman" w:cs="Times New Roman"/>
          <w:kern w:val="2"/>
        </w:rPr>
        <w:t xml:space="preserve"> the component of the equivalent reflectivity factor for wet snow, similar as rainwater, is calculated from</w:t>
      </w:r>
    </w:p>
    <w:p w14:paraId="69433DD9" w14:textId="0A24D5A3" w:rsidR="00FE21F1" w:rsidRPr="00AE36C9" w:rsidRDefault="00C77768" w:rsidP="00214213">
      <w:pPr>
        <w:spacing w:line="480" w:lineRule="auto"/>
        <w:jc w:val="both"/>
        <w:rPr>
          <w:rFonts w:ascii="Times New Roman" w:eastAsia="宋体" w:hAnsi="Times New Roman" w:cs="Times New Roman"/>
          <w:kern w:val="2"/>
        </w:rPr>
      </w:pPr>
      <m:oMathPara>
        <m:oMath>
          <m:eqArr>
            <m:eqArrPr>
              <m:maxDist m:val="1"/>
              <m:ctrlPr>
                <w:rPr>
                  <w:rFonts w:ascii="Cambria Math" w:eastAsia="宋体" w:hAnsi="Cambria Math" w:cs="Times New Roman"/>
                  <w:i/>
                  <w:kern w:val="2"/>
                </w:rPr>
              </m:ctrlPr>
            </m:eqArrPr>
            <m:e>
              <m:sSub>
                <m:sSubPr>
                  <m:ctrlPr>
                    <w:rPr>
                      <w:rFonts w:ascii="Cambria Math" w:eastAsia="宋体" w:hAnsi="Cambria Math" w:cs="Times New Roman"/>
                      <w:i/>
                      <w:kern w:val="2"/>
                    </w:rPr>
                  </m:ctrlPr>
                </m:sSubPr>
                <m:e>
                  <m:r>
                    <w:rPr>
                      <w:rFonts w:ascii="Cambria Math" w:eastAsia="宋体" w:hAnsi="Cambria Math" w:cs="Times New Roman"/>
                      <w:kern w:val="2"/>
                    </w:rPr>
                    <m:t>Z</m:t>
                  </m:r>
                </m:e>
                <m:sub>
                  <m:r>
                    <w:rPr>
                      <w:rFonts w:ascii="Cambria Math" w:eastAsia="宋体" w:hAnsi="Cambria Math" w:cs="Times New Roman"/>
                      <w:kern w:val="2"/>
                    </w:rPr>
                    <m:t>e</m:t>
                  </m:r>
                </m:sub>
              </m:sSub>
              <m:d>
                <m:dPr>
                  <m:ctrlPr>
                    <w:rPr>
                      <w:rFonts w:ascii="Cambria Math" w:eastAsia="宋体" w:hAnsi="Cambria Math" w:cs="Times New Roman"/>
                      <w:i/>
                      <w:kern w:val="2"/>
                    </w:rPr>
                  </m:ctrlPr>
                </m:dPr>
                <m:e>
                  <m:sSub>
                    <m:sSubPr>
                      <m:ctrlPr>
                        <w:rPr>
                          <w:rFonts w:ascii="Cambria Math" w:eastAsia="宋体" w:hAnsi="Cambria Math" w:cs="Times New Roman"/>
                          <w:i/>
                          <w:kern w:val="2"/>
                        </w:rPr>
                      </m:ctrlPr>
                    </m:sSubPr>
                    <m:e>
                      <m:r>
                        <w:rPr>
                          <w:rFonts w:ascii="Cambria Math" w:eastAsia="宋体" w:hAnsi="Cambria Math" w:cs="Times New Roman"/>
                          <w:kern w:val="2"/>
                        </w:rPr>
                        <m:t>q</m:t>
                      </m:r>
                    </m:e>
                    <m:sub>
                      <m:r>
                        <w:rPr>
                          <w:rFonts w:ascii="Cambria Math" w:eastAsia="宋体" w:hAnsi="Cambria Math" w:cs="Times New Roman"/>
                          <w:kern w:val="2"/>
                        </w:rPr>
                        <m:t>s</m:t>
                      </m:r>
                    </m:sub>
                  </m:sSub>
                </m:e>
              </m:d>
              <m:r>
                <w:rPr>
                  <w:rFonts w:ascii="Cambria Math" w:eastAsia="宋体" w:hAnsi="Cambria Math" w:cs="Times New Roman"/>
                  <w:kern w:val="2"/>
                </w:rPr>
                <m:t xml:space="preserve">= </m:t>
              </m:r>
              <m:f>
                <m:fPr>
                  <m:ctrlPr>
                    <w:rPr>
                      <w:rFonts w:ascii="Cambria Math" w:eastAsia="宋体" w:hAnsi="Cambria Math" w:cs="Times New Roman"/>
                      <w:i/>
                      <w:kern w:val="2"/>
                    </w:rPr>
                  </m:ctrlPr>
                </m:fPr>
                <m:num>
                  <m:sSup>
                    <m:sSupPr>
                      <m:ctrlPr>
                        <w:rPr>
                          <w:rFonts w:ascii="Cambria Math" w:eastAsia="宋体" w:hAnsi="Cambria Math" w:cs="Times New Roman"/>
                          <w:i/>
                          <w:kern w:val="2"/>
                        </w:rPr>
                      </m:ctrlPr>
                    </m:sSupPr>
                    <m:e>
                      <m:r>
                        <w:rPr>
                          <w:rFonts w:ascii="Cambria Math" w:eastAsia="宋体" w:hAnsi="Cambria Math" w:cs="Times New Roman"/>
                          <w:kern w:val="2"/>
                        </w:rPr>
                        <m:t>10</m:t>
                      </m:r>
                    </m:e>
                    <m:sup>
                      <m:r>
                        <w:rPr>
                          <w:rFonts w:ascii="Cambria Math" w:eastAsia="宋体" w:hAnsi="Cambria Math" w:cs="Times New Roman"/>
                          <w:kern w:val="2"/>
                        </w:rPr>
                        <m:t>18</m:t>
                      </m:r>
                    </m:sup>
                  </m:sSup>
                  <m:r>
                    <w:rPr>
                      <w:rFonts w:ascii="Cambria Math" w:eastAsia="宋体" w:hAnsi="Cambria Math" w:cs="Times New Roman"/>
                      <w:kern w:val="2"/>
                    </w:rPr>
                    <m:t>×720</m:t>
                  </m:r>
                  <m:sSup>
                    <m:sSupPr>
                      <m:ctrlPr>
                        <w:rPr>
                          <w:rFonts w:ascii="Cambria Math" w:eastAsia="宋体" w:hAnsi="Cambria Math" w:cs="Times New Roman"/>
                          <w:i/>
                          <w:kern w:val="2"/>
                        </w:rPr>
                      </m:ctrlPr>
                    </m:sSupPr>
                    <m:e>
                      <m:d>
                        <m:dPr>
                          <m:ctrlPr>
                            <w:rPr>
                              <w:rFonts w:ascii="Cambria Math" w:eastAsia="宋体" w:hAnsi="Cambria Math" w:cs="Times New Roman"/>
                              <w:i/>
                              <w:kern w:val="2"/>
                            </w:rPr>
                          </m:ctrlPr>
                        </m:dPr>
                        <m:e>
                          <m:r>
                            <w:rPr>
                              <w:rFonts w:ascii="Cambria Math" w:eastAsia="宋体" w:hAnsi="Cambria Math" w:cs="Times New Roman"/>
                              <w:kern w:val="2"/>
                            </w:rPr>
                            <m:t>ρ</m:t>
                          </m:r>
                          <m:sSub>
                            <m:sSubPr>
                              <m:ctrlPr>
                                <w:rPr>
                                  <w:rFonts w:ascii="Cambria Math" w:eastAsia="宋体" w:hAnsi="Cambria Math" w:cs="Times New Roman"/>
                                  <w:i/>
                                  <w:kern w:val="2"/>
                                </w:rPr>
                              </m:ctrlPr>
                            </m:sSubPr>
                            <m:e>
                              <m:r>
                                <w:rPr>
                                  <w:rFonts w:ascii="Cambria Math" w:eastAsia="宋体" w:hAnsi="Cambria Math" w:cs="Times New Roman"/>
                                  <w:kern w:val="2"/>
                                </w:rPr>
                                <m:t>q</m:t>
                              </m:r>
                            </m:e>
                            <m:sub>
                              <m:r>
                                <w:rPr>
                                  <w:rFonts w:ascii="Cambria Math" w:eastAsia="宋体" w:hAnsi="Cambria Math" w:cs="Times New Roman"/>
                                  <w:kern w:val="2"/>
                                </w:rPr>
                                <m:t>s</m:t>
                              </m:r>
                            </m:sub>
                          </m:sSub>
                        </m:e>
                      </m:d>
                    </m:e>
                    <m:sup>
                      <m:r>
                        <w:rPr>
                          <w:rFonts w:ascii="Cambria Math" w:eastAsia="宋体" w:hAnsi="Cambria Math" w:cs="Times New Roman"/>
                          <w:kern w:val="2"/>
                        </w:rPr>
                        <m:t>1.75</m:t>
                      </m:r>
                    </m:sup>
                  </m:sSup>
                </m:num>
                <m:den>
                  <m:sSup>
                    <m:sSupPr>
                      <m:ctrlPr>
                        <w:rPr>
                          <w:rFonts w:ascii="Cambria Math" w:eastAsia="宋体" w:hAnsi="Cambria Math" w:cs="Times New Roman"/>
                          <w:i/>
                          <w:kern w:val="2"/>
                        </w:rPr>
                      </m:ctrlPr>
                    </m:sSupPr>
                    <m:e>
                      <m:r>
                        <w:rPr>
                          <w:rFonts w:ascii="Cambria Math" w:eastAsia="宋体" w:hAnsi="Cambria Math" w:cs="Times New Roman"/>
                          <w:kern w:val="2"/>
                        </w:rPr>
                        <m:t>π</m:t>
                      </m:r>
                    </m:e>
                    <m:sup>
                      <m:r>
                        <w:rPr>
                          <w:rFonts w:ascii="Cambria Math" w:eastAsia="宋体" w:hAnsi="Cambria Math" w:cs="Times New Roman"/>
                          <w:kern w:val="2"/>
                        </w:rPr>
                        <m:t>1.75</m:t>
                      </m:r>
                    </m:sup>
                  </m:sSup>
                  <m:sSubSup>
                    <m:sSubSupPr>
                      <m:ctrlPr>
                        <w:rPr>
                          <w:rFonts w:ascii="Cambria Math" w:eastAsia="宋体" w:hAnsi="Cambria Math" w:cs="Times New Roman"/>
                          <w:i/>
                          <w:kern w:val="2"/>
                        </w:rPr>
                      </m:ctrlPr>
                    </m:sSubSupPr>
                    <m:e>
                      <m:r>
                        <w:rPr>
                          <w:rFonts w:ascii="Cambria Math" w:eastAsia="宋体" w:hAnsi="Cambria Math" w:cs="Times New Roman"/>
                          <w:kern w:val="2"/>
                        </w:rPr>
                        <m:t>N</m:t>
                      </m:r>
                    </m:e>
                    <m:sub>
                      <m:r>
                        <w:rPr>
                          <w:rFonts w:ascii="Cambria Math" w:eastAsia="宋体" w:hAnsi="Cambria Math" w:cs="Times New Roman"/>
                          <w:kern w:val="2"/>
                        </w:rPr>
                        <m:t>s</m:t>
                      </m:r>
                    </m:sub>
                    <m:sup>
                      <m:r>
                        <w:rPr>
                          <w:rFonts w:ascii="Cambria Math" w:eastAsia="宋体" w:hAnsi="Cambria Math" w:cs="Times New Roman"/>
                          <w:kern w:val="2"/>
                        </w:rPr>
                        <m:t>0.75</m:t>
                      </m:r>
                    </m:sup>
                  </m:sSubSup>
                  <m:sSubSup>
                    <m:sSubSupPr>
                      <m:ctrlPr>
                        <w:rPr>
                          <w:rFonts w:ascii="Cambria Math" w:eastAsia="宋体" w:hAnsi="Cambria Math" w:cs="Times New Roman"/>
                          <w:i/>
                          <w:kern w:val="2"/>
                        </w:rPr>
                      </m:ctrlPr>
                    </m:sSubSupPr>
                    <m:e>
                      <m:r>
                        <w:rPr>
                          <w:rFonts w:ascii="Cambria Math" w:eastAsia="宋体" w:hAnsi="Cambria Math" w:cs="Times New Roman"/>
                          <w:kern w:val="2"/>
                        </w:rPr>
                        <m:t>ρ</m:t>
                      </m:r>
                    </m:e>
                    <m:sub>
                      <m:r>
                        <w:rPr>
                          <w:rFonts w:ascii="Cambria Math" w:eastAsia="宋体" w:hAnsi="Cambria Math" w:cs="Times New Roman"/>
                          <w:kern w:val="2"/>
                        </w:rPr>
                        <m:t>s</m:t>
                      </m:r>
                    </m:sub>
                    <m:sup>
                      <m:r>
                        <w:rPr>
                          <w:rFonts w:ascii="Cambria Math" w:eastAsia="宋体" w:hAnsi="Cambria Math" w:cs="Times New Roman"/>
                          <w:kern w:val="2"/>
                        </w:rPr>
                        <m:t>1.75</m:t>
                      </m:r>
                    </m:sup>
                  </m:sSubSup>
                </m:den>
              </m:f>
              <m:r>
                <w:rPr>
                  <w:rFonts w:ascii="Cambria Math" w:eastAsia="宋体" w:hAnsi="Cambria Math" w:cs="Times New Roman"/>
                  <w:kern w:val="2"/>
                </w:rPr>
                <m:t>.#</m:t>
              </m:r>
              <m:d>
                <m:dPr>
                  <m:ctrlPr>
                    <w:rPr>
                      <w:rFonts w:ascii="Cambria Math" w:eastAsia="宋体" w:hAnsi="Cambria Math" w:cs="Times New Roman"/>
                      <w:i/>
                      <w:kern w:val="2"/>
                    </w:rPr>
                  </m:ctrlPr>
                </m:dPr>
                <m:e>
                  <m:r>
                    <w:rPr>
                      <w:rFonts w:ascii="Cambria Math" w:eastAsia="宋体" w:hAnsi="Cambria Math" w:cs="Times New Roman"/>
                      <w:kern w:val="2"/>
                    </w:rPr>
                    <m:t>13</m:t>
                  </m:r>
                </m:e>
              </m:d>
            </m:e>
          </m:eqArr>
        </m:oMath>
      </m:oMathPara>
    </w:p>
    <w:p w14:paraId="3F69E711" w14:textId="7E5F83F5" w:rsidR="00AE36C9" w:rsidRDefault="00C326A6" w:rsidP="00214213">
      <w:pPr>
        <w:spacing w:line="480" w:lineRule="auto"/>
        <w:jc w:val="both"/>
        <w:rPr>
          <w:rFonts w:ascii="Times New Roman" w:eastAsia="宋体" w:hAnsi="Times New Roman" w:cs="Times New Roman"/>
          <w:kern w:val="2"/>
        </w:rPr>
      </w:pPr>
      <w:r>
        <w:rPr>
          <w:rFonts w:ascii="Times New Roman" w:eastAsia="宋体" w:hAnsi="Times New Roman" w:cs="Times New Roman"/>
          <w:kern w:val="2"/>
        </w:rPr>
        <w:t xml:space="preserve">It can be further simplified as, </w:t>
      </w:r>
    </w:p>
    <w:p w14:paraId="66F80EDF" w14:textId="0F0BA3E8" w:rsidR="0068348D" w:rsidRPr="0068348D" w:rsidRDefault="00C77768" w:rsidP="00214213">
      <w:pPr>
        <w:spacing w:line="480" w:lineRule="auto"/>
        <w:jc w:val="both"/>
        <w:rPr>
          <w:rFonts w:ascii="Times New Roman" w:eastAsia="宋体" w:hAnsi="Times New Roman" w:cs="Times New Roman"/>
          <w:kern w:val="2"/>
        </w:rPr>
      </w:pPr>
      <m:oMathPara>
        <m:oMath>
          <m:eqArr>
            <m:eqArrPr>
              <m:maxDist m:val="1"/>
              <m:ctrlPr>
                <w:rPr>
                  <w:rFonts w:ascii="Cambria Math" w:eastAsia="宋体" w:hAnsi="Cambria Math" w:cs="Times New Roman"/>
                  <w:i/>
                  <w:kern w:val="2"/>
                </w:rPr>
              </m:ctrlPr>
            </m:eqArrPr>
            <m:e>
              <m:sSub>
                <m:sSubPr>
                  <m:ctrlPr>
                    <w:rPr>
                      <w:rFonts w:ascii="Cambria Math" w:eastAsia="宋体" w:hAnsi="Cambria Math" w:cs="Times New Roman"/>
                      <w:i/>
                      <w:kern w:val="2"/>
                    </w:rPr>
                  </m:ctrlPr>
                </m:sSubPr>
                <m:e>
                  <m:r>
                    <w:rPr>
                      <w:rFonts w:ascii="Cambria Math" w:eastAsia="宋体" w:hAnsi="Cambria Math" w:cs="Times New Roman"/>
                      <w:kern w:val="2"/>
                    </w:rPr>
                    <m:t>Z</m:t>
                  </m:r>
                </m:e>
                <m:sub>
                  <m:r>
                    <w:rPr>
                      <w:rFonts w:ascii="Cambria Math" w:eastAsia="宋体" w:hAnsi="Cambria Math" w:cs="Times New Roman"/>
                      <w:kern w:val="2"/>
                    </w:rPr>
                    <m:t>e</m:t>
                  </m:r>
                </m:sub>
              </m:sSub>
              <m:d>
                <m:dPr>
                  <m:ctrlPr>
                    <w:rPr>
                      <w:rFonts w:ascii="Cambria Math" w:eastAsia="宋体" w:hAnsi="Cambria Math" w:cs="Times New Roman"/>
                      <w:i/>
                      <w:kern w:val="2"/>
                    </w:rPr>
                  </m:ctrlPr>
                </m:dPr>
                <m:e>
                  <m:sSub>
                    <m:sSubPr>
                      <m:ctrlPr>
                        <w:rPr>
                          <w:rFonts w:ascii="Cambria Math" w:eastAsia="宋体" w:hAnsi="Cambria Math" w:cs="Times New Roman"/>
                          <w:i/>
                          <w:kern w:val="2"/>
                        </w:rPr>
                      </m:ctrlPr>
                    </m:sSubPr>
                    <m:e>
                      <m:r>
                        <w:rPr>
                          <w:rFonts w:ascii="Cambria Math" w:eastAsia="宋体" w:hAnsi="Cambria Math" w:cs="Times New Roman"/>
                          <w:kern w:val="2"/>
                        </w:rPr>
                        <m:t>q</m:t>
                      </m:r>
                    </m:e>
                    <m:sub>
                      <m:r>
                        <w:rPr>
                          <w:rFonts w:ascii="Cambria Math" w:eastAsia="宋体" w:hAnsi="Cambria Math" w:cs="Times New Roman"/>
                          <w:kern w:val="2"/>
                        </w:rPr>
                        <m:t>s</m:t>
                      </m:r>
                    </m:sub>
                  </m:sSub>
                </m:e>
              </m:d>
              <m:r>
                <w:rPr>
                  <w:rFonts w:ascii="Cambria Math" w:eastAsia="宋体" w:hAnsi="Cambria Math" w:cs="Times New Roman"/>
                  <w:kern w:val="2"/>
                </w:rPr>
                <m:t>=4.26×</m:t>
              </m:r>
              <m:sSup>
                <m:sSupPr>
                  <m:ctrlPr>
                    <w:rPr>
                      <w:rFonts w:ascii="Cambria Math" w:eastAsia="宋体" w:hAnsi="Cambria Math" w:cs="Times New Roman"/>
                      <w:i/>
                      <w:kern w:val="2"/>
                    </w:rPr>
                  </m:ctrlPr>
                </m:sSupPr>
                <m:e>
                  <m:r>
                    <w:rPr>
                      <w:rFonts w:ascii="Cambria Math" w:eastAsia="宋体" w:hAnsi="Cambria Math" w:cs="Times New Roman"/>
                      <w:kern w:val="2"/>
                    </w:rPr>
                    <m:t>10</m:t>
                  </m:r>
                </m:e>
                <m:sup>
                  <m:r>
                    <w:rPr>
                      <w:rFonts w:ascii="Cambria Math" w:eastAsia="宋体" w:hAnsi="Cambria Math" w:cs="Times New Roman"/>
                      <w:kern w:val="2"/>
                    </w:rPr>
                    <m:t>11</m:t>
                  </m:r>
                </m:sup>
              </m:sSup>
              <m:sSup>
                <m:sSupPr>
                  <m:ctrlPr>
                    <w:rPr>
                      <w:rFonts w:ascii="Cambria Math" w:eastAsia="宋体" w:hAnsi="Cambria Math" w:cs="Times New Roman"/>
                      <w:i/>
                      <w:kern w:val="2"/>
                    </w:rPr>
                  </m:ctrlPr>
                </m:sSupPr>
                <m:e>
                  <m:d>
                    <m:dPr>
                      <m:ctrlPr>
                        <w:rPr>
                          <w:rFonts w:ascii="Cambria Math" w:eastAsia="宋体" w:hAnsi="Cambria Math" w:cs="Times New Roman"/>
                          <w:i/>
                          <w:kern w:val="2"/>
                        </w:rPr>
                      </m:ctrlPr>
                    </m:dPr>
                    <m:e>
                      <m:r>
                        <w:rPr>
                          <w:rFonts w:ascii="Cambria Math" w:eastAsia="宋体" w:hAnsi="Cambria Math" w:cs="Times New Roman"/>
                          <w:kern w:val="2"/>
                        </w:rPr>
                        <m:t>ρ</m:t>
                      </m:r>
                      <m:sSub>
                        <m:sSubPr>
                          <m:ctrlPr>
                            <w:rPr>
                              <w:rFonts w:ascii="Cambria Math" w:eastAsia="宋体" w:hAnsi="Cambria Math" w:cs="Times New Roman"/>
                              <w:i/>
                              <w:kern w:val="2"/>
                            </w:rPr>
                          </m:ctrlPr>
                        </m:sSubPr>
                        <m:e>
                          <m:r>
                            <w:rPr>
                              <w:rFonts w:ascii="Cambria Math" w:eastAsia="宋体" w:hAnsi="Cambria Math" w:cs="Times New Roman"/>
                              <w:kern w:val="2"/>
                            </w:rPr>
                            <m:t>q</m:t>
                          </m:r>
                        </m:e>
                        <m:sub>
                          <m:r>
                            <w:rPr>
                              <w:rFonts w:ascii="Cambria Math" w:eastAsia="宋体" w:hAnsi="Cambria Math" w:cs="Times New Roman"/>
                              <w:kern w:val="2"/>
                            </w:rPr>
                            <m:t>s</m:t>
                          </m:r>
                        </m:sub>
                      </m:sSub>
                    </m:e>
                  </m:d>
                </m:e>
                <m:sup>
                  <m:r>
                    <w:rPr>
                      <w:rFonts w:ascii="Cambria Math" w:eastAsia="宋体" w:hAnsi="Cambria Math" w:cs="Times New Roman"/>
                      <w:kern w:val="2"/>
                    </w:rPr>
                    <m:t>1.75</m:t>
                  </m:r>
                </m:sup>
              </m:sSup>
              <m:r>
                <w:rPr>
                  <w:rFonts w:ascii="Cambria Math" w:eastAsia="宋体" w:hAnsi="Cambria Math" w:cs="Times New Roman"/>
                  <w:kern w:val="2"/>
                </w:rPr>
                <m:t>.#</m:t>
              </m:r>
              <m:d>
                <m:dPr>
                  <m:ctrlPr>
                    <w:rPr>
                      <w:rFonts w:ascii="Cambria Math" w:eastAsia="宋体" w:hAnsi="Cambria Math" w:cs="Times New Roman"/>
                      <w:i/>
                      <w:kern w:val="2"/>
                    </w:rPr>
                  </m:ctrlPr>
                </m:dPr>
                <m:e>
                  <m:r>
                    <w:rPr>
                      <w:rFonts w:ascii="Cambria Math" w:eastAsia="宋体" w:hAnsi="Cambria Math" w:cs="Times New Roman"/>
                      <w:kern w:val="2"/>
                    </w:rPr>
                    <m:t>14</m:t>
                  </m:r>
                </m:e>
              </m:d>
            </m:e>
          </m:eqArr>
        </m:oMath>
      </m:oMathPara>
    </w:p>
    <w:p w14:paraId="72AEA326" w14:textId="6BB67CCA" w:rsidR="0068348D" w:rsidRDefault="00936565" w:rsidP="0068348D">
      <w:pPr>
        <w:spacing w:line="480" w:lineRule="auto"/>
        <w:ind w:firstLineChars="200" w:firstLine="480"/>
        <w:jc w:val="both"/>
        <w:rPr>
          <w:rFonts w:ascii="Times New Roman" w:eastAsia="宋体" w:hAnsi="Times New Roman" w:cs="Times New Roman"/>
          <w:kern w:val="2"/>
        </w:rPr>
      </w:pPr>
      <w:r>
        <w:rPr>
          <w:rFonts w:ascii="Times New Roman" w:eastAsia="宋体" w:hAnsi="Times New Roman" w:cs="Times New Roman" w:hint="eastAsia"/>
          <w:kern w:val="2"/>
        </w:rPr>
        <w:t>F</w:t>
      </w:r>
      <w:r>
        <w:rPr>
          <w:rFonts w:ascii="Times New Roman" w:eastAsia="宋体" w:hAnsi="Times New Roman" w:cs="Times New Roman"/>
          <w:kern w:val="2"/>
        </w:rPr>
        <w:t xml:space="preserve">or hail, the </w:t>
      </w:r>
      <w:r w:rsidR="005F7C6B">
        <w:rPr>
          <w:rFonts w:ascii="Times New Roman" w:eastAsia="宋体" w:hAnsi="Times New Roman" w:cs="Times New Roman"/>
          <w:kern w:val="2"/>
        </w:rPr>
        <w:t xml:space="preserve">reflectivity formulation based on </w:t>
      </w:r>
      <w:r w:rsidR="005F7C6B">
        <w:rPr>
          <w:rFonts w:ascii="Times New Roman" w:eastAsia="宋体" w:hAnsi="Times New Roman" w:cs="Times New Roman"/>
          <w:kern w:val="2"/>
        </w:rPr>
        <w:fldChar w:fldCharType="begin"/>
      </w:r>
      <w:r w:rsidR="00C423C4">
        <w:rPr>
          <w:rFonts w:ascii="Times New Roman" w:eastAsia="宋体" w:hAnsi="Times New Roman" w:cs="Times New Roman"/>
          <w:kern w:val="2"/>
        </w:rPr>
        <w:instrText xml:space="preserve"> ADDIN ZOTERO_ITEM CSL_CITATION {"citationID":"DqDnH8Eq","properties":{"formattedCitation":"(Smith et al., 1975)","plainCitation":"(Smith et al., 1975)","dontUpdate":true,"noteIndex":0},"citationItems":[{"id":10,"uris":["http://zotero.org/users/local/851EFj8n/items/Z6GYPQ9K"],"uri":["http://zotero.org/users/local/851EFj8n/items/Z6GYPQ9K"],"itemData":{"id":10,"type":"article-journal","container-title":"Journal of Applied Meteorology and Climatology","DOI":"10.1175/1520-0450(1975)014&lt;1156:RRFCIN&gt;2.0.CO;2","issue":"6","journalAbbreviation":"Journal of Applied Meteorology and Climatology","language":"English","note":"publisher-place: Boston MA, USA\npublisher: American Meteorological Society","page":"1156-1165","title":"Radar Reflectivity Factor Calculations in Numerical Cloud Models Using Bulk Parameterization of Precipitation","volume":"14","author":[{"family":"Smith","given":"P. L."},{"family":"Myers","given":"C. G."},{"family":"Orville","given":"H. D."}],"issued":{"date-parts":[["1975",9,1]]}}}],"schema":"https://github.com/citation-style-language/schema/raw/master/csl-citation.json"} </w:instrText>
      </w:r>
      <w:r w:rsidR="005F7C6B">
        <w:rPr>
          <w:rFonts w:ascii="Times New Roman" w:eastAsia="宋体" w:hAnsi="Times New Roman" w:cs="Times New Roman"/>
          <w:kern w:val="2"/>
        </w:rPr>
        <w:fldChar w:fldCharType="separate"/>
      </w:r>
      <w:r w:rsidR="005F7C6B">
        <w:rPr>
          <w:rFonts w:ascii="Times New Roman" w:eastAsia="宋体" w:hAnsi="Times New Roman" w:cs="Times New Roman"/>
          <w:noProof/>
          <w:kern w:val="2"/>
        </w:rPr>
        <w:t>Smith et al. (1975)</w:t>
      </w:r>
      <w:r w:rsidR="005F7C6B">
        <w:rPr>
          <w:rFonts w:ascii="Times New Roman" w:eastAsia="宋体" w:hAnsi="Times New Roman" w:cs="Times New Roman"/>
          <w:kern w:val="2"/>
        </w:rPr>
        <w:fldChar w:fldCharType="end"/>
      </w:r>
      <w:r w:rsidR="005F7C6B">
        <w:rPr>
          <w:rFonts w:ascii="Times New Roman" w:eastAsia="宋体" w:hAnsi="Times New Roman" w:cs="Times New Roman"/>
          <w:kern w:val="2"/>
        </w:rPr>
        <w:t xml:space="preserve"> is employed with</w:t>
      </w:r>
    </w:p>
    <w:p w14:paraId="52A2223A" w14:textId="0A7266D3" w:rsidR="005F7C6B" w:rsidRPr="005F7C6B" w:rsidRDefault="00C77768" w:rsidP="0068348D">
      <w:pPr>
        <w:spacing w:line="480" w:lineRule="auto"/>
        <w:ind w:firstLineChars="200" w:firstLine="480"/>
        <w:jc w:val="both"/>
        <w:rPr>
          <w:rFonts w:ascii="Times New Roman" w:eastAsia="宋体" w:hAnsi="Times New Roman" w:cs="Times New Roman"/>
          <w:kern w:val="2"/>
        </w:rPr>
      </w:pPr>
      <m:oMathPara>
        <m:oMath>
          <m:eqArr>
            <m:eqArrPr>
              <m:maxDist m:val="1"/>
              <m:ctrlPr>
                <w:rPr>
                  <w:rFonts w:ascii="Cambria Math" w:eastAsia="宋体" w:hAnsi="Cambria Math" w:cs="Times New Roman"/>
                  <w:i/>
                  <w:kern w:val="2"/>
                </w:rPr>
              </m:ctrlPr>
            </m:eqArrPr>
            <m:e>
              <m:sSub>
                <m:sSubPr>
                  <m:ctrlPr>
                    <w:rPr>
                      <w:rFonts w:ascii="Cambria Math" w:eastAsia="宋体" w:hAnsi="Cambria Math" w:cs="Times New Roman"/>
                      <w:i/>
                      <w:kern w:val="2"/>
                    </w:rPr>
                  </m:ctrlPr>
                </m:sSubPr>
                <m:e>
                  <m:r>
                    <w:rPr>
                      <w:rFonts w:ascii="Cambria Math" w:eastAsia="宋体" w:hAnsi="Cambria Math" w:cs="Times New Roman"/>
                      <w:kern w:val="2"/>
                    </w:rPr>
                    <m:t>Z</m:t>
                  </m:r>
                </m:e>
                <m:sub>
                  <m:r>
                    <w:rPr>
                      <w:rFonts w:ascii="Cambria Math" w:eastAsia="宋体" w:hAnsi="Cambria Math" w:cs="Times New Roman"/>
                      <w:kern w:val="2"/>
                    </w:rPr>
                    <m:t>e</m:t>
                  </m:r>
                </m:sub>
              </m:sSub>
              <m:d>
                <m:dPr>
                  <m:ctrlPr>
                    <w:rPr>
                      <w:rFonts w:ascii="Cambria Math" w:eastAsia="宋体" w:hAnsi="Cambria Math" w:cs="Times New Roman"/>
                      <w:i/>
                      <w:kern w:val="2"/>
                    </w:rPr>
                  </m:ctrlPr>
                </m:dPr>
                <m:e>
                  <m:sSub>
                    <m:sSubPr>
                      <m:ctrlPr>
                        <w:rPr>
                          <w:rFonts w:ascii="Cambria Math" w:eastAsia="宋体" w:hAnsi="Cambria Math" w:cs="Times New Roman"/>
                          <w:i/>
                          <w:kern w:val="2"/>
                        </w:rPr>
                      </m:ctrlPr>
                    </m:sSubPr>
                    <m:e>
                      <m:r>
                        <w:rPr>
                          <w:rFonts w:ascii="Cambria Math" w:eastAsia="宋体" w:hAnsi="Cambria Math" w:cs="Times New Roman"/>
                          <w:kern w:val="2"/>
                        </w:rPr>
                        <m:t>q</m:t>
                      </m:r>
                    </m:e>
                    <m:sub>
                      <m:r>
                        <w:rPr>
                          <w:rFonts w:ascii="Cambria Math" w:eastAsia="宋体" w:hAnsi="Cambria Math" w:cs="Times New Roman"/>
                          <w:kern w:val="2"/>
                        </w:rPr>
                        <m:t>h</m:t>
                      </m:r>
                    </m:sub>
                  </m:sSub>
                </m:e>
              </m:d>
              <m:r>
                <w:rPr>
                  <w:rFonts w:ascii="Cambria Math" w:eastAsia="宋体" w:hAnsi="Cambria Math" w:cs="Times New Roman"/>
                  <w:kern w:val="2"/>
                </w:rPr>
                <m:t xml:space="preserve">= </m:t>
              </m:r>
              <m:sSup>
                <m:sSupPr>
                  <m:ctrlPr>
                    <w:rPr>
                      <w:rFonts w:ascii="Cambria Math" w:eastAsia="宋体" w:hAnsi="Cambria Math" w:cs="Times New Roman"/>
                      <w:i/>
                      <w:kern w:val="2"/>
                    </w:rPr>
                  </m:ctrlPr>
                </m:sSupPr>
                <m:e>
                  <m:d>
                    <m:dPr>
                      <m:ctrlPr>
                        <w:rPr>
                          <w:rFonts w:ascii="Cambria Math" w:eastAsia="宋体" w:hAnsi="Cambria Math" w:cs="Times New Roman"/>
                          <w:i/>
                          <w:kern w:val="2"/>
                        </w:rPr>
                      </m:ctrlPr>
                    </m:dPr>
                    <m:e>
                      <m:f>
                        <m:fPr>
                          <m:ctrlPr>
                            <w:rPr>
                              <w:rFonts w:ascii="Cambria Math" w:eastAsia="宋体" w:hAnsi="Cambria Math" w:cs="Times New Roman"/>
                              <w:i/>
                              <w:kern w:val="2"/>
                            </w:rPr>
                          </m:ctrlPr>
                        </m:fPr>
                        <m:num>
                          <m:sSup>
                            <m:sSupPr>
                              <m:ctrlPr>
                                <w:rPr>
                                  <w:rFonts w:ascii="Cambria Math" w:eastAsia="宋体" w:hAnsi="Cambria Math" w:cs="Times New Roman"/>
                                  <w:i/>
                                  <w:kern w:val="2"/>
                                </w:rPr>
                              </m:ctrlPr>
                            </m:sSupPr>
                            <m:e>
                              <m:r>
                                <w:rPr>
                                  <w:rFonts w:ascii="Cambria Math" w:eastAsia="宋体" w:hAnsi="Cambria Math" w:cs="Times New Roman"/>
                                  <w:kern w:val="2"/>
                                </w:rPr>
                                <m:t>10</m:t>
                              </m:r>
                            </m:e>
                            <m:sup>
                              <m:r>
                                <w:rPr>
                                  <w:rFonts w:ascii="Cambria Math" w:eastAsia="宋体" w:hAnsi="Cambria Math" w:cs="Times New Roman"/>
                                  <w:kern w:val="2"/>
                                </w:rPr>
                                <m:t>18</m:t>
                              </m:r>
                            </m:sup>
                          </m:sSup>
                          <m:r>
                            <w:rPr>
                              <w:rFonts w:ascii="Cambria Math" w:eastAsia="宋体" w:hAnsi="Cambria Math" w:cs="Times New Roman"/>
                              <w:kern w:val="2"/>
                            </w:rPr>
                            <m:t>×720</m:t>
                          </m:r>
                        </m:num>
                        <m:den>
                          <m:sSup>
                            <m:sSupPr>
                              <m:ctrlPr>
                                <w:rPr>
                                  <w:rFonts w:ascii="Cambria Math" w:eastAsia="宋体" w:hAnsi="Cambria Math" w:cs="Times New Roman"/>
                                  <w:i/>
                                  <w:kern w:val="2"/>
                                </w:rPr>
                              </m:ctrlPr>
                            </m:sSupPr>
                            <m:e>
                              <m:r>
                                <w:rPr>
                                  <w:rFonts w:ascii="Cambria Math" w:eastAsia="宋体" w:hAnsi="Cambria Math" w:cs="Times New Roman"/>
                                  <w:kern w:val="2"/>
                                </w:rPr>
                                <m:t>π</m:t>
                              </m:r>
                            </m:e>
                            <m:sup>
                              <m:r>
                                <w:rPr>
                                  <w:rFonts w:ascii="Cambria Math" w:eastAsia="宋体" w:hAnsi="Cambria Math" w:cs="Times New Roman"/>
                                  <w:kern w:val="2"/>
                                </w:rPr>
                                <m:t>1.75</m:t>
                              </m:r>
                            </m:sup>
                          </m:sSup>
                          <m:sSubSup>
                            <m:sSubSupPr>
                              <m:ctrlPr>
                                <w:rPr>
                                  <w:rFonts w:ascii="Cambria Math" w:eastAsia="宋体" w:hAnsi="Cambria Math" w:cs="Times New Roman"/>
                                  <w:i/>
                                  <w:kern w:val="2"/>
                                </w:rPr>
                              </m:ctrlPr>
                            </m:sSubSupPr>
                            <m:e>
                              <m:r>
                                <w:rPr>
                                  <w:rFonts w:ascii="Cambria Math" w:eastAsia="宋体" w:hAnsi="Cambria Math" w:cs="Times New Roman"/>
                                  <w:kern w:val="2"/>
                                </w:rPr>
                                <m:t>N</m:t>
                              </m:r>
                            </m:e>
                            <m:sub>
                              <m:r>
                                <w:rPr>
                                  <w:rFonts w:ascii="Cambria Math" w:eastAsia="宋体" w:hAnsi="Cambria Math" w:cs="Times New Roman"/>
                                  <w:kern w:val="2"/>
                                </w:rPr>
                                <m:t>h</m:t>
                              </m:r>
                            </m:sub>
                            <m:sup>
                              <m:r>
                                <w:rPr>
                                  <w:rFonts w:ascii="Cambria Math" w:eastAsia="宋体" w:hAnsi="Cambria Math" w:cs="Times New Roman"/>
                                  <w:kern w:val="2"/>
                                </w:rPr>
                                <m:t>0.75</m:t>
                              </m:r>
                            </m:sup>
                          </m:sSubSup>
                          <m:sSubSup>
                            <m:sSubSupPr>
                              <m:ctrlPr>
                                <w:rPr>
                                  <w:rFonts w:ascii="Cambria Math" w:eastAsia="宋体" w:hAnsi="Cambria Math" w:cs="Times New Roman"/>
                                  <w:i/>
                                  <w:kern w:val="2"/>
                                </w:rPr>
                              </m:ctrlPr>
                            </m:sSubSupPr>
                            <m:e>
                              <m:r>
                                <w:rPr>
                                  <w:rFonts w:ascii="Cambria Math" w:eastAsia="宋体" w:hAnsi="Cambria Math" w:cs="Times New Roman"/>
                                  <w:kern w:val="2"/>
                                </w:rPr>
                                <m:t>ρ</m:t>
                              </m:r>
                            </m:e>
                            <m:sub>
                              <m:r>
                                <w:rPr>
                                  <w:rFonts w:ascii="Cambria Math" w:eastAsia="宋体" w:hAnsi="Cambria Math" w:cs="Times New Roman"/>
                                  <w:kern w:val="2"/>
                                </w:rPr>
                                <m:t>h</m:t>
                              </m:r>
                            </m:sub>
                            <m:sup>
                              <m:r>
                                <w:rPr>
                                  <w:rFonts w:ascii="Cambria Math" w:eastAsia="宋体" w:hAnsi="Cambria Math" w:cs="Times New Roman"/>
                                  <w:kern w:val="2"/>
                                </w:rPr>
                                <m:t>1.75</m:t>
                              </m:r>
                            </m:sup>
                          </m:sSubSup>
                        </m:den>
                      </m:f>
                    </m:e>
                  </m:d>
                </m:e>
                <m:sup>
                  <m:r>
                    <w:rPr>
                      <w:rFonts w:ascii="Cambria Math" w:eastAsia="宋体" w:hAnsi="Cambria Math" w:cs="Times New Roman"/>
                      <w:kern w:val="2"/>
                    </w:rPr>
                    <m:t>0.95</m:t>
                  </m:r>
                </m:sup>
              </m:sSup>
              <m:sSup>
                <m:sSupPr>
                  <m:ctrlPr>
                    <w:rPr>
                      <w:rFonts w:ascii="Cambria Math" w:eastAsia="宋体" w:hAnsi="Cambria Math" w:cs="Times New Roman"/>
                      <w:i/>
                      <w:kern w:val="2"/>
                    </w:rPr>
                  </m:ctrlPr>
                </m:sSupPr>
                <m:e>
                  <m:d>
                    <m:dPr>
                      <m:ctrlPr>
                        <w:rPr>
                          <w:rFonts w:ascii="Cambria Math" w:eastAsia="宋体" w:hAnsi="Cambria Math" w:cs="Times New Roman"/>
                          <w:i/>
                          <w:kern w:val="2"/>
                        </w:rPr>
                      </m:ctrlPr>
                    </m:dPr>
                    <m:e>
                      <m:r>
                        <w:rPr>
                          <w:rFonts w:ascii="Cambria Math" w:eastAsia="宋体" w:hAnsi="Cambria Math" w:cs="Times New Roman"/>
                          <w:kern w:val="2"/>
                        </w:rPr>
                        <m:t>ρ</m:t>
                      </m:r>
                      <m:sSub>
                        <m:sSubPr>
                          <m:ctrlPr>
                            <w:rPr>
                              <w:rFonts w:ascii="Cambria Math" w:eastAsia="宋体" w:hAnsi="Cambria Math" w:cs="Times New Roman"/>
                              <w:i/>
                              <w:kern w:val="2"/>
                            </w:rPr>
                          </m:ctrlPr>
                        </m:sSubPr>
                        <m:e>
                          <m:r>
                            <w:rPr>
                              <w:rFonts w:ascii="Cambria Math" w:eastAsia="宋体" w:hAnsi="Cambria Math" w:cs="Times New Roman"/>
                              <w:kern w:val="2"/>
                            </w:rPr>
                            <m:t>q</m:t>
                          </m:r>
                        </m:e>
                        <m:sub>
                          <m:r>
                            <w:rPr>
                              <w:rFonts w:ascii="Cambria Math" w:eastAsia="宋体" w:hAnsi="Cambria Math" w:cs="Times New Roman"/>
                              <w:kern w:val="2"/>
                            </w:rPr>
                            <m:t>h</m:t>
                          </m:r>
                        </m:sub>
                      </m:sSub>
                    </m:e>
                  </m:d>
                </m:e>
                <m:sup>
                  <m:r>
                    <w:rPr>
                      <w:rFonts w:ascii="Cambria Math" w:eastAsia="宋体" w:hAnsi="Cambria Math" w:cs="Times New Roman"/>
                      <w:kern w:val="2"/>
                    </w:rPr>
                    <m:t>1.6625</m:t>
                  </m:r>
                </m:sup>
              </m:sSup>
              <m:r>
                <w:rPr>
                  <w:rFonts w:ascii="Cambria Math" w:eastAsia="宋体" w:hAnsi="Cambria Math" w:cs="Times New Roman"/>
                  <w:kern w:val="2"/>
                </w:rPr>
                <m:t>,#</m:t>
              </m:r>
              <m:d>
                <m:dPr>
                  <m:ctrlPr>
                    <w:rPr>
                      <w:rFonts w:ascii="Cambria Math" w:eastAsia="宋体" w:hAnsi="Cambria Math" w:cs="Times New Roman"/>
                      <w:i/>
                      <w:kern w:val="2"/>
                    </w:rPr>
                  </m:ctrlPr>
                </m:dPr>
                <m:e>
                  <m:r>
                    <w:rPr>
                      <w:rFonts w:ascii="Cambria Math" w:eastAsia="宋体" w:hAnsi="Cambria Math" w:cs="Times New Roman"/>
                      <w:kern w:val="2"/>
                    </w:rPr>
                    <m:t>15</m:t>
                  </m:r>
                </m:e>
              </m:d>
            </m:e>
          </m:eqArr>
        </m:oMath>
      </m:oMathPara>
    </w:p>
    <w:p w14:paraId="737ACF90" w14:textId="77BA34C5" w:rsidR="005F7C6B" w:rsidRDefault="00015854" w:rsidP="00015854">
      <w:pPr>
        <w:spacing w:line="480" w:lineRule="auto"/>
        <w:jc w:val="both"/>
        <w:rPr>
          <w:rFonts w:ascii="Times New Roman" w:eastAsia="宋体" w:hAnsi="Times New Roman" w:cs="Times New Roman"/>
          <w:kern w:val="2"/>
        </w:rPr>
      </w:pPr>
      <w:r>
        <w:rPr>
          <w:rFonts w:ascii="Times New Roman" w:eastAsia="宋体" w:hAnsi="Times New Roman" w:cs="Times New Roman"/>
          <w:kern w:val="2"/>
        </w:rPr>
        <w:t xml:space="preserve">where  </w:t>
      </w:r>
      <m:oMath>
        <m:sSub>
          <m:sSubPr>
            <m:ctrlPr>
              <w:rPr>
                <w:rFonts w:ascii="Cambria Math" w:eastAsia="宋体" w:hAnsi="Cambria Math" w:cs="Times New Roman"/>
                <w:i/>
                <w:kern w:val="2"/>
              </w:rPr>
            </m:ctrlPr>
          </m:sSubPr>
          <m:e>
            <m:r>
              <w:rPr>
                <w:rFonts w:ascii="Cambria Math" w:eastAsia="宋体" w:hAnsi="Cambria Math" w:cs="Times New Roman"/>
                <w:kern w:val="2"/>
              </w:rPr>
              <m:t>ρ</m:t>
            </m:r>
          </m:e>
          <m:sub>
            <m:r>
              <w:rPr>
                <w:rFonts w:ascii="Cambria Math" w:eastAsia="宋体" w:hAnsi="Cambria Math" w:cs="Times New Roman"/>
                <w:kern w:val="2"/>
              </w:rPr>
              <m:t>h</m:t>
            </m:r>
          </m:sub>
        </m:sSub>
        <m:r>
          <w:rPr>
            <w:rFonts w:ascii="Cambria Math" w:eastAsia="宋体" w:hAnsi="Cambria Math" w:cs="Times New Roman"/>
            <w:kern w:val="2"/>
          </w:rPr>
          <m:t xml:space="preserve">=913 kg </m:t>
        </m:r>
        <m:sSup>
          <m:sSupPr>
            <m:ctrlPr>
              <w:rPr>
                <w:rFonts w:ascii="Cambria Math" w:eastAsia="宋体" w:hAnsi="Cambria Math" w:cs="Times New Roman"/>
                <w:i/>
                <w:kern w:val="2"/>
              </w:rPr>
            </m:ctrlPr>
          </m:sSupPr>
          <m:e>
            <m:r>
              <w:rPr>
                <w:rFonts w:ascii="Cambria Math" w:eastAsia="宋体" w:hAnsi="Cambria Math" w:cs="Times New Roman"/>
                <w:kern w:val="2"/>
              </w:rPr>
              <m:t>m</m:t>
            </m:r>
          </m:e>
          <m:sup>
            <m:r>
              <w:rPr>
                <w:rFonts w:ascii="Cambria Math" w:eastAsia="宋体" w:hAnsi="Cambria Math" w:cs="Times New Roman"/>
                <w:kern w:val="2"/>
              </w:rPr>
              <m:t>-3</m:t>
            </m:r>
          </m:sup>
        </m:sSup>
      </m:oMath>
      <w:r>
        <w:rPr>
          <w:rFonts w:ascii="Times New Roman" w:eastAsia="宋体" w:hAnsi="Times New Roman" w:cs="Times New Roman" w:hint="eastAsia"/>
          <w:kern w:val="2"/>
        </w:rPr>
        <w:t xml:space="preserve"> </w:t>
      </w:r>
      <w:r>
        <w:rPr>
          <w:rFonts w:ascii="Times New Roman" w:eastAsia="宋体" w:hAnsi="Times New Roman" w:cs="Times New Roman"/>
          <w:kern w:val="2"/>
        </w:rPr>
        <w:t xml:space="preserve">is the hail density and </w:t>
      </w:r>
      <m:oMath>
        <m:sSub>
          <m:sSubPr>
            <m:ctrlPr>
              <w:rPr>
                <w:rFonts w:ascii="Cambria Math" w:eastAsia="宋体" w:hAnsi="Cambria Math" w:cs="Times New Roman"/>
                <w:i/>
                <w:kern w:val="2"/>
              </w:rPr>
            </m:ctrlPr>
          </m:sSubPr>
          <m:e>
            <m:r>
              <w:rPr>
                <w:rFonts w:ascii="Cambria Math" w:eastAsia="宋体" w:hAnsi="Cambria Math" w:cs="Times New Roman"/>
                <w:kern w:val="2"/>
              </w:rPr>
              <m:t>N</m:t>
            </m:r>
          </m:e>
          <m:sub>
            <m:r>
              <w:rPr>
                <w:rFonts w:ascii="Cambria Math" w:eastAsia="宋体" w:hAnsi="Cambria Math" w:cs="Times New Roman"/>
                <w:kern w:val="2"/>
              </w:rPr>
              <m:t>h</m:t>
            </m:r>
          </m:sub>
        </m:sSub>
        <m:r>
          <w:rPr>
            <w:rFonts w:ascii="Cambria Math" w:eastAsia="宋体" w:hAnsi="Cambria Math" w:cs="Times New Roman"/>
            <w:kern w:val="2"/>
          </w:rPr>
          <m:t>=4.0×</m:t>
        </m:r>
        <m:sSup>
          <m:sSupPr>
            <m:ctrlPr>
              <w:rPr>
                <w:rFonts w:ascii="Cambria Math" w:eastAsia="宋体" w:hAnsi="Cambria Math" w:cs="Times New Roman"/>
                <w:i/>
                <w:kern w:val="2"/>
              </w:rPr>
            </m:ctrlPr>
          </m:sSupPr>
          <m:e>
            <m:r>
              <w:rPr>
                <w:rFonts w:ascii="Cambria Math" w:eastAsia="宋体" w:hAnsi="Cambria Math" w:cs="Times New Roman"/>
                <w:kern w:val="2"/>
              </w:rPr>
              <m:t>10</m:t>
            </m:r>
          </m:e>
          <m:sup>
            <m:r>
              <w:rPr>
                <w:rFonts w:ascii="Cambria Math" w:eastAsia="宋体" w:hAnsi="Cambria Math" w:cs="Times New Roman"/>
                <w:kern w:val="2"/>
              </w:rPr>
              <m:t>4</m:t>
            </m:r>
          </m:sup>
        </m:sSup>
        <m:sSup>
          <m:sSupPr>
            <m:ctrlPr>
              <w:rPr>
                <w:rFonts w:ascii="Cambria Math" w:eastAsia="宋体" w:hAnsi="Cambria Math" w:cs="Times New Roman"/>
                <w:i/>
                <w:kern w:val="2"/>
              </w:rPr>
            </m:ctrlPr>
          </m:sSupPr>
          <m:e>
            <m:r>
              <w:rPr>
                <w:rFonts w:ascii="Cambria Math" w:eastAsia="宋体" w:hAnsi="Cambria Math" w:cs="Times New Roman"/>
                <w:kern w:val="2"/>
              </w:rPr>
              <m:t>m</m:t>
            </m:r>
          </m:e>
          <m:sup>
            <m:r>
              <w:rPr>
                <w:rFonts w:ascii="Cambria Math" w:eastAsia="宋体" w:hAnsi="Cambria Math" w:cs="Times New Roman"/>
                <w:kern w:val="2"/>
              </w:rPr>
              <m:t>-4</m:t>
            </m:r>
          </m:sup>
        </m:sSup>
      </m:oMath>
      <w:r>
        <w:rPr>
          <w:rFonts w:ascii="Times New Roman" w:eastAsia="宋体" w:hAnsi="Times New Roman" w:cs="Times New Roman" w:hint="eastAsia"/>
          <w:kern w:val="2"/>
        </w:rPr>
        <w:t xml:space="preserve"> </w:t>
      </w:r>
      <w:r>
        <w:rPr>
          <w:rFonts w:ascii="Times New Roman" w:eastAsia="宋体" w:hAnsi="Times New Roman" w:cs="Times New Roman"/>
          <w:kern w:val="2"/>
        </w:rPr>
        <w:t xml:space="preserve">represents </w:t>
      </w:r>
      <w:r w:rsidR="00920EBA">
        <w:rPr>
          <w:rFonts w:ascii="Times New Roman" w:eastAsia="宋体" w:hAnsi="Times New Roman" w:cs="Times New Roman"/>
          <w:kern w:val="2"/>
        </w:rPr>
        <w:t xml:space="preserve">the intercept parameter for </w:t>
      </w:r>
      <w:proofErr w:type="gramStart"/>
      <w:r w:rsidR="00920EBA">
        <w:rPr>
          <w:rFonts w:ascii="Times New Roman" w:eastAsia="宋体" w:hAnsi="Times New Roman" w:cs="Times New Roman"/>
          <w:kern w:val="2"/>
        </w:rPr>
        <w:t>hail.</w:t>
      </w:r>
      <w:proofErr w:type="gramEnd"/>
      <w:r w:rsidR="00920EBA">
        <w:rPr>
          <w:rFonts w:ascii="Times New Roman" w:eastAsia="宋体" w:hAnsi="Times New Roman" w:cs="Times New Roman"/>
          <w:kern w:val="2"/>
        </w:rPr>
        <w:t xml:space="preserve"> </w:t>
      </w:r>
      <w:r w:rsidR="00C326A6">
        <w:rPr>
          <w:rFonts w:ascii="Times New Roman" w:eastAsia="宋体" w:hAnsi="Times New Roman" w:cs="Times New Roman"/>
          <w:kern w:val="2"/>
        </w:rPr>
        <w:t>Here,</w:t>
      </w:r>
      <w:r w:rsidR="004E4F2C">
        <w:rPr>
          <w:rFonts w:ascii="Times New Roman" w:eastAsia="宋体" w:hAnsi="Times New Roman" w:cs="Times New Roman"/>
          <w:kern w:val="2"/>
        </w:rPr>
        <w:t xml:space="preserve"> the value of </w:t>
      </w:r>
      <m:oMath>
        <m:sSub>
          <m:sSubPr>
            <m:ctrlPr>
              <w:rPr>
                <w:rFonts w:ascii="Cambria Math" w:eastAsia="宋体" w:hAnsi="Cambria Math" w:cs="Times New Roman"/>
                <w:i/>
                <w:kern w:val="2"/>
              </w:rPr>
            </m:ctrlPr>
          </m:sSubPr>
          <m:e>
            <m:r>
              <w:rPr>
                <w:rFonts w:ascii="Cambria Math" w:eastAsia="宋体" w:hAnsi="Cambria Math" w:cs="Times New Roman"/>
                <w:kern w:val="2"/>
              </w:rPr>
              <m:t>N</m:t>
            </m:r>
          </m:e>
          <m:sub>
            <m:r>
              <w:rPr>
                <w:rFonts w:ascii="Cambria Math" w:eastAsia="宋体" w:hAnsi="Cambria Math" w:cs="Times New Roman"/>
                <w:kern w:val="2"/>
              </w:rPr>
              <m:t>h</m:t>
            </m:r>
          </m:sub>
        </m:sSub>
      </m:oMath>
      <w:r w:rsidR="004E4F2C">
        <w:rPr>
          <w:rFonts w:ascii="Times New Roman" w:eastAsia="宋体" w:hAnsi="Times New Roman" w:cs="Times New Roman" w:hint="eastAsia"/>
          <w:kern w:val="2"/>
        </w:rPr>
        <w:t xml:space="preserve"> </w:t>
      </w:r>
      <w:r w:rsidR="004E4F2C">
        <w:rPr>
          <w:rFonts w:ascii="Times New Roman" w:eastAsia="宋体" w:hAnsi="Times New Roman" w:cs="Times New Roman"/>
          <w:kern w:val="2"/>
        </w:rPr>
        <w:t xml:space="preserve">is slightly larger than that used in </w:t>
      </w:r>
      <w:r w:rsidR="004E4F2C">
        <w:rPr>
          <w:rFonts w:ascii="Times New Roman" w:eastAsia="宋体" w:hAnsi="Times New Roman" w:cs="Times New Roman"/>
          <w:kern w:val="2"/>
        </w:rPr>
        <w:fldChar w:fldCharType="begin"/>
      </w:r>
      <w:r w:rsidR="00C423C4">
        <w:rPr>
          <w:rFonts w:ascii="Times New Roman" w:eastAsia="宋体" w:hAnsi="Times New Roman" w:cs="Times New Roman"/>
          <w:kern w:val="2"/>
        </w:rPr>
        <w:instrText xml:space="preserve"> ADDIN ZOTERO_ITEM CSL_CITATION {"citationID":"Zrsz3Obh","properties":{"formattedCitation":"(Smith et al., 1975)","plainCitation":"(Smith et al., 1975)","dontUpdate":true,"noteIndex":0},"citationItems":[{"id":10,"uris":["http://zotero.org/users/local/851EFj8n/items/Z6GYPQ9K"],"uri":["http://zotero.org/users/local/851EFj8n/items/Z6GYPQ9K"],"itemData":{"id":10,"type":"article-journal","container-title":"Journal of Applied Meteorology and Climatology","DOI":"10.1175/1520-0450(1975)014&lt;1156:RRFCIN&gt;2.0.CO;2","issue":"6","journalAbbreviation":"Journal of Applied Meteorology and Climatology","language":"English","note":"publisher-place: Boston MA, USA\npublisher: American Meteorological Society","page":"1156-1165","title":"Radar Reflectivity Factor Calculations in Numerical Cloud Models Using Bulk Parameterization of Precipitation","volume":"14","author":[{"family":"Smith","given":"P. L."},{"family":"Myers","given":"C. G."},{"family":"Orville","given":"H. D."}],"issued":{"date-parts":[["1975",9,1]]}}}],"schema":"https://github.com/citation-style-language/schema/raw/master/csl-citation.json"} </w:instrText>
      </w:r>
      <w:r w:rsidR="004E4F2C">
        <w:rPr>
          <w:rFonts w:ascii="Times New Roman" w:eastAsia="宋体" w:hAnsi="Times New Roman" w:cs="Times New Roman"/>
          <w:kern w:val="2"/>
        </w:rPr>
        <w:fldChar w:fldCharType="separate"/>
      </w:r>
      <w:r w:rsidR="004E4F2C">
        <w:rPr>
          <w:rFonts w:ascii="Times New Roman" w:eastAsia="宋体" w:hAnsi="Times New Roman" w:cs="Times New Roman"/>
          <w:noProof/>
          <w:kern w:val="2"/>
        </w:rPr>
        <w:t>Smith et al. (1975)</w:t>
      </w:r>
      <w:r w:rsidR="004E4F2C">
        <w:rPr>
          <w:rFonts w:ascii="Times New Roman" w:eastAsia="宋体" w:hAnsi="Times New Roman" w:cs="Times New Roman"/>
          <w:kern w:val="2"/>
        </w:rPr>
        <w:fldChar w:fldCharType="end"/>
      </w:r>
      <w:r w:rsidR="00321B4C">
        <w:rPr>
          <w:rFonts w:ascii="Times New Roman" w:eastAsia="宋体" w:hAnsi="Times New Roman" w:cs="Times New Roman"/>
          <w:kern w:val="2"/>
        </w:rPr>
        <w:t xml:space="preserve">, </w:t>
      </w:r>
      <w:r w:rsidR="004E4F2C">
        <w:rPr>
          <w:rFonts w:ascii="Times New Roman" w:eastAsia="宋体" w:hAnsi="Times New Roman" w:cs="Times New Roman"/>
          <w:kern w:val="2"/>
        </w:rPr>
        <w:t>which implies hail at smaller size</w:t>
      </w:r>
      <w:r w:rsidR="00BE599E">
        <w:rPr>
          <w:rFonts w:ascii="Times New Roman" w:eastAsia="宋体" w:hAnsi="Times New Roman" w:cs="Times New Roman"/>
          <w:kern w:val="2"/>
        </w:rPr>
        <w:t>s occur more frequently. Then the simplified equation for hail is</w:t>
      </w:r>
    </w:p>
    <w:p w14:paraId="461340CF" w14:textId="546E8184" w:rsidR="00BE599E" w:rsidRPr="00C423C4" w:rsidRDefault="00C77768" w:rsidP="00015854">
      <w:pPr>
        <w:spacing w:line="480" w:lineRule="auto"/>
        <w:jc w:val="both"/>
        <w:rPr>
          <w:rFonts w:ascii="Times New Roman" w:eastAsia="宋体" w:hAnsi="Times New Roman" w:cs="Times New Roman"/>
          <w:kern w:val="2"/>
        </w:rPr>
      </w:pPr>
      <m:oMathPara>
        <m:oMath>
          <m:eqArr>
            <m:eqArrPr>
              <m:maxDist m:val="1"/>
              <m:ctrlPr>
                <w:rPr>
                  <w:rFonts w:ascii="Cambria Math" w:eastAsia="宋体" w:hAnsi="Cambria Math" w:cs="Times New Roman"/>
                  <w:i/>
                  <w:kern w:val="2"/>
                </w:rPr>
              </m:ctrlPr>
            </m:eqArrPr>
            <m:e>
              <m:sSub>
                <m:sSubPr>
                  <m:ctrlPr>
                    <w:rPr>
                      <w:rFonts w:ascii="Cambria Math" w:eastAsia="宋体" w:hAnsi="Cambria Math" w:cs="Times New Roman"/>
                      <w:i/>
                      <w:kern w:val="2"/>
                    </w:rPr>
                  </m:ctrlPr>
                </m:sSubPr>
                <m:e>
                  <m:r>
                    <w:rPr>
                      <w:rFonts w:ascii="Cambria Math" w:eastAsia="宋体" w:hAnsi="Cambria Math" w:cs="Times New Roman"/>
                      <w:kern w:val="2"/>
                    </w:rPr>
                    <m:t>Z</m:t>
                  </m:r>
                </m:e>
                <m:sub>
                  <m:r>
                    <w:rPr>
                      <w:rFonts w:ascii="Cambria Math" w:eastAsia="宋体" w:hAnsi="Cambria Math" w:cs="Times New Roman"/>
                      <w:kern w:val="2"/>
                    </w:rPr>
                    <m:t>e</m:t>
                  </m:r>
                </m:sub>
              </m:sSub>
              <m:d>
                <m:dPr>
                  <m:ctrlPr>
                    <w:rPr>
                      <w:rFonts w:ascii="Cambria Math" w:eastAsia="宋体" w:hAnsi="Cambria Math" w:cs="Times New Roman"/>
                      <w:i/>
                      <w:kern w:val="2"/>
                    </w:rPr>
                  </m:ctrlPr>
                </m:dPr>
                <m:e>
                  <m:sSub>
                    <m:sSubPr>
                      <m:ctrlPr>
                        <w:rPr>
                          <w:rFonts w:ascii="Cambria Math" w:eastAsia="宋体" w:hAnsi="Cambria Math" w:cs="Times New Roman"/>
                          <w:i/>
                          <w:kern w:val="2"/>
                        </w:rPr>
                      </m:ctrlPr>
                    </m:sSubPr>
                    <m:e>
                      <m:r>
                        <w:rPr>
                          <w:rFonts w:ascii="Cambria Math" w:eastAsia="宋体" w:hAnsi="Cambria Math" w:cs="Times New Roman"/>
                          <w:kern w:val="2"/>
                        </w:rPr>
                        <m:t>q</m:t>
                      </m:r>
                    </m:e>
                    <m:sub>
                      <m:r>
                        <w:rPr>
                          <w:rFonts w:ascii="Cambria Math" w:eastAsia="宋体" w:hAnsi="Cambria Math" w:cs="Times New Roman"/>
                          <w:kern w:val="2"/>
                        </w:rPr>
                        <m:t>h</m:t>
                      </m:r>
                    </m:sub>
                  </m:sSub>
                </m:e>
              </m:d>
              <m:r>
                <w:rPr>
                  <w:rFonts w:ascii="Cambria Math" w:eastAsia="宋体" w:hAnsi="Cambria Math" w:cs="Times New Roman"/>
                  <w:kern w:val="2"/>
                </w:rPr>
                <m:t>=4.33×</m:t>
              </m:r>
              <m:sSup>
                <m:sSupPr>
                  <m:ctrlPr>
                    <w:rPr>
                      <w:rFonts w:ascii="Cambria Math" w:eastAsia="宋体" w:hAnsi="Cambria Math" w:cs="Times New Roman"/>
                      <w:i/>
                      <w:kern w:val="2"/>
                    </w:rPr>
                  </m:ctrlPr>
                </m:sSupPr>
                <m:e>
                  <m:r>
                    <w:rPr>
                      <w:rFonts w:ascii="Cambria Math" w:eastAsia="宋体" w:hAnsi="Cambria Math" w:cs="Times New Roman"/>
                      <w:kern w:val="2"/>
                    </w:rPr>
                    <m:t>10</m:t>
                  </m:r>
                </m:e>
                <m:sup>
                  <m:r>
                    <w:rPr>
                      <w:rFonts w:ascii="Cambria Math" w:eastAsia="宋体" w:hAnsi="Cambria Math" w:cs="Times New Roman"/>
                      <w:kern w:val="2"/>
                    </w:rPr>
                    <m:t>10</m:t>
                  </m:r>
                </m:sup>
              </m:sSup>
              <m:sSup>
                <m:sSupPr>
                  <m:ctrlPr>
                    <w:rPr>
                      <w:rFonts w:ascii="Cambria Math" w:eastAsia="宋体" w:hAnsi="Cambria Math" w:cs="Times New Roman"/>
                      <w:i/>
                      <w:kern w:val="2"/>
                    </w:rPr>
                  </m:ctrlPr>
                </m:sSupPr>
                <m:e>
                  <m:d>
                    <m:dPr>
                      <m:ctrlPr>
                        <w:rPr>
                          <w:rFonts w:ascii="Cambria Math" w:eastAsia="宋体" w:hAnsi="Cambria Math" w:cs="Times New Roman"/>
                          <w:i/>
                          <w:kern w:val="2"/>
                        </w:rPr>
                      </m:ctrlPr>
                    </m:dPr>
                    <m:e>
                      <m:r>
                        <w:rPr>
                          <w:rFonts w:ascii="Cambria Math" w:eastAsia="宋体" w:hAnsi="Cambria Math" w:cs="Times New Roman"/>
                          <w:kern w:val="2"/>
                        </w:rPr>
                        <m:t>ρ</m:t>
                      </m:r>
                      <m:sSub>
                        <m:sSubPr>
                          <m:ctrlPr>
                            <w:rPr>
                              <w:rFonts w:ascii="Cambria Math" w:eastAsia="宋体" w:hAnsi="Cambria Math" w:cs="Times New Roman"/>
                              <w:i/>
                              <w:kern w:val="2"/>
                            </w:rPr>
                          </m:ctrlPr>
                        </m:sSubPr>
                        <m:e>
                          <m:r>
                            <w:rPr>
                              <w:rFonts w:ascii="Cambria Math" w:eastAsia="宋体" w:hAnsi="Cambria Math" w:cs="Times New Roman"/>
                              <w:kern w:val="2"/>
                            </w:rPr>
                            <m:t>q</m:t>
                          </m:r>
                        </m:e>
                        <m:sub>
                          <m:r>
                            <w:rPr>
                              <w:rFonts w:ascii="Cambria Math" w:eastAsia="宋体" w:hAnsi="Cambria Math" w:cs="Times New Roman"/>
                              <w:kern w:val="2"/>
                            </w:rPr>
                            <m:t>h</m:t>
                          </m:r>
                        </m:sub>
                      </m:sSub>
                    </m:e>
                  </m:d>
                </m:e>
                <m:sup>
                  <m:r>
                    <w:rPr>
                      <w:rFonts w:ascii="Cambria Math" w:eastAsia="宋体" w:hAnsi="Cambria Math" w:cs="Times New Roman"/>
                      <w:kern w:val="2"/>
                    </w:rPr>
                    <m:t>1.66</m:t>
                  </m:r>
                </m:sup>
              </m:sSup>
              <m:r>
                <w:rPr>
                  <w:rFonts w:ascii="Cambria Math" w:eastAsia="宋体" w:hAnsi="Cambria Math" w:cs="Times New Roman"/>
                  <w:kern w:val="2"/>
                </w:rPr>
                <m:t>.#</m:t>
              </m:r>
              <m:d>
                <m:dPr>
                  <m:ctrlPr>
                    <w:rPr>
                      <w:rFonts w:ascii="Cambria Math" w:eastAsia="宋体" w:hAnsi="Cambria Math" w:cs="Times New Roman"/>
                      <w:i/>
                      <w:kern w:val="2"/>
                    </w:rPr>
                  </m:ctrlPr>
                </m:dPr>
                <m:e>
                  <m:r>
                    <w:rPr>
                      <w:rFonts w:ascii="Cambria Math" w:eastAsia="宋体" w:hAnsi="Cambria Math" w:cs="Times New Roman"/>
                      <w:kern w:val="2"/>
                    </w:rPr>
                    <m:t>16</m:t>
                  </m:r>
                </m:e>
              </m:d>
            </m:e>
          </m:eqArr>
        </m:oMath>
      </m:oMathPara>
    </w:p>
    <w:p w14:paraId="2B77FF50" w14:textId="747510DC" w:rsidR="00C423C4" w:rsidRDefault="00C423C4" w:rsidP="00C423C4">
      <w:pPr>
        <w:spacing w:line="480" w:lineRule="auto"/>
        <w:ind w:firstLineChars="200" w:firstLine="480"/>
        <w:jc w:val="both"/>
        <w:rPr>
          <w:rFonts w:ascii="Times New Roman" w:eastAsia="宋体" w:hAnsi="Times New Roman" w:cs="Times New Roman"/>
          <w:kern w:val="2"/>
        </w:rPr>
      </w:pPr>
      <w:r w:rsidRPr="00C423C4">
        <w:rPr>
          <w:rFonts w:ascii="Times New Roman" w:eastAsia="宋体" w:hAnsi="Times New Roman" w:cs="Times New Roman"/>
          <w:kern w:val="2"/>
        </w:rPr>
        <w:t>The radar reflectivity forward observation operator</w:t>
      </w:r>
      <w:r w:rsidR="00C326A6">
        <w:rPr>
          <w:rFonts w:ascii="Times New Roman" w:eastAsia="宋体" w:hAnsi="Times New Roman" w:cs="Times New Roman"/>
          <w:kern w:val="2"/>
        </w:rPr>
        <w:t>s</w:t>
      </w:r>
      <w:r w:rsidRPr="00C423C4">
        <w:rPr>
          <w:rFonts w:ascii="Times New Roman" w:eastAsia="宋体" w:hAnsi="Times New Roman" w:cs="Times New Roman"/>
          <w:kern w:val="2"/>
        </w:rPr>
        <w:t xml:space="preserve"> </w:t>
      </w:r>
      <w:r w:rsidR="00633ACD">
        <w:rPr>
          <w:rFonts w:ascii="Times New Roman" w:eastAsia="宋体" w:hAnsi="Times New Roman" w:cs="Times New Roman"/>
          <w:kern w:val="2"/>
        </w:rPr>
        <w:t>mentioned</w:t>
      </w:r>
      <w:r w:rsidRPr="00C423C4">
        <w:rPr>
          <w:rFonts w:ascii="Times New Roman" w:eastAsia="宋体" w:hAnsi="Times New Roman" w:cs="Times New Roman"/>
          <w:kern w:val="2"/>
        </w:rPr>
        <w:t xml:space="preserve"> </w:t>
      </w:r>
      <w:r>
        <w:rPr>
          <w:rFonts w:ascii="Times New Roman" w:eastAsia="宋体" w:hAnsi="Times New Roman" w:cs="Times New Roman"/>
          <w:kern w:val="2"/>
        </w:rPr>
        <w:t>above</w:t>
      </w:r>
      <w:r w:rsidRPr="00C423C4">
        <w:rPr>
          <w:rFonts w:ascii="Times New Roman" w:eastAsia="宋体" w:hAnsi="Times New Roman" w:cs="Times New Roman"/>
          <w:kern w:val="2"/>
        </w:rPr>
        <w:t xml:space="preserve"> </w:t>
      </w:r>
      <w:r w:rsidR="00C326A6">
        <w:rPr>
          <w:rFonts w:ascii="Times New Roman" w:eastAsia="宋体" w:hAnsi="Times New Roman" w:cs="Times New Roman"/>
          <w:kern w:val="2"/>
        </w:rPr>
        <w:t>are</w:t>
      </w:r>
      <w:r w:rsidR="00C326A6" w:rsidRPr="00C423C4">
        <w:rPr>
          <w:rFonts w:ascii="Times New Roman" w:eastAsia="宋体" w:hAnsi="Times New Roman" w:cs="Times New Roman"/>
          <w:kern w:val="2"/>
        </w:rPr>
        <w:t xml:space="preserve"> </w:t>
      </w:r>
      <w:r w:rsidRPr="00C423C4">
        <w:rPr>
          <w:rFonts w:ascii="Times New Roman" w:eastAsia="宋体" w:hAnsi="Times New Roman" w:cs="Times New Roman"/>
          <w:kern w:val="2"/>
        </w:rPr>
        <w:t>highly nonlinear which</w:t>
      </w:r>
      <w:r>
        <w:rPr>
          <w:rFonts w:ascii="Times New Roman" w:eastAsia="宋体" w:hAnsi="Times New Roman" w:cs="Times New Roman"/>
          <w:kern w:val="2"/>
        </w:rPr>
        <w:t xml:space="preserve"> </w:t>
      </w:r>
      <w:r w:rsidR="00C326A6">
        <w:rPr>
          <w:rFonts w:ascii="Times New Roman" w:eastAsia="宋体" w:hAnsi="Times New Roman" w:cs="Times New Roman"/>
          <w:kern w:val="2"/>
        </w:rPr>
        <w:t xml:space="preserve">may </w:t>
      </w:r>
      <w:r>
        <w:rPr>
          <w:rFonts w:ascii="Times New Roman" w:eastAsia="宋体" w:hAnsi="Times New Roman" w:cs="Times New Roman"/>
          <w:kern w:val="2"/>
        </w:rPr>
        <w:t xml:space="preserve">cause the large gradient of the cost function when background mixing ratios are very small </w:t>
      </w:r>
      <w:r>
        <w:rPr>
          <w:rFonts w:ascii="Times New Roman" w:eastAsia="宋体" w:hAnsi="Times New Roman" w:cs="Times New Roman"/>
          <w:kern w:val="2"/>
        </w:rPr>
        <w:fldChar w:fldCharType="begin"/>
      </w:r>
      <w:r w:rsidR="004A6669">
        <w:rPr>
          <w:rFonts w:ascii="Times New Roman" w:eastAsia="宋体" w:hAnsi="Times New Roman" w:cs="Times New Roman"/>
          <w:kern w:val="2"/>
        </w:rPr>
        <w:instrText xml:space="preserve"> ADDIN ZOTERO_ITEM CSL_CITATION {"citationID":"8nQLk6NP","properties":{"formattedCitation":"(Liu et al., 2020)","plainCitation":"(Liu et al., 2020)","noteIndex":0},"citationItems":[{"id":"X3HvgiZC/PXaqUchG","uris":["http://zotero.org/users/local/ybQ7i1Fs/items/WQSSPT9W"],"uri":["http://zotero.org/users/local/ybQ7i1Fs/items/WQSSPT9W"],"itemData":{"id":"mA0aZoSw/1yPnNXgk","type":"article-journal","abstract":"Radar reﬂectivity (Z) data are either directly assimilated using 3DVar, 4DVar, or ensemble Kalman ﬁlter, or indirectly assimilated using, for example, cloud analysis that preretrieves hydrometeors from Z. When directly assimilating radar data variationally, issues related to the highly nonlinear Z operator arise that can cause nonconvergence and bad analyses. To alleviate the issues, treatments are proposed in this study and their performances are examined via observing system simulation experiments. They include the following: 1) When using hydrometeor mixing ratios as control variables (CVq), small background Z can cause extremely large cost function gradient. Lower limits are imposed on the mixing ratios (qLim treatment) or the equivalent reﬂectivity (ZeLim treatment) in Z observation operator. ZeLim is found to work better than qLim in terms of analysis accuracy and convergence speed. 2) With CVq, the assimilation of radial velocity (Vr) is ineffective when assimilated together with Z data due to the much smaller cost function gradient associated with Vr. A procedure (VrPass) that assimilates Vr data in a separate pass is found very helpful. 3) Using logarithmic hydrometeor mixing ratios as control variables (CVlogq) can also avoid extremely large cost function gradient, and has much faster convergence. However, spurious analysis increments can be created when transforming the analysis increments back to mixing ratios. A background smoothing and a lower limit are applied to the background mixing ratios, and are shown to be effective. Using CVlogq with associated treatments produces better reﬂectivity analysis that is much closer to the observation without resorting to multiple analysis passes, and the cost function minimization also converges faster. CVlogq is therefore recommended for variational radar data assimilation.","container-title":"MONTHLY WEATHER REVIEW","language":"en","page":"20","source":"Zotero","title":"Direct Variational Assimilation of Radar Reﬂectivity and Radial Velocity Data: Issues with Nonlinear Reﬂectivity Operator and Solutions","volume":"148","author":[{"family":"Liu","given":"Chengsi"},{"family":"Xue","given":"Ming"},{"family":"Kong","given":"Rong"}],"issued":{"date-parts":[["2020"]]}}}],"schema":"https://github.com/citation-style-language/schema/raw/master/csl-citation.json"} </w:instrText>
      </w:r>
      <w:r>
        <w:rPr>
          <w:rFonts w:ascii="Times New Roman" w:eastAsia="宋体" w:hAnsi="Times New Roman" w:cs="Times New Roman"/>
          <w:kern w:val="2"/>
        </w:rPr>
        <w:fldChar w:fldCharType="separate"/>
      </w:r>
      <w:r>
        <w:rPr>
          <w:rFonts w:ascii="Times New Roman" w:eastAsia="宋体" w:hAnsi="Times New Roman" w:cs="Times New Roman"/>
          <w:noProof/>
          <w:kern w:val="2"/>
        </w:rPr>
        <w:t>(</w:t>
      </w:r>
      <w:r w:rsidR="00C326A6">
        <w:rPr>
          <w:rFonts w:ascii="Times New Roman" w:eastAsia="宋体" w:hAnsi="Times New Roman" w:cs="Times New Roman"/>
          <w:noProof/>
          <w:kern w:val="2"/>
        </w:rPr>
        <w:t xml:space="preserve">Sun et al. 1997; </w:t>
      </w:r>
      <w:r>
        <w:rPr>
          <w:rFonts w:ascii="Times New Roman" w:eastAsia="宋体" w:hAnsi="Times New Roman" w:cs="Times New Roman"/>
          <w:noProof/>
          <w:kern w:val="2"/>
        </w:rPr>
        <w:t>Liu et al., 2020)</w:t>
      </w:r>
      <w:r>
        <w:rPr>
          <w:rFonts w:ascii="Times New Roman" w:eastAsia="宋体" w:hAnsi="Times New Roman" w:cs="Times New Roman"/>
          <w:kern w:val="2"/>
        </w:rPr>
        <w:fldChar w:fldCharType="end"/>
      </w:r>
      <w:r>
        <w:rPr>
          <w:rFonts w:ascii="Times New Roman" w:eastAsia="宋体" w:hAnsi="Times New Roman" w:cs="Times New Roman"/>
          <w:kern w:val="2"/>
        </w:rPr>
        <w:t xml:space="preserve">. </w:t>
      </w:r>
      <w:r w:rsidR="00633ACD">
        <w:rPr>
          <w:rFonts w:ascii="Times New Roman" w:eastAsia="宋体" w:hAnsi="Times New Roman" w:cs="Times New Roman"/>
          <w:kern w:val="2"/>
        </w:rPr>
        <w:t xml:space="preserve">The explanation </w:t>
      </w:r>
      <w:r w:rsidR="005657B6">
        <w:rPr>
          <w:rFonts w:ascii="Times New Roman" w:eastAsia="宋体" w:hAnsi="Times New Roman" w:cs="Times New Roman"/>
          <w:kern w:val="2"/>
        </w:rPr>
        <w:t>is</w:t>
      </w:r>
      <w:r w:rsidR="00633ACD">
        <w:rPr>
          <w:rFonts w:ascii="Times New Roman" w:eastAsia="宋体" w:hAnsi="Times New Roman" w:cs="Times New Roman"/>
          <w:kern w:val="2"/>
        </w:rPr>
        <w:t xml:space="preserve"> described as follows.</w:t>
      </w:r>
    </w:p>
    <w:p w14:paraId="2C5AF0FA" w14:textId="195CD03D" w:rsidR="00633ACD" w:rsidRDefault="00633ACD" w:rsidP="00C423C4">
      <w:pPr>
        <w:spacing w:line="480" w:lineRule="auto"/>
        <w:ind w:firstLineChars="200" w:firstLine="480"/>
        <w:jc w:val="both"/>
        <w:rPr>
          <w:rFonts w:ascii="Times New Roman" w:eastAsia="宋体" w:hAnsi="Times New Roman" w:cs="Times New Roman"/>
          <w:kern w:val="2"/>
        </w:rPr>
      </w:pPr>
      <w:r>
        <w:rPr>
          <w:rFonts w:ascii="Times New Roman" w:eastAsia="宋体" w:hAnsi="Times New Roman" w:cs="Times New Roman" w:hint="eastAsia"/>
          <w:kern w:val="2"/>
        </w:rPr>
        <w:t>T</w:t>
      </w:r>
      <w:r>
        <w:rPr>
          <w:rFonts w:ascii="Times New Roman" w:eastAsia="宋体" w:hAnsi="Times New Roman" w:cs="Times New Roman"/>
          <w:kern w:val="2"/>
        </w:rPr>
        <w:t>he linear approximation of reflectivity operator</w:t>
      </w:r>
      <w:r w:rsidR="008F6C8E">
        <w:rPr>
          <w:rFonts w:ascii="Times New Roman" w:eastAsia="宋体" w:hAnsi="Times New Roman" w:cs="Times New Roman"/>
          <w:kern w:val="2"/>
        </w:rPr>
        <w:t xml:space="preserve"> with respect to the rainwater mixing ratio based on Eqs. (</w:t>
      </w:r>
      <w:r w:rsidR="00FC5087">
        <w:rPr>
          <w:rFonts w:ascii="Times New Roman" w:eastAsia="宋体" w:hAnsi="Times New Roman" w:cs="Times New Roman"/>
          <w:kern w:val="2"/>
        </w:rPr>
        <w:t>7</w:t>
      </w:r>
      <w:r w:rsidR="008F6C8E">
        <w:rPr>
          <w:rFonts w:ascii="Times New Roman" w:eastAsia="宋体" w:hAnsi="Times New Roman" w:cs="Times New Roman"/>
          <w:kern w:val="2"/>
        </w:rPr>
        <w:t>)-(</w:t>
      </w:r>
      <w:r w:rsidR="00FC5087">
        <w:rPr>
          <w:rFonts w:ascii="Times New Roman" w:eastAsia="宋体" w:hAnsi="Times New Roman" w:cs="Times New Roman"/>
          <w:kern w:val="2"/>
        </w:rPr>
        <w:t>1</w:t>
      </w:r>
      <w:r w:rsidR="00F92AC8">
        <w:rPr>
          <w:rFonts w:ascii="Times New Roman" w:eastAsia="宋体" w:hAnsi="Times New Roman" w:cs="Times New Roman"/>
          <w:kern w:val="2"/>
        </w:rPr>
        <w:t>6</w:t>
      </w:r>
      <w:r w:rsidR="008F6C8E">
        <w:rPr>
          <w:rFonts w:ascii="Times New Roman" w:eastAsia="宋体" w:hAnsi="Times New Roman" w:cs="Times New Roman"/>
          <w:kern w:val="2"/>
        </w:rPr>
        <w:t>) is</w:t>
      </w:r>
    </w:p>
    <w:p w14:paraId="00C2C14E" w14:textId="18AD6F0E" w:rsidR="008F6C8E" w:rsidRPr="00E66DD9" w:rsidRDefault="00C77768" w:rsidP="00C423C4">
      <w:pPr>
        <w:spacing w:line="480" w:lineRule="auto"/>
        <w:ind w:firstLineChars="200" w:firstLine="480"/>
        <w:jc w:val="both"/>
        <w:rPr>
          <w:rFonts w:ascii="Times New Roman" w:eastAsia="宋体" w:hAnsi="Times New Roman" w:cs="Times New Roman"/>
          <w:kern w:val="2"/>
        </w:rPr>
      </w:pPr>
      <m:oMathPara>
        <m:oMath>
          <m:eqArr>
            <m:eqArrPr>
              <m:maxDist m:val="1"/>
              <m:ctrlPr>
                <w:rPr>
                  <w:rFonts w:ascii="Cambria Math" w:eastAsia="宋体" w:hAnsi="Cambria Math" w:cs="Times New Roman"/>
                  <w:i/>
                  <w:kern w:val="2"/>
                </w:rPr>
              </m:ctrlPr>
            </m:eqArrPr>
            <m:e>
              <m:f>
                <m:fPr>
                  <m:ctrlPr>
                    <w:rPr>
                      <w:rFonts w:ascii="Cambria Math" w:eastAsia="宋体" w:hAnsi="Cambria Math" w:cs="Times New Roman"/>
                      <w:i/>
                      <w:kern w:val="2"/>
                    </w:rPr>
                  </m:ctrlPr>
                </m:fPr>
                <m:num>
                  <m:r>
                    <w:rPr>
                      <w:rFonts w:ascii="Cambria Math" w:eastAsia="宋体" w:hAnsi="Cambria Math" w:cs="Times New Roman"/>
                    </w:rPr>
                    <m:t>∂Z</m:t>
                  </m:r>
                </m:num>
                <m:den>
                  <m:r>
                    <w:rPr>
                      <w:rFonts w:ascii="Cambria Math" w:eastAsia="宋体" w:hAnsi="Cambria Math" w:cs="Times New Roman"/>
                    </w:rPr>
                    <m:t>∂</m:t>
                  </m:r>
                  <w:bookmarkStart w:id="41" w:name="OLE_LINK33"/>
                  <w:bookmarkStart w:id="42" w:name="OLE_LINK34"/>
                  <m:sSub>
                    <m:sSubPr>
                      <m:ctrlPr>
                        <w:rPr>
                          <w:rFonts w:ascii="Cambria Math" w:eastAsia="宋体" w:hAnsi="Cambria Math" w:cs="Times New Roman"/>
                          <w:i/>
                        </w:rPr>
                      </m:ctrlPr>
                    </m:sSubPr>
                    <m:e>
                      <m:r>
                        <w:rPr>
                          <w:rFonts w:ascii="Cambria Math" w:eastAsia="宋体" w:hAnsi="Cambria Math" w:cs="Times New Roman"/>
                        </w:rPr>
                        <m:t>q</m:t>
                      </m:r>
                    </m:e>
                    <m:sub>
                      <m:r>
                        <w:rPr>
                          <w:rFonts w:ascii="Cambria Math" w:eastAsia="宋体" w:hAnsi="Cambria Math" w:cs="Times New Roman"/>
                        </w:rPr>
                        <m:t>r</m:t>
                      </m:r>
                    </m:sub>
                  </m:sSub>
                  <w:bookmarkEnd w:id="41"/>
                  <w:bookmarkEnd w:id="42"/>
                </m:den>
              </m:f>
              <m:r>
                <w:rPr>
                  <w:rFonts w:ascii="Cambria Math" w:eastAsia="宋体" w:hAnsi="Cambria Math" w:cs="Times New Roman"/>
                  <w:kern w:val="2"/>
                </w:rPr>
                <m:t>=</m:t>
              </m:r>
              <m:f>
                <m:fPr>
                  <m:ctrlPr>
                    <w:rPr>
                      <w:rFonts w:ascii="Cambria Math" w:eastAsia="宋体" w:hAnsi="Cambria Math" w:cs="Times New Roman"/>
                      <w:i/>
                      <w:kern w:val="2"/>
                    </w:rPr>
                  </m:ctrlPr>
                </m:fPr>
                <m:num>
                  <m:r>
                    <w:rPr>
                      <w:rFonts w:ascii="Cambria Math" w:eastAsia="宋体" w:hAnsi="Cambria Math" w:cs="Times New Roman"/>
                    </w:rPr>
                    <m:t>∂Z</m:t>
                  </m:r>
                </m:num>
                <m:den>
                  <m:r>
                    <w:rPr>
                      <w:rFonts w:ascii="Cambria Math" w:eastAsia="宋体" w:hAnsi="Cambria Math" w:cs="Times New Roman"/>
                    </w:rPr>
                    <m:t>∂</m:t>
                  </m:r>
                  <m:sSub>
                    <m:sSubPr>
                      <m:ctrlPr>
                        <w:rPr>
                          <w:rFonts w:ascii="Cambria Math" w:eastAsia="宋体" w:hAnsi="Cambria Math" w:cs="Times New Roman"/>
                          <w:i/>
                        </w:rPr>
                      </m:ctrlPr>
                    </m:sSubPr>
                    <m:e>
                      <m:r>
                        <w:rPr>
                          <w:rFonts w:ascii="Cambria Math" w:eastAsia="宋体" w:hAnsi="Cambria Math" w:cs="Times New Roman"/>
                        </w:rPr>
                        <m:t>Z</m:t>
                      </m:r>
                    </m:e>
                    <m:sub>
                      <m:r>
                        <w:rPr>
                          <w:rFonts w:ascii="Cambria Math" w:eastAsia="宋体" w:hAnsi="Cambria Math" w:cs="Times New Roman"/>
                        </w:rPr>
                        <m:t>e</m:t>
                      </m:r>
                    </m:sub>
                  </m:sSub>
                </m:den>
              </m:f>
              <m:f>
                <m:fPr>
                  <m:ctrlPr>
                    <w:rPr>
                      <w:rFonts w:ascii="Cambria Math" w:eastAsia="宋体" w:hAnsi="Cambria Math" w:cs="Times New Roman"/>
                      <w:i/>
                      <w:kern w:val="2"/>
                    </w:rPr>
                  </m:ctrlPr>
                </m:fPr>
                <m:num>
                  <m:r>
                    <w:rPr>
                      <w:rFonts w:ascii="Cambria Math" w:eastAsia="宋体" w:hAnsi="Cambria Math" w:cs="Times New Roman"/>
                    </w:rPr>
                    <m:t>∂</m:t>
                  </m:r>
                  <m:sSub>
                    <m:sSubPr>
                      <m:ctrlPr>
                        <w:rPr>
                          <w:rFonts w:ascii="Cambria Math" w:eastAsia="宋体" w:hAnsi="Cambria Math" w:cs="Times New Roman"/>
                          <w:i/>
                        </w:rPr>
                      </m:ctrlPr>
                    </m:sSubPr>
                    <m:e>
                      <m:r>
                        <w:rPr>
                          <w:rFonts w:ascii="Cambria Math" w:eastAsia="宋体" w:hAnsi="Cambria Math" w:cs="Times New Roman"/>
                        </w:rPr>
                        <m:t>Z</m:t>
                      </m:r>
                    </m:e>
                    <m:sub>
                      <m:r>
                        <w:rPr>
                          <w:rFonts w:ascii="Cambria Math" w:eastAsia="宋体" w:hAnsi="Cambria Math" w:cs="Times New Roman"/>
                        </w:rPr>
                        <m:t>e</m:t>
                      </m:r>
                    </m:sub>
                  </m:sSub>
                </m:num>
                <m:den>
                  <m:r>
                    <w:rPr>
                      <w:rFonts w:ascii="Cambria Math" w:eastAsia="宋体" w:hAnsi="Cambria Math" w:cs="Times New Roman"/>
                    </w:rPr>
                    <m:t>∂</m:t>
                  </m:r>
                  <m:sSub>
                    <m:sSubPr>
                      <m:ctrlPr>
                        <w:rPr>
                          <w:rFonts w:ascii="Cambria Math" w:eastAsia="宋体" w:hAnsi="Cambria Math" w:cs="Times New Roman"/>
                          <w:i/>
                        </w:rPr>
                      </m:ctrlPr>
                    </m:sSubPr>
                    <m:e>
                      <m:r>
                        <w:rPr>
                          <w:rFonts w:ascii="Cambria Math" w:eastAsia="宋体" w:hAnsi="Cambria Math" w:cs="Times New Roman"/>
                        </w:rPr>
                        <m:t>q</m:t>
                      </m:r>
                    </m:e>
                    <m:sub>
                      <m:r>
                        <w:rPr>
                          <w:rFonts w:ascii="Cambria Math" w:eastAsia="宋体" w:hAnsi="Cambria Math" w:cs="Times New Roman"/>
                        </w:rPr>
                        <m:t>r</m:t>
                      </m:r>
                    </m:sub>
                  </m:sSub>
                </m:den>
              </m:f>
              <m:r>
                <w:rPr>
                  <w:rFonts w:ascii="Cambria Math" w:eastAsia="宋体" w:hAnsi="Cambria Math" w:cs="Times New Roman"/>
                  <w:kern w:val="2"/>
                </w:rPr>
                <m:t>=</m:t>
              </m:r>
              <m:f>
                <m:fPr>
                  <m:ctrlPr>
                    <w:rPr>
                      <w:rFonts w:ascii="Cambria Math" w:eastAsia="宋体" w:hAnsi="Cambria Math" w:cs="Times New Roman"/>
                      <w:i/>
                      <w:kern w:val="2"/>
                    </w:rPr>
                  </m:ctrlPr>
                </m:fPr>
                <m:num>
                  <m:r>
                    <w:rPr>
                      <w:rFonts w:ascii="Cambria Math" w:eastAsia="宋体" w:hAnsi="Cambria Math" w:cs="Times New Roman"/>
                      <w:kern w:val="2"/>
                    </w:rPr>
                    <m:t>6.35×</m:t>
                  </m:r>
                  <m:sSup>
                    <m:sSupPr>
                      <m:ctrlPr>
                        <w:rPr>
                          <w:rFonts w:ascii="Cambria Math" w:eastAsia="宋体" w:hAnsi="Cambria Math" w:cs="Times New Roman"/>
                          <w:i/>
                          <w:kern w:val="2"/>
                        </w:rPr>
                      </m:ctrlPr>
                    </m:sSupPr>
                    <m:e>
                      <m:r>
                        <w:rPr>
                          <w:rFonts w:ascii="Cambria Math" w:eastAsia="宋体" w:hAnsi="Cambria Math" w:cs="Times New Roman"/>
                          <w:kern w:val="2"/>
                        </w:rPr>
                        <m:t>10</m:t>
                      </m:r>
                    </m:e>
                    <m:sup>
                      <m:r>
                        <w:rPr>
                          <w:rFonts w:ascii="Cambria Math" w:eastAsia="宋体" w:hAnsi="Cambria Math" w:cs="Times New Roman"/>
                          <w:kern w:val="2"/>
                        </w:rPr>
                        <m:t>10</m:t>
                      </m:r>
                    </m:sup>
                  </m:sSup>
                  <m:r>
                    <w:rPr>
                      <w:rFonts w:ascii="Cambria Math" w:eastAsia="宋体" w:hAnsi="Cambria Math" w:cs="Times New Roman"/>
                      <w:kern w:val="2"/>
                    </w:rPr>
                    <m:t>×</m:t>
                  </m:r>
                  <m:sSup>
                    <m:sSupPr>
                      <m:ctrlPr>
                        <w:rPr>
                          <w:rFonts w:ascii="Cambria Math" w:eastAsia="宋体" w:hAnsi="Cambria Math" w:cs="Times New Roman"/>
                          <w:i/>
                          <w:kern w:val="2"/>
                        </w:rPr>
                      </m:ctrlPr>
                    </m:sSupPr>
                    <m:e>
                      <m:r>
                        <w:rPr>
                          <w:rFonts w:ascii="Cambria Math" w:eastAsia="宋体" w:hAnsi="Cambria Math" w:cs="Times New Roman"/>
                          <w:kern w:val="2"/>
                        </w:rPr>
                        <m:t>ρ</m:t>
                      </m:r>
                    </m:e>
                    <m:sup>
                      <m:r>
                        <w:rPr>
                          <w:rFonts w:ascii="Cambria Math" w:eastAsia="宋体" w:hAnsi="Cambria Math" w:cs="Times New Roman"/>
                          <w:kern w:val="2"/>
                        </w:rPr>
                        <m:t>1.75</m:t>
                      </m:r>
                    </m:sup>
                  </m:sSup>
                  <m:sSubSup>
                    <m:sSubSupPr>
                      <m:ctrlPr>
                        <w:rPr>
                          <w:rFonts w:ascii="Cambria Math" w:eastAsia="宋体" w:hAnsi="Cambria Math" w:cs="Times New Roman"/>
                          <w:i/>
                          <w:kern w:val="2"/>
                        </w:rPr>
                      </m:ctrlPr>
                    </m:sSubSupPr>
                    <m:e>
                      <m:r>
                        <w:rPr>
                          <w:rFonts w:ascii="Cambria Math" w:eastAsia="宋体" w:hAnsi="Cambria Math" w:cs="Times New Roman"/>
                          <w:kern w:val="2"/>
                        </w:rPr>
                        <m:t>q</m:t>
                      </m:r>
                    </m:e>
                    <m:sub>
                      <m:r>
                        <w:rPr>
                          <w:rFonts w:ascii="Cambria Math" w:eastAsia="宋体" w:hAnsi="Cambria Math" w:cs="Times New Roman"/>
                          <w:kern w:val="2"/>
                        </w:rPr>
                        <m:t>r</m:t>
                      </m:r>
                    </m:sub>
                    <m:sup>
                      <m:r>
                        <w:rPr>
                          <w:rFonts w:ascii="Cambria Math" w:eastAsia="宋体" w:hAnsi="Cambria Math" w:cs="Times New Roman"/>
                          <w:kern w:val="2"/>
                        </w:rPr>
                        <m:t>0.75</m:t>
                      </m:r>
                    </m:sup>
                  </m:sSubSup>
                </m:num>
                <m:den>
                  <m:func>
                    <m:funcPr>
                      <m:ctrlPr>
                        <w:rPr>
                          <w:rFonts w:ascii="Cambria Math" w:eastAsia="宋体" w:hAnsi="Cambria Math" w:cs="Times New Roman"/>
                          <w:i/>
                          <w:kern w:val="2"/>
                        </w:rPr>
                      </m:ctrlPr>
                    </m:funcPr>
                    <m:fName>
                      <m:r>
                        <m:rPr>
                          <m:sty m:val="p"/>
                        </m:rPr>
                        <w:rPr>
                          <w:rFonts w:ascii="Cambria Math" w:eastAsia="宋体" w:hAnsi="Cambria Math" w:cs="Times New Roman"/>
                        </w:rPr>
                        <m:t>ln</m:t>
                      </m:r>
                    </m:fName>
                    <m:e>
                      <m:r>
                        <w:rPr>
                          <w:rFonts w:ascii="Cambria Math" w:eastAsia="宋体" w:hAnsi="Cambria Math" w:cs="Times New Roman"/>
                          <w:kern w:val="2"/>
                        </w:rPr>
                        <m:t>10</m:t>
                      </m:r>
                    </m:e>
                  </m:func>
                  <m:r>
                    <w:rPr>
                      <w:rFonts w:ascii="Cambria Math" w:eastAsia="宋体" w:hAnsi="Cambria Math" w:cs="Times New Roman"/>
                      <w:kern w:val="2"/>
                    </w:rPr>
                    <m:t>×</m:t>
                  </m:r>
                  <m:sSub>
                    <m:sSubPr>
                      <m:ctrlPr>
                        <w:rPr>
                          <w:rFonts w:ascii="Cambria Math" w:eastAsia="宋体" w:hAnsi="Cambria Math" w:cs="Times New Roman"/>
                          <w:i/>
                          <w:kern w:val="2"/>
                        </w:rPr>
                      </m:ctrlPr>
                    </m:sSubPr>
                    <m:e>
                      <m:r>
                        <w:rPr>
                          <w:rFonts w:ascii="Cambria Math" w:eastAsia="宋体" w:hAnsi="Cambria Math" w:cs="Times New Roman"/>
                          <w:kern w:val="2"/>
                        </w:rPr>
                        <m:t>Z</m:t>
                      </m:r>
                    </m:e>
                    <m:sub>
                      <m:r>
                        <w:rPr>
                          <w:rFonts w:ascii="Cambria Math" w:eastAsia="宋体" w:hAnsi="Cambria Math" w:cs="Times New Roman"/>
                          <w:kern w:val="2"/>
                        </w:rPr>
                        <m:t>e</m:t>
                      </m:r>
                    </m:sub>
                  </m:sSub>
                </m:den>
              </m:f>
              <m:r>
                <w:rPr>
                  <w:rFonts w:ascii="Cambria Math" w:eastAsia="宋体" w:hAnsi="Cambria Math" w:cs="Times New Roman"/>
                  <w:kern w:val="2"/>
                </w:rPr>
                <m:t>.#</m:t>
              </m:r>
              <m:d>
                <m:dPr>
                  <m:ctrlPr>
                    <w:rPr>
                      <w:rFonts w:ascii="Cambria Math" w:eastAsia="宋体" w:hAnsi="Cambria Math" w:cs="Times New Roman"/>
                      <w:i/>
                      <w:kern w:val="2"/>
                    </w:rPr>
                  </m:ctrlPr>
                </m:dPr>
                <m:e>
                  <m:r>
                    <w:rPr>
                      <w:rFonts w:ascii="Cambria Math" w:eastAsia="宋体" w:hAnsi="Cambria Math" w:cs="Times New Roman"/>
                      <w:kern w:val="2"/>
                    </w:rPr>
                    <m:t>17</m:t>
                  </m:r>
                </m:e>
              </m:d>
            </m:e>
          </m:eqArr>
        </m:oMath>
      </m:oMathPara>
    </w:p>
    <w:p w14:paraId="417D35E7" w14:textId="3D5B5CB7" w:rsidR="00E66DD9" w:rsidRDefault="002C0934" w:rsidP="00E66DD9">
      <w:pPr>
        <w:spacing w:line="480" w:lineRule="auto"/>
        <w:jc w:val="both"/>
        <w:rPr>
          <w:rFonts w:ascii="Times New Roman" w:eastAsia="宋体" w:hAnsi="Times New Roman" w:cs="Times New Roman"/>
          <w:kern w:val="2"/>
        </w:rPr>
      </w:pPr>
      <w:r>
        <w:rPr>
          <w:rFonts w:ascii="Times New Roman" w:eastAsia="宋体" w:hAnsi="Times New Roman" w:cs="Times New Roman"/>
          <w:kern w:val="2"/>
        </w:rPr>
        <w:t>The equations for snow and hail mixing ratios are similar as for rainwater</w:t>
      </w:r>
      <w:r w:rsidR="007054AE">
        <w:rPr>
          <w:rFonts w:ascii="Times New Roman" w:eastAsia="宋体" w:hAnsi="Times New Roman" w:cs="Times New Roman"/>
          <w:kern w:val="2"/>
        </w:rPr>
        <w:t xml:space="preserve"> which are</w:t>
      </w:r>
    </w:p>
    <w:p w14:paraId="7500B790" w14:textId="508A3D15" w:rsidR="007054AE" w:rsidRPr="001A2406" w:rsidRDefault="00C77768" w:rsidP="00E66DD9">
      <w:pPr>
        <w:spacing w:line="480" w:lineRule="auto"/>
        <w:jc w:val="both"/>
        <w:rPr>
          <w:rFonts w:ascii="Times New Roman" w:eastAsia="宋体" w:hAnsi="Times New Roman" w:cs="Times New Roman"/>
          <w:kern w:val="2"/>
        </w:rPr>
      </w:pPr>
      <m:oMathPara>
        <m:oMath>
          <m:eqArr>
            <m:eqArrPr>
              <m:maxDist m:val="1"/>
              <m:ctrlPr>
                <w:rPr>
                  <w:rFonts w:ascii="Cambria Math" w:eastAsia="宋体" w:hAnsi="Cambria Math" w:cs="Times New Roman"/>
                  <w:i/>
                  <w:kern w:val="2"/>
                </w:rPr>
              </m:ctrlPr>
            </m:eqArrPr>
            <m:e>
              <m:f>
                <m:fPr>
                  <m:ctrlPr>
                    <w:rPr>
                      <w:rFonts w:ascii="Cambria Math" w:eastAsia="宋体" w:hAnsi="Cambria Math" w:cs="Times New Roman"/>
                      <w:i/>
                      <w:kern w:val="2"/>
                    </w:rPr>
                  </m:ctrlPr>
                </m:fPr>
                <m:num>
                  <m:r>
                    <w:rPr>
                      <w:rFonts w:ascii="Cambria Math" w:eastAsia="宋体" w:hAnsi="Cambria Math" w:cs="Times New Roman"/>
                    </w:rPr>
                    <m:t>∂Z</m:t>
                  </m:r>
                </m:num>
                <m:den>
                  <m:r>
                    <w:rPr>
                      <w:rFonts w:ascii="Cambria Math" w:eastAsia="宋体" w:hAnsi="Cambria Math" w:cs="Times New Roman"/>
                    </w:rPr>
                    <m:t>∂</m:t>
                  </m:r>
                  <m:sSub>
                    <m:sSubPr>
                      <m:ctrlPr>
                        <w:rPr>
                          <w:rFonts w:ascii="Cambria Math" w:eastAsia="宋体" w:hAnsi="Cambria Math" w:cs="Times New Roman"/>
                          <w:i/>
                        </w:rPr>
                      </m:ctrlPr>
                    </m:sSubPr>
                    <m:e>
                      <m:r>
                        <w:rPr>
                          <w:rFonts w:ascii="Cambria Math" w:eastAsia="宋体" w:hAnsi="Cambria Math" w:cs="Times New Roman"/>
                        </w:rPr>
                        <m:t>q</m:t>
                      </m:r>
                    </m:e>
                    <m:sub>
                      <m:r>
                        <w:rPr>
                          <w:rFonts w:ascii="Cambria Math" w:eastAsia="宋体" w:hAnsi="Cambria Math" w:cs="Times New Roman"/>
                        </w:rPr>
                        <m:t>s</m:t>
                      </m:r>
                    </m:sub>
                  </m:sSub>
                </m:den>
              </m:f>
              <m:r>
                <w:rPr>
                  <w:rFonts w:ascii="Cambria Math" w:eastAsia="宋体" w:hAnsi="Cambria Math" w:cs="Times New Roman"/>
                  <w:kern w:val="2"/>
                </w:rPr>
                <m:t>=</m:t>
              </m:r>
              <m:d>
                <m:dPr>
                  <m:begChr m:val="{"/>
                  <m:endChr m:val=""/>
                  <m:ctrlPr>
                    <w:rPr>
                      <w:rFonts w:ascii="Cambria Math" w:eastAsia="宋体" w:hAnsi="Cambria Math" w:cs="Times New Roman"/>
                      <w:i/>
                      <w:kern w:val="2"/>
                    </w:rPr>
                  </m:ctrlPr>
                </m:dPr>
                <m:e>
                  <m:eqArr>
                    <m:eqArrPr>
                      <m:ctrlPr>
                        <w:rPr>
                          <w:rFonts w:ascii="Cambria Math" w:eastAsia="宋体" w:hAnsi="Cambria Math" w:cs="Times New Roman"/>
                          <w:i/>
                          <w:kern w:val="2"/>
                        </w:rPr>
                      </m:ctrlPr>
                    </m:eqArrPr>
                    <m:e>
                      <m:f>
                        <m:fPr>
                          <m:ctrlPr>
                            <w:rPr>
                              <w:rFonts w:ascii="Cambria Math" w:eastAsia="宋体" w:hAnsi="Cambria Math" w:cs="Times New Roman"/>
                              <w:i/>
                              <w:kern w:val="2"/>
                            </w:rPr>
                          </m:ctrlPr>
                        </m:fPr>
                        <m:num>
                          <m:r>
                            <w:rPr>
                              <w:rFonts w:ascii="Cambria Math" w:eastAsia="宋体" w:hAnsi="Cambria Math" w:cs="Times New Roman"/>
                              <w:kern w:val="2"/>
                            </w:rPr>
                            <m:t>1.715×</m:t>
                          </m:r>
                          <m:sSup>
                            <m:sSupPr>
                              <m:ctrlPr>
                                <w:rPr>
                                  <w:rFonts w:ascii="Cambria Math" w:eastAsia="宋体" w:hAnsi="Cambria Math" w:cs="Times New Roman"/>
                                  <w:i/>
                                  <w:kern w:val="2"/>
                                </w:rPr>
                              </m:ctrlPr>
                            </m:sSupPr>
                            <m:e>
                              <m:r>
                                <w:rPr>
                                  <w:rFonts w:ascii="Cambria Math" w:eastAsia="宋体" w:hAnsi="Cambria Math" w:cs="Times New Roman"/>
                                  <w:kern w:val="2"/>
                                </w:rPr>
                                <m:t>10</m:t>
                              </m:r>
                            </m:e>
                            <m:sup>
                              <m:r>
                                <w:rPr>
                                  <w:rFonts w:ascii="Cambria Math" w:eastAsia="宋体" w:hAnsi="Cambria Math" w:cs="Times New Roman"/>
                                  <w:kern w:val="2"/>
                                </w:rPr>
                                <m:t>10</m:t>
                              </m:r>
                            </m:sup>
                          </m:sSup>
                          <m:r>
                            <w:rPr>
                              <w:rFonts w:ascii="Cambria Math" w:eastAsia="宋体" w:hAnsi="Cambria Math" w:cs="Times New Roman"/>
                              <w:kern w:val="2"/>
                            </w:rPr>
                            <m:t>×</m:t>
                          </m:r>
                          <m:sSup>
                            <m:sSupPr>
                              <m:ctrlPr>
                                <w:rPr>
                                  <w:rFonts w:ascii="Cambria Math" w:eastAsia="宋体" w:hAnsi="Cambria Math" w:cs="Times New Roman"/>
                                  <w:i/>
                                  <w:kern w:val="2"/>
                                </w:rPr>
                              </m:ctrlPr>
                            </m:sSupPr>
                            <m:e>
                              <m:r>
                                <w:rPr>
                                  <w:rFonts w:ascii="Cambria Math" w:eastAsia="宋体" w:hAnsi="Cambria Math" w:cs="Times New Roman"/>
                                  <w:kern w:val="2"/>
                                </w:rPr>
                                <m:t>ρ</m:t>
                              </m:r>
                            </m:e>
                            <m:sup>
                              <m:r>
                                <w:rPr>
                                  <w:rFonts w:ascii="Cambria Math" w:eastAsia="宋体" w:hAnsi="Cambria Math" w:cs="Times New Roman"/>
                                  <w:kern w:val="2"/>
                                </w:rPr>
                                <m:t>1.75</m:t>
                              </m:r>
                            </m:sup>
                          </m:sSup>
                          <m:sSubSup>
                            <m:sSubSupPr>
                              <m:ctrlPr>
                                <w:rPr>
                                  <w:rFonts w:ascii="Cambria Math" w:eastAsia="宋体" w:hAnsi="Cambria Math" w:cs="Times New Roman"/>
                                  <w:i/>
                                  <w:kern w:val="2"/>
                                </w:rPr>
                              </m:ctrlPr>
                            </m:sSubSupPr>
                            <m:e>
                              <m:r>
                                <w:rPr>
                                  <w:rFonts w:ascii="Cambria Math" w:eastAsia="宋体" w:hAnsi="Cambria Math" w:cs="Times New Roman"/>
                                  <w:kern w:val="2"/>
                                </w:rPr>
                                <m:t>q</m:t>
                              </m:r>
                            </m:e>
                            <m:sub>
                              <m:r>
                                <w:rPr>
                                  <w:rFonts w:ascii="Cambria Math" w:eastAsia="宋体" w:hAnsi="Cambria Math" w:cs="Times New Roman"/>
                                  <w:kern w:val="2"/>
                                </w:rPr>
                                <m:t>s</m:t>
                              </m:r>
                            </m:sub>
                            <m:sup>
                              <m:r>
                                <w:rPr>
                                  <w:rFonts w:ascii="Cambria Math" w:eastAsia="宋体" w:hAnsi="Cambria Math" w:cs="Times New Roman"/>
                                  <w:kern w:val="2"/>
                                </w:rPr>
                                <m:t>0.75</m:t>
                              </m:r>
                            </m:sup>
                          </m:sSubSup>
                        </m:num>
                        <m:den>
                          <m:func>
                            <m:funcPr>
                              <m:ctrlPr>
                                <w:rPr>
                                  <w:rFonts w:ascii="Cambria Math" w:eastAsia="宋体" w:hAnsi="Cambria Math" w:cs="Times New Roman"/>
                                  <w:i/>
                                  <w:kern w:val="2"/>
                                </w:rPr>
                              </m:ctrlPr>
                            </m:funcPr>
                            <m:fName>
                              <m:r>
                                <m:rPr>
                                  <m:sty m:val="p"/>
                                </m:rPr>
                                <w:rPr>
                                  <w:rFonts w:ascii="Cambria Math" w:eastAsia="宋体" w:hAnsi="Cambria Math" w:cs="Times New Roman"/>
                                </w:rPr>
                                <m:t>ln</m:t>
                              </m:r>
                            </m:fName>
                            <m:e>
                              <m:r>
                                <w:rPr>
                                  <w:rFonts w:ascii="Cambria Math" w:eastAsia="宋体" w:hAnsi="Cambria Math" w:cs="Times New Roman"/>
                                  <w:kern w:val="2"/>
                                </w:rPr>
                                <m:t>10</m:t>
                              </m:r>
                            </m:e>
                          </m:func>
                          <m:r>
                            <w:rPr>
                              <w:rFonts w:ascii="Cambria Math" w:eastAsia="宋体" w:hAnsi="Cambria Math" w:cs="Times New Roman"/>
                              <w:kern w:val="2"/>
                            </w:rPr>
                            <m:t>×</m:t>
                          </m:r>
                          <m:sSub>
                            <m:sSubPr>
                              <m:ctrlPr>
                                <w:rPr>
                                  <w:rFonts w:ascii="Cambria Math" w:eastAsia="宋体" w:hAnsi="Cambria Math" w:cs="Times New Roman"/>
                                  <w:i/>
                                  <w:kern w:val="2"/>
                                </w:rPr>
                              </m:ctrlPr>
                            </m:sSubPr>
                            <m:e>
                              <m:r>
                                <w:rPr>
                                  <w:rFonts w:ascii="Cambria Math" w:eastAsia="宋体" w:hAnsi="Cambria Math" w:cs="Times New Roman"/>
                                  <w:kern w:val="2"/>
                                </w:rPr>
                                <m:t>Z</m:t>
                              </m:r>
                            </m:e>
                            <m:sub>
                              <m:r>
                                <w:rPr>
                                  <w:rFonts w:ascii="Cambria Math" w:eastAsia="宋体" w:hAnsi="Cambria Math" w:cs="Times New Roman"/>
                                  <w:kern w:val="2"/>
                                </w:rPr>
                                <m:t>e</m:t>
                              </m:r>
                            </m:sub>
                          </m:sSub>
                        </m:den>
                      </m:f>
                      <m:r>
                        <w:rPr>
                          <w:rFonts w:ascii="Cambria Math" w:eastAsia="宋体" w:hAnsi="Cambria Math" w:cs="Times New Roman"/>
                          <w:kern w:val="2"/>
                        </w:rPr>
                        <m:t xml:space="preserve">     T≤0℃</m:t>
                      </m:r>
                    </m:e>
                    <m:e>
                      <m:f>
                        <m:fPr>
                          <m:ctrlPr>
                            <w:rPr>
                              <w:rFonts w:ascii="Cambria Math" w:eastAsia="宋体" w:hAnsi="Cambria Math" w:cs="Times New Roman"/>
                              <w:i/>
                              <w:kern w:val="2"/>
                            </w:rPr>
                          </m:ctrlPr>
                        </m:fPr>
                        <m:num>
                          <m:r>
                            <w:rPr>
                              <w:rFonts w:ascii="Cambria Math" w:eastAsia="宋体" w:hAnsi="Cambria Math" w:cs="Times New Roman"/>
                              <w:kern w:val="2"/>
                            </w:rPr>
                            <m:t>7.455×</m:t>
                          </m:r>
                          <m:sSup>
                            <m:sSupPr>
                              <m:ctrlPr>
                                <w:rPr>
                                  <w:rFonts w:ascii="Cambria Math" w:eastAsia="宋体" w:hAnsi="Cambria Math" w:cs="Times New Roman"/>
                                  <w:i/>
                                  <w:kern w:val="2"/>
                                </w:rPr>
                              </m:ctrlPr>
                            </m:sSupPr>
                            <m:e>
                              <m:r>
                                <w:rPr>
                                  <w:rFonts w:ascii="Cambria Math" w:eastAsia="宋体" w:hAnsi="Cambria Math" w:cs="Times New Roman"/>
                                  <w:kern w:val="2"/>
                                </w:rPr>
                                <m:t>10</m:t>
                              </m:r>
                            </m:e>
                            <m:sup>
                              <m:r>
                                <w:rPr>
                                  <w:rFonts w:ascii="Cambria Math" w:eastAsia="宋体" w:hAnsi="Cambria Math" w:cs="Times New Roman"/>
                                  <w:kern w:val="2"/>
                                </w:rPr>
                                <m:t>12</m:t>
                              </m:r>
                            </m:sup>
                          </m:sSup>
                          <m:r>
                            <w:rPr>
                              <w:rFonts w:ascii="Cambria Math" w:eastAsia="宋体" w:hAnsi="Cambria Math" w:cs="Times New Roman"/>
                              <w:kern w:val="2"/>
                            </w:rPr>
                            <m:t>×</m:t>
                          </m:r>
                          <m:sSup>
                            <m:sSupPr>
                              <m:ctrlPr>
                                <w:rPr>
                                  <w:rFonts w:ascii="Cambria Math" w:eastAsia="宋体" w:hAnsi="Cambria Math" w:cs="Times New Roman"/>
                                  <w:i/>
                                  <w:kern w:val="2"/>
                                </w:rPr>
                              </m:ctrlPr>
                            </m:sSupPr>
                            <m:e>
                              <m:r>
                                <w:rPr>
                                  <w:rFonts w:ascii="Cambria Math" w:eastAsia="宋体" w:hAnsi="Cambria Math" w:cs="Times New Roman"/>
                                  <w:kern w:val="2"/>
                                </w:rPr>
                                <m:t>ρ</m:t>
                              </m:r>
                            </m:e>
                            <m:sup>
                              <m:r>
                                <w:rPr>
                                  <w:rFonts w:ascii="Cambria Math" w:eastAsia="宋体" w:hAnsi="Cambria Math" w:cs="Times New Roman"/>
                                  <w:kern w:val="2"/>
                                </w:rPr>
                                <m:t>1.75</m:t>
                              </m:r>
                            </m:sup>
                          </m:sSup>
                          <m:sSubSup>
                            <m:sSubSupPr>
                              <m:ctrlPr>
                                <w:rPr>
                                  <w:rFonts w:ascii="Cambria Math" w:eastAsia="宋体" w:hAnsi="Cambria Math" w:cs="Times New Roman"/>
                                  <w:i/>
                                  <w:kern w:val="2"/>
                                </w:rPr>
                              </m:ctrlPr>
                            </m:sSubSupPr>
                            <m:e>
                              <m:r>
                                <w:rPr>
                                  <w:rFonts w:ascii="Cambria Math" w:eastAsia="宋体" w:hAnsi="Cambria Math" w:cs="Times New Roman"/>
                                  <w:kern w:val="2"/>
                                </w:rPr>
                                <m:t>q</m:t>
                              </m:r>
                            </m:e>
                            <m:sub>
                              <m:r>
                                <w:rPr>
                                  <w:rFonts w:ascii="Cambria Math" w:eastAsia="宋体" w:hAnsi="Cambria Math" w:cs="Times New Roman"/>
                                  <w:kern w:val="2"/>
                                </w:rPr>
                                <m:t>s</m:t>
                              </m:r>
                            </m:sub>
                            <m:sup>
                              <m:r>
                                <w:rPr>
                                  <w:rFonts w:ascii="Cambria Math" w:eastAsia="宋体" w:hAnsi="Cambria Math" w:cs="Times New Roman"/>
                                  <w:kern w:val="2"/>
                                </w:rPr>
                                <m:t>0.75</m:t>
                              </m:r>
                            </m:sup>
                          </m:sSubSup>
                        </m:num>
                        <m:den>
                          <m:func>
                            <m:funcPr>
                              <m:ctrlPr>
                                <w:rPr>
                                  <w:rFonts w:ascii="Cambria Math" w:eastAsia="宋体" w:hAnsi="Cambria Math" w:cs="Times New Roman"/>
                                  <w:i/>
                                  <w:kern w:val="2"/>
                                </w:rPr>
                              </m:ctrlPr>
                            </m:funcPr>
                            <m:fName>
                              <m:r>
                                <m:rPr>
                                  <m:sty m:val="p"/>
                                </m:rPr>
                                <w:rPr>
                                  <w:rFonts w:ascii="Cambria Math" w:eastAsia="宋体" w:hAnsi="Cambria Math" w:cs="Times New Roman"/>
                                </w:rPr>
                                <m:t>ln</m:t>
                              </m:r>
                            </m:fName>
                            <m:e>
                              <m:r>
                                <w:rPr>
                                  <w:rFonts w:ascii="Cambria Math" w:eastAsia="宋体" w:hAnsi="Cambria Math" w:cs="Times New Roman"/>
                                  <w:kern w:val="2"/>
                                </w:rPr>
                                <m:t>10</m:t>
                              </m:r>
                            </m:e>
                          </m:func>
                          <m:r>
                            <w:rPr>
                              <w:rFonts w:ascii="Cambria Math" w:eastAsia="宋体" w:hAnsi="Cambria Math" w:cs="Times New Roman"/>
                              <w:kern w:val="2"/>
                            </w:rPr>
                            <m:t>×</m:t>
                          </m:r>
                          <m:sSub>
                            <m:sSubPr>
                              <m:ctrlPr>
                                <w:rPr>
                                  <w:rFonts w:ascii="Cambria Math" w:eastAsia="宋体" w:hAnsi="Cambria Math" w:cs="Times New Roman"/>
                                  <w:i/>
                                  <w:kern w:val="2"/>
                                </w:rPr>
                              </m:ctrlPr>
                            </m:sSubPr>
                            <m:e>
                              <m:r>
                                <w:rPr>
                                  <w:rFonts w:ascii="Cambria Math" w:eastAsia="宋体" w:hAnsi="Cambria Math" w:cs="Times New Roman"/>
                                  <w:kern w:val="2"/>
                                </w:rPr>
                                <m:t>Z</m:t>
                              </m:r>
                            </m:e>
                            <m:sub>
                              <m:r>
                                <w:rPr>
                                  <w:rFonts w:ascii="Cambria Math" w:eastAsia="宋体" w:hAnsi="Cambria Math" w:cs="Times New Roman"/>
                                  <w:kern w:val="2"/>
                                </w:rPr>
                                <m:t>e</m:t>
                              </m:r>
                            </m:sub>
                          </m:sSub>
                        </m:den>
                      </m:f>
                      <m:r>
                        <w:rPr>
                          <w:rFonts w:ascii="Cambria Math" w:eastAsia="宋体" w:hAnsi="Cambria Math" w:cs="Times New Roman"/>
                          <w:kern w:val="2"/>
                        </w:rPr>
                        <m:t xml:space="preserve">     T&gt;0℃</m:t>
                      </m:r>
                    </m:e>
                  </m:eqArr>
                </m:e>
              </m:d>
              <m:r>
                <w:rPr>
                  <w:rFonts w:ascii="Cambria Math" w:eastAsia="宋体" w:hAnsi="Cambria Math" w:cs="Times New Roman"/>
                  <w:kern w:val="2"/>
                </w:rPr>
                <m:t>,#</m:t>
              </m:r>
              <m:d>
                <m:dPr>
                  <m:ctrlPr>
                    <w:rPr>
                      <w:rFonts w:ascii="Cambria Math" w:eastAsia="宋体" w:hAnsi="Cambria Math" w:cs="Times New Roman"/>
                      <w:i/>
                      <w:kern w:val="2"/>
                    </w:rPr>
                  </m:ctrlPr>
                </m:dPr>
                <m:e>
                  <m:r>
                    <w:rPr>
                      <w:rFonts w:ascii="Cambria Math" w:eastAsia="宋体" w:hAnsi="Cambria Math" w:cs="Times New Roman"/>
                      <w:kern w:val="2"/>
                    </w:rPr>
                    <m:t>18</m:t>
                  </m:r>
                </m:e>
              </m:d>
            </m:e>
          </m:eqArr>
        </m:oMath>
      </m:oMathPara>
    </w:p>
    <w:p w14:paraId="12BD8F29" w14:textId="2DAF4D7C" w:rsidR="001A2406" w:rsidRPr="001A2406" w:rsidRDefault="00C77768" w:rsidP="00E66DD9">
      <w:pPr>
        <w:spacing w:line="480" w:lineRule="auto"/>
        <w:jc w:val="both"/>
        <w:rPr>
          <w:rFonts w:ascii="Times New Roman" w:eastAsia="宋体" w:hAnsi="Times New Roman" w:cs="Times New Roman"/>
          <w:kern w:val="2"/>
        </w:rPr>
      </w:pPr>
      <m:oMathPara>
        <m:oMath>
          <m:eqArr>
            <m:eqArrPr>
              <m:maxDist m:val="1"/>
              <m:ctrlPr>
                <w:rPr>
                  <w:rFonts w:ascii="Cambria Math" w:eastAsia="宋体" w:hAnsi="Cambria Math" w:cs="Times New Roman"/>
                  <w:i/>
                  <w:kern w:val="2"/>
                </w:rPr>
              </m:ctrlPr>
            </m:eqArrPr>
            <m:e>
              <m:f>
                <m:fPr>
                  <m:ctrlPr>
                    <w:rPr>
                      <w:rFonts w:ascii="Cambria Math" w:eastAsia="宋体" w:hAnsi="Cambria Math" w:cs="Times New Roman"/>
                      <w:i/>
                      <w:kern w:val="2"/>
                    </w:rPr>
                  </m:ctrlPr>
                </m:fPr>
                <m:num>
                  <m:r>
                    <w:rPr>
                      <w:rFonts w:ascii="Cambria Math" w:eastAsia="宋体" w:hAnsi="Cambria Math" w:cs="Times New Roman"/>
                    </w:rPr>
                    <m:t>∂Z</m:t>
                  </m:r>
                </m:num>
                <m:den>
                  <m:r>
                    <w:rPr>
                      <w:rFonts w:ascii="Cambria Math" w:eastAsia="宋体" w:hAnsi="Cambria Math" w:cs="Times New Roman"/>
                    </w:rPr>
                    <m:t>∂</m:t>
                  </m:r>
                  <m:sSub>
                    <m:sSubPr>
                      <m:ctrlPr>
                        <w:rPr>
                          <w:rFonts w:ascii="Cambria Math" w:eastAsia="宋体" w:hAnsi="Cambria Math" w:cs="Times New Roman"/>
                          <w:i/>
                        </w:rPr>
                      </m:ctrlPr>
                    </m:sSubPr>
                    <m:e>
                      <m:r>
                        <w:rPr>
                          <w:rFonts w:ascii="Cambria Math" w:eastAsia="宋体" w:hAnsi="Cambria Math" w:cs="Times New Roman"/>
                        </w:rPr>
                        <m:t>q</m:t>
                      </m:r>
                    </m:e>
                    <m:sub>
                      <m:r>
                        <w:rPr>
                          <w:rFonts w:ascii="Cambria Math" w:eastAsia="宋体" w:hAnsi="Cambria Math" w:cs="Times New Roman"/>
                        </w:rPr>
                        <m:t>h</m:t>
                      </m:r>
                    </m:sub>
                  </m:sSub>
                </m:den>
              </m:f>
              <m:r>
                <w:rPr>
                  <w:rFonts w:ascii="Cambria Math" w:eastAsia="宋体" w:hAnsi="Cambria Math" w:cs="Times New Roman"/>
                  <w:kern w:val="2"/>
                </w:rPr>
                <m:t>=</m:t>
              </m:r>
              <m:f>
                <m:fPr>
                  <m:ctrlPr>
                    <w:rPr>
                      <w:rFonts w:ascii="Cambria Math" w:eastAsia="宋体" w:hAnsi="Cambria Math" w:cs="Times New Roman"/>
                      <w:i/>
                      <w:kern w:val="2"/>
                    </w:rPr>
                  </m:ctrlPr>
                </m:fPr>
                <m:num>
                  <m:r>
                    <w:rPr>
                      <w:rFonts w:ascii="Cambria Math" w:eastAsia="宋体" w:hAnsi="Cambria Math" w:cs="Times New Roman"/>
                      <w:kern w:val="2"/>
                    </w:rPr>
                    <m:t>7.19×</m:t>
                  </m:r>
                  <m:sSup>
                    <m:sSupPr>
                      <m:ctrlPr>
                        <w:rPr>
                          <w:rFonts w:ascii="Cambria Math" w:eastAsia="宋体" w:hAnsi="Cambria Math" w:cs="Times New Roman"/>
                          <w:i/>
                          <w:kern w:val="2"/>
                        </w:rPr>
                      </m:ctrlPr>
                    </m:sSupPr>
                    <m:e>
                      <m:r>
                        <w:rPr>
                          <w:rFonts w:ascii="Cambria Math" w:eastAsia="宋体" w:hAnsi="Cambria Math" w:cs="Times New Roman"/>
                          <w:kern w:val="2"/>
                        </w:rPr>
                        <m:t>10</m:t>
                      </m:r>
                    </m:e>
                    <m:sup>
                      <m:r>
                        <w:rPr>
                          <w:rFonts w:ascii="Cambria Math" w:eastAsia="宋体" w:hAnsi="Cambria Math" w:cs="Times New Roman"/>
                          <w:kern w:val="2"/>
                        </w:rPr>
                        <m:t>11</m:t>
                      </m:r>
                    </m:sup>
                  </m:sSup>
                  <m:r>
                    <w:rPr>
                      <w:rFonts w:ascii="Cambria Math" w:eastAsia="宋体" w:hAnsi="Cambria Math" w:cs="Times New Roman"/>
                      <w:kern w:val="2"/>
                    </w:rPr>
                    <m:t>×</m:t>
                  </m:r>
                  <m:sSup>
                    <m:sSupPr>
                      <m:ctrlPr>
                        <w:rPr>
                          <w:rFonts w:ascii="Cambria Math" w:eastAsia="宋体" w:hAnsi="Cambria Math" w:cs="Times New Roman"/>
                          <w:i/>
                          <w:kern w:val="2"/>
                        </w:rPr>
                      </m:ctrlPr>
                    </m:sSupPr>
                    <m:e>
                      <m:r>
                        <w:rPr>
                          <w:rFonts w:ascii="Cambria Math" w:eastAsia="宋体" w:hAnsi="Cambria Math" w:cs="Times New Roman"/>
                          <w:kern w:val="2"/>
                        </w:rPr>
                        <m:t>ρ</m:t>
                      </m:r>
                    </m:e>
                    <m:sup>
                      <m:r>
                        <w:rPr>
                          <w:rFonts w:ascii="Cambria Math" w:eastAsia="宋体" w:hAnsi="Cambria Math" w:cs="Times New Roman"/>
                          <w:kern w:val="2"/>
                        </w:rPr>
                        <m:t>1.66</m:t>
                      </m:r>
                    </m:sup>
                  </m:sSup>
                  <m:sSubSup>
                    <m:sSubSupPr>
                      <m:ctrlPr>
                        <w:rPr>
                          <w:rFonts w:ascii="Cambria Math" w:eastAsia="宋体" w:hAnsi="Cambria Math" w:cs="Times New Roman"/>
                          <w:i/>
                          <w:kern w:val="2"/>
                        </w:rPr>
                      </m:ctrlPr>
                    </m:sSubSupPr>
                    <m:e>
                      <m:r>
                        <w:rPr>
                          <w:rFonts w:ascii="Cambria Math" w:eastAsia="宋体" w:hAnsi="Cambria Math" w:cs="Times New Roman"/>
                          <w:kern w:val="2"/>
                        </w:rPr>
                        <m:t>q</m:t>
                      </m:r>
                    </m:e>
                    <m:sub>
                      <m:r>
                        <w:rPr>
                          <w:rFonts w:ascii="Cambria Math" w:eastAsia="宋体" w:hAnsi="Cambria Math" w:cs="Times New Roman"/>
                          <w:kern w:val="2"/>
                        </w:rPr>
                        <m:t>h</m:t>
                      </m:r>
                    </m:sub>
                    <m:sup>
                      <m:r>
                        <w:rPr>
                          <w:rFonts w:ascii="Cambria Math" w:eastAsia="宋体" w:hAnsi="Cambria Math" w:cs="Times New Roman"/>
                          <w:kern w:val="2"/>
                        </w:rPr>
                        <m:t>0.66</m:t>
                      </m:r>
                    </m:sup>
                  </m:sSubSup>
                </m:num>
                <m:den>
                  <m:func>
                    <m:funcPr>
                      <m:ctrlPr>
                        <w:rPr>
                          <w:rFonts w:ascii="Cambria Math" w:eastAsia="宋体" w:hAnsi="Cambria Math" w:cs="Times New Roman"/>
                          <w:i/>
                          <w:kern w:val="2"/>
                        </w:rPr>
                      </m:ctrlPr>
                    </m:funcPr>
                    <m:fName>
                      <m:r>
                        <m:rPr>
                          <m:sty m:val="p"/>
                        </m:rPr>
                        <w:rPr>
                          <w:rFonts w:ascii="Cambria Math" w:eastAsia="宋体" w:hAnsi="Cambria Math" w:cs="Times New Roman"/>
                        </w:rPr>
                        <m:t>ln</m:t>
                      </m:r>
                    </m:fName>
                    <m:e>
                      <m:r>
                        <w:rPr>
                          <w:rFonts w:ascii="Cambria Math" w:eastAsia="宋体" w:hAnsi="Cambria Math" w:cs="Times New Roman"/>
                          <w:kern w:val="2"/>
                        </w:rPr>
                        <m:t>10</m:t>
                      </m:r>
                    </m:e>
                  </m:func>
                  <m:r>
                    <w:rPr>
                      <w:rFonts w:ascii="Cambria Math" w:eastAsia="宋体" w:hAnsi="Cambria Math" w:cs="Times New Roman"/>
                      <w:kern w:val="2"/>
                    </w:rPr>
                    <m:t>×</m:t>
                  </m:r>
                  <m:sSub>
                    <m:sSubPr>
                      <m:ctrlPr>
                        <w:rPr>
                          <w:rFonts w:ascii="Cambria Math" w:eastAsia="宋体" w:hAnsi="Cambria Math" w:cs="Times New Roman"/>
                          <w:i/>
                          <w:kern w:val="2"/>
                        </w:rPr>
                      </m:ctrlPr>
                    </m:sSubPr>
                    <m:e>
                      <m:r>
                        <w:rPr>
                          <w:rFonts w:ascii="Cambria Math" w:eastAsia="宋体" w:hAnsi="Cambria Math" w:cs="Times New Roman"/>
                          <w:kern w:val="2"/>
                        </w:rPr>
                        <m:t>Z</m:t>
                      </m:r>
                    </m:e>
                    <m:sub>
                      <m:r>
                        <w:rPr>
                          <w:rFonts w:ascii="Cambria Math" w:eastAsia="宋体" w:hAnsi="Cambria Math" w:cs="Times New Roman"/>
                          <w:kern w:val="2"/>
                        </w:rPr>
                        <m:t>e</m:t>
                      </m:r>
                    </m:sub>
                  </m:sSub>
                </m:den>
              </m:f>
              <m:r>
                <w:rPr>
                  <w:rFonts w:ascii="Cambria Math" w:eastAsia="宋体" w:hAnsi="Cambria Math" w:cs="Times New Roman"/>
                  <w:kern w:val="2"/>
                </w:rPr>
                <m:t>.#</m:t>
              </m:r>
              <m:d>
                <m:dPr>
                  <m:ctrlPr>
                    <w:rPr>
                      <w:rFonts w:ascii="Cambria Math" w:eastAsia="宋体" w:hAnsi="Cambria Math" w:cs="Times New Roman"/>
                      <w:i/>
                      <w:kern w:val="2"/>
                    </w:rPr>
                  </m:ctrlPr>
                </m:dPr>
                <m:e>
                  <m:r>
                    <w:rPr>
                      <w:rFonts w:ascii="Cambria Math" w:eastAsia="宋体" w:hAnsi="Cambria Math" w:cs="Times New Roman"/>
                      <w:kern w:val="2"/>
                    </w:rPr>
                    <m:t>19</m:t>
                  </m:r>
                </m:e>
              </m:d>
            </m:e>
          </m:eqArr>
        </m:oMath>
      </m:oMathPara>
    </w:p>
    <w:p w14:paraId="2F776EB4" w14:textId="5A34261F" w:rsidR="001A2406" w:rsidRDefault="007D0D39" w:rsidP="00E66DD9">
      <w:pPr>
        <w:spacing w:line="480" w:lineRule="auto"/>
        <w:jc w:val="both"/>
        <w:rPr>
          <w:rFonts w:ascii="Times New Roman" w:eastAsia="宋体" w:hAnsi="Times New Roman" w:cs="Times New Roman"/>
          <w:kern w:val="2"/>
        </w:rPr>
      </w:pPr>
      <w:r>
        <w:rPr>
          <w:rFonts w:ascii="Times New Roman" w:eastAsia="宋体" w:hAnsi="Times New Roman" w:cs="Times New Roman" w:hint="eastAsia"/>
          <w:kern w:val="2"/>
        </w:rPr>
        <w:t>W</w:t>
      </w:r>
      <w:r>
        <w:rPr>
          <w:rFonts w:ascii="Times New Roman" w:eastAsia="宋体" w:hAnsi="Times New Roman" w:cs="Times New Roman"/>
          <w:kern w:val="2"/>
        </w:rPr>
        <w:t>hen there is only rainwater contributing to reflectivity (</w:t>
      </w:r>
      <m:oMath>
        <m:sSub>
          <m:sSubPr>
            <m:ctrlPr>
              <w:rPr>
                <w:rFonts w:ascii="Cambria Math" w:eastAsia="宋体" w:hAnsi="Cambria Math" w:cs="Times New Roman"/>
                <w:i/>
                <w:kern w:val="2"/>
              </w:rPr>
            </m:ctrlPr>
          </m:sSubPr>
          <m:e>
            <m:r>
              <w:rPr>
                <w:rFonts w:ascii="Cambria Math" w:eastAsia="宋体" w:hAnsi="Cambria Math" w:cs="Times New Roman"/>
                <w:kern w:val="2"/>
              </w:rPr>
              <m:t>Z</m:t>
            </m:r>
          </m:e>
          <m:sub>
            <m:r>
              <w:rPr>
                <w:rFonts w:ascii="Cambria Math" w:eastAsia="宋体" w:hAnsi="Cambria Math" w:cs="Times New Roman"/>
                <w:kern w:val="2"/>
              </w:rPr>
              <m:t>e</m:t>
            </m:r>
          </m:sub>
        </m:sSub>
        <m:r>
          <w:rPr>
            <w:rFonts w:ascii="Cambria Math" w:eastAsia="宋体" w:hAnsi="Cambria Math" w:cs="Times New Roman"/>
            <w:kern w:val="2"/>
          </w:rPr>
          <m:t>=</m:t>
        </m:r>
        <m:sSub>
          <m:sSubPr>
            <m:ctrlPr>
              <w:rPr>
                <w:rFonts w:ascii="Cambria Math" w:eastAsia="宋体" w:hAnsi="Cambria Math" w:cs="Times New Roman"/>
                <w:i/>
                <w:kern w:val="2"/>
              </w:rPr>
            </m:ctrlPr>
          </m:sSubPr>
          <m:e>
            <m:r>
              <w:rPr>
                <w:rFonts w:ascii="Cambria Math" w:eastAsia="宋体" w:hAnsi="Cambria Math" w:cs="Times New Roman"/>
                <w:kern w:val="2"/>
              </w:rPr>
              <m:t>Z</m:t>
            </m:r>
          </m:e>
          <m:sub>
            <m:r>
              <w:rPr>
                <w:rFonts w:ascii="Cambria Math" w:eastAsia="宋体" w:hAnsi="Cambria Math" w:cs="Times New Roman"/>
                <w:kern w:val="2"/>
              </w:rPr>
              <m:t>e</m:t>
            </m:r>
          </m:sub>
        </m:sSub>
        <m:d>
          <m:dPr>
            <m:ctrlPr>
              <w:rPr>
                <w:rFonts w:ascii="Cambria Math" w:eastAsia="宋体" w:hAnsi="Cambria Math" w:cs="Times New Roman"/>
                <w:i/>
                <w:kern w:val="2"/>
              </w:rPr>
            </m:ctrlPr>
          </m:dPr>
          <m:e>
            <m:sSub>
              <m:sSubPr>
                <m:ctrlPr>
                  <w:rPr>
                    <w:rFonts w:ascii="Cambria Math" w:eastAsia="宋体" w:hAnsi="Cambria Math" w:cs="Times New Roman"/>
                    <w:i/>
                    <w:kern w:val="2"/>
                  </w:rPr>
                </m:ctrlPr>
              </m:sSubPr>
              <m:e>
                <m:r>
                  <w:rPr>
                    <w:rFonts w:ascii="Cambria Math" w:eastAsia="宋体" w:hAnsi="Cambria Math" w:cs="Times New Roman"/>
                    <w:kern w:val="2"/>
                  </w:rPr>
                  <m:t>q</m:t>
                </m:r>
              </m:e>
              <m:sub>
                <m:r>
                  <w:rPr>
                    <w:rFonts w:ascii="Cambria Math" w:eastAsia="宋体" w:hAnsi="Cambria Math" w:cs="Times New Roman"/>
                    <w:kern w:val="2"/>
                  </w:rPr>
                  <m:t>r</m:t>
                </m:r>
              </m:sub>
            </m:sSub>
          </m:e>
        </m:d>
      </m:oMath>
      <w:r>
        <w:rPr>
          <w:rFonts w:ascii="Times New Roman" w:eastAsia="宋体" w:hAnsi="Times New Roman" w:cs="Times New Roman"/>
          <w:kern w:val="2"/>
        </w:rPr>
        <w:t>), the linear approximation of reflectivity operator with respect to rainwater mixing ratio (Eq. 1</w:t>
      </w:r>
      <w:r w:rsidR="00FC5087">
        <w:rPr>
          <w:rFonts w:ascii="Times New Roman" w:eastAsia="宋体" w:hAnsi="Times New Roman" w:cs="Times New Roman"/>
          <w:kern w:val="2"/>
        </w:rPr>
        <w:t>7</w:t>
      </w:r>
      <w:r>
        <w:rPr>
          <w:rFonts w:ascii="Times New Roman" w:eastAsia="宋体" w:hAnsi="Times New Roman" w:cs="Times New Roman"/>
          <w:kern w:val="2"/>
        </w:rPr>
        <w:t>) can be simplified as</w:t>
      </w:r>
    </w:p>
    <w:p w14:paraId="5F426C03" w14:textId="28ABC94E" w:rsidR="001961A1" w:rsidRPr="001961A1" w:rsidRDefault="00C77768" w:rsidP="00E66DD9">
      <w:pPr>
        <w:spacing w:line="480" w:lineRule="auto"/>
        <w:jc w:val="both"/>
        <w:rPr>
          <w:rFonts w:ascii="Times New Roman" w:eastAsia="宋体" w:hAnsi="Times New Roman" w:cs="Times New Roman"/>
          <w:kern w:val="2"/>
        </w:rPr>
      </w:pPr>
      <m:oMathPara>
        <m:oMath>
          <m:eqArr>
            <m:eqArrPr>
              <m:maxDist m:val="1"/>
              <m:ctrlPr>
                <w:rPr>
                  <w:rFonts w:ascii="Cambria Math" w:eastAsia="宋体" w:hAnsi="Cambria Math" w:cs="Times New Roman"/>
                  <w:i/>
                  <w:kern w:val="2"/>
                </w:rPr>
              </m:ctrlPr>
            </m:eqArrPr>
            <m:e>
              <m:f>
                <m:fPr>
                  <m:ctrlPr>
                    <w:rPr>
                      <w:rFonts w:ascii="Cambria Math" w:eastAsia="宋体" w:hAnsi="Cambria Math" w:cs="Times New Roman"/>
                      <w:i/>
                      <w:kern w:val="2"/>
                    </w:rPr>
                  </m:ctrlPr>
                </m:fPr>
                <m:num>
                  <m:r>
                    <w:rPr>
                      <w:rFonts w:ascii="Cambria Math" w:eastAsia="宋体" w:hAnsi="Cambria Math" w:cs="Times New Roman"/>
                    </w:rPr>
                    <m:t>∂Z</m:t>
                  </m:r>
                </m:num>
                <m:den>
                  <m:r>
                    <w:rPr>
                      <w:rFonts w:ascii="Cambria Math" w:eastAsia="宋体" w:hAnsi="Cambria Math" w:cs="Times New Roman"/>
                    </w:rPr>
                    <m:t>∂</m:t>
                  </m:r>
                  <m:sSub>
                    <m:sSubPr>
                      <m:ctrlPr>
                        <w:rPr>
                          <w:rFonts w:ascii="Cambria Math" w:eastAsia="宋体" w:hAnsi="Cambria Math" w:cs="Times New Roman"/>
                          <w:i/>
                        </w:rPr>
                      </m:ctrlPr>
                    </m:sSubPr>
                    <m:e>
                      <m:r>
                        <w:rPr>
                          <w:rFonts w:ascii="Cambria Math" w:eastAsia="宋体" w:hAnsi="Cambria Math" w:cs="Times New Roman"/>
                        </w:rPr>
                        <m:t>q</m:t>
                      </m:r>
                    </m:e>
                    <m:sub>
                      <m:r>
                        <w:rPr>
                          <w:rFonts w:ascii="Cambria Math" w:eastAsia="宋体" w:hAnsi="Cambria Math" w:cs="Times New Roman"/>
                        </w:rPr>
                        <m:t>r</m:t>
                      </m:r>
                    </m:sub>
                  </m:sSub>
                </m:den>
              </m:f>
              <m:r>
                <w:rPr>
                  <w:rFonts w:ascii="Cambria Math" w:eastAsia="宋体" w:hAnsi="Cambria Math" w:cs="Times New Roman"/>
                  <w:kern w:val="2"/>
                </w:rPr>
                <m:t>=</m:t>
              </m:r>
              <m:f>
                <m:fPr>
                  <m:ctrlPr>
                    <w:rPr>
                      <w:rFonts w:ascii="Cambria Math" w:eastAsia="宋体" w:hAnsi="Cambria Math" w:cs="Times New Roman"/>
                      <w:i/>
                      <w:kern w:val="2"/>
                    </w:rPr>
                  </m:ctrlPr>
                </m:fPr>
                <m:num>
                  <m:r>
                    <w:rPr>
                      <w:rFonts w:ascii="Cambria Math" w:eastAsia="宋体" w:hAnsi="Cambria Math" w:cs="Times New Roman"/>
                      <w:kern w:val="2"/>
                    </w:rPr>
                    <m:t>17.5</m:t>
                  </m:r>
                </m:num>
                <m:den>
                  <m:func>
                    <m:funcPr>
                      <m:ctrlPr>
                        <w:rPr>
                          <w:rFonts w:ascii="Cambria Math" w:eastAsia="宋体" w:hAnsi="Cambria Math" w:cs="Times New Roman"/>
                          <w:i/>
                          <w:kern w:val="2"/>
                        </w:rPr>
                      </m:ctrlPr>
                    </m:funcPr>
                    <m:fName>
                      <m:r>
                        <m:rPr>
                          <m:sty m:val="p"/>
                        </m:rPr>
                        <w:rPr>
                          <w:rFonts w:ascii="Cambria Math" w:eastAsia="宋体" w:hAnsi="Cambria Math" w:cs="Times New Roman"/>
                        </w:rPr>
                        <m:t>ln</m:t>
                      </m:r>
                    </m:fName>
                    <m:e>
                      <m:r>
                        <w:rPr>
                          <w:rFonts w:ascii="Cambria Math" w:eastAsia="宋体" w:hAnsi="Cambria Math" w:cs="Times New Roman"/>
                          <w:kern w:val="2"/>
                        </w:rPr>
                        <m:t>10</m:t>
                      </m:r>
                    </m:e>
                  </m:func>
                  <m:r>
                    <w:rPr>
                      <w:rFonts w:ascii="Cambria Math" w:eastAsia="宋体" w:hAnsi="Cambria Math" w:cs="Times New Roman"/>
                      <w:kern w:val="2"/>
                    </w:rPr>
                    <m:t>×</m:t>
                  </m:r>
                  <m:sSub>
                    <m:sSubPr>
                      <m:ctrlPr>
                        <w:rPr>
                          <w:rFonts w:ascii="Cambria Math" w:eastAsia="宋体" w:hAnsi="Cambria Math" w:cs="Times New Roman"/>
                          <w:i/>
                        </w:rPr>
                      </m:ctrlPr>
                    </m:sSubPr>
                    <m:e>
                      <m:r>
                        <w:rPr>
                          <w:rFonts w:ascii="Cambria Math" w:eastAsia="宋体" w:hAnsi="Cambria Math" w:cs="Times New Roman"/>
                        </w:rPr>
                        <m:t>q</m:t>
                      </m:r>
                    </m:e>
                    <m:sub>
                      <m:r>
                        <w:rPr>
                          <w:rFonts w:ascii="Cambria Math" w:eastAsia="宋体" w:hAnsi="Cambria Math" w:cs="Times New Roman"/>
                        </w:rPr>
                        <m:t>r</m:t>
                      </m:r>
                    </m:sub>
                  </m:sSub>
                </m:den>
              </m:f>
              <m:r>
                <w:rPr>
                  <w:rFonts w:ascii="Cambria Math" w:eastAsia="宋体" w:hAnsi="Cambria Math" w:cs="Times New Roman"/>
                  <w:kern w:val="2"/>
                </w:rPr>
                <m:t>.#</m:t>
              </m:r>
              <m:d>
                <m:dPr>
                  <m:ctrlPr>
                    <w:rPr>
                      <w:rFonts w:ascii="Cambria Math" w:eastAsia="宋体" w:hAnsi="Cambria Math" w:cs="Times New Roman"/>
                      <w:i/>
                      <w:kern w:val="2"/>
                    </w:rPr>
                  </m:ctrlPr>
                </m:dPr>
                <m:e>
                  <m:r>
                    <w:rPr>
                      <w:rFonts w:ascii="Cambria Math" w:eastAsia="宋体" w:hAnsi="Cambria Math" w:cs="Times New Roman"/>
                      <w:kern w:val="2"/>
                    </w:rPr>
                    <m:t>20</m:t>
                  </m:r>
                </m:e>
              </m:d>
            </m:e>
          </m:eqArr>
        </m:oMath>
      </m:oMathPara>
    </w:p>
    <w:p w14:paraId="6C3008D1" w14:textId="604D545D" w:rsidR="001961A1" w:rsidRDefault="00283836" w:rsidP="00E66DD9">
      <w:pPr>
        <w:spacing w:line="480" w:lineRule="auto"/>
        <w:jc w:val="both"/>
        <w:rPr>
          <w:rFonts w:ascii="Times New Roman" w:eastAsia="宋体" w:hAnsi="Times New Roman" w:cs="Times New Roman"/>
          <w:kern w:val="2"/>
        </w:rPr>
      </w:pPr>
      <w:r>
        <w:rPr>
          <w:rFonts w:ascii="Times New Roman" w:eastAsia="宋体" w:hAnsi="Times New Roman" w:cs="Times New Roman" w:hint="eastAsia"/>
          <w:kern w:val="2"/>
        </w:rPr>
        <w:t>S</w:t>
      </w:r>
      <w:r>
        <w:rPr>
          <w:rFonts w:ascii="Times New Roman" w:eastAsia="宋体" w:hAnsi="Times New Roman" w:cs="Times New Roman"/>
          <w:kern w:val="2"/>
        </w:rPr>
        <w:t>imilar situation can be applied to snow and hail when having snow or hail mixing ratio only. The equations become</w:t>
      </w:r>
    </w:p>
    <w:p w14:paraId="11AA5F63" w14:textId="61567AA5" w:rsidR="00283836" w:rsidRPr="00B51E62" w:rsidRDefault="00C77768" w:rsidP="00E66DD9">
      <w:pPr>
        <w:spacing w:line="480" w:lineRule="auto"/>
        <w:jc w:val="both"/>
        <w:rPr>
          <w:rFonts w:ascii="Times New Roman" w:eastAsia="宋体" w:hAnsi="Times New Roman" w:cs="Times New Roman"/>
          <w:kern w:val="2"/>
        </w:rPr>
      </w:pPr>
      <m:oMathPara>
        <m:oMath>
          <m:eqArr>
            <m:eqArrPr>
              <m:maxDist m:val="1"/>
              <m:ctrlPr>
                <w:rPr>
                  <w:rFonts w:ascii="Cambria Math" w:eastAsia="宋体" w:hAnsi="Cambria Math" w:cs="Times New Roman"/>
                  <w:i/>
                  <w:kern w:val="2"/>
                </w:rPr>
              </m:ctrlPr>
            </m:eqArrPr>
            <m:e>
              <m:f>
                <m:fPr>
                  <m:ctrlPr>
                    <w:rPr>
                      <w:rFonts w:ascii="Cambria Math" w:eastAsia="宋体" w:hAnsi="Cambria Math" w:cs="Times New Roman"/>
                      <w:i/>
                      <w:kern w:val="2"/>
                    </w:rPr>
                  </m:ctrlPr>
                </m:fPr>
                <m:num>
                  <m:r>
                    <w:rPr>
                      <w:rFonts w:ascii="Cambria Math" w:eastAsia="宋体" w:hAnsi="Cambria Math" w:cs="Times New Roman"/>
                    </w:rPr>
                    <m:t>∂Z</m:t>
                  </m:r>
                </m:num>
                <m:den>
                  <m:r>
                    <w:rPr>
                      <w:rFonts w:ascii="Cambria Math" w:eastAsia="宋体" w:hAnsi="Cambria Math" w:cs="Times New Roman"/>
                    </w:rPr>
                    <m:t>∂</m:t>
                  </m:r>
                  <m:sSub>
                    <m:sSubPr>
                      <m:ctrlPr>
                        <w:rPr>
                          <w:rFonts w:ascii="Cambria Math" w:eastAsia="宋体" w:hAnsi="Cambria Math" w:cs="Times New Roman"/>
                          <w:i/>
                        </w:rPr>
                      </m:ctrlPr>
                    </m:sSubPr>
                    <m:e>
                      <m:r>
                        <w:rPr>
                          <w:rFonts w:ascii="Cambria Math" w:eastAsia="宋体" w:hAnsi="Cambria Math" w:cs="Times New Roman"/>
                        </w:rPr>
                        <m:t>q</m:t>
                      </m:r>
                    </m:e>
                    <m:sub>
                      <m:r>
                        <w:rPr>
                          <w:rFonts w:ascii="Cambria Math" w:eastAsia="宋体" w:hAnsi="Cambria Math" w:cs="Times New Roman"/>
                        </w:rPr>
                        <m:t>s</m:t>
                      </m:r>
                    </m:sub>
                  </m:sSub>
                </m:den>
              </m:f>
              <m:r>
                <w:rPr>
                  <w:rFonts w:ascii="Cambria Math" w:eastAsia="宋体" w:hAnsi="Cambria Math" w:cs="Times New Roman"/>
                  <w:kern w:val="2"/>
                </w:rPr>
                <m:t>=</m:t>
              </m:r>
              <m:f>
                <m:fPr>
                  <m:ctrlPr>
                    <w:rPr>
                      <w:rFonts w:ascii="Cambria Math" w:eastAsia="宋体" w:hAnsi="Cambria Math" w:cs="Times New Roman"/>
                      <w:i/>
                      <w:kern w:val="2"/>
                    </w:rPr>
                  </m:ctrlPr>
                </m:fPr>
                <m:num>
                  <m:r>
                    <w:rPr>
                      <w:rFonts w:ascii="Cambria Math" w:eastAsia="宋体" w:hAnsi="Cambria Math" w:cs="Times New Roman"/>
                      <w:kern w:val="2"/>
                    </w:rPr>
                    <m:t>17.5</m:t>
                  </m:r>
                </m:num>
                <m:den>
                  <m:func>
                    <m:funcPr>
                      <m:ctrlPr>
                        <w:rPr>
                          <w:rFonts w:ascii="Cambria Math" w:eastAsia="宋体" w:hAnsi="Cambria Math" w:cs="Times New Roman"/>
                          <w:i/>
                          <w:kern w:val="2"/>
                        </w:rPr>
                      </m:ctrlPr>
                    </m:funcPr>
                    <m:fName>
                      <m:r>
                        <m:rPr>
                          <m:sty m:val="p"/>
                        </m:rPr>
                        <w:rPr>
                          <w:rFonts w:ascii="Cambria Math" w:eastAsia="宋体" w:hAnsi="Cambria Math" w:cs="Times New Roman"/>
                        </w:rPr>
                        <m:t>ln</m:t>
                      </m:r>
                    </m:fName>
                    <m:e>
                      <m:r>
                        <w:rPr>
                          <w:rFonts w:ascii="Cambria Math" w:eastAsia="宋体" w:hAnsi="Cambria Math" w:cs="Times New Roman"/>
                          <w:kern w:val="2"/>
                        </w:rPr>
                        <m:t>10</m:t>
                      </m:r>
                    </m:e>
                  </m:func>
                  <m:r>
                    <w:rPr>
                      <w:rFonts w:ascii="Cambria Math" w:eastAsia="宋体" w:hAnsi="Cambria Math" w:cs="Times New Roman"/>
                      <w:kern w:val="2"/>
                    </w:rPr>
                    <m:t>×</m:t>
                  </m:r>
                  <m:sSub>
                    <m:sSubPr>
                      <m:ctrlPr>
                        <w:rPr>
                          <w:rFonts w:ascii="Cambria Math" w:eastAsia="宋体" w:hAnsi="Cambria Math" w:cs="Times New Roman"/>
                          <w:i/>
                        </w:rPr>
                      </m:ctrlPr>
                    </m:sSubPr>
                    <m:e>
                      <m:r>
                        <w:rPr>
                          <w:rFonts w:ascii="Cambria Math" w:eastAsia="宋体" w:hAnsi="Cambria Math" w:cs="Times New Roman"/>
                        </w:rPr>
                        <m:t>q</m:t>
                      </m:r>
                    </m:e>
                    <m:sub>
                      <m:r>
                        <w:rPr>
                          <w:rFonts w:ascii="Cambria Math" w:eastAsia="宋体" w:hAnsi="Cambria Math" w:cs="Times New Roman"/>
                        </w:rPr>
                        <m:t>s</m:t>
                      </m:r>
                    </m:sub>
                  </m:sSub>
                </m:den>
              </m:f>
              <m:r>
                <w:rPr>
                  <w:rFonts w:ascii="Cambria Math" w:eastAsia="宋体" w:hAnsi="Cambria Math" w:cs="Times New Roman"/>
                  <w:kern w:val="2"/>
                </w:rPr>
                <m:t>,#</m:t>
              </m:r>
              <m:d>
                <m:dPr>
                  <m:ctrlPr>
                    <w:rPr>
                      <w:rFonts w:ascii="Cambria Math" w:eastAsia="宋体" w:hAnsi="Cambria Math" w:cs="Times New Roman"/>
                      <w:i/>
                      <w:kern w:val="2"/>
                    </w:rPr>
                  </m:ctrlPr>
                </m:dPr>
                <m:e>
                  <m:r>
                    <w:rPr>
                      <w:rFonts w:ascii="Cambria Math" w:eastAsia="宋体" w:hAnsi="Cambria Math" w:cs="Times New Roman"/>
                      <w:kern w:val="2"/>
                    </w:rPr>
                    <m:t>21</m:t>
                  </m:r>
                </m:e>
              </m:d>
            </m:e>
          </m:eqArr>
        </m:oMath>
      </m:oMathPara>
    </w:p>
    <w:p w14:paraId="6CED727C" w14:textId="4DABE674" w:rsidR="00B51E62" w:rsidRPr="00B51E62" w:rsidRDefault="00C77768" w:rsidP="00E66DD9">
      <w:pPr>
        <w:spacing w:line="480" w:lineRule="auto"/>
        <w:jc w:val="both"/>
        <w:rPr>
          <w:rFonts w:ascii="Times New Roman" w:eastAsia="宋体" w:hAnsi="Times New Roman" w:cs="Times New Roman"/>
          <w:kern w:val="2"/>
        </w:rPr>
      </w:pPr>
      <m:oMathPara>
        <m:oMath>
          <m:eqArr>
            <m:eqArrPr>
              <m:maxDist m:val="1"/>
              <m:ctrlPr>
                <w:rPr>
                  <w:rFonts w:ascii="Cambria Math" w:eastAsia="宋体" w:hAnsi="Cambria Math" w:cs="Times New Roman"/>
                  <w:i/>
                  <w:kern w:val="2"/>
                </w:rPr>
              </m:ctrlPr>
            </m:eqArrPr>
            <m:e>
              <m:f>
                <m:fPr>
                  <m:ctrlPr>
                    <w:rPr>
                      <w:rFonts w:ascii="Cambria Math" w:eastAsia="宋体" w:hAnsi="Cambria Math" w:cs="Times New Roman"/>
                      <w:i/>
                      <w:kern w:val="2"/>
                    </w:rPr>
                  </m:ctrlPr>
                </m:fPr>
                <m:num>
                  <m:r>
                    <w:rPr>
                      <w:rFonts w:ascii="Cambria Math" w:eastAsia="宋体" w:hAnsi="Cambria Math" w:cs="Times New Roman"/>
                    </w:rPr>
                    <m:t>∂Z</m:t>
                  </m:r>
                </m:num>
                <m:den>
                  <m:r>
                    <w:rPr>
                      <w:rFonts w:ascii="Cambria Math" w:eastAsia="宋体" w:hAnsi="Cambria Math" w:cs="Times New Roman"/>
                    </w:rPr>
                    <m:t>∂</m:t>
                  </m:r>
                  <m:sSub>
                    <m:sSubPr>
                      <m:ctrlPr>
                        <w:rPr>
                          <w:rFonts w:ascii="Cambria Math" w:eastAsia="宋体" w:hAnsi="Cambria Math" w:cs="Times New Roman"/>
                          <w:i/>
                        </w:rPr>
                      </m:ctrlPr>
                    </m:sSubPr>
                    <m:e>
                      <m:r>
                        <w:rPr>
                          <w:rFonts w:ascii="Cambria Math" w:eastAsia="宋体" w:hAnsi="Cambria Math" w:cs="Times New Roman"/>
                        </w:rPr>
                        <m:t>q</m:t>
                      </m:r>
                    </m:e>
                    <m:sub>
                      <m:r>
                        <w:rPr>
                          <w:rFonts w:ascii="Cambria Math" w:eastAsia="宋体" w:hAnsi="Cambria Math" w:cs="Times New Roman"/>
                        </w:rPr>
                        <m:t>h</m:t>
                      </m:r>
                    </m:sub>
                  </m:sSub>
                </m:den>
              </m:f>
              <m:r>
                <w:rPr>
                  <w:rFonts w:ascii="Cambria Math" w:eastAsia="宋体" w:hAnsi="Cambria Math" w:cs="Times New Roman"/>
                  <w:kern w:val="2"/>
                </w:rPr>
                <m:t>=</m:t>
              </m:r>
              <m:f>
                <m:fPr>
                  <m:ctrlPr>
                    <w:rPr>
                      <w:rFonts w:ascii="Cambria Math" w:eastAsia="宋体" w:hAnsi="Cambria Math" w:cs="Times New Roman"/>
                      <w:i/>
                      <w:kern w:val="2"/>
                    </w:rPr>
                  </m:ctrlPr>
                </m:fPr>
                <m:num>
                  <m:r>
                    <w:rPr>
                      <w:rFonts w:ascii="Cambria Math" w:eastAsia="宋体" w:hAnsi="Cambria Math" w:cs="Times New Roman"/>
                      <w:kern w:val="2"/>
                    </w:rPr>
                    <m:t>16.6</m:t>
                  </m:r>
                </m:num>
                <m:den>
                  <m:func>
                    <m:funcPr>
                      <m:ctrlPr>
                        <w:rPr>
                          <w:rFonts w:ascii="Cambria Math" w:eastAsia="宋体" w:hAnsi="Cambria Math" w:cs="Times New Roman"/>
                          <w:i/>
                          <w:kern w:val="2"/>
                        </w:rPr>
                      </m:ctrlPr>
                    </m:funcPr>
                    <m:fName>
                      <m:r>
                        <m:rPr>
                          <m:sty m:val="p"/>
                        </m:rPr>
                        <w:rPr>
                          <w:rFonts w:ascii="Cambria Math" w:eastAsia="宋体" w:hAnsi="Cambria Math" w:cs="Times New Roman"/>
                        </w:rPr>
                        <m:t>ln</m:t>
                      </m:r>
                    </m:fName>
                    <m:e>
                      <m:r>
                        <w:rPr>
                          <w:rFonts w:ascii="Cambria Math" w:eastAsia="宋体" w:hAnsi="Cambria Math" w:cs="Times New Roman"/>
                          <w:kern w:val="2"/>
                        </w:rPr>
                        <m:t>10</m:t>
                      </m:r>
                    </m:e>
                  </m:func>
                  <m:r>
                    <w:rPr>
                      <w:rFonts w:ascii="Cambria Math" w:eastAsia="宋体" w:hAnsi="Cambria Math" w:cs="Times New Roman"/>
                      <w:kern w:val="2"/>
                    </w:rPr>
                    <m:t>×</m:t>
                  </m:r>
                  <m:sSub>
                    <m:sSubPr>
                      <m:ctrlPr>
                        <w:rPr>
                          <w:rFonts w:ascii="Cambria Math" w:eastAsia="宋体" w:hAnsi="Cambria Math" w:cs="Times New Roman"/>
                          <w:i/>
                        </w:rPr>
                      </m:ctrlPr>
                    </m:sSubPr>
                    <m:e>
                      <m:r>
                        <w:rPr>
                          <w:rFonts w:ascii="Cambria Math" w:eastAsia="宋体" w:hAnsi="Cambria Math" w:cs="Times New Roman"/>
                        </w:rPr>
                        <m:t>q</m:t>
                      </m:r>
                    </m:e>
                    <m:sub>
                      <m:r>
                        <w:rPr>
                          <w:rFonts w:ascii="Cambria Math" w:eastAsia="宋体" w:hAnsi="Cambria Math" w:cs="Times New Roman"/>
                        </w:rPr>
                        <m:t>h</m:t>
                      </m:r>
                    </m:sub>
                  </m:sSub>
                </m:den>
              </m:f>
              <m:r>
                <w:rPr>
                  <w:rFonts w:ascii="Cambria Math" w:eastAsia="宋体" w:hAnsi="Cambria Math" w:cs="Times New Roman"/>
                  <w:kern w:val="2"/>
                </w:rPr>
                <m:t>.#</m:t>
              </m:r>
              <m:d>
                <m:dPr>
                  <m:ctrlPr>
                    <w:rPr>
                      <w:rFonts w:ascii="Cambria Math" w:eastAsia="宋体" w:hAnsi="Cambria Math" w:cs="Times New Roman"/>
                      <w:i/>
                      <w:kern w:val="2"/>
                    </w:rPr>
                  </m:ctrlPr>
                </m:dPr>
                <m:e>
                  <m:r>
                    <w:rPr>
                      <w:rFonts w:ascii="Cambria Math" w:eastAsia="宋体" w:hAnsi="Cambria Math" w:cs="Times New Roman"/>
                      <w:kern w:val="2"/>
                    </w:rPr>
                    <m:t>22</m:t>
                  </m:r>
                </m:e>
              </m:d>
            </m:e>
          </m:eqArr>
        </m:oMath>
      </m:oMathPara>
    </w:p>
    <w:p w14:paraId="50A594CC" w14:textId="793B006E" w:rsidR="00B51E62" w:rsidRPr="00B51E62" w:rsidRDefault="00532FB1" w:rsidP="00532FB1">
      <w:pPr>
        <w:spacing w:line="480" w:lineRule="auto"/>
        <w:ind w:firstLineChars="200" w:firstLine="480"/>
        <w:jc w:val="both"/>
        <w:rPr>
          <w:rFonts w:ascii="Times New Roman" w:eastAsia="宋体" w:hAnsi="Times New Roman" w:cs="Times New Roman"/>
          <w:kern w:val="2"/>
        </w:rPr>
      </w:pPr>
      <w:r>
        <w:rPr>
          <w:rFonts w:ascii="Times New Roman" w:eastAsia="宋体" w:hAnsi="Times New Roman" w:cs="Times New Roman" w:hint="eastAsia"/>
          <w:kern w:val="2"/>
        </w:rPr>
        <w:t>F</w:t>
      </w:r>
      <w:r>
        <w:rPr>
          <w:rFonts w:ascii="Times New Roman" w:eastAsia="宋体" w:hAnsi="Times New Roman" w:cs="Times New Roman"/>
          <w:kern w:val="2"/>
        </w:rPr>
        <w:t>rom Eqs. (1</w:t>
      </w:r>
      <w:r w:rsidR="00362BC9">
        <w:rPr>
          <w:rFonts w:ascii="Times New Roman" w:eastAsia="宋体" w:hAnsi="Times New Roman" w:cs="Times New Roman"/>
          <w:kern w:val="2"/>
        </w:rPr>
        <w:t>7</w:t>
      </w:r>
      <w:r>
        <w:rPr>
          <w:rFonts w:ascii="Times New Roman" w:eastAsia="宋体" w:hAnsi="Times New Roman" w:cs="Times New Roman"/>
          <w:kern w:val="2"/>
        </w:rPr>
        <w:t>)-(2</w:t>
      </w:r>
      <w:r w:rsidR="00362BC9">
        <w:rPr>
          <w:rFonts w:ascii="Times New Roman" w:eastAsia="宋体" w:hAnsi="Times New Roman" w:cs="Times New Roman"/>
          <w:kern w:val="2"/>
        </w:rPr>
        <w:t>2</w:t>
      </w:r>
      <w:r>
        <w:rPr>
          <w:rFonts w:ascii="Times New Roman" w:eastAsia="宋体" w:hAnsi="Times New Roman" w:cs="Times New Roman"/>
          <w:kern w:val="2"/>
        </w:rPr>
        <w:t xml:space="preserve">), when the background hydrometeor mixing ratios or </w:t>
      </w:r>
      <w:r w:rsidR="003F296F">
        <w:rPr>
          <w:rFonts w:ascii="Times New Roman" w:eastAsia="宋体" w:hAnsi="Times New Roman" w:cs="Times New Roman"/>
          <w:kern w:val="2"/>
        </w:rPr>
        <w:t xml:space="preserve">the total equivalent reflectivity factor are close to zero, </w:t>
      </w:r>
      <w:r w:rsidR="005657B6">
        <w:rPr>
          <w:rFonts w:ascii="Times New Roman" w:eastAsia="宋体" w:hAnsi="Times New Roman" w:cs="Times New Roman"/>
          <w:kern w:val="2"/>
        </w:rPr>
        <w:t xml:space="preserve">the gradient of reflectivity </w:t>
      </w:r>
      <w:r w:rsidR="005F7F13">
        <w:rPr>
          <w:rFonts w:ascii="Times New Roman" w:eastAsia="宋体" w:hAnsi="Times New Roman" w:cs="Times New Roman"/>
          <w:kern w:val="2"/>
        </w:rPr>
        <w:t xml:space="preserve">becomes extremely large which will cause the convergence problem during the minimization process of cost function </w:t>
      </w:r>
      <w:r w:rsidR="005F7F13">
        <w:rPr>
          <w:rFonts w:ascii="Times New Roman" w:eastAsia="宋体" w:hAnsi="Times New Roman" w:cs="Times New Roman"/>
          <w:kern w:val="2"/>
        </w:rPr>
        <w:fldChar w:fldCharType="begin"/>
      </w:r>
      <w:r w:rsidR="004A6669">
        <w:rPr>
          <w:rFonts w:ascii="Times New Roman" w:eastAsia="宋体" w:hAnsi="Times New Roman" w:cs="Times New Roman"/>
          <w:kern w:val="2"/>
        </w:rPr>
        <w:instrText xml:space="preserve"> ADDIN ZOTERO_ITEM CSL_CITATION {"citationID":"y3NjcF07","properties":{"formattedCitation":"(Liu et al., 2020; Sun &amp; Crook, 1997; Y. Wang &amp; Wang, 2017)","plainCitation":"(Liu et al., 2020; Sun &amp; Crook, 1997; Y. Wang &amp; Wang, 2017)","dontUpdate":true,"noteIndex":0},"citationItems":[{"id":"X3HvgiZC/PXaqUchG","uris":["http://zotero.org/users/local/ybQ7i1Fs/items/WQSSPT9W"],"uri":["http://zotero.org/users/local/ybQ7i1Fs/items/WQSSPT9W"],"itemData":{"id":"mA0aZoSw/1yPnNXgk","type":"article-journal","abstract":"Radar reﬂectivity (Z) data are either directly assimilated using 3DVar, 4DVar, or ensemble Kalman ﬁlter, or indirectly assimilated using, for example, cloud analysis that preretrieves hydrometeors from Z. When directly assimilating radar data variationally, issues related to the highly nonlinear Z operator arise that can cause nonconvergence and bad analyses. To alleviate the issues, treatments are proposed in this study and their performances are examined via observing system simulation experiments. They include the following: 1) When using hydrometeor mixing ratios as control variables (CVq), small background Z can cause extremely large cost function gradient. Lower limits are imposed on the mixing ratios (qLim treatment) or the equivalent reﬂectivity (ZeLim treatment) in Z observation operator. ZeLim is found to work better than qLim in terms of analysis accuracy and convergence speed. 2) With CVq, the assimilation of radial velocity (Vr) is ineffective when assimilated together with Z data due to the much smaller cost function gradient associated with Vr. A procedure (VrPass) that assimilates Vr data in a separate pass is found very helpful. 3) Using logarithmic hydrometeor mixing ratios as control variables (CVlogq) can also avoid extremely large cost function gradient, and has much faster convergence. However, spurious analysis increments can be created when transforming the analysis increments back to mixing ratios. A background smoothing and a lower limit are applied to the background mixing ratios, and are shown to be effective. Using CVlogq with associated treatments produces better reﬂectivity analysis that is much closer to the observation without resorting to multiple analysis passes, and the cost function minimization also converges faster. CVlogq is therefore recommended for variational radar data assimilation.","container-title":"MONTHLY WEATHER REVIEW","language":"en","page":"20","source":"Zotero","title":"Direct Variational Assimilation of Radar Reﬂectivity and Radial Velocity Data: Issues with Nonlinear Reﬂectivity Operator and Solutions","volume":"148","author":[{"family":"Liu","given":"Chengsi"},{"family":"Xue","given":"Ming"},{"family":"Kong","given":"Rong"}],"issued":{"date-parts":[["2020"]]}}},{"id":"X3HvgiZC/BbqpbqWb","uris":["http://zotero.org/users/local/ybQ7i1Fs/items/ENZWPY32"],"uri":["http://zotero.org/users/local/ybQ7i1Fs/items/ENZWPY32"],"itemData":{"id":"mA0aZoSw/sfY5mSqD","type":"article-journal","abstract":"The purpose of the research reported in this paper is to develop a variational data analysis system that can be used to assimilate data from one or more Doppler radars. In the ﬁrst part of this two-part study, the technique used in this analysis system is described and tested using data from a simulated warm rain convective storm. The analysis system applies the 4D variational data assimilation technique to a cloud-scale model with a warm rain parameterization scheme. The 3D wind, thermodynamical, and microphysical ﬁelds are determined by minimizing a cost function, deﬁned by the difference between both radar observed radial velocities and reﬂectivities (or rainwater mixing ratio) and their model predictions. The adjoint of the numerical model is used to provide the sensitivity of the cost function with respect to the control variables.","container-title":"JOURNAL OF THE ATMOSPHERIC SCIENCES","language":"en","page":"20","source":"Zotero","title":"Dynamical and Microphysical Retrieval from Doppler Radar Observations Using a Cloud Model and Its Adjoint. Part I: Model Development and Simulated Data Experiments","volume":"54","author":[{"family":"Sun","given":"Juanzhen"},{"family":"Crook","given":"N Andrew"}],"issued":{"date-parts":[["1997"]]}}},{"id":"X3HvgiZC/39S4sV76","uris":["http://zotero.org/users/local/ybQ7i1Fs/items/SPR39NVS"],"uri":["http://zotero.org/users/local/ybQ7i1Fs/items/SPR39NVS"],"itemData":{"id":"mA0aZoSw/6r4sbVgg","type":"article-journal","abstract":"A GSI-based EnVar data assimilation system is extended to directly assimilate radar reﬂectivity to initialize convective-scale forecasts. When hydrometeor mixing ratios are used as state variables (method mixing ratio), large differences of the cost function gradients with respect to the small hydrometeor mixing ratios and wind prevent efﬁcient convergence. Using logarithmic mixing ratios as state variables (method logarithm) ﬁxes this problem, but generates spuriously large hydrometeor increments partly due to the transform to and from the logarithmic space. The tangent linear of the reﬂectivity operators further contributes to spuriously small and large hydrometeor increments in method mixing ratio and method logarithm, respectively. A new method is proposed by directly adding the reﬂectivity as a state variable (method dBZ). Without the tangent linear and adjoint of the nonlinear operator, the new method therefore avoids the aforementioned problems. The newly proposed method is examined on the analysis and prediction of the 8 May 2003 Oklahoma City tornadic supercell storm. Both the probabilistic forecast of strong low-level vorticity and maintenance of strong updraft and vorticity in method dBZ are more consistent with reality than in method logarithm and method mixing ratio. Detailed diagnostics suggest that a more realistic cold pool due to the better analyzed hydrometeors in method dBZ than in other methods leads to constructive interaction between the surface gust front and the updraft aloft associated with the midlevel mesocyclone. Similar low-level vorticity forecast and maintenance of the storm are produced by the WSM6 and Thompson microphysics schemes in method dBZ. The Thompson scheme matches the reﬂectivity distribution with the observations better for all lead times, but shows more southeastward track bias compared to the WSM6 scheme.","container-title":"Monthly Weather Review","DOI":"10.1175/MWR-D-16-0231.1","ISSN":"0027-0644, 1520-0493","issue":"4","language":"en","page":"1447-1471","source":"DOI.org (Crossref)","title":"Direct Assimilation of Radar Reflectivity without Tangent Linear and Adjoint of the Nonlinear Observation Operator in the GSI-Based EnVar System: Methodology and Experiment with the 8 May 2003 Oklahoma City Tornadic Supercell","title-short":"Direct Assimilation of Radar Reflectivity without Tangent Linear and Adjoint of the Nonlinear Observation Operator in the GSI-Based EnVar System","volume":"145","author":[{"family":"Wang","given":"Yongming"},{"family":"Wang","given":"Xuguang"}],"issued":{"date-parts":[["2017",4,1]]}}}],"schema":"https://github.com/citation-style-language/schema/raw/master/csl-citation.json"} </w:instrText>
      </w:r>
      <w:r w:rsidR="005F7F13">
        <w:rPr>
          <w:rFonts w:ascii="Times New Roman" w:eastAsia="宋体" w:hAnsi="Times New Roman" w:cs="Times New Roman"/>
          <w:kern w:val="2"/>
        </w:rPr>
        <w:fldChar w:fldCharType="separate"/>
      </w:r>
      <w:r w:rsidR="005F7F13">
        <w:rPr>
          <w:rFonts w:ascii="Times New Roman" w:eastAsia="宋体" w:hAnsi="Times New Roman" w:cs="Times New Roman"/>
          <w:noProof/>
          <w:kern w:val="2"/>
        </w:rPr>
        <w:t xml:space="preserve">(Sun </w:t>
      </w:r>
      <w:r w:rsidR="001255D3">
        <w:rPr>
          <w:rFonts w:ascii="Times New Roman" w:eastAsia="宋体" w:hAnsi="Times New Roman" w:cs="Times New Roman"/>
          <w:noProof/>
          <w:kern w:val="2"/>
        </w:rPr>
        <w:t>and</w:t>
      </w:r>
      <w:r w:rsidR="005F7F13">
        <w:rPr>
          <w:rFonts w:ascii="Times New Roman" w:eastAsia="宋体" w:hAnsi="Times New Roman" w:cs="Times New Roman"/>
          <w:noProof/>
          <w:kern w:val="2"/>
        </w:rPr>
        <w:t xml:space="preserve"> Crook, 1997; Wang </w:t>
      </w:r>
      <w:r w:rsidR="001255D3">
        <w:rPr>
          <w:rFonts w:ascii="Times New Roman" w:eastAsia="宋体" w:hAnsi="Times New Roman" w:cs="Times New Roman"/>
          <w:noProof/>
          <w:kern w:val="2"/>
        </w:rPr>
        <w:t>and</w:t>
      </w:r>
      <w:r w:rsidR="005F7F13">
        <w:rPr>
          <w:rFonts w:ascii="Times New Roman" w:eastAsia="宋体" w:hAnsi="Times New Roman" w:cs="Times New Roman"/>
          <w:noProof/>
          <w:kern w:val="2"/>
        </w:rPr>
        <w:t xml:space="preserve"> Wang, 2017</w:t>
      </w:r>
      <w:r w:rsidR="00F92AC8">
        <w:rPr>
          <w:rFonts w:ascii="Times New Roman" w:eastAsia="宋体" w:hAnsi="Times New Roman" w:cs="Times New Roman"/>
          <w:noProof/>
          <w:kern w:val="2"/>
        </w:rPr>
        <w:t>;</w:t>
      </w:r>
      <w:r w:rsidR="00F92AC8" w:rsidRPr="00F92AC8">
        <w:rPr>
          <w:rFonts w:ascii="Times New Roman" w:eastAsia="宋体" w:hAnsi="Times New Roman" w:cs="Times New Roman"/>
          <w:noProof/>
          <w:kern w:val="2"/>
        </w:rPr>
        <w:t xml:space="preserve"> </w:t>
      </w:r>
      <w:r w:rsidR="00F92AC8">
        <w:rPr>
          <w:rFonts w:ascii="Times New Roman" w:eastAsia="宋体" w:hAnsi="Times New Roman" w:cs="Times New Roman"/>
          <w:noProof/>
          <w:kern w:val="2"/>
        </w:rPr>
        <w:t>Liu et al., 2020</w:t>
      </w:r>
      <w:r w:rsidR="005F7F13">
        <w:rPr>
          <w:rFonts w:ascii="Times New Roman" w:eastAsia="宋体" w:hAnsi="Times New Roman" w:cs="Times New Roman"/>
          <w:noProof/>
          <w:kern w:val="2"/>
        </w:rPr>
        <w:t>)</w:t>
      </w:r>
      <w:r w:rsidR="005F7F13">
        <w:rPr>
          <w:rFonts w:ascii="Times New Roman" w:eastAsia="宋体" w:hAnsi="Times New Roman" w:cs="Times New Roman"/>
          <w:kern w:val="2"/>
        </w:rPr>
        <w:fldChar w:fldCharType="end"/>
      </w:r>
      <w:r w:rsidR="005F7F13">
        <w:rPr>
          <w:rFonts w:ascii="Times New Roman" w:eastAsia="宋体" w:hAnsi="Times New Roman" w:cs="Times New Roman"/>
          <w:kern w:val="2"/>
        </w:rPr>
        <w:t>.</w:t>
      </w:r>
    </w:p>
    <w:p w14:paraId="185753ED" w14:textId="77777777" w:rsidR="00C423C4" w:rsidRPr="00F04F5B" w:rsidRDefault="00C423C4" w:rsidP="00015854">
      <w:pPr>
        <w:spacing w:line="480" w:lineRule="auto"/>
        <w:jc w:val="both"/>
        <w:rPr>
          <w:rFonts w:ascii="Times New Roman" w:eastAsia="宋体" w:hAnsi="Times New Roman" w:cs="Times New Roman"/>
          <w:kern w:val="2"/>
        </w:rPr>
      </w:pPr>
    </w:p>
    <w:p w14:paraId="75779CDC" w14:textId="4A5D8028" w:rsidR="005B5D9A" w:rsidRPr="004560D7" w:rsidRDefault="005B5D9A" w:rsidP="008E1041">
      <w:pPr>
        <w:pStyle w:val="2"/>
      </w:pPr>
      <w:bookmarkStart w:id="43" w:name="_Toc68987688"/>
      <w:r w:rsidRPr="004560D7">
        <w:t>Logarithm transformation of hydrometeor mixing ratios</w:t>
      </w:r>
      <w:bookmarkEnd w:id="43"/>
    </w:p>
    <w:p w14:paraId="364AA2B8" w14:textId="41A3E63B" w:rsidR="005B5D9A" w:rsidRDefault="00601DEB" w:rsidP="005B5D9A">
      <w:pPr>
        <w:spacing w:line="480" w:lineRule="auto"/>
        <w:ind w:firstLineChars="200" w:firstLine="480"/>
        <w:jc w:val="both"/>
        <w:rPr>
          <w:rFonts w:ascii="Times New Roman" w:eastAsia="宋体" w:hAnsi="Times New Roman" w:cs="Times New Roman"/>
          <w:kern w:val="2"/>
        </w:rPr>
      </w:pPr>
      <w:r>
        <w:rPr>
          <w:rFonts w:ascii="Times New Roman" w:eastAsia="宋体" w:hAnsi="Times New Roman" w:cs="Times New Roman" w:hint="eastAsia"/>
          <w:kern w:val="2"/>
        </w:rPr>
        <w:t>U</w:t>
      </w:r>
      <w:r>
        <w:rPr>
          <w:rFonts w:ascii="Times New Roman" w:eastAsia="宋体" w:hAnsi="Times New Roman" w:cs="Times New Roman"/>
          <w:kern w:val="2"/>
        </w:rPr>
        <w:t>sing hydrometeor mixing ratios themselves as control variables has issues related with very large gradient as illustrated above</w:t>
      </w:r>
      <w:r w:rsidR="00405347">
        <w:rPr>
          <w:rFonts w:ascii="Times New Roman" w:eastAsia="宋体" w:hAnsi="Times New Roman" w:cs="Times New Roman"/>
          <w:kern w:val="2"/>
        </w:rPr>
        <w:t xml:space="preserve"> though some special treatments can be done to avoid this (</w:t>
      </w:r>
      <w:r w:rsidR="007A2164">
        <w:rPr>
          <w:rFonts w:ascii="Times New Roman" w:eastAsia="宋体" w:hAnsi="Times New Roman" w:cs="Times New Roman"/>
          <w:kern w:val="2"/>
        </w:rPr>
        <w:t xml:space="preserve">Sun and Crook 1997; </w:t>
      </w:r>
      <w:r w:rsidR="00405347">
        <w:rPr>
          <w:rFonts w:ascii="Times New Roman" w:eastAsia="宋体" w:hAnsi="Times New Roman" w:cs="Times New Roman"/>
          <w:kern w:val="2"/>
        </w:rPr>
        <w:t xml:space="preserve">Gao and </w:t>
      </w:r>
      <w:proofErr w:type="spellStart"/>
      <w:r w:rsidR="00405347">
        <w:rPr>
          <w:rFonts w:ascii="Times New Roman" w:eastAsia="宋体" w:hAnsi="Times New Roman" w:cs="Times New Roman"/>
          <w:kern w:val="2"/>
        </w:rPr>
        <w:t>Stensrud</w:t>
      </w:r>
      <w:proofErr w:type="spellEnd"/>
      <w:r w:rsidR="00405347">
        <w:rPr>
          <w:rFonts w:ascii="Times New Roman" w:eastAsia="宋体" w:hAnsi="Times New Roman" w:cs="Times New Roman"/>
          <w:kern w:val="2"/>
        </w:rPr>
        <w:t xml:space="preserve"> 2012)</w:t>
      </w:r>
      <w:r>
        <w:rPr>
          <w:rFonts w:ascii="Times New Roman" w:eastAsia="宋体" w:hAnsi="Times New Roman" w:cs="Times New Roman"/>
          <w:kern w:val="2"/>
        </w:rPr>
        <w:t xml:space="preserve">. </w:t>
      </w:r>
      <w:r w:rsidR="00405347">
        <w:rPr>
          <w:rFonts w:ascii="Times New Roman" w:eastAsia="宋体" w:hAnsi="Times New Roman" w:cs="Times New Roman"/>
          <w:kern w:val="2"/>
        </w:rPr>
        <w:t>Another</w:t>
      </w:r>
      <w:r>
        <w:rPr>
          <w:rFonts w:ascii="Times New Roman" w:eastAsia="宋体" w:hAnsi="Times New Roman" w:cs="Times New Roman"/>
          <w:kern w:val="2"/>
        </w:rPr>
        <w:t xml:space="preserve"> way to avoid this problem</w:t>
      </w:r>
      <w:r w:rsidR="008748E1">
        <w:rPr>
          <w:rFonts w:ascii="Times New Roman" w:eastAsia="宋体" w:hAnsi="Times New Roman" w:cs="Times New Roman"/>
          <w:kern w:val="2"/>
        </w:rPr>
        <w:t xml:space="preserve"> is</w:t>
      </w:r>
      <w:r>
        <w:rPr>
          <w:rFonts w:ascii="Times New Roman" w:eastAsia="宋体" w:hAnsi="Times New Roman" w:cs="Times New Roman"/>
          <w:kern w:val="2"/>
        </w:rPr>
        <w:t xml:space="preserve"> by using logarithmic mixing ratios as the control</w:t>
      </w:r>
      <w:r w:rsidR="004D60C9">
        <w:rPr>
          <w:rFonts w:ascii="Times New Roman" w:eastAsia="宋体" w:hAnsi="Times New Roman" w:cs="Times New Roman"/>
          <w:kern w:val="2"/>
        </w:rPr>
        <w:t xml:space="preserve"> variables </w:t>
      </w:r>
      <w:r w:rsidR="004D60C9">
        <w:rPr>
          <w:rFonts w:ascii="Times New Roman" w:eastAsia="宋体" w:hAnsi="Times New Roman" w:cs="Times New Roman"/>
          <w:kern w:val="2"/>
        </w:rPr>
        <w:fldChar w:fldCharType="begin"/>
      </w:r>
      <w:r w:rsidR="004A6669">
        <w:rPr>
          <w:rFonts w:ascii="Times New Roman" w:eastAsia="宋体" w:hAnsi="Times New Roman" w:cs="Times New Roman"/>
          <w:kern w:val="2"/>
        </w:rPr>
        <w:instrText xml:space="preserve"> ADDIN ZOTERO_ITEM CSL_CITATION {"citationID":"2OvXSXoq","properties":{"formattedCitation":"(Carley, 2012; Y. Wang &amp; Wang, 2017)","plainCitation":"(Carley, 2012; Y. Wang &amp; Wang, 2017)","dontUpdate":true,"noteIndex":0},"citationItems":[{"id":"X3HvgiZC/LSB984Q1","uris":["http://zotero.org/users/local/ybQ7i1Fs/items/NUQGR7EY"],"uri":["http://zotero.org/users/local/ybQ7i1Fs/items/NUQGR7EY"],"itemData":{"id":"YSGP3gtB/DBWaBWQo","type":"article-journal","container-title":"Theses and Dissertations Available from ProQuest","page":"1-206","title":"Hybrid ensemble-3DVar radar data assimilation for the short-term prediction of convective storms","author":[{"family":"Carley","given":"Jacob R"}],"issued":{"date-parts":[["2012",1,1]]}}},{"id":"X3HvgiZC/39S4sV76","uris":["http://zotero.org/users/local/ybQ7i1Fs/items/SPR39NVS"],"uri":["http://zotero.org/users/local/ybQ7i1Fs/items/SPR39NVS"],"itemData":{"id":"YSGP3gtB/WU856DN3","type":"article-journal","abstract":"A GSI-based EnVar data assimilation system is extended to directly assimilate radar reﬂectivity to initialize convective-scale forecasts. When hydrometeor mixing ratios are used as state variables (method mixing ratio), large differences of the cost function gradients with respect to the small hydrometeor mixing ratios and wind prevent efﬁcient convergence. Using logarithmic mixing ratios as state variables (method logarithm) ﬁxes this problem, but generates spuriously large hydrometeor increments partly due to the transform to and from the logarithmic space. The tangent linear of the reﬂectivity operators further contributes to spuriously small and large hydrometeor increments in method mixing ratio and method logarithm, respectively. A new method is proposed by directly adding the reﬂectivity as a state variable (method dBZ). Without the tangent linear and adjoint of the nonlinear operator, the new method therefore avoids the aforementioned problems. The newly proposed method is examined on the analysis and prediction of the 8 May 2003 Oklahoma City tornadic supercell storm. Both the probabilistic forecast of strong low-level vorticity and maintenance of strong updraft and vorticity in method dBZ are more consistent with reality than in method logarithm and method mixing ratio. Detailed diagnostics suggest that a more realistic cold pool due to the better analyzed hydrometeors in method dBZ than in other methods leads to constructive interaction between the surface gust front and the updraft aloft associated with the midlevel mesocyclone. Similar low-level vorticity forecast and maintenance of the storm are produced by the WSM6 and Thompson microphysics schemes in method dBZ. The Thompson scheme matches the reﬂectivity distribution with the observations better for all lead times, but shows more southeastward track bias compared to the WSM6 scheme.","container-title":"Monthly Weather Review","DOI":"10.1175/MWR-D-16-0231.1","ISSN":"0027-0644, 1520-0493","issue":"4","language":"en","page":"1447-1471","source":"DOI.org (Crossref)","title":"Direct Assimilation of Radar Reflectivity without Tangent Linear and Adjoint of the Nonlinear Observation Operator in the GSI-Based EnVar System: Methodology and Experiment with the 8 May 2003 Oklahoma City Tornadic Supercell","title-short":"Direct Assimilation of Radar Reflectivity without Tangent Linear and Adjoint of the Nonlinear Observation Operator in the GSI-Based EnVar System","volume":"145","author":[{"family":"Wang","given":"Yongming"},{"family":"Wang","given":"Xuguang"}],"issued":{"date-parts":[["2017",4,1]]}}}],"schema":"https://github.com/citation-style-language/schema/raw/master/csl-citation.json"} </w:instrText>
      </w:r>
      <w:r w:rsidR="004D60C9">
        <w:rPr>
          <w:rFonts w:ascii="Times New Roman" w:eastAsia="宋体" w:hAnsi="Times New Roman" w:cs="Times New Roman"/>
          <w:kern w:val="2"/>
        </w:rPr>
        <w:fldChar w:fldCharType="separate"/>
      </w:r>
      <w:r w:rsidR="004D60C9">
        <w:rPr>
          <w:rFonts w:ascii="Times New Roman" w:eastAsia="宋体" w:hAnsi="Times New Roman" w:cs="Times New Roman"/>
          <w:noProof/>
          <w:kern w:val="2"/>
        </w:rPr>
        <w:t>(Carley, 2012; Wang and Wang, 2017)</w:t>
      </w:r>
      <w:r w:rsidR="004D60C9">
        <w:rPr>
          <w:rFonts w:ascii="Times New Roman" w:eastAsia="宋体" w:hAnsi="Times New Roman" w:cs="Times New Roman"/>
          <w:kern w:val="2"/>
        </w:rPr>
        <w:fldChar w:fldCharType="end"/>
      </w:r>
      <w:r w:rsidR="004D60C9">
        <w:rPr>
          <w:rFonts w:ascii="Times New Roman" w:eastAsia="宋体" w:hAnsi="Times New Roman" w:cs="Times New Roman"/>
          <w:kern w:val="2"/>
        </w:rPr>
        <w:t xml:space="preserve">. </w:t>
      </w:r>
      <w:r w:rsidR="00CB2CA3">
        <w:rPr>
          <w:rFonts w:ascii="Times New Roman" w:eastAsia="宋体" w:hAnsi="Times New Roman" w:cs="Times New Roman"/>
          <w:kern w:val="2"/>
        </w:rPr>
        <w:t>The logarithm transformation can be expressed as</w:t>
      </w:r>
    </w:p>
    <w:p w14:paraId="6A153165" w14:textId="732257EB" w:rsidR="00CB2CA3" w:rsidRPr="00CB2CA3" w:rsidRDefault="00C77768" w:rsidP="005B2049">
      <w:pPr>
        <w:spacing w:line="480" w:lineRule="auto"/>
        <w:ind w:firstLineChars="200" w:firstLine="480"/>
        <w:jc w:val="both"/>
        <w:rPr>
          <w:rFonts w:ascii="Times New Roman" w:eastAsia="宋体" w:hAnsi="Times New Roman" w:cs="Times New Roman"/>
          <w:kern w:val="2"/>
        </w:rPr>
      </w:pPr>
      <m:oMathPara>
        <m:oMath>
          <m:eqArr>
            <m:eqArrPr>
              <m:maxDist m:val="1"/>
              <m:ctrlPr>
                <w:rPr>
                  <w:rFonts w:ascii="Cambria Math" w:eastAsia="宋体" w:hAnsi="Cambria Math" w:cs="Times New Roman"/>
                  <w:i/>
                  <w:kern w:val="2"/>
                </w:rPr>
              </m:ctrlPr>
            </m:eqArrPr>
            <m:e>
              <m:acc>
                <m:accPr>
                  <m:ctrlPr>
                    <w:rPr>
                      <w:rFonts w:ascii="Cambria Math" w:eastAsia="宋体" w:hAnsi="Cambria Math" w:cs="Times New Roman"/>
                      <w:i/>
                      <w:kern w:val="2"/>
                    </w:rPr>
                  </m:ctrlPr>
                </m:accPr>
                <m:e>
                  <m:r>
                    <w:rPr>
                      <w:rFonts w:ascii="Cambria Math" w:eastAsia="宋体" w:hAnsi="Cambria Math" w:cs="Times New Roman"/>
                      <w:kern w:val="2"/>
                    </w:rPr>
                    <m:t>q</m:t>
                  </m:r>
                </m:e>
              </m:acc>
              <m:r>
                <w:rPr>
                  <w:rFonts w:ascii="Cambria Math" w:eastAsia="宋体" w:hAnsi="Cambria Math" w:cs="Times New Roman"/>
                  <w:kern w:val="2"/>
                </w:rPr>
                <m:t>=</m:t>
              </m:r>
              <m:func>
                <m:funcPr>
                  <m:ctrlPr>
                    <w:rPr>
                      <w:rFonts w:ascii="Cambria Math" w:eastAsia="宋体" w:hAnsi="Cambria Math" w:cs="Times New Roman"/>
                      <w:i/>
                      <w:kern w:val="2"/>
                    </w:rPr>
                  </m:ctrlPr>
                </m:funcPr>
                <m:fName>
                  <m:sSub>
                    <m:sSubPr>
                      <m:ctrlPr>
                        <w:rPr>
                          <w:rFonts w:ascii="Cambria Math" w:eastAsia="宋体" w:hAnsi="Cambria Math" w:cs="Times New Roman"/>
                          <w:i/>
                          <w:kern w:val="2"/>
                        </w:rPr>
                      </m:ctrlPr>
                    </m:sSubPr>
                    <m:e>
                      <m:r>
                        <m:rPr>
                          <m:sty m:val="p"/>
                        </m:rPr>
                        <w:rPr>
                          <w:rFonts w:ascii="Cambria Math" w:eastAsia="宋体" w:hAnsi="Cambria Math" w:cs="Times New Roman"/>
                        </w:rPr>
                        <m:t>log</m:t>
                      </m:r>
                    </m:e>
                    <m:sub>
                      <m:r>
                        <w:rPr>
                          <w:rFonts w:ascii="Cambria Math" w:eastAsia="宋体" w:hAnsi="Cambria Math" w:cs="Times New Roman"/>
                          <w:kern w:val="2"/>
                        </w:rPr>
                        <m:t>10</m:t>
                      </m:r>
                    </m:sub>
                  </m:sSub>
                </m:fName>
                <m:e>
                  <m:d>
                    <m:dPr>
                      <m:ctrlPr>
                        <w:rPr>
                          <w:rFonts w:ascii="Cambria Math" w:eastAsia="宋体" w:hAnsi="Cambria Math" w:cs="Times New Roman"/>
                          <w:i/>
                          <w:kern w:val="2"/>
                        </w:rPr>
                      </m:ctrlPr>
                    </m:dPr>
                    <m:e>
                      <m:r>
                        <w:rPr>
                          <w:rFonts w:ascii="Cambria Math" w:eastAsia="宋体" w:hAnsi="Cambria Math" w:cs="Times New Roman"/>
                          <w:kern w:val="2"/>
                        </w:rPr>
                        <m:t>q</m:t>
                      </m:r>
                    </m:e>
                  </m:d>
                </m:e>
              </m:func>
              <m:r>
                <w:rPr>
                  <w:rFonts w:ascii="Cambria Math" w:eastAsia="宋体" w:hAnsi="Cambria Math" w:cs="Times New Roman"/>
                  <w:kern w:val="2"/>
                </w:rPr>
                <m:t>,#</m:t>
              </m:r>
              <m:d>
                <m:dPr>
                  <m:ctrlPr>
                    <w:rPr>
                      <w:rFonts w:ascii="Cambria Math" w:eastAsia="宋体" w:hAnsi="Cambria Math" w:cs="Times New Roman"/>
                      <w:i/>
                      <w:kern w:val="2"/>
                    </w:rPr>
                  </m:ctrlPr>
                </m:dPr>
                <m:e>
                  <m:r>
                    <w:rPr>
                      <w:rFonts w:ascii="Cambria Math" w:eastAsia="宋体" w:hAnsi="Cambria Math" w:cs="Times New Roman"/>
                      <w:kern w:val="2"/>
                    </w:rPr>
                    <m:t>23</m:t>
                  </m:r>
                </m:e>
              </m:d>
            </m:e>
          </m:eqArr>
        </m:oMath>
      </m:oMathPara>
    </w:p>
    <w:p w14:paraId="71D25974" w14:textId="0ADE3767" w:rsidR="00CB2CA3" w:rsidRDefault="00D84CF7" w:rsidP="009D72C1">
      <w:pPr>
        <w:spacing w:line="480" w:lineRule="auto"/>
        <w:jc w:val="both"/>
        <w:rPr>
          <w:rFonts w:ascii="Times New Roman" w:eastAsia="宋体" w:hAnsi="Times New Roman" w:cs="Times New Roman"/>
          <w:kern w:val="2"/>
        </w:rPr>
      </w:pPr>
      <w:r>
        <w:rPr>
          <w:rFonts w:ascii="Times New Roman" w:eastAsia="宋体" w:hAnsi="Times New Roman" w:cs="Times New Roman"/>
          <w:kern w:val="2"/>
        </w:rPr>
        <w:lastRenderedPageBreak/>
        <w:t xml:space="preserve">where </w:t>
      </w:r>
      <m:oMath>
        <m:acc>
          <m:accPr>
            <m:ctrlPr>
              <w:rPr>
                <w:rFonts w:ascii="Cambria Math" w:eastAsia="宋体" w:hAnsi="Cambria Math" w:cs="Times New Roman"/>
                <w:i/>
                <w:kern w:val="2"/>
              </w:rPr>
            </m:ctrlPr>
          </m:accPr>
          <m:e>
            <m:r>
              <w:rPr>
                <w:rFonts w:ascii="Cambria Math" w:eastAsia="宋体" w:hAnsi="Cambria Math" w:cs="Times New Roman"/>
                <w:kern w:val="2"/>
              </w:rPr>
              <m:t>q</m:t>
            </m:r>
          </m:e>
        </m:acc>
      </m:oMath>
      <w:r>
        <w:rPr>
          <w:rFonts w:ascii="Times New Roman" w:eastAsia="宋体" w:hAnsi="Times New Roman" w:cs="Times New Roman" w:hint="eastAsia"/>
          <w:kern w:val="2"/>
        </w:rPr>
        <w:t xml:space="preserve"> </w:t>
      </w:r>
      <w:r>
        <w:rPr>
          <w:rFonts w:ascii="Times New Roman" w:eastAsia="宋体" w:hAnsi="Times New Roman" w:cs="Times New Roman"/>
          <w:kern w:val="2"/>
        </w:rPr>
        <w:t>denotes the transformed hydrometeor variables</w:t>
      </w:r>
      <w:r w:rsidR="005B2049">
        <w:rPr>
          <w:rFonts w:ascii="Times New Roman" w:eastAsia="宋体" w:hAnsi="Times New Roman" w:cs="Times New Roman"/>
          <w:kern w:val="2"/>
        </w:rPr>
        <w:t xml:space="preserve"> including </w:t>
      </w:r>
      <m:oMath>
        <m:sSub>
          <m:sSubPr>
            <m:ctrlPr>
              <w:rPr>
                <w:rFonts w:ascii="Cambria Math" w:eastAsia="宋体" w:hAnsi="Cambria Math" w:cs="Times New Roman"/>
                <w:i/>
                <w:kern w:val="2"/>
              </w:rPr>
            </m:ctrlPr>
          </m:sSubPr>
          <m:e>
            <m:acc>
              <m:accPr>
                <m:ctrlPr>
                  <w:rPr>
                    <w:rFonts w:ascii="Cambria Math" w:eastAsia="宋体" w:hAnsi="Cambria Math" w:cs="Times New Roman"/>
                    <w:i/>
                    <w:kern w:val="2"/>
                  </w:rPr>
                </m:ctrlPr>
              </m:accPr>
              <m:e>
                <m:r>
                  <w:rPr>
                    <w:rFonts w:ascii="Cambria Math" w:eastAsia="宋体" w:hAnsi="Cambria Math" w:cs="Times New Roman"/>
                    <w:kern w:val="2"/>
                  </w:rPr>
                  <m:t>q</m:t>
                </m:r>
              </m:e>
            </m:acc>
          </m:e>
          <m:sub>
            <m:r>
              <w:rPr>
                <w:rFonts w:ascii="Cambria Math" w:eastAsia="宋体" w:hAnsi="Cambria Math" w:cs="Times New Roman"/>
                <w:kern w:val="2"/>
              </w:rPr>
              <m:t>r</m:t>
            </m:r>
          </m:sub>
        </m:sSub>
      </m:oMath>
      <w:r w:rsidR="005B2049">
        <w:rPr>
          <w:rFonts w:ascii="Times New Roman" w:eastAsia="宋体" w:hAnsi="Times New Roman" w:cs="Times New Roman" w:hint="eastAsia"/>
          <w:kern w:val="2"/>
        </w:rPr>
        <w:t>,</w:t>
      </w:r>
      <w:r w:rsidR="005B2049">
        <w:rPr>
          <w:rFonts w:ascii="Times New Roman" w:eastAsia="宋体" w:hAnsi="Times New Roman" w:cs="Times New Roman"/>
          <w:kern w:val="2"/>
        </w:rPr>
        <w:t xml:space="preserve"> </w:t>
      </w:r>
      <m:oMath>
        <m:sSub>
          <m:sSubPr>
            <m:ctrlPr>
              <w:rPr>
                <w:rFonts w:ascii="Cambria Math" w:eastAsia="宋体" w:hAnsi="Cambria Math" w:cs="Times New Roman"/>
                <w:i/>
                <w:kern w:val="2"/>
              </w:rPr>
            </m:ctrlPr>
          </m:sSubPr>
          <m:e>
            <m:acc>
              <m:accPr>
                <m:ctrlPr>
                  <w:rPr>
                    <w:rFonts w:ascii="Cambria Math" w:eastAsia="宋体" w:hAnsi="Cambria Math" w:cs="Times New Roman"/>
                    <w:i/>
                    <w:kern w:val="2"/>
                  </w:rPr>
                </m:ctrlPr>
              </m:accPr>
              <m:e>
                <m:r>
                  <w:rPr>
                    <w:rFonts w:ascii="Cambria Math" w:eastAsia="宋体" w:hAnsi="Cambria Math" w:cs="Times New Roman"/>
                    <w:kern w:val="2"/>
                  </w:rPr>
                  <m:t>q</m:t>
                </m:r>
              </m:e>
            </m:acc>
          </m:e>
          <m:sub>
            <m:r>
              <w:rPr>
                <w:rFonts w:ascii="Cambria Math" w:eastAsia="宋体" w:hAnsi="Cambria Math" w:cs="Times New Roman"/>
                <w:kern w:val="2"/>
              </w:rPr>
              <m:t>s</m:t>
            </m:r>
          </m:sub>
        </m:sSub>
      </m:oMath>
      <w:r w:rsidR="005B2049">
        <w:rPr>
          <w:rFonts w:ascii="Times New Roman" w:eastAsia="宋体" w:hAnsi="Times New Roman" w:cs="Times New Roman" w:hint="eastAsia"/>
          <w:kern w:val="2"/>
        </w:rPr>
        <w:t xml:space="preserve"> </w:t>
      </w:r>
      <w:r w:rsidR="005B2049">
        <w:rPr>
          <w:rFonts w:ascii="Times New Roman" w:eastAsia="宋体" w:hAnsi="Times New Roman" w:cs="Times New Roman"/>
          <w:kern w:val="2"/>
        </w:rPr>
        <w:t xml:space="preserve">and </w:t>
      </w:r>
      <m:oMath>
        <m:sSub>
          <m:sSubPr>
            <m:ctrlPr>
              <w:rPr>
                <w:rFonts w:ascii="Cambria Math" w:eastAsia="宋体" w:hAnsi="Cambria Math" w:cs="Times New Roman"/>
                <w:i/>
                <w:kern w:val="2"/>
              </w:rPr>
            </m:ctrlPr>
          </m:sSubPr>
          <m:e>
            <m:acc>
              <m:accPr>
                <m:ctrlPr>
                  <w:rPr>
                    <w:rFonts w:ascii="Cambria Math" w:eastAsia="宋体" w:hAnsi="Cambria Math" w:cs="Times New Roman"/>
                    <w:i/>
                    <w:kern w:val="2"/>
                  </w:rPr>
                </m:ctrlPr>
              </m:accPr>
              <m:e>
                <m:r>
                  <w:rPr>
                    <w:rFonts w:ascii="Cambria Math" w:eastAsia="宋体" w:hAnsi="Cambria Math" w:cs="Times New Roman"/>
                    <w:kern w:val="2"/>
                  </w:rPr>
                  <m:t>q</m:t>
                </m:r>
              </m:e>
            </m:acc>
          </m:e>
          <m:sub>
            <m:r>
              <w:rPr>
                <w:rFonts w:ascii="Cambria Math" w:eastAsia="宋体" w:hAnsi="Cambria Math" w:cs="Times New Roman"/>
                <w:kern w:val="2"/>
              </w:rPr>
              <m:t>h</m:t>
            </m:r>
          </m:sub>
        </m:sSub>
      </m:oMath>
      <w:r>
        <w:rPr>
          <w:rFonts w:ascii="Times New Roman" w:eastAsia="宋体" w:hAnsi="Times New Roman" w:cs="Times New Roman"/>
          <w:kern w:val="2"/>
        </w:rPr>
        <w:t xml:space="preserve">. </w:t>
      </w:r>
      <w:r w:rsidR="00F86452">
        <w:rPr>
          <w:rFonts w:ascii="Times New Roman" w:eastAsia="宋体" w:hAnsi="Times New Roman" w:cs="Times New Roman"/>
          <w:kern w:val="2"/>
        </w:rPr>
        <w:t xml:space="preserve">Therefore, </w:t>
      </w:r>
      <w:bookmarkStart w:id="44" w:name="OLE_LINK35"/>
      <w:bookmarkStart w:id="45" w:name="OLE_LINK36"/>
      <w:r w:rsidR="00F86452">
        <w:rPr>
          <w:rFonts w:ascii="Times New Roman" w:eastAsia="宋体" w:hAnsi="Times New Roman" w:cs="Times New Roman"/>
          <w:kern w:val="2"/>
        </w:rPr>
        <w:t>the equivalent reflectivity factors</w:t>
      </w:r>
      <w:bookmarkEnd w:id="44"/>
      <w:bookmarkEnd w:id="45"/>
      <w:r w:rsidR="00F86452">
        <w:rPr>
          <w:rFonts w:ascii="Times New Roman" w:eastAsia="宋体" w:hAnsi="Times New Roman" w:cs="Times New Roman"/>
          <w:kern w:val="2"/>
        </w:rPr>
        <w:t xml:space="preserve"> for rainwater, snow and hail become</w:t>
      </w:r>
      <w:r w:rsidR="00A209B9">
        <w:rPr>
          <w:rFonts w:ascii="Times New Roman" w:eastAsia="宋体" w:hAnsi="Times New Roman" w:cs="Times New Roman"/>
          <w:kern w:val="2"/>
        </w:rPr>
        <w:t>, respectively,</w:t>
      </w:r>
    </w:p>
    <w:p w14:paraId="5D6A1FA9" w14:textId="68C6CD08" w:rsidR="00A209B9" w:rsidRPr="00A209B9" w:rsidRDefault="00C77768" w:rsidP="009D72C1">
      <w:pPr>
        <w:spacing w:line="480" w:lineRule="auto"/>
        <w:jc w:val="both"/>
        <w:rPr>
          <w:rFonts w:ascii="Times New Roman" w:eastAsia="宋体" w:hAnsi="Times New Roman" w:cs="Times New Roman"/>
          <w:kern w:val="2"/>
        </w:rPr>
      </w:pPr>
      <m:oMathPara>
        <m:oMath>
          <m:eqArr>
            <m:eqArrPr>
              <m:maxDist m:val="1"/>
              <m:ctrlPr>
                <w:rPr>
                  <w:rFonts w:ascii="Cambria Math" w:eastAsia="宋体" w:hAnsi="Cambria Math" w:cs="Times New Roman"/>
                  <w:i/>
                  <w:kern w:val="2"/>
                </w:rPr>
              </m:ctrlPr>
            </m:eqArrPr>
            <m:e>
              <m:sSub>
                <m:sSubPr>
                  <m:ctrlPr>
                    <w:rPr>
                      <w:rFonts w:ascii="Cambria Math" w:eastAsia="宋体" w:hAnsi="Cambria Math" w:cs="Times New Roman"/>
                      <w:i/>
                      <w:kern w:val="2"/>
                    </w:rPr>
                  </m:ctrlPr>
                </m:sSubPr>
                <m:e>
                  <m:r>
                    <w:rPr>
                      <w:rFonts w:ascii="Cambria Math" w:eastAsia="宋体" w:hAnsi="Cambria Math" w:cs="Times New Roman"/>
                      <w:kern w:val="2"/>
                    </w:rPr>
                    <m:t>Z</m:t>
                  </m:r>
                </m:e>
                <m:sub>
                  <m:r>
                    <w:rPr>
                      <w:rFonts w:ascii="Cambria Math" w:eastAsia="宋体" w:hAnsi="Cambria Math" w:cs="Times New Roman"/>
                      <w:kern w:val="2"/>
                    </w:rPr>
                    <m:t>e</m:t>
                  </m:r>
                </m:sub>
              </m:sSub>
              <m:d>
                <m:dPr>
                  <m:ctrlPr>
                    <w:rPr>
                      <w:rFonts w:ascii="Cambria Math" w:eastAsia="宋体" w:hAnsi="Cambria Math" w:cs="Times New Roman"/>
                      <w:i/>
                      <w:kern w:val="2"/>
                    </w:rPr>
                  </m:ctrlPr>
                </m:dPr>
                <m:e>
                  <m:sSub>
                    <m:sSubPr>
                      <m:ctrlPr>
                        <w:rPr>
                          <w:rFonts w:ascii="Cambria Math" w:eastAsia="宋体" w:hAnsi="Cambria Math" w:cs="Times New Roman"/>
                          <w:i/>
                          <w:kern w:val="2"/>
                        </w:rPr>
                      </m:ctrlPr>
                    </m:sSubPr>
                    <m:e>
                      <m:acc>
                        <m:accPr>
                          <m:ctrlPr>
                            <w:rPr>
                              <w:rFonts w:ascii="Cambria Math" w:eastAsia="宋体" w:hAnsi="Cambria Math" w:cs="Times New Roman"/>
                              <w:i/>
                              <w:kern w:val="2"/>
                            </w:rPr>
                          </m:ctrlPr>
                        </m:accPr>
                        <m:e>
                          <m:r>
                            <w:rPr>
                              <w:rFonts w:ascii="Cambria Math" w:eastAsia="宋体" w:hAnsi="Cambria Math" w:cs="Times New Roman"/>
                              <w:kern w:val="2"/>
                            </w:rPr>
                            <m:t>q</m:t>
                          </m:r>
                        </m:e>
                      </m:acc>
                    </m:e>
                    <m:sub>
                      <m:r>
                        <w:rPr>
                          <w:rFonts w:ascii="Cambria Math" w:eastAsia="宋体" w:hAnsi="Cambria Math" w:cs="Times New Roman"/>
                          <w:kern w:val="2"/>
                        </w:rPr>
                        <m:t>r</m:t>
                      </m:r>
                    </m:sub>
                  </m:sSub>
                </m:e>
              </m:d>
              <m:r>
                <w:rPr>
                  <w:rFonts w:ascii="Cambria Math" w:eastAsia="宋体" w:hAnsi="Cambria Math" w:cs="Times New Roman"/>
                  <w:kern w:val="2"/>
                </w:rPr>
                <m:t>=3.63×</m:t>
              </m:r>
              <m:sSup>
                <m:sSupPr>
                  <m:ctrlPr>
                    <w:rPr>
                      <w:rFonts w:ascii="Cambria Math" w:eastAsia="宋体" w:hAnsi="Cambria Math" w:cs="Times New Roman"/>
                      <w:i/>
                      <w:kern w:val="2"/>
                    </w:rPr>
                  </m:ctrlPr>
                </m:sSupPr>
                <m:e>
                  <m:r>
                    <w:rPr>
                      <w:rFonts w:ascii="Cambria Math" w:eastAsia="宋体" w:hAnsi="Cambria Math" w:cs="Times New Roman"/>
                      <w:kern w:val="2"/>
                    </w:rPr>
                    <m:t>10</m:t>
                  </m:r>
                </m:e>
                <m:sup>
                  <m:r>
                    <w:rPr>
                      <w:rFonts w:ascii="Cambria Math" w:eastAsia="宋体" w:hAnsi="Cambria Math" w:cs="Times New Roman"/>
                      <w:kern w:val="2"/>
                    </w:rPr>
                    <m:t>9</m:t>
                  </m:r>
                </m:sup>
              </m:sSup>
              <m:sSup>
                <m:sSupPr>
                  <m:ctrlPr>
                    <w:rPr>
                      <w:rFonts w:ascii="Cambria Math" w:eastAsia="宋体" w:hAnsi="Cambria Math" w:cs="Times New Roman"/>
                      <w:i/>
                      <w:kern w:val="2"/>
                    </w:rPr>
                  </m:ctrlPr>
                </m:sSupPr>
                <m:e>
                  <m:d>
                    <m:dPr>
                      <m:ctrlPr>
                        <w:rPr>
                          <w:rFonts w:ascii="Cambria Math" w:eastAsia="宋体" w:hAnsi="Cambria Math" w:cs="Times New Roman"/>
                          <w:i/>
                          <w:kern w:val="2"/>
                        </w:rPr>
                      </m:ctrlPr>
                    </m:dPr>
                    <m:e>
                      <m:r>
                        <w:rPr>
                          <w:rFonts w:ascii="Cambria Math" w:eastAsia="宋体" w:hAnsi="Cambria Math" w:cs="Times New Roman"/>
                          <w:kern w:val="2"/>
                        </w:rPr>
                        <m:t>ρ</m:t>
                      </m:r>
                      <m:sSup>
                        <m:sSupPr>
                          <m:ctrlPr>
                            <w:rPr>
                              <w:rFonts w:ascii="Cambria Math" w:eastAsia="宋体" w:hAnsi="Cambria Math" w:cs="Times New Roman"/>
                              <w:i/>
                              <w:kern w:val="2"/>
                            </w:rPr>
                          </m:ctrlPr>
                        </m:sSupPr>
                        <m:e>
                          <m:r>
                            <w:rPr>
                              <w:rFonts w:ascii="Cambria Math" w:eastAsia="宋体" w:hAnsi="Cambria Math" w:cs="Times New Roman"/>
                              <w:kern w:val="2"/>
                            </w:rPr>
                            <m:t>10</m:t>
                          </m:r>
                        </m:e>
                        <m:sup>
                          <m:sSub>
                            <m:sSubPr>
                              <m:ctrlPr>
                                <w:rPr>
                                  <w:rFonts w:ascii="Cambria Math" w:eastAsia="宋体" w:hAnsi="Cambria Math" w:cs="Times New Roman"/>
                                  <w:i/>
                                  <w:kern w:val="2"/>
                                </w:rPr>
                              </m:ctrlPr>
                            </m:sSubPr>
                            <m:e>
                              <m:acc>
                                <m:accPr>
                                  <m:ctrlPr>
                                    <w:rPr>
                                      <w:rFonts w:ascii="Cambria Math" w:eastAsia="宋体" w:hAnsi="Cambria Math" w:cs="Times New Roman"/>
                                      <w:i/>
                                      <w:kern w:val="2"/>
                                    </w:rPr>
                                  </m:ctrlPr>
                                </m:accPr>
                                <m:e>
                                  <m:r>
                                    <w:rPr>
                                      <w:rFonts w:ascii="Cambria Math" w:eastAsia="宋体" w:hAnsi="Cambria Math" w:cs="Times New Roman"/>
                                      <w:kern w:val="2"/>
                                    </w:rPr>
                                    <m:t>q</m:t>
                                  </m:r>
                                </m:e>
                              </m:acc>
                            </m:e>
                            <m:sub>
                              <m:r>
                                <w:rPr>
                                  <w:rFonts w:ascii="Cambria Math" w:eastAsia="宋体" w:hAnsi="Cambria Math" w:cs="Times New Roman"/>
                                  <w:kern w:val="2"/>
                                </w:rPr>
                                <m:t>r</m:t>
                              </m:r>
                            </m:sub>
                          </m:sSub>
                        </m:sup>
                      </m:sSup>
                    </m:e>
                  </m:d>
                </m:e>
                <m:sup>
                  <m:r>
                    <w:rPr>
                      <w:rFonts w:ascii="Cambria Math" w:eastAsia="宋体" w:hAnsi="Cambria Math" w:cs="Times New Roman"/>
                      <w:kern w:val="2"/>
                    </w:rPr>
                    <m:t>1.75</m:t>
                  </m:r>
                </m:sup>
              </m:sSup>
              <m:r>
                <w:rPr>
                  <w:rFonts w:ascii="Cambria Math" w:eastAsia="宋体" w:hAnsi="Cambria Math" w:cs="Times New Roman"/>
                  <w:kern w:val="2"/>
                </w:rPr>
                <m:t>,#</m:t>
              </m:r>
              <m:d>
                <m:dPr>
                  <m:ctrlPr>
                    <w:rPr>
                      <w:rFonts w:ascii="Cambria Math" w:eastAsia="宋体" w:hAnsi="Cambria Math" w:cs="Times New Roman"/>
                      <w:i/>
                      <w:kern w:val="2"/>
                    </w:rPr>
                  </m:ctrlPr>
                </m:dPr>
                <m:e>
                  <m:r>
                    <w:rPr>
                      <w:rFonts w:ascii="Cambria Math" w:eastAsia="宋体" w:hAnsi="Cambria Math" w:cs="Times New Roman"/>
                      <w:kern w:val="2"/>
                    </w:rPr>
                    <m:t>24</m:t>
                  </m:r>
                </m:e>
              </m:d>
            </m:e>
          </m:eqArr>
        </m:oMath>
      </m:oMathPara>
    </w:p>
    <w:p w14:paraId="7DBE567E" w14:textId="04F9B9D8" w:rsidR="00A209B9" w:rsidRPr="00571DE4" w:rsidRDefault="00C77768" w:rsidP="009D72C1">
      <w:pPr>
        <w:spacing w:line="480" w:lineRule="auto"/>
        <w:jc w:val="both"/>
        <w:rPr>
          <w:rFonts w:ascii="Times New Roman" w:eastAsia="宋体" w:hAnsi="Times New Roman" w:cs="Times New Roman"/>
          <w:kern w:val="2"/>
        </w:rPr>
      </w:pPr>
      <m:oMathPara>
        <m:oMath>
          <m:eqArr>
            <m:eqArrPr>
              <m:maxDist m:val="1"/>
              <m:ctrlPr>
                <w:rPr>
                  <w:rFonts w:ascii="Cambria Math" w:eastAsia="宋体" w:hAnsi="Cambria Math" w:cs="Times New Roman"/>
                  <w:i/>
                  <w:kern w:val="2"/>
                </w:rPr>
              </m:ctrlPr>
            </m:eqArrPr>
            <m:e>
              <m:sSub>
                <m:sSubPr>
                  <m:ctrlPr>
                    <w:rPr>
                      <w:rFonts w:ascii="Cambria Math" w:eastAsia="宋体" w:hAnsi="Cambria Math" w:cs="Times New Roman"/>
                      <w:i/>
                      <w:kern w:val="2"/>
                    </w:rPr>
                  </m:ctrlPr>
                </m:sSubPr>
                <m:e>
                  <m:r>
                    <w:rPr>
                      <w:rFonts w:ascii="Cambria Math" w:eastAsia="宋体" w:hAnsi="Cambria Math" w:cs="Times New Roman"/>
                      <w:kern w:val="2"/>
                    </w:rPr>
                    <m:t>Z</m:t>
                  </m:r>
                </m:e>
                <m:sub>
                  <m:r>
                    <w:rPr>
                      <w:rFonts w:ascii="Cambria Math" w:eastAsia="宋体" w:hAnsi="Cambria Math" w:cs="Times New Roman"/>
                      <w:kern w:val="2"/>
                    </w:rPr>
                    <m:t>e</m:t>
                  </m:r>
                </m:sub>
              </m:sSub>
              <m:d>
                <m:dPr>
                  <m:ctrlPr>
                    <w:rPr>
                      <w:rFonts w:ascii="Cambria Math" w:eastAsia="宋体" w:hAnsi="Cambria Math" w:cs="Times New Roman"/>
                      <w:i/>
                      <w:kern w:val="2"/>
                    </w:rPr>
                  </m:ctrlPr>
                </m:dPr>
                <m:e>
                  <m:sSub>
                    <m:sSubPr>
                      <m:ctrlPr>
                        <w:rPr>
                          <w:rFonts w:ascii="Cambria Math" w:eastAsia="宋体" w:hAnsi="Cambria Math" w:cs="Times New Roman"/>
                          <w:i/>
                          <w:kern w:val="2"/>
                        </w:rPr>
                      </m:ctrlPr>
                    </m:sSubPr>
                    <m:e>
                      <m:acc>
                        <m:accPr>
                          <m:ctrlPr>
                            <w:rPr>
                              <w:rFonts w:ascii="Cambria Math" w:eastAsia="宋体" w:hAnsi="Cambria Math" w:cs="Times New Roman"/>
                              <w:i/>
                              <w:kern w:val="2"/>
                            </w:rPr>
                          </m:ctrlPr>
                        </m:accPr>
                        <m:e>
                          <m:r>
                            <w:rPr>
                              <w:rFonts w:ascii="Cambria Math" w:eastAsia="宋体" w:hAnsi="Cambria Math" w:cs="Times New Roman"/>
                              <w:kern w:val="2"/>
                            </w:rPr>
                            <m:t>q</m:t>
                          </m:r>
                        </m:e>
                      </m:acc>
                    </m:e>
                    <m:sub>
                      <m:r>
                        <w:rPr>
                          <w:rFonts w:ascii="Cambria Math" w:eastAsia="宋体" w:hAnsi="Cambria Math" w:cs="Times New Roman"/>
                          <w:kern w:val="2"/>
                        </w:rPr>
                        <m:t>s</m:t>
                      </m:r>
                    </m:sub>
                  </m:sSub>
                </m:e>
              </m:d>
              <m:r>
                <w:rPr>
                  <w:rFonts w:ascii="Cambria Math" w:eastAsia="宋体" w:hAnsi="Cambria Math" w:cs="Times New Roman"/>
                  <w:kern w:val="2"/>
                </w:rPr>
                <m:t>=</m:t>
              </m:r>
              <m:d>
                <m:dPr>
                  <m:begChr m:val="{"/>
                  <m:endChr m:val=""/>
                  <m:ctrlPr>
                    <w:rPr>
                      <w:rFonts w:ascii="Cambria Math" w:eastAsia="宋体" w:hAnsi="Cambria Math" w:cs="Times New Roman"/>
                      <w:i/>
                      <w:kern w:val="2"/>
                    </w:rPr>
                  </m:ctrlPr>
                </m:dPr>
                <m:e>
                  <m:eqArr>
                    <m:eqArrPr>
                      <m:ctrlPr>
                        <w:rPr>
                          <w:rFonts w:ascii="Cambria Math" w:eastAsia="宋体" w:hAnsi="Cambria Math" w:cs="Times New Roman"/>
                          <w:i/>
                          <w:kern w:val="2"/>
                        </w:rPr>
                      </m:ctrlPr>
                    </m:eqArrPr>
                    <m:e>
                      <m:r>
                        <w:rPr>
                          <w:rFonts w:ascii="Cambria Math" w:eastAsia="宋体" w:hAnsi="Cambria Math" w:cs="Times New Roman"/>
                          <w:kern w:val="2"/>
                        </w:rPr>
                        <m:t>9.80×</m:t>
                      </m:r>
                      <m:sSup>
                        <m:sSupPr>
                          <m:ctrlPr>
                            <w:rPr>
                              <w:rFonts w:ascii="Cambria Math" w:eastAsia="宋体" w:hAnsi="Cambria Math" w:cs="Times New Roman"/>
                              <w:i/>
                              <w:kern w:val="2"/>
                            </w:rPr>
                          </m:ctrlPr>
                        </m:sSupPr>
                        <m:e>
                          <m:r>
                            <w:rPr>
                              <w:rFonts w:ascii="Cambria Math" w:eastAsia="宋体" w:hAnsi="Cambria Math" w:cs="Times New Roman"/>
                              <w:kern w:val="2"/>
                            </w:rPr>
                            <m:t>10</m:t>
                          </m:r>
                        </m:e>
                        <m:sup>
                          <m:r>
                            <w:rPr>
                              <w:rFonts w:ascii="Cambria Math" w:eastAsia="宋体" w:hAnsi="Cambria Math" w:cs="Times New Roman"/>
                              <w:kern w:val="2"/>
                            </w:rPr>
                            <m:t>8</m:t>
                          </m:r>
                        </m:sup>
                      </m:sSup>
                      <m:sSup>
                        <m:sSupPr>
                          <m:ctrlPr>
                            <w:rPr>
                              <w:rFonts w:ascii="Cambria Math" w:eastAsia="宋体" w:hAnsi="Cambria Math" w:cs="Times New Roman"/>
                              <w:i/>
                              <w:kern w:val="2"/>
                            </w:rPr>
                          </m:ctrlPr>
                        </m:sSupPr>
                        <m:e>
                          <m:d>
                            <m:dPr>
                              <m:ctrlPr>
                                <w:rPr>
                                  <w:rFonts w:ascii="Cambria Math" w:eastAsia="宋体" w:hAnsi="Cambria Math" w:cs="Times New Roman"/>
                                  <w:i/>
                                  <w:kern w:val="2"/>
                                </w:rPr>
                              </m:ctrlPr>
                            </m:dPr>
                            <m:e>
                              <m:r>
                                <w:rPr>
                                  <w:rFonts w:ascii="Cambria Math" w:eastAsia="宋体" w:hAnsi="Cambria Math" w:cs="Times New Roman"/>
                                  <w:kern w:val="2"/>
                                </w:rPr>
                                <m:t>ρ</m:t>
                              </m:r>
                              <m:sSup>
                                <m:sSupPr>
                                  <m:ctrlPr>
                                    <w:rPr>
                                      <w:rFonts w:ascii="Cambria Math" w:eastAsia="宋体" w:hAnsi="Cambria Math" w:cs="Times New Roman"/>
                                      <w:i/>
                                      <w:kern w:val="2"/>
                                    </w:rPr>
                                  </m:ctrlPr>
                                </m:sSupPr>
                                <m:e>
                                  <m:r>
                                    <w:rPr>
                                      <w:rFonts w:ascii="Cambria Math" w:eastAsia="宋体" w:hAnsi="Cambria Math" w:cs="Times New Roman"/>
                                      <w:kern w:val="2"/>
                                    </w:rPr>
                                    <m:t>10</m:t>
                                  </m:r>
                                </m:e>
                                <m:sup>
                                  <m:sSub>
                                    <m:sSubPr>
                                      <m:ctrlPr>
                                        <w:rPr>
                                          <w:rFonts w:ascii="Cambria Math" w:eastAsia="宋体" w:hAnsi="Cambria Math" w:cs="Times New Roman"/>
                                          <w:i/>
                                          <w:kern w:val="2"/>
                                        </w:rPr>
                                      </m:ctrlPr>
                                    </m:sSubPr>
                                    <m:e>
                                      <m:acc>
                                        <m:accPr>
                                          <m:ctrlPr>
                                            <w:rPr>
                                              <w:rFonts w:ascii="Cambria Math" w:eastAsia="宋体" w:hAnsi="Cambria Math" w:cs="Times New Roman"/>
                                              <w:i/>
                                              <w:kern w:val="2"/>
                                            </w:rPr>
                                          </m:ctrlPr>
                                        </m:accPr>
                                        <m:e>
                                          <m:r>
                                            <w:rPr>
                                              <w:rFonts w:ascii="Cambria Math" w:eastAsia="宋体" w:hAnsi="Cambria Math" w:cs="Times New Roman"/>
                                              <w:kern w:val="2"/>
                                            </w:rPr>
                                            <m:t>q</m:t>
                                          </m:r>
                                        </m:e>
                                      </m:acc>
                                    </m:e>
                                    <m:sub>
                                      <m:r>
                                        <w:rPr>
                                          <w:rFonts w:ascii="Cambria Math" w:eastAsia="宋体" w:hAnsi="Cambria Math" w:cs="Times New Roman"/>
                                          <w:kern w:val="2"/>
                                        </w:rPr>
                                        <m:t>s</m:t>
                                      </m:r>
                                    </m:sub>
                                  </m:sSub>
                                </m:sup>
                              </m:sSup>
                            </m:e>
                          </m:d>
                        </m:e>
                        <m:sup>
                          <m:r>
                            <w:rPr>
                              <w:rFonts w:ascii="Cambria Math" w:eastAsia="宋体" w:hAnsi="Cambria Math" w:cs="Times New Roman"/>
                              <w:kern w:val="2"/>
                            </w:rPr>
                            <m:t>1.75</m:t>
                          </m:r>
                        </m:sup>
                      </m:sSup>
                      <m:r>
                        <w:rPr>
                          <w:rFonts w:ascii="Cambria Math" w:eastAsia="宋体" w:hAnsi="Cambria Math" w:cs="Times New Roman"/>
                          <w:kern w:val="2"/>
                        </w:rPr>
                        <m:t xml:space="preserve">     T≤0℃</m:t>
                      </m:r>
                    </m:e>
                    <m:e>
                      <m:r>
                        <w:rPr>
                          <w:rFonts w:ascii="Cambria Math" w:eastAsia="宋体" w:hAnsi="Cambria Math" w:cs="Times New Roman"/>
                          <w:kern w:val="2"/>
                        </w:rPr>
                        <m:t>4.26×</m:t>
                      </m:r>
                      <m:sSup>
                        <m:sSupPr>
                          <m:ctrlPr>
                            <w:rPr>
                              <w:rFonts w:ascii="Cambria Math" w:eastAsia="宋体" w:hAnsi="Cambria Math" w:cs="Times New Roman"/>
                              <w:i/>
                              <w:kern w:val="2"/>
                            </w:rPr>
                          </m:ctrlPr>
                        </m:sSupPr>
                        <m:e>
                          <m:r>
                            <w:rPr>
                              <w:rFonts w:ascii="Cambria Math" w:eastAsia="宋体" w:hAnsi="Cambria Math" w:cs="Times New Roman"/>
                              <w:kern w:val="2"/>
                            </w:rPr>
                            <m:t>10</m:t>
                          </m:r>
                        </m:e>
                        <m:sup>
                          <m:r>
                            <w:rPr>
                              <w:rFonts w:ascii="Cambria Math" w:eastAsia="宋体" w:hAnsi="Cambria Math" w:cs="Times New Roman"/>
                              <w:kern w:val="2"/>
                            </w:rPr>
                            <m:t>11</m:t>
                          </m:r>
                        </m:sup>
                      </m:sSup>
                      <m:sSup>
                        <m:sSupPr>
                          <m:ctrlPr>
                            <w:rPr>
                              <w:rFonts w:ascii="Cambria Math" w:eastAsia="宋体" w:hAnsi="Cambria Math" w:cs="Times New Roman"/>
                              <w:i/>
                              <w:kern w:val="2"/>
                            </w:rPr>
                          </m:ctrlPr>
                        </m:sSupPr>
                        <m:e>
                          <m:d>
                            <m:dPr>
                              <m:ctrlPr>
                                <w:rPr>
                                  <w:rFonts w:ascii="Cambria Math" w:eastAsia="宋体" w:hAnsi="Cambria Math" w:cs="Times New Roman"/>
                                  <w:i/>
                                  <w:kern w:val="2"/>
                                </w:rPr>
                              </m:ctrlPr>
                            </m:dPr>
                            <m:e>
                              <m:r>
                                <w:rPr>
                                  <w:rFonts w:ascii="Cambria Math" w:eastAsia="宋体" w:hAnsi="Cambria Math" w:cs="Times New Roman"/>
                                  <w:kern w:val="2"/>
                                </w:rPr>
                                <m:t>ρ</m:t>
                              </m:r>
                              <m:sSup>
                                <m:sSupPr>
                                  <m:ctrlPr>
                                    <w:rPr>
                                      <w:rFonts w:ascii="Cambria Math" w:eastAsia="宋体" w:hAnsi="Cambria Math" w:cs="Times New Roman"/>
                                      <w:i/>
                                      <w:kern w:val="2"/>
                                    </w:rPr>
                                  </m:ctrlPr>
                                </m:sSupPr>
                                <m:e>
                                  <m:r>
                                    <w:rPr>
                                      <w:rFonts w:ascii="Cambria Math" w:eastAsia="宋体" w:hAnsi="Cambria Math" w:cs="Times New Roman"/>
                                      <w:kern w:val="2"/>
                                    </w:rPr>
                                    <m:t>10</m:t>
                                  </m:r>
                                </m:e>
                                <m:sup>
                                  <m:sSub>
                                    <m:sSubPr>
                                      <m:ctrlPr>
                                        <w:rPr>
                                          <w:rFonts w:ascii="Cambria Math" w:eastAsia="宋体" w:hAnsi="Cambria Math" w:cs="Times New Roman"/>
                                          <w:i/>
                                          <w:kern w:val="2"/>
                                        </w:rPr>
                                      </m:ctrlPr>
                                    </m:sSubPr>
                                    <m:e>
                                      <m:acc>
                                        <m:accPr>
                                          <m:ctrlPr>
                                            <w:rPr>
                                              <w:rFonts w:ascii="Cambria Math" w:eastAsia="宋体" w:hAnsi="Cambria Math" w:cs="Times New Roman"/>
                                              <w:i/>
                                              <w:kern w:val="2"/>
                                            </w:rPr>
                                          </m:ctrlPr>
                                        </m:accPr>
                                        <m:e>
                                          <m:r>
                                            <w:rPr>
                                              <w:rFonts w:ascii="Cambria Math" w:eastAsia="宋体" w:hAnsi="Cambria Math" w:cs="Times New Roman"/>
                                              <w:kern w:val="2"/>
                                            </w:rPr>
                                            <m:t>q</m:t>
                                          </m:r>
                                        </m:e>
                                      </m:acc>
                                    </m:e>
                                    <m:sub>
                                      <m:r>
                                        <w:rPr>
                                          <w:rFonts w:ascii="Cambria Math" w:eastAsia="宋体" w:hAnsi="Cambria Math" w:cs="Times New Roman"/>
                                          <w:kern w:val="2"/>
                                        </w:rPr>
                                        <m:t>s</m:t>
                                      </m:r>
                                    </m:sub>
                                  </m:sSub>
                                </m:sup>
                              </m:sSup>
                            </m:e>
                          </m:d>
                        </m:e>
                        <m:sup>
                          <m:r>
                            <w:rPr>
                              <w:rFonts w:ascii="Cambria Math" w:eastAsia="宋体" w:hAnsi="Cambria Math" w:cs="Times New Roman"/>
                              <w:kern w:val="2"/>
                            </w:rPr>
                            <m:t>1.75</m:t>
                          </m:r>
                        </m:sup>
                      </m:sSup>
                      <m:r>
                        <w:rPr>
                          <w:rFonts w:ascii="Cambria Math" w:eastAsia="宋体" w:hAnsi="Cambria Math" w:cs="Times New Roman"/>
                          <w:kern w:val="2"/>
                        </w:rPr>
                        <m:t xml:space="preserve">   T&gt;0℃</m:t>
                      </m:r>
                    </m:e>
                  </m:eqArr>
                </m:e>
              </m:d>
              <m:r>
                <w:rPr>
                  <w:rFonts w:ascii="Cambria Math" w:eastAsia="宋体" w:hAnsi="Cambria Math" w:cs="Times New Roman"/>
                  <w:kern w:val="2"/>
                </w:rPr>
                <m:t>,#</m:t>
              </m:r>
              <m:d>
                <m:dPr>
                  <m:ctrlPr>
                    <w:rPr>
                      <w:rFonts w:ascii="Cambria Math" w:eastAsia="宋体" w:hAnsi="Cambria Math" w:cs="Times New Roman"/>
                      <w:i/>
                      <w:kern w:val="2"/>
                    </w:rPr>
                  </m:ctrlPr>
                </m:dPr>
                <m:e>
                  <m:r>
                    <w:rPr>
                      <w:rFonts w:ascii="Cambria Math" w:eastAsia="宋体" w:hAnsi="Cambria Math" w:cs="Times New Roman"/>
                      <w:kern w:val="2"/>
                    </w:rPr>
                    <m:t>25</m:t>
                  </m:r>
                </m:e>
              </m:d>
            </m:e>
          </m:eqArr>
        </m:oMath>
      </m:oMathPara>
    </w:p>
    <w:p w14:paraId="3A779FB4" w14:textId="75537F63" w:rsidR="00571DE4" w:rsidRPr="00571DE4" w:rsidRDefault="00C77768" w:rsidP="009D72C1">
      <w:pPr>
        <w:spacing w:line="480" w:lineRule="auto"/>
        <w:jc w:val="both"/>
        <w:rPr>
          <w:rFonts w:ascii="Times New Roman" w:eastAsia="宋体" w:hAnsi="Times New Roman" w:cs="Times New Roman"/>
          <w:kern w:val="2"/>
        </w:rPr>
      </w:pPr>
      <m:oMathPara>
        <m:oMath>
          <m:eqArr>
            <m:eqArrPr>
              <m:maxDist m:val="1"/>
              <m:ctrlPr>
                <w:rPr>
                  <w:rFonts w:ascii="Cambria Math" w:eastAsia="宋体" w:hAnsi="Cambria Math" w:cs="Times New Roman"/>
                  <w:i/>
                  <w:kern w:val="2"/>
                </w:rPr>
              </m:ctrlPr>
            </m:eqArrPr>
            <m:e>
              <m:sSub>
                <m:sSubPr>
                  <m:ctrlPr>
                    <w:rPr>
                      <w:rFonts w:ascii="Cambria Math" w:eastAsia="宋体" w:hAnsi="Cambria Math" w:cs="Times New Roman"/>
                      <w:i/>
                      <w:kern w:val="2"/>
                    </w:rPr>
                  </m:ctrlPr>
                </m:sSubPr>
                <m:e>
                  <m:r>
                    <w:rPr>
                      <w:rFonts w:ascii="Cambria Math" w:eastAsia="宋体" w:hAnsi="Cambria Math" w:cs="Times New Roman"/>
                      <w:kern w:val="2"/>
                    </w:rPr>
                    <m:t>Z</m:t>
                  </m:r>
                </m:e>
                <m:sub>
                  <m:r>
                    <w:rPr>
                      <w:rFonts w:ascii="Cambria Math" w:eastAsia="宋体" w:hAnsi="Cambria Math" w:cs="Times New Roman"/>
                      <w:kern w:val="2"/>
                    </w:rPr>
                    <m:t>e</m:t>
                  </m:r>
                </m:sub>
              </m:sSub>
              <m:d>
                <m:dPr>
                  <m:ctrlPr>
                    <w:rPr>
                      <w:rFonts w:ascii="Cambria Math" w:eastAsia="宋体" w:hAnsi="Cambria Math" w:cs="Times New Roman"/>
                      <w:i/>
                      <w:kern w:val="2"/>
                    </w:rPr>
                  </m:ctrlPr>
                </m:dPr>
                <m:e>
                  <m:sSub>
                    <m:sSubPr>
                      <m:ctrlPr>
                        <w:rPr>
                          <w:rFonts w:ascii="Cambria Math" w:eastAsia="宋体" w:hAnsi="Cambria Math" w:cs="Times New Roman"/>
                          <w:i/>
                          <w:kern w:val="2"/>
                        </w:rPr>
                      </m:ctrlPr>
                    </m:sSubPr>
                    <m:e>
                      <m:acc>
                        <m:accPr>
                          <m:ctrlPr>
                            <w:rPr>
                              <w:rFonts w:ascii="Cambria Math" w:eastAsia="宋体" w:hAnsi="Cambria Math" w:cs="Times New Roman"/>
                              <w:i/>
                              <w:kern w:val="2"/>
                            </w:rPr>
                          </m:ctrlPr>
                        </m:accPr>
                        <m:e>
                          <m:r>
                            <w:rPr>
                              <w:rFonts w:ascii="Cambria Math" w:eastAsia="宋体" w:hAnsi="Cambria Math" w:cs="Times New Roman"/>
                              <w:kern w:val="2"/>
                            </w:rPr>
                            <m:t>q</m:t>
                          </m:r>
                        </m:e>
                      </m:acc>
                    </m:e>
                    <m:sub>
                      <m:r>
                        <w:rPr>
                          <w:rFonts w:ascii="Cambria Math" w:eastAsia="宋体" w:hAnsi="Cambria Math" w:cs="Times New Roman"/>
                          <w:kern w:val="2"/>
                        </w:rPr>
                        <m:t>h</m:t>
                      </m:r>
                    </m:sub>
                  </m:sSub>
                </m:e>
              </m:d>
              <m:r>
                <w:rPr>
                  <w:rFonts w:ascii="Cambria Math" w:eastAsia="宋体" w:hAnsi="Cambria Math" w:cs="Times New Roman"/>
                  <w:kern w:val="2"/>
                </w:rPr>
                <m:t>=4.33×</m:t>
              </m:r>
              <m:sSup>
                <m:sSupPr>
                  <m:ctrlPr>
                    <w:rPr>
                      <w:rFonts w:ascii="Cambria Math" w:eastAsia="宋体" w:hAnsi="Cambria Math" w:cs="Times New Roman"/>
                      <w:i/>
                      <w:kern w:val="2"/>
                    </w:rPr>
                  </m:ctrlPr>
                </m:sSupPr>
                <m:e>
                  <m:r>
                    <w:rPr>
                      <w:rFonts w:ascii="Cambria Math" w:eastAsia="宋体" w:hAnsi="Cambria Math" w:cs="Times New Roman"/>
                      <w:kern w:val="2"/>
                    </w:rPr>
                    <m:t>10</m:t>
                  </m:r>
                </m:e>
                <m:sup>
                  <m:r>
                    <w:rPr>
                      <w:rFonts w:ascii="Cambria Math" w:eastAsia="宋体" w:hAnsi="Cambria Math" w:cs="Times New Roman"/>
                      <w:kern w:val="2"/>
                    </w:rPr>
                    <m:t>10</m:t>
                  </m:r>
                </m:sup>
              </m:sSup>
              <m:sSup>
                <m:sSupPr>
                  <m:ctrlPr>
                    <w:rPr>
                      <w:rFonts w:ascii="Cambria Math" w:eastAsia="宋体" w:hAnsi="Cambria Math" w:cs="Times New Roman"/>
                      <w:i/>
                      <w:kern w:val="2"/>
                    </w:rPr>
                  </m:ctrlPr>
                </m:sSupPr>
                <m:e>
                  <m:d>
                    <m:dPr>
                      <m:ctrlPr>
                        <w:rPr>
                          <w:rFonts w:ascii="Cambria Math" w:eastAsia="宋体" w:hAnsi="Cambria Math" w:cs="Times New Roman"/>
                          <w:i/>
                          <w:kern w:val="2"/>
                        </w:rPr>
                      </m:ctrlPr>
                    </m:dPr>
                    <m:e>
                      <m:r>
                        <w:rPr>
                          <w:rFonts w:ascii="Cambria Math" w:eastAsia="宋体" w:hAnsi="Cambria Math" w:cs="Times New Roman"/>
                          <w:kern w:val="2"/>
                        </w:rPr>
                        <m:t>ρ</m:t>
                      </m:r>
                      <m:sSup>
                        <m:sSupPr>
                          <m:ctrlPr>
                            <w:rPr>
                              <w:rFonts w:ascii="Cambria Math" w:eastAsia="宋体" w:hAnsi="Cambria Math" w:cs="Times New Roman"/>
                              <w:i/>
                              <w:kern w:val="2"/>
                            </w:rPr>
                          </m:ctrlPr>
                        </m:sSupPr>
                        <m:e>
                          <m:r>
                            <w:rPr>
                              <w:rFonts w:ascii="Cambria Math" w:eastAsia="宋体" w:hAnsi="Cambria Math" w:cs="Times New Roman"/>
                              <w:kern w:val="2"/>
                            </w:rPr>
                            <m:t>10</m:t>
                          </m:r>
                        </m:e>
                        <m:sup>
                          <m:sSub>
                            <m:sSubPr>
                              <m:ctrlPr>
                                <w:rPr>
                                  <w:rFonts w:ascii="Cambria Math" w:eastAsia="宋体" w:hAnsi="Cambria Math" w:cs="Times New Roman"/>
                                  <w:i/>
                                  <w:kern w:val="2"/>
                                </w:rPr>
                              </m:ctrlPr>
                            </m:sSubPr>
                            <m:e>
                              <m:acc>
                                <m:accPr>
                                  <m:ctrlPr>
                                    <w:rPr>
                                      <w:rFonts w:ascii="Cambria Math" w:eastAsia="宋体" w:hAnsi="Cambria Math" w:cs="Times New Roman"/>
                                      <w:i/>
                                      <w:kern w:val="2"/>
                                    </w:rPr>
                                  </m:ctrlPr>
                                </m:accPr>
                                <m:e>
                                  <m:r>
                                    <w:rPr>
                                      <w:rFonts w:ascii="Cambria Math" w:eastAsia="宋体" w:hAnsi="Cambria Math" w:cs="Times New Roman"/>
                                      <w:kern w:val="2"/>
                                    </w:rPr>
                                    <m:t>q</m:t>
                                  </m:r>
                                </m:e>
                              </m:acc>
                            </m:e>
                            <m:sub>
                              <m:r>
                                <w:rPr>
                                  <w:rFonts w:ascii="Cambria Math" w:eastAsia="宋体" w:hAnsi="Cambria Math" w:cs="Times New Roman"/>
                                  <w:kern w:val="2"/>
                                </w:rPr>
                                <m:t>h</m:t>
                              </m:r>
                            </m:sub>
                          </m:sSub>
                        </m:sup>
                      </m:sSup>
                    </m:e>
                  </m:d>
                </m:e>
                <m:sup>
                  <m:r>
                    <w:rPr>
                      <w:rFonts w:ascii="Cambria Math" w:eastAsia="宋体" w:hAnsi="Cambria Math" w:cs="Times New Roman"/>
                      <w:kern w:val="2"/>
                    </w:rPr>
                    <m:t>1.66</m:t>
                  </m:r>
                </m:sup>
              </m:sSup>
              <m:r>
                <w:rPr>
                  <w:rFonts w:ascii="Cambria Math" w:eastAsia="宋体" w:hAnsi="Cambria Math" w:cs="Times New Roman"/>
                  <w:kern w:val="2"/>
                </w:rPr>
                <m:t>.#</m:t>
              </m:r>
              <m:d>
                <m:dPr>
                  <m:ctrlPr>
                    <w:rPr>
                      <w:rFonts w:ascii="Cambria Math" w:eastAsia="宋体" w:hAnsi="Cambria Math" w:cs="Times New Roman"/>
                      <w:i/>
                      <w:kern w:val="2"/>
                    </w:rPr>
                  </m:ctrlPr>
                </m:dPr>
                <m:e>
                  <m:r>
                    <w:rPr>
                      <w:rFonts w:ascii="Cambria Math" w:eastAsia="宋体" w:hAnsi="Cambria Math" w:cs="Times New Roman"/>
                      <w:kern w:val="2"/>
                    </w:rPr>
                    <m:t>26</m:t>
                  </m:r>
                </m:e>
              </m:d>
            </m:e>
          </m:eqArr>
        </m:oMath>
      </m:oMathPara>
    </w:p>
    <w:p w14:paraId="23FF5924" w14:textId="0ACE824A" w:rsidR="00571DE4" w:rsidRDefault="0086106B" w:rsidP="009D72C1">
      <w:pPr>
        <w:spacing w:line="480" w:lineRule="auto"/>
        <w:jc w:val="both"/>
        <w:rPr>
          <w:rFonts w:ascii="Times New Roman" w:eastAsia="宋体" w:hAnsi="Times New Roman" w:cs="Times New Roman"/>
          <w:kern w:val="2"/>
        </w:rPr>
      </w:pPr>
      <w:r>
        <w:rPr>
          <w:rFonts w:ascii="Times New Roman" w:eastAsia="宋体" w:hAnsi="Times New Roman" w:cs="Times New Roman" w:hint="eastAsia"/>
          <w:kern w:val="2"/>
        </w:rPr>
        <w:t>T</w:t>
      </w:r>
      <w:r>
        <w:rPr>
          <w:rFonts w:ascii="Times New Roman" w:eastAsia="宋体" w:hAnsi="Times New Roman" w:cs="Times New Roman"/>
          <w:kern w:val="2"/>
        </w:rPr>
        <w:t xml:space="preserve">hen, the total equivalent reflectivity factor </w:t>
      </w:r>
      <w:r w:rsidR="00C42D5A">
        <w:rPr>
          <w:rFonts w:ascii="Times New Roman" w:eastAsia="宋体" w:hAnsi="Times New Roman" w:cs="Times New Roman"/>
          <w:kern w:val="2"/>
        </w:rPr>
        <w:t>is</w:t>
      </w:r>
    </w:p>
    <w:p w14:paraId="2F6914B2" w14:textId="23316CF0" w:rsidR="00C42D5A" w:rsidRPr="00C42D5A" w:rsidRDefault="00C77768" w:rsidP="009D72C1">
      <w:pPr>
        <w:spacing w:line="480" w:lineRule="auto"/>
        <w:jc w:val="both"/>
        <w:rPr>
          <w:rFonts w:ascii="Times New Roman" w:eastAsia="宋体" w:hAnsi="Times New Roman" w:cs="Times New Roman"/>
          <w:kern w:val="2"/>
        </w:rPr>
      </w:pPr>
      <m:oMathPara>
        <m:oMath>
          <m:eqArr>
            <m:eqArrPr>
              <m:maxDist m:val="1"/>
              <m:ctrlPr>
                <w:rPr>
                  <w:rFonts w:ascii="Cambria Math" w:eastAsia="宋体" w:hAnsi="Cambria Math" w:cs="Times New Roman"/>
                  <w:i/>
                  <w:kern w:val="2"/>
                </w:rPr>
              </m:ctrlPr>
            </m:eqArrPr>
            <m:e>
              <m:sSub>
                <m:sSubPr>
                  <m:ctrlPr>
                    <w:rPr>
                      <w:rFonts w:ascii="Cambria Math" w:eastAsia="宋体" w:hAnsi="Cambria Math" w:cs="Times New Roman"/>
                      <w:i/>
                      <w:kern w:val="2"/>
                    </w:rPr>
                  </m:ctrlPr>
                </m:sSubPr>
                <m:e>
                  <m:r>
                    <w:rPr>
                      <w:rFonts w:ascii="Cambria Math" w:eastAsia="宋体" w:hAnsi="Cambria Math" w:cs="Times New Roman"/>
                      <w:kern w:val="2"/>
                    </w:rPr>
                    <m:t>Z</m:t>
                  </m:r>
                </m:e>
                <m:sub>
                  <m:r>
                    <w:rPr>
                      <w:rFonts w:ascii="Cambria Math" w:eastAsia="宋体" w:hAnsi="Cambria Math" w:cs="Times New Roman"/>
                      <w:kern w:val="2"/>
                    </w:rPr>
                    <m:t>e</m:t>
                  </m:r>
                </m:sub>
              </m:sSub>
              <m:r>
                <w:rPr>
                  <w:rFonts w:ascii="Cambria Math" w:eastAsia="宋体" w:hAnsi="Cambria Math" w:cs="Times New Roman"/>
                  <w:kern w:val="2"/>
                </w:rPr>
                <m:t xml:space="preserve">= </m:t>
              </m:r>
              <m:sSub>
                <m:sSubPr>
                  <m:ctrlPr>
                    <w:rPr>
                      <w:rFonts w:ascii="Cambria Math" w:eastAsia="宋体" w:hAnsi="Cambria Math" w:cs="Times New Roman"/>
                      <w:i/>
                      <w:kern w:val="2"/>
                    </w:rPr>
                  </m:ctrlPr>
                </m:sSubPr>
                <m:e>
                  <m:r>
                    <w:rPr>
                      <w:rFonts w:ascii="Cambria Math" w:eastAsia="宋体" w:hAnsi="Cambria Math" w:cs="Times New Roman"/>
                      <w:kern w:val="2"/>
                    </w:rPr>
                    <m:t>Z</m:t>
                  </m:r>
                </m:e>
                <m:sub>
                  <m:r>
                    <w:rPr>
                      <w:rFonts w:ascii="Cambria Math" w:eastAsia="宋体" w:hAnsi="Cambria Math" w:cs="Times New Roman"/>
                      <w:kern w:val="2"/>
                    </w:rPr>
                    <m:t>e</m:t>
                  </m:r>
                </m:sub>
              </m:sSub>
              <m:d>
                <m:dPr>
                  <m:ctrlPr>
                    <w:rPr>
                      <w:rFonts w:ascii="Cambria Math" w:eastAsia="宋体" w:hAnsi="Cambria Math" w:cs="Times New Roman"/>
                      <w:i/>
                      <w:kern w:val="2"/>
                    </w:rPr>
                  </m:ctrlPr>
                </m:dPr>
                <m:e>
                  <m:sSub>
                    <m:sSubPr>
                      <m:ctrlPr>
                        <w:rPr>
                          <w:rFonts w:ascii="Cambria Math" w:eastAsia="宋体" w:hAnsi="Cambria Math" w:cs="Times New Roman"/>
                          <w:i/>
                          <w:kern w:val="2"/>
                        </w:rPr>
                      </m:ctrlPr>
                    </m:sSubPr>
                    <m:e>
                      <m:acc>
                        <m:accPr>
                          <m:ctrlPr>
                            <w:rPr>
                              <w:rFonts w:ascii="Cambria Math" w:eastAsia="宋体" w:hAnsi="Cambria Math" w:cs="Times New Roman"/>
                              <w:i/>
                              <w:kern w:val="2"/>
                            </w:rPr>
                          </m:ctrlPr>
                        </m:accPr>
                        <m:e>
                          <m:r>
                            <w:rPr>
                              <w:rFonts w:ascii="Cambria Math" w:eastAsia="宋体" w:hAnsi="Cambria Math" w:cs="Times New Roman"/>
                              <w:kern w:val="2"/>
                            </w:rPr>
                            <m:t>q</m:t>
                          </m:r>
                        </m:e>
                      </m:acc>
                    </m:e>
                    <m:sub>
                      <m:r>
                        <w:rPr>
                          <w:rFonts w:ascii="Cambria Math" w:eastAsia="宋体" w:hAnsi="Cambria Math" w:cs="Times New Roman"/>
                          <w:kern w:val="2"/>
                        </w:rPr>
                        <m:t>r</m:t>
                      </m:r>
                    </m:sub>
                  </m:sSub>
                </m:e>
              </m:d>
              <m:r>
                <w:rPr>
                  <w:rFonts w:ascii="Cambria Math" w:eastAsia="宋体" w:hAnsi="Cambria Math" w:cs="Times New Roman"/>
                  <w:kern w:val="2"/>
                </w:rPr>
                <m:t xml:space="preserve">+ </m:t>
              </m:r>
              <m:sSub>
                <m:sSubPr>
                  <m:ctrlPr>
                    <w:rPr>
                      <w:rFonts w:ascii="Cambria Math" w:eastAsia="宋体" w:hAnsi="Cambria Math" w:cs="Times New Roman"/>
                      <w:i/>
                      <w:kern w:val="2"/>
                    </w:rPr>
                  </m:ctrlPr>
                </m:sSubPr>
                <m:e>
                  <m:r>
                    <w:rPr>
                      <w:rFonts w:ascii="Cambria Math" w:eastAsia="宋体" w:hAnsi="Cambria Math" w:cs="Times New Roman"/>
                      <w:kern w:val="2"/>
                    </w:rPr>
                    <m:t>Z</m:t>
                  </m:r>
                </m:e>
                <m:sub>
                  <m:r>
                    <w:rPr>
                      <w:rFonts w:ascii="Cambria Math" w:eastAsia="宋体" w:hAnsi="Cambria Math" w:cs="Times New Roman"/>
                      <w:kern w:val="2"/>
                    </w:rPr>
                    <m:t>e</m:t>
                  </m:r>
                </m:sub>
              </m:sSub>
              <m:d>
                <m:dPr>
                  <m:ctrlPr>
                    <w:rPr>
                      <w:rFonts w:ascii="Cambria Math" w:eastAsia="宋体" w:hAnsi="Cambria Math" w:cs="Times New Roman"/>
                      <w:i/>
                      <w:kern w:val="2"/>
                    </w:rPr>
                  </m:ctrlPr>
                </m:dPr>
                <m:e>
                  <m:sSub>
                    <m:sSubPr>
                      <m:ctrlPr>
                        <w:rPr>
                          <w:rFonts w:ascii="Cambria Math" w:eastAsia="宋体" w:hAnsi="Cambria Math" w:cs="Times New Roman"/>
                          <w:i/>
                          <w:kern w:val="2"/>
                        </w:rPr>
                      </m:ctrlPr>
                    </m:sSubPr>
                    <m:e>
                      <m:acc>
                        <m:accPr>
                          <m:ctrlPr>
                            <w:rPr>
                              <w:rFonts w:ascii="Cambria Math" w:eastAsia="宋体" w:hAnsi="Cambria Math" w:cs="Times New Roman"/>
                              <w:i/>
                              <w:kern w:val="2"/>
                            </w:rPr>
                          </m:ctrlPr>
                        </m:accPr>
                        <m:e>
                          <m:r>
                            <w:rPr>
                              <w:rFonts w:ascii="Cambria Math" w:eastAsia="宋体" w:hAnsi="Cambria Math" w:cs="Times New Roman"/>
                              <w:kern w:val="2"/>
                            </w:rPr>
                            <m:t>q</m:t>
                          </m:r>
                        </m:e>
                      </m:acc>
                    </m:e>
                    <m:sub>
                      <m:r>
                        <w:rPr>
                          <w:rFonts w:ascii="Cambria Math" w:eastAsia="宋体" w:hAnsi="Cambria Math" w:cs="Times New Roman"/>
                          <w:kern w:val="2"/>
                        </w:rPr>
                        <m:t>s</m:t>
                      </m:r>
                    </m:sub>
                  </m:sSub>
                </m:e>
              </m:d>
              <m:r>
                <w:rPr>
                  <w:rFonts w:ascii="Cambria Math" w:eastAsia="宋体" w:hAnsi="Cambria Math" w:cs="Times New Roman"/>
                  <w:kern w:val="2"/>
                </w:rPr>
                <m:t xml:space="preserve">+ </m:t>
              </m:r>
              <m:sSub>
                <m:sSubPr>
                  <m:ctrlPr>
                    <w:rPr>
                      <w:rFonts w:ascii="Cambria Math" w:eastAsia="宋体" w:hAnsi="Cambria Math" w:cs="Times New Roman"/>
                      <w:i/>
                      <w:kern w:val="2"/>
                    </w:rPr>
                  </m:ctrlPr>
                </m:sSubPr>
                <m:e>
                  <m:r>
                    <w:rPr>
                      <w:rFonts w:ascii="Cambria Math" w:eastAsia="宋体" w:hAnsi="Cambria Math" w:cs="Times New Roman"/>
                      <w:kern w:val="2"/>
                    </w:rPr>
                    <m:t>Z</m:t>
                  </m:r>
                </m:e>
                <m:sub>
                  <m:r>
                    <w:rPr>
                      <w:rFonts w:ascii="Cambria Math" w:eastAsia="宋体" w:hAnsi="Cambria Math" w:cs="Times New Roman"/>
                      <w:kern w:val="2"/>
                    </w:rPr>
                    <m:t>e</m:t>
                  </m:r>
                </m:sub>
              </m:sSub>
              <m:d>
                <m:dPr>
                  <m:ctrlPr>
                    <w:rPr>
                      <w:rFonts w:ascii="Cambria Math" w:eastAsia="宋体" w:hAnsi="Cambria Math" w:cs="Times New Roman"/>
                      <w:i/>
                      <w:kern w:val="2"/>
                    </w:rPr>
                  </m:ctrlPr>
                </m:dPr>
                <m:e>
                  <m:sSub>
                    <m:sSubPr>
                      <m:ctrlPr>
                        <w:rPr>
                          <w:rFonts w:ascii="Cambria Math" w:eastAsia="宋体" w:hAnsi="Cambria Math" w:cs="Times New Roman"/>
                          <w:i/>
                          <w:kern w:val="2"/>
                        </w:rPr>
                      </m:ctrlPr>
                    </m:sSubPr>
                    <m:e>
                      <m:acc>
                        <m:accPr>
                          <m:ctrlPr>
                            <w:rPr>
                              <w:rFonts w:ascii="Cambria Math" w:eastAsia="宋体" w:hAnsi="Cambria Math" w:cs="Times New Roman"/>
                              <w:i/>
                              <w:kern w:val="2"/>
                            </w:rPr>
                          </m:ctrlPr>
                        </m:accPr>
                        <m:e>
                          <m:r>
                            <w:rPr>
                              <w:rFonts w:ascii="Cambria Math" w:eastAsia="宋体" w:hAnsi="Cambria Math" w:cs="Times New Roman"/>
                              <w:kern w:val="2"/>
                            </w:rPr>
                            <m:t>q</m:t>
                          </m:r>
                        </m:e>
                      </m:acc>
                    </m:e>
                    <m:sub>
                      <m:r>
                        <w:rPr>
                          <w:rFonts w:ascii="Cambria Math" w:eastAsia="宋体" w:hAnsi="Cambria Math" w:cs="Times New Roman"/>
                          <w:kern w:val="2"/>
                        </w:rPr>
                        <m:t>h</m:t>
                      </m:r>
                    </m:sub>
                  </m:sSub>
                </m:e>
              </m:d>
              <m:r>
                <w:rPr>
                  <w:rFonts w:ascii="Cambria Math" w:eastAsia="宋体" w:hAnsi="Cambria Math" w:cs="Times New Roman"/>
                  <w:kern w:val="2"/>
                </w:rPr>
                <m:t>.#</m:t>
              </m:r>
              <m:d>
                <m:dPr>
                  <m:ctrlPr>
                    <w:rPr>
                      <w:rFonts w:ascii="Cambria Math" w:eastAsia="宋体" w:hAnsi="Cambria Math" w:cs="Times New Roman"/>
                      <w:i/>
                      <w:kern w:val="2"/>
                    </w:rPr>
                  </m:ctrlPr>
                </m:dPr>
                <m:e>
                  <m:r>
                    <w:rPr>
                      <w:rFonts w:ascii="Cambria Math" w:eastAsia="宋体" w:hAnsi="Cambria Math" w:cs="Times New Roman"/>
                      <w:kern w:val="2"/>
                    </w:rPr>
                    <m:t>27</m:t>
                  </m:r>
                </m:e>
              </m:d>
            </m:e>
          </m:eqArr>
        </m:oMath>
      </m:oMathPara>
    </w:p>
    <w:p w14:paraId="4A0B3EC9" w14:textId="57CC2352" w:rsidR="00C42D5A" w:rsidRDefault="00555851" w:rsidP="00C42D5A">
      <w:pPr>
        <w:spacing w:line="480" w:lineRule="auto"/>
        <w:ind w:firstLineChars="200" w:firstLine="480"/>
        <w:jc w:val="both"/>
        <w:rPr>
          <w:rFonts w:ascii="Times New Roman" w:eastAsia="宋体" w:hAnsi="Times New Roman" w:cs="Times New Roman"/>
          <w:kern w:val="2"/>
        </w:rPr>
      </w:pPr>
      <w:r>
        <w:rPr>
          <w:rFonts w:ascii="Times New Roman" w:eastAsia="宋体" w:hAnsi="Times New Roman" w:cs="Times New Roman" w:hint="eastAsia"/>
          <w:kern w:val="2"/>
        </w:rPr>
        <w:t>A</w:t>
      </w:r>
      <w:r>
        <w:rPr>
          <w:rFonts w:ascii="Times New Roman" w:eastAsia="宋体" w:hAnsi="Times New Roman" w:cs="Times New Roman"/>
          <w:kern w:val="2"/>
        </w:rPr>
        <w:t>ccording to Eq. (</w:t>
      </w:r>
      <w:r w:rsidR="008748E1">
        <w:rPr>
          <w:rFonts w:ascii="Times New Roman" w:eastAsia="宋体" w:hAnsi="Times New Roman" w:cs="Times New Roman"/>
          <w:kern w:val="2"/>
        </w:rPr>
        <w:t>7</w:t>
      </w:r>
      <w:r>
        <w:rPr>
          <w:rFonts w:ascii="Times New Roman" w:eastAsia="宋体" w:hAnsi="Times New Roman" w:cs="Times New Roman"/>
          <w:kern w:val="2"/>
        </w:rPr>
        <w:t xml:space="preserve">), the logarithm transformation allows the relation between reflectivity and </w:t>
      </w:r>
      <m:oMath>
        <m:acc>
          <m:accPr>
            <m:ctrlPr>
              <w:rPr>
                <w:rFonts w:ascii="Cambria Math" w:eastAsia="宋体" w:hAnsi="Cambria Math" w:cs="Times New Roman"/>
                <w:i/>
                <w:kern w:val="2"/>
              </w:rPr>
            </m:ctrlPr>
          </m:accPr>
          <m:e>
            <m:r>
              <w:rPr>
                <w:rFonts w:ascii="Cambria Math" w:eastAsia="宋体" w:hAnsi="Cambria Math" w:cs="Times New Roman"/>
                <w:kern w:val="2"/>
              </w:rPr>
              <m:t>q</m:t>
            </m:r>
          </m:e>
        </m:acc>
      </m:oMath>
      <w:r>
        <w:rPr>
          <w:rFonts w:ascii="Times New Roman" w:eastAsia="宋体" w:hAnsi="Times New Roman" w:cs="Times New Roman" w:hint="eastAsia"/>
          <w:kern w:val="2"/>
        </w:rPr>
        <w:t xml:space="preserve"> </w:t>
      </w:r>
      <w:r w:rsidR="00F24BA7">
        <w:rPr>
          <w:rFonts w:ascii="Times New Roman" w:eastAsia="宋体" w:hAnsi="Times New Roman" w:cs="Times New Roman"/>
          <w:kern w:val="2"/>
        </w:rPr>
        <w:t>become linear, at least when there only one hydrometeor variable exists.</w:t>
      </w:r>
    </w:p>
    <w:p w14:paraId="209C19B8" w14:textId="3C2E137B" w:rsidR="00F24BA7" w:rsidRDefault="00F37C8B" w:rsidP="00C42D5A">
      <w:pPr>
        <w:spacing w:line="480" w:lineRule="auto"/>
        <w:ind w:firstLineChars="200" w:firstLine="480"/>
        <w:jc w:val="both"/>
        <w:rPr>
          <w:rFonts w:ascii="Times New Roman" w:eastAsia="宋体" w:hAnsi="Times New Roman" w:cs="Times New Roman"/>
          <w:kern w:val="2"/>
        </w:rPr>
      </w:pPr>
      <w:r>
        <w:rPr>
          <w:rFonts w:ascii="Times New Roman" w:eastAsia="宋体" w:hAnsi="Times New Roman" w:cs="Times New Roman"/>
          <w:kern w:val="2"/>
        </w:rPr>
        <w:t>The linear a</w:t>
      </w:r>
      <w:r w:rsidR="008D6787">
        <w:rPr>
          <w:rFonts w:ascii="Times New Roman" w:eastAsia="宋体" w:hAnsi="Times New Roman" w:cs="Times New Roman"/>
          <w:kern w:val="2"/>
        </w:rPr>
        <w:t>pproximation or the gradient of radar reflectivity forward observation operator when using logarithmic mixing ratios as control variables can be derived as</w:t>
      </w:r>
    </w:p>
    <w:p w14:paraId="4EAE3A89" w14:textId="71B4627C" w:rsidR="008D6787" w:rsidRPr="003C2B9C" w:rsidRDefault="00C77768" w:rsidP="00C42D5A">
      <w:pPr>
        <w:spacing w:line="480" w:lineRule="auto"/>
        <w:ind w:firstLineChars="200" w:firstLine="480"/>
        <w:jc w:val="both"/>
        <w:rPr>
          <w:rFonts w:ascii="Times New Roman" w:eastAsia="宋体" w:hAnsi="Times New Roman" w:cs="Times New Roman"/>
          <w:kern w:val="2"/>
        </w:rPr>
      </w:pPr>
      <m:oMathPara>
        <m:oMath>
          <m:eqArr>
            <m:eqArrPr>
              <m:maxDist m:val="1"/>
              <m:ctrlPr>
                <w:rPr>
                  <w:rFonts w:ascii="Cambria Math" w:eastAsia="宋体" w:hAnsi="Cambria Math" w:cs="Times New Roman"/>
                  <w:i/>
                  <w:kern w:val="2"/>
                </w:rPr>
              </m:ctrlPr>
            </m:eqArrPr>
            <m:e>
              <m:f>
                <m:fPr>
                  <m:ctrlPr>
                    <w:rPr>
                      <w:rFonts w:ascii="Cambria Math" w:eastAsia="宋体" w:hAnsi="Cambria Math" w:cs="Times New Roman"/>
                      <w:i/>
                      <w:kern w:val="2"/>
                    </w:rPr>
                  </m:ctrlPr>
                </m:fPr>
                <m:num>
                  <m:r>
                    <w:rPr>
                      <w:rFonts w:ascii="Cambria Math" w:eastAsia="宋体" w:hAnsi="Cambria Math" w:cs="Times New Roman"/>
                    </w:rPr>
                    <m:t>∂Z</m:t>
                  </m:r>
                </m:num>
                <m:den>
                  <m:r>
                    <w:rPr>
                      <w:rFonts w:ascii="Cambria Math" w:eastAsia="宋体" w:hAnsi="Cambria Math" w:cs="Times New Roman"/>
                    </w:rPr>
                    <m:t>∂</m:t>
                  </m:r>
                  <m:sSub>
                    <m:sSubPr>
                      <m:ctrlPr>
                        <w:rPr>
                          <w:rFonts w:ascii="Cambria Math" w:eastAsia="宋体" w:hAnsi="Cambria Math" w:cs="Times New Roman"/>
                          <w:i/>
                        </w:rPr>
                      </m:ctrlPr>
                    </m:sSubPr>
                    <m:e>
                      <m:acc>
                        <m:accPr>
                          <m:ctrlPr>
                            <w:rPr>
                              <w:rFonts w:ascii="Cambria Math" w:eastAsia="宋体" w:hAnsi="Cambria Math" w:cs="Times New Roman"/>
                              <w:i/>
                            </w:rPr>
                          </m:ctrlPr>
                        </m:accPr>
                        <m:e>
                          <m:r>
                            <w:rPr>
                              <w:rFonts w:ascii="Cambria Math" w:eastAsia="宋体" w:hAnsi="Cambria Math" w:cs="Times New Roman"/>
                            </w:rPr>
                            <m:t>q</m:t>
                          </m:r>
                        </m:e>
                      </m:acc>
                    </m:e>
                    <m:sub>
                      <m:r>
                        <w:rPr>
                          <w:rFonts w:ascii="Cambria Math" w:eastAsia="宋体" w:hAnsi="Cambria Math" w:cs="Times New Roman"/>
                        </w:rPr>
                        <m:t>r</m:t>
                      </m:r>
                    </m:sub>
                  </m:sSub>
                </m:den>
              </m:f>
              <m:r>
                <w:rPr>
                  <w:rFonts w:ascii="Cambria Math" w:eastAsia="宋体" w:hAnsi="Cambria Math" w:cs="Times New Roman"/>
                  <w:kern w:val="2"/>
                </w:rPr>
                <m:t>=</m:t>
              </m:r>
              <m:f>
                <m:fPr>
                  <m:ctrlPr>
                    <w:rPr>
                      <w:rFonts w:ascii="Cambria Math" w:eastAsia="宋体" w:hAnsi="Cambria Math" w:cs="Times New Roman"/>
                      <w:i/>
                      <w:kern w:val="2"/>
                    </w:rPr>
                  </m:ctrlPr>
                </m:fPr>
                <m:num>
                  <m:r>
                    <w:rPr>
                      <w:rFonts w:ascii="Cambria Math" w:eastAsia="宋体" w:hAnsi="Cambria Math" w:cs="Times New Roman"/>
                      <w:kern w:val="2"/>
                    </w:rPr>
                    <m:t>17.5×</m:t>
                  </m:r>
                  <m:sSub>
                    <m:sSubPr>
                      <m:ctrlPr>
                        <w:rPr>
                          <w:rFonts w:ascii="Cambria Math" w:eastAsia="宋体" w:hAnsi="Cambria Math" w:cs="Times New Roman"/>
                          <w:i/>
                          <w:kern w:val="2"/>
                        </w:rPr>
                      </m:ctrlPr>
                    </m:sSubPr>
                    <m:e>
                      <m:r>
                        <w:rPr>
                          <w:rFonts w:ascii="Cambria Math" w:eastAsia="宋体" w:hAnsi="Cambria Math" w:cs="Times New Roman"/>
                          <w:kern w:val="2"/>
                        </w:rPr>
                        <m:t>Z</m:t>
                      </m:r>
                    </m:e>
                    <m:sub>
                      <m:r>
                        <w:rPr>
                          <w:rFonts w:ascii="Cambria Math" w:eastAsia="宋体" w:hAnsi="Cambria Math" w:cs="Times New Roman"/>
                          <w:kern w:val="2"/>
                        </w:rPr>
                        <m:t>e</m:t>
                      </m:r>
                    </m:sub>
                  </m:sSub>
                  <m:d>
                    <m:dPr>
                      <m:ctrlPr>
                        <w:rPr>
                          <w:rFonts w:ascii="Cambria Math" w:eastAsia="宋体" w:hAnsi="Cambria Math" w:cs="Times New Roman"/>
                          <w:i/>
                          <w:kern w:val="2"/>
                        </w:rPr>
                      </m:ctrlPr>
                    </m:dPr>
                    <m:e>
                      <m:sSub>
                        <m:sSubPr>
                          <m:ctrlPr>
                            <w:rPr>
                              <w:rFonts w:ascii="Cambria Math" w:eastAsia="宋体" w:hAnsi="Cambria Math" w:cs="Times New Roman"/>
                              <w:i/>
                              <w:kern w:val="2"/>
                            </w:rPr>
                          </m:ctrlPr>
                        </m:sSubPr>
                        <m:e>
                          <m:acc>
                            <m:accPr>
                              <m:ctrlPr>
                                <w:rPr>
                                  <w:rFonts w:ascii="Cambria Math" w:eastAsia="宋体" w:hAnsi="Cambria Math" w:cs="Times New Roman"/>
                                  <w:i/>
                                  <w:kern w:val="2"/>
                                </w:rPr>
                              </m:ctrlPr>
                            </m:accPr>
                            <m:e>
                              <m:r>
                                <w:rPr>
                                  <w:rFonts w:ascii="Cambria Math" w:eastAsia="宋体" w:hAnsi="Cambria Math" w:cs="Times New Roman"/>
                                  <w:kern w:val="2"/>
                                </w:rPr>
                                <m:t>q</m:t>
                              </m:r>
                            </m:e>
                          </m:acc>
                        </m:e>
                        <m:sub>
                          <m:r>
                            <w:rPr>
                              <w:rFonts w:ascii="Cambria Math" w:eastAsia="宋体" w:hAnsi="Cambria Math" w:cs="Times New Roman"/>
                              <w:kern w:val="2"/>
                            </w:rPr>
                            <m:t>r</m:t>
                          </m:r>
                        </m:sub>
                      </m:sSub>
                    </m:e>
                  </m:d>
                </m:num>
                <m:den>
                  <m:sSub>
                    <m:sSubPr>
                      <m:ctrlPr>
                        <w:rPr>
                          <w:rFonts w:ascii="Cambria Math" w:eastAsia="宋体" w:hAnsi="Cambria Math" w:cs="Times New Roman"/>
                          <w:i/>
                          <w:kern w:val="2"/>
                        </w:rPr>
                      </m:ctrlPr>
                    </m:sSubPr>
                    <m:e>
                      <m:r>
                        <w:rPr>
                          <w:rFonts w:ascii="Cambria Math" w:eastAsia="宋体" w:hAnsi="Cambria Math" w:cs="Times New Roman"/>
                          <w:kern w:val="2"/>
                        </w:rPr>
                        <m:t>Z</m:t>
                      </m:r>
                    </m:e>
                    <m:sub>
                      <m:r>
                        <w:rPr>
                          <w:rFonts w:ascii="Cambria Math" w:eastAsia="宋体" w:hAnsi="Cambria Math" w:cs="Times New Roman"/>
                          <w:kern w:val="2"/>
                        </w:rPr>
                        <m:t>e</m:t>
                      </m:r>
                    </m:sub>
                  </m:sSub>
                </m:den>
              </m:f>
              <m:r>
                <w:rPr>
                  <w:rFonts w:ascii="Cambria Math" w:eastAsia="宋体" w:hAnsi="Cambria Math" w:cs="Times New Roman"/>
                  <w:kern w:val="2"/>
                </w:rPr>
                <m:t>,#</m:t>
              </m:r>
              <m:d>
                <m:dPr>
                  <m:ctrlPr>
                    <w:rPr>
                      <w:rFonts w:ascii="Cambria Math" w:eastAsia="宋体" w:hAnsi="Cambria Math" w:cs="Times New Roman"/>
                      <w:i/>
                      <w:kern w:val="2"/>
                    </w:rPr>
                  </m:ctrlPr>
                </m:dPr>
                <m:e>
                  <m:r>
                    <w:rPr>
                      <w:rFonts w:ascii="Cambria Math" w:eastAsia="宋体" w:hAnsi="Cambria Math" w:cs="Times New Roman"/>
                      <w:kern w:val="2"/>
                    </w:rPr>
                    <m:t>28</m:t>
                  </m:r>
                </m:e>
              </m:d>
            </m:e>
          </m:eqArr>
        </m:oMath>
      </m:oMathPara>
    </w:p>
    <w:p w14:paraId="68388775" w14:textId="33F69B09" w:rsidR="003C2B9C" w:rsidRPr="003C2B9C" w:rsidRDefault="00C77768" w:rsidP="00C42D5A">
      <w:pPr>
        <w:spacing w:line="480" w:lineRule="auto"/>
        <w:ind w:firstLineChars="200" w:firstLine="480"/>
        <w:jc w:val="both"/>
        <w:rPr>
          <w:rFonts w:ascii="Times New Roman" w:eastAsia="宋体" w:hAnsi="Times New Roman" w:cs="Times New Roman"/>
          <w:kern w:val="2"/>
        </w:rPr>
      </w:pPr>
      <m:oMathPara>
        <m:oMath>
          <m:eqArr>
            <m:eqArrPr>
              <m:maxDist m:val="1"/>
              <m:ctrlPr>
                <w:rPr>
                  <w:rFonts w:ascii="Cambria Math" w:eastAsia="宋体" w:hAnsi="Cambria Math" w:cs="Times New Roman"/>
                  <w:i/>
                  <w:kern w:val="2"/>
                </w:rPr>
              </m:ctrlPr>
            </m:eqArrPr>
            <m:e>
              <m:f>
                <m:fPr>
                  <m:ctrlPr>
                    <w:rPr>
                      <w:rFonts w:ascii="Cambria Math" w:eastAsia="宋体" w:hAnsi="Cambria Math" w:cs="Times New Roman"/>
                      <w:i/>
                      <w:kern w:val="2"/>
                    </w:rPr>
                  </m:ctrlPr>
                </m:fPr>
                <m:num>
                  <m:r>
                    <w:rPr>
                      <w:rFonts w:ascii="Cambria Math" w:eastAsia="宋体" w:hAnsi="Cambria Math" w:cs="Times New Roman"/>
                    </w:rPr>
                    <m:t>∂Z</m:t>
                  </m:r>
                </m:num>
                <m:den>
                  <m:r>
                    <w:rPr>
                      <w:rFonts w:ascii="Cambria Math" w:eastAsia="宋体" w:hAnsi="Cambria Math" w:cs="Times New Roman"/>
                    </w:rPr>
                    <m:t>∂</m:t>
                  </m:r>
                  <m:sSub>
                    <m:sSubPr>
                      <m:ctrlPr>
                        <w:rPr>
                          <w:rFonts w:ascii="Cambria Math" w:eastAsia="宋体" w:hAnsi="Cambria Math" w:cs="Times New Roman"/>
                          <w:i/>
                        </w:rPr>
                      </m:ctrlPr>
                    </m:sSubPr>
                    <m:e>
                      <m:acc>
                        <m:accPr>
                          <m:ctrlPr>
                            <w:rPr>
                              <w:rFonts w:ascii="Cambria Math" w:eastAsia="宋体" w:hAnsi="Cambria Math" w:cs="Times New Roman"/>
                              <w:i/>
                            </w:rPr>
                          </m:ctrlPr>
                        </m:accPr>
                        <m:e>
                          <m:r>
                            <w:rPr>
                              <w:rFonts w:ascii="Cambria Math" w:eastAsia="宋体" w:hAnsi="Cambria Math" w:cs="Times New Roman"/>
                            </w:rPr>
                            <m:t>q</m:t>
                          </m:r>
                        </m:e>
                      </m:acc>
                    </m:e>
                    <m:sub>
                      <m:r>
                        <w:rPr>
                          <w:rFonts w:ascii="Cambria Math" w:eastAsia="宋体" w:hAnsi="Cambria Math" w:cs="Times New Roman"/>
                        </w:rPr>
                        <m:t>s</m:t>
                      </m:r>
                    </m:sub>
                  </m:sSub>
                </m:den>
              </m:f>
              <m:r>
                <w:rPr>
                  <w:rFonts w:ascii="Cambria Math" w:eastAsia="宋体" w:hAnsi="Cambria Math" w:cs="Times New Roman"/>
                  <w:kern w:val="2"/>
                </w:rPr>
                <m:t>=</m:t>
              </m:r>
              <m:f>
                <m:fPr>
                  <m:ctrlPr>
                    <w:rPr>
                      <w:rFonts w:ascii="Cambria Math" w:eastAsia="宋体" w:hAnsi="Cambria Math" w:cs="Times New Roman"/>
                      <w:i/>
                      <w:kern w:val="2"/>
                    </w:rPr>
                  </m:ctrlPr>
                </m:fPr>
                <m:num>
                  <m:r>
                    <w:rPr>
                      <w:rFonts w:ascii="Cambria Math" w:eastAsia="宋体" w:hAnsi="Cambria Math" w:cs="Times New Roman"/>
                      <w:kern w:val="2"/>
                    </w:rPr>
                    <m:t>17.5×</m:t>
                  </m:r>
                  <m:sSub>
                    <m:sSubPr>
                      <m:ctrlPr>
                        <w:rPr>
                          <w:rFonts w:ascii="Cambria Math" w:eastAsia="宋体" w:hAnsi="Cambria Math" w:cs="Times New Roman"/>
                          <w:i/>
                          <w:kern w:val="2"/>
                        </w:rPr>
                      </m:ctrlPr>
                    </m:sSubPr>
                    <m:e>
                      <m:r>
                        <w:rPr>
                          <w:rFonts w:ascii="Cambria Math" w:eastAsia="宋体" w:hAnsi="Cambria Math" w:cs="Times New Roman"/>
                          <w:kern w:val="2"/>
                        </w:rPr>
                        <m:t>Z</m:t>
                      </m:r>
                    </m:e>
                    <m:sub>
                      <m:r>
                        <w:rPr>
                          <w:rFonts w:ascii="Cambria Math" w:eastAsia="宋体" w:hAnsi="Cambria Math" w:cs="Times New Roman"/>
                          <w:kern w:val="2"/>
                        </w:rPr>
                        <m:t>e</m:t>
                      </m:r>
                    </m:sub>
                  </m:sSub>
                  <m:d>
                    <m:dPr>
                      <m:ctrlPr>
                        <w:rPr>
                          <w:rFonts w:ascii="Cambria Math" w:eastAsia="宋体" w:hAnsi="Cambria Math" w:cs="Times New Roman"/>
                          <w:i/>
                          <w:kern w:val="2"/>
                        </w:rPr>
                      </m:ctrlPr>
                    </m:dPr>
                    <m:e>
                      <m:sSub>
                        <m:sSubPr>
                          <m:ctrlPr>
                            <w:rPr>
                              <w:rFonts w:ascii="Cambria Math" w:eastAsia="宋体" w:hAnsi="Cambria Math" w:cs="Times New Roman"/>
                              <w:i/>
                              <w:kern w:val="2"/>
                            </w:rPr>
                          </m:ctrlPr>
                        </m:sSubPr>
                        <m:e>
                          <m:acc>
                            <m:accPr>
                              <m:ctrlPr>
                                <w:rPr>
                                  <w:rFonts w:ascii="Cambria Math" w:eastAsia="宋体" w:hAnsi="Cambria Math" w:cs="Times New Roman"/>
                                  <w:i/>
                                  <w:kern w:val="2"/>
                                </w:rPr>
                              </m:ctrlPr>
                            </m:accPr>
                            <m:e>
                              <m:r>
                                <w:rPr>
                                  <w:rFonts w:ascii="Cambria Math" w:eastAsia="宋体" w:hAnsi="Cambria Math" w:cs="Times New Roman"/>
                                  <w:kern w:val="2"/>
                                </w:rPr>
                                <m:t>q</m:t>
                              </m:r>
                            </m:e>
                          </m:acc>
                        </m:e>
                        <m:sub>
                          <m:r>
                            <w:rPr>
                              <w:rFonts w:ascii="Cambria Math" w:eastAsia="宋体" w:hAnsi="Cambria Math" w:cs="Times New Roman"/>
                              <w:kern w:val="2"/>
                            </w:rPr>
                            <m:t>s</m:t>
                          </m:r>
                        </m:sub>
                      </m:sSub>
                    </m:e>
                  </m:d>
                </m:num>
                <m:den>
                  <m:sSub>
                    <m:sSubPr>
                      <m:ctrlPr>
                        <w:rPr>
                          <w:rFonts w:ascii="Cambria Math" w:eastAsia="宋体" w:hAnsi="Cambria Math" w:cs="Times New Roman"/>
                          <w:i/>
                          <w:kern w:val="2"/>
                        </w:rPr>
                      </m:ctrlPr>
                    </m:sSubPr>
                    <m:e>
                      <m:r>
                        <w:rPr>
                          <w:rFonts w:ascii="Cambria Math" w:eastAsia="宋体" w:hAnsi="Cambria Math" w:cs="Times New Roman"/>
                          <w:kern w:val="2"/>
                        </w:rPr>
                        <m:t>Z</m:t>
                      </m:r>
                    </m:e>
                    <m:sub>
                      <m:r>
                        <w:rPr>
                          <w:rFonts w:ascii="Cambria Math" w:eastAsia="宋体" w:hAnsi="Cambria Math" w:cs="Times New Roman"/>
                          <w:kern w:val="2"/>
                        </w:rPr>
                        <m:t>e</m:t>
                      </m:r>
                    </m:sub>
                  </m:sSub>
                </m:den>
              </m:f>
              <m:r>
                <w:rPr>
                  <w:rFonts w:ascii="Cambria Math" w:eastAsia="宋体" w:hAnsi="Cambria Math" w:cs="Times New Roman"/>
                  <w:kern w:val="2"/>
                </w:rPr>
                <m:t>,#</m:t>
              </m:r>
              <m:d>
                <m:dPr>
                  <m:ctrlPr>
                    <w:rPr>
                      <w:rFonts w:ascii="Cambria Math" w:eastAsia="宋体" w:hAnsi="Cambria Math" w:cs="Times New Roman"/>
                      <w:i/>
                      <w:kern w:val="2"/>
                    </w:rPr>
                  </m:ctrlPr>
                </m:dPr>
                <m:e>
                  <m:r>
                    <w:rPr>
                      <w:rFonts w:ascii="Cambria Math" w:eastAsia="宋体" w:hAnsi="Cambria Math" w:cs="Times New Roman"/>
                      <w:kern w:val="2"/>
                    </w:rPr>
                    <m:t>29</m:t>
                  </m:r>
                </m:e>
              </m:d>
            </m:e>
          </m:eqArr>
        </m:oMath>
      </m:oMathPara>
    </w:p>
    <w:p w14:paraId="46981FD8" w14:textId="0C926115" w:rsidR="003C2B9C" w:rsidRPr="00A870C3" w:rsidRDefault="00C77768" w:rsidP="00C42D5A">
      <w:pPr>
        <w:spacing w:line="480" w:lineRule="auto"/>
        <w:ind w:firstLineChars="200" w:firstLine="480"/>
        <w:jc w:val="both"/>
        <w:rPr>
          <w:rFonts w:ascii="Times New Roman" w:eastAsia="宋体" w:hAnsi="Times New Roman" w:cs="Times New Roman"/>
          <w:kern w:val="2"/>
        </w:rPr>
      </w:pPr>
      <m:oMathPara>
        <m:oMath>
          <m:eqArr>
            <m:eqArrPr>
              <m:maxDist m:val="1"/>
              <m:ctrlPr>
                <w:rPr>
                  <w:rFonts w:ascii="Cambria Math" w:eastAsia="宋体" w:hAnsi="Cambria Math" w:cs="Times New Roman"/>
                  <w:i/>
                  <w:kern w:val="2"/>
                </w:rPr>
              </m:ctrlPr>
            </m:eqArrPr>
            <m:e>
              <m:f>
                <m:fPr>
                  <m:ctrlPr>
                    <w:rPr>
                      <w:rFonts w:ascii="Cambria Math" w:eastAsia="宋体" w:hAnsi="Cambria Math" w:cs="Times New Roman"/>
                      <w:i/>
                      <w:kern w:val="2"/>
                    </w:rPr>
                  </m:ctrlPr>
                </m:fPr>
                <m:num>
                  <m:r>
                    <w:rPr>
                      <w:rFonts w:ascii="Cambria Math" w:eastAsia="宋体" w:hAnsi="Cambria Math" w:cs="Times New Roman"/>
                    </w:rPr>
                    <m:t>∂Z</m:t>
                  </m:r>
                </m:num>
                <m:den>
                  <m:r>
                    <w:rPr>
                      <w:rFonts w:ascii="Cambria Math" w:eastAsia="宋体" w:hAnsi="Cambria Math" w:cs="Times New Roman"/>
                    </w:rPr>
                    <m:t>∂</m:t>
                  </m:r>
                  <m:sSub>
                    <m:sSubPr>
                      <m:ctrlPr>
                        <w:rPr>
                          <w:rFonts w:ascii="Cambria Math" w:eastAsia="宋体" w:hAnsi="Cambria Math" w:cs="Times New Roman"/>
                          <w:i/>
                        </w:rPr>
                      </m:ctrlPr>
                    </m:sSubPr>
                    <m:e>
                      <m:acc>
                        <m:accPr>
                          <m:ctrlPr>
                            <w:rPr>
                              <w:rFonts w:ascii="Cambria Math" w:eastAsia="宋体" w:hAnsi="Cambria Math" w:cs="Times New Roman"/>
                              <w:i/>
                            </w:rPr>
                          </m:ctrlPr>
                        </m:accPr>
                        <m:e>
                          <m:r>
                            <w:rPr>
                              <w:rFonts w:ascii="Cambria Math" w:eastAsia="宋体" w:hAnsi="Cambria Math" w:cs="Times New Roman"/>
                            </w:rPr>
                            <m:t>q</m:t>
                          </m:r>
                        </m:e>
                      </m:acc>
                    </m:e>
                    <m:sub>
                      <m:r>
                        <w:rPr>
                          <w:rFonts w:ascii="Cambria Math" w:eastAsia="宋体" w:hAnsi="Cambria Math" w:cs="Times New Roman"/>
                        </w:rPr>
                        <m:t>h</m:t>
                      </m:r>
                    </m:sub>
                  </m:sSub>
                </m:den>
              </m:f>
              <m:r>
                <w:rPr>
                  <w:rFonts w:ascii="Cambria Math" w:eastAsia="宋体" w:hAnsi="Cambria Math" w:cs="Times New Roman"/>
                  <w:kern w:val="2"/>
                </w:rPr>
                <m:t>=</m:t>
              </m:r>
              <m:f>
                <m:fPr>
                  <m:ctrlPr>
                    <w:rPr>
                      <w:rFonts w:ascii="Cambria Math" w:eastAsia="宋体" w:hAnsi="Cambria Math" w:cs="Times New Roman"/>
                      <w:i/>
                      <w:kern w:val="2"/>
                    </w:rPr>
                  </m:ctrlPr>
                </m:fPr>
                <m:num>
                  <m:r>
                    <w:rPr>
                      <w:rFonts w:ascii="Cambria Math" w:eastAsia="宋体" w:hAnsi="Cambria Math" w:cs="Times New Roman"/>
                      <w:kern w:val="2"/>
                    </w:rPr>
                    <m:t>16.6×</m:t>
                  </m:r>
                  <m:sSub>
                    <m:sSubPr>
                      <m:ctrlPr>
                        <w:rPr>
                          <w:rFonts w:ascii="Cambria Math" w:eastAsia="宋体" w:hAnsi="Cambria Math" w:cs="Times New Roman"/>
                          <w:i/>
                          <w:kern w:val="2"/>
                        </w:rPr>
                      </m:ctrlPr>
                    </m:sSubPr>
                    <m:e>
                      <m:r>
                        <w:rPr>
                          <w:rFonts w:ascii="Cambria Math" w:eastAsia="宋体" w:hAnsi="Cambria Math" w:cs="Times New Roman"/>
                          <w:kern w:val="2"/>
                        </w:rPr>
                        <m:t>Z</m:t>
                      </m:r>
                    </m:e>
                    <m:sub>
                      <m:r>
                        <w:rPr>
                          <w:rFonts w:ascii="Cambria Math" w:eastAsia="宋体" w:hAnsi="Cambria Math" w:cs="Times New Roman"/>
                          <w:kern w:val="2"/>
                        </w:rPr>
                        <m:t>e</m:t>
                      </m:r>
                    </m:sub>
                  </m:sSub>
                  <m:d>
                    <m:dPr>
                      <m:ctrlPr>
                        <w:rPr>
                          <w:rFonts w:ascii="Cambria Math" w:eastAsia="宋体" w:hAnsi="Cambria Math" w:cs="Times New Roman"/>
                          <w:i/>
                          <w:kern w:val="2"/>
                        </w:rPr>
                      </m:ctrlPr>
                    </m:dPr>
                    <m:e>
                      <m:sSub>
                        <m:sSubPr>
                          <m:ctrlPr>
                            <w:rPr>
                              <w:rFonts w:ascii="Cambria Math" w:eastAsia="宋体" w:hAnsi="Cambria Math" w:cs="Times New Roman"/>
                              <w:i/>
                              <w:kern w:val="2"/>
                            </w:rPr>
                          </m:ctrlPr>
                        </m:sSubPr>
                        <m:e>
                          <m:acc>
                            <m:accPr>
                              <m:ctrlPr>
                                <w:rPr>
                                  <w:rFonts w:ascii="Cambria Math" w:eastAsia="宋体" w:hAnsi="Cambria Math" w:cs="Times New Roman"/>
                                  <w:i/>
                                  <w:kern w:val="2"/>
                                </w:rPr>
                              </m:ctrlPr>
                            </m:accPr>
                            <m:e>
                              <m:r>
                                <w:rPr>
                                  <w:rFonts w:ascii="Cambria Math" w:eastAsia="宋体" w:hAnsi="Cambria Math" w:cs="Times New Roman"/>
                                  <w:kern w:val="2"/>
                                </w:rPr>
                                <m:t>q</m:t>
                              </m:r>
                            </m:e>
                          </m:acc>
                        </m:e>
                        <m:sub>
                          <m:r>
                            <w:rPr>
                              <w:rFonts w:ascii="Cambria Math" w:eastAsia="宋体" w:hAnsi="Cambria Math" w:cs="Times New Roman"/>
                              <w:kern w:val="2"/>
                            </w:rPr>
                            <m:t>h</m:t>
                          </m:r>
                        </m:sub>
                      </m:sSub>
                    </m:e>
                  </m:d>
                </m:num>
                <m:den>
                  <m:sSub>
                    <m:sSubPr>
                      <m:ctrlPr>
                        <w:rPr>
                          <w:rFonts w:ascii="Cambria Math" w:eastAsia="宋体" w:hAnsi="Cambria Math" w:cs="Times New Roman"/>
                          <w:i/>
                          <w:kern w:val="2"/>
                        </w:rPr>
                      </m:ctrlPr>
                    </m:sSubPr>
                    <m:e>
                      <m:r>
                        <w:rPr>
                          <w:rFonts w:ascii="Cambria Math" w:eastAsia="宋体" w:hAnsi="Cambria Math" w:cs="Times New Roman"/>
                          <w:kern w:val="2"/>
                        </w:rPr>
                        <m:t>Z</m:t>
                      </m:r>
                    </m:e>
                    <m:sub>
                      <m:r>
                        <w:rPr>
                          <w:rFonts w:ascii="Cambria Math" w:eastAsia="宋体" w:hAnsi="Cambria Math" w:cs="Times New Roman"/>
                          <w:kern w:val="2"/>
                        </w:rPr>
                        <m:t>e</m:t>
                      </m:r>
                    </m:sub>
                  </m:sSub>
                </m:den>
              </m:f>
              <m:r>
                <w:rPr>
                  <w:rFonts w:ascii="Cambria Math" w:eastAsia="宋体" w:hAnsi="Cambria Math" w:cs="Times New Roman"/>
                  <w:kern w:val="2"/>
                </w:rPr>
                <m:t>.#</m:t>
              </m:r>
              <m:d>
                <m:dPr>
                  <m:ctrlPr>
                    <w:rPr>
                      <w:rFonts w:ascii="Cambria Math" w:eastAsia="宋体" w:hAnsi="Cambria Math" w:cs="Times New Roman"/>
                      <w:i/>
                      <w:kern w:val="2"/>
                    </w:rPr>
                  </m:ctrlPr>
                </m:dPr>
                <m:e>
                  <m:r>
                    <w:rPr>
                      <w:rFonts w:ascii="Cambria Math" w:eastAsia="宋体" w:hAnsi="Cambria Math" w:cs="Times New Roman"/>
                      <w:kern w:val="2"/>
                    </w:rPr>
                    <m:t>30</m:t>
                  </m:r>
                </m:e>
              </m:d>
            </m:e>
          </m:eqArr>
        </m:oMath>
      </m:oMathPara>
    </w:p>
    <w:p w14:paraId="165B8A13" w14:textId="17B3D115" w:rsidR="00A870C3" w:rsidRDefault="00A870C3" w:rsidP="00A870C3">
      <w:pPr>
        <w:spacing w:line="480" w:lineRule="auto"/>
        <w:jc w:val="both"/>
        <w:rPr>
          <w:rFonts w:ascii="Times New Roman" w:eastAsia="宋体" w:hAnsi="Times New Roman" w:cs="Times New Roman"/>
          <w:kern w:val="2"/>
        </w:rPr>
      </w:pPr>
      <w:r>
        <w:rPr>
          <w:rFonts w:ascii="Times New Roman" w:eastAsia="宋体" w:hAnsi="Times New Roman" w:cs="Times New Roman" w:hint="eastAsia"/>
          <w:kern w:val="2"/>
        </w:rPr>
        <w:t>I</w:t>
      </w:r>
      <w:r>
        <w:rPr>
          <w:rFonts w:ascii="Times New Roman" w:eastAsia="宋体" w:hAnsi="Times New Roman" w:cs="Times New Roman"/>
          <w:kern w:val="2"/>
        </w:rPr>
        <w:t xml:space="preserve">f </w:t>
      </w:r>
      <w:r w:rsidR="00DF2EE2">
        <w:rPr>
          <w:rFonts w:ascii="Times New Roman" w:eastAsia="宋体" w:hAnsi="Times New Roman" w:cs="Times New Roman"/>
          <w:kern w:val="2"/>
        </w:rPr>
        <w:t>there is only one hydrometeor species contributing to the reflectivity (</w:t>
      </w:r>
      <w:r w:rsidR="004510DB">
        <w:rPr>
          <w:rFonts w:ascii="Times New Roman" w:eastAsia="宋体" w:hAnsi="Times New Roman" w:cs="Times New Roman"/>
          <w:kern w:val="2"/>
        </w:rPr>
        <w:t>i.e.,</w:t>
      </w:r>
      <w:r w:rsidR="00CE002D">
        <w:rPr>
          <w:rFonts w:ascii="Times New Roman" w:eastAsia="宋体" w:hAnsi="Times New Roman" w:cs="Times New Roman"/>
          <w:kern w:val="2"/>
        </w:rPr>
        <w:t xml:space="preserve"> </w:t>
      </w:r>
      <m:oMath>
        <m:sSub>
          <m:sSubPr>
            <m:ctrlPr>
              <w:rPr>
                <w:rFonts w:ascii="Cambria Math" w:eastAsia="宋体" w:hAnsi="Cambria Math" w:cs="Times New Roman"/>
                <w:i/>
                <w:kern w:val="2"/>
              </w:rPr>
            </m:ctrlPr>
          </m:sSubPr>
          <m:e>
            <m:r>
              <w:rPr>
                <w:rFonts w:ascii="Cambria Math" w:eastAsia="宋体" w:hAnsi="Cambria Math" w:cs="Times New Roman"/>
                <w:kern w:val="2"/>
              </w:rPr>
              <m:t>Z</m:t>
            </m:r>
          </m:e>
          <m:sub>
            <m:r>
              <w:rPr>
                <w:rFonts w:ascii="Cambria Math" w:eastAsia="宋体" w:hAnsi="Cambria Math" w:cs="Times New Roman"/>
                <w:kern w:val="2"/>
              </w:rPr>
              <m:t>e</m:t>
            </m:r>
          </m:sub>
        </m:sSub>
        <m:d>
          <m:dPr>
            <m:ctrlPr>
              <w:rPr>
                <w:rFonts w:ascii="Cambria Math" w:eastAsia="宋体" w:hAnsi="Cambria Math" w:cs="Times New Roman"/>
                <w:i/>
                <w:kern w:val="2"/>
              </w:rPr>
            </m:ctrlPr>
          </m:dPr>
          <m:e>
            <m:sSub>
              <m:sSubPr>
                <m:ctrlPr>
                  <w:rPr>
                    <w:rFonts w:ascii="Cambria Math" w:eastAsia="宋体" w:hAnsi="Cambria Math" w:cs="Times New Roman"/>
                    <w:i/>
                    <w:kern w:val="2"/>
                  </w:rPr>
                </m:ctrlPr>
              </m:sSubPr>
              <m:e>
                <m:acc>
                  <m:accPr>
                    <m:ctrlPr>
                      <w:rPr>
                        <w:rFonts w:ascii="Cambria Math" w:eastAsia="宋体" w:hAnsi="Cambria Math" w:cs="Times New Roman"/>
                        <w:i/>
                        <w:kern w:val="2"/>
                      </w:rPr>
                    </m:ctrlPr>
                  </m:accPr>
                  <m:e>
                    <m:r>
                      <w:rPr>
                        <w:rFonts w:ascii="Cambria Math" w:eastAsia="宋体" w:hAnsi="Cambria Math" w:cs="Times New Roman"/>
                        <w:kern w:val="2"/>
                      </w:rPr>
                      <m:t>q</m:t>
                    </m:r>
                  </m:e>
                </m:acc>
              </m:e>
              <m:sub>
                <m:r>
                  <w:rPr>
                    <w:rFonts w:ascii="Cambria Math" w:eastAsia="宋体" w:hAnsi="Cambria Math" w:cs="Times New Roman"/>
                    <w:kern w:val="2"/>
                  </w:rPr>
                  <m:t>r</m:t>
                </m:r>
              </m:sub>
            </m:sSub>
          </m:e>
        </m:d>
        <m:r>
          <w:rPr>
            <w:rFonts w:ascii="Cambria Math" w:eastAsia="宋体" w:hAnsi="Cambria Math" w:cs="Times New Roman"/>
            <w:kern w:val="2"/>
          </w:rPr>
          <m:t>=</m:t>
        </m:r>
        <m:sSub>
          <m:sSubPr>
            <m:ctrlPr>
              <w:rPr>
                <w:rFonts w:ascii="Cambria Math" w:eastAsia="宋体" w:hAnsi="Cambria Math" w:cs="Times New Roman"/>
                <w:i/>
                <w:kern w:val="2"/>
              </w:rPr>
            </m:ctrlPr>
          </m:sSubPr>
          <m:e>
            <m:r>
              <w:rPr>
                <w:rFonts w:ascii="Cambria Math" w:eastAsia="宋体" w:hAnsi="Cambria Math" w:cs="Times New Roman"/>
                <w:kern w:val="2"/>
              </w:rPr>
              <m:t>Z</m:t>
            </m:r>
          </m:e>
          <m:sub>
            <m:r>
              <w:rPr>
                <w:rFonts w:ascii="Cambria Math" w:eastAsia="宋体" w:hAnsi="Cambria Math" w:cs="Times New Roman"/>
                <w:kern w:val="2"/>
              </w:rPr>
              <m:t>e</m:t>
            </m:r>
          </m:sub>
        </m:sSub>
      </m:oMath>
      <w:r w:rsidR="00DF2EE2">
        <w:rPr>
          <w:rFonts w:ascii="Times New Roman" w:eastAsia="宋体" w:hAnsi="Times New Roman" w:cs="Times New Roman"/>
          <w:kern w:val="2"/>
        </w:rPr>
        <w:t>)</w:t>
      </w:r>
      <w:r w:rsidR="00CE002D">
        <w:rPr>
          <w:rFonts w:ascii="Times New Roman" w:eastAsia="宋体" w:hAnsi="Times New Roman" w:cs="Times New Roman"/>
          <w:kern w:val="2"/>
        </w:rPr>
        <w:t xml:space="preserve">, </w:t>
      </w:r>
      <w:r w:rsidR="00BC2ABD">
        <w:rPr>
          <w:rFonts w:ascii="Times New Roman" w:eastAsia="宋体" w:hAnsi="Times New Roman" w:cs="Times New Roman"/>
          <w:kern w:val="2"/>
        </w:rPr>
        <w:t>the gradient of the reflectivity becomes a constant value from Eqs. (2</w:t>
      </w:r>
      <w:r w:rsidR="00325C48">
        <w:rPr>
          <w:rFonts w:ascii="Times New Roman" w:eastAsia="宋体" w:hAnsi="Times New Roman" w:cs="Times New Roman"/>
          <w:kern w:val="2"/>
        </w:rPr>
        <w:t>8</w:t>
      </w:r>
      <w:r w:rsidR="00BC2ABD">
        <w:rPr>
          <w:rFonts w:ascii="Times New Roman" w:eastAsia="宋体" w:hAnsi="Times New Roman" w:cs="Times New Roman"/>
          <w:kern w:val="2"/>
        </w:rPr>
        <w:t>)-(</w:t>
      </w:r>
      <w:r w:rsidR="00325C48">
        <w:rPr>
          <w:rFonts w:ascii="Times New Roman" w:eastAsia="宋体" w:hAnsi="Times New Roman" w:cs="Times New Roman"/>
          <w:kern w:val="2"/>
        </w:rPr>
        <w:t>30</w:t>
      </w:r>
      <w:r w:rsidR="00BC2ABD">
        <w:rPr>
          <w:rFonts w:ascii="Times New Roman" w:eastAsia="宋体" w:hAnsi="Times New Roman" w:cs="Times New Roman"/>
          <w:kern w:val="2"/>
        </w:rPr>
        <w:t xml:space="preserve">). If considering more than one hydrometeor species, </w:t>
      </w:r>
      <w:r w:rsidR="00B20C2E">
        <w:rPr>
          <w:rFonts w:ascii="Times New Roman" w:eastAsia="宋体" w:hAnsi="Times New Roman" w:cs="Times New Roman"/>
          <w:kern w:val="2"/>
        </w:rPr>
        <w:t xml:space="preserve">the gradient </w:t>
      </w:r>
      <w:r w:rsidR="00BD6964">
        <w:rPr>
          <w:rFonts w:ascii="Times New Roman" w:eastAsia="宋体" w:hAnsi="Times New Roman" w:cs="Times New Roman"/>
          <w:kern w:val="2"/>
        </w:rPr>
        <w:t xml:space="preserve">variates corresponding to different </w:t>
      </w:r>
      <w:r w:rsidR="00B20C2E">
        <w:rPr>
          <w:rFonts w:ascii="Times New Roman" w:eastAsia="宋体" w:hAnsi="Times New Roman" w:cs="Times New Roman"/>
          <w:kern w:val="2"/>
        </w:rPr>
        <w:t xml:space="preserve">value </w:t>
      </w:r>
      <w:r w:rsidR="00BD6964">
        <w:rPr>
          <w:rFonts w:ascii="Times New Roman" w:eastAsia="宋体" w:hAnsi="Times New Roman" w:cs="Times New Roman"/>
          <w:kern w:val="2"/>
        </w:rPr>
        <w:t>of reflectivity and</w:t>
      </w:r>
      <w:r w:rsidR="00B20C2E">
        <w:rPr>
          <w:rFonts w:ascii="Times New Roman" w:eastAsia="宋体" w:hAnsi="Times New Roman" w:cs="Times New Roman"/>
          <w:kern w:val="2"/>
        </w:rPr>
        <w:t xml:space="preserve"> is </w:t>
      </w:r>
      <w:r w:rsidR="00BD6964">
        <w:rPr>
          <w:rFonts w:ascii="Times New Roman" w:eastAsia="宋体" w:hAnsi="Times New Roman" w:cs="Times New Roman"/>
          <w:kern w:val="2"/>
        </w:rPr>
        <w:t xml:space="preserve">likely </w:t>
      </w:r>
      <w:r w:rsidR="00B20C2E">
        <w:rPr>
          <w:rFonts w:ascii="Times New Roman" w:eastAsia="宋体" w:hAnsi="Times New Roman" w:cs="Times New Roman"/>
          <w:kern w:val="2"/>
        </w:rPr>
        <w:t xml:space="preserve">less than 17.5 dBZ </w:t>
      </w:r>
      <m:oMath>
        <m:sSup>
          <m:sSupPr>
            <m:ctrlPr>
              <w:rPr>
                <w:rFonts w:ascii="Cambria Math" w:eastAsia="宋体" w:hAnsi="Cambria Math" w:cs="Times New Roman"/>
                <w:i/>
                <w:kern w:val="2"/>
              </w:rPr>
            </m:ctrlPr>
          </m:sSupPr>
          <m:e>
            <m:d>
              <m:dPr>
                <m:begChr m:val="["/>
                <m:endChr m:val="]"/>
                <m:ctrlPr>
                  <w:rPr>
                    <w:rFonts w:ascii="Cambria Math" w:eastAsia="宋体" w:hAnsi="Cambria Math" w:cs="Times New Roman"/>
                    <w:i/>
                    <w:kern w:val="2"/>
                  </w:rPr>
                </m:ctrlPr>
              </m:dPr>
              <m:e>
                <m:func>
                  <m:funcPr>
                    <m:ctrlPr>
                      <w:rPr>
                        <w:rFonts w:ascii="Cambria Math" w:eastAsia="宋体" w:hAnsi="Cambria Math" w:cs="Times New Roman"/>
                        <w:i/>
                        <w:kern w:val="2"/>
                      </w:rPr>
                    </m:ctrlPr>
                  </m:funcPr>
                  <m:fName>
                    <m:r>
                      <m:rPr>
                        <m:sty m:val="p"/>
                      </m:rPr>
                      <w:rPr>
                        <w:rFonts w:ascii="Cambria Math" w:eastAsia="宋体" w:hAnsi="Cambria Math" w:cs="Times New Roman"/>
                      </w:rPr>
                      <m:t>log</m:t>
                    </m:r>
                  </m:fName>
                  <m:e>
                    <m:d>
                      <m:dPr>
                        <m:ctrlPr>
                          <w:rPr>
                            <w:rFonts w:ascii="Cambria Math" w:eastAsia="宋体" w:hAnsi="Cambria Math" w:cs="Times New Roman"/>
                            <w:i/>
                            <w:kern w:val="2"/>
                          </w:rPr>
                        </m:ctrlPr>
                      </m:dPr>
                      <m:e>
                        <m:r>
                          <w:rPr>
                            <w:rFonts w:ascii="Cambria Math" w:eastAsia="宋体" w:hAnsi="Cambria Math" w:cs="Times New Roman"/>
                            <w:kern w:val="2"/>
                          </w:rPr>
                          <m:t>kg</m:t>
                        </m:r>
                        <m:sSup>
                          <m:sSupPr>
                            <m:ctrlPr>
                              <w:rPr>
                                <w:rFonts w:ascii="Cambria Math" w:eastAsia="宋体" w:hAnsi="Cambria Math" w:cs="Times New Roman"/>
                                <w:i/>
                                <w:kern w:val="2"/>
                              </w:rPr>
                            </m:ctrlPr>
                          </m:sSupPr>
                          <m:e>
                            <m:r>
                              <w:rPr>
                                <w:rFonts w:ascii="Cambria Math" w:eastAsia="宋体" w:hAnsi="Cambria Math" w:cs="Times New Roman"/>
                                <w:kern w:val="2"/>
                              </w:rPr>
                              <m:t>kg</m:t>
                            </m:r>
                          </m:e>
                          <m:sup>
                            <m:r>
                              <w:rPr>
                                <w:rFonts w:ascii="Cambria Math" w:eastAsia="宋体" w:hAnsi="Cambria Math" w:cs="Times New Roman"/>
                                <w:kern w:val="2"/>
                              </w:rPr>
                              <m:t>-1</m:t>
                            </m:r>
                          </m:sup>
                        </m:sSup>
                      </m:e>
                    </m:d>
                  </m:e>
                </m:func>
              </m:e>
            </m:d>
          </m:e>
          <m:sup>
            <m:r>
              <w:rPr>
                <w:rFonts w:ascii="Cambria Math" w:eastAsia="宋体" w:hAnsi="Cambria Math" w:cs="Times New Roman"/>
                <w:kern w:val="2"/>
              </w:rPr>
              <m:t>-1</m:t>
            </m:r>
          </m:sup>
        </m:sSup>
      </m:oMath>
      <w:r w:rsidR="00B20C2E">
        <w:rPr>
          <w:rFonts w:ascii="Times New Roman" w:eastAsia="宋体" w:hAnsi="Times New Roman" w:cs="Times New Roman" w:hint="eastAsia"/>
          <w:kern w:val="2"/>
        </w:rPr>
        <w:t>.</w:t>
      </w:r>
      <w:r w:rsidR="00B20C2E">
        <w:rPr>
          <w:rFonts w:ascii="Times New Roman" w:eastAsia="宋体" w:hAnsi="Times New Roman" w:cs="Times New Roman"/>
          <w:kern w:val="2"/>
        </w:rPr>
        <w:t xml:space="preserve"> </w:t>
      </w:r>
      <w:r w:rsidR="00B20C2E">
        <w:rPr>
          <w:rFonts w:ascii="Times New Roman" w:eastAsia="宋体" w:hAnsi="Times New Roman" w:cs="Times New Roman"/>
          <w:kern w:val="2"/>
        </w:rPr>
        <w:lastRenderedPageBreak/>
        <w:t xml:space="preserve">Therefore, the logarithm transformation can alleviate the issue with </w:t>
      </w:r>
      <w:r w:rsidR="00BD6964">
        <w:rPr>
          <w:rFonts w:ascii="Times New Roman" w:eastAsia="宋体" w:hAnsi="Times New Roman" w:cs="Times New Roman"/>
          <w:kern w:val="2"/>
        </w:rPr>
        <w:t xml:space="preserve">possible </w:t>
      </w:r>
      <w:r w:rsidR="00B20C2E">
        <w:rPr>
          <w:rFonts w:ascii="Times New Roman" w:eastAsia="宋体" w:hAnsi="Times New Roman" w:cs="Times New Roman"/>
          <w:kern w:val="2"/>
        </w:rPr>
        <w:t>very large gradient of the cost function.</w:t>
      </w:r>
    </w:p>
    <w:p w14:paraId="7D370A13" w14:textId="5700208F" w:rsidR="00BA5496" w:rsidRDefault="00933659" w:rsidP="00BA5496">
      <w:pPr>
        <w:spacing w:line="480" w:lineRule="auto"/>
        <w:ind w:firstLineChars="200" w:firstLine="480"/>
        <w:jc w:val="both"/>
        <w:rPr>
          <w:rFonts w:ascii="Times New Roman" w:eastAsia="宋体" w:hAnsi="Times New Roman" w:cs="Times New Roman"/>
          <w:kern w:val="2"/>
        </w:rPr>
      </w:pPr>
      <w:r>
        <w:rPr>
          <w:rFonts w:ascii="Times New Roman" w:eastAsia="宋体" w:hAnsi="Times New Roman" w:cs="Times New Roman" w:hint="eastAsia"/>
          <w:kern w:val="2"/>
        </w:rPr>
        <w:t>H</w:t>
      </w:r>
      <w:r>
        <w:rPr>
          <w:rFonts w:ascii="Times New Roman" w:eastAsia="宋体" w:hAnsi="Times New Roman" w:cs="Times New Roman"/>
          <w:kern w:val="2"/>
        </w:rPr>
        <w:t xml:space="preserve">owever, new problems arise when transforming </w:t>
      </w:r>
      <w:r w:rsidR="00C55D8B">
        <w:rPr>
          <w:rFonts w:ascii="Times New Roman" w:eastAsia="宋体" w:hAnsi="Times New Roman" w:cs="Times New Roman"/>
          <w:kern w:val="2"/>
        </w:rPr>
        <w:t>the analysis increments from logarithm space back to the standard space.</w:t>
      </w:r>
      <w:r w:rsidR="00EA09FC">
        <w:rPr>
          <w:rFonts w:ascii="Times New Roman" w:eastAsia="宋体" w:hAnsi="Times New Roman" w:cs="Times New Roman"/>
          <w:kern w:val="2"/>
        </w:rPr>
        <w:t xml:space="preserve"> </w:t>
      </w:r>
      <w:r w:rsidR="00493387">
        <w:rPr>
          <w:rFonts w:ascii="Times New Roman" w:eastAsia="宋体" w:hAnsi="Times New Roman" w:cs="Times New Roman"/>
          <w:kern w:val="2"/>
        </w:rPr>
        <w:t>Th</w:t>
      </w:r>
      <w:r w:rsidR="00C617CF">
        <w:rPr>
          <w:rFonts w:ascii="Times New Roman" w:eastAsia="宋体" w:hAnsi="Times New Roman" w:cs="Times New Roman"/>
          <w:kern w:val="2"/>
        </w:rPr>
        <w:t xml:space="preserve">e problem can be illustrated with the single-observation analysis which is located at grid point </w:t>
      </w:r>
      <m:oMath>
        <m:r>
          <w:rPr>
            <w:rFonts w:ascii="Cambria Math" w:eastAsia="宋体" w:hAnsi="Cambria Math" w:cs="Times New Roman"/>
            <w:kern w:val="2"/>
          </w:rPr>
          <m:t>j</m:t>
        </m:r>
      </m:oMath>
      <w:r w:rsidR="00C617CF">
        <w:rPr>
          <w:rFonts w:ascii="Times New Roman" w:eastAsia="宋体" w:hAnsi="Times New Roman" w:cs="Times New Roman"/>
          <w:kern w:val="2"/>
        </w:rPr>
        <w:t xml:space="preserve"> </w:t>
      </w:r>
      <w:r w:rsidR="00C617CF">
        <w:rPr>
          <w:rFonts w:ascii="Times New Roman" w:eastAsia="宋体" w:hAnsi="Times New Roman" w:cs="Times New Roman"/>
          <w:kern w:val="2"/>
        </w:rPr>
        <w:fldChar w:fldCharType="begin"/>
      </w:r>
      <w:r w:rsidR="004A6669">
        <w:rPr>
          <w:rFonts w:ascii="Times New Roman" w:eastAsia="宋体" w:hAnsi="Times New Roman" w:cs="Times New Roman"/>
          <w:kern w:val="2"/>
        </w:rPr>
        <w:instrText xml:space="preserve"> ADDIN ZOTERO_ITEM CSL_CITATION {"citationID":"3bYbYHpJ","properties":{"formattedCitation":"(Liu et al., 2020)","plainCitation":"(Liu et al., 2020)","noteIndex":0},"citationItems":[{"id":"X3HvgiZC/PXaqUchG","uris":["http://zotero.org/users/local/ybQ7i1Fs/items/WQSSPT9W"],"uri":["http://zotero.org/users/local/ybQ7i1Fs/items/WQSSPT9W"],"itemData":{"id":"kf1lxkIL/bOicCTLZ","type":"article-journal","abstract":"Radar reﬂectivity (Z) data are either directly assimilated using 3DVar, 4DVar, or ensemble Kalman ﬁlter, or indirectly assimilated using, for example, cloud analysis that preretrieves hydrometeors from Z. When directly assimilating radar data variationally, issues related to the highly nonlinear Z operator arise that can cause nonconvergence and bad analyses. To alleviate the issues, treatments are proposed in this study and their performances are examined via observing system simulation experiments. They include the following: 1) When using hydrometeor mixing ratios as control variables (CVq), small background Z can cause extremely large cost function gradient. Lower limits are imposed on the mixing ratios (qLim treatment) or the equivalent reﬂectivity (ZeLim treatment) in Z observation operator. ZeLim is found to work better than qLim in terms of analysis accuracy and convergence speed. 2) With CVq, the assimilation of radial velocity (Vr) is ineffective when assimilated together with Z data due to the much smaller cost function gradient associated with Vr. A procedure (VrPass) that assimilates Vr data in a separate pass is found very helpful. 3) Using logarithmic hydrometeor mixing ratios as control variables (CVlogq) can also avoid extremely large cost function gradient, and has much faster convergence. However, spurious analysis increments can be created when transforming the analysis increments back to mixing ratios. A background smoothing and a lower limit are applied to the background mixing ratios, and are shown to be effective. Using CVlogq with associated treatments produces better reﬂectivity analysis that is much closer to the observation without resorting to multiple analysis passes, and the cost function minimization also converges faster. CVlogq is therefore recommended for variational radar data assimilation.","container-title":"MONTHLY WEATHER REVIEW","language":"en","page":"20","source":"Zotero","title":"Direct Variational Assimilation of Radar Reﬂectivity and Radial Velocity Data: Issues with Nonlinear Reﬂectivity Operator and Solutions","volume":"148","author":[{"family":"Liu","given":"Chengsi"},{"family":"Xue","given":"Ming"},{"family":"Kong","given":"Rong"}],"issued":{"date-parts":[["2020"]]}}}],"schema":"https://github.com/citation-style-language/schema/raw/master/csl-citation.json"} </w:instrText>
      </w:r>
      <w:r w:rsidR="00C617CF">
        <w:rPr>
          <w:rFonts w:ascii="Times New Roman" w:eastAsia="宋体" w:hAnsi="Times New Roman" w:cs="Times New Roman"/>
          <w:kern w:val="2"/>
        </w:rPr>
        <w:fldChar w:fldCharType="separate"/>
      </w:r>
      <w:r w:rsidR="00C617CF">
        <w:rPr>
          <w:rFonts w:ascii="Times New Roman" w:eastAsia="宋体" w:hAnsi="Times New Roman" w:cs="Times New Roman"/>
          <w:noProof/>
          <w:kern w:val="2"/>
        </w:rPr>
        <w:t>(Liu et al., 2020)</w:t>
      </w:r>
      <w:r w:rsidR="00C617CF">
        <w:rPr>
          <w:rFonts w:ascii="Times New Roman" w:eastAsia="宋体" w:hAnsi="Times New Roman" w:cs="Times New Roman"/>
          <w:kern w:val="2"/>
        </w:rPr>
        <w:fldChar w:fldCharType="end"/>
      </w:r>
      <w:r w:rsidR="00C617CF">
        <w:rPr>
          <w:rFonts w:ascii="Times New Roman" w:eastAsia="宋体" w:hAnsi="Times New Roman" w:cs="Times New Roman"/>
          <w:kern w:val="2"/>
        </w:rPr>
        <w:t xml:space="preserve">. </w:t>
      </w:r>
      <w:r w:rsidR="002A4F46">
        <w:rPr>
          <w:rFonts w:ascii="Times New Roman" w:eastAsia="宋体" w:hAnsi="Times New Roman" w:cs="Times New Roman"/>
          <w:kern w:val="2"/>
        </w:rPr>
        <w:t xml:space="preserve">Then the relationship between </w:t>
      </w:r>
      <w:r w:rsidR="00ED35B8">
        <w:rPr>
          <w:rFonts w:ascii="Times New Roman" w:eastAsia="宋体" w:hAnsi="Times New Roman" w:cs="Times New Roman"/>
          <w:kern w:val="2"/>
        </w:rPr>
        <w:t xml:space="preserve">background error correlation in normal </w:t>
      </w:r>
      <w:r w:rsidR="00A84F94">
        <w:rPr>
          <w:rFonts w:ascii="Times New Roman" w:eastAsia="宋体" w:hAnsi="Times New Roman" w:cs="Times New Roman"/>
          <w:kern w:val="2"/>
        </w:rPr>
        <w:t xml:space="preserve">control variables </w:t>
      </w:r>
      <w:r w:rsidR="00ED35B8">
        <w:rPr>
          <w:rFonts w:ascii="Times New Roman" w:eastAsia="宋体" w:hAnsi="Times New Roman" w:cs="Times New Roman"/>
          <w:kern w:val="2"/>
        </w:rPr>
        <w:t xml:space="preserve">space </w:t>
      </w:r>
      <m:oMath>
        <m:r>
          <w:rPr>
            <w:rFonts w:ascii="Cambria Math" w:eastAsia="宋体" w:hAnsi="Cambria Math" w:cs="Times New Roman"/>
            <w:kern w:val="2"/>
          </w:rPr>
          <m:t>ρ</m:t>
        </m:r>
      </m:oMath>
      <w:r w:rsidR="00ED35B8">
        <w:rPr>
          <w:rFonts w:ascii="Times New Roman" w:eastAsia="宋体" w:hAnsi="Times New Roman" w:cs="Times New Roman" w:hint="eastAsia"/>
          <w:kern w:val="2"/>
        </w:rPr>
        <w:t xml:space="preserve"> </w:t>
      </w:r>
      <w:r w:rsidR="00ED35B8">
        <w:rPr>
          <w:rFonts w:ascii="Times New Roman" w:eastAsia="宋体" w:hAnsi="Times New Roman" w:cs="Times New Roman"/>
          <w:kern w:val="2"/>
        </w:rPr>
        <w:t>and in logarithm</w:t>
      </w:r>
      <w:r w:rsidR="00A84F94">
        <w:rPr>
          <w:rFonts w:ascii="Times New Roman" w:eastAsia="宋体" w:hAnsi="Times New Roman" w:cs="Times New Roman"/>
          <w:kern w:val="2"/>
        </w:rPr>
        <w:t xml:space="preserve"> control variables</w:t>
      </w:r>
      <w:r w:rsidR="00ED35B8">
        <w:rPr>
          <w:rFonts w:ascii="Times New Roman" w:eastAsia="宋体" w:hAnsi="Times New Roman" w:cs="Times New Roman"/>
          <w:kern w:val="2"/>
        </w:rPr>
        <w:t xml:space="preserve"> space </w:t>
      </w:r>
      <m:oMath>
        <m:acc>
          <m:accPr>
            <m:ctrlPr>
              <w:rPr>
                <w:rFonts w:ascii="Cambria Math" w:eastAsia="宋体" w:hAnsi="Cambria Math" w:cs="Times New Roman"/>
                <w:i/>
                <w:kern w:val="2"/>
              </w:rPr>
            </m:ctrlPr>
          </m:accPr>
          <m:e>
            <m:r>
              <w:rPr>
                <w:rFonts w:ascii="Cambria Math" w:eastAsia="宋体" w:hAnsi="Cambria Math" w:cs="Times New Roman"/>
                <w:kern w:val="2"/>
              </w:rPr>
              <m:t>ρ</m:t>
            </m:r>
          </m:e>
        </m:acc>
      </m:oMath>
      <w:r w:rsidR="00ED35B8">
        <w:rPr>
          <w:rFonts w:ascii="Times New Roman" w:eastAsia="宋体" w:hAnsi="Times New Roman" w:cs="Times New Roman" w:hint="eastAsia"/>
          <w:kern w:val="2"/>
        </w:rPr>
        <w:t xml:space="preserve"> </w:t>
      </w:r>
      <w:r w:rsidR="00ED35B8">
        <w:rPr>
          <w:rFonts w:ascii="Times New Roman" w:eastAsia="宋体" w:hAnsi="Times New Roman" w:cs="Times New Roman"/>
          <w:kern w:val="2"/>
        </w:rPr>
        <w:t xml:space="preserve">at grid points </w:t>
      </w:r>
      <m:oMath>
        <m:r>
          <w:rPr>
            <w:rFonts w:ascii="Cambria Math" w:eastAsia="宋体" w:hAnsi="Cambria Math" w:cs="Times New Roman"/>
            <w:kern w:val="2"/>
          </w:rPr>
          <m:t>i</m:t>
        </m:r>
      </m:oMath>
      <w:r w:rsidR="00ED35B8">
        <w:rPr>
          <w:rFonts w:ascii="Times New Roman" w:eastAsia="宋体" w:hAnsi="Times New Roman" w:cs="Times New Roman" w:hint="eastAsia"/>
          <w:kern w:val="2"/>
        </w:rPr>
        <w:t xml:space="preserve"> </w:t>
      </w:r>
      <w:r w:rsidR="00ED35B8">
        <w:rPr>
          <w:rFonts w:ascii="Times New Roman" w:eastAsia="宋体" w:hAnsi="Times New Roman" w:cs="Times New Roman"/>
          <w:kern w:val="2"/>
        </w:rPr>
        <w:t xml:space="preserve">and </w:t>
      </w:r>
      <m:oMath>
        <m:r>
          <w:rPr>
            <w:rFonts w:ascii="Cambria Math" w:eastAsia="宋体" w:hAnsi="Cambria Math" w:cs="Times New Roman"/>
            <w:kern w:val="2"/>
          </w:rPr>
          <m:t>j</m:t>
        </m:r>
      </m:oMath>
      <w:r w:rsidR="00C573E8">
        <w:rPr>
          <w:rFonts w:ascii="Times New Roman" w:eastAsia="宋体" w:hAnsi="Times New Roman" w:cs="Times New Roman" w:hint="eastAsia"/>
          <w:kern w:val="2"/>
        </w:rPr>
        <w:t xml:space="preserve"> </w:t>
      </w:r>
      <w:r w:rsidR="00C573E8">
        <w:rPr>
          <w:rFonts w:ascii="Times New Roman" w:eastAsia="宋体" w:hAnsi="Times New Roman" w:cs="Times New Roman"/>
          <w:kern w:val="2"/>
        </w:rPr>
        <w:t>can be written as</w:t>
      </w:r>
    </w:p>
    <w:p w14:paraId="6CDEEA09" w14:textId="50507DC2" w:rsidR="00C573E8" w:rsidRPr="00963AD5" w:rsidRDefault="00C77768" w:rsidP="00BA5496">
      <w:pPr>
        <w:spacing w:line="480" w:lineRule="auto"/>
        <w:ind w:firstLineChars="200" w:firstLine="480"/>
        <w:jc w:val="both"/>
        <w:rPr>
          <w:rFonts w:ascii="Times New Roman" w:eastAsia="宋体" w:hAnsi="Times New Roman" w:cs="Times New Roman"/>
          <w:kern w:val="2"/>
        </w:rPr>
      </w:pPr>
      <m:oMathPara>
        <m:oMath>
          <m:eqArr>
            <m:eqArrPr>
              <m:maxDist m:val="1"/>
              <m:ctrlPr>
                <w:rPr>
                  <w:rFonts w:ascii="Cambria Math" w:eastAsia="宋体" w:hAnsi="Cambria Math" w:cs="Times New Roman"/>
                  <w:i/>
                  <w:kern w:val="2"/>
                </w:rPr>
              </m:ctrlPr>
            </m:eqArrPr>
            <m:e>
              <m:sSub>
                <m:sSubPr>
                  <m:ctrlPr>
                    <w:rPr>
                      <w:rFonts w:ascii="Cambria Math" w:eastAsia="宋体" w:hAnsi="Cambria Math" w:cs="Times New Roman"/>
                      <w:i/>
                      <w:kern w:val="2"/>
                    </w:rPr>
                  </m:ctrlPr>
                </m:sSubPr>
                <m:e>
                  <m:r>
                    <w:rPr>
                      <w:rFonts w:ascii="Cambria Math" w:eastAsia="宋体" w:hAnsi="Cambria Math" w:cs="Times New Roman"/>
                      <w:kern w:val="2"/>
                    </w:rPr>
                    <m:t>ρ</m:t>
                  </m:r>
                </m:e>
                <m:sub>
                  <m:r>
                    <w:rPr>
                      <w:rFonts w:ascii="Cambria Math" w:eastAsia="宋体" w:hAnsi="Cambria Math" w:cs="Times New Roman"/>
                      <w:kern w:val="2"/>
                    </w:rPr>
                    <m:t>ij</m:t>
                  </m:r>
                </m:sub>
              </m:sSub>
              <m:r>
                <w:rPr>
                  <w:rFonts w:ascii="Cambria Math" w:eastAsia="宋体" w:hAnsi="Cambria Math" w:cs="Times New Roman"/>
                  <w:kern w:val="2"/>
                </w:rPr>
                <m:t>=</m:t>
              </m:r>
              <m:f>
                <m:fPr>
                  <m:ctrlPr>
                    <w:rPr>
                      <w:rFonts w:ascii="Cambria Math" w:eastAsia="宋体" w:hAnsi="Cambria Math" w:cs="Times New Roman"/>
                      <w:i/>
                      <w:kern w:val="2"/>
                    </w:rPr>
                  </m:ctrlPr>
                </m:fPr>
                <m:num>
                  <m:r>
                    <w:rPr>
                      <w:rFonts w:ascii="Cambria Math" w:eastAsia="宋体" w:hAnsi="Cambria Math" w:cs="Times New Roman"/>
                      <w:kern w:val="2"/>
                    </w:rPr>
                    <m:t>δ</m:t>
                  </m:r>
                  <m:sSub>
                    <m:sSubPr>
                      <m:ctrlPr>
                        <w:rPr>
                          <w:rFonts w:ascii="Cambria Math" w:eastAsia="宋体" w:hAnsi="Cambria Math" w:cs="Times New Roman"/>
                          <w:i/>
                          <w:kern w:val="2"/>
                        </w:rPr>
                      </m:ctrlPr>
                    </m:sSubPr>
                    <m:e>
                      <m:r>
                        <w:rPr>
                          <w:rFonts w:ascii="Cambria Math" w:eastAsia="宋体" w:hAnsi="Cambria Math" w:cs="Times New Roman"/>
                          <w:kern w:val="2"/>
                        </w:rPr>
                        <m:t>q</m:t>
                      </m:r>
                    </m:e>
                    <m:sub>
                      <m:r>
                        <w:rPr>
                          <w:rFonts w:ascii="Cambria Math" w:eastAsia="宋体" w:hAnsi="Cambria Math" w:cs="Times New Roman"/>
                          <w:kern w:val="2"/>
                        </w:rPr>
                        <m:t>i</m:t>
                      </m:r>
                    </m:sub>
                  </m:sSub>
                </m:num>
                <m:den>
                  <m:r>
                    <w:rPr>
                      <w:rFonts w:ascii="Cambria Math" w:eastAsia="宋体" w:hAnsi="Cambria Math" w:cs="Times New Roman"/>
                      <w:kern w:val="2"/>
                    </w:rPr>
                    <m:t>δ</m:t>
                  </m:r>
                  <m:sSub>
                    <m:sSubPr>
                      <m:ctrlPr>
                        <w:rPr>
                          <w:rFonts w:ascii="Cambria Math" w:eastAsia="宋体" w:hAnsi="Cambria Math" w:cs="Times New Roman"/>
                          <w:i/>
                          <w:kern w:val="2"/>
                        </w:rPr>
                      </m:ctrlPr>
                    </m:sSubPr>
                    <m:e>
                      <m:r>
                        <w:rPr>
                          <w:rFonts w:ascii="Cambria Math" w:eastAsia="宋体" w:hAnsi="Cambria Math" w:cs="Times New Roman"/>
                          <w:kern w:val="2"/>
                        </w:rPr>
                        <m:t>q</m:t>
                      </m:r>
                    </m:e>
                    <m:sub>
                      <m:r>
                        <w:rPr>
                          <w:rFonts w:ascii="Cambria Math" w:eastAsia="宋体" w:hAnsi="Cambria Math" w:cs="Times New Roman"/>
                          <w:kern w:val="2"/>
                        </w:rPr>
                        <m:t>j</m:t>
                      </m:r>
                    </m:sub>
                  </m:sSub>
                </m:den>
              </m:f>
              <m:r>
                <w:rPr>
                  <w:rFonts w:ascii="Cambria Math" w:eastAsia="宋体" w:hAnsi="Cambria Math" w:cs="Times New Roman"/>
                  <w:kern w:val="2"/>
                </w:rPr>
                <m:t>=</m:t>
              </m:r>
              <m:f>
                <m:fPr>
                  <m:ctrlPr>
                    <w:rPr>
                      <w:rFonts w:ascii="Cambria Math" w:eastAsia="宋体" w:hAnsi="Cambria Math" w:cs="Times New Roman"/>
                      <w:i/>
                      <w:kern w:val="2"/>
                    </w:rPr>
                  </m:ctrlPr>
                </m:fPr>
                <m:num>
                  <m:d>
                    <m:dPr>
                      <m:begChr m:val="["/>
                      <m:endChr m:val="]"/>
                      <m:ctrlPr>
                        <w:rPr>
                          <w:rFonts w:ascii="Cambria Math" w:eastAsia="宋体" w:hAnsi="Cambria Math" w:cs="Times New Roman"/>
                          <w:i/>
                          <w:kern w:val="2"/>
                        </w:rPr>
                      </m:ctrlPr>
                    </m:dPr>
                    <m:e>
                      <m:r>
                        <w:rPr>
                          <w:rFonts w:ascii="Cambria Math" w:eastAsia="宋体" w:hAnsi="Cambria Math" w:cs="Times New Roman"/>
                          <w:kern w:val="2"/>
                        </w:rPr>
                        <m:t>1+</m:t>
                      </m:r>
                      <m:nary>
                        <m:naryPr>
                          <m:chr m:val="∑"/>
                          <m:limLoc m:val="undOvr"/>
                          <m:ctrlPr>
                            <w:rPr>
                              <w:rFonts w:ascii="Cambria Math" w:eastAsia="宋体" w:hAnsi="Cambria Math" w:cs="Times New Roman"/>
                              <w:i/>
                              <w:kern w:val="2"/>
                            </w:rPr>
                          </m:ctrlPr>
                        </m:naryPr>
                        <m:sub>
                          <m:r>
                            <w:rPr>
                              <w:rFonts w:ascii="Cambria Math" w:eastAsia="宋体" w:hAnsi="Cambria Math" w:cs="Times New Roman"/>
                              <w:kern w:val="2"/>
                            </w:rPr>
                            <m:t>k=2</m:t>
                          </m:r>
                        </m:sub>
                        <m:sup>
                          <m:r>
                            <w:rPr>
                              <w:rFonts w:ascii="Cambria Math" w:eastAsia="宋体" w:hAnsi="Cambria Math" w:cs="Times New Roman"/>
                              <w:kern w:val="2"/>
                            </w:rPr>
                            <m:t>∞</m:t>
                          </m:r>
                        </m:sup>
                        <m:e>
                          <m:sSup>
                            <m:sSupPr>
                              <m:ctrlPr>
                                <w:rPr>
                                  <w:rFonts w:ascii="Cambria Math" w:eastAsia="宋体" w:hAnsi="Cambria Math" w:cs="Times New Roman"/>
                                  <w:i/>
                                  <w:kern w:val="2"/>
                                </w:rPr>
                              </m:ctrlPr>
                            </m:sSupPr>
                            <m:e>
                              <m:d>
                                <m:dPr>
                                  <m:ctrlPr>
                                    <w:rPr>
                                      <w:rFonts w:ascii="Cambria Math" w:eastAsia="宋体" w:hAnsi="Cambria Math" w:cs="Times New Roman"/>
                                      <w:i/>
                                      <w:kern w:val="2"/>
                                    </w:rPr>
                                  </m:ctrlPr>
                                </m:dPr>
                                <m:e>
                                  <m:func>
                                    <m:funcPr>
                                      <m:ctrlPr>
                                        <w:rPr>
                                          <w:rFonts w:ascii="Cambria Math" w:eastAsia="宋体" w:hAnsi="Cambria Math" w:cs="Times New Roman"/>
                                          <w:i/>
                                          <w:kern w:val="2"/>
                                        </w:rPr>
                                      </m:ctrlPr>
                                    </m:funcPr>
                                    <m:fName>
                                      <m:r>
                                        <m:rPr>
                                          <m:sty m:val="p"/>
                                        </m:rPr>
                                        <w:rPr>
                                          <w:rFonts w:ascii="Cambria Math" w:eastAsia="宋体" w:hAnsi="Cambria Math" w:cs="Times New Roman"/>
                                        </w:rPr>
                                        <m:t>ln</m:t>
                                      </m:r>
                                    </m:fName>
                                    <m:e>
                                      <m:r>
                                        <w:rPr>
                                          <w:rFonts w:ascii="Cambria Math" w:eastAsia="宋体" w:hAnsi="Cambria Math" w:cs="Times New Roman"/>
                                          <w:kern w:val="2"/>
                                        </w:rPr>
                                        <m:t>10</m:t>
                                      </m:r>
                                    </m:e>
                                  </m:func>
                                </m:e>
                              </m:d>
                            </m:e>
                            <m:sup>
                              <m:r>
                                <w:rPr>
                                  <w:rFonts w:ascii="Cambria Math" w:eastAsia="宋体" w:hAnsi="Cambria Math" w:cs="Times New Roman"/>
                                  <w:kern w:val="2"/>
                                </w:rPr>
                                <m:t>k-1</m:t>
                              </m:r>
                            </m:sup>
                          </m:sSup>
                          <m:r>
                            <w:rPr>
                              <w:rFonts w:ascii="Cambria Math" w:eastAsia="宋体" w:hAnsi="Cambria Math" w:cs="Times New Roman"/>
                              <w:kern w:val="2"/>
                            </w:rPr>
                            <m:t>δ</m:t>
                          </m:r>
                          <m:sSubSup>
                            <m:sSubSupPr>
                              <m:ctrlPr>
                                <w:rPr>
                                  <w:rFonts w:ascii="Cambria Math" w:eastAsia="宋体" w:hAnsi="Cambria Math" w:cs="Times New Roman"/>
                                  <w:i/>
                                  <w:kern w:val="2"/>
                                </w:rPr>
                              </m:ctrlPr>
                            </m:sSubSupPr>
                            <m:e>
                              <m:acc>
                                <m:accPr>
                                  <m:ctrlPr>
                                    <w:rPr>
                                      <w:rFonts w:ascii="Cambria Math" w:eastAsia="宋体" w:hAnsi="Cambria Math" w:cs="Times New Roman"/>
                                      <w:i/>
                                      <w:kern w:val="2"/>
                                    </w:rPr>
                                  </m:ctrlPr>
                                </m:accPr>
                                <m:e>
                                  <m:r>
                                    <w:rPr>
                                      <w:rFonts w:ascii="Cambria Math" w:eastAsia="宋体" w:hAnsi="Cambria Math" w:cs="Times New Roman"/>
                                      <w:kern w:val="2"/>
                                    </w:rPr>
                                    <m:t>q</m:t>
                                  </m:r>
                                </m:e>
                              </m:acc>
                            </m:e>
                            <m:sub>
                              <m:r>
                                <w:rPr>
                                  <w:rFonts w:ascii="Cambria Math" w:eastAsia="宋体" w:hAnsi="Cambria Math" w:cs="Times New Roman"/>
                                  <w:kern w:val="2"/>
                                </w:rPr>
                                <m:t>i</m:t>
                              </m:r>
                            </m:sub>
                            <m:sup>
                              <m:r>
                                <w:rPr>
                                  <w:rFonts w:ascii="Cambria Math" w:eastAsia="宋体" w:hAnsi="Cambria Math" w:cs="Times New Roman"/>
                                  <w:kern w:val="2"/>
                                </w:rPr>
                                <m:t>k-1</m:t>
                              </m:r>
                            </m:sup>
                          </m:sSubSup>
                          <m:sSup>
                            <m:sSupPr>
                              <m:ctrlPr>
                                <w:rPr>
                                  <w:rFonts w:ascii="Cambria Math" w:eastAsia="宋体" w:hAnsi="Cambria Math" w:cs="Times New Roman"/>
                                  <w:i/>
                                  <w:kern w:val="2"/>
                                </w:rPr>
                              </m:ctrlPr>
                            </m:sSupPr>
                            <m:e>
                              <m:d>
                                <m:dPr>
                                  <m:ctrlPr>
                                    <w:rPr>
                                      <w:rFonts w:ascii="Cambria Math" w:eastAsia="宋体" w:hAnsi="Cambria Math" w:cs="Times New Roman"/>
                                      <w:i/>
                                      <w:kern w:val="2"/>
                                    </w:rPr>
                                  </m:ctrlPr>
                                </m:dPr>
                                <m:e>
                                  <m:r>
                                    <w:rPr>
                                      <w:rFonts w:ascii="Cambria Math" w:eastAsia="宋体" w:hAnsi="Cambria Math" w:cs="Times New Roman"/>
                                      <w:kern w:val="2"/>
                                    </w:rPr>
                                    <m:t>k!</m:t>
                                  </m:r>
                                </m:e>
                              </m:d>
                            </m:e>
                            <m:sup>
                              <m:r>
                                <w:rPr>
                                  <w:rFonts w:ascii="Cambria Math" w:eastAsia="宋体" w:hAnsi="Cambria Math" w:cs="Times New Roman"/>
                                  <w:kern w:val="2"/>
                                </w:rPr>
                                <m:t>-1</m:t>
                              </m:r>
                            </m:sup>
                          </m:sSup>
                        </m:e>
                      </m:nary>
                    </m:e>
                  </m:d>
                </m:num>
                <m:den>
                  <m:d>
                    <m:dPr>
                      <m:begChr m:val="["/>
                      <m:endChr m:val="]"/>
                      <m:ctrlPr>
                        <w:rPr>
                          <w:rFonts w:ascii="Cambria Math" w:eastAsia="宋体" w:hAnsi="Cambria Math" w:cs="Times New Roman"/>
                          <w:i/>
                          <w:kern w:val="2"/>
                        </w:rPr>
                      </m:ctrlPr>
                    </m:dPr>
                    <m:e>
                      <m:r>
                        <w:rPr>
                          <w:rFonts w:ascii="Cambria Math" w:eastAsia="宋体" w:hAnsi="Cambria Math" w:cs="Times New Roman"/>
                          <w:kern w:val="2"/>
                        </w:rPr>
                        <m:t>1+</m:t>
                      </m:r>
                      <m:nary>
                        <m:naryPr>
                          <m:chr m:val="∑"/>
                          <m:limLoc m:val="undOvr"/>
                          <m:ctrlPr>
                            <w:rPr>
                              <w:rFonts w:ascii="Cambria Math" w:eastAsia="宋体" w:hAnsi="Cambria Math" w:cs="Times New Roman"/>
                              <w:i/>
                              <w:kern w:val="2"/>
                            </w:rPr>
                          </m:ctrlPr>
                        </m:naryPr>
                        <m:sub>
                          <m:r>
                            <w:rPr>
                              <w:rFonts w:ascii="Cambria Math" w:eastAsia="宋体" w:hAnsi="Cambria Math" w:cs="Times New Roman"/>
                              <w:kern w:val="2"/>
                            </w:rPr>
                            <m:t>k=2</m:t>
                          </m:r>
                        </m:sub>
                        <m:sup>
                          <m:r>
                            <w:rPr>
                              <w:rFonts w:ascii="Cambria Math" w:eastAsia="宋体" w:hAnsi="Cambria Math" w:cs="Times New Roman"/>
                              <w:kern w:val="2"/>
                            </w:rPr>
                            <m:t>∞</m:t>
                          </m:r>
                        </m:sup>
                        <m:e>
                          <m:sSup>
                            <m:sSupPr>
                              <m:ctrlPr>
                                <w:rPr>
                                  <w:rFonts w:ascii="Cambria Math" w:eastAsia="宋体" w:hAnsi="Cambria Math" w:cs="Times New Roman"/>
                                  <w:i/>
                                  <w:kern w:val="2"/>
                                </w:rPr>
                              </m:ctrlPr>
                            </m:sSupPr>
                            <m:e>
                              <m:d>
                                <m:dPr>
                                  <m:ctrlPr>
                                    <w:rPr>
                                      <w:rFonts w:ascii="Cambria Math" w:eastAsia="宋体" w:hAnsi="Cambria Math" w:cs="Times New Roman"/>
                                      <w:i/>
                                      <w:kern w:val="2"/>
                                    </w:rPr>
                                  </m:ctrlPr>
                                </m:dPr>
                                <m:e>
                                  <m:func>
                                    <m:funcPr>
                                      <m:ctrlPr>
                                        <w:rPr>
                                          <w:rFonts w:ascii="Cambria Math" w:eastAsia="宋体" w:hAnsi="Cambria Math" w:cs="Times New Roman"/>
                                          <w:i/>
                                          <w:kern w:val="2"/>
                                        </w:rPr>
                                      </m:ctrlPr>
                                    </m:funcPr>
                                    <m:fName>
                                      <m:r>
                                        <m:rPr>
                                          <m:sty m:val="p"/>
                                        </m:rPr>
                                        <w:rPr>
                                          <w:rFonts w:ascii="Cambria Math" w:eastAsia="宋体" w:hAnsi="Cambria Math" w:cs="Times New Roman"/>
                                        </w:rPr>
                                        <m:t>ln</m:t>
                                      </m:r>
                                    </m:fName>
                                    <m:e>
                                      <m:r>
                                        <w:rPr>
                                          <w:rFonts w:ascii="Cambria Math" w:eastAsia="宋体" w:hAnsi="Cambria Math" w:cs="Times New Roman"/>
                                          <w:kern w:val="2"/>
                                        </w:rPr>
                                        <m:t>10</m:t>
                                      </m:r>
                                    </m:e>
                                  </m:func>
                                </m:e>
                              </m:d>
                            </m:e>
                            <m:sup>
                              <m:r>
                                <w:rPr>
                                  <w:rFonts w:ascii="Cambria Math" w:eastAsia="宋体" w:hAnsi="Cambria Math" w:cs="Times New Roman"/>
                                  <w:kern w:val="2"/>
                                </w:rPr>
                                <m:t>k-1</m:t>
                              </m:r>
                            </m:sup>
                          </m:sSup>
                          <m:r>
                            <w:rPr>
                              <w:rFonts w:ascii="Cambria Math" w:eastAsia="宋体" w:hAnsi="Cambria Math" w:cs="Times New Roman"/>
                              <w:kern w:val="2"/>
                            </w:rPr>
                            <m:t>δ</m:t>
                          </m:r>
                          <m:sSubSup>
                            <m:sSubSupPr>
                              <m:ctrlPr>
                                <w:rPr>
                                  <w:rFonts w:ascii="Cambria Math" w:eastAsia="宋体" w:hAnsi="Cambria Math" w:cs="Times New Roman"/>
                                  <w:i/>
                                  <w:kern w:val="2"/>
                                </w:rPr>
                              </m:ctrlPr>
                            </m:sSubSupPr>
                            <m:e>
                              <m:acc>
                                <m:accPr>
                                  <m:ctrlPr>
                                    <w:rPr>
                                      <w:rFonts w:ascii="Cambria Math" w:eastAsia="宋体" w:hAnsi="Cambria Math" w:cs="Times New Roman"/>
                                      <w:i/>
                                      <w:kern w:val="2"/>
                                    </w:rPr>
                                  </m:ctrlPr>
                                </m:accPr>
                                <m:e>
                                  <m:r>
                                    <w:rPr>
                                      <w:rFonts w:ascii="Cambria Math" w:eastAsia="宋体" w:hAnsi="Cambria Math" w:cs="Times New Roman"/>
                                      <w:kern w:val="2"/>
                                    </w:rPr>
                                    <m:t>q</m:t>
                                  </m:r>
                                </m:e>
                              </m:acc>
                            </m:e>
                            <m:sub>
                              <m:r>
                                <w:rPr>
                                  <w:rFonts w:ascii="Cambria Math" w:eastAsia="宋体" w:hAnsi="Cambria Math" w:cs="Times New Roman"/>
                                  <w:kern w:val="2"/>
                                </w:rPr>
                                <m:t>j</m:t>
                              </m:r>
                            </m:sub>
                            <m:sup>
                              <m:r>
                                <w:rPr>
                                  <w:rFonts w:ascii="Cambria Math" w:eastAsia="宋体" w:hAnsi="Cambria Math" w:cs="Times New Roman"/>
                                  <w:kern w:val="2"/>
                                </w:rPr>
                                <m:t>k-1</m:t>
                              </m:r>
                            </m:sup>
                          </m:sSubSup>
                          <m:sSup>
                            <m:sSupPr>
                              <m:ctrlPr>
                                <w:rPr>
                                  <w:rFonts w:ascii="Cambria Math" w:eastAsia="宋体" w:hAnsi="Cambria Math" w:cs="Times New Roman"/>
                                  <w:i/>
                                  <w:kern w:val="2"/>
                                </w:rPr>
                              </m:ctrlPr>
                            </m:sSupPr>
                            <m:e>
                              <m:d>
                                <m:dPr>
                                  <m:ctrlPr>
                                    <w:rPr>
                                      <w:rFonts w:ascii="Cambria Math" w:eastAsia="宋体" w:hAnsi="Cambria Math" w:cs="Times New Roman"/>
                                      <w:i/>
                                      <w:kern w:val="2"/>
                                    </w:rPr>
                                  </m:ctrlPr>
                                </m:dPr>
                                <m:e>
                                  <m:r>
                                    <w:rPr>
                                      <w:rFonts w:ascii="Cambria Math" w:eastAsia="宋体" w:hAnsi="Cambria Math" w:cs="Times New Roman"/>
                                      <w:kern w:val="2"/>
                                    </w:rPr>
                                    <m:t>k!</m:t>
                                  </m:r>
                                </m:e>
                              </m:d>
                            </m:e>
                            <m:sup>
                              <m:r>
                                <w:rPr>
                                  <w:rFonts w:ascii="Cambria Math" w:eastAsia="宋体" w:hAnsi="Cambria Math" w:cs="Times New Roman"/>
                                  <w:kern w:val="2"/>
                                </w:rPr>
                                <m:t>-1</m:t>
                              </m:r>
                            </m:sup>
                          </m:sSup>
                        </m:e>
                      </m:nary>
                    </m:e>
                  </m:d>
                </m:den>
              </m:f>
              <m:r>
                <w:rPr>
                  <w:rFonts w:ascii="Cambria Math" w:eastAsia="宋体" w:hAnsi="Cambria Math" w:cs="Times New Roman"/>
                  <w:kern w:val="2"/>
                </w:rPr>
                <m:t>×</m:t>
              </m:r>
              <m:f>
                <m:fPr>
                  <m:ctrlPr>
                    <w:rPr>
                      <w:rFonts w:ascii="Cambria Math" w:eastAsia="宋体" w:hAnsi="Cambria Math" w:cs="Times New Roman"/>
                      <w:i/>
                      <w:kern w:val="2"/>
                    </w:rPr>
                  </m:ctrlPr>
                </m:fPr>
                <m:num>
                  <m:sSub>
                    <m:sSubPr>
                      <m:ctrlPr>
                        <w:rPr>
                          <w:rFonts w:ascii="Cambria Math" w:eastAsia="宋体" w:hAnsi="Cambria Math" w:cs="Times New Roman"/>
                          <w:i/>
                          <w:kern w:val="2"/>
                        </w:rPr>
                      </m:ctrlPr>
                    </m:sSubPr>
                    <m:e>
                      <m:r>
                        <w:rPr>
                          <w:rFonts w:ascii="Cambria Math" w:eastAsia="宋体" w:hAnsi="Cambria Math" w:cs="Times New Roman"/>
                          <w:kern w:val="2"/>
                        </w:rPr>
                        <m:t>q</m:t>
                      </m:r>
                    </m:e>
                    <m:sub>
                      <m:sSub>
                        <m:sSubPr>
                          <m:ctrlPr>
                            <w:rPr>
                              <w:rFonts w:ascii="Cambria Math" w:eastAsia="宋体" w:hAnsi="Cambria Math" w:cs="Times New Roman"/>
                              <w:i/>
                              <w:kern w:val="2"/>
                            </w:rPr>
                          </m:ctrlPr>
                        </m:sSubPr>
                        <m:e>
                          <m:r>
                            <w:rPr>
                              <w:rFonts w:ascii="Cambria Math" w:eastAsia="宋体" w:hAnsi="Cambria Math" w:cs="Times New Roman"/>
                              <w:kern w:val="2"/>
                            </w:rPr>
                            <m:t>b</m:t>
                          </m:r>
                        </m:e>
                        <m:sub>
                          <m:r>
                            <w:rPr>
                              <w:rFonts w:ascii="Cambria Math" w:eastAsia="宋体" w:hAnsi="Cambria Math" w:cs="Times New Roman"/>
                              <w:kern w:val="2"/>
                            </w:rPr>
                            <m:t>i</m:t>
                          </m:r>
                        </m:sub>
                      </m:sSub>
                    </m:sub>
                  </m:sSub>
                </m:num>
                <m:den>
                  <m:sSub>
                    <m:sSubPr>
                      <m:ctrlPr>
                        <w:rPr>
                          <w:rFonts w:ascii="Cambria Math" w:eastAsia="宋体" w:hAnsi="Cambria Math" w:cs="Times New Roman"/>
                          <w:i/>
                          <w:kern w:val="2"/>
                        </w:rPr>
                      </m:ctrlPr>
                    </m:sSubPr>
                    <m:e>
                      <m:r>
                        <w:rPr>
                          <w:rFonts w:ascii="Cambria Math" w:eastAsia="宋体" w:hAnsi="Cambria Math" w:cs="Times New Roman"/>
                          <w:kern w:val="2"/>
                        </w:rPr>
                        <m:t>q</m:t>
                      </m:r>
                    </m:e>
                    <m:sub>
                      <m:sSub>
                        <m:sSubPr>
                          <m:ctrlPr>
                            <w:rPr>
                              <w:rFonts w:ascii="Cambria Math" w:eastAsia="宋体" w:hAnsi="Cambria Math" w:cs="Times New Roman"/>
                              <w:i/>
                              <w:kern w:val="2"/>
                            </w:rPr>
                          </m:ctrlPr>
                        </m:sSubPr>
                        <m:e>
                          <m:r>
                            <w:rPr>
                              <w:rFonts w:ascii="Cambria Math" w:eastAsia="宋体" w:hAnsi="Cambria Math" w:cs="Times New Roman"/>
                              <w:kern w:val="2"/>
                            </w:rPr>
                            <m:t>b</m:t>
                          </m:r>
                        </m:e>
                        <m:sub>
                          <m:r>
                            <w:rPr>
                              <w:rFonts w:ascii="Cambria Math" w:eastAsia="宋体" w:hAnsi="Cambria Math" w:cs="Times New Roman"/>
                              <w:kern w:val="2"/>
                            </w:rPr>
                            <m:t>j</m:t>
                          </m:r>
                        </m:sub>
                      </m:sSub>
                    </m:sub>
                  </m:sSub>
                </m:den>
              </m:f>
              <m:r>
                <w:rPr>
                  <w:rFonts w:ascii="Cambria Math" w:eastAsia="宋体" w:hAnsi="Cambria Math" w:cs="Times New Roman"/>
                  <w:kern w:val="2"/>
                </w:rPr>
                <m:t>×</m:t>
              </m:r>
              <m:sSub>
                <m:sSubPr>
                  <m:ctrlPr>
                    <w:rPr>
                      <w:rFonts w:ascii="Cambria Math" w:eastAsia="宋体" w:hAnsi="Cambria Math" w:cs="Times New Roman"/>
                      <w:i/>
                      <w:kern w:val="2"/>
                    </w:rPr>
                  </m:ctrlPr>
                </m:sSubPr>
                <m:e>
                  <m:acc>
                    <m:accPr>
                      <m:ctrlPr>
                        <w:rPr>
                          <w:rFonts w:ascii="Cambria Math" w:eastAsia="宋体" w:hAnsi="Cambria Math" w:cs="Times New Roman"/>
                          <w:i/>
                          <w:kern w:val="2"/>
                        </w:rPr>
                      </m:ctrlPr>
                    </m:accPr>
                    <m:e>
                      <m:r>
                        <w:rPr>
                          <w:rFonts w:ascii="Cambria Math" w:eastAsia="宋体" w:hAnsi="Cambria Math" w:cs="Times New Roman"/>
                          <w:kern w:val="2"/>
                        </w:rPr>
                        <m:t>ρ</m:t>
                      </m:r>
                    </m:e>
                  </m:acc>
                </m:e>
                <m:sub>
                  <m:r>
                    <w:rPr>
                      <w:rFonts w:ascii="Cambria Math" w:eastAsia="宋体" w:hAnsi="Cambria Math" w:cs="Times New Roman"/>
                      <w:kern w:val="2"/>
                    </w:rPr>
                    <m:t>ij</m:t>
                  </m:r>
                </m:sub>
              </m:sSub>
              <m:r>
                <w:rPr>
                  <w:rFonts w:ascii="Cambria Math" w:eastAsia="宋体" w:hAnsi="Cambria Math" w:cs="Times New Roman"/>
                  <w:kern w:val="2"/>
                </w:rPr>
                <m:t>,#</m:t>
              </m:r>
              <m:d>
                <m:dPr>
                  <m:ctrlPr>
                    <w:rPr>
                      <w:rFonts w:ascii="Cambria Math" w:eastAsia="宋体" w:hAnsi="Cambria Math" w:cs="Times New Roman"/>
                      <w:i/>
                      <w:kern w:val="2"/>
                    </w:rPr>
                  </m:ctrlPr>
                </m:dPr>
                <m:e>
                  <m:r>
                    <w:rPr>
                      <w:rFonts w:ascii="Cambria Math" w:eastAsia="宋体" w:hAnsi="Cambria Math" w:cs="Times New Roman"/>
                      <w:kern w:val="2"/>
                    </w:rPr>
                    <m:t>31</m:t>
                  </m:r>
                </m:e>
              </m:d>
            </m:e>
          </m:eqArr>
        </m:oMath>
      </m:oMathPara>
    </w:p>
    <w:p w14:paraId="26718164" w14:textId="3AF55936" w:rsidR="00963AD5" w:rsidRDefault="001454C5" w:rsidP="001454C5">
      <w:pPr>
        <w:spacing w:line="480" w:lineRule="auto"/>
        <w:jc w:val="both"/>
        <w:rPr>
          <w:rFonts w:ascii="Times New Roman" w:eastAsia="宋体" w:hAnsi="Times New Roman" w:cs="Times New Roman"/>
          <w:kern w:val="2"/>
        </w:rPr>
      </w:pPr>
      <w:r>
        <w:rPr>
          <w:rFonts w:ascii="Times New Roman" w:eastAsia="宋体" w:hAnsi="Times New Roman" w:cs="Times New Roman"/>
          <w:kern w:val="2"/>
        </w:rPr>
        <w:t xml:space="preserve">where </w:t>
      </w:r>
      <m:oMath>
        <m:r>
          <w:rPr>
            <w:rFonts w:ascii="Cambria Math" w:eastAsia="宋体" w:hAnsi="Cambria Math" w:cs="Times New Roman"/>
            <w:kern w:val="2"/>
          </w:rPr>
          <m:t>δq</m:t>
        </m:r>
      </m:oMath>
      <w:r w:rsidR="00573247">
        <w:rPr>
          <w:rFonts w:ascii="Times New Roman" w:eastAsia="宋体" w:hAnsi="Times New Roman" w:cs="Times New Roman" w:hint="eastAsia"/>
          <w:kern w:val="2"/>
        </w:rPr>
        <w:t xml:space="preserve"> </w:t>
      </w:r>
      <w:r w:rsidR="00573247">
        <w:rPr>
          <w:rFonts w:ascii="Times New Roman" w:eastAsia="宋体" w:hAnsi="Times New Roman" w:cs="Times New Roman"/>
          <w:kern w:val="2"/>
        </w:rPr>
        <w:t xml:space="preserve">represents the analysis increment of </w:t>
      </w:r>
      <m:oMath>
        <m:r>
          <w:rPr>
            <w:rFonts w:ascii="Cambria Math" w:eastAsia="宋体" w:hAnsi="Cambria Math" w:cs="Times New Roman"/>
            <w:kern w:val="2"/>
          </w:rPr>
          <m:t>q</m:t>
        </m:r>
      </m:oMath>
      <w:r w:rsidR="00A84F94">
        <w:rPr>
          <w:rFonts w:ascii="Times New Roman" w:eastAsia="宋体" w:hAnsi="Times New Roman" w:cs="Times New Roman"/>
          <w:kern w:val="2"/>
        </w:rPr>
        <w:t xml:space="preserve">, </w:t>
      </w:r>
      <w:r w:rsidR="00573247">
        <w:rPr>
          <w:rFonts w:ascii="Times New Roman" w:eastAsia="宋体" w:hAnsi="Times New Roman" w:cs="Times New Roman"/>
          <w:kern w:val="2"/>
        </w:rPr>
        <w:t xml:space="preserve">and </w:t>
      </w:r>
      <m:oMath>
        <m:r>
          <w:rPr>
            <w:rFonts w:ascii="Cambria Math" w:eastAsia="宋体" w:hAnsi="Cambria Math" w:cs="Times New Roman"/>
            <w:kern w:val="2"/>
          </w:rPr>
          <m:t>δ</m:t>
        </m:r>
        <m:acc>
          <m:accPr>
            <m:ctrlPr>
              <w:rPr>
                <w:rFonts w:ascii="Cambria Math" w:eastAsia="宋体" w:hAnsi="Cambria Math" w:cs="Times New Roman"/>
                <w:i/>
                <w:kern w:val="2"/>
              </w:rPr>
            </m:ctrlPr>
          </m:accPr>
          <m:e>
            <m:r>
              <w:rPr>
                <w:rFonts w:ascii="Cambria Math" w:eastAsia="宋体" w:hAnsi="Cambria Math" w:cs="Times New Roman"/>
                <w:kern w:val="2"/>
              </w:rPr>
              <m:t>q</m:t>
            </m:r>
          </m:e>
        </m:acc>
      </m:oMath>
      <w:r w:rsidR="00573247">
        <w:rPr>
          <w:rFonts w:ascii="Times New Roman" w:eastAsia="宋体" w:hAnsi="Times New Roman" w:cs="Times New Roman" w:hint="eastAsia"/>
          <w:kern w:val="2"/>
        </w:rPr>
        <w:t xml:space="preserve"> </w:t>
      </w:r>
      <w:r w:rsidR="00573247">
        <w:rPr>
          <w:rFonts w:ascii="Times New Roman" w:eastAsia="宋体" w:hAnsi="Times New Roman" w:cs="Times New Roman"/>
          <w:kern w:val="2"/>
        </w:rPr>
        <w:t xml:space="preserve">is for </w:t>
      </w:r>
      <m:oMath>
        <m:acc>
          <m:accPr>
            <m:ctrlPr>
              <w:rPr>
                <w:rFonts w:ascii="Cambria Math" w:eastAsia="宋体" w:hAnsi="Cambria Math" w:cs="Times New Roman"/>
                <w:i/>
                <w:kern w:val="2"/>
              </w:rPr>
            </m:ctrlPr>
          </m:accPr>
          <m:e>
            <m:r>
              <w:rPr>
                <w:rFonts w:ascii="Cambria Math" w:eastAsia="宋体" w:hAnsi="Cambria Math" w:cs="Times New Roman"/>
                <w:kern w:val="2"/>
              </w:rPr>
              <m:t>q</m:t>
            </m:r>
          </m:e>
        </m:acc>
      </m:oMath>
      <w:r w:rsidR="008805B1">
        <w:rPr>
          <w:rFonts w:ascii="Times New Roman" w:eastAsia="宋体" w:hAnsi="Times New Roman" w:cs="Times New Roman"/>
          <w:kern w:val="2"/>
        </w:rPr>
        <w:t xml:space="preserve">; </w:t>
      </w:r>
      <m:oMath>
        <m:sSub>
          <m:sSubPr>
            <m:ctrlPr>
              <w:rPr>
                <w:rFonts w:ascii="Cambria Math" w:eastAsia="宋体" w:hAnsi="Cambria Math" w:cs="Times New Roman"/>
                <w:i/>
                <w:kern w:val="2"/>
              </w:rPr>
            </m:ctrlPr>
          </m:sSubPr>
          <m:e>
            <m:r>
              <w:rPr>
                <w:rFonts w:ascii="Cambria Math" w:eastAsia="宋体" w:hAnsi="Cambria Math" w:cs="Times New Roman"/>
                <w:kern w:val="2"/>
              </w:rPr>
              <m:t>q</m:t>
            </m:r>
          </m:e>
          <m:sub>
            <m:r>
              <w:rPr>
                <w:rFonts w:ascii="Cambria Math" w:eastAsia="宋体" w:hAnsi="Cambria Math" w:cs="Times New Roman"/>
                <w:kern w:val="2"/>
              </w:rPr>
              <m:t>b</m:t>
            </m:r>
          </m:sub>
        </m:sSub>
      </m:oMath>
      <w:r w:rsidR="008805B1">
        <w:rPr>
          <w:rFonts w:ascii="Times New Roman" w:eastAsia="宋体" w:hAnsi="Times New Roman" w:cs="Times New Roman" w:hint="eastAsia"/>
          <w:kern w:val="2"/>
        </w:rPr>
        <w:t xml:space="preserve"> </w:t>
      </w:r>
      <w:r w:rsidR="008805B1">
        <w:rPr>
          <w:rFonts w:ascii="Times New Roman" w:eastAsia="宋体" w:hAnsi="Times New Roman" w:cs="Times New Roman"/>
          <w:kern w:val="2"/>
        </w:rPr>
        <w:t>is the background in q space</w:t>
      </w:r>
      <w:r w:rsidR="00D545D5">
        <w:rPr>
          <w:rFonts w:ascii="Times New Roman" w:eastAsia="宋体" w:hAnsi="Times New Roman" w:cs="Times New Roman"/>
          <w:kern w:val="2"/>
        </w:rPr>
        <w:t xml:space="preserve">. </w:t>
      </w:r>
      <w:r w:rsidR="00B542D8">
        <w:rPr>
          <w:rFonts w:ascii="Times New Roman" w:eastAsia="宋体" w:hAnsi="Times New Roman" w:cs="Times New Roman"/>
          <w:kern w:val="2"/>
        </w:rPr>
        <w:t xml:space="preserve">Details for how to derive this equation can be found in </w:t>
      </w:r>
      <w:r w:rsidR="00B542D8">
        <w:rPr>
          <w:rFonts w:ascii="Times New Roman" w:eastAsia="宋体" w:hAnsi="Times New Roman" w:cs="Times New Roman"/>
          <w:kern w:val="2"/>
        </w:rPr>
        <w:fldChar w:fldCharType="begin"/>
      </w:r>
      <w:r w:rsidR="004A6669">
        <w:rPr>
          <w:rFonts w:ascii="Times New Roman" w:eastAsia="宋体" w:hAnsi="Times New Roman" w:cs="Times New Roman"/>
          <w:kern w:val="2"/>
        </w:rPr>
        <w:instrText xml:space="preserve"> ADDIN ZOTERO_ITEM CSL_CITATION {"citationID":"8kEcDvGy","properties":{"formattedCitation":"(Liu et al., 2020)","plainCitation":"(Liu et al., 2020)","dontUpdate":true,"noteIndex":0},"citationItems":[{"id":"X3HvgiZC/PXaqUchG","uris":["http://zotero.org/users/local/ybQ7i1Fs/items/WQSSPT9W"],"uri":["http://zotero.org/users/local/ybQ7i1Fs/items/WQSSPT9W"],"itemData":{"id":"kf1lxkIL/bOicCTLZ","type":"article-journal","abstract":"Radar reﬂectivity (Z) data are either directly assimilated using 3DVar, 4DVar, or ensemble Kalman ﬁlter, or indirectly assimilated using, for example, cloud analysis that preretrieves hydrometeors from Z. When directly assimilating radar data variationally, issues related to the highly nonlinear Z operator arise that can cause nonconvergence and bad analyses. To alleviate the issues, treatments are proposed in this study and their performances are examined via observing system simulation experiments. They include the following: 1) When using hydrometeor mixing ratios as control variables (CVq), small background Z can cause extremely large cost function gradient. Lower limits are imposed on the mixing ratios (qLim treatment) or the equivalent reﬂectivity (ZeLim treatment) in Z observation operator. ZeLim is found to work better than qLim in terms of analysis accuracy and convergence speed. 2) With CVq, the assimilation of radial velocity (Vr) is ineffective when assimilated together with Z data due to the much smaller cost function gradient associated with Vr. A procedure (VrPass) that assimilates Vr data in a separate pass is found very helpful. 3) Using logarithmic hydrometeor mixing ratios as control variables (CVlogq) can also avoid extremely large cost function gradient, and has much faster convergence. However, spurious analysis increments can be created when transforming the analysis increments back to mixing ratios. A background smoothing and a lower limit are applied to the background mixing ratios, and are shown to be effective. Using CVlogq with associated treatments produces better reﬂectivity analysis that is much closer to the observation without resorting to multiple analysis passes, and the cost function minimization also converges faster. CVlogq is therefore recommended for variational radar data assimilation.","container-title":"MONTHLY WEATHER REVIEW","language":"en","page":"20","source":"Zotero","title":"Direct Variational Assimilation of Radar Reﬂectivity and Radial Velocity Data: Issues with Nonlinear Reﬂectivity Operator and Solutions","volume":"148","author":[{"family":"Liu","given":"Chengsi"},{"family":"Xue","given":"Ming"},{"family":"Kong","given":"Rong"}],"issued":{"date-parts":[["2020"]]}}}],"schema":"https://github.com/citation-style-language/schema/raw/master/csl-citation.json"} </w:instrText>
      </w:r>
      <w:r w:rsidR="00B542D8">
        <w:rPr>
          <w:rFonts w:ascii="Times New Roman" w:eastAsia="宋体" w:hAnsi="Times New Roman" w:cs="Times New Roman"/>
          <w:kern w:val="2"/>
        </w:rPr>
        <w:fldChar w:fldCharType="separate"/>
      </w:r>
      <w:r w:rsidR="00B542D8">
        <w:rPr>
          <w:rFonts w:ascii="Times New Roman" w:eastAsia="宋体" w:hAnsi="Times New Roman" w:cs="Times New Roman"/>
          <w:noProof/>
          <w:kern w:val="2"/>
        </w:rPr>
        <w:t>Liu et al. (2020)</w:t>
      </w:r>
      <w:r w:rsidR="00B542D8">
        <w:rPr>
          <w:rFonts w:ascii="Times New Roman" w:eastAsia="宋体" w:hAnsi="Times New Roman" w:cs="Times New Roman"/>
          <w:kern w:val="2"/>
        </w:rPr>
        <w:fldChar w:fldCharType="end"/>
      </w:r>
      <w:r w:rsidR="00B542D8">
        <w:rPr>
          <w:rFonts w:ascii="Times New Roman" w:eastAsia="宋体" w:hAnsi="Times New Roman" w:cs="Times New Roman"/>
          <w:kern w:val="2"/>
        </w:rPr>
        <w:t xml:space="preserve">. </w:t>
      </w:r>
    </w:p>
    <w:p w14:paraId="4707820C" w14:textId="54089A8D" w:rsidR="00A96C58" w:rsidRDefault="002C14AA" w:rsidP="00A96C58">
      <w:pPr>
        <w:spacing w:line="480" w:lineRule="auto"/>
        <w:ind w:firstLineChars="200" w:firstLine="480"/>
        <w:jc w:val="both"/>
        <w:rPr>
          <w:rFonts w:ascii="Times New Roman" w:eastAsia="宋体" w:hAnsi="Times New Roman" w:cs="Times New Roman"/>
          <w:kern w:val="2"/>
        </w:rPr>
      </w:pPr>
      <w:r>
        <w:rPr>
          <w:rFonts w:ascii="Times New Roman" w:eastAsia="宋体" w:hAnsi="Times New Roman" w:cs="Times New Roman"/>
          <w:kern w:val="2"/>
        </w:rPr>
        <w:t>Based on Eq. (</w:t>
      </w:r>
      <w:r w:rsidR="003E4319">
        <w:rPr>
          <w:rFonts w:ascii="Times New Roman" w:eastAsia="宋体" w:hAnsi="Times New Roman" w:cs="Times New Roman"/>
          <w:kern w:val="2"/>
        </w:rPr>
        <w:t>31</w:t>
      </w:r>
      <w:r>
        <w:rPr>
          <w:rFonts w:ascii="Times New Roman" w:eastAsia="宋体" w:hAnsi="Times New Roman" w:cs="Times New Roman"/>
          <w:kern w:val="2"/>
        </w:rPr>
        <w:t>),</w:t>
      </w:r>
      <w:r w:rsidR="00E46714">
        <w:rPr>
          <w:rFonts w:ascii="Times New Roman" w:eastAsia="宋体" w:hAnsi="Times New Roman" w:cs="Times New Roman"/>
          <w:kern w:val="2"/>
        </w:rPr>
        <w:t xml:space="preserve"> if the background error correlation is Gaussian-like in logarithm space, </w:t>
      </w:r>
      <w:r w:rsidR="008D071B">
        <w:rPr>
          <w:rFonts w:ascii="Times New Roman" w:eastAsia="宋体" w:hAnsi="Times New Roman" w:cs="Times New Roman"/>
          <w:kern w:val="2"/>
        </w:rPr>
        <w:t xml:space="preserve">the spatial correlation function in </w:t>
      </w:r>
      <w:r w:rsidR="008D071B" w:rsidRPr="003E4319">
        <w:rPr>
          <w:rFonts w:ascii="Times New Roman" w:eastAsia="宋体" w:hAnsi="Times New Roman" w:cs="Times New Roman"/>
          <w:i/>
          <w:iCs/>
          <w:kern w:val="2"/>
        </w:rPr>
        <w:t>q</w:t>
      </w:r>
      <w:r w:rsidR="008D071B">
        <w:rPr>
          <w:rFonts w:ascii="Times New Roman" w:eastAsia="宋体" w:hAnsi="Times New Roman" w:cs="Times New Roman"/>
          <w:kern w:val="2"/>
        </w:rPr>
        <w:t xml:space="preserve"> space is almost Gaussian-like </w:t>
      </w:r>
      <w:r w:rsidR="000531C6">
        <w:rPr>
          <w:rFonts w:ascii="Times New Roman" w:eastAsia="宋体" w:hAnsi="Times New Roman" w:cs="Times New Roman"/>
          <w:kern w:val="2"/>
        </w:rPr>
        <w:t>only if the analysis increments in log(</w:t>
      </w:r>
      <w:r w:rsidR="000531C6" w:rsidRPr="003E4319">
        <w:rPr>
          <w:rFonts w:ascii="Times New Roman" w:eastAsia="宋体" w:hAnsi="Times New Roman" w:cs="Times New Roman"/>
          <w:i/>
          <w:iCs/>
          <w:kern w:val="2"/>
        </w:rPr>
        <w:t>q</w:t>
      </w:r>
      <w:r w:rsidR="000531C6">
        <w:rPr>
          <w:rFonts w:ascii="Times New Roman" w:eastAsia="宋体" w:hAnsi="Times New Roman" w:cs="Times New Roman"/>
          <w:kern w:val="2"/>
        </w:rPr>
        <w:t xml:space="preserve">) space are very small and the </w:t>
      </w:r>
      <w:r w:rsidR="00137096">
        <w:rPr>
          <w:rFonts w:ascii="Times New Roman" w:eastAsia="宋体" w:hAnsi="Times New Roman" w:cs="Times New Roman"/>
          <w:kern w:val="2"/>
        </w:rPr>
        <w:t>background is homogeneous (</w:t>
      </w:r>
      <m:oMath>
        <m:sSub>
          <m:sSubPr>
            <m:ctrlPr>
              <w:rPr>
                <w:rFonts w:ascii="Cambria Math" w:eastAsia="宋体" w:hAnsi="Cambria Math" w:cs="Times New Roman"/>
                <w:i/>
                <w:kern w:val="2"/>
              </w:rPr>
            </m:ctrlPr>
          </m:sSubPr>
          <m:e>
            <m:r>
              <w:rPr>
                <w:rFonts w:ascii="Cambria Math" w:eastAsia="宋体" w:hAnsi="Cambria Math" w:cs="Times New Roman"/>
                <w:kern w:val="2"/>
              </w:rPr>
              <m:t>q</m:t>
            </m:r>
          </m:e>
          <m:sub>
            <m:sSub>
              <m:sSubPr>
                <m:ctrlPr>
                  <w:rPr>
                    <w:rFonts w:ascii="Cambria Math" w:eastAsia="宋体" w:hAnsi="Cambria Math" w:cs="Times New Roman"/>
                    <w:i/>
                    <w:kern w:val="2"/>
                  </w:rPr>
                </m:ctrlPr>
              </m:sSubPr>
              <m:e>
                <m:r>
                  <w:rPr>
                    <w:rFonts w:ascii="Cambria Math" w:eastAsia="宋体" w:hAnsi="Cambria Math" w:cs="Times New Roman"/>
                    <w:kern w:val="2"/>
                  </w:rPr>
                  <m:t>b</m:t>
                </m:r>
              </m:e>
              <m:sub>
                <m:r>
                  <w:rPr>
                    <w:rFonts w:ascii="Cambria Math" w:eastAsia="宋体" w:hAnsi="Cambria Math" w:cs="Times New Roman"/>
                    <w:kern w:val="2"/>
                  </w:rPr>
                  <m:t>i</m:t>
                </m:r>
              </m:sub>
            </m:sSub>
          </m:sub>
        </m:sSub>
        <m:r>
          <w:rPr>
            <w:rFonts w:ascii="Cambria Math" w:eastAsia="宋体" w:hAnsi="Cambria Math" w:cs="Times New Roman"/>
            <w:kern w:val="2"/>
          </w:rPr>
          <m:t>=</m:t>
        </m:r>
        <m:sSub>
          <m:sSubPr>
            <m:ctrlPr>
              <w:rPr>
                <w:rFonts w:ascii="Cambria Math" w:eastAsia="宋体" w:hAnsi="Cambria Math" w:cs="Times New Roman"/>
                <w:i/>
                <w:kern w:val="2"/>
              </w:rPr>
            </m:ctrlPr>
          </m:sSubPr>
          <m:e>
            <m:r>
              <w:rPr>
                <w:rFonts w:ascii="Cambria Math" w:eastAsia="宋体" w:hAnsi="Cambria Math" w:cs="Times New Roman"/>
                <w:kern w:val="2"/>
              </w:rPr>
              <m:t>q</m:t>
            </m:r>
          </m:e>
          <m:sub>
            <m:sSub>
              <m:sSubPr>
                <m:ctrlPr>
                  <w:rPr>
                    <w:rFonts w:ascii="Cambria Math" w:eastAsia="宋体" w:hAnsi="Cambria Math" w:cs="Times New Roman"/>
                    <w:i/>
                    <w:kern w:val="2"/>
                  </w:rPr>
                </m:ctrlPr>
              </m:sSubPr>
              <m:e>
                <m:r>
                  <w:rPr>
                    <w:rFonts w:ascii="Cambria Math" w:eastAsia="宋体" w:hAnsi="Cambria Math" w:cs="Times New Roman"/>
                    <w:kern w:val="2"/>
                  </w:rPr>
                  <m:t>b</m:t>
                </m:r>
              </m:e>
              <m:sub>
                <m:r>
                  <w:rPr>
                    <w:rFonts w:ascii="Cambria Math" w:eastAsia="宋体" w:hAnsi="Cambria Math" w:cs="Times New Roman"/>
                    <w:kern w:val="2"/>
                  </w:rPr>
                  <m:t>j</m:t>
                </m:r>
              </m:sub>
            </m:sSub>
          </m:sub>
        </m:sSub>
      </m:oMath>
      <w:r w:rsidR="00137096">
        <w:rPr>
          <w:rFonts w:ascii="Times New Roman" w:eastAsia="宋体" w:hAnsi="Times New Roman" w:cs="Times New Roman"/>
          <w:kern w:val="2"/>
        </w:rPr>
        <w:t xml:space="preserve">). </w:t>
      </w:r>
      <w:r w:rsidR="001B3A46">
        <w:rPr>
          <w:rFonts w:ascii="Times New Roman" w:eastAsia="宋体" w:hAnsi="Times New Roman" w:cs="Times New Roman"/>
          <w:kern w:val="2"/>
        </w:rPr>
        <w:t>When the analysis increments of log(</w:t>
      </w:r>
      <w:r w:rsidR="001B3A46" w:rsidRPr="0085530A">
        <w:rPr>
          <w:rFonts w:ascii="Times New Roman" w:eastAsia="宋体" w:hAnsi="Times New Roman" w:cs="Times New Roman"/>
          <w:i/>
          <w:iCs/>
          <w:kern w:val="2"/>
        </w:rPr>
        <w:t>q</w:t>
      </w:r>
      <w:r w:rsidR="001B3A46">
        <w:rPr>
          <w:rFonts w:ascii="Times New Roman" w:eastAsia="宋体" w:hAnsi="Times New Roman" w:cs="Times New Roman"/>
          <w:kern w:val="2"/>
        </w:rPr>
        <w:t>) are not very small or the background i</w:t>
      </w:r>
      <w:r w:rsidR="00AB1525">
        <w:rPr>
          <w:rFonts w:ascii="Times New Roman" w:eastAsia="宋体" w:hAnsi="Times New Roman" w:cs="Times New Roman"/>
          <w:kern w:val="2"/>
        </w:rPr>
        <w:t>s not homogeneous, the background error correlation in q space</w:t>
      </w:r>
      <w:r w:rsidR="0091122B">
        <w:rPr>
          <w:rFonts w:ascii="Times New Roman" w:eastAsia="宋体" w:hAnsi="Times New Roman" w:cs="Times New Roman"/>
          <w:kern w:val="2"/>
        </w:rPr>
        <w:t xml:space="preserve"> is no longer Gaussian-shaped</w:t>
      </w:r>
      <w:r w:rsidR="00E83CA2">
        <w:rPr>
          <w:rFonts w:ascii="Times New Roman" w:eastAsia="宋体" w:hAnsi="Times New Roman" w:cs="Times New Roman"/>
          <w:kern w:val="2"/>
        </w:rPr>
        <w:t xml:space="preserve">, </w:t>
      </w:r>
      <w:r w:rsidR="0091122B">
        <w:rPr>
          <w:rFonts w:ascii="Times New Roman" w:eastAsia="宋体" w:hAnsi="Times New Roman" w:cs="Times New Roman"/>
          <w:kern w:val="2"/>
        </w:rPr>
        <w:t>which</w:t>
      </w:r>
      <w:r w:rsidR="00FD27B5">
        <w:rPr>
          <w:rFonts w:ascii="Times New Roman" w:eastAsia="宋体" w:hAnsi="Times New Roman" w:cs="Times New Roman"/>
          <w:kern w:val="2"/>
        </w:rPr>
        <w:t xml:space="preserve"> will result in spurious analysis increments of </w:t>
      </w:r>
      <w:r w:rsidR="00FD27B5" w:rsidRPr="0085530A">
        <w:rPr>
          <w:rFonts w:ascii="Times New Roman" w:eastAsia="宋体" w:hAnsi="Times New Roman" w:cs="Times New Roman"/>
          <w:i/>
          <w:iCs/>
          <w:kern w:val="2"/>
        </w:rPr>
        <w:t>q</w:t>
      </w:r>
      <w:r w:rsidR="00FD27B5">
        <w:rPr>
          <w:rFonts w:ascii="Times New Roman" w:eastAsia="宋体" w:hAnsi="Times New Roman" w:cs="Times New Roman"/>
          <w:kern w:val="2"/>
        </w:rPr>
        <w:t>.</w:t>
      </w:r>
    </w:p>
    <w:p w14:paraId="015DB396" w14:textId="26D4AD30" w:rsidR="004B1735" w:rsidRDefault="00860D70" w:rsidP="004B1735">
      <w:pPr>
        <w:spacing w:line="480" w:lineRule="auto"/>
        <w:ind w:firstLineChars="200" w:firstLine="480"/>
        <w:jc w:val="both"/>
        <w:rPr>
          <w:rFonts w:ascii="Times New Roman" w:eastAsia="宋体" w:hAnsi="Times New Roman" w:cs="Times New Roman"/>
          <w:kern w:val="2"/>
        </w:rPr>
      </w:pPr>
      <w:r>
        <w:rPr>
          <w:rFonts w:ascii="Times New Roman" w:eastAsia="宋体" w:hAnsi="Times New Roman" w:cs="Times New Roman" w:hint="eastAsia"/>
          <w:kern w:val="2"/>
        </w:rPr>
        <w:t>I</w:t>
      </w:r>
      <w:r>
        <w:rPr>
          <w:rFonts w:ascii="Times New Roman" w:eastAsia="宋体" w:hAnsi="Times New Roman" w:cs="Times New Roman"/>
          <w:kern w:val="2"/>
        </w:rPr>
        <w:t xml:space="preserve">n order to solve the problem with spurious analysis increments when </w:t>
      </w:r>
      <w:r w:rsidR="002C7641">
        <w:rPr>
          <w:rFonts w:ascii="Times New Roman" w:eastAsia="宋体" w:hAnsi="Times New Roman" w:cs="Times New Roman"/>
          <w:kern w:val="2"/>
        </w:rPr>
        <w:t xml:space="preserve">transforming the analysis increments from logarithm space back to the q space, </w:t>
      </w:r>
      <w:r w:rsidR="002C7641">
        <w:rPr>
          <w:rFonts w:ascii="Times New Roman" w:eastAsia="宋体" w:hAnsi="Times New Roman" w:cs="Times New Roman"/>
          <w:kern w:val="2"/>
        </w:rPr>
        <w:fldChar w:fldCharType="begin"/>
      </w:r>
      <w:r w:rsidR="004A6669">
        <w:rPr>
          <w:rFonts w:ascii="Times New Roman" w:eastAsia="宋体" w:hAnsi="Times New Roman" w:cs="Times New Roman"/>
          <w:kern w:val="2"/>
        </w:rPr>
        <w:instrText xml:space="preserve"> ADDIN ZOTERO_ITEM CSL_CITATION {"citationID":"eXwhKeEk","properties":{"formattedCitation":"(Liu et al., 2020)","plainCitation":"(Liu et al., 2020)","dontUpdate":true,"noteIndex":0},"citationItems":[{"id":"X3HvgiZC/PXaqUchG","uris":["http://zotero.org/users/local/ybQ7i1Fs/items/WQSSPT9W"],"uri":["http://zotero.org/users/local/ybQ7i1Fs/items/WQSSPT9W"],"itemData":{"id":"kf1lxkIL/bOicCTLZ","type":"article-journal","abstract":"Radar reﬂectivity (Z) data are either directly assimilated using 3DVar, 4DVar, or ensemble Kalman ﬁlter, or indirectly assimilated using, for example, cloud analysis that preretrieves hydrometeors from Z. When directly assimilating radar data variationally, issues related to the highly nonlinear Z operator arise that can cause nonconvergence and bad analyses. To alleviate the issues, treatments are proposed in this study and their performances are examined via observing system simulation experiments. They include the following: 1) When using hydrometeor mixing ratios as control variables (CVq), small background Z can cause extremely large cost function gradient. Lower limits are imposed on the mixing ratios (qLim treatment) or the equivalent reﬂectivity (ZeLim treatment) in Z observation operator. ZeLim is found to work better than qLim in terms of analysis accuracy and convergence speed. 2) With CVq, the assimilation of radial velocity (Vr) is ineffective when assimilated together with Z data due to the much smaller cost function gradient associated with Vr. A procedure (VrPass) that assimilates Vr data in a separate pass is found very helpful. 3) Using logarithmic hydrometeor mixing ratios as control variables (CVlogq) can also avoid extremely large cost function gradient, and has much faster convergence. However, spurious analysis increments can be created when transforming the analysis increments back to mixing ratios. A background smoothing and a lower limit are applied to the background mixing ratios, and are shown to be effective. Using CVlogq with associated treatments produces better reﬂectivity analysis that is much closer to the observation without resorting to multiple analysis passes, and the cost function minimization also converges faster. CVlogq is therefore recommended for variational radar data assimilation.","container-title":"MONTHLY WEATHER REVIEW","language":"en","page":"20","source":"Zotero","title":"Direct Variational Assimilation of Radar Reﬂectivity and Radial Velocity Data: Issues with Nonlinear Reﬂectivity Operator and Solutions","volume":"148","author":[{"family":"Liu","given":"Chengsi"},{"family":"Xue","given":"Ming"},{"family":"Kong","given":"Rong"}],"issued":{"date-parts":[["2020"]]}}}],"schema":"https://github.com/citation-style-language/schema/raw/master/csl-citation.json"} </w:instrText>
      </w:r>
      <w:r w:rsidR="002C7641">
        <w:rPr>
          <w:rFonts w:ascii="Times New Roman" w:eastAsia="宋体" w:hAnsi="Times New Roman" w:cs="Times New Roman"/>
          <w:kern w:val="2"/>
        </w:rPr>
        <w:fldChar w:fldCharType="separate"/>
      </w:r>
      <w:r w:rsidR="002C7641">
        <w:rPr>
          <w:rFonts w:ascii="Times New Roman" w:eastAsia="宋体" w:hAnsi="Times New Roman" w:cs="Times New Roman"/>
          <w:noProof/>
          <w:kern w:val="2"/>
        </w:rPr>
        <w:t>Liu et al. (2020)</w:t>
      </w:r>
      <w:r w:rsidR="002C7641">
        <w:rPr>
          <w:rFonts w:ascii="Times New Roman" w:eastAsia="宋体" w:hAnsi="Times New Roman" w:cs="Times New Roman"/>
          <w:kern w:val="2"/>
        </w:rPr>
        <w:fldChar w:fldCharType="end"/>
      </w:r>
      <w:r w:rsidR="002C7641">
        <w:rPr>
          <w:rFonts w:ascii="Times New Roman" w:eastAsia="宋体" w:hAnsi="Times New Roman" w:cs="Times New Roman"/>
          <w:kern w:val="2"/>
        </w:rPr>
        <w:t xml:space="preserve"> applied </w:t>
      </w:r>
      <w:r w:rsidR="00C81F18">
        <w:rPr>
          <w:rFonts w:ascii="Times New Roman" w:eastAsia="宋体" w:hAnsi="Times New Roman" w:cs="Times New Roman"/>
          <w:kern w:val="2"/>
        </w:rPr>
        <w:t>a background smoothing and a lower limit treatments to the background mixing ratios</w:t>
      </w:r>
      <w:r w:rsidR="003E4319">
        <w:rPr>
          <w:rFonts w:ascii="Times New Roman" w:eastAsia="宋体" w:hAnsi="Times New Roman" w:cs="Times New Roman"/>
          <w:kern w:val="2"/>
        </w:rPr>
        <w:t>.</w:t>
      </w:r>
      <w:r w:rsidR="00C81F18">
        <w:rPr>
          <w:rFonts w:ascii="Times New Roman" w:eastAsia="宋体" w:hAnsi="Times New Roman" w:cs="Times New Roman"/>
          <w:kern w:val="2"/>
        </w:rPr>
        <w:t xml:space="preserve">  </w:t>
      </w:r>
      <w:r w:rsidR="004B1735">
        <w:rPr>
          <w:rFonts w:ascii="Times New Roman" w:eastAsia="宋体" w:hAnsi="Times New Roman" w:cs="Times New Roman"/>
          <w:kern w:val="2"/>
        </w:rPr>
        <w:fldChar w:fldCharType="begin"/>
      </w:r>
      <w:r w:rsidR="004A6669">
        <w:rPr>
          <w:rFonts w:ascii="Times New Roman" w:eastAsia="宋体" w:hAnsi="Times New Roman" w:cs="Times New Roman"/>
          <w:kern w:val="2"/>
        </w:rPr>
        <w:instrText xml:space="preserve"> ADDIN ZOTERO_ITEM CSL_CITATION {"citationID":"bBltIqYy","properties":{"formattedCitation":"(Y. Wang &amp; Wang, 2017)","plainCitation":"(Y. Wang &amp; Wang, 2017)","dontUpdate":true,"noteIndex":0},"citationItems":[{"id":"X3HvgiZC/39S4sV76","uris":["http://zotero.org/users/local/ybQ7i1Fs/items/SPR39NVS"],"uri":["http://zotero.org/users/local/ybQ7i1Fs/items/SPR39NVS"],"itemData":{"id":"kf1lxkIL/fnTH9ob8","type":"article-journal","abstract":"A GSI-based EnVar data assimilation system is extended to directly assimilate radar reﬂectivity to initialize convective-scale forecasts. When hydrometeor mixing ratios are used as state variables (method mixing ratio), large differences of the cost function gradients with respect to the small hydrometeor mixing ratios and wind prevent efﬁcient convergence. Using logarithmic mixing ratios as state variables (method logarithm) ﬁxes this problem, but generates spuriously large hydrometeor increments partly due to the transform to and from the logarithmic space. The tangent linear of the reﬂectivity operators further contributes to spuriously small and large hydrometeor increments in method mixing ratio and method logarithm, respectively. A new method is proposed by directly adding the reﬂectivity as a state variable (method dBZ). Without the tangent linear and adjoint of the nonlinear operator, the new method therefore avoids the aforementioned problems. The newly proposed method is examined on the analysis and prediction of the 8 May 2003 Oklahoma City tornadic supercell storm. Both the probabilistic forecast of strong low-level vorticity and maintenance of strong updraft and vorticity in method dBZ are more consistent with reality than in method logarithm and method mixing ratio. Detailed diagnostics suggest that a more realistic cold pool due to the better analyzed hydrometeors in method dBZ than in other methods leads to constructive interaction between the surface gust front and the updraft aloft associated with the midlevel mesocyclone. Similar low-level vorticity forecast and maintenance of the storm are produced by the WSM6 and Thompson microphysics schemes in method dBZ. The Thompson scheme matches the reﬂectivity distribution with the observations better for all lead times, but shows more southeastward track bias compared to the WSM6 scheme.","container-title":"Monthly Weather Review","DOI":"10.1175/MWR-D-16-0231.1","ISSN":"0027-0644, 1520-0493","issue":"4","language":"en","page":"1447-1471","source":"DOI.org (Crossref)","title":"Direct Assimilation of Radar Reflectivity without Tangent Linear and Adjoint of the Nonlinear Observation Operator in the GSI-Based EnVar System: Methodology and Experiment with the 8 May 2003 Oklahoma City Tornadic Supercell","title-short":"Direct Assimilation of Radar Reflectivity without Tangent Linear and Adjoint of the Nonlinear Observation Operator in the GSI-Based EnVar System","volume":"145","author":[{"family":"Wang","given":"Yongming"},{"family":"Wang","given":"Xuguang"}],"issued":{"date-parts":[["2017",4,1]]}}}],"schema":"https://github.com/citation-style-language/schema/raw/master/csl-citation.json"} </w:instrText>
      </w:r>
      <w:r w:rsidR="004B1735">
        <w:rPr>
          <w:rFonts w:ascii="Times New Roman" w:eastAsia="宋体" w:hAnsi="Times New Roman" w:cs="Times New Roman"/>
          <w:kern w:val="2"/>
        </w:rPr>
        <w:fldChar w:fldCharType="separate"/>
      </w:r>
      <w:r w:rsidR="004B1735">
        <w:rPr>
          <w:rFonts w:ascii="Times New Roman" w:eastAsia="宋体" w:hAnsi="Times New Roman" w:cs="Times New Roman"/>
          <w:noProof/>
          <w:kern w:val="2"/>
        </w:rPr>
        <w:t>Wang and Wang (2017)</w:t>
      </w:r>
      <w:r w:rsidR="004B1735">
        <w:rPr>
          <w:rFonts w:ascii="Times New Roman" w:eastAsia="宋体" w:hAnsi="Times New Roman" w:cs="Times New Roman"/>
          <w:kern w:val="2"/>
        </w:rPr>
        <w:fldChar w:fldCharType="end"/>
      </w:r>
      <w:r w:rsidR="004B1735">
        <w:rPr>
          <w:rFonts w:ascii="Times New Roman" w:eastAsia="宋体" w:hAnsi="Times New Roman" w:cs="Times New Roman"/>
          <w:kern w:val="2"/>
        </w:rPr>
        <w:t xml:space="preserve"> used reflectivity directly as control variables </w:t>
      </w:r>
      <w:r w:rsidR="005268F4">
        <w:rPr>
          <w:rFonts w:ascii="Times New Roman" w:eastAsia="宋体" w:hAnsi="Times New Roman" w:cs="Times New Roman"/>
          <w:kern w:val="2"/>
        </w:rPr>
        <w:t xml:space="preserve">in addition to </w:t>
      </w:r>
      <w:r w:rsidR="004B1735">
        <w:rPr>
          <w:rFonts w:ascii="Times New Roman" w:eastAsia="宋体" w:hAnsi="Times New Roman" w:cs="Times New Roman"/>
          <w:kern w:val="2"/>
        </w:rPr>
        <w:t>hydrometeor mixing ratios</w:t>
      </w:r>
      <w:r w:rsidR="005268F4">
        <w:rPr>
          <w:rFonts w:ascii="Times New Roman" w:eastAsia="宋体" w:hAnsi="Times New Roman" w:cs="Times New Roman"/>
          <w:kern w:val="2"/>
        </w:rPr>
        <w:t xml:space="preserve"> in logarithm space</w:t>
      </w:r>
      <w:r w:rsidR="004B1735">
        <w:rPr>
          <w:rFonts w:ascii="Times New Roman" w:eastAsia="宋体" w:hAnsi="Times New Roman" w:cs="Times New Roman"/>
          <w:kern w:val="2"/>
        </w:rPr>
        <w:t xml:space="preserve">. </w:t>
      </w:r>
      <w:r w:rsidR="00E146B6" w:rsidRPr="00E146B6">
        <w:rPr>
          <w:rFonts w:ascii="Times New Roman" w:eastAsia="宋体" w:hAnsi="Times New Roman" w:cs="Times New Roman"/>
          <w:kern w:val="2"/>
        </w:rPr>
        <w:t>While both methods help to mitigate these issues,</w:t>
      </w:r>
      <w:r w:rsidR="00E146B6">
        <w:rPr>
          <w:rFonts w:ascii="Times New Roman" w:eastAsia="宋体" w:hAnsi="Times New Roman" w:cs="Times New Roman"/>
          <w:kern w:val="2"/>
        </w:rPr>
        <w:t xml:space="preserve"> </w:t>
      </w:r>
      <w:r w:rsidR="004B1735">
        <w:rPr>
          <w:rFonts w:ascii="Times New Roman" w:eastAsia="宋体" w:hAnsi="Times New Roman" w:cs="Times New Roman"/>
          <w:kern w:val="2"/>
        </w:rPr>
        <w:t>the</w:t>
      </w:r>
      <w:r w:rsidR="005268F4">
        <w:rPr>
          <w:rFonts w:ascii="Times New Roman" w:eastAsia="宋体" w:hAnsi="Times New Roman" w:cs="Times New Roman"/>
          <w:kern w:val="2"/>
        </w:rPr>
        <w:t xml:space="preserve"> </w:t>
      </w:r>
      <w:r w:rsidR="00E146B6">
        <w:rPr>
          <w:rFonts w:ascii="Times New Roman" w:eastAsia="宋体" w:hAnsi="Times New Roman" w:cs="Times New Roman"/>
          <w:kern w:val="2"/>
        </w:rPr>
        <w:t>problems</w:t>
      </w:r>
      <w:r w:rsidR="004B1735">
        <w:rPr>
          <w:rFonts w:ascii="Times New Roman" w:eastAsia="宋体" w:hAnsi="Times New Roman" w:cs="Times New Roman"/>
          <w:kern w:val="2"/>
        </w:rPr>
        <w:t xml:space="preserve"> still exist</w:t>
      </w:r>
      <w:r w:rsidR="005268F4">
        <w:rPr>
          <w:rFonts w:ascii="Times New Roman" w:eastAsia="宋体" w:hAnsi="Times New Roman" w:cs="Times New Roman"/>
          <w:kern w:val="2"/>
        </w:rPr>
        <w:t>, especially it is difficult to get rid of spurious cells.</w:t>
      </w:r>
    </w:p>
    <w:p w14:paraId="288B7350" w14:textId="08D3893A" w:rsidR="004B1735" w:rsidRDefault="004B1735" w:rsidP="004B1735">
      <w:pPr>
        <w:spacing w:line="480" w:lineRule="auto"/>
        <w:jc w:val="both"/>
        <w:rPr>
          <w:rFonts w:ascii="Times New Roman" w:eastAsia="宋体" w:hAnsi="Times New Roman" w:cs="Times New Roman"/>
          <w:kern w:val="2"/>
        </w:rPr>
      </w:pPr>
    </w:p>
    <w:p w14:paraId="36441C49" w14:textId="19F26A23" w:rsidR="004B1735" w:rsidRPr="004560D7" w:rsidRDefault="004B1735" w:rsidP="008E1041">
      <w:pPr>
        <w:pStyle w:val="2"/>
      </w:pPr>
      <w:bookmarkStart w:id="46" w:name="_Toc68987689"/>
      <w:r w:rsidRPr="004560D7">
        <w:t>Power transformation of hydrometeor mixing ratios</w:t>
      </w:r>
      <w:bookmarkEnd w:id="46"/>
    </w:p>
    <w:p w14:paraId="47EB3FA7" w14:textId="49E231F5" w:rsidR="004B1735" w:rsidRDefault="002B7CFC" w:rsidP="004B1735">
      <w:pPr>
        <w:spacing w:line="480" w:lineRule="auto"/>
        <w:ind w:firstLineChars="200" w:firstLine="480"/>
        <w:jc w:val="both"/>
        <w:rPr>
          <w:rFonts w:ascii="Times New Roman" w:eastAsia="宋体" w:hAnsi="Times New Roman" w:cs="Times New Roman"/>
          <w:bCs/>
          <w:kern w:val="2"/>
        </w:rPr>
      </w:pPr>
      <w:r>
        <w:rPr>
          <w:rFonts w:ascii="Times New Roman" w:eastAsia="宋体" w:hAnsi="Times New Roman" w:cs="Times New Roman" w:hint="eastAsia"/>
          <w:kern w:val="2"/>
        </w:rPr>
        <w:t>I</w:t>
      </w:r>
      <w:r>
        <w:rPr>
          <w:rFonts w:ascii="Times New Roman" w:eastAsia="宋体" w:hAnsi="Times New Roman" w:cs="Times New Roman"/>
          <w:kern w:val="2"/>
        </w:rPr>
        <w:t xml:space="preserve">nstead of using logarithmic hydrometeor mixing ratios as control variables, </w:t>
      </w:r>
      <w:r>
        <w:rPr>
          <w:rFonts w:ascii="Times New Roman" w:eastAsia="宋体" w:hAnsi="Times New Roman" w:cs="Times New Roman"/>
          <w:kern w:val="2"/>
        </w:rPr>
        <w:fldChar w:fldCharType="begin"/>
      </w:r>
      <w:r w:rsidR="004A6669">
        <w:rPr>
          <w:rFonts w:ascii="Times New Roman" w:eastAsia="宋体" w:hAnsi="Times New Roman" w:cs="Times New Roman"/>
          <w:kern w:val="2"/>
        </w:rPr>
        <w:instrText xml:space="preserve"> ADDIN ZOTERO_ITEM CSL_CITATION {"citationID":"SjPSBRrf","properties":{"formattedCitation":"(Yang et al., 2020)","plainCitation":"(Yang et al., 2020)","dontUpdate":true,"noteIndex":0},"citationItems":[{"id":"X3HvgiZC/Z4tAq3JZ","uris":["http://zotero.org/users/local/ybQ7i1Fs/items/J5938QFM"],"uri":["http://zotero.org/users/local/ybQ7i1Fs/items/J5938QFM"],"itemData":{"id":"lvPVG0Uh/upsMPZwx","type":"article-journal","DOI":"10.25923/ESW8-5N84","note":"publisher: National Centers for Environmental Prediction (U.S.)","source":"DOI.org (Datacite)","title":"Application of a nonlinear transformation function to the variational analysis of visibility and ceiling height","URL":"https://repository.library.noaa.gov/view/noaa/23885","author":[{"family":"Yang","given":"Runhua"},{"family":"Purser","given":"Robert James"},{"family":"Carley","given":"Jacob R."}],"accessed":{"date-parts":[["2020",10,19]]},"issued":{"date-parts":[["2020"]]}}}],"schema":"https://github.com/citation-style-language/schema/raw/master/csl-citation.json"} </w:instrText>
      </w:r>
      <w:r>
        <w:rPr>
          <w:rFonts w:ascii="Times New Roman" w:eastAsia="宋体" w:hAnsi="Times New Roman" w:cs="Times New Roman"/>
          <w:kern w:val="2"/>
        </w:rPr>
        <w:fldChar w:fldCharType="separate"/>
      </w:r>
      <w:r>
        <w:rPr>
          <w:rFonts w:ascii="Times New Roman" w:eastAsia="宋体" w:hAnsi="Times New Roman" w:cs="Times New Roman"/>
          <w:noProof/>
          <w:kern w:val="2"/>
        </w:rPr>
        <w:t>Yang et al. (2020)</w:t>
      </w:r>
      <w:r>
        <w:rPr>
          <w:rFonts w:ascii="Times New Roman" w:eastAsia="宋体" w:hAnsi="Times New Roman" w:cs="Times New Roman"/>
          <w:kern w:val="2"/>
        </w:rPr>
        <w:fldChar w:fldCharType="end"/>
      </w:r>
      <w:r>
        <w:rPr>
          <w:rFonts w:ascii="Times New Roman" w:eastAsia="宋体" w:hAnsi="Times New Roman" w:cs="Times New Roman"/>
          <w:kern w:val="2"/>
        </w:rPr>
        <w:t xml:space="preserve"> </w:t>
      </w:r>
      <w:r w:rsidR="003535C3">
        <w:rPr>
          <w:rFonts w:ascii="Times New Roman" w:eastAsia="宋体" w:hAnsi="Times New Roman" w:cs="Times New Roman"/>
          <w:kern w:val="2"/>
        </w:rPr>
        <w:t xml:space="preserve">proposed a </w:t>
      </w:r>
      <w:r w:rsidR="003535C3">
        <w:rPr>
          <w:rFonts w:ascii="Times New Roman" w:eastAsia="宋体" w:hAnsi="Times New Roman" w:cs="Times New Roman"/>
          <w:bCs/>
          <w:kern w:val="2"/>
        </w:rPr>
        <w:t xml:space="preserve">nonlinear power transformation function to improve variational analysis of visibility and ceiling height. </w:t>
      </w:r>
      <w:r w:rsidR="0094483F">
        <w:rPr>
          <w:rFonts w:ascii="Times New Roman" w:eastAsia="宋体" w:hAnsi="Times New Roman" w:cs="Times New Roman"/>
          <w:bCs/>
          <w:kern w:val="2"/>
        </w:rPr>
        <w:t xml:space="preserve">This power transformation function is applied to the hydrometeor mixing ratios </w:t>
      </w:r>
      <w:r w:rsidR="00F365BA">
        <w:rPr>
          <w:rFonts w:ascii="Times New Roman" w:eastAsia="宋体" w:hAnsi="Times New Roman" w:cs="Times New Roman"/>
          <w:bCs/>
          <w:kern w:val="2"/>
        </w:rPr>
        <w:t>in this study which can be defined as</w:t>
      </w:r>
    </w:p>
    <w:p w14:paraId="273DED1C" w14:textId="3B412BE3" w:rsidR="00F365BA" w:rsidRPr="005073A8" w:rsidRDefault="00C77768" w:rsidP="004B1735">
      <w:pPr>
        <w:spacing w:line="480" w:lineRule="auto"/>
        <w:ind w:firstLineChars="200" w:firstLine="480"/>
        <w:jc w:val="both"/>
        <w:rPr>
          <w:rFonts w:ascii="Times New Roman" w:eastAsia="宋体" w:hAnsi="Times New Roman" w:cs="Times New Roman"/>
          <w:kern w:val="2"/>
        </w:rPr>
      </w:pPr>
      <m:oMathPara>
        <m:oMath>
          <m:eqArr>
            <m:eqArrPr>
              <m:maxDist m:val="1"/>
              <m:ctrlPr>
                <w:rPr>
                  <w:rFonts w:ascii="Cambria Math" w:eastAsia="宋体" w:hAnsi="Cambria Math" w:cs="Times New Roman"/>
                  <w:i/>
                  <w:kern w:val="2"/>
                </w:rPr>
              </m:ctrlPr>
            </m:eqArrPr>
            <m:e>
              <m:acc>
                <m:accPr>
                  <m:ctrlPr>
                    <w:rPr>
                      <w:rFonts w:ascii="Cambria Math" w:eastAsia="宋体" w:hAnsi="Cambria Math" w:cs="Times New Roman"/>
                      <w:i/>
                      <w:kern w:val="2"/>
                    </w:rPr>
                  </m:ctrlPr>
                </m:accPr>
                <m:e>
                  <m:r>
                    <w:rPr>
                      <w:rFonts w:ascii="Cambria Math" w:eastAsia="宋体" w:hAnsi="Cambria Math" w:cs="Times New Roman"/>
                      <w:kern w:val="2"/>
                    </w:rPr>
                    <m:t>q</m:t>
                  </m:r>
                </m:e>
              </m:acc>
              <m:r>
                <w:rPr>
                  <w:rFonts w:ascii="Cambria Math" w:eastAsia="宋体" w:hAnsi="Cambria Math" w:cs="Times New Roman"/>
                  <w:kern w:val="2"/>
                </w:rPr>
                <m:t>=</m:t>
              </m:r>
              <m:f>
                <m:fPr>
                  <m:ctrlPr>
                    <w:rPr>
                      <w:rFonts w:ascii="Cambria Math" w:eastAsia="宋体" w:hAnsi="Cambria Math" w:cs="Times New Roman"/>
                      <w:i/>
                      <w:kern w:val="2"/>
                    </w:rPr>
                  </m:ctrlPr>
                </m:fPr>
                <m:num>
                  <m:d>
                    <m:dPr>
                      <m:ctrlPr>
                        <w:rPr>
                          <w:rFonts w:ascii="Cambria Math" w:eastAsia="宋体" w:hAnsi="Cambria Math" w:cs="Times New Roman"/>
                          <w:i/>
                          <w:kern w:val="2"/>
                        </w:rPr>
                      </m:ctrlPr>
                    </m:dPr>
                    <m:e>
                      <m:sSup>
                        <m:sSupPr>
                          <m:ctrlPr>
                            <w:rPr>
                              <w:rFonts w:ascii="Cambria Math" w:eastAsia="宋体" w:hAnsi="Cambria Math" w:cs="Times New Roman"/>
                              <w:i/>
                              <w:kern w:val="2"/>
                            </w:rPr>
                          </m:ctrlPr>
                        </m:sSupPr>
                        <m:e>
                          <m:r>
                            <w:rPr>
                              <w:rFonts w:ascii="Cambria Math" w:eastAsia="宋体" w:hAnsi="Cambria Math" w:cs="Times New Roman"/>
                              <w:kern w:val="2"/>
                            </w:rPr>
                            <m:t>q</m:t>
                          </m:r>
                        </m:e>
                        <m:sup>
                          <m:r>
                            <w:rPr>
                              <w:rFonts w:ascii="Cambria Math" w:eastAsia="宋体" w:hAnsi="Cambria Math" w:cs="Times New Roman"/>
                              <w:kern w:val="2"/>
                            </w:rPr>
                            <m:t>p</m:t>
                          </m:r>
                        </m:sup>
                      </m:sSup>
                      <m:r>
                        <w:rPr>
                          <w:rFonts w:ascii="Cambria Math" w:eastAsia="宋体" w:hAnsi="Cambria Math" w:cs="Times New Roman"/>
                          <w:kern w:val="2"/>
                        </w:rPr>
                        <m:t>-1</m:t>
                      </m:r>
                    </m:e>
                  </m:d>
                </m:num>
                <m:den>
                  <m:r>
                    <w:rPr>
                      <w:rFonts w:ascii="Cambria Math" w:eastAsia="宋体" w:hAnsi="Cambria Math" w:cs="Times New Roman"/>
                      <w:kern w:val="2"/>
                    </w:rPr>
                    <m:t>p</m:t>
                  </m:r>
                </m:den>
              </m:f>
              <m:r>
                <w:rPr>
                  <w:rFonts w:ascii="Cambria Math" w:eastAsia="宋体" w:hAnsi="Cambria Math" w:cs="Times New Roman"/>
                  <w:kern w:val="2"/>
                </w:rPr>
                <m:t xml:space="preserve">  </m:t>
              </m:r>
              <m:d>
                <m:dPr>
                  <m:ctrlPr>
                    <w:rPr>
                      <w:rFonts w:ascii="Cambria Math" w:eastAsia="宋体" w:hAnsi="Cambria Math" w:cs="Times New Roman"/>
                      <w:i/>
                      <w:kern w:val="2"/>
                    </w:rPr>
                  </m:ctrlPr>
                </m:dPr>
                <m:e>
                  <m:r>
                    <w:rPr>
                      <w:rFonts w:ascii="Cambria Math" w:eastAsia="宋体" w:hAnsi="Cambria Math" w:cs="Times New Roman"/>
                      <w:kern w:val="2"/>
                    </w:rPr>
                    <m:t>0&lt;p≤1</m:t>
                  </m:r>
                </m:e>
              </m:d>
              <m:r>
                <w:rPr>
                  <w:rFonts w:ascii="Cambria Math" w:eastAsia="宋体" w:hAnsi="Cambria Math" w:cs="Times New Roman"/>
                  <w:kern w:val="2"/>
                </w:rPr>
                <m:t>,#</m:t>
              </m:r>
              <m:d>
                <m:dPr>
                  <m:ctrlPr>
                    <w:rPr>
                      <w:rFonts w:ascii="Cambria Math" w:eastAsia="宋体" w:hAnsi="Cambria Math" w:cs="Times New Roman"/>
                      <w:i/>
                      <w:kern w:val="2"/>
                    </w:rPr>
                  </m:ctrlPr>
                </m:dPr>
                <m:e>
                  <m:r>
                    <w:rPr>
                      <w:rFonts w:ascii="Cambria Math" w:eastAsia="宋体" w:hAnsi="Cambria Math" w:cs="Times New Roman"/>
                      <w:kern w:val="2"/>
                    </w:rPr>
                    <m:t>32</m:t>
                  </m:r>
                </m:e>
              </m:d>
            </m:e>
          </m:eqArr>
        </m:oMath>
      </m:oMathPara>
    </w:p>
    <w:p w14:paraId="40F802C9" w14:textId="24BD1EF0" w:rsidR="005073A8" w:rsidRDefault="005073A8" w:rsidP="005073A8">
      <w:pPr>
        <w:spacing w:line="480" w:lineRule="auto"/>
        <w:jc w:val="both"/>
        <w:rPr>
          <w:rFonts w:ascii="Times New Roman" w:eastAsia="宋体" w:hAnsi="Times New Roman" w:cs="Times New Roman"/>
          <w:kern w:val="2"/>
        </w:rPr>
      </w:pPr>
      <w:r>
        <w:rPr>
          <w:rFonts w:ascii="Times New Roman" w:eastAsia="宋体" w:hAnsi="Times New Roman" w:cs="Times New Roman"/>
          <w:kern w:val="2"/>
        </w:rPr>
        <w:t xml:space="preserve">where </w:t>
      </w:r>
      <m:oMath>
        <m:acc>
          <m:accPr>
            <m:ctrlPr>
              <w:rPr>
                <w:rFonts w:ascii="Cambria Math" w:eastAsia="宋体" w:hAnsi="Cambria Math" w:cs="Times New Roman"/>
                <w:i/>
                <w:kern w:val="2"/>
              </w:rPr>
            </m:ctrlPr>
          </m:accPr>
          <m:e>
            <m:r>
              <w:rPr>
                <w:rFonts w:ascii="Cambria Math" w:eastAsia="宋体" w:hAnsi="Cambria Math" w:cs="Times New Roman"/>
                <w:kern w:val="2"/>
              </w:rPr>
              <m:t>q</m:t>
            </m:r>
          </m:e>
        </m:acc>
      </m:oMath>
      <w:r>
        <w:rPr>
          <w:rFonts w:ascii="Times New Roman" w:eastAsia="宋体" w:hAnsi="Times New Roman" w:cs="Times New Roman" w:hint="eastAsia"/>
          <w:kern w:val="2"/>
        </w:rPr>
        <w:t xml:space="preserve"> </w:t>
      </w:r>
      <w:r w:rsidR="00D53BAE">
        <w:rPr>
          <w:rFonts w:ascii="Times New Roman" w:eastAsia="宋体" w:hAnsi="Times New Roman" w:cs="Times New Roman"/>
          <w:kern w:val="2"/>
        </w:rPr>
        <w:t>denotes the power transformed hydrometeor mixing ratios</w:t>
      </w:r>
      <w:r w:rsidR="008414B3">
        <w:rPr>
          <w:rFonts w:ascii="Times New Roman" w:eastAsia="宋体" w:hAnsi="Times New Roman" w:cs="Times New Roman"/>
          <w:kern w:val="2"/>
        </w:rPr>
        <w:t xml:space="preserve"> and p represents a parameter which is larger than zero and </w:t>
      </w:r>
      <w:r w:rsidR="00C36431">
        <w:rPr>
          <w:rFonts w:ascii="Times New Roman" w:eastAsia="宋体" w:hAnsi="Times New Roman" w:cs="Times New Roman"/>
          <w:kern w:val="2"/>
        </w:rPr>
        <w:t xml:space="preserve">smaller than or equal to 1. </w:t>
      </w:r>
      <w:r w:rsidR="00E13467">
        <w:rPr>
          <w:rFonts w:ascii="Times New Roman" w:eastAsia="宋体" w:hAnsi="Times New Roman" w:cs="Times New Roman"/>
          <w:kern w:val="2"/>
        </w:rPr>
        <w:t>When p equals to 1, this equation becomes</w:t>
      </w:r>
    </w:p>
    <w:p w14:paraId="4B85CD56" w14:textId="4E3D6E05" w:rsidR="005073A8" w:rsidRPr="006340CC" w:rsidRDefault="00C77768" w:rsidP="00E13467">
      <w:pPr>
        <w:spacing w:line="480" w:lineRule="auto"/>
        <w:jc w:val="both"/>
        <w:rPr>
          <w:rFonts w:ascii="Times New Roman" w:eastAsia="宋体" w:hAnsi="Times New Roman" w:cs="Times New Roman"/>
          <w:kern w:val="2"/>
        </w:rPr>
      </w:pPr>
      <m:oMathPara>
        <m:oMath>
          <m:eqArr>
            <m:eqArrPr>
              <m:maxDist m:val="1"/>
              <m:ctrlPr>
                <w:rPr>
                  <w:rFonts w:ascii="Cambria Math" w:eastAsia="宋体" w:hAnsi="Cambria Math" w:cs="Times New Roman"/>
                  <w:i/>
                  <w:kern w:val="2"/>
                </w:rPr>
              </m:ctrlPr>
            </m:eqArrPr>
            <m:e>
              <w:bookmarkStart w:id="47" w:name="OLE_LINK37"/>
              <w:bookmarkStart w:id="48" w:name="OLE_LINK38"/>
              <m:acc>
                <m:accPr>
                  <m:ctrlPr>
                    <w:rPr>
                      <w:rFonts w:ascii="Cambria Math" w:eastAsia="宋体" w:hAnsi="Cambria Math" w:cs="Times New Roman"/>
                      <w:i/>
                      <w:kern w:val="2"/>
                    </w:rPr>
                  </m:ctrlPr>
                </m:accPr>
                <m:e>
                  <m:r>
                    <w:rPr>
                      <w:rFonts w:ascii="Cambria Math" w:eastAsia="宋体" w:hAnsi="Cambria Math" w:cs="Times New Roman"/>
                      <w:kern w:val="2"/>
                    </w:rPr>
                    <m:t>q</m:t>
                  </m:r>
                </m:e>
              </m:acc>
              <w:bookmarkEnd w:id="47"/>
              <w:bookmarkEnd w:id="48"/>
              <m:r>
                <w:rPr>
                  <w:rFonts w:ascii="Cambria Math" w:eastAsia="宋体" w:hAnsi="Cambria Math" w:cs="Times New Roman"/>
                  <w:kern w:val="2"/>
                </w:rPr>
                <m:t>=q-1,#</m:t>
              </m:r>
              <m:d>
                <m:dPr>
                  <m:ctrlPr>
                    <w:rPr>
                      <w:rFonts w:ascii="Cambria Math" w:eastAsia="宋体" w:hAnsi="Cambria Math" w:cs="Times New Roman"/>
                      <w:i/>
                      <w:kern w:val="2"/>
                    </w:rPr>
                  </m:ctrlPr>
                </m:dPr>
                <m:e>
                  <m:r>
                    <w:rPr>
                      <w:rFonts w:ascii="Cambria Math" w:eastAsia="宋体" w:hAnsi="Cambria Math" w:cs="Times New Roman"/>
                      <w:kern w:val="2"/>
                    </w:rPr>
                    <m:t>33</m:t>
                  </m:r>
                </m:e>
              </m:d>
            </m:e>
          </m:eqArr>
        </m:oMath>
      </m:oMathPara>
    </w:p>
    <w:p w14:paraId="78843050" w14:textId="524D667A" w:rsidR="006340CC" w:rsidRDefault="006340CC" w:rsidP="00E13467">
      <w:pPr>
        <w:spacing w:line="480" w:lineRule="auto"/>
        <w:jc w:val="both"/>
        <w:rPr>
          <w:rFonts w:ascii="Times New Roman" w:eastAsia="宋体" w:hAnsi="Times New Roman" w:cs="Times New Roman"/>
          <w:bCs/>
          <w:kern w:val="2"/>
        </w:rPr>
      </w:pPr>
      <w:r>
        <w:rPr>
          <w:rFonts w:ascii="Times New Roman" w:eastAsia="宋体" w:hAnsi="Times New Roman" w:cs="Times New Roman"/>
          <w:kern w:val="2"/>
        </w:rPr>
        <w:t xml:space="preserve">which is a linear relationship between </w:t>
      </w:r>
      <m:oMath>
        <m:r>
          <w:rPr>
            <w:rFonts w:ascii="Cambria Math" w:eastAsia="宋体" w:hAnsi="Cambria Math" w:cs="Times New Roman"/>
            <w:kern w:val="2"/>
          </w:rPr>
          <m:t>q</m:t>
        </m:r>
      </m:oMath>
      <w:r>
        <w:rPr>
          <w:rFonts w:ascii="Times New Roman" w:eastAsia="宋体" w:hAnsi="Times New Roman" w:cs="Times New Roman" w:hint="eastAsia"/>
          <w:kern w:val="2"/>
        </w:rPr>
        <w:t xml:space="preserve"> </w:t>
      </w:r>
      <w:r>
        <w:rPr>
          <w:rFonts w:ascii="Times New Roman" w:eastAsia="宋体" w:hAnsi="Times New Roman" w:cs="Times New Roman"/>
          <w:kern w:val="2"/>
        </w:rPr>
        <w:t xml:space="preserve">and </w:t>
      </w:r>
      <m:oMath>
        <m:acc>
          <m:accPr>
            <m:ctrlPr>
              <w:rPr>
                <w:rFonts w:ascii="Cambria Math" w:eastAsia="宋体" w:hAnsi="Cambria Math" w:cs="Times New Roman"/>
                <w:i/>
                <w:kern w:val="2"/>
              </w:rPr>
            </m:ctrlPr>
          </m:accPr>
          <m:e>
            <m:r>
              <w:rPr>
                <w:rFonts w:ascii="Cambria Math" w:eastAsia="宋体" w:hAnsi="Cambria Math" w:cs="Times New Roman"/>
                <w:kern w:val="2"/>
              </w:rPr>
              <m:t>q</m:t>
            </m:r>
          </m:e>
        </m:acc>
      </m:oMath>
      <w:r>
        <w:rPr>
          <w:rFonts w:ascii="Times New Roman" w:eastAsia="宋体" w:hAnsi="Times New Roman" w:cs="Times New Roman" w:hint="eastAsia"/>
          <w:kern w:val="2"/>
        </w:rPr>
        <w:t>.</w:t>
      </w:r>
      <w:r>
        <w:rPr>
          <w:rFonts w:ascii="Times New Roman" w:eastAsia="宋体" w:hAnsi="Times New Roman" w:cs="Times New Roman"/>
          <w:kern w:val="2"/>
        </w:rPr>
        <w:t xml:space="preserve"> </w:t>
      </w:r>
      <w:r w:rsidR="00982ACB">
        <w:rPr>
          <w:rFonts w:ascii="Times New Roman" w:eastAsia="宋体" w:hAnsi="Times New Roman" w:cs="Times New Roman"/>
          <w:kern w:val="2"/>
        </w:rPr>
        <w:t>The nonlinearity of the equation grows</w:t>
      </w:r>
      <w:r w:rsidR="00966455">
        <w:rPr>
          <w:rFonts w:ascii="Times New Roman" w:eastAsia="宋体" w:hAnsi="Times New Roman" w:cs="Times New Roman"/>
          <w:kern w:val="2"/>
        </w:rPr>
        <w:t xml:space="preserve"> along with the decrease of p value</w:t>
      </w:r>
      <w:r w:rsidR="00966455">
        <w:rPr>
          <w:rFonts w:ascii="Times New Roman" w:eastAsia="宋体" w:hAnsi="Times New Roman" w:cs="Times New Roman" w:hint="eastAsia"/>
          <w:kern w:val="2"/>
        </w:rPr>
        <w:t>.</w:t>
      </w:r>
      <w:r w:rsidR="00966455">
        <w:rPr>
          <w:rFonts w:ascii="Times New Roman" w:eastAsia="宋体" w:hAnsi="Times New Roman" w:cs="Times New Roman"/>
          <w:kern w:val="2"/>
        </w:rPr>
        <w:t xml:space="preserve"> </w:t>
      </w:r>
      <w:r w:rsidR="00BE7C37">
        <w:rPr>
          <w:rFonts w:ascii="Times New Roman" w:eastAsia="宋体" w:hAnsi="Times New Roman" w:cs="Times New Roman"/>
          <w:kern w:val="2"/>
        </w:rPr>
        <w:t xml:space="preserve">When p approaches zero, </w:t>
      </w:r>
      <w:r w:rsidR="00982ACB">
        <w:rPr>
          <w:rFonts w:ascii="Times New Roman" w:eastAsia="宋体" w:hAnsi="Times New Roman" w:cs="Times New Roman"/>
          <w:kern w:val="2"/>
        </w:rPr>
        <w:t xml:space="preserve">this transformation function becomes a natural logarithm function. </w:t>
      </w:r>
      <w:r w:rsidR="00BA735B" w:rsidRPr="00BA735B">
        <w:rPr>
          <w:rFonts w:ascii="Times New Roman" w:eastAsia="宋体" w:hAnsi="Times New Roman" w:cs="Times New Roman"/>
          <w:kern w:val="2"/>
        </w:rPr>
        <w:t>Fig</w:t>
      </w:r>
      <w:r w:rsidR="001B5B91">
        <w:rPr>
          <w:rFonts w:ascii="Times New Roman" w:eastAsia="宋体" w:hAnsi="Times New Roman" w:cs="Times New Roman"/>
          <w:kern w:val="2"/>
        </w:rPr>
        <w:t>.</w:t>
      </w:r>
      <w:r w:rsidR="00BA735B" w:rsidRPr="00BA735B">
        <w:rPr>
          <w:rFonts w:ascii="Times New Roman" w:eastAsia="宋体" w:hAnsi="Times New Roman" w:cs="Times New Roman"/>
          <w:kern w:val="2"/>
        </w:rPr>
        <w:t xml:space="preserve"> </w:t>
      </w:r>
      <w:r w:rsidR="004C45C2">
        <w:rPr>
          <w:rFonts w:ascii="Times New Roman" w:eastAsia="宋体" w:hAnsi="Times New Roman" w:cs="Times New Roman"/>
          <w:kern w:val="2"/>
        </w:rPr>
        <w:t>2.1</w:t>
      </w:r>
      <w:r w:rsidR="0066738B">
        <w:rPr>
          <w:rFonts w:ascii="Times New Roman" w:eastAsia="宋体" w:hAnsi="Times New Roman" w:cs="Times New Roman"/>
          <w:kern w:val="2"/>
        </w:rPr>
        <w:t xml:space="preserve"> (</w:t>
      </w:r>
      <w:r w:rsidR="00BA735B" w:rsidRPr="00BA735B">
        <w:rPr>
          <w:rFonts w:ascii="Times New Roman" w:eastAsia="宋体" w:hAnsi="Times New Roman" w:cs="Times New Roman"/>
          <w:kern w:val="2"/>
        </w:rPr>
        <w:t xml:space="preserve">taken from Fig. </w:t>
      </w:r>
      <w:r w:rsidR="00BA735B">
        <w:rPr>
          <w:rFonts w:ascii="Times New Roman" w:eastAsia="宋体" w:hAnsi="Times New Roman" w:cs="Times New Roman"/>
          <w:kern w:val="2"/>
        </w:rPr>
        <w:t>1</w:t>
      </w:r>
      <w:r w:rsidR="00BA735B" w:rsidRPr="00BA735B">
        <w:rPr>
          <w:rFonts w:ascii="Times New Roman" w:eastAsia="宋体" w:hAnsi="Times New Roman" w:cs="Times New Roman"/>
          <w:kern w:val="2"/>
        </w:rPr>
        <w:t xml:space="preserve"> in</w:t>
      </w:r>
      <w:r w:rsidR="00BA735B">
        <w:rPr>
          <w:rFonts w:ascii="Times New Roman" w:eastAsia="宋体" w:hAnsi="Times New Roman" w:cs="Times New Roman"/>
          <w:kern w:val="2"/>
        </w:rPr>
        <w:t xml:space="preserve"> </w:t>
      </w:r>
      <w:r w:rsidR="00BA735B">
        <w:rPr>
          <w:rFonts w:ascii="Times New Roman" w:eastAsia="宋体" w:hAnsi="Times New Roman" w:cs="Times New Roman"/>
          <w:kern w:val="2"/>
        </w:rPr>
        <w:fldChar w:fldCharType="begin"/>
      </w:r>
      <w:r w:rsidR="0068067F">
        <w:rPr>
          <w:rFonts w:ascii="Times New Roman" w:eastAsia="宋体" w:hAnsi="Times New Roman" w:cs="Times New Roman"/>
          <w:kern w:val="2"/>
        </w:rPr>
        <w:instrText xml:space="preserve"> ADDIN ZOTERO_ITEM CSL_CITATION {"citationID":"uQ0zZ6qI","properties":{"formattedCitation":"(Chen et al., 2020)","plainCitation":"(Chen et al., 2020)","dontUpdate":true,"noteIndex":0},"citationItems":[{"id":11,"uris":["http://zotero.org/users/local/851EFj8n/items/V27VLY4V"],"uri":["http://zotero.org/users/local/851EFj8n/items/V27VLY4V"],"itemData":{"id":11,"type":"article-journal","abstract":"Abstract\n            \n              When directly assimilating radar data within a variational framework using hydrometeor mixing ratios (\n              q\n              ) as control variables (CVq), the gradient of the cost function becomes extremely large when background mixing ratio is close to zero. This significantly slows down minimization convergence and makes the assimilation of radial velocity and other observations ineffective because of the dominance of reflectivity observation term in the cost function gradient. Using logarithmic hydrometeor mixing ratios as control variables (CVlogq) can alleviate the problem but the high nonlinearity of logarithmic transformation can introduce spurious analysis increments into mixing ratios.\n            \n            \n              In this study, power transform of hydrometeors is proposed to form new control variables (CVpq) where the nonlinearity of transformation can be adjusted by tuning exponent or power parameter\n              p\n              . The performance of assimilating radar data using CVpq is compared with those using CVq and CVlogq for the analyses and forecasts of five convective storm cases from spring of 2017. Results show that CVpq with\n              p\n              = 0.4 (CVpq0.4) gives the best reflectivity forecasts in terms of root mean square error and equitable threat score. Furthermore, CVpq0.4 has faster convergence of cost function minimization than CVq and produces less spurious analysis increment than CVlogq. Compared to CVq and CVlogq, CVpq0.4 have better skills of 0-3h composite reflectivity forecasts, and the updraft helicity tracks for the 16 May 2017 Texas and Oklahoma tornado outbreak case are more consistent with observations when using CVpq0.4.","container-title":"Monthly Weather Review","DOI":"10.1175/MWR-D-20-0149.1","ISSN":"0027-0644, 1520-0493","source":"DOI.org (Crossref)","title":"Use of Power Transform Mixing Ratios as Hydrometeor Control Variables for Direct Assimilation of Radar Reflectivity in GSI En3DVar and Tests with Five Convective Storms Cases","URL":"https://journals.ametsoc.org/view/journals/mwre/aop/MWR-D-20-0149.1/MWR-D-20-0149.1.xml","author":[{"family":"Chen","given":"Lianglyu"},{"family":"Liu","given":"Chengsi"},{"family":"Xue","given":"Ming"},{"family":"Zhao","given":"Gang"},{"family":"Kong","given":"Rong"},{"family":"Jung","given":"Youngsun"}],"accessed":{"date-parts":[["2020",12,28]]},"issued":{"date-parts":[["2020",12,18]]}}}],"schema":"https://github.com/citation-style-language/schema/raw/master/csl-citation.json"} </w:instrText>
      </w:r>
      <w:r w:rsidR="00BA735B">
        <w:rPr>
          <w:rFonts w:ascii="Times New Roman" w:eastAsia="宋体" w:hAnsi="Times New Roman" w:cs="Times New Roman"/>
          <w:kern w:val="2"/>
        </w:rPr>
        <w:fldChar w:fldCharType="separate"/>
      </w:r>
      <w:r w:rsidR="00BA735B">
        <w:rPr>
          <w:rFonts w:ascii="Times New Roman" w:eastAsia="宋体" w:hAnsi="Times New Roman" w:cs="Times New Roman"/>
          <w:noProof/>
          <w:kern w:val="2"/>
        </w:rPr>
        <w:t>Chen et al. 2020)</w:t>
      </w:r>
      <w:r w:rsidR="00BA735B">
        <w:rPr>
          <w:rFonts w:ascii="Times New Roman" w:eastAsia="宋体" w:hAnsi="Times New Roman" w:cs="Times New Roman"/>
          <w:kern w:val="2"/>
        </w:rPr>
        <w:fldChar w:fldCharType="end"/>
      </w:r>
      <w:r w:rsidR="00BA735B">
        <w:rPr>
          <w:rFonts w:ascii="Times New Roman" w:eastAsia="宋体" w:hAnsi="Times New Roman" w:cs="Times New Roman"/>
          <w:kern w:val="2"/>
        </w:rPr>
        <w:t xml:space="preserve"> shows the variability of this function with different p values. </w:t>
      </w:r>
      <w:r w:rsidR="00982ACB">
        <w:rPr>
          <w:rFonts w:ascii="Times New Roman" w:eastAsia="宋体" w:hAnsi="Times New Roman" w:cs="Times New Roman"/>
          <w:kern w:val="2"/>
        </w:rPr>
        <w:t xml:space="preserve">Thus, </w:t>
      </w:r>
      <w:r w:rsidR="00966455">
        <w:rPr>
          <w:rFonts w:ascii="Times New Roman" w:eastAsia="宋体" w:hAnsi="Times New Roman" w:cs="Times New Roman"/>
          <w:kern w:val="2"/>
        </w:rPr>
        <w:t>the nonlinear power transformation</w:t>
      </w:r>
      <w:r w:rsidR="006C0AED">
        <w:rPr>
          <w:rFonts w:ascii="Times New Roman" w:eastAsia="宋体" w:hAnsi="Times New Roman" w:cs="Times New Roman"/>
          <w:kern w:val="2"/>
        </w:rPr>
        <w:t xml:space="preserve"> allows a range of possibility for including both </w:t>
      </w:r>
      <w:r w:rsidR="006C0AED" w:rsidRPr="00AB610F">
        <w:rPr>
          <w:rFonts w:ascii="Times New Roman" w:eastAsia="宋体" w:hAnsi="Times New Roman" w:cs="Times New Roman"/>
          <w:bCs/>
          <w:kern w:val="2"/>
        </w:rPr>
        <w:t>linear and logarithmic functions</w:t>
      </w:r>
      <w:r w:rsidR="006C0AED">
        <w:rPr>
          <w:rFonts w:ascii="Times New Roman" w:eastAsia="宋体" w:hAnsi="Times New Roman" w:cs="Times New Roman"/>
          <w:bCs/>
          <w:kern w:val="2"/>
        </w:rPr>
        <w:t xml:space="preserve"> at each end of the parameter range.</w:t>
      </w:r>
    </w:p>
    <w:p w14:paraId="5DC02163" w14:textId="37CC8D82" w:rsidR="00FB5D47" w:rsidRDefault="00FB5D47" w:rsidP="00E13467">
      <w:pPr>
        <w:spacing w:line="480" w:lineRule="auto"/>
        <w:jc w:val="both"/>
        <w:rPr>
          <w:rFonts w:ascii="Times New Roman" w:eastAsia="宋体" w:hAnsi="Times New Roman" w:cs="Times New Roman"/>
          <w:bCs/>
          <w:kern w:val="2"/>
        </w:rPr>
      </w:pPr>
      <w:r>
        <w:rPr>
          <w:noProof/>
          <w:lang w:eastAsia="en-US"/>
        </w:rPr>
        <w:lastRenderedPageBreak/>
        <w:drawing>
          <wp:inline distT="0" distB="0" distL="0" distR="0" wp14:anchorId="666C1B2C" wp14:editId="5C5B489D">
            <wp:extent cx="5149850" cy="3524250"/>
            <wp:effectExtent l="0" t="0" r="0" b="0"/>
            <wp:docPr id="3" name="图片 3" descr="G:\20191220带回国资料\论文画图定稿\png\fi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G:\20191220带回国资料\论文画图定稿\png\fig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49850" cy="3524250"/>
                    </a:xfrm>
                    <a:prstGeom prst="rect">
                      <a:avLst/>
                    </a:prstGeom>
                    <a:noFill/>
                    <a:ln>
                      <a:noFill/>
                    </a:ln>
                  </pic:spPr>
                </pic:pic>
              </a:graphicData>
            </a:graphic>
          </wp:inline>
        </w:drawing>
      </w:r>
    </w:p>
    <w:p w14:paraId="3D5D963C" w14:textId="04FDEF8A" w:rsidR="00FB5D47" w:rsidRDefault="00561DAF" w:rsidP="006770F0">
      <w:pPr>
        <w:pStyle w:val="a9"/>
        <w:spacing w:line="240" w:lineRule="auto"/>
        <w:rPr>
          <w:b w:val="0"/>
          <w:bCs w:val="0"/>
          <w:i/>
          <w:iCs/>
        </w:rPr>
      </w:pPr>
      <w:bookmarkStart w:id="49" w:name="_Toc71239858"/>
      <w:r w:rsidRPr="002763E5">
        <w:rPr>
          <w:i/>
          <w:iCs/>
        </w:rPr>
        <w:t xml:space="preserve">Figure </w:t>
      </w:r>
      <w:r w:rsidR="003D4674" w:rsidRPr="002763E5">
        <w:rPr>
          <w:i/>
          <w:iCs/>
        </w:rPr>
        <w:fldChar w:fldCharType="begin"/>
      </w:r>
      <w:r w:rsidR="003D4674" w:rsidRPr="002763E5">
        <w:rPr>
          <w:i/>
          <w:iCs/>
        </w:rPr>
        <w:instrText xml:space="preserve"> STYLEREF 1 \s </w:instrText>
      </w:r>
      <w:r w:rsidR="003D4674" w:rsidRPr="002763E5">
        <w:rPr>
          <w:i/>
          <w:iCs/>
        </w:rPr>
        <w:fldChar w:fldCharType="separate"/>
      </w:r>
      <w:r w:rsidR="00D774CB" w:rsidRPr="002763E5">
        <w:rPr>
          <w:i/>
          <w:iCs/>
          <w:noProof/>
        </w:rPr>
        <w:t>2</w:t>
      </w:r>
      <w:r w:rsidR="003D4674" w:rsidRPr="002763E5">
        <w:rPr>
          <w:i/>
          <w:iCs/>
          <w:noProof/>
        </w:rPr>
        <w:fldChar w:fldCharType="end"/>
      </w:r>
      <w:r w:rsidR="00D774CB" w:rsidRPr="002763E5">
        <w:rPr>
          <w:i/>
          <w:iCs/>
        </w:rPr>
        <w:t>.</w:t>
      </w:r>
      <w:r w:rsidR="003D4674" w:rsidRPr="002763E5">
        <w:rPr>
          <w:i/>
          <w:iCs/>
        </w:rPr>
        <w:fldChar w:fldCharType="begin"/>
      </w:r>
      <w:r w:rsidR="003D4674" w:rsidRPr="002763E5">
        <w:rPr>
          <w:i/>
          <w:iCs/>
        </w:rPr>
        <w:instrText xml:space="preserve"> SEQ Figure \* ARABIC \s 1 </w:instrText>
      </w:r>
      <w:r w:rsidR="003D4674" w:rsidRPr="002763E5">
        <w:rPr>
          <w:i/>
          <w:iCs/>
        </w:rPr>
        <w:fldChar w:fldCharType="separate"/>
      </w:r>
      <w:r w:rsidR="00D774CB" w:rsidRPr="002763E5">
        <w:rPr>
          <w:i/>
          <w:iCs/>
          <w:noProof/>
        </w:rPr>
        <w:t>1</w:t>
      </w:r>
      <w:r w:rsidR="003D4674" w:rsidRPr="002763E5">
        <w:rPr>
          <w:i/>
          <w:iCs/>
          <w:noProof/>
        </w:rPr>
        <w:fldChar w:fldCharType="end"/>
      </w:r>
      <w:r w:rsidR="00FB5D47" w:rsidRPr="002763E5">
        <w:rPr>
          <w:i/>
          <w:iCs/>
        </w:rPr>
        <w:t>: The natural logarithm function and the nonlinear transformation function with different</w:t>
      </w:r>
      <w:r w:rsidR="006A794A">
        <w:rPr>
          <w:i/>
          <w:iCs/>
        </w:rPr>
        <w:t xml:space="preserve"> parameter</w:t>
      </w:r>
      <w:r w:rsidR="00FB5D47" w:rsidRPr="002763E5">
        <w:rPr>
          <w:i/>
          <w:iCs/>
        </w:rPr>
        <w:t xml:space="preserve"> p</w:t>
      </w:r>
      <w:r w:rsidR="005C04E5">
        <w:rPr>
          <w:i/>
          <w:iCs/>
        </w:rPr>
        <w:t xml:space="preserve"> </w:t>
      </w:r>
      <w:r w:rsidR="00F64DF0">
        <w:rPr>
          <w:i/>
          <w:iCs/>
        </w:rPr>
        <w:t>(</w:t>
      </w:r>
      <w:r w:rsidR="006B1027" w:rsidRPr="002763E5">
        <w:rPr>
          <w:i/>
          <w:iCs/>
        </w:rPr>
        <w:fldChar w:fldCharType="begin"/>
      </w:r>
      <w:r w:rsidR="0068067F" w:rsidRPr="002763E5">
        <w:rPr>
          <w:i/>
          <w:iCs/>
        </w:rPr>
        <w:instrText xml:space="preserve"> ADDIN ZOTERO_ITEM CSL_CITATION {"citationID":"G8xb0SmR","properties":{"formattedCitation":"(Chen et al., 2020)","plainCitation":"(Chen et al., 2020)","dontUpdate":true,"noteIndex":0},"citationItems":[{"id":11,"uris":["http://zotero.org/users/local/851EFj8n/items/V27VLY4V"],"uri":["http://zotero.org/users/local/851EFj8n/items/V27VLY4V"],"itemData":{"id":11,"type":"article-journal","abstract":"Abstract\n            \n              When directly assimilating radar data within a variational framework using hydrometeor mixing ratios (\n              q\n              ) as control variables (CVq), the gradient of the cost function becomes extremely large when background mixing ratio is close to zero. This significantly slows down minimization convergence and makes the assimilation of radial velocity and other observations ineffective because of the dominance of reflectivity observation term in the cost function gradient. Using logarithmic hydrometeor mixing ratios as control variables (CVlogq) can alleviate the problem but the high nonlinearity of logarithmic transformation can introduce spurious analysis increments into mixing ratios.\n            \n            \n              In this study, power transform of hydrometeors is proposed to form new control variables (CVpq) where the nonlinearity of transformation can be adjusted by tuning exponent or power parameter\n              p\n              . The performance of assimilating radar data using CVpq is compared with those using CVq and CVlogq for the analyses and forecasts of five convective storm cases from spring of 2017. Results show that CVpq with\n              p\n              = 0.4 (CVpq0.4) gives the best reflectivity forecasts in terms of root mean square error and equitable threat score. Furthermore, CVpq0.4 has faster convergence of cost function minimization than CVq and produces less spurious analysis increment than CVlogq. Compared to CVq and CVlogq, CVpq0.4 have better skills of 0-3h composite reflectivity forecasts, and the updraft helicity tracks for the 16 May 2017 Texas and Oklahoma tornado outbreak case are more consistent with observations when using CVpq0.4.","container-title":"Monthly Weather Review","DOI":"10.1175/MWR-D-20-0149.1","ISSN":"0027-0644, 1520-0493","source":"DOI.org (Crossref)","title":"Use of Power Transform Mixing Ratios as Hydrometeor Control Variables for Direct Assimilation of Radar Reflectivity in GSI En3DVar and Tests with Five Convective Storms Cases","URL":"https://journals.ametsoc.org/view/journals/mwre/aop/MWR-D-20-0149.1/MWR-D-20-0149.1.xml","author":[{"family":"Chen","given":"Lianglyu"},{"family":"Liu","given":"Chengsi"},{"family":"Xue","given":"Ming"},{"family":"Zhao","given":"Gang"},{"family":"Kong","given":"Rong"},{"family":"Jung","given":"Youngsun"}],"accessed":{"date-parts":[["2020",12,28]]},"issued":{"date-parts":[["2020",12,18]]}}}],"schema":"https://github.com/citation-style-language/schema/raw/master/csl-citation.json"} </w:instrText>
      </w:r>
      <w:r w:rsidR="006B1027" w:rsidRPr="002763E5">
        <w:rPr>
          <w:i/>
          <w:iCs/>
        </w:rPr>
        <w:fldChar w:fldCharType="separate"/>
      </w:r>
      <w:r w:rsidR="006B1027" w:rsidRPr="002763E5">
        <w:rPr>
          <w:i/>
          <w:iCs/>
        </w:rPr>
        <w:t>Chen et al., 2020</w:t>
      </w:r>
      <w:r w:rsidR="006B1027" w:rsidRPr="002763E5">
        <w:rPr>
          <w:i/>
          <w:iCs/>
        </w:rPr>
        <w:fldChar w:fldCharType="end"/>
      </w:r>
      <w:r w:rsidR="00F64DF0">
        <w:rPr>
          <w:i/>
          <w:iCs/>
        </w:rPr>
        <w:t>)</w:t>
      </w:r>
      <w:r w:rsidR="006B1027" w:rsidRPr="002763E5">
        <w:rPr>
          <w:b w:val="0"/>
          <w:bCs w:val="0"/>
          <w:i/>
          <w:iCs/>
        </w:rPr>
        <w:t>.</w:t>
      </w:r>
      <w:bookmarkEnd w:id="49"/>
    </w:p>
    <w:p w14:paraId="0EB37E94" w14:textId="77777777" w:rsidR="006770F0" w:rsidRPr="00A33D56" w:rsidRDefault="006770F0" w:rsidP="002763E5"/>
    <w:p w14:paraId="33259022" w14:textId="1EADF3D9" w:rsidR="006C0AED" w:rsidRDefault="000F39B4" w:rsidP="006C0AED">
      <w:pPr>
        <w:spacing w:line="480" w:lineRule="auto"/>
        <w:ind w:firstLineChars="200" w:firstLine="480"/>
        <w:jc w:val="both"/>
        <w:rPr>
          <w:rFonts w:ascii="Times New Roman" w:eastAsia="宋体" w:hAnsi="Times New Roman" w:cs="Times New Roman"/>
          <w:kern w:val="2"/>
        </w:rPr>
      </w:pPr>
      <w:r>
        <w:rPr>
          <w:rFonts w:ascii="Times New Roman" w:eastAsia="宋体" w:hAnsi="Times New Roman" w:cs="Times New Roman" w:hint="eastAsia"/>
          <w:kern w:val="2"/>
        </w:rPr>
        <w:t>T</w:t>
      </w:r>
      <w:r>
        <w:rPr>
          <w:rFonts w:ascii="Times New Roman" w:eastAsia="宋体" w:hAnsi="Times New Roman" w:cs="Times New Roman"/>
          <w:kern w:val="2"/>
        </w:rPr>
        <w:t>herefore, the equivalent reflectivity factors for rainwater after power transformation can be written as follows:</w:t>
      </w:r>
    </w:p>
    <w:p w14:paraId="12708395" w14:textId="6C767BEA" w:rsidR="000F39B4" w:rsidRPr="00203F68" w:rsidRDefault="00C77768" w:rsidP="006C0AED">
      <w:pPr>
        <w:spacing w:line="480" w:lineRule="auto"/>
        <w:ind w:firstLineChars="200" w:firstLine="480"/>
        <w:jc w:val="both"/>
        <w:rPr>
          <w:rFonts w:ascii="Times New Roman" w:eastAsia="宋体" w:hAnsi="Times New Roman" w:cs="Times New Roman"/>
          <w:kern w:val="2"/>
        </w:rPr>
      </w:pPr>
      <m:oMathPara>
        <m:oMath>
          <m:eqArr>
            <m:eqArrPr>
              <m:maxDist m:val="1"/>
              <m:ctrlPr>
                <w:rPr>
                  <w:rFonts w:ascii="Cambria Math" w:eastAsia="宋体" w:hAnsi="Cambria Math" w:cs="Times New Roman"/>
                  <w:i/>
                  <w:kern w:val="2"/>
                </w:rPr>
              </m:ctrlPr>
            </m:eqArrPr>
            <m:e>
              <m:sSub>
                <m:sSubPr>
                  <m:ctrlPr>
                    <w:rPr>
                      <w:rFonts w:ascii="Cambria Math" w:eastAsia="宋体" w:hAnsi="Cambria Math" w:cs="Times New Roman"/>
                      <w:i/>
                      <w:kern w:val="2"/>
                    </w:rPr>
                  </m:ctrlPr>
                </m:sSubPr>
                <m:e>
                  <m:r>
                    <w:rPr>
                      <w:rFonts w:ascii="Cambria Math" w:eastAsia="宋体" w:hAnsi="Cambria Math" w:cs="Times New Roman"/>
                      <w:kern w:val="2"/>
                    </w:rPr>
                    <m:t>Z</m:t>
                  </m:r>
                </m:e>
                <m:sub>
                  <m:r>
                    <w:rPr>
                      <w:rFonts w:ascii="Cambria Math" w:eastAsia="宋体" w:hAnsi="Cambria Math" w:cs="Times New Roman"/>
                      <w:kern w:val="2"/>
                    </w:rPr>
                    <m:t>e</m:t>
                  </m:r>
                </m:sub>
              </m:sSub>
              <m:d>
                <m:dPr>
                  <m:ctrlPr>
                    <w:rPr>
                      <w:rFonts w:ascii="Cambria Math" w:eastAsia="宋体" w:hAnsi="Cambria Math" w:cs="Times New Roman"/>
                      <w:i/>
                      <w:kern w:val="2"/>
                    </w:rPr>
                  </m:ctrlPr>
                </m:dPr>
                <m:e>
                  <m:sSub>
                    <m:sSubPr>
                      <m:ctrlPr>
                        <w:rPr>
                          <w:rFonts w:ascii="Cambria Math" w:eastAsia="宋体" w:hAnsi="Cambria Math" w:cs="Times New Roman"/>
                          <w:i/>
                          <w:kern w:val="2"/>
                        </w:rPr>
                      </m:ctrlPr>
                    </m:sSubPr>
                    <m:e>
                      <m:acc>
                        <m:accPr>
                          <m:ctrlPr>
                            <w:rPr>
                              <w:rFonts w:ascii="Cambria Math" w:eastAsia="宋体" w:hAnsi="Cambria Math" w:cs="Times New Roman"/>
                              <w:i/>
                              <w:kern w:val="2"/>
                            </w:rPr>
                          </m:ctrlPr>
                        </m:accPr>
                        <m:e>
                          <m:r>
                            <w:rPr>
                              <w:rFonts w:ascii="Cambria Math" w:eastAsia="宋体" w:hAnsi="Cambria Math" w:cs="Times New Roman"/>
                              <w:kern w:val="2"/>
                            </w:rPr>
                            <m:t>q</m:t>
                          </m:r>
                        </m:e>
                      </m:acc>
                    </m:e>
                    <m:sub>
                      <m:r>
                        <w:rPr>
                          <w:rFonts w:ascii="Cambria Math" w:eastAsia="宋体" w:hAnsi="Cambria Math" w:cs="Times New Roman"/>
                          <w:kern w:val="2"/>
                        </w:rPr>
                        <m:t>r</m:t>
                      </m:r>
                    </m:sub>
                  </m:sSub>
                </m:e>
              </m:d>
              <m:r>
                <w:rPr>
                  <w:rFonts w:ascii="Cambria Math" w:eastAsia="宋体" w:hAnsi="Cambria Math" w:cs="Times New Roman"/>
                  <w:kern w:val="2"/>
                </w:rPr>
                <m:t>=3.63×</m:t>
              </m:r>
              <m:sSup>
                <m:sSupPr>
                  <m:ctrlPr>
                    <w:rPr>
                      <w:rFonts w:ascii="Cambria Math" w:eastAsia="宋体" w:hAnsi="Cambria Math" w:cs="Times New Roman"/>
                      <w:i/>
                      <w:kern w:val="2"/>
                    </w:rPr>
                  </m:ctrlPr>
                </m:sSupPr>
                <m:e>
                  <m:r>
                    <w:rPr>
                      <w:rFonts w:ascii="Cambria Math" w:eastAsia="宋体" w:hAnsi="Cambria Math" w:cs="Times New Roman"/>
                      <w:kern w:val="2"/>
                    </w:rPr>
                    <m:t>10</m:t>
                  </m:r>
                </m:e>
                <m:sup>
                  <m:r>
                    <w:rPr>
                      <w:rFonts w:ascii="Cambria Math" w:eastAsia="宋体" w:hAnsi="Cambria Math" w:cs="Times New Roman"/>
                      <w:kern w:val="2"/>
                    </w:rPr>
                    <m:t>9</m:t>
                  </m:r>
                </m:sup>
              </m:sSup>
              <m:sSup>
                <m:sSupPr>
                  <m:ctrlPr>
                    <w:rPr>
                      <w:rFonts w:ascii="Cambria Math" w:eastAsia="宋体" w:hAnsi="Cambria Math" w:cs="Times New Roman"/>
                      <w:i/>
                      <w:kern w:val="2"/>
                    </w:rPr>
                  </m:ctrlPr>
                </m:sSupPr>
                <m:e>
                  <m:d>
                    <m:dPr>
                      <m:begChr m:val="["/>
                      <m:endChr m:val="]"/>
                      <m:ctrlPr>
                        <w:rPr>
                          <w:rFonts w:ascii="Cambria Math" w:eastAsia="宋体" w:hAnsi="Cambria Math" w:cs="Times New Roman"/>
                          <w:i/>
                          <w:kern w:val="2"/>
                        </w:rPr>
                      </m:ctrlPr>
                    </m:dPr>
                    <m:e>
                      <m:r>
                        <w:rPr>
                          <w:rFonts w:ascii="Cambria Math" w:eastAsia="宋体" w:hAnsi="Cambria Math" w:cs="Times New Roman"/>
                          <w:kern w:val="2"/>
                        </w:rPr>
                        <m:t>ρ</m:t>
                      </m:r>
                      <m:sSup>
                        <m:sSupPr>
                          <m:ctrlPr>
                            <w:rPr>
                              <w:rFonts w:ascii="Cambria Math" w:eastAsia="宋体" w:hAnsi="Cambria Math" w:cs="Times New Roman"/>
                              <w:i/>
                              <w:kern w:val="2"/>
                            </w:rPr>
                          </m:ctrlPr>
                        </m:sSupPr>
                        <m:e>
                          <m:d>
                            <m:dPr>
                              <m:ctrlPr>
                                <w:rPr>
                                  <w:rFonts w:ascii="Cambria Math" w:eastAsia="宋体" w:hAnsi="Cambria Math" w:cs="Times New Roman"/>
                                  <w:i/>
                                  <w:kern w:val="2"/>
                                </w:rPr>
                              </m:ctrlPr>
                            </m:dPr>
                            <m:e>
                              <m:r>
                                <w:rPr>
                                  <w:rFonts w:ascii="Cambria Math" w:eastAsia="宋体" w:hAnsi="Cambria Math" w:cs="Times New Roman"/>
                                  <w:kern w:val="2"/>
                                </w:rPr>
                                <m:t>p</m:t>
                              </m:r>
                              <m:sSub>
                                <m:sSubPr>
                                  <m:ctrlPr>
                                    <w:rPr>
                                      <w:rFonts w:ascii="Cambria Math" w:eastAsia="宋体" w:hAnsi="Cambria Math" w:cs="Times New Roman"/>
                                      <w:i/>
                                      <w:kern w:val="2"/>
                                    </w:rPr>
                                  </m:ctrlPr>
                                </m:sSubPr>
                                <m:e>
                                  <m:acc>
                                    <m:accPr>
                                      <m:ctrlPr>
                                        <w:rPr>
                                          <w:rFonts w:ascii="Cambria Math" w:eastAsia="宋体" w:hAnsi="Cambria Math" w:cs="Times New Roman"/>
                                          <w:i/>
                                          <w:kern w:val="2"/>
                                        </w:rPr>
                                      </m:ctrlPr>
                                    </m:accPr>
                                    <m:e>
                                      <m:r>
                                        <w:rPr>
                                          <w:rFonts w:ascii="Cambria Math" w:eastAsia="宋体" w:hAnsi="Cambria Math" w:cs="Times New Roman"/>
                                          <w:kern w:val="2"/>
                                        </w:rPr>
                                        <m:t>q</m:t>
                                      </m:r>
                                    </m:e>
                                  </m:acc>
                                </m:e>
                                <m:sub>
                                  <m:r>
                                    <w:rPr>
                                      <w:rFonts w:ascii="Cambria Math" w:eastAsia="宋体" w:hAnsi="Cambria Math" w:cs="Times New Roman"/>
                                      <w:kern w:val="2"/>
                                    </w:rPr>
                                    <m:t>r</m:t>
                                  </m:r>
                                </m:sub>
                              </m:sSub>
                              <m:r>
                                <w:rPr>
                                  <w:rFonts w:ascii="Cambria Math" w:eastAsia="宋体" w:hAnsi="Cambria Math" w:cs="Times New Roman"/>
                                  <w:kern w:val="2"/>
                                </w:rPr>
                                <m:t>+1</m:t>
                              </m:r>
                            </m:e>
                          </m:d>
                        </m:e>
                        <m:sup>
                          <m:f>
                            <m:fPr>
                              <m:ctrlPr>
                                <w:rPr>
                                  <w:rFonts w:ascii="Cambria Math" w:eastAsia="宋体" w:hAnsi="Cambria Math" w:cs="Times New Roman"/>
                                  <w:i/>
                                  <w:kern w:val="2"/>
                                </w:rPr>
                              </m:ctrlPr>
                            </m:fPr>
                            <m:num>
                              <m:r>
                                <w:rPr>
                                  <w:rFonts w:ascii="Cambria Math" w:eastAsia="宋体" w:hAnsi="Cambria Math" w:cs="Times New Roman"/>
                                  <w:kern w:val="2"/>
                                </w:rPr>
                                <m:t>1</m:t>
                              </m:r>
                            </m:num>
                            <m:den>
                              <m:r>
                                <w:rPr>
                                  <w:rFonts w:ascii="Cambria Math" w:eastAsia="宋体" w:hAnsi="Cambria Math" w:cs="Times New Roman"/>
                                  <w:kern w:val="2"/>
                                </w:rPr>
                                <m:t>p</m:t>
                              </m:r>
                            </m:den>
                          </m:f>
                        </m:sup>
                      </m:sSup>
                    </m:e>
                  </m:d>
                </m:e>
                <m:sup>
                  <m:r>
                    <w:rPr>
                      <w:rFonts w:ascii="Cambria Math" w:eastAsia="宋体" w:hAnsi="Cambria Math" w:cs="Times New Roman"/>
                      <w:kern w:val="2"/>
                    </w:rPr>
                    <m:t>1.75</m:t>
                  </m:r>
                </m:sup>
              </m:sSup>
              <m:r>
                <w:rPr>
                  <w:rFonts w:ascii="Cambria Math" w:eastAsia="宋体" w:hAnsi="Cambria Math" w:cs="Times New Roman"/>
                  <w:kern w:val="2"/>
                </w:rPr>
                <m:t>.#</m:t>
              </m:r>
              <m:d>
                <m:dPr>
                  <m:ctrlPr>
                    <w:rPr>
                      <w:rFonts w:ascii="Cambria Math" w:eastAsia="宋体" w:hAnsi="Cambria Math" w:cs="Times New Roman"/>
                      <w:i/>
                      <w:kern w:val="2"/>
                    </w:rPr>
                  </m:ctrlPr>
                </m:dPr>
                <m:e>
                  <m:r>
                    <w:rPr>
                      <w:rFonts w:ascii="Cambria Math" w:eastAsia="宋体" w:hAnsi="Cambria Math" w:cs="Times New Roman"/>
                      <w:kern w:val="2"/>
                    </w:rPr>
                    <m:t>34</m:t>
                  </m:r>
                </m:e>
              </m:d>
            </m:e>
          </m:eqArr>
        </m:oMath>
      </m:oMathPara>
    </w:p>
    <w:p w14:paraId="024C0605" w14:textId="44E75D3E" w:rsidR="00203F68" w:rsidRDefault="00203F68" w:rsidP="00203F68">
      <w:pPr>
        <w:spacing w:line="480" w:lineRule="auto"/>
        <w:jc w:val="both"/>
        <w:rPr>
          <w:rFonts w:ascii="Times New Roman" w:eastAsia="宋体" w:hAnsi="Times New Roman" w:cs="Times New Roman"/>
          <w:kern w:val="2"/>
        </w:rPr>
      </w:pPr>
      <w:r>
        <w:rPr>
          <w:rFonts w:ascii="Times New Roman" w:eastAsia="宋体" w:hAnsi="Times New Roman" w:cs="Times New Roman" w:hint="eastAsia"/>
          <w:kern w:val="2"/>
        </w:rPr>
        <w:t>I</w:t>
      </w:r>
      <w:r>
        <w:rPr>
          <w:rFonts w:ascii="Times New Roman" w:eastAsia="宋体" w:hAnsi="Times New Roman" w:cs="Times New Roman"/>
          <w:kern w:val="2"/>
        </w:rPr>
        <w:t xml:space="preserve">n addition, </w:t>
      </w:r>
      <m:oMath>
        <m:acc>
          <m:accPr>
            <m:ctrlPr>
              <w:rPr>
                <w:rFonts w:ascii="Cambria Math" w:eastAsia="宋体" w:hAnsi="Cambria Math" w:cs="Times New Roman"/>
                <w:i/>
                <w:kern w:val="2"/>
              </w:rPr>
            </m:ctrlPr>
          </m:accPr>
          <m:e>
            <m:r>
              <w:rPr>
                <w:rFonts w:ascii="Cambria Math" w:eastAsia="宋体" w:hAnsi="Cambria Math" w:cs="Times New Roman"/>
                <w:kern w:val="2"/>
              </w:rPr>
              <m:t>q</m:t>
            </m:r>
          </m:e>
        </m:acc>
      </m:oMath>
      <w:r w:rsidR="00D01384">
        <w:rPr>
          <w:rFonts w:ascii="Times New Roman" w:eastAsia="宋体" w:hAnsi="Times New Roman" w:cs="Times New Roman" w:hint="eastAsia"/>
          <w:kern w:val="2"/>
        </w:rPr>
        <w:t xml:space="preserve"> </w:t>
      </w:r>
      <w:r w:rsidR="00D01384">
        <w:rPr>
          <w:rFonts w:ascii="Times New Roman" w:eastAsia="宋体" w:hAnsi="Times New Roman" w:cs="Times New Roman"/>
          <w:kern w:val="2"/>
        </w:rPr>
        <w:t xml:space="preserve">needs </w:t>
      </w:r>
      <w:r w:rsidR="00414983">
        <w:rPr>
          <w:rFonts w:ascii="Times New Roman" w:eastAsia="宋体" w:hAnsi="Times New Roman" w:cs="Times New Roman"/>
          <w:kern w:val="2"/>
        </w:rPr>
        <w:t xml:space="preserve">to be greater than </w:t>
      </w:r>
      <m:oMath>
        <m:r>
          <w:rPr>
            <w:rFonts w:ascii="Cambria Math" w:eastAsia="宋体" w:hAnsi="Cambria Math" w:cs="Times New Roman"/>
            <w:kern w:val="2"/>
          </w:rPr>
          <m:t>-1/p</m:t>
        </m:r>
      </m:oMath>
      <w:r w:rsidR="00414983">
        <w:rPr>
          <w:rFonts w:ascii="Times New Roman" w:eastAsia="宋体" w:hAnsi="Times New Roman" w:cs="Times New Roman" w:hint="eastAsia"/>
          <w:kern w:val="2"/>
        </w:rPr>
        <w:t xml:space="preserve"> </w:t>
      </w:r>
      <w:r w:rsidR="00414983">
        <w:rPr>
          <w:rFonts w:ascii="Times New Roman" w:eastAsia="宋体" w:hAnsi="Times New Roman" w:cs="Times New Roman"/>
          <w:kern w:val="2"/>
        </w:rPr>
        <w:t xml:space="preserve">to avoid negative value when </w:t>
      </w:r>
      <w:r w:rsidR="006E74D1">
        <w:rPr>
          <w:rFonts w:ascii="Times New Roman" w:eastAsia="宋体" w:hAnsi="Times New Roman" w:cs="Times New Roman"/>
          <w:kern w:val="2"/>
        </w:rPr>
        <w:t>transforming back to the standard space.</w:t>
      </w:r>
    </w:p>
    <w:p w14:paraId="7AF0EB09" w14:textId="1719E6E3" w:rsidR="006E74D1" w:rsidRDefault="00F357FF" w:rsidP="006E74D1">
      <w:pPr>
        <w:spacing w:line="480" w:lineRule="auto"/>
        <w:ind w:firstLineChars="200" w:firstLine="480"/>
        <w:jc w:val="both"/>
        <w:rPr>
          <w:rFonts w:ascii="Times New Roman" w:eastAsia="宋体" w:hAnsi="Times New Roman" w:cs="Times New Roman"/>
          <w:kern w:val="2"/>
        </w:rPr>
      </w:pPr>
      <w:r>
        <w:rPr>
          <w:rFonts w:ascii="Times New Roman" w:eastAsia="宋体" w:hAnsi="Times New Roman" w:cs="Times New Roman"/>
          <w:kern w:val="2"/>
        </w:rPr>
        <w:fldChar w:fldCharType="begin"/>
      </w:r>
      <w:r w:rsidR="0068067F">
        <w:rPr>
          <w:rFonts w:ascii="Times New Roman" w:eastAsia="宋体" w:hAnsi="Times New Roman" w:cs="Times New Roman"/>
          <w:kern w:val="2"/>
        </w:rPr>
        <w:instrText xml:space="preserve"> ADDIN ZOTERO_ITEM CSL_CITATION {"citationID":"crjmivOi","properties":{"formattedCitation":"(Chen et al., 2020)","plainCitation":"(Chen et al., 2020)","dontUpdate":true,"noteIndex":0},"citationItems":[{"id":11,"uris":["http://zotero.org/users/local/851EFj8n/items/V27VLY4V"],"uri":["http://zotero.org/users/local/851EFj8n/items/V27VLY4V"],"itemData":{"id":11,"type":"article-journal","abstract":"Abstract\n            \n              When directly assimilating radar data within a variational framework using hydrometeor mixing ratios (\n              q\n              ) as control variables (CVq), the gradient of the cost function becomes extremely large when background mixing ratio is close to zero. This significantly slows down minimization convergence and makes the assimilation of radial velocity and other observations ineffective because of the dominance of reflectivity observation term in the cost function gradient. Using logarithmic hydrometeor mixing ratios as control variables (CVlogq) can alleviate the problem but the high nonlinearity of logarithmic transformation can introduce spurious analysis increments into mixing ratios.\n            \n            \n              In this study, power transform of hydrometeors is proposed to form new control variables (CVpq) where the nonlinearity of transformation can be adjusted by tuning exponent or power parameter\n              p\n              . The performance of assimilating radar data using CVpq is compared with those using CVq and CVlogq for the analyses and forecasts of five convective storm cases from spring of 2017. Results show that CVpq with\n              p\n              = 0.4 (CVpq0.4) gives the best reflectivity forecasts in terms of root mean square error and equitable threat score. Furthermore, CVpq0.4 has faster convergence of cost function minimization than CVq and produces less spurious analysis increment than CVlogq. Compared to CVq and CVlogq, CVpq0.4 have better skills of 0-3h composite reflectivity forecasts, and the updraft helicity tracks for the 16 May 2017 Texas and Oklahoma tornado outbreak case are more consistent with observations when using CVpq0.4.","container-title":"Monthly Weather Review","DOI":"10.1175/MWR-D-20-0149.1","ISSN":"0027-0644, 1520-0493","source":"DOI.org (Crossref)","title":"Use of Power Transform Mixing Ratios as Hydrometeor Control Variables for Direct Assimilation of Radar Reflectivity in GSI En3DVar and Tests with Five Convective Storms Cases","URL":"https://journals.ametsoc.org/view/journals/mwre/aop/MWR-D-20-0149.1/MWR-D-20-0149.1.xml","author":[{"family":"Chen","given":"Lianglyu"},{"family":"Liu","given":"Chengsi"},{"family":"Xue","given":"Ming"},{"family":"Zhao","given":"Gang"},{"family":"Kong","given":"Rong"},{"family":"Jung","given":"Youngsun"}],"accessed":{"date-parts":[["2020",12,28]]},"issued":{"date-parts":[["2020",12,18]]}}}],"schema":"https://github.com/citation-style-language/schema/raw/master/csl-citation.json"} </w:instrText>
      </w:r>
      <w:r>
        <w:rPr>
          <w:rFonts w:ascii="Times New Roman" w:eastAsia="宋体" w:hAnsi="Times New Roman" w:cs="Times New Roman"/>
          <w:kern w:val="2"/>
        </w:rPr>
        <w:fldChar w:fldCharType="separate"/>
      </w:r>
      <w:r>
        <w:rPr>
          <w:rFonts w:ascii="Times New Roman" w:eastAsia="宋体" w:hAnsi="Times New Roman" w:cs="Times New Roman"/>
          <w:noProof/>
          <w:kern w:val="2"/>
        </w:rPr>
        <w:t>Chen et al. (2020)</w:t>
      </w:r>
      <w:r>
        <w:rPr>
          <w:rFonts w:ascii="Times New Roman" w:eastAsia="宋体" w:hAnsi="Times New Roman" w:cs="Times New Roman"/>
          <w:kern w:val="2"/>
        </w:rPr>
        <w:fldChar w:fldCharType="end"/>
      </w:r>
      <w:r>
        <w:rPr>
          <w:rFonts w:ascii="Times New Roman" w:eastAsia="宋体" w:hAnsi="Times New Roman" w:cs="Times New Roman"/>
          <w:kern w:val="2"/>
        </w:rPr>
        <w:t xml:space="preserve"> </w:t>
      </w:r>
      <w:r w:rsidR="00E8234B">
        <w:rPr>
          <w:rFonts w:ascii="Times New Roman" w:eastAsia="宋体" w:hAnsi="Times New Roman" w:cs="Times New Roman"/>
          <w:kern w:val="2"/>
        </w:rPr>
        <w:t xml:space="preserve">examined the performance of using power transformed hydrometeor mixing ratios as control variables with different p values. </w:t>
      </w:r>
      <w:r w:rsidR="000E3081">
        <w:rPr>
          <w:rFonts w:ascii="Times New Roman" w:eastAsia="宋体" w:hAnsi="Times New Roman" w:cs="Times New Roman"/>
          <w:kern w:val="2"/>
        </w:rPr>
        <w:t>Results indicate</w:t>
      </w:r>
      <w:r w:rsidR="00055077">
        <w:rPr>
          <w:rFonts w:ascii="Times New Roman" w:eastAsia="宋体" w:hAnsi="Times New Roman" w:cs="Times New Roman"/>
          <w:kern w:val="2"/>
        </w:rPr>
        <w:t>d</w:t>
      </w:r>
      <w:r w:rsidR="000E3081">
        <w:rPr>
          <w:rFonts w:ascii="Times New Roman" w:eastAsia="宋体" w:hAnsi="Times New Roman" w:cs="Times New Roman"/>
          <w:kern w:val="2"/>
        </w:rPr>
        <w:t xml:space="preserve"> that when p equal</w:t>
      </w:r>
      <w:r w:rsidR="00055077">
        <w:rPr>
          <w:rFonts w:ascii="Times New Roman" w:eastAsia="宋体" w:hAnsi="Times New Roman" w:cs="Times New Roman"/>
          <w:kern w:val="2"/>
        </w:rPr>
        <w:t>ed</w:t>
      </w:r>
      <w:r w:rsidR="000E3081">
        <w:rPr>
          <w:rFonts w:ascii="Times New Roman" w:eastAsia="宋体" w:hAnsi="Times New Roman" w:cs="Times New Roman"/>
          <w:kern w:val="2"/>
        </w:rPr>
        <w:t xml:space="preserve"> to 0.4, the</w:t>
      </w:r>
      <w:r w:rsidR="001D7F82">
        <w:rPr>
          <w:rFonts w:ascii="Times New Roman" w:eastAsia="宋体" w:hAnsi="Times New Roman" w:cs="Times New Roman"/>
          <w:kern w:val="2"/>
        </w:rPr>
        <w:t xml:space="preserve"> 1-h reflectivity forecasts produced the best performance. Thus, we </w:t>
      </w:r>
      <w:r w:rsidR="00F64DF0">
        <w:rPr>
          <w:rFonts w:ascii="Times New Roman" w:eastAsia="宋体" w:hAnsi="Times New Roman" w:cs="Times New Roman"/>
          <w:kern w:val="2"/>
        </w:rPr>
        <w:t>choose</w:t>
      </w:r>
      <w:r w:rsidR="001D7F82">
        <w:rPr>
          <w:rFonts w:ascii="Times New Roman" w:eastAsia="宋体" w:hAnsi="Times New Roman" w:cs="Times New Roman"/>
          <w:kern w:val="2"/>
        </w:rPr>
        <w:t xml:space="preserve"> </w:t>
      </w:r>
      <w:r w:rsidR="001D7F82" w:rsidRPr="0085530A">
        <w:rPr>
          <w:rFonts w:ascii="Times New Roman" w:eastAsia="宋体" w:hAnsi="Times New Roman" w:cs="Times New Roman"/>
          <w:i/>
          <w:iCs/>
          <w:kern w:val="2"/>
        </w:rPr>
        <w:t>p</w:t>
      </w:r>
      <w:r w:rsidR="00F64DF0">
        <w:rPr>
          <w:rFonts w:ascii="Times New Roman" w:eastAsia="宋体" w:hAnsi="Times New Roman" w:cs="Times New Roman"/>
          <w:kern w:val="2"/>
        </w:rPr>
        <w:t>=</w:t>
      </w:r>
      <w:r w:rsidR="001D7F82">
        <w:rPr>
          <w:rFonts w:ascii="Times New Roman" w:eastAsia="宋体" w:hAnsi="Times New Roman" w:cs="Times New Roman"/>
          <w:kern w:val="2"/>
        </w:rPr>
        <w:t>0.4 in this study</w:t>
      </w:r>
      <w:r w:rsidR="0099021E">
        <w:rPr>
          <w:rFonts w:ascii="Times New Roman" w:eastAsia="宋体" w:hAnsi="Times New Roman" w:cs="Times New Roman"/>
          <w:kern w:val="2"/>
        </w:rPr>
        <w:t xml:space="preserve"> to test different transformation functions.</w:t>
      </w:r>
    </w:p>
    <w:p w14:paraId="7AB88B61" w14:textId="14C7F051" w:rsidR="0099021E" w:rsidRDefault="0099021E" w:rsidP="0099021E">
      <w:pPr>
        <w:spacing w:line="480" w:lineRule="auto"/>
        <w:jc w:val="both"/>
        <w:rPr>
          <w:rFonts w:ascii="Times New Roman" w:eastAsia="宋体" w:hAnsi="Times New Roman" w:cs="Times New Roman"/>
          <w:kern w:val="2"/>
        </w:rPr>
      </w:pPr>
    </w:p>
    <w:p w14:paraId="555B1271" w14:textId="095C940A" w:rsidR="0099021E" w:rsidRPr="00C34605" w:rsidRDefault="00A5648C" w:rsidP="008E1041">
      <w:pPr>
        <w:pStyle w:val="2"/>
      </w:pPr>
      <w:bookmarkStart w:id="50" w:name="_Toc68987690"/>
      <w:r w:rsidRPr="00C34605">
        <w:t>Pseudo-water vapor mixing ratio observations</w:t>
      </w:r>
      <w:bookmarkEnd w:id="50"/>
    </w:p>
    <w:p w14:paraId="40AA6A78" w14:textId="13022B3E" w:rsidR="00C34605" w:rsidRDefault="00E305D0" w:rsidP="00C34605">
      <w:pPr>
        <w:spacing w:line="480" w:lineRule="auto"/>
        <w:ind w:firstLineChars="200" w:firstLine="480"/>
        <w:jc w:val="both"/>
        <w:rPr>
          <w:rFonts w:ascii="Times New Roman" w:eastAsia="宋体" w:hAnsi="Times New Roman" w:cs="Times New Roman"/>
          <w:kern w:val="2"/>
        </w:rPr>
      </w:pPr>
      <w:r>
        <w:rPr>
          <w:rFonts w:ascii="Times New Roman" w:hAnsi="Times New Roman" w:cs="Times New Roman"/>
        </w:rPr>
        <w:lastRenderedPageBreak/>
        <w:t>S</w:t>
      </w:r>
      <w:r w:rsidR="00AE5F56">
        <w:rPr>
          <w:rFonts w:ascii="Times New Roman" w:hAnsi="Times New Roman" w:cs="Times New Roman"/>
        </w:rPr>
        <w:t xml:space="preserve">ome research found that </w:t>
      </w:r>
      <w:r w:rsidR="00ED1A0A" w:rsidRPr="00184B5C">
        <w:rPr>
          <w:rFonts w:ascii="Times New Roman" w:hAnsi="Times New Roman" w:cs="Times New Roman"/>
        </w:rPr>
        <w:t xml:space="preserve">the assimilation of </w:t>
      </w:r>
      <w:bookmarkStart w:id="51" w:name="OLE_LINK39"/>
      <w:bookmarkStart w:id="52" w:name="OLE_LINK40"/>
      <w:r w:rsidR="00ED1A0A" w:rsidRPr="00184B5C">
        <w:rPr>
          <w:rFonts w:ascii="Times New Roman" w:hAnsi="Times New Roman" w:cs="Times New Roman"/>
        </w:rPr>
        <w:t>pseudo-water vapor</w:t>
      </w:r>
      <w:bookmarkEnd w:id="51"/>
      <w:bookmarkEnd w:id="52"/>
      <w:r w:rsidR="00ED1A0A" w:rsidRPr="00184B5C">
        <w:rPr>
          <w:rFonts w:ascii="Times New Roman" w:hAnsi="Times New Roman" w:cs="Times New Roman"/>
        </w:rPr>
        <w:t xml:space="preserve"> along with radar </w:t>
      </w:r>
      <w:r w:rsidR="00ED1A0A">
        <w:rPr>
          <w:rFonts w:ascii="Times New Roman" w:hAnsi="Times New Roman" w:cs="Times New Roman"/>
        </w:rPr>
        <w:t>radial velocity and reflectivity</w:t>
      </w:r>
      <w:r w:rsidR="00ED1A0A" w:rsidRPr="00184B5C">
        <w:rPr>
          <w:rFonts w:ascii="Times New Roman" w:hAnsi="Times New Roman" w:cs="Times New Roman"/>
        </w:rPr>
        <w:t xml:space="preserve"> ha</w:t>
      </w:r>
      <w:r w:rsidR="000A568D">
        <w:rPr>
          <w:rFonts w:ascii="Times New Roman" w:hAnsi="Times New Roman" w:cs="Times New Roman"/>
        </w:rPr>
        <w:t>d</w:t>
      </w:r>
      <w:r w:rsidR="00ED1A0A" w:rsidRPr="00184B5C">
        <w:rPr>
          <w:rFonts w:ascii="Times New Roman" w:hAnsi="Times New Roman" w:cs="Times New Roman"/>
        </w:rPr>
        <w:t xml:space="preserve"> positive impact on the analyses and forecasts of convective storms</w:t>
      </w:r>
      <w:r w:rsidR="00ED1A0A">
        <w:rPr>
          <w:rFonts w:ascii="Times New Roman" w:hAnsi="Times New Roman" w:cs="Times New Roman"/>
        </w:rPr>
        <w:t xml:space="preserve"> </w:t>
      </w:r>
      <w:r w:rsidR="00ED1A0A">
        <w:rPr>
          <w:rFonts w:ascii="Times New Roman" w:hAnsi="Times New Roman" w:cs="Times New Roman"/>
        </w:rPr>
        <w:fldChar w:fldCharType="begin"/>
      </w:r>
      <w:r w:rsidR="004A6669">
        <w:rPr>
          <w:rFonts w:ascii="Times New Roman" w:hAnsi="Times New Roman" w:cs="Times New Roman"/>
        </w:rPr>
        <w:instrText xml:space="preserve"> ADDIN ZOTERO_ITEM CSL_CITATION {"citationID":"CzoKS530","properties":{"formattedCitation":"(Lai et al., 2019)","plainCitation":"(Lai et al., 2019)","noteIndex":0},"citationItems":[{"id":"X3HvgiZC/4q4bbn1A","uris":["http://zotero.org/users/local/ybQ7i1Fs/items/MH59R3GR"],"uri":["http://zotero.org/users/local/ybQ7i1Fs/items/MH59R3GR"],"itemData":{"id":"yYsruCmR/UkcNmygQ","type":"article-journal","abstract":"To improve severe thunderstorm prediction, a novel pseudo-observation and assimilation approach involving water vapor mass mixing ratio is proposed to better initialize NWP forecasts at convection-resolving scales. The ﬁrst step of the algorithm identiﬁes areas of deep moist convection by utilizing the vertically integrated liquid water (VIL) derived from three-dimensional radar reﬂectivity ﬁelds. Once VIL is obtained, pseudo–water vapor observations are derived based on reﬂectivity thresholds within columns characterized by deep moist convection. Areas of spurious convection also are identiﬁed by the algorithm to help reduce their detrimental impact on the forecast. The third step is to assimilate the derived pseudo–water vapor observations into a convection-resolving-scale NWP model along with radar radial velocity and reﬂectivity ﬁelds in a 3DVAR framework during 4-h data assimilation cycles. Finally, 3-h forecasts are launched every hour during that period. The performance of this method is examined for two selected high-impact severe thunderstorm events: namely, the 24 May 2011 Oklahoma and 16 May 2017 Texas and Oklahoma tornado outbreaks. Relative to a control simulation that only assimilated radar data, the analyses and forecasts of these supercells (reﬂectivity patterns, tracks, and updraft helicity tracks) are qualitatively and quantitatively improved in both cases when the water vapor information is added into the analysis.","container-title":"Monthly Weather Review","DOI":"10.1175/MWR-D-18-0403.1","ISSN":"0027-0644, 1520-0493","issue":"8","language":"en","page":"2877-2900","source":"DOI.org (Crossref)","title":"Assimilation of Radar Radial Velocity, Reflectivity, and Pseudo–Water Vapor for Convective-Scale NWP in a Variational Framework","volume":"147","author":[{"family":"Lai","given":"Anwei"},{"family":"Gao","given":"Jidong"},{"family":"Koch","given":"Steven E."},{"family":"Wang","given":"Yunheng"},{"family":"Pan","given":"Sijie"},{"family":"Fierro","given":"Alexandre O."},{"family":"Cui","given":"Chunguang"},{"family":"Min","given":"Jinzhong"}],"issued":{"date-parts":[["2019",8,1]]}}}],"schema":"https://github.com/citation-style-language/schema/raw/master/csl-citation.json"} </w:instrText>
      </w:r>
      <w:r w:rsidR="00ED1A0A">
        <w:rPr>
          <w:rFonts w:ascii="Times New Roman" w:hAnsi="Times New Roman" w:cs="Times New Roman"/>
        </w:rPr>
        <w:fldChar w:fldCharType="separate"/>
      </w:r>
      <w:r w:rsidR="00ED1A0A">
        <w:rPr>
          <w:rFonts w:ascii="Times New Roman" w:hAnsi="Times New Roman" w:cs="Times New Roman"/>
          <w:noProof/>
        </w:rPr>
        <w:t>(</w:t>
      </w:r>
      <w:r w:rsidR="00D227CF">
        <w:rPr>
          <w:rFonts w:ascii="Times New Roman" w:hAnsi="Times New Roman" w:cs="Times New Roman"/>
          <w:noProof/>
        </w:rPr>
        <w:t xml:space="preserve">Carlin 2017; </w:t>
      </w:r>
      <w:r w:rsidR="00ED1A0A">
        <w:rPr>
          <w:rFonts w:ascii="Times New Roman" w:hAnsi="Times New Roman" w:cs="Times New Roman"/>
          <w:noProof/>
        </w:rPr>
        <w:t>Lai et al., 2019)</w:t>
      </w:r>
      <w:r w:rsidR="00ED1A0A">
        <w:rPr>
          <w:rFonts w:ascii="Times New Roman" w:hAnsi="Times New Roman" w:cs="Times New Roman"/>
        </w:rPr>
        <w:fldChar w:fldCharType="end"/>
      </w:r>
      <w:r w:rsidR="00ED1A0A">
        <w:rPr>
          <w:rFonts w:ascii="Times New Roman" w:hAnsi="Times New Roman" w:cs="Times New Roman"/>
        </w:rPr>
        <w:t xml:space="preserve">. </w:t>
      </w:r>
      <w:r w:rsidR="00B058D3">
        <w:rPr>
          <w:rFonts w:ascii="Times New Roman" w:hAnsi="Times New Roman" w:cs="Times New Roman"/>
        </w:rPr>
        <w:t>The pseudo-</w:t>
      </w:r>
      <w:r w:rsidR="00B058D3" w:rsidRPr="00184B5C">
        <w:rPr>
          <w:rFonts w:ascii="Times New Roman" w:hAnsi="Times New Roman" w:cs="Times New Roman"/>
        </w:rPr>
        <w:t>water vapor</w:t>
      </w:r>
      <w:r w:rsidR="00B058D3">
        <w:rPr>
          <w:rFonts w:ascii="Times New Roman" w:hAnsi="Times New Roman" w:cs="Times New Roman"/>
        </w:rPr>
        <w:t xml:space="preserve"> mixing ratio observations </w:t>
      </w:r>
      <w:r w:rsidR="00D227CF">
        <w:rPr>
          <w:rFonts w:ascii="Times New Roman" w:hAnsi="Times New Roman" w:cs="Times New Roman"/>
        </w:rPr>
        <w:t xml:space="preserve">can be </w:t>
      </w:r>
      <w:r w:rsidR="00B058D3">
        <w:rPr>
          <w:rFonts w:ascii="Times New Roman" w:hAnsi="Times New Roman" w:cs="Times New Roman"/>
        </w:rPr>
        <w:t xml:space="preserve">produced based on </w:t>
      </w:r>
      <w:r w:rsidR="00B058D3" w:rsidRPr="00B058D3">
        <w:rPr>
          <w:rFonts w:ascii="Times New Roman" w:hAnsi="Times New Roman" w:cs="Times New Roman"/>
        </w:rPr>
        <w:t>vertically</w:t>
      </w:r>
      <w:r w:rsidR="00B058D3">
        <w:rPr>
          <w:rFonts w:ascii="Times New Roman" w:hAnsi="Times New Roman" w:cs="Times New Roman"/>
        </w:rPr>
        <w:t xml:space="preserve"> </w:t>
      </w:r>
      <w:r w:rsidR="00B058D3" w:rsidRPr="00B058D3">
        <w:rPr>
          <w:rFonts w:ascii="Times New Roman" w:hAnsi="Times New Roman" w:cs="Times New Roman"/>
        </w:rPr>
        <w:t>integrated liquid water (VIL)</w:t>
      </w:r>
      <w:r w:rsidR="00A47CC6">
        <w:rPr>
          <w:rFonts w:ascii="Times New Roman" w:hAnsi="Times New Roman" w:cs="Times New Roman"/>
        </w:rPr>
        <w:t xml:space="preserve">, </w:t>
      </w:r>
      <w:r w:rsidR="00B058D3">
        <w:rPr>
          <w:rFonts w:ascii="Times New Roman" w:hAnsi="Times New Roman" w:cs="Times New Roman"/>
        </w:rPr>
        <w:t>which is derived from reflectivity observations</w:t>
      </w:r>
      <w:r w:rsidR="00D227CF">
        <w:rPr>
          <w:rFonts w:ascii="Times New Roman" w:hAnsi="Times New Roman" w:cs="Times New Roman"/>
        </w:rPr>
        <w:t xml:space="preserve"> (Lai et al. 2019)</w:t>
      </w:r>
      <w:r w:rsidR="00B058D3">
        <w:rPr>
          <w:rFonts w:ascii="Times New Roman" w:hAnsi="Times New Roman" w:cs="Times New Roman"/>
        </w:rPr>
        <w:t xml:space="preserve">. </w:t>
      </w:r>
      <w:r w:rsidR="008B6D81">
        <w:rPr>
          <w:rFonts w:ascii="Times New Roman" w:hAnsi="Times New Roman" w:cs="Times New Roman"/>
        </w:rPr>
        <w:t>The procedures for how to derive the pseudo-observations</w:t>
      </w:r>
      <w:r w:rsidR="00D227CF">
        <w:rPr>
          <w:rFonts w:ascii="Times New Roman" w:hAnsi="Times New Roman" w:cs="Times New Roman"/>
        </w:rPr>
        <w:t xml:space="preserve"> based on VIL</w:t>
      </w:r>
      <w:r w:rsidR="008B6D81">
        <w:rPr>
          <w:rFonts w:ascii="Times New Roman" w:hAnsi="Times New Roman" w:cs="Times New Roman"/>
        </w:rPr>
        <w:t xml:space="preserve"> are shown in </w:t>
      </w:r>
      <w:r w:rsidR="00C2139E" w:rsidRPr="00BA735B">
        <w:rPr>
          <w:rFonts w:ascii="Times New Roman" w:eastAsia="宋体" w:hAnsi="Times New Roman" w:cs="Times New Roman"/>
          <w:kern w:val="2"/>
        </w:rPr>
        <w:t>Fig</w:t>
      </w:r>
      <w:r w:rsidR="001B5B91">
        <w:rPr>
          <w:rFonts w:ascii="Times New Roman" w:eastAsia="宋体" w:hAnsi="Times New Roman" w:cs="Times New Roman"/>
          <w:kern w:val="2"/>
        </w:rPr>
        <w:t>.</w:t>
      </w:r>
      <w:r w:rsidR="00C2139E" w:rsidRPr="00BA735B">
        <w:rPr>
          <w:rFonts w:ascii="Times New Roman" w:eastAsia="宋体" w:hAnsi="Times New Roman" w:cs="Times New Roman"/>
          <w:kern w:val="2"/>
        </w:rPr>
        <w:t xml:space="preserve"> </w:t>
      </w:r>
      <w:r w:rsidR="004C45C2">
        <w:rPr>
          <w:rFonts w:ascii="Times New Roman" w:eastAsia="宋体" w:hAnsi="Times New Roman" w:cs="Times New Roman"/>
          <w:kern w:val="2"/>
        </w:rPr>
        <w:t>2.2</w:t>
      </w:r>
      <w:r w:rsidR="00C2139E">
        <w:rPr>
          <w:rFonts w:ascii="Times New Roman" w:eastAsia="宋体" w:hAnsi="Times New Roman" w:cs="Times New Roman"/>
          <w:kern w:val="2"/>
        </w:rPr>
        <w:t>.</w:t>
      </w:r>
      <w:r w:rsidR="000442FC">
        <w:rPr>
          <w:rFonts w:ascii="Times New Roman" w:eastAsia="宋体" w:hAnsi="Times New Roman" w:cs="Times New Roman"/>
          <w:kern w:val="2"/>
        </w:rPr>
        <w:t xml:space="preserve"> Details behind each step in the procedures can be found in </w:t>
      </w:r>
      <w:r w:rsidR="000442FC">
        <w:rPr>
          <w:rFonts w:ascii="Times New Roman" w:eastAsia="宋体" w:hAnsi="Times New Roman" w:cs="Times New Roman"/>
          <w:kern w:val="2"/>
        </w:rPr>
        <w:fldChar w:fldCharType="begin"/>
      </w:r>
      <w:r w:rsidR="004A6669">
        <w:rPr>
          <w:rFonts w:ascii="Times New Roman" w:eastAsia="宋体" w:hAnsi="Times New Roman" w:cs="Times New Roman"/>
          <w:kern w:val="2"/>
        </w:rPr>
        <w:instrText xml:space="preserve"> ADDIN ZOTERO_ITEM CSL_CITATION {"citationID":"wicitFtw","properties":{"formattedCitation":"(Lai et al., 2019)","plainCitation":"(Lai et al., 2019)","dontUpdate":true,"noteIndex":0},"citationItems":[{"id":"X3HvgiZC/4q4bbn1A","uris":["http://zotero.org/users/local/ybQ7i1Fs/items/MH59R3GR"],"uri":["http://zotero.org/users/local/ybQ7i1Fs/items/MH59R3GR"],"itemData":{"id":"yYsruCmR/UkcNmygQ","type":"article-journal","abstract":"To improve severe thunderstorm prediction, a novel pseudo-observation and assimilation approach involving water vapor mass mixing ratio is proposed to better initialize NWP forecasts at convection-resolving scales. The ﬁrst step of the algorithm identiﬁes areas of deep moist convection by utilizing the vertically integrated liquid water (VIL) derived from three-dimensional radar reﬂectivity ﬁelds. Once VIL is obtained, pseudo–water vapor observations are derived based on reﬂectivity thresholds within columns characterized by deep moist convection. Areas of spurious convection also are identiﬁed by the algorithm to help reduce their detrimental impact on the forecast. The third step is to assimilate the derived pseudo–water vapor observations into a convection-resolving-scale NWP model along with radar radial velocity and reﬂectivity ﬁelds in a 3DVAR framework during 4-h data assimilation cycles. Finally, 3-h forecasts are launched every hour during that period. The performance of this method is examined for two selected high-impact severe thunderstorm events: namely, the 24 May 2011 Oklahoma and 16 May 2017 Texas and Oklahoma tornado outbreaks. Relative to a control simulation that only assimilated radar data, the analyses and forecasts of these supercells (reﬂectivity patterns, tracks, and updraft helicity tracks) are qualitatively and quantitatively improved in both cases when the water vapor information is added into the analysis.","container-title":"Monthly Weather Review","DOI":"10.1175/MWR-D-18-0403.1","ISSN":"0027-0644, 1520-0493","issue":"8","language":"en","page":"2877-2900","source":"DOI.org (Crossref)","title":"Assimilation of Radar Radial Velocity, Reflectivity, and Pseudo–Water Vapor for Convective-Scale NWP in a Variational Framework","volume":"147","author":[{"family":"Lai","given":"Anwei"},{"family":"Gao","given":"Jidong"},{"family":"Koch","given":"Steven E."},{"family":"Wang","given":"Yunheng"},{"family":"Pan","given":"Sijie"},{"family":"Fierro","given":"Alexandre O."},{"family":"Cui","given":"Chunguang"},{"family":"Min","given":"Jinzhong"}],"issued":{"date-parts":[["2019",8,1]]}}}],"schema":"https://github.com/citation-style-language/schema/raw/master/csl-citation.json"} </w:instrText>
      </w:r>
      <w:r w:rsidR="000442FC">
        <w:rPr>
          <w:rFonts w:ascii="Times New Roman" w:eastAsia="宋体" w:hAnsi="Times New Roman" w:cs="Times New Roman"/>
          <w:kern w:val="2"/>
        </w:rPr>
        <w:fldChar w:fldCharType="separate"/>
      </w:r>
      <w:r w:rsidR="000442FC">
        <w:rPr>
          <w:rFonts w:ascii="Times New Roman" w:eastAsia="宋体" w:hAnsi="Times New Roman" w:cs="Times New Roman"/>
          <w:noProof/>
          <w:kern w:val="2"/>
        </w:rPr>
        <w:t>Lai et al. (2019)</w:t>
      </w:r>
      <w:r w:rsidR="000442FC">
        <w:rPr>
          <w:rFonts w:ascii="Times New Roman" w:eastAsia="宋体" w:hAnsi="Times New Roman" w:cs="Times New Roman"/>
          <w:kern w:val="2"/>
        </w:rPr>
        <w:fldChar w:fldCharType="end"/>
      </w:r>
      <w:r w:rsidR="000442FC">
        <w:rPr>
          <w:rFonts w:ascii="Times New Roman" w:eastAsia="宋体" w:hAnsi="Times New Roman" w:cs="Times New Roman"/>
          <w:kern w:val="2"/>
        </w:rPr>
        <w:t>.</w:t>
      </w:r>
    </w:p>
    <w:p w14:paraId="48FE1697" w14:textId="475CA664" w:rsidR="00AE0779" w:rsidRDefault="00D227CF" w:rsidP="00C34605">
      <w:pPr>
        <w:spacing w:line="480" w:lineRule="auto"/>
        <w:ind w:firstLineChars="200" w:firstLine="480"/>
        <w:jc w:val="both"/>
        <w:rPr>
          <w:rFonts w:ascii="Times New Roman" w:eastAsia="宋体" w:hAnsi="Times New Roman" w:cs="Times New Roman"/>
          <w:kern w:val="2"/>
        </w:rPr>
      </w:pPr>
      <w:r>
        <w:rPr>
          <w:rFonts w:ascii="Times New Roman" w:eastAsia="宋体" w:hAnsi="Times New Roman" w:cs="Times New Roman"/>
          <w:kern w:val="2"/>
        </w:rPr>
        <w:t>In this study</w:t>
      </w:r>
      <w:r w:rsidR="00AE0779">
        <w:rPr>
          <w:rFonts w:ascii="Times New Roman" w:eastAsia="宋体" w:hAnsi="Times New Roman" w:cs="Times New Roman"/>
          <w:kern w:val="2"/>
        </w:rPr>
        <w:t xml:space="preserve">, </w:t>
      </w:r>
      <w:r w:rsidR="00EB7CF4">
        <w:rPr>
          <w:rFonts w:ascii="Times New Roman" w:eastAsia="宋体" w:hAnsi="Times New Roman" w:cs="Times New Roman"/>
          <w:kern w:val="2"/>
        </w:rPr>
        <w:t xml:space="preserve">the </w:t>
      </w:r>
      <w:r w:rsidR="00EB7CF4" w:rsidRPr="00184B5C">
        <w:rPr>
          <w:rFonts w:ascii="Times New Roman" w:hAnsi="Times New Roman" w:cs="Times New Roman"/>
        </w:rPr>
        <w:t>pseudo-water vapor</w:t>
      </w:r>
      <w:r w:rsidR="00EB7CF4">
        <w:rPr>
          <w:rFonts w:ascii="Times New Roman" w:hAnsi="Times New Roman" w:cs="Times New Roman"/>
        </w:rPr>
        <w:t xml:space="preserve"> </w:t>
      </w:r>
      <w:r w:rsidR="00083B08">
        <w:rPr>
          <w:rFonts w:ascii="Times New Roman" w:hAnsi="Times New Roman" w:cs="Times New Roman"/>
        </w:rPr>
        <w:t>is</w:t>
      </w:r>
      <w:r w:rsidR="000F2F2C">
        <w:rPr>
          <w:rFonts w:ascii="Times New Roman" w:hAnsi="Times New Roman" w:cs="Times New Roman"/>
        </w:rPr>
        <w:t xml:space="preserve"> </w:t>
      </w:r>
      <w:r w:rsidR="00EB7CF4">
        <w:rPr>
          <w:rFonts w:ascii="Times New Roman" w:hAnsi="Times New Roman" w:cs="Times New Roman"/>
        </w:rPr>
        <w:t xml:space="preserve">assimilated together with </w:t>
      </w:r>
      <w:r w:rsidR="00083B08">
        <w:rPr>
          <w:rFonts w:ascii="Times New Roman" w:hAnsi="Times New Roman" w:cs="Times New Roman"/>
        </w:rPr>
        <w:t xml:space="preserve">the radar data to </w:t>
      </w:r>
      <w:r w:rsidR="00083B08" w:rsidRPr="00083B08">
        <w:rPr>
          <w:rFonts w:ascii="Times New Roman" w:hAnsi="Times New Roman" w:cs="Times New Roman"/>
        </w:rPr>
        <w:t>further investigate the impact of the pseudo-water vapor on convective scale analys</w:t>
      </w:r>
      <w:r w:rsidR="00083B08">
        <w:rPr>
          <w:rFonts w:ascii="Times New Roman" w:hAnsi="Times New Roman" w:cs="Times New Roman"/>
        </w:rPr>
        <w:t>e</w:t>
      </w:r>
      <w:r w:rsidR="00083B08" w:rsidRPr="00083B08">
        <w:rPr>
          <w:rFonts w:ascii="Times New Roman" w:hAnsi="Times New Roman" w:cs="Times New Roman"/>
        </w:rPr>
        <w:t xml:space="preserve">s </w:t>
      </w:r>
      <w:r w:rsidR="00083B08">
        <w:rPr>
          <w:rFonts w:ascii="Times New Roman" w:hAnsi="Times New Roman" w:cs="Times New Roman"/>
        </w:rPr>
        <w:t>and</w:t>
      </w:r>
      <w:r w:rsidR="00083B08" w:rsidRPr="00083B08">
        <w:rPr>
          <w:rFonts w:ascii="Times New Roman" w:hAnsi="Times New Roman" w:cs="Times New Roman"/>
        </w:rPr>
        <w:t xml:space="preserve"> short-term forecasts</w:t>
      </w:r>
      <w:r w:rsidR="00083B08">
        <w:rPr>
          <w:rFonts w:ascii="Times New Roman" w:hAnsi="Times New Roman" w:cs="Times New Roman"/>
        </w:rPr>
        <w:t xml:space="preserve">. </w:t>
      </w:r>
      <w:r>
        <w:rPr>
          <w:rFonts w:ascii="Times New Roman" w:hAnsi="Times New Roman" w:cs="Times New Roman"/>
        </w:rPr>
        <w:t>In addition,</w:t>
      </w:r>
      <w:r w:rsidR="00083B08">
        <w:rPr>
          <w:rFonts w:ascii="Times New Roman" w:hAnsi="Times New Roman" w:cs="Times New Roman"/>
        </w:rPr>
        <w:t xml:space="preserve"> we also </w:t>
      </w:r>
      <w:r w:rsidR="00083B08" w:rsidRPr="00083B08">
        <w:rPr>
          <w:rFonts w:ascii="Times New Roman" w:hAnsi="Times New Roman" w:cs="Times New Roman"/>
        </w:rPr>
        <w:t xml:space="preserve">apply </w:t>
      </w:r>
      <w:r w:rsidR="00083B08">
        <w:rPr>
          <w:rFonts w:ascii="Times New Roman" w:hAnsi="Times New Roman" w:cs="Times New Roman"/>
        </w:rPr>
        <w:t xml:space="preserve">the </w:t>
      </w:r>
      <w:r w:rsidR="00083B08" w:rsidRPr="00083B08">
        <w:rPr>
          <w:rFonts w:ascii="Times New Roman" w:hAnsi="Times New Roman" w:cs="Times New Roman"/>
        </w:rPr>
        <w:t xml:space="preserve">power transformation function </w:t>
      </w:r>
      <w:r>
        <w:rPr>
          <w:rFonts w:ascii="Times New Roman" w:hAnsi="Times New Roman" w:cs="Times New Roman"/>
        </w:rPr>
        <w:t xml:space="preserve">discussed in 2.4 </w:t>
      </w:r>
      <w:r w:rsidR="00083B08" w:rsidRPr="00083B08">
        <w:rPr>
          <w:rFonts w:ascii="Times New Roman" w:hAnsi="Times New Roman" w:cs="Times New Roman"/>
        </w:rPr>
        <w:t xml:space="preserve">to </w:t>
      </w:r>
      <w:r w:rsidR="00083B08">
        <w:rPr>
          <w:rFonts w:ascii="Times New Roman" w:hAnsi="Times New Roman" w:cs="Times New Roman"/>
        </w:rPr>
        <w:t xml:space="preserve">the </w:t>
      </w:r>
      <w:r w:rsidR="00083B08" w:rsidRPr="00083B08">
        <w:rPr>
          <w:rFonts w:ascii="Times New Roman" w:hAnsi="Times New Roman" w:cs="Times New Roman"/>
        </w:rPr>
        <w:t>pseudo</w:t>
      </w:r>
      <w:r w:rsidR="00083B08">
        <w:rPr>
          <w:rFonts w:ascii="Times New Roman" w:hAnsi="Times New Roman" w:cs="Times New Roman"/>
        </w:rPr>
        <w:t>-</w:t>
      </w:r>
      <w:r w:rsidR="00083B08" w:rsidRPr="00083B08">
        <w:rPr>
          <w:rFonts w:ascii="Times New Roman" w:hAnsi="Times New Roman" w:cs="Times New Roman"/>
        </w:rPr>
        <w:t xml:space="preserve">water vapor to examine </w:t>
      </w:r>
      <w:r w:rsidR="004E77B7">
        <w:rPr>
          <w:rFonts w:ascii="Times New Roman" w:hAnsi="Times New Roman" w:cs="Times New Roman"/>
        </w:rPr>
        <w:t>if this can improve the analysis of water vapor mixing ratio and also the short-term forecasts.</w:t>
      </w:r>
    </w:p>
    <w:p w14:paraId="6ECF0882" w14:textId="4BD75CB0" w:rsidR="00C2139E" w:rsidRDefault="00AE0779" w:rsidP="000442FC">
      <w:pPr>
        <w:spacing w:line="480" w:lineRule="auto"/>
        <w:jc w:val="center"/>
        <w:rPr>
          <w:rFonts w:ascii="Times New Roman" w:eastAsia="宋体" w:hAnsi="Times New Roman" w:cs="Times New Roman"/>
          <w:kern w:val="2"/>
        </w:rPr>
      </w:pPr>
      <w:r>
        <w:rPr>
          <w:rFonts w:ascii="Times New Roman" w:eastAsia="宋体" w:hAnsi="Times New Roman" w:cs="Times New Roman"/>
          <w:noProof/>
          <w:kern w:val="2"/>
          <w:lang w:eastAsia="en-US"/>
        </w:rPr>
        <w:drawing>
          <wp:inline distT="0" distB="0" distL="0" distR="0" wp14:anchorId="200BA1F5" wp14:editId="79814147">
            <wp:extent cx="5396230" cy="3855720"/>
            <wp:effectExtent l="0" t="0" r="1270" b="5080"/>
            <wp:docPr id="4" name="图片 4"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示&#10;&#10;描述已自动生成"/>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96230" cy="3855720"/>
                    </a:xfrm>
                    <a:prstGeom prst="rect">
                      <a:avLst/>
                    </a:prstGeom>
                  </pic:spPr>
                </pic:pic>
              </a:graphicData>
            </a:graphic>
          </wp:inline>
        </w:drawing>
      </w:r>
    </w:p>
    <w:p w14:paraId="42891D38" w14:textId="615D1EF2" w:rsidR="000442FC" w:rsidRPr="002763E5" w:rsidRDefault="00561DAF" w:rsidP="002763E5">
      <w:pPr>
        <w:pStyle w:val="a9"/>
        <w:spacing w:line="240" w:lineRule="auto"/>
        <w:rPr>
          <w:i/>
          <w:iCs/>
        </w:rPr>
      </w:pPr>
      <w:bookmarkStart w:id="53" w:name="_Toc71239859"/>
      <w:r w:rsidRPr="002763E5">
        <w:rPr>
          <w:i/>
          <w:iCs/>
        </w:rPr>
        <w:lastRenderedPageBreak/>
        <w:t xml:space="preserve">Figure </w:t>
      </w:r>
      <w:r w:rsidR="003D4674" w:rsidRPr="002763E5">
        <w:rPr>
          <w:i/>
          <w:iCs/>
        </w:rPr>
        <w:fldChar w:fldCharType="begin"/>
      </w:r>
      <w:r w:rsidR="003D4674" w:rsidRPr="002763E5">
        <w:rPr>
          <w:i/>
          <w:iCs/>
        </w:rPr>
        <w:instrText xml:space="preserve"> STYLEREF 1 \s </w:instrText>
      </w:r>
      <w:r w:rsidR="003D4674" w:rsidRPr="002763E5">
        <w:rPr>
          <w:i/>
          <w:iCs/>
        </w:rPr>
        <w:fldChar w:fldCharType="separate"/>
      </w:r>
      <w:r w:rsidR="00D774CB" w:rsidRPr="002763E5">
        <w:rPr>
          <w:i/>
          <w:iCs/>
          <w:noProof/>
        </w:rPr>
        <w:t>2</w:t>
      </w:r>
      <w:r w:rsidR="003D4674" w:rsidRPr="002763E5">
        <w:rPr>
          <w:i/>
          <w:iCs/>
          <w:noProof/>
        </w:rPr>
        <w:fldChar w:fldCharType="end"/>
      </w:r>
      <w:r w:rsidR="00D774CB" w:rsidRPr="002763E5">
        <w:rPr>
          <w:i/>
          <w:iCs/>
        </w:rPr>
        <w:t>.</w:t>
      </w:r>
      <w:r w:rsidR="003D4674" w:rsidRPr="002763E5">
        <w:rPr>
          <w:i/>
          <w:iCs/>
        </w:rPr>
        <w:fldChar w:fldCharType="begin"/>
      </w:r>
      <w:r w:rsidR="003D4674" w:rsidRPr="002763E5">
        <w:rPr>
          <w:i/>
          <w:iCs/>
        </w:rPr>
        <w:instrText xml:space="preserve"> SEQ Figure \* ARABIC \s 1 </w:instrText>
      </w:r>
      <w:r w:rsidR="003D4674" w:rsidRPr="002763E5">
        <w:rPr>
          <w:i/>
          <w:iCs/>
        </w:rPr>
        <w:fldChar w:fldCharType="separate"/>
      </w:r>
      <w:r w:rsidR="00D774CB" w:rsidRPr="002763E5">
        <w:rPr>
          <w:i/>
          <w:iCs/>
          <w:noProof/>
        </w:rPr>
        <w:t>2</w:t>
      </w:r>
      <w:r w:rsidR="003D4674" w:rsidRPr="002763E5">
        <w:rPr>
          <w:i/>
          <w:iCs/>
          <w:noProof/>
        </w:rPr>
        <w:fldChar w:fldCharType="end"/>
      </w:r>
      <w:r w:rsidR="000442FC" w:rsidRPr="002763E5">
        <w:rPr>
          <w:i/>
          <w:iCs/>
        </w:rPr>
        <w:t xml:space="preserve">: </w:t>
      </w:r>
      <w:r w:rsidR="00AE0779" w:rsidRPr="002763E5">
        <w:rPr>
          <w:i/>
          <w:iCs/>
        </w:rPr>
        <w:t>Flowchart highlighting the steps for deriving pseudo–water vapor mixing ratio</w:t>
      </w:r>
      <w:r w:rsidR="00D227CF">
        <w:rPr>
          <w:i/>
          <w:iCs/>
        </w:rPr>
        <w:t xml:space="preserve"> (</w:t>
      </w:r>
      <w:r w:rsidR="00AE0779" w:rsidRPr="002763E5">
        <w:rPr>
          <w:i/>
          <w:iCs/>
        </w:rPr>
        <w:fldChar w:fldCharType="begin"/>
      </w:r>
      <w:r w:rsidR="004A6669" w:rsidRPr="002763E5">
        <w:rPr>
          <w:i/>
          <w:iCs/>
        </w:rPr>
        <w:instrText xml:space="preserve"> ADDIN ZOTERO_ITEM CSL_CITATION {"citationID":"wAB5laU7","properties":{"formattedCitation":"(Lai et al., 2019)","plainCitation":"(Lai et al., 2019)","dontUpdate":true,"noteIndex":0},"citationItems":[{"id":"X3HvgiZC/4q4bbn1A","uris":["http://zotero.org/users/local/ybQ7i1Fs/items/MH59R3GR"],"uri":["http://zotero.org/users/local/ybQ7i1Fs/items/MH59R3GR"],"itemData":{"id":"yYsruCmR/UkcNmygQ","type":"article-journal","abstract":"To improve severe thunderstorm prediction, a novel pseudo-observation and assimilation approach involving water vapor mass mixing ratio is proposed to better initialize NWP forecasts at convection-resolving scales. The ﬁrst step of the algorithm identiﬁes areas of deep moist convection by utilizing the vertically integrated liquid water (VIL) derived from three-dimensional radar reﬂectivity ﬁelds. Once VIL is obtained, pseudo–water vapor observations are derived based on reﬂectivity thresholds within columns characterized by deep moist convection. Areas of spurious convection also are identiﬁed by the algorithm to help reduce their detrimental impact on the forecast. The third step is to assimilate the derived pseudo–water vapor observations into a convection-resolving-scale NWP model along with radar radial velocity and reﬂectivity ﬁelds in a 3DVAR framework during 4-h data assimilation cycles. Finally, 3-h forecasts are launched every hour during that period. The performance of this method is examined for two selected high-impact severe thunderstorm events: namely, the 24 May 2011 Oklahoma and 16 May 2017 Texas and Oklahoma tornado outbreaks. Relative to a control simulation that only assimilated radar data, the analyses and forecasts of these supercells (reﬂectivity patterns, tracks, and updraft helicity tracks) are qualitatively and quantitatively improved in both cases when the water vapor information is added into the analysis.","container-title":"Monthly Weather Review","DOI":"10.1175/MWR-D-18-0403.1","ISSN":"0027-0644, 1520-0493","issue":"8","language":"en","page":"2877-2900","source":"DOI.org (Crossref)","title":"Assimilation of Radar Radial Velocity, Reflectivity, and Pseudo–Water Vapor for Convective-Scale NWP in a Variational Framework","volume":"147","author":[{"family":"Lai","given":"Anwei"},{"family":"Gao","given":"Jidong"},{"family":"Koch","given":"Steven E."},{"family":"Wang","given":"Yunheng"},{"family":"Pan","given":"Sijie"},{"family":"Fierro","given":"Alexandre O."},{"family":"Cui","given":"Chunguang"},{"family":"Min","given":"Jinzhong"}],"issued":{"date-parts":[["2019",8,1]]}}}],"schema":"https://github.com/citation-style-language/schema/raw/master/csl-citation.json"} </w:instrText>
      </w:r>
      <w:r w:rsidR="00AE0779" w:rsidRPr="002763E5">
        <w:rPr>
          <w:i/>
          <w:iCs/>
        </w:rPr>
        <w:fldChar w:fldCharType="separate"/>
      </w:r>
      <w:r w:rsidR="00AE0779" w:rsidRPr="002763E5">
        <w:rPr>
          <w:i/>
          <w:iCs/>
        </w:rPr>
        <w:t>Lai et al., 2019</w:t>
      </w:r>
      <w:r w:rsidR="00D227CF">
        <w:rPr>
          <w:i/>
          <w:iCs/>
        </w:rPr>
        <w:t>)</w:t>
      </w:r>
      <w:r w:rsidR="00AE0779" w:rsidRPr="002763E5">
        <w:rPr>
          <w:i/>
          <w:iCs/>
        </w:rPr>
        <w:t>.</w:t>
      </w:r>
      <w:bookmarkEnd w:id="53"/>
      <w:r w:rsidR="00AE0779" w:rsidRPr="002763E5">
        <w:rPr>
          <w:i/>
          <w:iCs/>
        </w:rPr>
        <w:fldChar w:fldCharType="end"/>
      </w:r>
    </w:p>
    <w:p w14:paraId="4ADCA8F1" w14:textId="4E9D2D5F" w:rsidR="00123128" w:rsidRDefault="00123128" w:rsidP="000442FC">
      <w:pPr>
        <w:spacing w:line="480" w:lineRule="auto"/>
        <w:jc w:val="center"/>
        <w:rPr>
          <w:rFonts w:ascii="Times New Roman" w:eastAsia="宋体" w:hAnsi="Times New Roman" w:cs="Times New Roman"/>
          <w:b/>
          <w:lang w:eastAsia="en-US" w:bidi="en-US"/>
        </w:rPr>
      </w:pPr>
    </w:p>
    <w:p w14:paraId="7EE286BA" w14:textId="77777777" w:rsidR="00123128" w:rsidRDefault="00123128">
      <w:pPr>
        <w:rPr>
          <w:rFonts w:ascii="Times New Roman" w:eastAsia="宋体" w:hAnsi="Times New Roman" w:cs="Times New Roman"/>
          <w:b/>
          <w:lang w:eastAsia="en-US" w:bidi="en-US"/>
        </w:rPr>
      </w:pPr>
      <w:r>
        <w:rPr>
          <w:rFonts w:ascii="Times New Roman" w:eastAsia="宋体" w:hAnsi="Times New Roman" w:cs="Times New Roman"/>
          <w:b/>
          <w:lang w:eastAsia="en-US" w:bidi="en-US"/>
        </w:rPr>
        <w:br w:type="page"/>
      </w:r>
    </w:p>
    <w:p w14:paraId="47BD922A" w14:textId="48CEFE4B" w:rsidR="00123128" w:rsidRPr="004560D7" w:rsidRDefault="00123128" w:rsidP="008E1041">
      <w:pPr>
        <w:pStyle w:val="1"/>
      </w:pPr>
      <w:bookmarkStart w:id="54" w:name="_Toc68987691"/>
      <w:r w:rsidRPr="004560D7">
        <w:lastRenderedPageBreak/>
        <w:t>Experimental Design</w:t>
      </w:r>
      <w:bookmarkEnd w:id="54"/>
    </w:p>
    <w:p w14:paraId="24865B01" w14:textId="277DCBAA" w:rsidR="00123128" w:rsidRDefault="00670A8B" w:rsidP="00123128">
      <w:pPr>
        <w:spacing w:line="480" w:lineRule="auto"/>
        <w:ind w:firstLineChars="200" w:firstLine="480"/>
        <w:jc w:val="both"/>
        <w:rPr>
          <w:rFonts w:ascii="Times New Roman" w:hAnsi="Times New Roman" w:cs="Times New Roman"/>
        </w:rPr>
      </w:pPr>
      <w:r>
        <w:rPr>
          <w:rFonts w:ascii="Times New Roman" w:eastAsia="宋体" w:hAnsi="Times New Roman" w:cs="Times New Roman" w:hint="eastAsia"/>
          <w:bCs/>
          <w:kern w:val="2"/>
        </w:rPr>
        <w:t>T</w:t>
      </w:r>
      <w:r>
        <w:rPr>
          <w:rFonts w:ascii="Times New Roman" w:eastAsia="宋体" w:hAnsi="Times New Roman" w:cs="Times New Roman"/>
          <w:bCs/>
          <w:kern w:val="2"/>
        </w:rPr>
        <w:t xml:space="preserve">o </w:t>
      </w:r>
      <w:r w:rsidRPr="00184B5C">
        <w:rPr>
          <w:rFonts w:ascii="Times New Roman" w:hAnsi="Times New Roman" w:cs="Times New Roman"/>
        </w:rPr>
        <w:t>test the impact of different transformation functions on the assimilation of radar data within an 3DVAR framework</w:t>
      </w:r>
      <w:r>
        <w:rPr>
          <w:rFonts w:ascii="Times New Roman" w:hAnsi="Times New Roman" w:cs="Times New Roman"/>
        </w:rPr>
        <w:t xml:space="preserve">, three </w:t>
      </w:r>
      <w:r w:rsidRPr="00184B5C">
        <w:rPr>
          <w:rFonts w:ascii="Times New Roman" w:hAnsi="Times New Roman" w:cs="Times New Roman"/>
        </w:rPr>
        <w:t xml:space="preserve">real data cases </w:t>
      </w:r>
      <w:r>
        <w:rPr>
          <w:rFonts w:ascii="Times New Roman" w:hAnsi="Times New Roman" w:cs="Times New Roman"/>
        </w:rPr>
        <w:t xml:space="preserve">are </w:t>
      </w:r>
      <w:r w:rsidRPr="00184B5C">
        <w:rPr>
          <w:rFonts w:ascii="Times New Roman" w:hAnsi="Times New Roman" w:cs="Times New Roman"/>
        </w:rPr>
        <w:t xml:space="preserve">selected from 2019 </w:t>
      </w:r>
      <w:r w:rsidR="00320185">
        <w:rPr>
          <w:rFonts w:ascii="Times New Roman" w:hAnsi="Times New Roman" w:cs="Times New Roman"/>
        </w:rPr>
        <w:t>Warn-on-Forecast (WoF)</w:t>
      </w:r>
      <w:r w:rsidRPr="00184B5C">
        <w:rPr>
          <w:rFonts w:ascii="Times New Roman" w:hAnsi="Times New Roman" w:cs="Times New Roman"/>
        </w:rPr>
        <w:t xml:space="preserve"> spring experiments</w:t>
      </w:r>
      <w:r>
        <w:rPr>
          <w:rFonts w:ascii="Times New Roman" w:hAnsi="Times New Roman" w:cs="Times New Roman"/>
        </w:rPr>
        <w:t xml:space="preserve">. </w:t>
      </w:r>
      <w:r w:rsidR="00553669">
        <w:rPr>
          <w:rFonts w:ascii="Times New Roman" w:hAnsi="Times New Roman" w:cs="Times New Roman"/>
        </w:rPr>
        <w:t xml:space="preserve">The forecast model employed in this study is the </w:t>
      </w:r>
      <w:r w:rsidR="00553669" w:rsidRPr="00553669">
        <w:rPr>
          <w:rFonts w:ascii="Times New Roman" w:hAnsi="Times New Roman" w:cs="Times New Roman"/>
        </w:rPr>
        <w:t>WRF-ARW model version 3.</w:t>
      </w:r>
      <w:r w:rsidR="00553669">
        <w:rPr>
          <w:rFonts w:ascii="Times New Roman" w:hAnsi="Times New Roman" w:cs="Times New Roman"/>
        </w:rPr>
        <w:t>7</w:t>
      </w:r>
      <w:r w:rsidR="00553669" w:rsidRPr="00553669">
        <w:rPr>
          <w:rFonts w:ascii="Times New Roman" w:hAnsi="Times New Roman" w:cs="Times New Roman"/>
        </w:rPr>
        <w:t>.1</w:t>
      </w:r>
      <w:r w:rsidR="00553669">
        <w:rPr>
          <w:rFonts w:ascii="Times New Roman" w:hAnsi="Times New Roman" w:cs="Times New Roman"/>
        </w:rPr>
        <w:t xml:space="preserve"> which u</w:t>
      </w:r>
      <w:r w:rsidR="0068067F">
        <w:rPr>
          <w:rFonts w:ascii="Times New Roman" w:hAnsi="Times New Roman" w:cs="Times New Roman"/>
        </w:rPr>
        <w:t xml:space="preserve">ses the physics configuration including: </w:t>
      </w:r>
      <w:r w:rsidR="00B36515">
        <w:rPr>
          <w:rFonts w:ascii="Times New Roman" w:hAnsi="Times New Roman" w:cs="Times New Roman"/>
        </w:rPr>
        <w:t xml:space="preserve">the </w:t>
      </w:r>
      <w:r w:rsidR="0068067F" w:rsidRPr="0068067F">
        <w:rPr>
          <w:rFonts w:ascii="Times New Roman" w:hAnsi="Times New Roman" w:cs="Times New Roman"/>
        </w:rPr>
        <w:t>Thompson microphysics scheme</w:t>
      </w:r>
      <w:r w:rsidR="0068067F">
        <w:rPr>
          <w:rFonts w:ascii="Times New Roman" w:hAnsi="Times New Roman" w:cs="Times New Roman"/>
        </w:rPr>
        <w:t xml:space="preserve"> </w:t>
      </w:r>
      <w:r w:rsidR="0068067F">
        <w:rPr>
          <w:rFonts w:ascii="Times New Roman" w:hAnsi="Times New Roman" w:cs="Times New Roman"/>
        </w:rPr>
        <w:fldChar w:fldCharType="begin"/>
      </w:r>
      <w:r w:rsidR="0068067F">
        <w:rPr>
          <w:rFonts w:ascii="Times New Roman" w:hAnsi="Times New Roman" w:cs="Times New Roman"/>
        </w:rPr>
        <w:instrText xml:space="preserve"> ADDIN ZOTERO_ITEM CSL_CITATION {"citationID":"XyTbvPJk","properties":{"formattedCitation":"(Thompson et al., 2008)","plainCitation":"(Thompson et al., 2008)","noteIndex":0},"citationItems":[{"id":12,"uris":["http://zotero.org/users/local/851EFj8n/items/VIUNGWGN"],"uri":["http://zotero.org/users/local/851EFj8n/items/VIUNGWGN"],"itemData":{"id":12,"type":"article-journal","abstract":"Abstract\n            A new bulk microphysical parameterization (BMP) has been developed for use with the Weather Research and Forecasting (WRF) Model or other mesoscale models. As compared with earlier single-moment BMPs, the new scheme incorporates a large number of improvements to both physical processes and computer coding, and it employs many techniques found in far more sophisticated spectral/bin schemes using lookup tables. Unlike any other BMP, the assumed snow size distribution depends on both ice water content and temperature and is represented as a sum of exponential and gamma distributions. Furthermore, snow assumes a nonspherical shape with a bulk density that varies inversely with diameter as found in observations and in contrast to nearly all other BMPs that assume spherical snow with constant density. The new scheme’s snow category was readily modified to match previous research in sensitivity experiments designed to test the sphericity and distribution shape characteristics. From analysis of four idealized sensitivity experiments, it was determined that the sphericity and constant density assumptions play a major role in producing supercooled liquid water whereas the assumed distribution shape plays a lesser, but nonnegligible, role. Further testing using numerous case studies and comparing model results with in situ and other observations confirmed the results of the idealized experiments and are briefly mentioned herein, but more detailed, microphysical comparisons with observations are found in a companion paper in this series (Part III, forthcoming).","container-title":"Monthly Weather Review","DOI":"10.1175/2008MWR2387.1","ISSN":"1520-0493, 0027-0644","issue":"12","language":"en","page":"5095-5115","source":"DOI.org (Crossref)","title":"Explicit Forecasts of Winter Precipitation Using an Improved Bulk Microphysics Scheme. Part II: Implementation of a New Snow Parameterization","title-short":"Explicit Forecasts of Winter Precipitation Using an Improved Bulk Microphysics Scheme. Part II","volume":"136","author":[{"family":"Thompson","given":"Gregory"},{"family":"Field","given":"Paul R."},{"family":"Rasmussen","given":"Roy M."},{"family":"Hall","given":"William D."}],"issued":{"date-parts":[["2008",12,1]]}}}],"schema":"https://github.com/citation-style-language/schema/raw/master/csl-citation.json"} </w:instrText>
      </w:r>
      <w:r w:rsidR="0068067F">
        <w:rPr>
          <w:rFonts w:ascii="Times New Roman" w:hAnsi="Times New Roman" w:cs="Times New Roman"/>
        </w:rPr>
        <w:fldChar w:fldCharType="separate"/>
      </w:r>
      <w:r w:rsidR="0068067F">
        <w:rPr>
          <w:rFonts w:ascii="Times New Roman" w:hAnsi="Times New Roman" w:cs="Times New Roman"/>
          <w:noProof/>
        </w:rPr>
        <w:t>(Thompson et al., 2008)</w:t>
      </w:r>
      <w:r w:rsidR="0068067F">
        <w:rPr>
          <w:rFonts w:ascii="Times New Roman" w:hAnsi="Times New Roman" w:cs="Times New Roman"/>
        </w:rPr>
        <w:fldChar w:fldCharType="end"/>
      </w:r>
      <w:r w:rsidR="00B36515">
        <w:rPr>
          <w:rFonts w:ascii="Times New Roman" w:hAnsi="Times New Roman" w:cs="Times New Roman"/>
        </w:rPr>
        <w:t xml:space="preserve">, </w:t>
      </w:r>
      <w:r w:rsidR="00B36515" w:rsidRPr="00B36515">
        <w:rPr>
          <w:rFonts w:ascii="Times New Roman" w:hAnsi="Times New Roman" w:cs="Times New Roman"/>
        </w:rPr>
        <w:t>the Yonsei University (YSU) planetary boundary layer scheme</w:t>
      </w:r>
      <w:r w:rsidR="00B36515">
        <w:rPr>
          <w:rFonts w:ascii="Times New Roman" w:hAnsi="Times New Roman" w:cs="Times New Roman"/>
        </w:rPr>
        <w:t xml:space="preserve"> </w:t>
      </w:r>
      <w:r w:rsidR="00B36515">
        <w:rPr>
          <w:rFonts w:ascii="Times New Roman" w:hAnsi="Times New Roman" w:cs="Times New Roman"/>
        </w:rPr>
        <w:fldChar w:fldCharType="begin"/>
      </w:r>
      <w:r w:rsidR="00B36515">
        <w:rPr>
          <w:rFonts w:ascii="Times New Roman" w:hAnsi="Times New Roman" w:cs="Times New Roman"/>
        </w:rPr>
        <w:instrText xml:space="preserve"> ADDIN ZOTERO_ITEM CSL_CITATION {"citationID":"lsMrggTN","properties":{"formattedCitation":"(Hong et al., 2006)","plainCitation":"(Hong et al., 2006)","noteIndex":0},"citationItems":[{"id":14,"uris":["http://zotero.org/users/local/851EFj8n/items/T3WPXBYD"],"uri":["http://zotero.org/users/local/851EFj8n/items/T3WPXBYD"],"itemData":{"id":14,"type":"article-journal","abstract":"Abstract\n            This paper proposes a revised vertical diffusion package with a nonlocal turbulent mixing coefficient in the planetary boundary layer (PBL). Based on the study of Noh et al. and accumulated results of the behavior of the Hong and Pan algorithm, a revised vertical diffusion algorithm that is suitable for weather forecasting and climate prediction models is developed. The major ingredient of the revision is the inclusion of an explicit treatment of entrainment processes at the top of the PBL. The new diffusion package is called the Yonsei University PBL (YSU PBL). In a one-dimensional offline test framework, the revised scheme is found to improve several features compared with the Hong and Pan implementation. The YSU PBL increases boundary layer mixing in the thermally induced free convection regime and decreases it in the mechanically induced forced convection regime, which alleviates the well-known problems in the Medium-Range Forecast (MRF) PBL. Excessive mixing in the mixed layer in the presence of strong winds is resolved. Overly rapid growth of the PBL in the case of the Hong and Pan is also rectified. The scheme has been successfully implemented in the Weather Research and Forecast model producing a more realistic structure of the PBL and its development. In a case study of a frontal tornado outbreak, it is found that some systematic biases of the large-scale features such as an afternoon cold bias at 850 hPa in the MRF PBL are resolved. Consequently, the new scheme does a better job in reproducing the convective inhibition. Because the convective inhibition is accurately predicted, widespread light precipitation ahead of a front, in the case of the MRF PBL, is reduced. In the frontal region, the YSU PBL scheme improves some characteristics, such as a double line of intense convection. This is because the boundary layer from the YSU PBL scheme remains less diluted by entrainment leaving more fuel for severe convection when the front triggers it.","container-title":"Monthly Weather Review","DOI":"10.1175/MWR3199.1","ISSN":"1520-0493, 0027-0644","issue":"9","language":"en","page":"2318-2341","source":"DOI.org (Crossref)","title":"A New Vertical Diffusion Package with an Explicit Treatment of Entrainment Processes","volume":"134","author":[{"family":"Hong","given":"Song-You"},{"family":"Noh","given":"Yign"},{"family":"Dudhia","given":"Jimy"}],"issued":{"date-parts":[["2006",9,1]]}}}],"schema":"https://github.com/citation-style-language/schema/raw/master/csl-citation.json"} </w:instrText>
      </w:r>
      <w:r w:rsidR="00B36515">
        <w:rPr>
          <w:rFonts w:ascii="Times New Roman" w:hAnsi="Times New Roman" w:cs="Times New Roman"/>
        </w:rPr>
        <w:fldChar w:fldCharType="separate"/>
      </w:r>
      <w:r w:rsidR="00B36515">
        <w:rPr>
          <w:rFonts w:ascii="Times New Roman" w:hAnsi="Times New Roman" w:cs="Times New Roman"/>
          <w:noProof/>
        </w:rPr>
        <w:t>(Hong et al., 2006)</w:t>
      </w:r>
      <w:r w:rsidR="00B36515">
        <w:rPr>
          <w:rFonts w:ascii="Times New Roman" w:hAnsi="Times New Roman" w:cs="Times New Roman"/>
        </w:rPr>
        <w:fldChar w:fldCharType="end"/>
      </w:r>
      <w:r w:rsidR="00B36515">
        <w:rPr>
          <w:rFonts w:ascii="Times New Roman" w:hAnsi="Times New Roman" w:cs="Times New Roman"/>
        </w:rPr>
        <w:t xml:space="preserve">, </w:t>
      </w:r>
      <w:r w:rsidR="00B36515" w:rsidRPr="00B36515">
        <w:rPr>
          <w:rFonts w:ascii="Times New Roman" w:hAnsi="Times New Roman" w:cs="Times New Roman"/>
        </w:rPr>
        <w:t>the Rapid Radiative Transfer Model for Global circulation</w:t>
      </w:r>
      <w:r w:rsidR="00B36515">
        <w:rPr>
          <w:rFonts w:ascii="Times New Roman" w:hAnsi="Times New Roman" w:cs="Times New Roman"/>
        </w:rPr>
        <w:t xml:space="preserve"> </w:t>
      </w:r>
      <w:r w:rsidR="00B36515" w:rsidRPr="00B36515">
        <w:rPr>
          <w:rFonts w:ascii="Times New Roman" w:hAnsi="Times New Roman" w:cs="Times New Roman"/>
        </w:rPr>
        <w:t>models</w:t>
      </w:r>
      <w:r w:rsidR="00B36515">
        <w:rPr>
          <w:rFonts w:ascii="Times New Roman" w:hAnsi="Times New Roman" w:cs="Times New Roman"/>
        </w:rPr>
        <w:t xml:space="preserve"> </w:t>
      </w:r>
      <w:r w:rsidR="00B36515" w:rsidRPr="00B36515">
        <w:rPr>
          <w:rFonts w:ascii="Times New Roman" w:hAnsi="Times New Roman" w:cs="Times New Roman"/>
        </w:rPr>
        <w:t>(RRTMG)</w:t>
      </w:r>
      <w:r w:rsidR="00B36515">
        <w:rPr>
          <w:rFonts w:ascii="Times New Roman" w:hAnsi="Times New Roman" w:cs="Times New Roman"/>
        </w:rPr>
        <w:t xml:space="preserve"> </w:t>
      </w:r>
      <w:r w:rsidR="00B36515" w:rsidRPr="00B36515">
        <w:rPr>
          <w:rFonts w:ascii="Times New Roman" w:hAnsi="Times New Roman" w:cs="Times New Roman"/>
        </w:rPr>
        <w:t>shortwave and</w:t>
      </w:r>
      <w:r w:rsidR="00B36515">
        <w:rPr>
          <w:rFonts w:ascii="Times New Roman" w:hAnsi="Times New Roman" w:cs="Times New Roman"/>
        </w:rPr>
        <w:t xml:space="preserve"> </w:t>
      </w:r>
      <w:r w:rsidR="00B36515" w:rsidRPr="00B36515">
        <w:rPr>
          <w:rFonts w:ascii="Times New Roman" w:hAnsi="Times New Roman" w:cs="Times New Roman"/>
        </w:rPr>
        <w:t>longwave schemes</w:t>
      </w:r>
      <w:r w:rsidR="00B36515">
        <w:rPr>
          <w:rFonts w:ascii="Times New Roman" w:hAnsi="Times New Roman" w:cs="Times New Roman"/>
        </w:rPr>
        <w:t xml:space="preserve"> </w:t>
      </w:r>
      <w:r w:rsidR="00B36515">
        <w:rPr>
          <w:rFonts w:ascii="Times New Roman" w:hAnsi="Times New Roman" w:cs="Times New Roman"/>
        </w:rPr>
        <w:fldChar w:fldCharType="begin"/>
      </w:r>
      <w:r w:rsidR="00B36515">
        <w:rPr>
          <w:rFonts w:ascii="Times New Roman" w:hAnsi="Times New Roman" w:cs="Times New Roman"/>
        </w:rPr>
        <w:instrText xml:space="preserve"> ADDIN ZOTERO_ITEM CSL_CITATION {"citationID":"hOKU1WE8","properties":{"formattedCitation":"(Iacono et al., 2008)","plainCitation":"(Iacono et al., 2008)","noteIndex":0},"citationItems":[{"id":16,"uris":["http://zotero.org/users/local/851EFj8n/items/G2MI8TXA"],"uri":["http://zotero.org/users/local/851EFj8n/items/G2MI8TXA"],"itemData":{"id":16,"type":"article-journal","container-title":"Journal of Geophysical Research","DOI":"10.1029/2008JD009944","ISSN":"0148-0227","issue":"D13","journalAbbreviation":"J. Geophys. Res.","language":"en","page":"D13103","source":"DOI.org (Crossref)","title":"Radiative forcing by long-lived greenhouse gases: Calculations with the AER radiative transfer models","title-short":"Radiative forcing by long-lived greenhouse gases","volume":"113","author":[{"family":"Iacono","given":"Michael J."},{"family":"Delamere","given":"Jennifer S."},{"family":"Mlawer","given":"Eli J."},{"family":"Shephard","given":"Mark W."},{"family":"Clough","given":"Shepard A."},{"family":"Collins","given":"William D."}],"issued":{"date-parts":[["2008",7,2]]}}}],"schema":"https://github.com/citation-style-language/schema/raw/master/csl-citation.json"} </w:instrText>
      </w:r>
      <w:r w:rsidR="00B36515">
        <w:rPr>
          <w:rFonts w:ascii="Times New Roman" w:hAnsi="Times New Roman" w:cs="Times New Roman"/>
        </w:rPr>
        <w:fldChar w:fldCharType="separate"/>
      </w:r>
      <w:r w:rsidR="00B36515">
        <w:rPr>
          <w:rFonts w:ascii="Times New Roman" w:hAnsi="Times New Roman" w:cs="Times New Roman"/>
          <w:noProof/>
        </w:rPr>
        <w:t>(Iacono et al., 2008)</w:t>
      </w:r>
      <w:r w:rsidR="00B36515">
        <w:rPr>
          <w:rFonts w:ascii="Times New Roman" w:hAnsi="Times New Roman" w:cs="Times New Roman"/>
        </w:rPr>
        <w:fldChar w:fldCharType="end"/>
      </w:r>
      <w:r w:rsidR="00B36515">
        <w:rPr>
          <w:rFonts w:ascii="Times New Roman" w:hAnsi="Times New Roman" w:cs="Times New Roman"/>
        </w:rPr>
        <w:t xml:space="preserve"> and </w:t>
      </w:r>
      <w:r w:rsidR="00B36515" w:rsidRPr="00B36515">
        <w:rPr>
          <w:rFonts w:ascii="Times New Roman" w:hAnsi="Times New Roman" w:cs="Times New Roman"/>
        </w:rPr>
        <w:t>the unified Noah land surface mode</w:t>
      </w:r>
      <w:r w:rsidR="00B36515">
        <w:rPr>
          <w:rFonts w:ascii="Times New Roman" w:hAnsi="Times New Roman" w:cs="Times New Roman"/>
        </w:rPr>
        <w:t xml:space="preserve">l </w:t>
      </w:r>
      <w:r w:rsidR="006761A8">
        <w:rPr>
          <w:rFonts w:ascii="Times New Roman" w:hAnsi="Times New Roman" w:cs="Times New Roman"/>
        </w:rPr>
        <w:fldChar w:fldCharType="begin"/>
      </w:r>
      <w:r w:rsidR="006761A8">
        <w:rPr>
          <w:rFonts w:ascii="Times New Roman" w:hAnsi="Times New Roman" w:cs="Times New Roman"/>
        </w:rPr>
        <w:instrText xml:space="preserve"> ADDIN ZOTERO_ITEM CSL_CITATION {"citationID":"EGxoLB3H","properties":{"formattedCitation":"(Tewari et al., 2016)","plainCitation":"(Tewari et al., 2016)","noteIndex":0},"citationItems":[{"id":18,"uris":["http://zotero.org/users/local/851EFj8n/items/N7C54DBZ"],"uri":["http://zotero.org/users/local/851EFj8n/items/N7C54DBZ"],"itemData":{"id":18,"type":"book","note":"journalAbbreviation: 20th Conference on Weather Analysis and Forecasting/16th Conference on Numerical Weather Prediction\npage: 15\ncontainer-title: 20th Conference on Weather Analysis and Forecasting/16th Conference on Numerical Weather Prediction","number-of-pages":"11","title":"Implementation and verification of the united NOAH land surface model in the WRF model","author":[{"family":"Tewari","given":"M."},{"family":"Wang","given":"Wei"},{"family":"Dudhia","given":"Jimy"},{"family":"LeMone","given":"M.A."},{"family":"Mitchell","given":"Kieran"},{"family":"Ek","given":"M."},{"family":"Gayno","given":"G."},{"family":"Wegiel","given":"Jerry"},{"family":"Cuenca","given":"Richard"}],"issued":{"date-parts":[["2016"]]}}}],"schema":"https://github.com/citation-style-language/schema/raw/master/csl-citation.json"} </w:instrText>
      </w:r>
      <w:r w:rsidR="006761A8">
        <w:rPr>
          <w:rFonts w:ascii="Times New Roman" w:hAnsi="Times New Roman" w:cs="Times New Roman"/>
        </w:rPr>
        <w:fldChar w:fldCharType="separate"/>
      </w:r>
      <w:r w:rsidR="006761A8">
        <w:rPr>
          <w:rFonts w:ascii="Times New Roman" w:hAnsi="Times New Roman" w:cs="Times New Roman"/>
          <w:noProof/>
        </w:rPr>
        <w:t>(Tewari et al., 2016)</w:t>
      </w:r>
      <w:r w:rsidR="006761A8">
        <w:rPr>
          <w:rFonts w:ascii="Times New Roman" w:hAnsi="Times New Roman" w:cs="Times New Roman"/>
        </w:rPr>
        <w:fldChar w:fldCharType="end"/>
      </w:r>
      <w:r w:rsidR="006761A8">
        <w:rPr>
          <w:rFonts w:ascii="Times New Roman" w:hAnsi="Times New Roman" w:cs="Times New Roman"/>
        </w:rPr>
        <w:t>.</w:t>
      </w:r>
      <w:r w:rsidR="008213DA">
        <w:rPr>
          <w:rFonts w:ascii="Times New Roman" w:hAnsi="Times New Roman" w:cs="Times New Roman"/>
        </w:rPr>
        <w:t xml:space="preserve"> The experiment domain </w:t>
      </w:r>
      <w:r w:rsidR="009418DB">
        <w:rPr>
          <w:rFonts w:ascii="Times New Roman" w:hAnsi="Times New Roman" w:cs="Times New Roman"/>
        </w:rPr>
        <w:t xml:space="preserve">for all the cases </w:t>
      </w:r>
      <w:r w:rsidR="008213DA">
        <w:rPr>
          <w:rFonts w:ascii="Times New Roman" w:hAnsi="Times New Roman" w:cs="Times New Roman"/>
        </w:rPr>
        <w:t xml:space="preserve">in this study </w:t>
      </w:r>
      <w:r w:rsidR="009418DB">
        <w:rPr>
          <w:rFonts w:ascii="Times New Roman" w:hAnsi="Times New Roman" w:cs="Times New Roman"/>
        </w:rPr>
        <w:t xml:space="preserve">has 600 </w:t>
      </w:r>
      <m:oMath>
        <m:r>
          <w:rPr>
            <w:rFonts w:ascii="Cambria Math" w:hAnsi="Cambria Math" w:cs="Times New Roman"/>
          </w:rPr>
          <m:t>×</m:t>
        </m:r>
      </m:oMath>
      <w:r w:rsidR="009418DB">
        <w:rPr>
          <w:rFonts w:ascii="Times New Roman" w:hAnsi="Times New Roman" w:cs="Times New Roman" w:hint="eastAsia"/>
        </w:rPr>
        <w:t xml:space="preserve"> </w:t>
      </w:r>
      <w:r w:rsidR="009418DB">
        <w:rPr>
          <w:rFonts w:ascii="Times New Roman" w:hAnsi="Times New Roman" w:cs="Times New Roman"/>
        </w:rPr>
        <w:t>600 grid points in the h</w:t>
      </w:r>
      <w:r w:rsidR="00A00367">
        <w:rPr>
          <w:rFonts w:ascii="Times New Roman" w:hAnsi="Times New Roman" w:cs="Times New Roman"/>
        </w:rPr>
        <w:t>orizontal with a grid spacing of 1.5km</w:t>
      </w:r>
      <w:r w:rsidR="00013C36">
        <w:rPr>
          <w:rFonts w:ascii="Times New Roman" w:hAnsi="Times New Roman" w:cs="Times New Roman"/>
        </w:rPr>
        <w:t>,</w:t>
      </w:r>
      <w:r w:rsidR="00F142F1">
        <w:rPr>
          <w:rFonts w:ascii="Times New Roman" w:hAnsi="Times New Roman" w:cs="Times New Roman"/>
        </w:rPr>
        <w:t xml:space="preserve"> and 41 vertical levels</w:t>
      </w:r>
      <w:r w:rsidR="00A00367">
        <w:rPr>
          <w:rFonts w:ascii="Times New Roman" w:hAnsi="Times New Roman" w:cs="Times New Roman"/>
        </w:rPr>
        <w:t>.</w:t>
      </w:r>
    </w:p>
    <w:p w14:paraId="40A3A064" w14:textId="55AFD0DF" w:rsidR="003738D0" w:rsidRDefault="003738D0" w:rsidP="00123128">
      <w:pPr>
        <w:spacing w:line="480" w:lineRule="auto"/>
        <w:ind w:firstLineChars="200" w:firstLine="480"/>
        <w:jc w:val="both"/>
        <w:rPr>
          <w:rFonts w:ascii="Times New Roman" w:eastAsia="宋体" w:hAnsi="Times New Roman" w:cs="Times New Roman"/>
          <w:kern w:val="2"/>
        </w:rPr>
      </w:pPr>
      <w:r>
        <w:rPr>
          <w:rFonts w:ascii="Times New Roman" w:hAnsi="Times New Roman" w:cs="Times New Roman"/>
        </w:rPr>
        <w:t xml:space="preserve">The flowchart of the </w:t>
      </w:r>
      <w:r w:rsidR="0008186E">
        <w:rPr>
          <w:rFonts w:ascii="Times New Roman" w:hAnsi="Times New Roman" w:cs="Times New Roman"/>
        </w:rPr>
        <w:t xml:space="preserve">cycled </w:t>
      </w:r>
      <w:r w:rsidR="00723644">
        <w:rPr>
          <w:rFonts w:ascii="Times New Roman" w:hAnsi="Times New Roman" w:cs="Times New Roman"/>
        </w:rPr>
        <w:t>DA</w:t>
      </w:r>
      <w:r w:rsidR="0008186E">
        <w:rPr>
          <w:rFonts w:ascii="Times New Roman" w:hAnsi="Times New Roman" w:cs="Times New Roman"/>
        </w:rPr>
        <w:t xml:space="preserve"> and forecast experiments is shown in </w:t>
      </w:r>
      <w:r w:rsidR="0008186E" w:rsidRPr="00BA735B">
        <w:rPr>
          <w:rFonts w:ascii="Times New Roman" w:eastAsia="宋体" w:hAnsi="Times New Roman" w:cs="Times New Roman"/>
          <w:kern w:val="2"/>
        </w:rPr>
        <w:t>Fig</w:t>
      </w:r>
      <w:r w:rsidR="001B5B91">
        <w:rPr>
          <w:rFonts w:ascii="Times New Roman" w:eastAsia="宋体" w:hAnsi="Times New Roman" w:cs="Times New Roman"/>
          <w:kern w:val="2"/>
        </w:rPr>
        <w:t>.</w:t>
      </w:r>
      <w:r w:rsidR="0008186E" w:rsidRPr="00BA735B">
        <w:rPr>
          <w:rFonts w:ascii="Times New Roman" w:eastAsia="宋体" w:hAnsi="Times New Roman" w:cs="Times New Roman"/>
          <w:kern w:val="2"/>
        </w:rPr>
        <w:t xml:space="preserve"> </w:t>
      </w:r>
      <w:r w:rsidR="0008186E">
        <w:rPr>
          <w:rFonts w:ascii="Times New Roman" w:eastAsia="宋体" w:hAnsi="Times New Roman" w:cs="Times New Roman"/>
          <w:kern w:val="2"/>
        </w:rPr>
        <w:t xml:space="preserve">3.1. </w:t>
      </w:r>
      <w:r w:rsidR="00E41E79">
        <w:rPr>
          <w:rFonts w:ascii="Times New Roman" w:eastAsia="宋体" w:hAnsi="Times New Roman" w:cs="Times New Roman"/>
          <w:kern w:val="2"/>
        </w:rPr>
        <w:t>The experiments are cold started at 1900</w:t>
      </w:r>
      <w:r w:rsidR="00ED118B">
        <w:rPr>
          <w:rFonts w:ascii="Times New Roman" w:eastAsia="宋体" w:hAnsi="Times New Roman" w:cs="Times New Roman"/>
          <w:kern w:val="2"/>
        </w:rPr>
        <w:t xml:space="preserve"> </w:t>
      </w:r>
      <w:r w:rsidR="00E41E79">
        <w:rPr>
          <w:rFonts w:ascii="Times New Roman" w:eastAsia="宋体" w:hAnsi="Times New Roman" w:cs="Times New Roman"/>
          <w:kern w:val="2"/>
        </w:rPr>
        <w:t xml:space="preserve">UTC and extend to </w:t>
      </w:r>
      <w:r w:rsidR="00910E68">
        <w:rPr>
          <w:rFonts w:ascii="Times New Roman" w:eastAsia="宋体" w:hAnsi="Times New Roman" w:cs="Times New Roman"/>
          <w:kern w:val="2"/>
        </w:rPr>
        <w:t>2300</w:t>
      </w:r>
      <w:r w:rsidR="00ED118B">
        <w:rPr>
          <w:rFonts w:ascii="Times New Roman" w:eastAsia="宋体" w:hAnsi="Times New Roman" w:cs="Times New Roman"/>
          <w:kern w:val="2"/>
        </w:rPr>
        <w:t xml:space="preserve"> </w:t>
      </w:r>
      <w:r w:rsidR="00910E68">
        <w:rPr>
          <w:rFonts w:ascii="Times New Roman" w:eastAsia="宋体" w:hAnsi="Times New Roman" w:cs="Times New Roman"/>
          <w:kern w:val="2"/>
        </w:rPr>
        <w:t>UTC</w:t>
      </w:r>
      <w:r w:rsidR="00795ED8">
        <w:rPr>
          <w:rFonts w:ascii="Times New Roman" w:eastAsia="宋体" w:hAnsi="Times New Roman" w:cs="Times New Roman"/>
          <w:kern w:val="2"/>
        </w:rPr>
        <w:t xml:space="preserve"> where the </w:t>
      </w:r>
      <w:r w:rsidR="00795ED8" w:rsidRPr="00795ED8">
        <w:rPr>
          <w:rFonts w:ascii="Times New Roman" w:eastAsia="宋体" w:hAnsi="Times New Roman" w:cs="Times New Roman"/>
          <w:kern w:val="2"/>
        </w:rPr>
        <w:t>3-km</w:t>
      </w:r>
      <w:r w:rsidR="00913E4F">
        <w:rPr>
          <w:rFonts w:ascii="Times New Roman" w:eastAsia="宋体" w:hAnsi="Times New Roman" w:cs="Times New Roman"/>
          <w:kern w:val="2"/>
        </w:rPr>
        <w:t xml:space="preserve"> </w:t>
      </w:r>
      <w:r w:rsidR="00795ED8" w:rsidRPr="00795ED8">
        <w:rPr>
          <w:rFonts w:ascii="Times New Roman" w:eastAsia="宋体" w:hAnsi="Times New Roman" w:cs="Times New Roman"/>
          <w:kern w:val="2"/>
        </w:rPr>
        <w:t>High-Resolution Rapid Refresh (HRRR)</w:t>
      </w:r>
      <w:r w:rsidR="00795ED8">
        <w:rPr>
          <w:rFonts w:ascii="Times New Roman" w:eastAsia="宋体" w:hAnsi="Times New Roman" w:cs="Times New Roman"/>
          <w:kern w:val="2"/>
        </w:rPr>
        <w:t xml:space="preserve"> forecast fields provide the initial </w:t>
      </w:r>
      <w:r w:rsidR="00850E0D">
        <w:rPr>
          <w:rFonts w:ascii="Times New Roman" w:eastAsia="宋体" w:hAnsi="Times New Roman" w:cs="Times New Roman"/>
          <w:kern w:val="2"/>
        </w:rPr>
        <w:t>background</w:t>
      </w:r>
      <w:r w:rsidR="00913E4F">
        <w:rPr>
          <w:rFonts w:ascii="Times New Roman" w:eastAsia="宋体" w:hAnsi="Times New Roman" w:cs="Times New Roman"/>
          <w:kern w:val="2"/>
        </w:rPr>
        <w:t xml:space="preserve"> </w:t>
      </w:r>
      <w:r w:rsidR="00850E0D">
        <w:rPr>
          <w:rFonts w:ascii="Times New Roman" w:eastAsia="宋体" w:hAnsi="Times New Roman" w:cs="Times New Roman"/>
          <w:kern w:val="2"/>
        </w:rPr>
        <w:t xml:space="preserve">for the </w:t>
      </w:r>
      <w:r w:rsidR="00723644">
        <w:rPr>
          <w:rFonts w:ascii="Times New Roman" w:eastAsia="宋体" w:hAnsi="Times New Roman" w:cs="Times New Roman"/>
          <w:kern w:val="2"/>
        </w:rPr>
        <w:t>DA</w:t>
      </w:r>
      <w:r w:rsidR="00850E0D">
        <w:rPr>
          <w:rFonts w:ascii="Times New Roman" w:eastAsia="宋体" w:hAnsi="Times New Roman" w:cs="Times New Roman"/>
          <w:kern w:val="2"/>
        </w:rPr>
        <w:t xml:space="preserve"> cycles and the lateral boundary conditions for forecasts</w:t>
      </w:r>
      <w:r w:rsidR="00910E68">
        <w:rPr>
          <w:rFonts w:ascii="Times New Roman" w:eastAsia="宋体" w:hAnsi="Times New Roman" w:cs="Times New Roman"/>
          <w:kern w:val="2"/>
        </w:rPr>
        <w:t xml:space="preserve">. The radar </w:t>
      </w:r>
      <w:r w:rsidR="00C520EE">
        <w:rPr>
          <w:rFonts w:ascii="Times New Roman" w:eastAsia="宋体" w:hAnsi="Times New Roman" w:cs="Times New Roman"/>
          <w:kern w:val="2"/>
        </w:rPr>
        <w:t>observations</w:t>
      </w:r>
      <w:r w:rsidR="00910E68">
        <w:rPr>
          <w:rFonts w:ascii="Times New Roman" w:eastAsia="宋体" w:hAnsi="Times New Roman" w:cs="Times New Roman"/>
          <w:kern w:val="2"/>
        </w:rPr>
        <w:t xml:space="preserve"> </w:t>
      </w:r>
      <w:r w:rsidR="001C2649">
        <w:rPr>
          <w:rFonts w:ascii="Times New Roman" w:eastAsia="宋体" w:hAnsi="Times New Roman" w:cs="Times New Roman"/>
          <w:kern w:val="2"/>
        </w:rPr>
        <w:t>downloaded</w:t>
      </w:r>
      <w:r w:rsidR="00C520EE" w:rsidRPr="00C520EE">
        <w:rPr>
          <w:rFonts w:ascii="Times New Roman" w:eastAsia="宋体" w:hAnsi="Times New Roman" w:cs="Times New Roman"/>
          <w:kern w:val="2"/>
        </w:rPr>
        <w:t xml:space="preserve"> from the NEXRAD Level-II data</w:t>
      </w:r>
      <w:r w:rsidR="00910E68">
        <w:rPr>
          <w:rFonts w:ascii="Times New Roman" w:eastAsia="宋体" w:hAnsi="Times New Roman" w:cs="Times New Roman"/>
          <w:kern w:val="2"/>
        </w:rPr>
        <w:t xml:space="preserve"> </w:t>
      </w:r>
      <w:r w:rsidR="00C520EE">
        <w:rPr>
          <w:rFonts w:ascii="Times New Roman" w:eastAsia="宋体" w:hAnsi="Times New Roman" w:cs="Times New Roman"/>
          <w:kern w:val="2"/>
        </w:rPr>
        <w:t xml:space="preserve">at </w:t>
      </w:r>
      <w:r w:rsidR="00C520EE" w:rsidRPr="00C520EE">
        <w:rPr>
          <w:rFonts w:ascii="Times New Roman" w:eastAsia="宋体" w:hAnsi="Times New Roman" w:cs="Times New Roman"/>
          <w:kern w:val="2"/>
        </w:rPr>
        <w:t>the National Centers for Environmental Information repository</w:t>
      </w:r>
      <w:r w:rsidR="00C520EE">
        <w:rPr>
          <w:rFonts w:ascii="Times New Roman" w:eastAsia="宋体" w:hAnsi="Times New Roman" w:cs="Times New Roman"/>
          <w:kern w:val="2"/>
        </w:rPr>
        <w:t xml:space="preserve"> </w:t>
      </w:r>
      <w:r w:rsidR="00C520EE" w:rsidRPr="00C520EE">
        <w:rPr>
          <w:rFonts w:ascii="Times New Roman" w:eastAsia="宋体" w:hAnsi="Times New Roman" w:cs="Times New Roman"/>
          <w:kern w:val="2"/>
        </w:rPr>
        <w:t>(</w:t>
      </w:r>
      <w:hyperlink r:id="rId15" w:history="1">
        <w:r w:rsidR="00C520EE" w:rsidRPr="005471F2">
          <w:rPr>
            <w:rStyle w:val="a8"/>
            <w:rFonts w:ascii="Times New Roman" w:eastAsia="宋体" w:hAnsi="Times New Roman" w:cs="Times New Roman"/>
            <w:kern w:val="2"/>
          </w:rPr>
          <w:t>https://www.ncdc.noaa.gov/nexradinv/</w:t>
        </w:r>
      </w:hyperlink>
      <w:r w:rsidR="00C520EE" w:rsidRPr="00C520EE">
        <w:rPr>
          <w:rFonts w:ascii="Times New Roman" w:eastAsia="宋体" w:hAnsi="Times New Roman" w:cs="Times New Roman"/>
          <w:kern w:val="2"/>
        </w:rPr>
        <w:t>)</w:t>
      </w:r>
      <w:r w:rsidR="00C520EE">
        <w:rPr>
          <w:rFonts w:ascii="Times New Roman" w:eastAsia="宋体" w:hAnsi="Times New Roman" w:cs="Times New Roman"/>
          <w:kern w:val="2"/>
        </w:rPr>
        <w:t xml:space="preserve"> are </w:t>
      </w:r>
      <w:r w:rsidR="00910E68">
        <w:rPr>
          <w:rFonts w:ascii="Times New Roman" w:eastAsia="宋体" w:hAnsi="Times New Roman" w:cs="Times New Roman"/>
          <w:kern w:val="2"/>
        </w:rPr>
        <w:t xml:space="preserve">assimilated </w:t>
      </w:r>
      <w:r w:rsidR="00C520EE">
        <w:rPr>
          <w:rFonts w:ascii="Times New Roman" w:eastAsia="宋体" w:hAnsi="Times New Roman" w:cs="Times New Roman"/>
          <w:kern w:val="2"/>
        </w:rPr>
        <w:t>every 15 minutes</w:t>
      </w:r>
      <w:r w:rsidR="00ED118B">
        <w:rPr>
          <w:rFonts w:ascii="Times New Roman" w:eastAsia="宋体" w:hAnsi="Times New Roman" w:cs="Times New Roman"/>
          <w:kern w:val="2"/>
        </w:rPr>
        <w:t xml:space="preserve"> </w:t>
      </w:r>
      <w:r w:rsidR="006B4833">
        <w:rPr>
          <w:rFonts w:ascii="Times New Roman" w:eastAsia="宋体" w:hAnsi="Times New Roman" w:cs="Times New Roman"/>
          <w:kern w:val="2"/>
        </w:rPr>
        <w:t>d</w:t>
      </w:r>
      <w:r w:rsidR="006B4833" w:rsidRPr="006B4833">
        <w:rPr>
          <w:rFonts w:ascii="Times New Roman" w:eastAsia="宋体" w:hAnsi="Times New Roman" w:cs="Times New Roman"/>
          <w:kern w:val="2"/>
        </w:rPr>
        <w:t>uring the 4-h cycling period</w:t>
      </w:r>
      <w:r w:rsidR="001C2649">
        <w:rPr>
          <w:rFonts w:ascii="Times New Roman" w:eastAsia="宋体" w:hAnsi="Times New Roman" w:cs="Times New Roman"/>
          <w:kern w:val="2"/>
        </w:rPr>
        <w:t>,</w:t>
      </w:r>
      <w:r w:rsidR="006B4833" w:rsidRPr="006B4833">
        <w:rPr>
          <w:rFonts w:ascii="Times New Roman" w:eastAsia="宋体" w:hAnsi="Times New Roman" w:cs="Times New Roman"/>
          <w:kern w:val="2"/>
        </w:rPr>
        <w:t xml:space="preserve"> </w:t>
      </w:r>
      <w:r w:rsidR="00C520EE">
        <w:rPr>
          <w:rFonts w:ascii="Times New Roman" w:eastAsia="宋体" w:hAnsi="Times New Roman" w:cs="Times New Roman"/>
          <w:kern w:val="2"/>
        </w:rPr>
        <w:t xml:space="preserve">and </w:t>
      </w:r>
      <w:r w:rsidR="0061729E">
        <w:rPr>
          <w:rFonts w:ascii="Times New Roman" w:eastAsia="宋体" w:hAnsi="Times New Roman" w:cs="Times New Roman"/>
          <w:kern w:val="2"/>
        </w:rPr>
        <w:t xml:space="preserve">the conventional observations </w:t>
      </w:r>
      <w:r w:rsidR="0061729E" w:rsidRPr="0061729E">
        <w:rPr>
          <w:rFonts w:ascii="Times New Roman" w:eastAsia="宋体" w:hAnsi="Times New Roman" w:cs="Times New Roman"/>
          <w:kern w:val="2"/>
        </w:rPr>
        <w:t>(e.g., soundings</w:t>
      </w:r>
      <w:r w:rsidR="0061729E">
        <w:rPr>
          <w:rFonts w:ascii="Times New Roman" w:eastAsia="宋体" w:hAnsi="Times New Roman" w:cs="Times New Roman"/>
          <w:kern w:val="2"/>
        </w:rPr>
        <w:t>, surface stations) are assimilated hourly</w:t>
      </w:r>
      <w:r w:rsidR="006B4833">
        <w:rPr>
          <w:rFonts w:ascii="Times New Roman" w:eastAsia="宋体" w:hAnsi="Times New Roman" w:cs="Times New Roman"/>
          <w:kern w:val="2"/>
        </w:rPr>
        <w:t xml:space="preserve"> </w:t>
      </w:r>
      <w:r w:rsidR="006B4833" w:rsidRPr="006B4833">
        <w:rPr>
          <w:rFonts w:ascii="Times New Roman" w:eastAsia="宋体" w:hAnsi="Times New Roman" w:cs="Times New Roman"/>
          <w:kern w:val="2"/>
        </w:rPr>
        <w:t>at 1</w:t>
      </w:r>
      <w:r w:rsidR="006B4833">
        <w:rPr>
          <w:rFonts w:ascii="Times New Roman" w:eastAsia="宋体" w:hAnsi="Times New Roman" w:cs="Times New Roman"/>
          <w:kern w:val="2"/>
        </w:rPr>
        <w:t>9</w:t>
      </w:r>
      <w:r w:rsidR="006B4833" w:rsidRPr="006B4833">
        <w:rPr>
          <w:rFonts w:ascii="Times New Roman" w:eastAsia="宋体" w:hAnsi="Times New Roman" w:cs="Times New Roman"/>
          <w:kern w:val="2"/>
        </w:rPr>
        <w:t xml:space="preserve">00, </w:t>
      </w:r>
      <w:r w:rsidR="006B4833">
        <w:rPr>
          <w:rFonts w:ascii="Times New Roman" w:eastAsia="宋体" w:hAnsi="Times New Roman" w:cs="Times New Roman"/>
          <w:kern w:val="2"/>
        </w:rPr>
        <w:t>20</w:t>
      </w:r>
      <w:r w:rsidR="006B4833" w:rsidRPr="006B4833">
        <w:rPr>
          <w:rFonts w:ascii="Times New Roman" w:eastAsia="宋体" w:hAnsi="Times New Roman" w:cs="Times New Roman"/>
          <w:kern w:val="2"/>
        </w:rPr>
        <w:t>00, 2</w:t>
      </w:r>
      <w:r w:rsidR="006B4833">
        <w:rPr>
          <w:rFonts w:ascii="Times New Roman" w:eastAsia="宋体" w:hAnsi="Times New Roman" w:cs="Times New Roman"/>
          <w:kern w:val="2"/>
        </w:rPr>
        <w:t>1</w:t>
      </w:r>
      <w:r w:rsidR="006B4833" w:rsidRPr="006B4833">
        <w:rPr>
          <w:rFonts w:ascii="Times New Roman" w:eastAsia="宋体" w:hAnsi="Times New Roman" w:cs="Times New Roman"/>
          <w:kern w:val="2"/>
        </w:rPr>
        <w:t>00</w:t>
      </w:r>
      <w:r w:rsidR="006B4833">
        <w:rPr>
          <w:rFonts w:ascii="Times New Roman" w:eastAsia="宋体" w:hAnsi="Times New Roman" w:cs="Times New Roman"/>
          <w:kern w:val="2"/>
        </w:rPr>
        <w:t>, 2200</w:t>
      </w:r>
      <w:r w:rsidR="006B4833" w:rsidRPr="006B4833">
        <w:rPr>
          <w:rFonts w:ascii="Times New Roman" w:eastAsia="宋体" w:hAnsi="Times New Roman" w:cs="Times New Roman"/>
          <w:kern w:val="2"/>
        </w:rPr>
        <w:t xml:space="preserve"> and 2</w:t>
      </w:r>
      <w:r w:rsidR="006B4833">
        <w:rPr>
          <w:rFonts w:ascii="Times New Roman" w:eastAsia="宋体" w:hAnsi="Times New Roman" w:cs="Times New Roman"/>
          <w:kern w:val="2"/>
        </w:rPr>
        <w:t>3</w:t>
      </w:r>
      <w:r w:rsidR="006B4833" w:rsidRPr="006B4833">
        <w:rPr>
          <w:rFonts w:ascii="Times New Roman" w:eastAsia="宋体" w:hAnsi="Times New Roman" w:cs="Times New Roman"/>
          <w:kern w:val="2"/>
        </w:rPr>
        <w:t>00 UTC</w:t>
      </w:r>
      <w:r w:rsidR="0061729E">
        <w:rPr>
          <w:rFonts w:ascii="Times New Roman" w:eastAsia="宋体" w:hAnsi="Times New Roman" w:cs="Times New Roman"/>
          <w:kern w:val="2"/>
        </w:rPr>
        <w:t xml:space="preserve">. </w:t>
      </w:r>
      <w:r w:rsidR="00ED118B">
        <w:rPr>
          <w:rFonts w:ascii="Times New Roman" w:eastAsia="宋体" w:hAnsi="Times New Roman" w:cs="Times New Roman"/>
          <w:kern w:val="2"/>
        </w:rPr>
        <w:t xml:space="preserve">Started from 2000 UTC, </w:t>
      </w:r>
      <w:r w:rsidR="00ED118B" w:rsidRPr="00ED118B">
        <w:rPr>
          <w:rFonts w:ascii="Times New Roman" w:eastAsia="宋体" w:hAnsi="Times New Roman" w:cs="Times New Roman"/>
          <w:kern w:val="2"/>
        </w:rPr>
        <w:t>3-h forecasts are launched</w:t>
      </w:r>
      <w:r w:rsidR="00ED118B">
        <w:rPr>
          <w:rFonts w:ascii="Times New Roman" w:eastAsia="宋体" w:hAnsi="Times New Roman" w:cs="Times New Roman"/>
          <w:kern w:val="2"/>
        </w:rPr>
        <w:t xml:space="preserve"> hourly until 2300 UTC.</w:t>
      </w:r>
    </w:p>
    <w:p w14:paraId="6FBB570F" w14:textId="33C594C1" w:rsidR="00956EAE" w:rsidRDefault="005B68C4" w:rsidP="00B4325A">
      <w:pPr>
        <w:spacing w:line="480" w:lineRule="auto"/>
        <w:ind w:firstLineChars="200" w:firstLine="480"/>
        <w:jc w:val="both"/>
        <w:rPr>
          <w:rFonts w:ascii="Times New Roman" w:eastAsia="宋体" w:hAnsi="Times New Roman" w:cs="Times New Roman"/>
          <w:kern w:val="2"/>
        </w:rPr>
      </w:pPr>
      <w:r w:rsidRPr="005B68C4">
        <w:rPr>
          <w:rFonts w:ascii="Times New Roman" w:eastAsia="宋体" w:hAnsi="Times New Roman" w:cs="Times New Roman"/>
          <w:kern w:val="2"/>
        </w:rPr>
        <w:t xml:space="preserve">Five experiments </w:t>
      </w:r>
      <w:r w:rsidR="00B60F0C">
        <w:rPr>
          <w:rFonts w:ascii="Times New Roman" w:eastAsia="宋体" w:hAnsi="Times New Roman" w:cs="Times New Roman"/>
          <w:kern w:val="2"/>
        </w:rPr>
        <w:t>are</w:t>
      </w:r>
      <w:r w:rsidRPr="005B68C4">
        <w:rPr>
          <w:rFonts w:ascii="Times New Roman" w:eastAsia="宋体" w:hAnsi="Times New Roman" w:cs="Times New Roman"/>
          <w:kern w:val="2"/>
        </w:rPr>
        <w:t xml:space="preserve"> performed for each case in this study labeled as Q, Q_qv, LOGQ_qv, PQ_qv and PQ_</w:t>
      </w:r>
      <w:r>
        <w:rPr>
          <w:rFonts w:ascii="Times New Roman" w:eastAsia="宋体" w:hAnsi="Times New Roman" w:cs="Times New Roman"/>
          <w:kern w:val="2"/>
        </w:rPr>
        <w:t>P</w:t>
      </w:r>
      <w:r w:rsidRPr="005B68C4">
        <w:rPr>
          <w:rFonts w:ascii="Times New Roman" w:eastAsia="宋体" w:hAnsi="Times New Roman" w:cs="Times New Roman"/>
          <w:kern w:val="2"/>
        </w:rPr>
        <w:t>qv.</w:t>
      </w:r>
      <w:r>
        <w:rPr>
          <w:rFonts w:ascii="Times New Roman" w:eastAsia="宋体" w:hAnsi="Times New Roman" w:cs="Times New Roman"/>
          <w:kern w:val="2"/>
        </w:rPr>
        <w:t xml:space="preserve"> </w:t>
      </w:r>
      <w:r w:rsidR="00B4325A">
        <w:rPr>
          <w:rFonts w:ascii="Times New Roman" w:eastAsia="宋体" w:hAnsi="Times New Roman" w:cs="Times New Roman"/>
          <w:kern w:val="2"/>
        </w:rPr>
        <w:t xml:space="preserve">Symbols </w:t>
      </w:r>
      <w:r w:rsidR="00943B4D">
        <w:rPr>
          <w:rFonts w:ascii="Times New Roman" w:eastAsia="宋体" w:hAnsi="Times New Roman" w:cs="Times New Roman"/>
          <w:kern w:val="2"/>
        </w:rPr>
        <w:t xml:space="preserve">Q, LOGQ and PQ represent using hydrometeor mixing </w:t>
      </w:r>
      <w:r w:rsidR="00B4325A">
        <w:rPr>
          <w:rFonts w:ascii="Times New Roman" w:eastAsia="宋体" w:hAnsi="Times New Roman" w:cs="Times New Roman"/>
          <w:kern w:val="2"/>
        </w:rPr>
        <w:t xml:space="preserve">ratios themselves, logarithmic and </w:t>
      </w:r>
      <w:r w:rsidR="000242A7">
        <w:rPr>
          <w:rFonts w:ascii="Times New Roman" w:eastAsia="宋体" w:hAnsi="Times New Roman" w:cs="Times New Roman"/>
          <w:kern w:val="2"/>
        </w:rPr>
        <w:t>power transformed hydrometeor mixing</w:t>
      </w:r>
    </w:p>
    <w:p w14:paraId="3BDB788A" w14:textId="51015D5C" w:rsidR="006B4833" w:rsidRDefault="00956EAE" w:rsidP="00956EAE">
      <w:pPr>
        <w:spacing w:line="480" w:lineRule="auto"/>
        <w:jc w:val="center"/>
        <w:rPr>
          <w:rFonts w:ascii="Times New Roman" w:eastAsia="宋体" w:hAnsi="Times New Roman" w:cs="Times New Roman"/>
          <w:bCs/>
          <w:kern w:val="2"/>
        </w:rPr>
      </w:pPr>
      <w:r>
        <w:rPr>
          <w:rFonts w:ascii="Times New Roman" w:eastAsia="宋体" w:hAnsi="Times New Roman" w:cs="Times New Roman" w:hint="eastAsia"/>
          <w:bCs/>
          <w:noProof/>
          <w:kern w:val="2"/>
          <w:lang w:eastAsia="en-US"/>
        </w:rPr>
        <w:lastRenderedPageBreak/>
        <w:drawing>
          <wp:inline distT="0" distB="0" distL="0" distR="0" wp14:anchorId="6563268F" wp14:editId="4665F8AA">
            <wp:extent cx="5396230" cy="1670050"/>
            <wp:effectExtent l="0" t="0" r="1270" b="6350"/>
            <wp:docPr id="2" name="图片 2" descr="日程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日程表&#10;&#10;描述已自动生成"/>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396230" cy="1670050"/>
                    </a:xfrm>
                    <a:prstGeom prst="rect">
                      <a:avLst/>
                    </a:prstGeom>
                  </pic:spPr>
                </pic:pic>
              </a:graphicData>
            </a:graphic>
          </wp:inline>
        </w:drawing>
      </w:r>
    </w:p>
    <w:p w14:paraId="3C6776D4" w14:textId="029EEA87" w:rsidR="00956EAE" w:rsidRDefault="00561DAF" w:rsidP="006770F0">
      <w:pPr>
        <w:pStyle w:val="a9"/>
        <w:spacing w:line="240" w:lineRule="auto"/>
        <w:rPr>
          <w:i/>
          <w:iCs/>
        </w:rPr>
      </w:pPr>
      <w:bookmarkStart w:id="55" w:name="_Toc71239860"/>
      <w:r w:rsidRPr="0085530A">
        <w:rPr>
          <w:i/>
          <w:iCs/>
        </w:rPr>
        <w:t xml:space="preserve">Figure </w:t>
      </w:r>
      <w:r w:rsidR="003D4674" w:rsidRPr="0085530A">
        <w:rPr>
          <w:i/>
          <w:iCs/>
        </w:rPr>
        <w:fldChar w:fldCharType="begin"/>
      </w:r>
      <w:r w:rsidR="003D4674" w:rsidRPr="0085530A">
        <w:rPr>
          <w:i/>
          <w:iCs/>
        </w:rPr>
        <w:instrText xml:space="preserve"> STYLEREF 1 \s </w:instrText>
      </w:r>
      <w:r w:rsidR="003D4674" w:rsidRPr="0085530A">
        <w:rPr>
          <w:i/>
          <w:iCs/>
        </w:rPr>
        <w:fldChar w:fldCharType="separate"/>
      </w:r>
      <w:r w:rsidR="00D774CB" w:rsidRPr="0085530A">
        <w:rPr>
          <w:i/>
          <w:iCs/>
          <w:noProof/>
        </w:rPr>
        <w:t>3</w:t>
      </w:r>
      <w:r w:rsidR="003D4674" w:rsidRPr="0085530A">
        <w:rPr>
          <w:i/>
          <w:iCs/>
          <w:noProof/>
        </w:rPr>
        <w:fldChar w:fldCharType="end"/>
      </w:r>
      <w:r w:rsidR="00D774CB" w:rsidRPr="0085530A">
        <w:rPr>
          <w:i/>
          <w:iCs/>
        </w:rPr>
        <w:t>.</w:t>
      </w:r>
      <w:r w:rsidR="003D4674" w:rsidRPr="0085530A">
        <w:rPr>
          <w:i/>
          <w:iCs/>
        </w:rPr>
        <w:fldChar w:fldCharType="begin"/>
      </w:r>
      <w:r w:rsidR="003D4674" w:rsidRPr="0085530A">
        <w:rPr>
          <w:i/>
          <w:iCs/>
        </w:rPr>
        <w:instrText xml:space="preserve"> SEQ Figure \* ARABIC \s 1 </w:instrText>
      </w:r>
      <w:r w:rsidR="003D4674" w:rsidRPr="0085530A">
        <w:rPr>
          <w:i/>
          <w:iCs/>
        </w:rPr>
        <w:fldChar w:fldCharType="separate"/>
      </w:r>
      <w:r w:rsidR="00D774CB" w:rsidRPr="0085530A">
        <w:rPr>
          <w:i/>
          <w:iCs/>
          <w:noProof/>
        </w:rPr>
        <w:t>1</w:t>
      </w:r>
      <w:r w:rsidR="003D4674" w:rsidRPr="0085530A">
        <w:rPr>
          <w:i/>
          <w:iCs/>
          <w:noProof/>
        </w:rPr>
        <w:fldChar w:fldCharType="end"/>
      </w:r>
      <w:r w:rsidR="00956EAE" w:rsidRPr="0085530A">
        <w:rPr>
          <w:i/>
          <w:iCs/>
        </w:rPr>
        <w:t xml:space="preserve">: </w:t>
      </w:r>
      <w:r w:rsidR="00D86EC2" w:rsidRPr="0085530A">
        <w:rPr>
          <w:i/>
          <w:iCs/>
        </w:rPr>
        <w:t xml:space="preserve">Illustration of cycled </w:t>
      </w:r>
      <w:r w:rsidR="00723644">
        <w:rPr>
          <w:i/>
          <w:iCs/>
        </w:rPr>
        <w:t>DA</w:t>
      </w:r>
      <w:r w:rsidR="00D86EC2" w:rsidRPr="0085530A">
        <w:rPr>
          <w:i/>
          <w:iCs/>
        </w:rPr>
        <w:t xml:space="preserve"> and forecast</w:t>
      </w:r>
      <w:r w:rsidR="00B46595" w:rsidRPr="0085530A">
        <w:rPr>
          <w:i/>
          <w:iCs/>
        </w:rPr>
        <w:t xml:space="preserve"> experiments. </w:t>
      </w:r>
      <w:r w:rsidR="00053B48" w:rsidRPr="0085530A">
        <w:rPr>
          <w:i/>
          <w:iCs/>
        </w:rPr>
        <w:t>“</w:t>
      </w:r>
      <w:proofErr w:type="spellStart"/>
      <w:r w:rsidR="00053B48" w:rsidRPr="0085530A">
        <w:rPr>
          <w:i/>
          <w:iCs/>
        </w:rPr>
        <w:t>Obs</w:t>
      </w:r>
      <w:proofErr w:type="spellEnd"/>
      <w:r w:rsidR="00053B48" w:rsidRPr="0085530A">
        <w:rPr>
          <w:i/>
          <w:iCs/>
        </w:rPr>
        <w:t xml:space="preserve">” represents the assimilated observations including conventional observations (Conv) and radar observations (Rad). </w:t>
      </w:r>
      <w:r w:rsidR="009C2DDF" w:rsidRPr="0085530A">
        <w:rPr>
          <w:i/>
          <w:iCs/>
        </w:rPr>
        <w:t>The yellow arrows show the time</w:t>
      </w:r>
      <w:r w:rsidR="006A794A">
        <w:rPr>
          <w:i/>
          <w:iCs/>
        </w:rPr>
        <w:t>s</w:t>
      </w:r>
      <w:r w:rsidR="009C2DDF" w:rsidRPr="0085530A">
        <w:rPr>
          <w:i/>
          <w:iCs/>
        </w:rPr>
        <w:t xml:space="preserve"> when the observations are assimilated. The radar observations are assimilated with 15</w:t>
      </w:r>
      <w:r w:rsidR="00FA1293" w:rsidRPr="0085530A">
        <w:rPr>
          <w:i/>
          <w:iCs/>
        </w:rPr>
        <w:t xml:space="preserve"> </w:t>
      </w:r>
      <w:r w:rsidR="009C2DDF" w:rsidRPr="0085530A">
        <w:rPr>
          <w:i/>
          <w:iCs/>
        </w:rPr>
        <w:t>min intervals</w:t>
      </w:r>
      <w:r w:rsidR="00FA1293" w:rsidRPr="0085530A">
        <w:rPr>
          <w:i/>
          <w:iCs/>
        </w:rPr>
        <w:t xml:space="preserve"> while the conventional observations are assimilated every hour.</w:t>
      </w:r>
      <w:bookmarkEnd w:id="55"/>
    </w:p>
    <w:p w14:paraId="5F7F292E" w14:textId="77777777" w:rsidR="006770F0" w:rsidRPr="00A33D56" w:rsidRDefault="006770F0" w:rsidP="0085530A"/>
    <w:p w14:paraId="6DA15705" w14:textId="1D64BE5F" w:rsidR="00EE417E" w:rsidRDefault="00EE417E" w:rsidP="00EE417E">
      <w:pPr>
        <w:spacing w:line="480" w:lineRule="auto"/>
        <w:jc w:val="both"/>
        <w:rPr>
          <w:rFonts w:ascii="Times New Roman" w:eastAsia="宋体" w:hAnsi="Times New Roman" w:cs="Times New Roman"/>
          <w:kern w:val="2"/>
        </w:rPr>
      </w:pPr>
      <w:r>
        <w:rPr>
          <w:rFonts w:ascii="Times New Roman" w:eastAsia="宋体" w:hAnsi="Times New Roman" w:cs="Times New Roman"/>
          <w:kern w:val="2"/>
        </w:rPr>
        <w:t xml:space="preserve">ratios, respectively, as control variables. </w:t>
      </w:r>
      <w:r w:rsidR="00571A99">
        <w:rPr>
          <w:rFonts w:ascii="Times New Roman" w:eastAsia="宋体" w:hAnsi="Times New Roman" w:cs="Times New Roman"/>
          <w:kern w:val="2"/>
        </w:rPr>
        <w:t xml:space="preserve">“qv” indicates the pseudo-water vapor </w:t>
      </w:r>
      <w:r w:rsidR="00C46A9C">
        <w:rPr>
          <w:rFonts w:ascii="Times New Roman" w:eastAsia="宋体" w:hAnsi="Times New Roman" w:cs="Times New Roman"/>
          <w:kern w:val="2"/>
        </w:rPr>
        <w:t xml:space="preserve">observations are assimilated together with </w:t>
      </w:r>
      <w:r w:rsidR="00007AD9">
        <w:rPr>
          <w:rFonts w:ascii="Times New Roman" w:eastAsia="宋体" w:hAnsi="Times New Roman" w:cs="Times New Roman"/>
          <w:kern w:val="2"/>
        </w:rPr>
        <w:t>radar data</w:t>
      </w:r>
      <w:r w:rsidR="000242A7">
        <w:rPr>
          <w:rFonts w:ascii="Times New Roman" w:eastAsia="宋体" w:hAnsi="Times New Roman" w:cs="Times New Roman"/>
          <w:kern w:val="2"/>
        </w:rPr>
        <w:t>,</w:t>
      </w:r>
      <w:r w:rsidR="00007AD9">
        <w:rPr>
          <w:rFonts w:ascii="Times New Roman" w:eastAsia="宋体" w:hAnsi="Times New Roman" w:cs="Times New Roman"/>
          <w:kern w:val="2"/>
        </w:rPr>
        <w:t xml:space="preserve"> while “</w:t>
      </w:r>
      <w:proofErr w:type="spellStart"/>
      <w:r w:rsidR="00007AD9">
        <w:rPr>
          <w:rFonts w:ascii="Times New Roman" w:eastAsia="宋体" w:hAnsi="Times New Roman" w:cs="Times New Roman"/>
          <w:kern w:val="2"/>
        </w:rPr>
        <w:t>Pqv</w:t>
      </w:r>
      <w:proofErr w:type="spellEnd"/>
      <w:r w:rsidR="00007AD9">
        <w:rPr>
          <w:rFonts w:ascii="Times New Roman" w:eastAsia="宋体" w:hAnsi="Times New Roman" w:cs="Times New Roman"/>
          <w:kern w:val="2"/>
        </w:rPr>
        <w:t>”</w:t>
      </w:r>
      <w:r w:rsidR="00571A99">
        <w:rPr>
          <w:rFonts w:ascii="Times New Roman" w:eastAsia="宋体" w:hAnsi="Times New Roman" w:cs="Times New Roman"/>
          <w:kern w:val="2"/>
        </w:rPr>
        <w:t xml:space="preserve"> </w:t>
      </w:r>
      <w:r w:rsidR="00DF336B">
        <w:rPr>
          <w:rFonts w:ascii="Times New Roman" w:eastAsia="宋体" w:hAnsi="Times New Roman" w:cs="Times New Roman"/>
          <w:kern w:val="2"/>
        </w:rPr>
        <w:t xml:space="preserve">represents </w:t>
      </w:r>
      <w:r w:rsidR="0057114B">
        <w:rPr>
          <w:rFonts w:ascii="Times New Roman" w:eastAsia="宋体" w:hAnsi="Times New Roman" w:cs="Times New Roman"/>
          <w:kern w:val="2"/>
        </w:rPr>
        <w:t xml:space="preserve">that </w:t>
      </w:r>
      <w:r w:rsidR="00DF336B">
        <w:rPr>
          <w:rFonts w:ascii="Times New Roman" w:eastAsia="宋体" w:hAnsi="Times New Roman" w:cs="Times New Roman"/>
          <w:kern w:val="2"/>
        </w:rPr>
        <w:t xml:space="preserve">the power transformation is also applied to pseudo-water vapor mixing ratios </w:t>
      </w:r>
      <w:r w:rsidR="0057114B">
        <w:rPr>
          <w:rFonts w:ascii="Times New Roman" w:eastAsia="宋体" w:hAnsi="Times New Roman" w:cs="Times New Roman"/>
          <w:kern w:val="2"/>
        </w:rPr>
        <w:t xml:space="preserve">to form as new control variables. The detailed descriptions of the experiments are provided in </w:t>
      </w:r>
      <w:r w:rsidR="00AA0887">
        <w:rPr>
          <w:rFonts w:ascii="Times New Roman" w:eastAsia="宋体" w:hAnsi="Times New Roman" w:cs="Times New Roman"/>
          <w:kern w:val="2"/>
        </w:rPr>
        <w:t>Table 3.1</w:t>
      </w:r>
      <w:r w:rsidR="0057114B">
        <w:rPr>
          <w:rFonts w:ascii="Times New Roman" w:eastAsia="宋体" w:hAnsi="Times New Roman" w:cs="Times New Roman"/>
          <w:kern w:val="2"/>
        </w:rPr>
        <w:t xml:space="preserve">. </w:t>
      </w:r>
      <w:r w:rsidR="00122586" w:rsidRPr="007B012C">
        <w:rPr>
          <w:rFonts w:ascii="Times New Roman" w:eastAsia="宋体" w:hAnsi="Times New Roman" w:cs="Times New Roman"/>
          <w:kern w:val="2"/>
        </w:rPr>
        <w:t>Experiment Q serves as the control experiment, or the benchmark experiment by using the original hydrometeor variables as part of control variables and assimilating radar reflectivity and radial velocity data, but without assimilating pseudo-water vapor.  Experiment Q_qv also uses the original hydrometeor variables as part of the control variables but assimilates pseudo-water vapor in addition to radar reflectivity and radial velocity.</w:t>
      </w:r>
      <w:r w:rsidR="00122586">
        <w:rPr>
          <w:rFonts w:ascii="Times New Roman" w:eastAsia="宋体" w:hAnsi="Times New Roman" w:cs="Times New Roman"/>
          <w:kern w:val="2"/>
        </w:rPr>
        <w:t xml:space="preserve"> </w:t>
      </w:r>
      <w:r w:rsidR="00122586" w:rsidRPr="007B012C">
        <w:rPr>
          <w:rFonts w:ascii="Times New Roman" w:eastAsia="宋体" w:hAnsi="Times New Roman" w:cs="Times New Roman"/>
          <w:kern w:val="2"/>
        </w:rPr>
        <w:t>Same as Q_qv,</w:t>
      </w:r>
      <w:r w:rsidR="00122586">
        <w:rPr>
          <w:rFonts w:ascii="Times New Roman" w:eastAsia="宋体" w:hAnsi="Times New Roman" w:cs="Times New Roman"/>
          <w:kern w:val="2"/>
        </w:rPr>
        <w:t xml:space="preserve"> however, </w:t>
      </w:r>
      <w:r w:rsidR="00122586" w:rsidRPr="007B012C">
        <w:rPr>
          <w:rFonts w:ascii="Times New Roman" w:eastAsia="宋体" w:hAnsi="Times New Roman" w:cs="Times New Roman"/>
          <w:kern w:val="2"/>
        </w:rPr>
        <w:t xml:space="preserve">LOGQ_qv uses the logarithmic function of hydrometeors </w:t>
      </w:r>
      <w:r w:rsidR="00122586">
        <w:rPr>
          <w:rFonts w:ascii="Times New Roman" w:eastAsia="宋体" w:hAnsi="Times New Roman" w:cs="Times New Roman"/>
          <w:kern w:val="2"/>
        </w:rPr>
        <w:t xml:space="preserve">and </w:t>
      </w:r>
      <w:r w:rsidR="00122586" w:rsidRPr="007B012C">
        <w:rPr>
          <w:rFonts w:ascii="Times New Roman" w:eastAsia="宋体" w:hAnsi="Times New Roman" w:cs="Times New Roman"/>
          <w:kern w:val="2"/>
        </w:rPr>
        <w:t>PQ_qv uses the power transform</w:t>
      </w:r>
      <w:r w:rsidR="00122586">
        <w:rPr>
          <w:rFonts w:ascii="Times New Roman" w:eastAsia="宋体" w:hAnsi="Times New Roman" w:cs="Times New Roman"/>
          <w:kern w:val="2"/>
        </w:rPr>
        <w:t>ation</w:t>
      </w:r>
      <w:r w:rsidR="00122586" w:rsidRPr="007B012C">
        <w:rPr>
          <w:rFonts w:ascii="Times New Roman" w:eastAsia="宋体" w:hAnsi="Times New Roman" w:cs="Times New Roman"/>
          <w:kern w:val="2"/>
        </w:rPr>
        <w:t xml:space="preserve"> function of hydrometeors</w:t>
      </w:r>
      <w:r w:rsidR="00122586">
        <w:rPr>
          <w:rFonts w:ascii="Times New Roman" w:eastAsia="宋体" w:hAnsi="Times New Roman" w:cs="Times New Roman"/>
          <w:kern w:val="2"/>
        </w:rPr>
        <w:t xml:space="preserve"> </w:t>
      </w:r>
      <w:r w:rsidR="00122586" w:rsidRPr="007B012C">
        <w:rPr>
          <w:rFonts w:ascii="Times New Roman" w:eastAsia="宋体" w:hAnsi="Times New Roman" w:cs="Times New Roman"/>
          <w:kern w:val="2"/>
        </w:rPr>
        <w:t>as part of the control variables.</w:t>
      </w:r>
      <w:r w:rsidR="00122586">
        <w:rPr>
          <w:rFonts w:ascii="Times New Roman" w:eastAsia="宋体" w:hAnsi="Times New Roman" w:cs="Times New Roman"/>
          <w:kern w:val="2"/>
        </w:rPr>
        <w:t xml:space="preserve"> </w:t>
      </w:r>
      <w:r w:rsidR="00122586" w:rsidRPr="007B012C">
        <w:rPr>
          <w:rFonts w:ascii="Times New Roman" w:eastAsia="宋体" w:hAnsi="Times New Roman" w:cs="Times New Roman"/>
          <w:kern w:val="2"/>
        </w:rPr>
        <w:t xml:space="preserve">Finally, </w:t>
      </w:r>
      <w:r w:rsidR="00122586">
        <w:rPr>
          <w:rFonts w:ascii="Times New Roman" w:eastAsia="宋体" w:hAnsi="Times New Roman" w:cs="Times New Roman"/>
          <w:kern w:val="2"/>
        </w:rPr>
        <w:t>e</w:t>
      </w:r>
      <w:r w:rsidR="00122586" w:rsidRPr="007B012C">
        <w:rPr>
          <w:rFonts w:ascii="Times New Roman" w:eastAsia="宋体" w:hAnsi="Times New Roman" w:cs="Times New Roman"/>
          <w:kern w:val="2"/>
        </w:rPr>
        <w:t>xperiment PQ_Pqv uses the power transform</w:t>
      </w:r>
      <w:r w:rsidR="00122586">
        <w:rPr>
          <w:rFonts w:ascii="Times New Roman" w:eastAsia="宋体" w:hAnsi="Times New Roman" w:cs="Times New Roman"/>
          <w:kern w:val="2"/>
        </w:rPr>
        <w:t>ation</w:t>
      </w:r>
      <w:r w:rsidR="00122586" w:rsidRPr="007B012C">
        <w:rPr>
          <w:rFonts w:ascii="Times New Roman" w:eastAsia="宋体" w:hAnsi="Times New Roman" w:cs="Times New Roman"/>
          <w:kern w:val="2"/>
        </w:rPr>
        <w:t xml:space="preserve"> function of both hydrometeors and </w:t>
      </w:r>
      <w:r w:rsidR="00122586">
        <w:rPr>
          <w:rFonts w:ascii="Times New Roman" w:eastAsia="宋体" w:hAnsi="Times New Roman" w:cs="Times New Roman"/>
          <w:kern w:val="2"/>
        </w:rPr>
        <w:t>pseudo-</w:t>
      </w:r>
      <w:r w:rsidR="00122586" w:rsidRPr="007B012C">
        <w:rPr>
          <w:rFonts w:ascii="Times New Roman" w:eastAsia="宋体" w:hAnsi="Times New Roman" w:cs="Times New Roman"/>
          <w:kern w:val="2"/>
        </w:rPr>
        <w:t>water vapor as control variables</w:t>
      </w:r>
      <w:r w:rsidR="00122586">
        <w:rPr>
          <w:rFonts w:ascii="Times New Roman" w:eastAsia="宋体" w:hAnsi="Times New Roman" w:cs="Times New Roman"/>
          <w:kern w:val="2"/>
        </w:rPr>
        <w:t xml:space="preserve"> with the assimilation of</w:t>
      </w:r>
      <w:r w:rsidR="00122586" w:rsidRPr="007B012C">
        <w:rPr>
          <w:rFonts w:ascii="Times New Roman" w:eastAsia="宋体" w:hAnsi="Times New Roman" w:cs="Times New Roman"/>
          <w:kern w:val="2"/>
        </w:rPr>
        <w:t xml:space="preserve"> both radar data and </w:t>
      </w:r>
      <w:r w:rsidR="00122586">
        <w:rPr>
          <w:rFonts w:ascii="Times New Roman" w:eastAsia="宋体" w:hAnsi="Times New Roman" w:cs="Times New Roman"/>
          <w:kern w:val="2"/>
        </w:rPr>
        <w:t>pseudo-</w:t>
      </w:r>
      <w:r w:rsidR="00122586" w:rsidRPr="007B012C">
        <w:rPr>
          <w:rFonts w:ascii="Times New Roman" w:eastAsia="宋体" w:hAnsi="Times New Roman" w:cs="Times New Roman"/>
          <w:kern w:val="2"/>
        </w:rPr>
        <w:t>water vapor</w:t>
      </w:r>
      <w:r w:rsidR="00122586">
        <w:rPr>
          <w:rFonts w:ascii="Times New Roman" w:eastAsia="宋体" w:hAnsi="Times New Roman" w:cs="Times New Roman"/>
          <w:kern w:val="2"/>
        </w:rPr>
        <w:t xml:space="preserve"> observations</w:t>
      </w:r>
      <w:r w:rsidR="00122586" w:rsidRPr="007B012C">
        <w:rPr>
          <w:rFonts w:ascii="Times New Roman" w:eastAsia="宋体" w:hAnsi="Times New Roman" w:cs="Times New Roman"/>
          <w:kern w:val="2"/>
        </w:rPr>
        <w:t>. Five experiments are divided into the following three groups for comparisons and discussions.</w:t>
      </w:r>
    </w:p>
    <w:p w14:paraId="7CE3EEB6" w14:textId="3843D590" w:rsidR="0057114B" w:rsidRDefault="000242A7" w:rsidP="0057114B">
      <w:pPr>
        <w:spacing w:line="480" w:lineRule="auto"/>
        <w:ind w:firstLineChars="200" w:firstLine="480"/>
        <w:jc w:val="both"/>
        <w:rPr>
          <w:rFonts w:ascii="Times New Roman" w:eastAsia="宋体" w:hAnsi="Times New Roman" w:cs="Times New Roman"/>
          <w:kern w:val="2"/>
        </w:rPr>
      </w:pPr>
      <w:r>
        <w:rPr>
          <w:rFonts w:ascii="Times New Roman" w:eastAsia="宋体" w:hAnsi="Times New Roman" w:cs="Times New Roman"/>
          <w:kern w:val="2"/>
        </w:rPr>
        <w:lastRenderedPageBreak/>
        <w:t xml:space="preserve">Firstly, </w:t>
      </w:r>
      <w:r w:rsidR="0057114B" w:rsidRPr="0057114B">
        <w:rPr>
          <w:rFonts w:ascii="Times New Roman" w:eastAsia="宋体" w:hAnsi="Times New Roman" w:cs="Times New Roman"/>
          <w:kern w:val="2"/>
        </w:rPr>
        <w:t>Exp</w:t>
      </w:r>
      <w:r w:rsidR="0057114B">
        <w:rPr>
          <w:rFonts w:ascii="Times New Roman" w:eastAsia="宋体" w:hAnsi="Times New Roman" w:cs="Times New Roman"/>
          <w:kern w:val="2"/>
        </w:rPr>
        <w:t>eriments</w:t>
      </w:r>
      <w:r w:rsidR="0057114B" w:rsidRPr="0057114B">
        <w:rPr>
          <w:rFonts w:ascii="Times New Roman" w:eastAsia="宋体" w:hAnsi="Times New Roman" w:cs="Times New Roman"/>
          <w:kern w:val="2"/>
        </w:rPr>
        <w:t xml:space="preserve"> Q and Q_qv are</w:t>
      </w:r>
      <w:r w:rsidR="007F364E">
        <w:rPr>
          <w:rFonts w:ascii="Times New Roman" w:eastAsia="宋体" w:hAnsi="Times New Roman" w:cs="Times New Roman"/>
          <w:kern w:val="2"/>
        </w:rPr>
        <w:t xml:space="preserve"> </w:t>
      </w:r>
      <w:r w:rsidR="0057114B" w:rsidRPr="0057114B">
        <w:rPr>
          <w:rFonts w:ascii="Times New Roman" w:eastAsia="宋体" w:hAnsi="Times New Roman" w:cs="Times New Roman"/>
          <w:kern w:val="2"/>
        </w:rPr>
        <w:t xml:space="preserve">compared to investigate the impact of the pseudo-water vapor on convective scale analysis </w:t>
      </w:r>
      <w:r w:rsidR="00E6236A">
        <w:rPr>
          <w:rFonts w:ascii="Times New Roman" w:eastAsia="宋体" w:hAnsi="Times New Roman" w:cs="Times New Roman"/>
          <w:kern w:val="2"/>
        </w:rPr>
        <w:t>and</w:t>
      </w:r>
      <w:r w:rsidR="0057114B" w:rsidRPr="0057114B">
        <w:rPr>
          <w:rFonts w:ascii="Times New Roman" w:eastAsia="宋体" w:hAnsi="Times New Roman" w:cs="Times New Roman"/>
          <w:kern w:val="2"/>
        </w:rPr>
        <w:t xml:space="preserve"> short-term forecasts. </w:t>
      </w:r>
      <w:r>
        <w:rPr>
          <w:rFonts w:ascii="Times New Roman" w:eastAsia="宋体" w:hAnsi="Times New Roman" w:cs="Times New Roman"/>
          <w:kern w:val="2"/>
        </w:rPr>
        <w:t xml:space="preserve">Secondly, </w:t>
      </w:r>
      <w:r w:rsidR="0057114B" w:rsidRPr="0057114B">
        <w:rPr>
          <w:rFonts w:ascii="Times New Roman" w:eastAsia="宋体" w:hAnsi="Times New Roman" w:cs="Times New Roman"/>
          <w:kern w:val="2"/>
        </w:rPr>
        <w:t>Exp</w:t>
      </w:r>
      <w:r w:rsidR="00E6236A">
        <w:rPr>
          <w:rFonts w:ascii="Times New Roman" w:eastAsia="宋体" w:hAnsi="Times New Roman" w:cs="Times New Roman"/>
          <w:kern w:val="2"/>
        </w:rPr>
        <w:t>eriments</w:t>
      </w:r>
      <w:r w:rsidR="0057114B" w:rsidRPr="0057114B">
        <w:rPr>
          <w:rFonts w:ascii="Times New Roman" w:eastAsia="宋体" w:hAnsi="Times New Roman" w:cs="Times New Roman"/>
          <w:kern w:val="2"/>
        </w:rPr>
        <w:t xml:space="preserve"> </w:t>
      </w:r>
      <w:r w:rsidR="00A900A5">
        <w:rPr>
          <w:rFonts w:ascii="Times New Roman" w:eastAsia="宋体" w:hAnsi="Times New Roman" w:cs="Times New Roman"/>
          <w:kern w:val="2"/>
        </w:rPr>
        <w:t xml:space="preserve">labeled as </w:t>
      </w:r>
      <w:r w:rsidR="0057114B" w:rsidRPr="0057114B">
        <w:rPr>
          <w:rFonts w:ascii="Times New Roman" w:eastAsia="宋体" w:hAnsi="Times New Roman" w:cs="Times New Roman"/>
          <w:kern w:val="2"/>
        </w:rPr>
        <w:t xml:space="preserve">Q_qv, LOGQ_qv and PQ_qv are </w:t>
      </w:r>
      <w:r>
        <w:rPr>
          <w:rFonts w:ascii="Times New Roman" w:eastAsia="宋体" w:hAnsi="Times New Roman" w:cs="Times New Roman"/>
          <w:kern w:val="2"/>
        </w:rPr>
        <w:t>compared</w:t>
      </w:r>
      <w:r w:rsidR="0057114B" w:rsidRPr="0057114B">
        <w:rPr>
          <w:rFonts w:ascii="Times New Roman" w:eastAsia="宋体" w:hAnsi="Times New Roman" w:cs="Times New Roman"/>
          <w:kern w:val="2"/>
        </w:rPr>
        <w:t xml:space="preserve"> to test the impact of different transformation functions on the assimilation of radar </w:t>
      </w:r>
      <w:r w:rsidR="00E6236A">
        <w:rPr>
          <w:rFonts w:ascii="Times New Roman" w:eastAsia="宋体" w:hAnsi="Times New Roman" w:cs="Times New Roman"/>
          <w:kern w:val="2"/>
        </w:rPr>
        <w:t>observations</w:t>
      </w:r>
      <w:r w:rsidR="0057114B" w:rsidRPr="0057114B">
        <w:rPr>
          <w:rFonts w:ascii="Times New Roman" w:eastAsia="宋体" w:hAnsi="Times New Roman" w:cs="Times New Roman"/>
          <w:kern w:val="2"/>
        </w:rPr>
        <w:t>. Finally, PQ_qv with PQ_</w:t>
      </w:r>
      <w:r w:rsidR="00E6236A">
        <w:rPr>
          <w:rFonts w:ascii="Times New Roman" w:eastAsia="宋体" w:hAnsi="Times New Roman" w:cs="Times New Roman"/>
          <w:kern w:val="2"/>
        </w:rPr>
        <w:t>P</w:t>
      </w:r>
      <w:r w:rsidR="0057114B" w:rsidRPr="0057114B">
        <w:rPr>
          <w:rFonts w:ascii="Times New Roman" w:eastAsia="宋体" w:hAnsi="Times New Roman" w:cs="Times New Roman"/>
          <w:kern w:val="2"/>
        </w:rPr>
        <w:t xml:space="preserve">qv </w:t>
      </w:r>
      <w:r>
        <w:rPr>
          <w:rFonts w:ascii="Times New Roman" w:eastAsia="宋体" w:hAnsi="Times New Roman" w:cs="Times New Roman"/>
          <w:kern w:val="2"/>
        </w:rPr>
        <w:t xml:space="preserve">are discussed </w:t>
      </w:r>
      <w:r w:rsidR="0057114B" w:rsidRPr="0057114B">
        <w:rPr>
          <w:rFonts w:ascii="Times New Roman" w:eastAsia="宋体" w:hAnsi="Times New Roman" w:cs="Times New Roman"/>
          <w:kern w:val="2"/>
        </w:rPr>
        <w:t xml:space="preserve">to test the impact of </w:t>
      </w:r>
      <w:r w:rsidR="00E37B14">
        <w:rPr>
          <w:rFonts w:ascii="Times New Roman" w:eastAsia="宋体" w:hAnsi="Times New Roman" w:cs="Times New Roman"/>
          <w:kern w:val="2"/>
        </w:rPr>
        <w:t xml:space="preserve">power </w:t>
      </w:r>
      <w:r w:rsidR="0057114B" w:rsidRPr="0057114B">
        <w:rPr>
          <w:rFonts w:ascii="Times New Roman" w:eastAsia="宋体" w:hAnsi="Times New Roman" w:cs="Times New Roman"/>
          <w:kern w:val="2"/>
        </w:rPr>
        <w:t>transformation function on pseudo-water vapor by using power transformed qv</w:t>
      </w:r>
      <w:r w:rsidR="00E6236A">
        <w:rPr>
          <w:rFonts w:ascii="Times New Roman" w:eastAsia="宋体" w:hAnsi="Times New Roman" w:cs="Times New Roman"/>
          <w:kern w:val="2"/>
        </w:rPr>
        <w:t xml:space="preserve"> as control variables</w:t>
      </w:r>
      <w:r w:rsidR="0057114B" w:rsidRPr="0057114B">
        <w:rPr>
          <w:rFonts w:ascii="Times New Roman" w:eastAsia="宋体" w:hAnsi="Times New Roman" w:cs="Times New Roman"/>
          <w:kern w:val="2"/>
        </w:rPr>
        <w:t>.</w:t>
      </w:r>
    </w:p>
    <w:p w14:paraId="57FB1B3A" w14:textId="77777777" w:rsidR="008E7E36" w:rsidRDefault="00571A99" w:rsidP="00EE417E">
      <w:pPr>
        <w:spacing w:line="480" w:lineRule="auto"/>
        <w:jc w:val="both"/>
        <w:rPr>
          <w:rFonts w:ascii="Times New Roman" w:eastAsia="宋体" w:hAnsi="Times New Roman" w:cs="Times New Roman"/>
          <w:kern w:val="2"/>
        </w:rPr>
        <w:sectPr w:rsidR="008E7E36" w:rsidSect="005B27EA">
          <w:pgSz w:w="12240" w:h="15840"/>
          <w:pgMar w:top="1440" w:right="1440" w:bottom="1440" w:left="2302" w:header="720" w:footer="720" w:gutter="0"/>
          <w:pgNumType w:start="1"/>
          <w:cols w:space="720"/>
          <w:docGrid w:linePitch="360"/>
        </w:sectPr>
      </w:pPr>
      <w:r>
        <w:rPr>
          <w:rFonts w:ascii="Times New Roman" w:eastAsia="宋体" w:hAnsi="Times New Roman" w:cs="Times New Roman"/>
          <w:noProof/>
          <w:kern w:val="2"/>
          <w:lang w:eastAsia="en-US"/>
        </w:rPr>
        <w:drawing>
          <wp:inline distT="0" distB="0" distL="0" distR="0" wp14:anchorId="31BC3937" wp14:editId="5900149F">
            <wp:extent cx="5396230" cy="2089150"/>
            <wp:effectExtent l="0" t="0" r="127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7">
                      <a:extLst>
                        <a:ext uri="{28A0092B-C50C-407E-A947-70E740481C1C}">
                          <a14:useLocalDpi xmlns:a14="http://schemas.microsoft.com/office/drawing/2010/main" val="0"/>
                        </a:ext>
                      </a:extLst>
                    </a:blip>
                    <a:stretch>
                      <a:fillRect/>
                    </a:stretch>
                  </pic:blipFill>
                  <pic:spPr>
                    <a:xfrm>
                      <a:off x="0" y="0"/>
                      <a:ext cx="5396230" cy="2089150"/>
                    </a:xfrm>
                    <a:prstGeom prst="rect">
                      <a:avLst/>
                    </a:prstGeom>
                  </pic:spPr>
                </pic:pic>
              </a:graphicData>
            </a:graphic>
          </wp:inline>
        </w:drawing>
      </w:r>
    </w:p>
    <w:p w14:paraId="60315E56" w14:textId="7D35708F" w:rsidR="008968CB" w:rsidRPr="0085530A" w:rsidRDefault="00A64F67" w:rsidP="00A64F67">
      <w:pPr>
        <w:pStyle w:val="a9"/>
        <w:rPr>
          <w:i/>
          <w:iCs/>
        </w:rPr>
      </w:pPr>
      <w:bookmarkStart w:id="56" w:name="_Toc67843124"/>
      <w:bookmarkStart w:id="57" w:name="_Toc68980000"/>
      <w:r w:rsidRPr="00A64F67">
        <w:rPr>
          <w:i/>
          <w:iCs/>
        </w:rPr>
        <w:t xml:space="preserve">Table </w:t>
      </w:r>
      <w:r w:rsidRPr="00A64F67">
        <w:rPr>
          <w:i/>
          <w:iCs/>
        </w:rPr>
        <w:fldChar w:fldCharType="begin"/>
      </w:r>
      <w:r w:rsidRPr="00A64F67">
        <w:rPr>
          <w:i/>
          <w:iCs/>
        </w:rPr>
        <w:instrText xml:space="preserve"> STYLEREF 1 \s </w:instrText>
      </w:r>
      <w:r w:rsidRPr="00A64F67">
        <w:rPr>
          <w:i/>
          <w:iCs/>
        </w:rPr>
        <w:fldChar w:fldCharType="separate"/>
      </w:r>
      <w:r w:rsidRPr="00A64F67">
        <w:rPr>
          <w:i/>
          <w:iCs/>
          <w:noProof/>
        </w:rPr>
        <w:t>3</w:t>
      </w:r>
      <w:r w:rsidRPr="00A64F67">
        <w:rPr>
          <w:i/>
          <w:iCs/>
        </w:rPr>
        <w:fldChar w:fldCharType="end"/>
      </w:r>
      <w:r w:rsidRPr="00A64F67">
        <w:rPr>
          <w:i/>
          <w:iCs/>
        </w:rPr>
        <w:t>.</w:t>
      </w:r>
      <w:r w:rsidRPr="00A64F67">
        <w:rPr>
          <w:i/>
          <w:iCs/>
        </w:rPr>
        <w:fldChar w:fldCharType="begin"/>
      </w:r>
      <w:r w:rsidRPr="00A64F67">
        <w:rPr>
          <w:i/>
          <w:iCs/>
        </w:rPr>
        <w:instrText xml:space="preserve"> SEQ Table \* ARABIC \s 1 </w:instrText>
      </w:r>
      <w:r w:rsidRPr="00A64F67">
        <w:rPr>
          <w:i/>
          <w:iCs/>
        </w:rPr>
        <w:fldChar w:fldCharType="separate"/>
      </w:r>
      <w:r w:rsidRPr="00A64F67">
        <w:rPr>
          <w:i/>
          <w:iCs/>
          <w:noProof/>
        </w:rPr>
        <w:t>1</w:t>
      </w:r>
      <w:r w:rsidRPr="00A64F67">
        <w:rPr>
          <w:i/>
          <w:iCs/>
        </w:rPr>
        <w:fldChar w:fldCharType="end"/>
      </w:r>
      <w:r w:rsidR="00982EC2" w:rsidRPr="0085530A">
        <w:rPr>
          <w:i/>
          <w:iCs/>
        </w:rPr>
        <w:t>: Description of experiments</w:t>
      </w:r>
      <w:r w:rsidR="000C79EC" w:rsidRPr="0085530A">
        <w:rPr>
          <w:i/>
          <w:iCs/>
        </w:rPr>
        <w:t>.</w:t>
      </w:r>
      <w:bookmarkEnd w:id="56"/>
      <w:bookmarkEnd w:id="57"/>
    </w:p>
    <w:p w14:paraId="45E91FFD" w14:textId="77777777" w:rsidR="008968CB" w:rsidRDefault="008968CB">
      <w:pPr>
        <w:rPr>
          <w:rFonts w:ascii="Times New Roman" w:eastAsia="宋体" w:hAnsi="Times New Roman" w:cs="Times New Roman"/>
          <w:b/>
          <w:lang w:eastAsia="en-US" w:bidi="en-US"/>
        </w:rPr>
      </w:pPr>
      <w:r>
        <w:rPr>
          <w:rFonts w:ascii="Times New Roman" w:eastAsia="宋体" w:hAnsi="Times New Roman" w:cs="Times New Roman"/>
          <w:b/>
          <w:lang w:eastAsia="en-US" w:bidi="en-US"/>
        </w:rPr>
        <w:br w:type="page"/>
      </w:r>
    </w:p>
    <w:p w14:paraId="61586606" w14:textId="4BEC7B8F" w:rsidR="008968CB" w:rsidRPr="008968CB" w:rsidRDefault="008968CB" w:rsidP="008E1041">
      <w:pPr>
        <w:pStyle w:val="1"/>
        <w:rPr>
          <w:lang w:eastAsia="en-US" w:bidi="en-US"/>
        </w:rPr>
      </w:pPr>
      <w:bookmarkStart w:id="58" w:name="_Toc68987692"/>
      <w:r>
        <w:lastRenderedPageBreak/>
        <w:t>Results</w:t>
      </w:r>
      <w:bookmarkEnd w:id="58"/>
    </w:p>
    <w:p w14:paraId="0ECEB706" w14:textId="2D0906E0" w:rsidR="008968CB" w:rsidRPr="004560D7" w:rsidRDefault="00C478D7" w:rsidP="008E1041">
      <w:pPr>
        <w:pStyle w:val="2"/>
      </w:pPr>
      <w:bookmarkStart w:id="59" w:name="_Toc68987693"/>
      <w:r w:rsidRPr="004560D7">
        <w:t>Overview of the 22 May 2019 case</w:t>
      </w:r>
      <w:bookmarkEnd w:id="59"/>
    </w:p>
    <w:p w14:paraId="1FA67D82" w14:textId="1D5770A3" w:rsidR="0063012F" w:rsidRDefault="003C4877" w:rsidP="00C478D7">
      <w:pPr>
        <w:spacing w:line="480" w:lineRule="auto"/>
        <w:ind w:firstLineChars="200" w:firstLine="480"/>
        <w:jc w:val="both"/>
        <w:rPr>
          <w:rFonts w:ascii="Times New Roman" w:eastAsia="宋体" w:hAnsi="Times New Roman" w:cs="Times New Roman"/>
          <w:kern w:val="2"/>
        </w:rPr>
      </w:pPr>
      <w:r>
        <w:rPr>
          <w:rFonts w:ascii="Times New Roman" w:eastAsia="宋体" w:hAnsi="Times New Roman" w:cs="Times New Roman" w:hint="eastAsia"/>
          <w:kern w:val="2"/>
        </w:rPr>
        <w:t>T</w:t>
      </w:r>
      <w:r>
        <w:rPr>
          <w:rFonts w:ascii="Times New Roman" w:eastAsia="宋体" w:hAnsi="Times New Roman" w:cs="Times New Roman"/>
          <w:kern w:val="2"/>
        </w:rPr>
        <w:t>he first case selected for this study occur</w:t>
      </w:r>
      <w:r w:rsidR="00E614D5">
        <w:rPr>
          <w:rFonts w:ascii="Times New Roman" w:eastAsia="宋体" w:hAnsi="Times New Roman" w:cs="Times New Roman"/>
          <w:kern w:val="2"/>
        </w:rPr>
        <w:t>red</w:t>
      </w:r>
      <w:r>
        <w:rPr>
          <w:rFonts w:ascii="Times New Roman" w:eastAsia="宋体" w:hAnsi="Times New Roman" w:cs="Times New Roman"/>
          <w:kern w:val="2"/>
        </w:rPr>
        <w:t xml:space="preserve"> </w:t>
      </w:r>
      <w:r w:rsidR="00C20B09">
        <w:rPr>
          <w:rFonts w:ascii="Times New Roman" w:eastAsia="宋体" w:hAnsi="Times New Roman" w:cs="Times New Roman"/>
          <w:kern w:val="2"/>
        </w:rPr>
        <w:t>on</w:t>
      </w:r>
      <w:r>
        <w:rPr>
          <w:rFonts w:ascii="Times New Roman" w:eastAsia="宋体" w:hAnsi="Times New Roman" w:cs="Times New Roman"/>
          <w:kern w:val="2"/>
        </w:rPr>
        <w:t xml:space="preserve"> May 22, 2019. </w:t>
      </w:r>
      <w:r w:rsidR="00C20B09">
        <w:rPr>
          <w:rFonts w:ascii="Times New Roman" w:eastAsia="宋体" w:hAnsi="Times New Roman" w:cs="Times New Roman"/>
          <w:kern w:val="2"/>
        </w:rPr>
        <w:t xml:space="preserve">Environmental conditions </w:t>
      </w:r>
      <w:r w:rsidR="00E94301">
        <w:rPr>
          <w:rFonts w:ascii="Times New Roman" w:eastAsia="宋体" w:hAnsi="Times New Roman" w:cs="Times New Roman"/>
          <w:kern w:val="2"/>
        </w:rPr>
        <w:t xml:space="preserve">were </w:t>
      </w:r>
      <w:r w:rsidR="00C20B09">
        <w:rPr>
          <w:rFonts w:ascii="Times New Roman" w:eastAsia="宋体" w:hAnsi="Times New Roman" w:cs="Times New Roman"/>
          <w:kern w:val="2"/>
        </w:rPr>
        <w:t>favorable for the development of tornado</w:t>
      </w:r>
      <w:r w:rsidR="001D0676">
        <w:rPr>
          <w:rFonts w:ascii="Times New Roman" w:eastAsia="宋体" w:hAnsi="Times New Roman" w:cs="Times New Roman"/>
          <w:kern w:val="2"/>
        </w:rPr>
        <w:t>e</w:t>
      </w:r>
      <w:r w:rsidR="00C20B09">
        <w:rPr>
          <w:rFonts w:ascii="Times New Roman" w:eastAsia="宋体" w:hAnsi="Times New Roman" w:cs="Times New Roman"/>
          <w:kern w:val="2"/>
        </w:rPr>
        <w:t>s and severe thunderstorms</w:t>
      </w:r>
      <w:r w:rsidR="001E1C97">
        <w:rPr>
          <w:rFonts w:ascii="Times New Roman" w:eastAsia="宋体" w:hAnsi="Times New Roman" w:cs="Times New Roman"/>
          <w:kern w:val="2"/>
        </w:rPr>
        <w:t xml:space="preserve"> across the northeast Oklahoma and Missouri</w:t>
      </w:r>
      <w:r w:rsidR="00C20B09">
        <w:rPr>
          <w:rFonts w:ascii="Times New Roman" w:eastAsia="宋体" w:hAnsi="Times New Roman" w:cs="Times New Roman"/>
          <w:kern w:val="2"/>
        </w:rPr>
        <w:t xml:space="preserve">. </w:t>
      </w:r>
      <w:r w:rsidR="000D0C75">
        <w:rPr>
          <w:rFonts w:ascii="Times New Roman" w:eastAsia="宋体" w:hAnsi="Times New Roman" w:cs="Times New Roman"/>
          <w:kern w:val="2"/>
        </w:rPr>
        <w:t>Early in the afternoon,</w:t>
      </w:r>
      <w:r w:rsidR="001D0676">
        <w:rPr>
          <w:rFonts w:ascii="Times New Roman" w:eastAsia="宋体" w:hAnsi="Times New Roman" w:cs="Times New Roman"/>
          <w:kern w:val="2"/>
        </w:rPr>
        <w:t xml:space="preserve"> </w:t>
      </w:r>
      <w:r w:rsidR="000D0C75">
        <w:rPr>
          <w:rFonts w:ascii="Times New Roman" w:eastAsia="宋体" w:hAnsi="Times New Roman" w:cs="Times New Roman"/>
          <w:kern w:val="2"/>
        </w:rPr>
        <w:t xml:space="preserve">isolated intense thunderstorms </w:t>
      </w:r>
      <w:r w:rsidR="001D0676">
        <w:rPr>
          <w:rFonts w:ascii="Times New Roman" w:eastAsia="宋体" w:hAnsi="Times New Roman" w:cs="Times New Roman"/>
          <w:kern w:val="2"/>
        </w:rPr>
        <w:t xml:space="preserve">existed </w:t>
      </w:r>
      <w:r w:rsidR="000D0C75">
        <w:rPr>
          <w:rFonts w:ascii="Times New Roman" w:eastAsia="宋体" w:hAnsi="Times New Roman" w:cs="Times New Roman"/>
          <w:kern w:val="2"/>
        </w:rPr>
        <w:t xml:space="preserve">in southwest and central Oklahoma. Thunderstorms developed across northeast Oklahoma, southeast Kansas, central and southwest Missouri </w:t>
      </w:r>
      <w:r w:rsidR="001D0676">
        <w:rPr>
          <w:rFonts w:ascii="Times New Roman" w:eastAsia="宋体" w:hAnsi="Times New Roman" w:cs="Times New Roman"/>
          <w:kern w:val="2"/>
        </w:rPr>
        <w:t>that</w:t>
      </w:r>
      <w:r w:rsidR="000D0C75">
        <w:rPr>
          <w:rFonts w:ascii="Times New Roman" w:eastAsia="宋体" w:hAnsi="Times New Roman" w:cs="Times New Roman"/>
          <w:kern w:val="2"/>
        </w:rPr>
        <w:t xml:space="preserve"> produced several tornado</w:t>
      </w:r>
      <w:r w:rsidR="00E94301">
        <w:rPr>
          <w:rFonts w:ascii="Times New Roman" w:eastAsia="宋体" w:hAnsi="Times New Roman" w:cs="Times New Roman"/>
          <w:kern w:val="2"/>
        </w:rPr>
        <w:t>e</w:t>
      </w:r>
      <w:r w:rsidR="000D0C75">
        <w:rPr>
          <w:rFonts w:ascii="Times New Roman" w:eastAsia="宋体" w:hAnsi="Times New Roman" w:cs="Times New Roman"/>
          <w:kern w:val="2"/>
        </w:rPr>
        <w:t>s and widespread large hail (3 inches in diameter likely</w:t>
      </w:r>
      <w:r w:rsidR="001D0676">
        <w:rPr>
          <w:rFonts w:ascii="Times New Roman" w:eastAsia="宋体" w:hAnsi="Times New Roman" w:cs="Times New Roman"/>
          <w:kern w:val="2"/>
        </w:rPr>
        <w:t>; Fig. 4.1</w:t>
      </w:r>
      <w:r w:rsidR="000D0C75">
        <w:rPr>
          <w:rFonts w:ascii="Times New Roman" w:eastAsia="宋体" w:hAnsi="Times New Roman" w:cs="Times New Roman"/>
          <w:kern w:val="2"/>
        </w:rPr>
        <w:t>).</w:t>
      </w:r>
      <w:r w:rsidR="003828D1">
        <w:rPr>
          <w:rFonts w:ascii="Times New Roman" w:eastAsia="宋体" w:hAnsi="Times New Roman" w:cs="Times New Roman"/>
          <w:kern w:val="2"/>
        </w:rPr>
        <w:t xml:space="preserve"> </w:t>
      </w:r>
      <w:r w:rsidR="000D0C75">
        <w:rPr>
          <w:rFonts w:ascii="Times New Roman" w:eastAsia="宋体" w:hAnsi="Times New Roman" w:cs="Times New Roman"/>
          <w:kern w:val="2"/>
        </w:rPr>
        <w:t>Then the storms spread northeastward through the evening</w:t>
      </w:r>
      <w:r w:rsidR="00061805">
        <w:rPr>
          <w:rFonts w:ascii="Times New Roman" w:eastAsia="宋体" w:hAnsi="Times New Roman" w:cs="Times New Roman"/>
          <w:kern w:val="2"/>
        </w:rPr>
        <w:t xml:space="preserve"> which persisted into the early overnight period and </w:t>
      </w:r>
      <w:r w:rsidR="001D2814">
        <w:rPr>
          <w:rFonts w:ascii="Times New Roman" w:eastAsia="宋体" w:hAnsi="Times New Roman" w:cs="Times New Roman"/>
          <w:kern w:val="2"/>
        </w:rPr>
        <w:t>then weakened somewhat.</w:t>
      </w:r>
      <w:r w:rsidR="005508E5">
        <w:rPr>
          <w:rFonts w:ascii="Times New Roman" w:eastAsia="宋体" w:hAnsi="Times New Roman" w:cs="Times New Roman"/>
          <w:kern w:val="2"/>
        </w:rPr>
        <w:t xml:space="preserve"> </w:t>
      </w:r>
      <w:r w:rsidR="001D0676">
        <w:rPr>
          <w:rFonts w:ascii="Times New Roman" w:eastAsia="宋体" w:hAnsi="Times New Roman" w:cs="Times New Roman"/>
          <w:kern w:val="2"/>
        </w:rPr>
        <w:t xml:space="preserve">In all, </w:t>
      </w:r>
      <w:r w:rsidR="00F81C60">
        <w:rPr>
          <w:rFonts w:ascii="Times New Roman" w:eastAsia="宋体" w:hAnsi="Times New Roman" w:cs="Times New Roman"/>
          <w:kern w:val="2"/>
        </w:rPr>
        <w:t>47 tornado</w:t>
      </w:r>
      <w:r w:rsidR="00E94301">
        <w:rPr>
          <w:rFonts w:ascii="Times New Roman" w:eastAsia="宋体" w:hAnsi="Times New Roman" w:cs="Times New Roman"/>
          <w:kern w:val="2"/>
        </w:rPr>
        <w:t>e</w:t>
      </w:r>
      <w:r w:rsidR="00F81C60">
        <w:rPr>
          <w:rFonts w:ascii="Times New Roman" w:eastAsia="宋体" w:hAnsi="Times New Roman" w:cs="Times New Roman"/>
          <w:kern w:val="2"/>
        </w:rPr>
        <w:t xml:space="preserve">s </w:t>
      </w:r>
      <w:r w:rsidR="001D0676">
        <w:rPr>
          <w:rFonts w:ascii="Times New Roman" w:eastAsia="宋体" w:hAnsi="Times New Roman" w:cs="Times New Roman"/>
          <w:kern w:val="2"/>
        </w:rPr>
        <w:t xml:space="preserve">were </w:t>
      </w:r>
      <w:r w:rsidR="00F81C60">
        <w:rPr>
          <w:rFonts w:ascii="Times New Roman" w:eastAsia="宋体" w:hAnsi="Times New Roman" w:cs="Times New Roman"/>
          <w:kern w:val="2"/>
        </w:rPr>
        <w:t xml:space="preserve">reported </w:t>
      </w:r>
      <w:r w:rsidR="008134C8">
        <w:rPr>
          <w:rFonts w:ascii="Times New Roman" w:eastAsia="宋体" w:hAnsi="Times New Roman" w:cs="Times New Roman"/>
          <w:kern w:val="2"/>
        </w:rPr>
        <w:t>ranging from EF0 to EF3</w:t>
      </w:r>
      <w:r w:rsidR="001D0676">
        <w:rPr>
          <w:rFonts w:ascii="Times New Roman" w:eastAsia="宋体" w:hAnsi="Times New Roman" w:cs="Times New Roman"/>
          <w:kern w:val="2"/>
        </w:rPr>
        <w:t xml:space="preserve">, </w:t>
      </w:r>
      <w:r w:rsidR="00F81C60">
        <w:rPr>
          <w:rFonts w:ascii="Times New Roman" w:eastAsia="宋体" w:hAnsi="Times New Roman" w:cs="Times New Roman"/>
          <w:kern w:val="2"/>
        </w:rPr>
        <w:t xml:space="preserve">and </w:t>
      </w:r>
      <w:r w:rsidR="00A900A5">
        <w:rPr>
          <w:rFonts w:ascii="Times New Roman" w:eastAsia="宋体" w:hAnsi="Times New Roman" w:cs="Times New Roman"/>
          <w:kern w:val="2"/>
        </w:rPr>
        <w:t>16</w:t>
      </w:r>
      <w:r w:rsidR="00BF7ABB">
        <w:rPr>
          <w:rFonts w:ascii="Times New Roman" w:eastAsia="宋体" w:hAnsi="Times New Roman" w:cs="Times New Roman"/>
          <w:kern w:val="2"/>
        </w:rPr>
        <w:t xml:space="preserve"> </w:t>
      </w:r>
      <w:r w:rsidR="00A900A5">
        <w:rPr>
          <w:rFonts w:ascii="Times New Roman" w:eastAsia="宋体" w:hAnsi="Times New Roman" w:cs="Times New Roman"/>
          <w:kern w:val="2"/>
        </w:rPr>
        <w:t>of them occurred in Oklahoma</w:t>
      </w:r>
      <w:r w:rsidR="00731F6B">
        <w:rPr>
          <w:rFonts w:ascii="Times New Roman" w:eastAsia="宋体" w:hAnsi="Times New Roman" w:cs="Times New Roman"/>
          <w:kern w:val="2"/>
        </w:rPr>
        <w:t>.</w:t>
      </w:r>
    </w:p>
    <w:p w14:paraId="2E06DF41" w14:textId="699BEB7D" w:rsidR="00BF7ABB" w:rsidRDefault="002866D4" w:rsidP="00AB029A">
      <w:pPr>
        <w:spacing w:line="480" w:lineRule="auto"/>
        <w:ind w:firstLineChars="200" w:firstLine="480"/>
        <w:jc w:val="both"/>
        <w:rPr>
          <w:rFonts w:ascii="Times New Roman" w:eastAsia="宋体" w:hAnsi="Times New Roman" w:cs="Times New Roman"/>
          <w:kern w:val="2"/>
        </w:rPr>
      </w:pPr>
      <w:r>
        <w:rPr>
          <w:rFonts w:ascii="Times New Roman" w:eastAsia="宋体" w:hAnsi="Times New Roman" w:cs="Times New Roman"/>
          <w:kern w:val="2"/>
        </w:rPr>
        <w:t>The simulation domain</w:t>
      </w:r>
      <w:r w:rsidR="00DD431D">
        <w:rPr>
          <w:rFonts w:ascii="Times New Roman" w:eastAsia="宋体" w:hAnsi="Times New Roman" w:cs="Times New Roman"/>
          <w:kern w:val="2"/>
        </w:rPr>
        <w:t xml:space="preserve"> </w:t>
      </w:r>
      <w:r w:rsidR="0063012F">
        <w:rPr>
          <w:rFonts w:ascii="Times New Roman" w:eastAsia="宋体" w:hAnsi="Times New Roman" w:cs="Times New Roman"/>
          <w:kern w:val="2"/>
        </w:rPr>
        <w:t xml:space="preserve">for </w:t>
      </w:r>
      <w:r w:rsidR="008A6B3E">
        <w:rPr>
          <w:rFonts w:ascii="Times New Roman" w:eastAsia="宋体" w:hAnsi="Times New Roman" w:cs="Times New Roman"/>
          <w:kern w:val="2"/>
        </w:rPr>
        <w:t xml:space="preserve">22 May 2019 case </w:t>
      </w:r>
      <w:r w:rsidR="00DD431D">
        <w:rPr>
          <w:rFonts w:ascii="Times New Roman" w:eastAsia="宋体" w:hAnsi="Times New Roman" w:cs="Times New Roman"/>
          <w:kern w:val="2"/>
        </w:rPr>
        <w:t>includes most of Kansas, Oklahoma, Arkansas, and Missouri (</w:t>
      </w:r>
      <w:r w:rsidR="00DD431D" w:rsidRPr="00BA735B">
        <w:rPr>
          <w:rFonts w:ascii="Times New Roman" w:eastAsia="宋体" w:hAnsi="Times New Roman" w:cs="Times New Roman"/>
          <w:kern w:val="2"/>
        </w:rPr>
        <w:t>Fig</w:t>
      </w:r>
      <w:r w:rsidR="00DD431D">
        <w:rPr>
          <w:rFonts w:ascii="Times New Roman" w:eastAsia="宋体" w:hAnsi="Times New Roman" w:cs="Times New Roman"/>
          <w:kern w:val="2"/>
        </w:rPr>
        <w:t>s.</w:t>
      </w:r>
      <w:r w:rsidR="00DD431D" w:rsidRPr="00BA735B">
        <w:rPr>
          <w:rFonts w:ascii="Times New Roman" w:eastAsia="宋体" w:hAnsi="Times New Roman" w:cs="Times New Roman"/>
          <w:kern w:val="2"/>
        </w:rPr>
        <w:t xml:space="preserve"> </w:t>
      </w:r>
      <w:r w:rsidR="00DD431D">
        <w:rPr>
          <w:rFonts w:ascii="Times New Roman" w:eastAsia="宋体" w:hAnsi="Times New Roman" w:cs="Times New Roman"/>
          <w:kern w:val="2"/>
        </w:rPr>
        <w:t>4.1, 4.2)</w:t>
      </w:r>
      <w:r w:rsidR="00EA15D9">
        <w:rPr>
          <w:rFonts w:ascii="Times New Roman" w:eastAsia="宋体" w:hAnsi="Times New Roman" w:cs="Times New Roman"/>
          <w:kern w:val="2"/>
        </w:rPr>
        <w:t>.</w:t>
      </w:r>
    </w:p>
    <w:p w14:paraId="636B0F59" w14:textId="76596094" w:rsidR="00AE5396" w:rsidRPr="00F53B9B" w:rsidRDefault="00BF7ABB" w:rsidP="00BF7ABB">
      <w:pPr>
        <w:rPr>
          <w:rFonts w:ascii="Times New Roman" w:eastAsia="宋体" w:hAnsi="Times New Roman" w:cs="Times New Roman"/>
          <w:kern w:val="2"/>
        </w:rPr>
      </w:pPr>
      <w:r>
        <w:rPr>
          <w:rFonts w:ascii="Times New Roman" w:eastAsia="宋体" w:hAnsi="Times New Roman" w:cs="Times New Roman"/>
          <w:kern w:val="2"/>
        </w:rPr>
        <w:br w:type="page"/>
      </w:r>
    </w:p>
    <w:p w14:paraId="6939F24F" w14:textId="5199C4E5" w:rsidR="002866D4" w:rsidRDefault="00BA0303" w:rsidP="00BA0303">
      <w:pPr>
        <w:spacing w:line="480" w:lineRule="auto"/>
        <w:jc w:val="center"/>
        <w:rPr>
          <w:rFonts w:ascii="Times New Roman" w:eastAsia="宋体" w:hAnsi="Times New Roman" w:cs="Times New Roman"/>
          <w:kern w:val="2"/>
        </w:rPr>
      </w:pPr>
      <w:r>
        <w:rPr>
          <w:rFonts w:ascii="Times New Roman" w:eastAsia="宋体" w:hAnsi="Times New Roman" w:cs="Times New Roman"/>
          <w:noProof/>
          <w:kern w:val="2"/>
          <w:lang w:eastAsia="en-US"/>
        </w:rPr>
        <w:lastRenderedPageBreak/>
        <w:drawing>
          <wp:inline distT="0" distB="0" distL="0" distR="0" wp14:anchorId="07EE1DF6" wp14:editId="3D94A953">
            <wp:extent cx="3973985" cy="2813538"/>
            <wp:effectExtent l="0" t="0" r="1270" b="6350"/>
            <wp:docPr id="8" name="图片 8" descr="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地图&#10;&#10;描述已自动生成"/>
                    <pic:cNvPicPr/>
                  </pic:nvPicPr>
                  <pic:blipFill>
                    <a:blip r:embed="rId18">
                      <a:extLst>
                        <a:ext uri="{28A0092B-C50C-407E-A947-70E740481C1C}">
                          <a14:useLocalDpi xmlns:a14="http://schemas.microsoft.com/office/drawing/2010/main" val="0"/>
                        </a:ext>
                      </a:extLst>
                    </a:blip>
                    <a:stretch>
                      <a:fillRect/>
                    </a:stretch>
                  </pic:blipFill>
                  <pic:spPr>
                    <a:xfrm>
                      <a:off x="0" y="0"/>
                      <a:ext cx="4135456" cy="2927858"/>
                    </a:xfrm>
                    <a:prstGeom prst="rect">
                      <a:avLst/>
                    </a:prstGeom>
                  </pic:spPr>
                </pic:pic>
              </a:graphicData>
            </a:graphic>
          </wp:inline>
        </w:drawing>
      </w:r>
    </w:p>
    <w:p w14:paraId="1323785C" w14:textId="799ABC67" w:rsidR="00BA0303" w:rsidRPr="0085530A" w:rsidRDefault="006A0EE7" w:rsidP="006770F0">
      <w:pPr>
        <w:pStyle w:val="a9"/>
        <w:spacing w:line="240" w:lineRule="auto"/>
        <w:rPr>
          <w:i/>
          <w:iCs/>
        </w:rPr>
      </w:pPr>
      <w:bookmarkStart w:id="60" w:name="_Toc71239861"/>
      <w:r w:rsidRPr="0085530A">
        <w:rPr>
          <w:i/>
          <w:iCs/>
        </w:rPr>
        <w:t xml:space="preserve">Figure </w:t>
      </w:r>
      <w:r w:rsidR="003D4674" w:rsidRPr="0085530A">
        <w:rPr>
          <w:i/>
          <w:iCs/>
        </w:rPr>
        <w:fldChar w:fldCharType="begin"/>
      </w:r>
      <w:r w:rsidR="003D4674" w:rsidRPr="0085530A">
        <w:rPr>
          <w:i/>
          <w:iCs/>
        </w:rPr>
        <w:instrText xml:space="preserve"> STYLEREF 1 \s </w:instrText>
      </w:r>
      <w:r w:rsidR="003D4674" w:rsidRPr="0085530A">
        <w:rPr>
          <w:i/>
          <w:iCs/>
        </w:rPr>
        <w:fldChar w:fldCharType="separate"/>
      </w:r>
      <w:r w:rsidR="00D774CB" w:rsidRPr="0085530A">
        <w:rPr>
          <w:i/>
          <w:iCs/>
          <w:noProof/>
        </w:rPr>
        <w:t>4</w:t>
      </w:r>
      <w:r w:rsidR="003D4674" w:rsidRPr="0085530A">
        <w:rPr>
          <w:i/>
          <w:iCs/>
          <w:noProof/>
        </w:rPr>
        <w:fldChar w:fldCharType="end"/>
      </w:r>
      <w:r w:rsidR="00D774CB" w:rsidRPr="0085530A">
        <w:rPr>
          <w:i/>
          <w:iCs/>
        </w:rPr>
        <w:t>.</w:t>
      </w:r>
      <w:r w:rsidR="003D4674" w:rsidRPr="0085530A">
        <w:rPr>
          <w:i/>
          <w:iCs/>
        </w:rPr>
        <w:fldChar w:fldCharType="begin"/>
      </w:r>
      <w:r w:rsidR="003D4674" w:rsidRPr="0085530A">
        <w:rPr>
          <w:i/>
          <w:iCs/>
        </w:rPr>
        <w:instrText xml:space="preserve"> SEQ Figure \* ARABIC \s 1 </w:instrText>
      </w:r>
      <w:r w:rsidR="003D4674" w:rsidRPr="0085530A">
        <w:rPr>
          <w:i/>
          <w:iCs/>
        </w:rPr>
        <w:fldChar w:fldCharType="separate"/>
      </w:r>
      <w:r w:rsidR="00D774CB" w:rsidRPr="0085530A">
        <w:rPr>
          <w:i/>
          <w:iCs/>
          <w:noProof/>
        </w:rPr>
        <w:t>1</w:t>
      </w:r>
      <w:r w:rsidR="003D4674" w:rsidRPr="0085530A">
        <w:rPr>
          <w:i/>
          <w:iCs/>
          <w:noProof/>
        </w:rPr>
        <w:fldChar w:fldCharType="end"/>
      </w:r>
      <w:r w:rsidR="00BA0303" w:rsidRPr="0085530A">
        <w:rPr>
          <w:i/>
          <w:iCs/>
        </w:rPr>
        <w:t xml:space="preserve">: The storm reports of 22 May 2019 from the Storm Prediction Center. The black square </w:t>
      </w:r>
      <w:r w:rsidR="00AB1E77">
        <w:rPr>
          <w:i/>
          <w:iCs/>
        </w:rPr>
        <w:t xml:space="preserve">box </w:t>
      </w:r>
      <w:r w:rsidR="00BA0303" w:rsidRPr="0085530A">
        <w:rPr>
          <w:i/>
          <w:iCs/>
        </w:rPr>
        <w:t>represents the simulation domain of the experiments</w:t>
      </w:r>
      <w:r w:rsidR="00AB1E77">
        <w:rPr>
          <w:i/>
          <w:iCs/>
        </w:rPr>
        <w:t xml:space="preserve"> for this case</w:t>
      </w:r>
      <w:r w:rsidR="00BA0303" w:rsidRPr="0085530A">
        <w:rPr>
          <w:i/>
          <w:iCs/>
        </w:rPr>
        <w:t>.</w:t>
      </w:r>
      <w:bookmarkEnd w:id="60"/>
    </w:p>
    <w:p w14:paraId="41C4126A" w14:textId="77777777" w:rsidR="006770F0" w:rsidRPr="00A33D56" w:rsidRDefault="006770F0" w:rsidP="0085530A"/>
    <w:p w14:paraId="470E6564" w14:textId="04A7A2D5" w:rsidR="00BA0303" w:rsidRDefault="00BA0303" w:rsidP="008E5E61">
      <w:pPr>
        <w:spacing w:line="480" w:lineRule="auto"/>
        <w:jc w:val="center"/>
        <w:rPr>
          <w:rFonts w:ascii="Times New Roman" w:eastAsia="宋体" w:hAnsi="Times New Roman" w:cs="Times New Roman"/>
          <w:kern w:val="2"/>
        </w:rPr>
      </w:pPr>
      <w:r>
        <w:rPr>
          <w:rFonts w:ascii="Times New Roman" w:eastAsia="宋体" w:hAnsi="Times New Roman" w:cs="Times New Roman" w:hint="eastAsia"/>
          <w:noProof/>
          <w:kern w:val="2"/>
          <w:lang w:eastAsia="en-US"/>
        </w:rPr>
        <w:drawing>
          <wp:inline distT="0" distB="0" distL="0" distR="0" wp14:anchorId="455925CA" wp14:editId="7F6D40AF">
            <wp:extent cx="3362178" cy="3362178"/>
            <wp:effectExtent l="0" t="0" r="3810" b="381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9">
                      <a:extLst>
                        <a:ext uri="{28A0092B-C50C-407E-A947-70E740481C1C}">
                          <a14:useLocalDpi xmlns:a14="http://schemas.microsoft.com/office/drawing/2010/main" val="0"/>
                        </a:ext>
                      </a:extLst>
                    </a:blip>
                    <a:stretch>
                      <a:fillRect/>
                    </a:stretch>
                  </pic:blipFill>
                  <pic:spPr>
                    <a:xfrm>
                      <a:off x="0" y="0"/>
                      <a:ext cx="3364675" cy="3364675"/>
                    </a:xfrm>
                    <a:prstGeom prst="rect">
                      <a:avLst/>
                    </a:prstGeom>
                  </pic:spPr>
                </pic:pic>
              </a:graphicData>
            </a:graphic>
          </wp:inline>
        </w:drawing>
      </w:r>
    </w:p>
    <w:p w14:paraId="0313721A" w14:textId="69C5AF61" w:rsidR="00D213E7" w:rsidRPr="0085530A" w:rsidRDefault="006A0EE7" w:rsidP="006770F0">
      <w:pPr>
        <w:pStyle w:val="a9"/>
        <w:spacing w:line="240" w:lineRule="auto"/>
        <w:rPr>
          <w:i/>
          <w:iCs/>
          <w:lang w:eastAsia="zh-CN"/>
        </w:rPr>
      </w:pPr>
      <w:bookmarkStart w:id="61" w:name="_Toc71239862"/>
      <w:r w:rsidRPr="0085530A">
        <w:rPr>
          <w:i/>
          <w:iCs/>
        </w:rPr>
        <w:t>Figure</w:t>
      </w:r>
      <w:r w:rsidR="00FC0F2E" w:rsidRPr="0085530A">
        <w:rPr>
          <w:i/>
          <w:iCs/>
        </w:rPr>
        <w:t xml:space="preserve"> </w:t>
      </w:r>
      <w:r w:rsidR="003D4674" w:rsidRPr="0085530A">
        <w:rPr>
          <w:i/>
          <w:iCs/>
        </w:rPr>
        <w:fldChar w:fldCharType="begin"/>
      </w:r>
      <w:r w:rsidR="003D4674" w:rsidRPr="0085530A">
        <w:rPr>
          <w:i/>
          <w:iCs/>
        </w:rPr>
        <w:instrText xml:space="preserve"> STYLEREF 1 \s </w:instrText>
      </w:r>
      <w:r w:rsidR="003D4674" w:rsidRPr="0085530A">
        <w:rPr>
          <w:i/>
          <w:iCs/>
        </w:rPr>
        <w:fldChar w:fldCharType="separate"/>
      </w:r>
      <w:r w:rsidR="00D774CB" w:rsidRPr="0085530A">
        <w:rPr>
          <w:i/>
          <w:iCs/>
          <w:noProof/>
        </w:rPr>
        <w:t>4</w:t>
      </w:r>
      <w:r w:rsidR="003D4674" w:rsidRPr="0085530A">
        <w:rPr>
          <w:i/>
          <w:iCs/>
          <w:noProof/>
        </w:rPr>
        <w:fldChar w:fldCharType="end"/>
      </w:r>
      <w:r w:rsidR="00D774CB" w:rsidRPr="0085530A">
        <w:rPr>
          <w:i/>
          <w:iCs/>
        </w:rPr>
        <w:t>.</w:t>
      </w:r>
      <w:r w:rsidR="003D4674" w:rsidRPr="0085530A">
        <w:rPr>
          <w:i/>
          <w:iCs/>
        </w:rPr>
        <w:fldChar w:fldCharType="begin"/>
      </w:r>
      <w:r w:rsidR="003D4674" w:rsidRPr="0085530A">
        <w:rPr>
          <w:i/>
          <w:iCs/>
        </w:rPr>
        <w:instrText xml:space="preserve"> SEQ Figure \* ARABIC \s 1 </w:instrText>
      </w:r>
      <w:r w:rsidR="003D4674" w:rsidRPr="0085530A">
        <w:rPr>
          <w:i/>
          <w:iCs/>
        </w:rPr>
        <w:fldChar w:fldCharType="separate"/>
      </w:r>
      <w:r w:rsidR="00D774CB" w:rsidRPr="0085530A">
        <w:rPr>
          <w:i/>
          <w:iCs/>
          <w:noProof/>
        </w:rPr>
        <w:t>2</w:t>
      </w:r>
      <w:r w:rsidR="003D4674" w:rsidRPr="0085530A">
        <w:rPr>
          <w:i/>
          <w:iCs/>
          <w:noProof/>
        </w:rPr>
        <w:fldChar w:fldCharType="end"/>
      </w:r>
      <w:r w:rsidR="008E5E61" w:rsidRPr="0085530A">
        <w:rPr>
          <w:i/>
          <w:iCs/>
        </w:rPr>
        <w:t xml:space="preserve">: The simulation domain and locations of </w:t>
      </w:r>
      <w:r w:rsidR="00434DFF" w:rsidRPr="0085530A">
        <w:rPr>
          <w:i/>
          <w:iCs/>
        </w:rPr>
        <w:t>the radar sites for 22 May 2019. The red triangles, green rhombuses</w:t>
      </w:r>
      <w:r w:rsidR="00516049" w:rsidRPr="0085530A">
        <w:rPr>
          <w:i/>
          <w:iCs/>
        </w:rPr>
        <w:t xml:space="preserve"> </w:t>
      </w:r>
      <w:r w:rsidR="00434DFF" w:rsidRPr="0085530A">
        <w:rPr>
          <w:i/>
          <w:iCs/>
        </w:rPr>
        <w:t xml:space="preserve">and blue triangles </w:t>
      </w:r>
      <w:r w:rsidR="00516049" w:rsidRPr="0085530A">
        <w:rPr>
          <w:i/>
          <w:iCs/>
        </w:rPr>
        <w:t>indicate</w:t>
      </w:r>
      <w:r w:rsidR="00434DFF" w:rsidRPr="0085530A">
        <w:rPr>
          <w:i/>
          <w:iCs/>
        </w:rPr>
        <w:t xml:space="preserve"> the observed tornadoes, hail</w:t>
      </w:r>
      <w:r w:rsidR="00516049" w:rsidRPr="0085530A">
        <w:rPr>
          <w:i/>
          <w:iCs/>
        </w:rPr>
        <w:t xml:space="preserve"> </w:t>
      </w:r>
      <w:r w:rsidR="00434DFF" w:rsidRPr="0085530A">
        <w:rPr>
          <w:i/>
          <w:iCs/>
        </w:rPr>
        <w:t>and wind events</w:t>
      </w:r>
      <w:r w:rsidR="00516049" w:rsidRPr="0085530A">
        <w:rPr>
          <w:i/>
          <w:iCs/>
        </w:rPr>
        <w:t xml:space="preserve"> from</w:t>
      </w:r>
      <w:r w:rsidR="00F0324D">
        <w:rPr>
          <w:i/>
          <w:iCs/>
        </w:rPr>
        <w:t xml:space="preserve"> SPC</w:t>
      </w:r>
      <w:r w:rsidR="00516049" w:rsidRPr="0085530A">
        <w:rPr>
          <w:i/>
          <w:iCs/>
        </w:rPr>
        <w:t xml:space="preserve"> storm reports</w:t>
      </w:r>
      <w:r w:rsidR="00434DFF" w:rsidRPr="0085530A">
        <w:rPr>
          <w:i/>
          <w:iCs/>
        </w:rPr>
        <w:t>, respectively</w:t>
      </w:r>
      <w:r w:rsidR="00516049" w:rsidRPr="0085530A">
        <w:rPr>
          <w:i/>
          <w:iCs/>
        </w:rPr>
        <w:t>.</w:t>
      </w:r>
      <w:r w:rsidR="0050360C">
        <w:rPr>
          <w:i/>
          <w:iCs/>
        </w:rPr>
        <w:t xml:space="preserve"> </w:t>
      </w:r>
      <w:r w:rsidR="0050360C" w:rsidRPr="0050360C">
        <w:rPr>
          <w:i/>
          <w:iCs/>
        </w:rPr>
        <w:t>The geographical center of the model simulation domain is at (37.09°N, 95.60°W).</w:t>
      </w:r>
      <w:bookmarkEnd w:id="61"/>
    </w:p>
    <w:p w14:paraId="74D02F15" w14:textId="71AB2FFD" w:rsidR="006770F0" w:rsidRPr="00A33D56" w:rsidRDefault="00972F1C" w:rsidP="0085530A">
      <w:r>
        <w:rPr>
          <w:lang w:eastAsia="en-US" w:bidi="en-US"/>
        </w:rPr>
        <w:br w:type="page"/>
      </w:r>
    </w:p>
    <w:p w14:paraId="6178540D" w14:textId="5AB351C8" w:rsidR="00AB029A" w:rsidRPr="00AB029A" w:rsidRDefault="00AB029A" w:rsidP="008E1041">
      <w:pPr>
        <w:pStyle w:val="3"/>
      </w:pPr>
      <w:bookmarkStart w:id="62" w:name="_Toc68987694"/>
      <w:r>
        <w:lastRenderedPageBreak/>
        <w:t xml:space="preserve">Results </w:t>
      </w:r>
      <w:r w:rsidR="00AB1E77">
        <w:t>from</w:t>
      </w:r>
      <w:r>
        <w:t xml:space="preserve"> </w:t>
      </w:r>
      <w:r w:rsidR="00AB1E77">
        <w:t>comparison of</w:t>
      </w:r>
      <w:r>
        <w:t xml:space="preserve"> experiments Q with Q_qv</w:t>
      </w:r>
      <w:bookmarkEnd w:id="62"/>
    </w:p>
    <w:p w14:paraId="2F661F45" w14:textId="1784A9AD" w:rsidR="00FD7B8A" w:rsidRDefault="002F00CE" w:rsidP="00B93B98">
      <w:pPr>
        <w:spacing w:line="480" w:lineRule="auto"/>
        <w:ind w:firstLineChars="200" w:firstLine="480"/>
        <w:jc w:val="both"/>
        <w:rPr>
          <w:rFonts w:ascii="Times New Roman" w:eastAsia="宋体" w:hAnsi="Times New Roman" w:cs="Times New Roman"/>
          <w:kern w:val="2"/>
        </w:rPr>
      </w:pPr>
      <w:r>
        <w:rPr>
          <w:rFonts w:ascii="Times New Roman" w:eastAsia="宋体" w:hAnsi="Times New Roman" w:cs="Times New Roman"/>
          <w:kern w:val="2"/>
        </w:rPr>
        <w:t xml:space="preserve">The </w:t>
      </w:r>
      <w:r w:rsidR="00872D65">
        <w:rPr>
          <w:rFonts w:ascii="Times New Roman" w:eastAsia="宋体" w:hAnsi="Times New Roman" w:cs="Times New Roman"/>
          <w:kern w:val="2"/>
        </w:rPr>
        <w:t>1</w:t>
      </w:r>
      <w:r w:rsidR="00424B05">
        <w:rPr>
          <w:rFonts w:ascii="Times New Roman" w:eastAsia="宋体" w:hAnsi="Times New Roman" w:cs="Times New Roman"/>
          <w:kern w:val="2"/>
        </w:rPr>
        <w:t>-3 h</w:t>
      </w:r>
      <w:r w:rsidR="00DD4ABD">
        <w:rPr>
          <w:rFonts w:ascii="Times New Roman" w:eastAsia="宋体" w:hAnsi="Times New Roman" w:cs="Times New Roman"/>
          <w:kern w:val="2"/>
        </w:rPr>
        <w:t xml:space="preserve"> </w:t>
      </w:r>
      <w:r w:rsidR="00424B05">
        <w:rPr>
          <w:rFonts w:ascii="Times New Roman" w:eastAsia="宋体" w:hAnsi="Times New Roman" w:cs="Times New Roman"/>
          <w:kern w:val="2"/>
        </w:rPr>
        <w:t xml:space="preserve">predicted </w:t>
      </w:r>
      <w:r w:rsidR="00156AD9">
        <w:rPr>
          <w:rFonts w:ascii="Times New Roman" w:eastAsia="宋体" w:hAnsi="Times New Roman" w:cs="Times New Roman"/>
          <w:kern w:val="2"/>
        </w:rPr>
        <w:t xml:space="preserve">composite </w:t>
      </w:r>
      <w:r w:rsidR="00DD4ABD">
        <w:rPr>
          <w:rFonts w:ascii="Times New Roman" w:eastAsia="宋体" w:hAnsi="Times New Roman" w:cs="Times New Roman"/>
          <w:kern w:val="2"/>
        </w:rPr>
        <w:t>reflectivity fields from experiments Q and Q_qv initiated at 2300 UTC</w:t>
      </w:r>
      <w:r w:rsidR="00916B2E">
        <w:rPr>
          <w:rFonts w:ascii="Times New Roman" w:eastAsia="宋体" w:hAnsi="Times New Roman" w:cs="Times New Roman"/>
          <w:kern w:val="2"/>
        </w:rPr>
        <w:t xml:space="preserve"> and corresponding observed composite reflectivity are </w:t>
      </w:r>
      <w:r w:rsidR="00791257">
        <w:rPr>
          <w:rFonts w:ascii="Times New Roman" w:eastAsia="宋体" w:hAnsi="Times New Roman" w:cs="Times New Roman"/>
          <w:kern w:val="2"/>
        </w:rPr>
        <w:t>compared (</w:t>
      </w:r>
      <w:r w:rsidR="00916B2E">
        <w:rPr>
          <w:rFonts w:ascii="Times New Roman" w:eastAsia="宋体" w:hAnsi="Times New Roman" w:cs="Times New Roman"/>
          <w:kern w:val="2"/>
        </w:rPr>
        <w:t>Fig</w:t>
      </w:r>
      <w:r w:rsidR="008E19D2">
        <w:rPr>
          <w:rFonts w:ascii="Times New Roman" w:eastAsia="宋体" w:hAnsi="Times New Roman" w:cs="Times New Roman"/>
          <w:kern w:val="2"/>
        </w:rPr>
        <w:t>.</w:t>
      </w:r>
      <w:r w:rsidR="00916B2E">
        <w:rPr>
          <w:rFonts w:ascii="Times New Roman" w:eastAsia="宋体" w:hAnsi="Times New Roman" w:cs="Times New Roman"/>
          <w:kern w:val="2"/>
        </w:rPr>
        <w:t xml:space="preserve"> 4.3</w:t>
      </w:r>
      <w:r w:rsidR="00791257">
        <w:rPr>
          <w:rFonts w:ascii="Times New Roman" w:eastAsia="宋体" w:hAnsi="Times New Roman" w:cs="Times New Roman"/>
          <w:kern w:val="2"/>
        </w:rPr>
        <w:t>)</w:t>
      </w:r>
      <w:r w:rsidR="00B93B98">
        <w:rPr>
          <w:rFonts w:ascii="Times New Roman" w:eastAsia="宋体" w:hAnsi="Times New Roman" w:cs="Times New Roman"/>
          <w:kern w:val="2"/>
        </w:rPr>
        <w:t xml:space="preserve"> to investigate the impact of assimilating pseudo-water vapor observations along with radar radial velocity and reflectivity</w:t>
      </w:r>
      <w:r w:rsidR="00916B2E">
        <w:rPr>
          <w:rFonts w:ascii="Times New Roman" w:eastAsia="宋体" w:hAnsi="Times New Roman" w:cs="Times New Roman"/>
          <w:kern w:val="2"/>
        </w:rPr>
        <w:t xml:space="preserve">. </w:t>
      </w:r>
      <w:r w:rsidR="000006C8">
        <w:rPr>
          <w:rFonts w:ascii="Times New Roman" w:eastAsia="宋体" w:hAnsi="Times New Roman" w:cs="Times New Roman"/>
          <w:kern w:val="2"/>
        </w:rPr>
        <w:t>The observed composite reflectivity fields (Fig. 4.3a,</w:t>
      </w:r>
      <w:r w:rsidR="00295902">
        <w:rPr>
          <w:rFonts w:ascii="Times New Roman" w:eastAsia="宋体" w:hAnsi="Times New Roman" w:cs="Times New Roman"/>
          <w:kern w:val="2"/>
        </w:rPr>
        <w:t xml:space="preserve"> </w:t>
      </w:r>
      <w:r w:rsidR="000006C8">
        <w:rPr>
          <w:rFonts w:ascii="Times New Roman" w:eastAsia="宋体" w:hAnsi="Times New Roman" w:cs="Times New Roman"/>
          <w:kern w:val="2"/>
        </w:rPr>
        <w:t>d,</w:t>
      </w:r>
      <w:r w:rsidR="00295902">
        <w:rPr>
          <w:rFonts w:ascii="Times New Roman" w:eastAsia="宋体" w:hAnsi="Times New Roman" w:cs="Times New Roman"/>
          <w:kern w:val="2"/>
        </w:rPr>
        <w:t xml:space="preserve"> </w:t>
      </w:r>
      <w:r w:rsidR="000006C8">
        <w:rPr>
          <w:rFonts w:ascii="Times New Roman" w:eastAsia="宋体" w:hAnsi="Times New Roman" w:cs="Times New Roman"/>
          <w:kern w:val="2"/>
        </w:rPr>
        <w:t xml:space="preserve">g) show that several mesoscale convective systems (MCSs) </w:t>
      </w:r>
      <w:r w:rsidR="006336B9">
        <w:rPr>
          <w:rFonts w:ascii="Times New Roman" w:eastAsia="宋体" w:hAnsi="Times New Roman" w:cs="Times New Roman"/>
          <w:kern w:val="2"/>
        </w:rPr>
        <w:t>gradually propagate</w:t>
      </w:r>
      <w:r w:rsidR="000006C8">
        <w:rPr>
          <w:rFonts w:ascii="Times New Roman" w:eastAsia="宋体" w:hAnsi="Times New Roman" w:cs="Times New Roman"/>
          <w:kern w:val="2"/>
        </w:rPr>
        <w:t xml:space="preserve"> </w:t>
      </w:r>
      <w:r w:rsidR="006336B9">
        <w:rPr>
          <w:rFonts w:ascii="Times New Roman" w:eastAsia="宋体" w:hAnsi="Times New Roman" w:cs="Times New Roman"/>
          <w:kern w:val="2"/>
        </w:rPr>
        <w:t>northeastward</w:t>
      </w:r>
      <w:r w:rsidR="00B34B75">
        <w:rPr>
          <w:rFonts w:ascii="Times New Roman" w:eastAsia="宋体" w:hAnsi="Times New Roman" w:cs="Times New Roman"/>
          <w:kern w:val="2"/>
        </w:rPr>
        <w:t xml:space="preserve"> with new storm cells continuously forming and </w:t>
      </w:r>
      <w:r w:rsidR="00E30ED4">
        <w:rPr>
          <w:rFonts w:ascii="Times New Roman" w:eastAsia="宋体" w:hAnsi="Times New Roman" w:cs="Times New Roman"/>
          <w:kern w:val="2"/>
        </w:rPr>
        <w:t>developing</w:t>
      </w:r>
      <w:r w:rsidR="00170EAD">
        <w:rPr>
          <w:rFonts w:ascii="Times New Roman" w:eastAsia="宋体" w:hAnsi="Times New Roman" w:cs="Times New Roman"/>
          <w:kern w:val="2"/>
        </w:rPr>
        <w:t xml:space="preserve"> in the middle and northeast of the simulation domain</w:t>
      </w:r>
      <w:r w:rsidR="000006C8">
        <w:rPr>
          <w:rFonts w:ascii="Times New Roman" w:eastAsia="宋体" w:hAnsi="Times New Roman" w:cs="Times New Roman"/>
          <w:kern w:val="2"/>
        </w:rPr>
        <w:t xml:space="preserve">. </w:t>
      </w:r>
      <w:r w:rsidR="00474350">
        <w:rPr>
          <w:rFonts w:ascii="Times New Roman" w:eastAsia="宋体" w:hAnsi="Times New Roman" w:cs="Times New Roman"/>
          <w:kern w:val="2"/>
        </w:rPr>
        <w:t>To better illustrate the differences between two experiments</w:t>
      </w:r>
      <w:r w:rsidR="006336B9">
        <w:rPr>
          <w:rFonts w:ascii="Times New Roman" w:eastAsia="宋体" w:hAnsi="Times New Roman" w:cs="Times New Roman"/>
          <w:kern w:val="2"/>
        </w:rPr>
        <w:t xml:space="preserve"> </w:t>
      </w:r>
      <w:r w:rsidR="00156536">
        <w:rPr>
          <w:rFonts w:ascii="Times New Roman" w:eastAsia="宋体" w:hAnsi="Times New Roman" w:cs="Times New Roman"/>
          <w:kern w:val="2"/>
        </w:rPr>
        <w:t>and</w:t>
      </w:r>
      <w:r w:rsidR="006336B9">
        <w:rPr>
          <w:rFonts w:ascii="Times New Roman" w:eastAsia="宋体" w:hAnsi="Times New Roman" w:cs="Times New Roman"/>
          <w:kern w:val="2"/>
        </w:rPr>
        <w:t xml:space="preserve"> the observations</w:t>
      </w:r>
      <w:r w:rsidR="00474350">
        <w:rPr>
          <w:rFonts w:ascii="Times New Roman" w:eastAsia="宋体" w:hAnsi="Times New Roman" w:cs="Times New Roman"/>
          <w:kern w:val="2"/>
        </w:rPr>
        <w:t xml:space="preserve">, the precipitation system </w:t>
      </w:r>
      <w:r w:rsidR="001B5B91">
        <w:rPr>
          <w:rFonts w:ascii="Times New Roman" w:eastAsia="宋体" w:hAnsi="Times New Roman" w:cs="Times New Roman"/>
          <w:kern w:val="2"/>
        </w:rPr>
        <w:t>is divided into two main regions labeled as A and B from north to south in the simulation domain (</w:t>
      </w:r>
      <w:r w:rsidR="008E19D2">
        <w:rPr>
          <w:rFonts w:ascii="Times New Roman" w:eastAsia="宋体" w:hAnsi="Times New Roman" w:cs="Times New Roman"/>
          <w:kern w:val="2"/>
        </w:rPr>
        <w:t>Fig. 4.3a</w:t>
      </w:r>
      <w:r w:rsidR="001B5B91">
        <w:rPr>
          <w:rFonts w:ascii="Times New Roman" w:eastAsia="宋体" w:hAnsi="Times New Roman" w:cs="Times New Roman"/>
          <w:kern w:val="2"/>
        </w:rPr>
        <w:t xml:space="preserve">). </w:t>
      </w:r>
      <w:r w:rsidR="00B34B75">
        <w:rPr>
          <w:rFonts w:ascii="Times New Roman" w:eastAsia="宋体" w:hAnsi="Times New Roman" w:cs="Times New Roman"/>
          <w:kern w:val="2"/>
        </w:rPr>
        <w:t>At 0000 UTC, sever</w:t>
      </w:r>
      <w:r w:rsidR="00AB60DD">
        <w:rPr>
          <w:rFonts w:ascii="Times New Roman" w:eastAsia="宋体" w:hAnsi="Times New Roman" w:cs="Times New Roman"/>
          <w:kern w:val="2"/>
        </w:rPr>
        <w:t>al</w:t>
      </w:r>
      <w:r w:rsidR="00B34B75">
        <w:rPr>
          <w:rFonts w:ascii="Times New Roman" w:eastAsia="宋体" w:hAnsi="Times New Roman" w:cs="Times New Roman"/>
          <w:kern w:val="2"/>
        </w:rPr>
        <w:t xml:space="preserve"> convective cells </w:t>
      </w:r>
      <w:r w:rsidR="00EA7779">
        <w:rPr>
          <w:rFonts w:ascii="Times New Roman" w:eastAsia="宋体" w:hAnsi="Times New Roman" w:cs="Times New Roman"/>
          <w:kern w:val="2"/>
        </w:rPr>
        <w:t>are</w:t>
      </w:r>
      <w:r w:rsidR="00AB60DD">
        <w:rPr>
          <w:rFonts w:ascii="Times New Roman" w:eastAsia="宋体" w:hAnsi="Times New Roman" w:cs="Times New Roman"/>
          <w:kern w:val="2"/>
        </w:rPr>
        <w:t xml:space="preserve"> seen in region B</w:t>
      </w:r>
      <w:r w:rsidR="007E3E14">
        <w:rPr>
          <w:rFonts w:ascii="Times New Roman" w:eastAsia="宋体" w:hAnsi="Times New Roman" w:cs="Times New Roman"/>
          <w:kern w:val="2"/>
        </w:rPr>
        <w:t xml:space="preserve"> </w:t>
      </w:r>
      <w:r w:rsidR="007E3E14" w:rsidRPr="007E3E14">
        <w:rPr>
          <w:rFonts w:ascii="Times New Roman" w:eastAsia="宋体" w:hAnsi="Times New Roman" w:cs="Times New Roman"/>
          <w:kern w:val="2"/>
        </w:rPr>
        <w:t>(Oklahoma and Texas border)</w:t>
      </w:r>
      <w:r w:rsidR="007E3E14">
        <w:rPr>
          <w:rFonts w:ascii="Times New Roman" w:eastAsia="宋体" w:hAnsi="Times New Roman" w:cs="Times New Roman"/>
          <w:kern w:val="2"/>
        </w:rPr>
        <w:t xml:space="preserve"> </w:t>
      </w:r>
      <w:r w:rsidR="00AB60DD">
        <w:rPr>
          <w:rFonts w:ascii="Times New Roman" w:eastAsia="宋体" w:hAnsi="Times New Roman" w:cs="Times New Roman"/>
          <w:kern w:val="2"/>
        </w:rPr>
        <w:t xml:space="preserve">which </w:t>
      </w:r>
      <w:r w:rsidR="00EA7779">
        <w:rPr>
          <w:rFonts w:ascii="Times New Roman" w:eastAsia="宋体" w:hAnsi="Times New Roman" w:cs="Times New Roman"/>
          <w:kern w:val="2"/>
        </w:rPr>
        <w:t xml:space="preserve">gradually weaken when propagating northeastward and finally </w:t>
      </w:r>
      <w:r w:rsidR="007E3E14">
        <w:rPr>
          <w:rFonts w:ascii="Times New Roman" w:eastAsia="宋体" w:hAnsi="Times New Roman" w:cs="Times New Roman"/>
          <w:kern w:val="2"/>
        </w:rPr>
        <w:t>dissipate</w:t>
      </w:r>
      <w:r w:rsidR="00EA7779">
        <w:rPr>
          <w:rFonts w:ascii="Times New Roman" w:eastAsia="宋体" w:hAnsi="Times New Roman" w:cs="Times New Roman"/>
          <w:kern w:val="2"/>
        </w:rPr>
        <w:t xml:space="preserve"> by </w:t>
      </w:r>
      <w:r w:rsidR="000E311C">
        <w:rPr>
          <w:rFonts w:ascii="Times New Roman" w:eastAsia="宋体" w:hAnsi="Times New Roman" w:cs="Times New Roman"/>
          <w:kern w:val="2"/>
        </w:rPr>
        <w:t>0200 UTC (Fig. 4.3g).</w:t>
      </w:r>
      <w:r w:rsidR="00170EAD">
        <w:rPr>
          <w:rFonts w:ascii="Times New Roman" w:eastAsia="宋体" w:hAnsi="Times New Roman" w:cs="Times New Roman"/>
          <w:kern w:val="2"/>
        </w:rPr>
        <w:t xml:space="preserve"> </w:t>
      </w:r>
      <w:r w:rsidR="007E3E14">
        <w:rPr>
          <w:rFonts w:ascii="Times New Roman" w:eastAsia="宋体" w:hAnsi="Times New Roman" w:cs="Times New Roman"/>
          <w:kern w:val="2"/>
        </w:rPr>
        <w:t>In contrast, t</w:t>
      </w:r>
      <w:r w:rsidR="00000DED">
        <w:rPr>
          <w:rFonts w:ascii="Times New Roman" w:eastAsia="宋体" w:hAnsi="Times New Roman" w:cs="Times New Roman"/>
          <w:kern w:val="2"/>
        </w:rPr>
        <w:t xml:space="preserve">he weak storm cells in the region A </w:t>
      </w:r>
      <w:r w:rsidR="007E3E14" w:rsidRPr="007E3E14">
        <w:rPr>
          <w:rFonts w:ascii="Times New Roman" w:eastAsia="宋体" w:hAnsi="Times New Roman" w:cs="Times New Roman"/>
          <w:kern w:val="2"/>
        </w:rPr>
        <w:t>(north central Oklahoma)</w:t>
      </w:r>
      <w:r w:rsidR="007E3E14">
        <w:rPr>
          <w:rFonts w:ascii="Times New Roman" w:eastAsia="宋体" w:hAnsi="Times New Roman" w:cs="Times New Roman"/>
          <w:kern w:val="2"/>
        </w:rPr>
        <w:t xml:space="preserve"> </w:t>
      </w:r>
      <w:r w:rsidR="00000DED">
        <w:rPr>
          <w:rFonts w:ascii="Times New Roman" w:eastAsia="宋体" w:hAnsi="Times New Roman" w:cs="Times New Roman"/>
          <w:kern w:val="2"/>
        </w:rPr>
        <w:t xml:space="preserve">at 0000 UTC (Fig. 4.3a) </w:t>
      </w:r>
      <w:r w:rsidR="00FC21D0">
        <w:rPr>
          <w:rFonts w:ascii="Times New Roman" w:eastAsia="宋体" w:hAnsi="Times New Roman" w:cs="Times New Roman"/>
          <w:kern w:val="2"/>
        </w:rPr>
        <w:t>grow and form mature supercells after a few hours.</w:t>
      </w:r>
    </w:p>
    <w:p w14:paraId="6C87AC44" w14:textId="6FF62A33" w:rsidR="00E1794F" w:rsidRDefault="002F06CB" w:rsidP="00E1794F">
      <w:pPr>
        <w:spacing w:line="480" w:lineRule="auto"/>
        <w:ind w:firstLineChars="200" w:firstLine="480"/>
        <w:jc w:val="both"/>
        <w:rPr>
          <w:rFonts w:ascii="Times New Roman" w:eastAsia="宋体" w:hAnsi="Times New Roman" w:cs="Times New Roman"/>
          <w:kern w:val="2"/>
        </w:rPr>
      </w:pPr>
      <w:r>
        <w:rPr>
          <w:rFonts w:ascii="Times New Roman" w:eastAsia="宋体" w:hAnsi="Times New Roman" w:cs="Times New Roman" w:hint="eastAsia"/>
          <w:kern w:val="2"/>
        </w:rPr>
        <w:t>A</w:t>
      </w:r>
      <w:r>
        <w:rPr>
          <w:rFonts w:ascii="Times New Roman" w:eastAsia="宋体" w:hAnsi="Times New Roman" w:cs="Times New Roman"/>
          <w:kern w:val="2"/>
        </w:rPr>
        <w:t xml:space="preserve">t </w:t>
      </w:r>
      <w:r w:rsidR="00830126">
        <w:rPr>
          <w:rFonts w:ascii="Times New Roman" w:eastAsia="宋体" w:hAnsi="Times New Roman" w:cs="Times New Roman"/>
          <w:kern w:val="2"/>
        </w:rPr>
        <w:t>1</w:t>
      </w:r>
      <w:r w:rsidR="00EB7F4A">
        <w:rPr>
          <w:rFonts w:ascii="Times New Roman" w:eastAsia="宋体" w:hAnsi="Times New Roman" w:cs="Times New Roman"/>
          <w:kern w:val="2"/>
        </w:rPr>
        <w:t xml:space="preserve">-h </w:t>
      </w:r>
      <w:r>
        <w:rPr>
          <w:rFonts w:ascii="Times New Roman" w:eastAsia="宋体" w:hAnsi="Times New Roman" w:cs="Times New Roman"/>
          <w:kern w:val="2"/>
        </w:rPr>
        <w:t xml:space="preserve">forecast (valid at 0000 UTC), the convective cells in region B </w:t>
      </w:r>
      <w:r w:rsidR="00E24E73">
        <w:rPr>
          <w:rFonts w:ascii="Times New Roman" w:eastAsia="宋体" w:hAnsi="Times New Roman" w:cs="Times New Roman"/>
          <w:kern w:val="2"/>
        </w:rPr>
        <w:t xml:space="preserve">are absent from </w:t>
      </w:r>
      <w:r>
        <w:rPr>
          <w:rFonts w:ascii="Times New Roman" w:eastAsia="宋体" w:hAnsi="Times New Roman" w:cs="Times New Roman"/>
          <w:kern w:val="2"/>
        </w:rPr>
        <w:t>experiment Q (Fig. 4.3b</w:t>
      </w:r>
      <w:r w:rsidR="00C31D89">
        <w:rPr>
          <w:rFonts w:ascii="Times New Roman" w:eastAsia="宋体" w:hAnsi="Times New Roman" w:cs="Times New Roman"/>
          <w:kern w:val="2"/>
        </w:rPr>
        <w:t>) but</w:t>
      </w:r>
      <w:r>
        <w:rPr>
          <w:rFonts w:ascii="Times New Roman" w:eastAsia="宋体" w:hAnsi="Times New Roman" w:cs="Times New Roman"/>
          <w:kern w:val="2"/>
        </w:rPr>
        <w:t xml:space="preserve"> are predicted</w:t>
      </w:r>
      <w:r w:rsidR="00E24E73">
        <w:rPr>
          <w:rFonts w:ascii="Times New Roman" w:eastAsia="宋体" w:hAnsi="Times New Roman" w:cs="Times New Roman"/>
          <w:kern w:val="2"/>
        </w:rPr>
        <w:t xml:space="preserve"> </w:t>
      </w:r>
      <w:r>
        <w:rPr>
          <w:rFonts w:ascii="Times New Roman" w:eastAsia="宋体" w:hAnsi="Times New Roman" w:cs="Times New Roman"/>
          <w:kern w:val="2"/>
        </w:rPr>
        <w:t xml:space="preserve">in </w:t>
      </w:r>
      <w:r w:rsidR="00C31D89">
        <w:rPr>
          <w:rFonts w:ascii="Times New Roman" w:eastAsia="宋体" w:hAnsi="Times New Roman" w:cs="Times New Roman"/>
          <w:kern w:val="2"/>
        </w:rPr>
        <w:t xml:space="preserve">Q_qv </w:t>
      </w:r>
      <w:bookmarkStart w:id="63" w:name="OLE_LINK41"/>
      <w:bookmarkStart w:id="64" w:name="OLE_LINK42"/>
      <w:r w:rsidR="00C31D89">
        <w:rPr>
          <w:rFonts w:ascii="Times New Roman" w:eastAsia="宋体" w:hAnsi="Times New Roman" w:cs="Times New Roman"/>
          <w:kern w:val="2"/>
        </w:rPr>
        <w:t>(Fig. 4.3c)</w:t>
      </w:r>
      <w:bookmarkEnd w:id="63"/>
      <w:bookmarkEnd w:id="64"/>
      <w:r w:rsidR="00C31D89">
        <w:rPr>
          <w:rFonts w:ascii="Times New Roman" w:eastAsia="宋体" w:hAnsi="Times New Roman" w:cs="Times New Roman"/>
          <w:kern w:val="2"/>
        </w:rPr>
        <w:t xml:space="preserve">. </w:t>
      </w:r>
      <w:r w:rsidR="00533657">
        <w:rPr>
          <w:rFonts w:ascii="Times New Roman" w:eastAsia="宋体" w:hAnsi="Times New Roman" w:cs="Times New Roman"/>
          <w:kern w:val="2"/>
        </w:rPr>
        <w:t xml:space="preserve">In addition, the cells in region A </w:t>
      </w:r>
      <w:r w:rsidR="00156536">
        <w:rPr>
          <w:rFonts w:ascii="Times New Roman" w:eastAsia="宋体" w:hAnsi="Times New Roman" w:cs="Times New Roman"/>
          <w:kern w:val="2"/>
        </w:rPr>
        <w:t xml:space="preserve">are </w:t>
      </w:r>
      <w:r w:rsidR="00533657">
        <w:rPr>
          <w:rFonts w:ascii="Times New Roman" w:eastAsia="宋体" w:hAnsi="Times New Roman" w:cs="Times New Roman"/>
          <w:kern w:val="2"/>
        </w:rPr>
        <w:t xml:space="preserve">stronger </w:t>
      </w:r>
      <w:r w:rsidR="00C30A78">
        <w:rPr>
          <w:rFonts w:ascii="Times New Roman" w:eastAsia="宋体" w:hAnsi="Times New Roman" w:cs="Times New Roman"/>
          <w:kern w:val="2"/>
        </w:rPr>
        <w:t>in</w:t>
      </w:r>
      <w:r w:rsidR="00533657">
        <w:rPr>
          <w:rFonts w:ascii="Times New Roman" w:eastAsia="宋体" w:hAnsi="Times New Roman" w:cs="Times New Roman"/>
          <w:kern w:val="2"/>
        </w:rPr>
        <w:t xml:space="preserve"> Q_qv (Fig. 4.3c) </w:t>
      </w:r>
      <w:r w:rsidR="00C30A78">
        <w:rPr>
          <w:rFonts w:ascii="Times New Roman" w:eastAsia="宋体" w:hAnsi="Times New Roman" w:cs="Times New Roman"/>
          <w:kern w:val="2"/>
        </w:rPr>
        <w:t xml:space="preserve">than </w:t>
      </w:r>
      <w:r w:rsidR="00E24E73">
        <w:rPr>
          <w:rFonts w:ascii="Times New Roman" w:eastAsia="宋体" w:hAnsi="Times New Roman" w:cs="Times New Roman"/>
          <w:kern w:val="2"/>
        </w:rPr>
        <w:t>those</w:t>
      </w:r>
      <w:r w:rsidR="00C30A78">
        <w:rPr>
          <w:rFonts w:ascii="Times New Roman" w:eastAsia="宋体" w:hAnsi="Times New Roman" w:cs="Times New Roman"/>
          <w:kern w:val="2"/>
        </w:rPr>
        <w:t xml:space="preserve"> in Q (Fig. 4.3b), which is in better agreement with the observed reflectivity fields (</w:t>
      </w:r>
      <w:bookmarkStart w:id="65" w:name="OLE_LINK43"/>
      <w:bookmarkStart w:id="66" w:name="OLE_LINK44"/>
      <w:r w:rsidR="00C30A78">
        <w:rPr>
          <w:rFonts w:ascii="Times New Roman" w:eastAsia="宋体" w:hAnsi="Times New Roman" w:cs="Times New Roman"/>
          <w:kern w:val="2"/>
        </w:rPr>
        <w:t>Fig. 4.3a</w:t>
      </w:r>
      <w:bookmarkEnd w:id="65"/>
      <w:bookmarkEnd w:id="66"/>
      <w:r w:rsidR="00C30A78">
        <w:rPr>
          <w:rFonts w:ascii="Times New Roman" w:eastAsia="宋体" w:hAnsi="Times New Roman" w:cs="Times New Roman"/>
          <w:kern w:val="2"/>
        </w:rPr>
        <w:t xml:space="preserve">). </w:t>
      </w:r>
      <w:r w:rsidR="00AC266F">
        <w:rPr>
          <w:rFonts w:ascii="Times New Roman" w:eastAsia="宋体" w:hAnsi="Times New Roman" w:cs="Times New Roman"/>
          <w:kern w:val="2"/>
        </w:rPr>
        <w:t>A</w:t>
      </w:r>
      <w:r w:rsidR="008724BB">
        <w:rPr>
          <w:rFonts w:ascii="Times New Roman" w:eastAsia="宋体" w:hAnsi="Times New Roman" w:cs="Times New Roman"/>
          <w:kern w:val="2"/>
        </w:rPr>
        <w:t xml:space="preserve">t </w:t>
      </w:r>
      <w:r w:rsidR="00830126">
        <w:rPr>
          <w:rFonts w:ascii="Times New Roman" w:eastAsia="宋体" w:hAnsi="Times New Roman" w:cs="Times New Roman"/>
          <w:kern w:val="2"/>
        </w:rPr>
        <w:t>2</w:t>
      </w:r>
      <w:r w:rsidR="00EB7F4A">
        <w:rPr>
          <w:rFonts w:ascii="Times New Roman" w:eastAsia="宋体" w:hAnsi="Times New Roman" w:cs="Times New Roman"/>
          <w:kern w:val="2"/>
        </w:rPr>
        <w:t>-</w:t>
      </w:r>
      <w:r w:rsidR="00830126">
        <w:rPr>
          <w:rFonts w:ascii="Times New Roman" w:eastAsia="宋体" w:hAnsi="Times New Roman" w:cs="Times New Roman"/>
          <w:kern w:val="2"/>
        </w:rPr>
        <w:t>h</w:t>
      </w:r>
      <w:r w:rsidR="008724BB">
        <w:rPr>
          <w:rFonts w:ascii="Times New Roman" w:eastAsia="宋体" w:hAnsi="Times New Roman" w:cs="Times New Roman"/>
          <w:kern w:val="2"/>
        </w:rPr>
        <w:t xml:space="preserve"> forecast (valid at 0100 UTC), although the cells in region B are predicted </w:t>
      </w:r>
      <w:r w:rsidR="00AE5990">
        <w:rPr>
          <w:rFonts w:ascii="Times New Roman" w:eastAsia="宋体" w:hAnsi="Times New Roman" w:cs="Times New Roman"/>
          <w:kern w:val="2"/>
        </w:rPr>
        <w:t xml:space="preserve">in Q_qv at </w:t>
      </w:r>
      <w:r w:rsidR="003A0A19">
        <w:rPr>
          <w:rFonts w:ascii="Times New Roman" w:eastAsia="宋体" w:hAnsi="Times New Roman" w:cs="Times New Roman"/>
          <w:kern w:val="2"/>
        </w:rPr>
        <w:t>1</w:t>
      </w:r>
      <w:r w:rsidR="00EB7F4A">
        <w:rPr>
          <w:rFonts w:ascii="Times New Roman" w:eastAsia="宋体" w:hAnsi="Times New Roman" w:cs="Times New Roman"/>
          <w:kern w:val="2"/>
        </w:rPr>
        <w:t>-</w:t>
      </w:r>
      <w:r w:rsidR="00AE5990">
        <w:rPr>
          <w:rFonts w:ascii="Times New Roman" w:eastAsia="宋体" w:hAnsi="Times New Roman" w:cs="Times New Roman"/>
          <w:kern w:val="2"/>
        </w:rPr>
        <w:t xml:space="preserve">h forecast (Fig. 4.3c), they </w:t>
      </w:r>
      <w:r w:rsidR="00D60551">
        <w:rPr>
          <w:rFonts w:ascii="Times New Roman" w:eastAsia="宋体" w:hAnsi="Times New Roman" w:cs="Times New Roman"/>
          <w:kern w:val="2"/>
        </w:rPr>
        <w:t xml:space="preserve">are </w:t>
      </w:r>
      <w:r w:rsidR="00AE5990">
        <w:rPr>
          <w:rFonts w:ascii="Times New Roman" w:eastAsia="宋体" w:hAnsi="Times New Roman" w:cs="Times New Roman"/>
          <w:kern w:val="2"/>
        </w:rPr>
        <w:t xml:space="preserve">so weak </w:t>
      </w:r>
      <w:r w:rsidR="00791257">
        <w:rPr>
          <w:rFonts w:ascii="Times New Roman" w:eastAsia="宋体" w:hAnsi="Times New Roman" w:cs="Times New Roman"/>
          <w:kern w:val="2"/>
        </w:rPr>
        <w:t>and</w:t>
      </w:r>
      <w:r w:rsidR="00AE5990">
        <w:rPr>
          <w:rFonts w:ascii="Times New Roman" w:eastAsia="宋体" w:hAnsi="Times New Roman" w:cs="Times New Roman"/>
          <w:kern w:val="2"/>
        </w:rPr>
        <w:t xml:space="preserve"> </w:t>
      </w:r>
      <w:r w:rsidR="00997E31">
        <w:rPr>
          <w:rFonts w:ascii="Times New Roman" w:eastAsia="宋体" w:hAnsi="Times New Roman" w:cs="Times New Roman"/>
          <w:kern w:val="2"/>
        </w:rPr>
        <w:t>dissipate</w:t>
      </w:r>
      <w:r w:rsidR="00AE5990">
        <w:rPr>
          <w:rFonts w:ascii="Times New Roman" w:eastAsia="宋体" w:hAnsi="Times New Roman" w:cs="Times New Roman"/>
          <w:kern w:val="2"/>
        </w:rPr>
        <w:t xml:space="preserve"> very quickly (Fig. 4.3f). </w:t>
      </w:r>
      <w:r w:rsidR="00223C22">
        <w:rPr>
          <w:rFonts w:ascii="Times New Roman" w:eastAsia="宋体" w:hAnsi="Times New Roman" w:cs="Times New Roman"/>
          <w:kern w:val="2"/>
        </w:rPr>
        <w:t xml:space="preserve">Moreover, </w:t>
      </w:r>
      <w:r w:rsidR="00FF518B">
        <w:rPr>
          <w:rFonts w:ascii="Times New Roman" w:eastAsia="宋体" w:hAnsi="Times New Roman" w:cs="Times New Roman"/>
          <w:kern w:val="2"/>
        </w:rPr>
        <w:t xml:space="preserve">the intensity of </w:t>
      </w:r>
      <w:r w:rsidR="00156536">
        <w:rPr>
          <w:rFonts w:ascii="Times New Roman" w:eastAsia="宋体" w:hAnsi="Times New Roman" w:cs="Times New Roman"/>
          <w:kern w:val="2"/>
        </w:rPr>
        <w:t>the</w:t>
      </w:r>
      <w:r w:rsidR="00FF518B">
        <w:rPr>
          <w:rFonts w:ascii="Times New Roman" w:eastAsia="宋体" w:hAnsi="Times New Roman" w:cs="Times New Roman"/>
          <w:kern w:val="2"/>
        </w:rPr>
        <w:t xml:space="preserve"> cell in region A at </w:t>
      </w:r>
      <w:r w:rsidR="00830126">
        <w:rPr>
          <w:rFonts w:ascii="Times New Roman" w:eastAsia="宋体" w:hAnsi="Times New Roman" w:cs="Times New Roman"/>
          <w:kern w:val="2"/>
        </w:rPr>
        <w:t>1</w:t>
      </w:r>
      <w:r w:rsidR="00EB7F4A">
        <w:rPr>
          <w:rFonts w:ascii="Times New Roman" w:eastAsia="宋体" w:hAnsi="Times New Roman" w:cs="Times New Roman"/>
          <w:kern w:val="2"/>
        </w:rPr>
        <w:t>-</w:t>
      </w:r>
      <w:r w:rsidR="00FF518B">
        <w:rPr>
          <w:rFonts w:ascii="Times New Roman" w:eastAsia="宋体" w:hAnsi="Times New Roman" w:cs="Times New Roman"/>
          <w:kern w:val="2"/>
        </w:rPr>
        <w:t xml:space="preserve">h forecast in Q (Fig. 4.3b) decrease quickly and </w:t>
      </w:r>
      <w:r w:rsidR="00455E2C">
        <w:rPr>
          <w:rFonts w:ascii="Times New Roman" w:eastAsia="宋体" w:hAnsi="Times New Roman" w:cs="Times New Roman"/>
          <w:kern w:val="2"/>
        </w:rPr>
        <w:t>dissipate</w:t>
      </w:r>
      <w:r w:rsidR="00FF518B">
        <w:rPr>
          <w:rFonts w:ascii="Times New Roman" w:eastAsia="宋体" w:hAnsi="Times New Roman" w:cs="Times New Roman"/>
          <w:kern w:val="2"/>
        </w:rPr>
        <w:t xml:space="preserve"> at </w:t>
      </w:r>
      <w:r w:rsidR="00830126">
        <w:rPr>
          <w:rFonts w:ascii="Times New Roman" w:eastAsia="宋体" w:hAnsi="Times New Roman" w:cs="Times New Roman"/>
          <w:kern w:val="2"/>
        </w:rPr>
        <w:t>2</w:t>
      </w:r>
      <w:r w:rsidR="00EB7F4A">
        <w:rPr>
          <w:rFonts w:ascii="Times New Roman" w:eastAsia="宋体" w:hAnsi="Times New Roman" w:cs="Times New Roman"/>
          <w:kern w:val="2"/>
        </w:rPr>
        <w:t>-</w:t>
      </w:r>
      <w:r w:rsidR="00830126">
        <w:rPr>
          <w:rFonts w:ascii="Times New Roman" w:eastAsia="宋体" w:hAnsi="Times New Roman" w:cs="Times New Roman"/>
          <w:kern w:val="2"/>
        </w:rPr>
        <w:t>h</w:t>
      </w:r>
      <w:r w:rsidR="000B44C3">
        <w:rPr>
          <w:rFonts w:ascii="Times New Roman" w:eastAsia="宋体" w:hAnsi="Times New Roman" w:cs="Times New Roman"/>
          <w:kern w:val="2"/>
        </w:rPr>
        <w:t xml:space="preserve"> forecast </w:t>
      </w:r>
      <w:r w:rsidR="00D60551">
        <w:rPr>
          <w:rFonts w:ascii="Times New Roman" w:eastAsia="宋体" w:hAnsi="Times New Roman" w:cs="Times New Roman"/>
          <w:kern w:val="2"/>
        </w:rPr>
        <w:t xml:space="preserve">as well </w:t>
      </w:r>
      <w:r w:rsidR="000B44C3">
        <w:rPr>
          <w:rFonts w:ascii="Times New Roman" w:eastAsia="宋体" w:hAnsi="Times New Roman" w:cs="Times New Roman"/>
          <w:kern w:val="2"/>
        </w:rPr>
        <w:t>(Fig. 4.3e).</w:t>
      </w:r>
    </w:p>
    <w:p w14:paraId="0226BB0A" w14:textId="30F9D35E" w:rsidR="00AB029A" w:rsidRDefault="004F076F" w:rsidP="00AB029A">
      <w:pPr>
        <w:spacing w:line="480" w:lineRule="auto"/>
        <w:ind w:firstLineChars="200" w:firstLine="480"/>
        <w:jc w:val="both"/>
        <w:rPr>
          <w:rFonts w:ascii="Times New Roman" w:eastAsia="宋体" w:hAnsi="Times New Roman" w:cs="Times New Roman"/>
          <w:kern w:val="2"/>
        </w:rPr>
      </w:pPr>
      <w:r>
        <w:rPr>
          <w:rFonts w:ascii="Times New Roman" w:eastAsia="宋体" w:hAnsi="Times New Roman" w:cs="Times New Roman"/>
          <w:kern w:val="2"/>
        </w:rPr>
        <w:lastRenderedPageBreak/>
        <w:t xml:space="preserve">To </w:t>
      </w:r>
      <w:r w:rsidR="004F18C2">
        <w:rPr>
          <w:rFonts w:ascii="Times New Roman" w:eastAsia="宋体" w:hAnsi="Times New Roman" w:cs="Times New Roman"/>
          <w:kern w:val="2"/>
        </w:rPr>
        <w:t xml:space="preserve">quantitatively </w:t>
      </w:r>
      <w:r w:rsidR="00B86452">
        <w:rPr>
          <w:rFonts w:ascii="Times New Roman" w:eastAsia="宋体" w:hAnsi="Times New Roman" w:cs="Times New Roman"/>
          <w:kern w:val="2"/>
        </w:rPr>
        <w:t xml:space="preserve">examine the performance of assimilating pseudo-water vapor observations, </w:t>
      </w:r>
      <w:r w:rsidR="004F18C2">
        <w:rPr>
          <w:rFonts w:ascii="Times New Roman" w:eastAsia="宋体" w:hAnsi="Times New Roman" w:cs="Times New Roman"/>
          <w:kern w:val="2"/>
        </w:rPr>
        <w:t xml:space="preserve">the equitable threat score (ETS, </w:t>
      </w:r>
      <w:r w:rsidR="004F18C2">
        <w:rPr>
          <w:rFonts w:ascii="Times New Roman" w:eastAsia="宋体" w:hAnsi="Times New Roman" w:cs="Times New Roman"/>
          <w:kern w:val="2"/>
        </w:rPr>
        <w:fldChar w:fldCharType="begin"/>
      </w:r>
      <w:r>
        <w:rPr>
          <w:rFonts w:ascii="Times New Roman" w:eastAsia="宋体" w:hAnsi="Times New Roman" w:cs="Times New Roman"/>
          <w:kern w:val="2"/>
        </w:rPr>
        <w:instrText xml:space="preserve"> ADDIN ZOTERO_ITEM CSL_CITATION {"citationID":"SNXLki8x","properties":{"formattedCitation":"(Clark et al., 2010)","plainCitation":"(Clark et al., 2010)","dontUpdate":true,"noteIndex":0},"citationItems":[{"id":19,"uris":["http://zotero.org/users/local/851EFj8n/items/P5ET9YHV"],"uri":["http://zotero.org/users/local/851EFj8n/items/P5ET9YHV"],"itemData":{"id":19,"type":"article-journal","abstract":"Abstract\n            Since 2003 the National Center for Atmospheric Research (NCAR) has been running various experimental convection-allowing configurations of the Weather Research and Forecasting Model (WRF) for domains covering a large portion of the central United States during the warm season (April–July). In this study, the skill of 3-hourly accumulated precipitation forecasts from a large sample of these convection-allowing simulations conducted during 2004–05 and 2007–08 is compared to that from operational North American Mesoscale (NAM) model forecasts using a neighborhood-based equitable threat score (ETS</w:instrText>
      </w:r>
      <w:r>
        <w:rPr>
          <w:rFonts w:ascii="Times New Roman" w:eastAsia="宋体" w:hAnsi="Times New Roman" w:cs="Times New Roman" w:hint="eastAsia"/>
          <w:kern w:val="2"/>
        </w:rPr>
        <w:instrText xml:space="preserve">). Separate analyses were conducted for simulations run before and after the implementation in 2007 of positive-definite (PD) moisture transport for the NCAR-WRF simulations. The neighborhood-based ETS (denoted </w:instrText>
      </w:r>
      <w:r>
        <w:rPr>
          <w:rFonts w:ascii="Times New Roman" w:eastAsia="宋体" w:hAnsi="Times New Roman" w:cs="Times New Roman" w:hint="eastAsia"/>
          <w:kern w:val="2"/>
        </w:rPr>
        <w:instrText>〈</w:instrText>
      </w:r>
      <w:r>
        <w:rPr>
          <w:rFonts w:ascii="Times New Roman" w:eastAsia="宋体" w:hAnsi="Times New Roman" w:cs="Times New Roman" w:hint="eastAsia"/>
          <w:kern w:val="2"/>
        </w:rPr>
        <w:instrText>ETS</w:instrText>
      </w:r>
      <w:r>
        <w:rPr>
          <w:rFonts w:ascii="Times New Roman" w:eastAsia="宋体" w:hAnsi="Times New Roman" w:cs="Times New Roman" w:hint="eastAsia"/>
          <w:kern w:val="2"/>
        </w:rPr>
        <w:instrText>〉</w:instrText>
      </w:r>
      <w:r>
        <w:rPr>
          <w:rFonts w:ascii="Times New Roman" w:eastAsia="宋体" w:hAnsi="Times New Roman" w:cs="Times New Roman" w:hint="eastAsia"/>
          <w:kern w:val="2"/>
        </w:rPr>
        <w:instrText xml:space="preserve">r) relaxes the criteria for </w:instrText>
      </w:r>
      <w:r>
        <w:rPr>
          <w:rFonts w:ascii="Times New Roman" w:eastAsia="宋体" w:hAnsi="Times New Roman" w:cs="Times New Roman" w:hint="eastAsia"/>
          <w:kern w:val="2"/>
        </w:rPr>
        <w:instrText>“</w:instrText>
      </w:r>
      <w:r>
        <w:rPr>
          <w:rFonts w:ascii="Times New Roman" w:eastAsia="宋体" w:hAnsi="Times New Roman" w:cs="Times New Roman" w:hint="eastAsia"/>
          <w:kern w:val="2"/>
        </w:rPr>
        <w:instrText>hits</w:instrText>
      </w:r>
      <w:r>
        <w:rPr>
          <w:rFonts w:ascii="Times New Roman" w:eastAsia="宋体" w:hAnsi="Times New Roman" w:cs="Times New Roman" w:hint="eastAsia"/>
          <w:kern w:val="2"/>
        </w:rPr>
        <w:instrText>”</w:instrText>
      </w:r>
      <w:r>
        <w:rPr>
          <w:rFonts w:ascii="Times New Roman" w:eastAsia="宋体" w:hAnsi="Times New Roman" w:cs="Times New Roman" w:hint="eastAsia"/>
          <w:kern w:val="2"/>
        </w:rPr>
        <w:instrText xml:space="preserve"> (i.e., correct forecasts) by considering grid points within a specified radius r. It is shown that </w:instrText>
      </w:r>
      <w:r>
        <w:rPr>
          <w:rFonts w:ascii="Times New Roman" w:eastAsia="宋体" w:hAnsi="Times New Roman" w:cs="Times New Roman" w:hint="eastAsia"/>
          <w:kern w:val="2"/>
        </w:rPr>
        <w:instrText>〈</w:instrText>
      </w:r>
      <w:r>
        <w:rPr>
          <w:rFonts w:ascii="Times New Roman" w:eastAsia="宋体" w:hAnsi="Times New Roman" w:cs="Times New Roman" w:hint="eastAsia"/>
          <w:kern w:val="2"/>
        </w:rPr>
        <w:instrText>ETS</w:instrText>
      </w:r>
      <w:r>
        <w:rPr>
          <w:rFonts w:ascii="Times New Roman" w:eastAsia="宋体" w:hAnsi="Times New Roman" w:cs="Times New Roman" w:hint="eastAsia"/>
          <w:kern w:val="2"/>
        </w:rPr>
        <w:instrText>〉</w:instrText>
      </w:r>
      <w:r>
        <w:rPr>
          <w:rFonts w:ascii="Times New Roman" w:eastAsia="宋体" w:hAnsi="Times New Roman" w:cs="Times New Roman" w:hint="eastAsia"/>
          <w:kern w:val="2"/>
        </w:rPr>
        <w:instrText xml:space="preserve">r is more useful than the traditional ETS because </w:instrText>
      </w:r>
      <w:r>
        <w:rPr>
          <w:rFonts w:ascii="Times New Roman" w:eastAsia="宋体" w:hAnsi="Times New Roman" w:cs="Times New Roman" w:hint="eastAsia"/>
          <w:kern w:val="2"/>
        </w:rPr>
        <w:instrText>〈</w:instrText>
      </w:r>
      <w:r>
        <w:rPr>
          <w:rFonts w:ascii="Times New Roman" w:eastAsia="宋体" w:hAnsi="Times New Roman" w:cs="Times New Roman" w:hint="eastAsia"/>
          <w:kern w:val="2"/>
        </w:rPr>
        <w:instrText>ETS</w:instrText>
      </w:r>
      <w:r>
        <w:rPr>
          <w:rFonts w:ascii="Times New Roman" w:eastAsia="宋体" w:hAnsi="Times New Roman" w:cs="Times New Roman" w:hint="eastAsia"/>
          <w:kern w:val="2"/>
        </w:rPr>
        <w:instrText>〉</w:instrText>
      </w:r>
      <w:r>
        <w:rPr>
          <w:rFonts w:ascii="Times New Roman" w:eastAsia="宋体" w:hAnsi="Times New Roman" w:cs="Times New Roman" w:hint="eastAsia"/>
          <w:kern w:val="2"/>
        </w:rPr>
        <w:instrText xml:space="preserve">r can be used to diagnose differences in precipitation forecast skill between different models as a function of spatial scale, whereas the traditional ETS only considers the spatial scale of the verification grid. It was found that differences in </w:instrText>
      </w:r>
      <w:r>
        <w:rPr>
          <w:rFonts w:ascii="Times New Roman" w:eastAsia="宋体" w:hAnsi="Times New Roman" w:cs="Times New Roman" w:hint="eastAsia"/>
          <w:kern w:val="2"/>
        </w:rPr>
        <w:instrText>〈</w:instrText>
      </w:r>
      <w:r>
        <w:rPr>
          <w:rFonts w:ascii="Times New Roman" w:eastAsia="宋体" w:hAnsi="Times New Roman" w:cs="Times New Roman" w:hint="eastAsia"/>
          <w:kern w:val="2"/>
        </w:rPr>
        <w:instrText>ETS</w:instrText>
      </w:r>
      <w:r>
        <w:rPr>
          <w:rFonts w:ascii="Times New Roman" w:eastAsia="宋体" w:hAnsi="Times New Roman" w:cs="Times New Roman" w:hint="eastAsia"/>
          <w:kern w:val="2"/>
        </w:rPr>
        <w:instrText>〉</w:instrText>
      </w:r>
      <w:r>
        <w:rPr>
          <w:rFonts w:ascii="Times New Roman" w:eastAsia="宋体" w:hAnsi="Times New Roman" w:cs="Times New Roman" w:hint="eastAsia"/>
          <w:kern w:val="2"/>
        </w:rPr>
        <w:instrText xml:space="preserve">r between NCAR-WRF and NAM generally increased with increasing r, with NCAR-WRF having higher scores. Examining time series of </w:instrText>
      </w:r>
      <w:r>
        <w:rPr>
          <w:rFonts w:ascii="Times New Roman" w:eastAsia="宋体" w:hAnsi="Times New Roman" w:cs="Times New Roman" w:hint="eastAsia"/>
          <w:kern w:val="2"/>
        </w:rPr>
        <w:instrText>〈</w:instrText>
      </w:r>
      <w:r>
        <w:rPr>
          <w:rFonts w:ascii="Times New Roman" w:eastAsia="宋体" w:hAnsi="Times New Roman" w:cs="Times New Roman" w:hint="eastAsia"/>
          <w:kern w:val="2"/>
        </w:rPr>
        <w:instrText>ETS</w:instrText>
      </w:r>
      <w:r>
        <w:rPr>
          <w:rFonts w:ascii="Times New Roman" w:eastAsia="宋体" w:hAnsi="Times New Roman" w:cs="Times New Roman" w:hint="eastAsia"/>
          <w:kern w:val="2"/>
        </w:rPr>
        <w:instrText>〉</w:instrText>
      </w:r>
      <w:r>
        <w:rPr>
          <w:rFonts w:ascii="Times New Roman" w:eastAsia="宋体" w:hAnsi="Times New Roman" w:cs="Times New Roman" w:hint="eastAsia"/>
          <w:kern w:val="2"/>
        </w:rPr>
        <w:instrText xml:space="preserve">r for r = 100 and r = 0 km (which simply reduces to the </w:instrText>
      </w:r>
      <w:r>
        <w:rPr>
          <w:rFonts w:ascii="Times New Roman" w:eastAsia="宋体" w:hAnsi="Times New Roman" w:cs="Times New Roman" w:hint="eastAsia"/>
          <w:kern w:val="2"/>
        </w:rPr>
        <w:instrText>“</w:instrText>
      </w:r>
      <w:r>
        <w:rPr>
          <w:rFonts w:ascii="Times New Roman" w:eastAsia="宋体" w:hAnsi="Times New Roman" w:cs="Times New Roman" w:hint="eastAsia"/>
          <w:kern w:val="2"/>
        </w:rPr>
        <w:instrText>traditional</w:instrText>
      </w:r>
      <w:r>
        <w:rPr>
          <w:rFonts w:ascii="Times New Roman" w:eastAsia="宋体" w:hAnsi="Times New Roman" w:cs="Times New Roman" w:hint="eastAsia"/>
          <w:kern w:val="2"/>
        </w:rPr>
        <w:instrText>”</w:instrText>
      </w:r>
      <w:r>
        <w:rPr>
          <w:rFonts w:ascii="Times New Roman" w:eastAsia="宋体" w:hAnsi="Times New Roman" w:cs="Times New Roman" w:hint="eastAsia"/>
          <w:kern w:val="2"/>
        </w:rPr>
        <w:instrText xml:space="preserve"> ETS), statistically significant differences between NCAR-WRF and NAM were found at many forecast lead times for </w:instrText>
      </w:r>
      <w:r>
        <w:rPr>
          <w:rFonts w:ascii="Times New Roman" w:eastAsia="宋体" w:hAnsi="Times New Roman" w:cs="Times New Roman" w:hint="eastAsia"/>
          <w:kern w:val="2"/>
        </w:rPr>
        <w:instrText>〈</w:instrText>
      </w:r>
      <w:r>
        <w:rPr>
          <w:rFonts w:ascii="Times New Roman" w:eastAsia="宋体" w:hAnsi="Times New Roman" w:cs="Times New Roman" w:hint="eastAsia"/>
          <w:kern w:val="2"/>
        </w:rPr>
        <w:instrText>ETS</w:instrText>
      </w:r>
      <w:r>
        <w:rPr>
          <w:rFonts w:ascii="Times New Roman" w:eastAsia="宋体" w:hAnsi="Times New Roman" w:cs="Times New Roman" w:hint="eastAsia"/>
          <w:kern w:val="2"/>
        </w:rPr>
        <w:instrText>〉</w:instrText>
      </w:r>
      <w:r>
        <w:rPr>
          <w:rFonts w:ascii="Times New Roman" w:eastAsia="宋体" w:hAnsi="Times New Roman" w:cs="Times New Roman" w:hint="eastAsia"/>
          <w:kern w:val="2"/>
        </w:rPr>
        <w:instrText xml:space="preserve">100 but only a few times for </w:instrText>
      </w:r>
      <w:r>
        <w:rPr>
          <w:rFonts w:ascii="Times New Roman" w:eastAsia="宋体" w:hAnsi="Times New Roman" w:cs="Times New Roman" w:hint="eastAsia"/>
          <w:kern w:val="2"/>
        </w:rPr>
        <w:instrText>〈</w:instrText>
      </w:r>
      <w:r>
        <w:rPr>
          <w:rFonts w:ascii="Times New Roman" w:eastAsia="宋体" w:hAnsi="Times New Roman" w:cs="Times New Roman" w:hint="eastAsia"/>
          <w:kern w:val="2"/>
        </w:rPr>
        <w:instrText>ETS</w:instrText>
      </w:r>
      <w:r>
        <w:rPr>
          <w:rFonts w:ascii="Times New Roman" w:eastAsia="宋体" w:hAnsi="Times New Roman" w:cs="Times New Roman" w:hint="eastAsia"/>
          <w:kern w:val="2"/>
        </w:rPr>
        <w:instrText>〉</w:instrText>
      </w:r>
      <w:r>
        <w:rPr>
          <w:rFonts w:ascii="Times New Roman" w:eastAsia="宋体" w:hAnsi="Times New Roman" w:cs="Times New Roman" w:hint="eastAsia"/>
          <w:kern w:val="2"/>
        </w:rPr>
        <w:instrText>0. La</w:instrText>
      </w:r>
      <w:r>
        <w:rPr>
          <w:rFonts w:ascii="Times New Roman" w:eastAsia="宋体" w:hAnsi="Times New Roman" w:cs="Times New Roman"/>
          <w:kern w:val="2"/>
        </w:rPr>
        <w:instrText xml:space="preserve">rger and more statistically significant differences occurred with the 2007–08 cases relative to the 2004–05 cases. Because of differences in model configurations and dominant large-scale weather regimes, a more controlled experiment would have been needed to diagnose the reason for the larger differences that occurred with the 2007–08 cases. Finally, a compositing technique was used to diagnose the differences in the spatial distribution of the forecasts. This technique implied westward displacement errors for NAM model forecasts in both sets of cases and in NCAR-WRF model forecasts for the 2007–08 cases. Generally, the results are encouraging because they imply that advantages in convection-allowing relative to convection-parameterizing simulations noted in recent studies are reflected in an objective neighborhood-based metric.","container-title":"Weather and Forecasting","DOI":"10.1175/2010WAF2222404.1","ISSN":"1520-0434, 0882-8156","issue":"5","language":"en","page":"1495-1509","source":"DOI.org (Crossref)","title":"Neighborhood-Based Verification of Precipitation Forecasts from Convection-Allowing NCAR WRF Model Simulations and the Operational NAM","volume":"25","author":[{"family":"Clark","given":"Adam J."},{"family":"Gallus","given":"William A."},{"family":"Weisman","given":"Morris L."}],"issued":{"date-parts":[["2010",10,1]]}}}],"schema":"https://github.com/citation-style-language/schema/raw/master/csl-citation.json"} </w:instrText>
      </w:r>
      <w:r w:rsidR="004F18C2">
        <w:rPr>
          <w:rFonts w:ascii="Times New Roman" w:eastAsia="宋体" w:hAnsi="Times New Roman" w:cs="Times New Roman"/>
          <w:kern w:val="2"/>
        </w:rPr>
        <w:fldChar w:fldCharType="separate"/>
      </w:r>
      <w:r w:rsidR="004F18C2">
        <w:rPr>
          <w:rFonts w:ascii="Times New Roman" w:eastAsia="宋体" w:hAnsi="Times New Roman" w:cs="Times New Roman"/>
          <w:noProof/>
          <w:kern w:val="2"/>
        </w:rPr>
        <w:t>Clark et al., 2010</w:t>
      </w:r>
      <w:r w:rsidR="004F18C2">
        <w:rPr>
          <w:rFonts w:ascii="Times New Roman" w:eastAsia="宋体" w:hAnsi="Times New Roman" w:cs="Times New Roman"/>
          <w:kern w:val="2"/>
        </w:rPr>
        <w:fldChar w:fldCharType="end"/>
      </w:r>
      <w:r w:rsidR="004F18C2">
        <w:rPr>
          <w:rFonts w:ascii="Times New Roman" w:eastAsia="宋体" w:hAnsi="Times New Roman" w:cs="Times New Roman"/>
          <w:kern w:val="2"/>
        </w:rPr>
        <w:t>)</w:t>
      </w:r>
      <w:r>
        <w:rPr>
          <w:rFonts w:ascii="Times New Roman" w:eastAsia="宋体" w:hAnsi="Times New Roman" w:cs="Times New Roman"/>
          <w:kern w:val="2"/>
        </w:rPr>
        <w:t xml:space="preserve"> and bias </w:t>
      </w:r>
      <w:r>
        <w:rPr>
          <w:rFonts w:ascii="Times New Roman" w:eastAsia="宋体" w:hAnsi="Times New Roman" w:cs="Times New Roman"/>
          <w:kern w:val="2"/>
        </w:rPr>
        <w:fldChar w:fldCharType="begin"/>
      </w:r>
      <w:r>
        <w:rPr>
          <w:rFonts w:ascii="Times New Roman" w:eastAsia="宋体" w:hAnsi="Times New Roman" w:cs="Times New Roman"/>
          <w:kern w:val="2"/>
        </w:rPr>
        <w:instrText xml:space="preserve"> ADDIN ZOTERO_ITEM CSL_CITATION {"citationID":"vae2OpBL","properties":{"formattedCitation":"(Roebber, 2009)","plainCitation":"(Roebber, 2009)","noteIndex":0},"citationItems":[{"id":21,"uris":["http://zotero.org/users/local/851EFj8n/items/HBK8L7RY"],"uri":["http://zotero.org/users/local/851EFj8n/items/HBK8L7RY"],"itemData":{"id":21,"type":"article-journal","abstract":"Abstract\n            A method for visually representing multiple measures of dichotomous (yes–no) forecast quality (probability of detection, false alarm ratio, bias, and critical success index) in a single diagram is presented. Illustration of the method is provided using performance statistics from two previously published forecast verification studies (snowfall density and convective initiation) and a verification of several new forecast datasets: Storm Prediction Center forecasts of severe storms (nontornadic and tornadic), Hydrometeorological Prediction Center forecasts of heavy precipitation (greater than 12.5 mm in a 6-h period), National Weather Service Forecast Office terminal aviation forecasts (ceiling and visibility), and medium-range ensemble forecasts of 500-hPa height anomalies. The use of such verification metrics in concert with more detailed investigations to advance forecasting is briefly discussed.","container-title":"Weather and Forecasting","DOI":"10.1175/2008WAF2222159.1","ISSN":"1520-0434, 0882-8156","issue":"2","language":"en","page":"601-608","source":"DOI.org (Crossref)","title":"Visualizing Multiple Measures of Forecast Quality","volume":"24","author":[{"family":"Roebber","given":"Paul J."}],"issued":{"date-parts":[["2009",4,1]]}}}],"schema":"https://github.com/citation-style-language/schema/raw/master/csl-citation.json"} </w:instrText>
      </w:r>
      <w:r>
        <w:rPr>
          <w:rFonts w:ascii="Times New Roman" w:eastAsia="宋体" w:hAnsi="Times New Roman" w:cs="Times New Roman"/>
          <w:kern w:val="2"/>
        </w:rPr>
        <w:fldChar w:fldCharType="separate"/>
      </w:r>
      <w:r>
        <w:rPr>
          <w:rFonts w:ascii="Times New Roman" w:eastAsia="宋体" w:hAnsi="Times New Roman" w:cs="Times New Roman"/>
          <w:noProof/>
          <w:kern w:val="2"/>
        </w:rPr>
        <w:t>(Roebber, 2009)</w:t>
      </w:r>
      <w:r>
        <w:rPr>
          <w:rFonts w:ascii="Times New Roman" w:eastAsia="宋体" w:hAnsi="Times New Roman" w:cs="Times New Roman"/>
          <w:kern w:val="2"/>
        </w:rPr>
        <w:fldChar w:fldCharType="end"/>
      </w:r>
      <w:r w:rsidR="00AB029A" w:rsidRPr="00AB029A">
        <w:rPr>
          <w:rFonts w:ascii="Times New Roman" w:eastAsia="宋体" w:hAnsi="Times New Roman" w:cs="Times New Roman"/>
          <w:kern w:val="2"/>
        </w:rPr>
        <w:t xml:space="preserve"> </w:t>
      </w:r>
      <w:r w:rsidR="00AB029A">
        <w:rPr>
          <w:rFonts w:ascii="Times New Roman" w:eastAsia="宋体" w:hAnsi="Times New Roman" w:cs="Times New Roman"/>
          <w:kern w:val="2"/>
        </w:rPr>
        <w:t xml:space="preserve">are calculated </w:t>
      </w:r>
      <w:r w:rsidR="00C217D9">
        <w:rPr>
          <w:rFonts w:ascii="Times New Roman" w:eastAsia="宋体" w:hAnsi="Times New Roman" w:cs="Times New Roman"/>
          <w:kern w:val="2"/>
        </w:rPr>
        <w:t xml:space="preserve">where there are observations </w:t>
      </w:r>
      <w:r w:rsidR="00AB029A">
        <w:rPr>
          <w:rFonts w:ascii="Times New Roman" w:eastAsia="宋体" w:hAnsi="Times New Roman" w:cs="Times New Roman" w:hint="eastAsia"/>
          <w:kern w:val="2"/>
        </w:rPr>
        <w:t>e</w:t>
      </w:r>
      <w:r w:rsidR="00AB029A">
        <w:rPr>
          <w:rFonts w:ascii="Times New Roman" w:eastAsia="宋体" w:hAnsi="Times New Roman" w:cs="Times New Roman"/>
          <w:kern w:val="2"/>
        </w:rPr>
        <w:t xml:space="preserve">very hour for 0-3h forecasts from 2000 UTC to 2300 UTC with the thresholds of 20, 30 and 40 dBZ </w:t>
      </w:r>
      <w:r w:rsidR="00F92FE6">
        <w:rPr>
          <w:rFonts w:ascii="Times New Roman" w:eastAsia="宋体" w:hAnsi="Times New Roman" w:cs="Times New Roman"/>
          <w:kern w:val="2"/>
        </w:rPr>
        <w:t xml:space="preserve">for </w:t>
      </w:r>
      <w:r w:rsidR="00AB029A">
        <w:rPr>
          <w:rFonts w:ascii="Times New Roman" w:eastAsia="宋体" w:hAnsi="Times New Roman" w:cs="Times New Roman"/>
          <w:kern w:val="2"/>
        </w:rPr>
        <w:t xml:space="preserve">experiments Q and Q_qv </w:t>
      </w:r>
      <w:r w:rsidR="00791257">
        <w:rPr>
          <w:rFonts w:ascii="Times New Roman" w:eastAsia="宋体" w:hAnsi="Times New Roman" w:cs="Times New Roman"/>
          <w:kern w:val="2"/>
        </w:rPr>
        <w:t>(</w:t>
      </w:r>
      <w:r w:rsidR="00AB029A">
        <w:rPr>
          <w:rFonts w:ascii="Times New Roman" w:eastAsia="宋体" w:hAnsi="Times New Roman" w:cs="Times New Roman"/>
          <w:kern w:val="2"/>
        </w:rPr>
        <w:t>Fig. 4.4</w:t>
      </w:r>
      <w:r w:rsidR="00791257">
        <w:rPr>
          <w:rFonts w:ascii="Times New Roman" w:eastAsia="宋体" w:hAnsi="Times New Roman" w:cs="Times New Roman"/>
          <w:kern w:val="2"/>
        </w:rPr>
        <w:t>)</w:t>
      </w:r>
      <w:r w:rsidR="00AB029A">
        <w:rPr>
          <w:rFonts w:ascii="Times New Roman" w:eastAsia="宋体" w:hAnsi="Times New Roman" w:cs="Times New Roman"/>
          <w:kern w:val="2"/>
        </w:rPr>
        <w:t xml:space="preserve">. ETS = 0.0 indicates no skill of the prediction. </w:t>
      </w:r>
      <w:r w:rsidR="00AB029A" w:rsidRPr="005208C5">
        <w:rPr>
          <w:rFonts w:ascii="Times New Roman" w:eastAsia="宋体" w:hAnsi="Times New Roman" w:cs="Times New Roman"/>
          <w:kern w:val="2"/>
        </w:rPr>
        <w:t>The analysis or forecast</w:t>
      </w:r>
      <w:r w:rsidR="00155856" w:rsidRPr="005208C5">
        <w:rPr>
          <w:rFonts w:ascii="Times New Roman" w:eastAsia="宋体" w:hAnsi="Times New Roman" w:cs="Times New Roman"/>
          <w:kern w:val="2"/>
        </w:rPr>
        <w:t xml:space="preserve"> is verified against reflectivity, which </w:t>
      </w:r>
      <w:r w:rsidR="00AB029A" w:rsidRPr="005208C5">
        <w:rPr>
          <w:rFonts w:ascii="Times New Roman" w:eastAsia="宋体" w:hAnsi="Times New Roman" w:cs="Times New Roman"/>
          <w:kern w:val="2"/>
        </w:rPr>
        <w:t>is better with the ETS increasing</w:t>
      </w:r>
      <w:r w:rsidR="00F92FE6" w:rsidRPr="005208C5">
        <w:rPr>
          <w:rFonts w:ascii="Times New Roman" w:eastAsia="宋体" w:hAnsi="Times New Roman" w:cs="Times New Roman"/>
          <w:kern w:val="2"/>
        </w:rPr>
        <w:t>,</w:t>
      </w:r>
      <w:r w:rsidR="00AB029A" w:rsidRPr="005208C5">
        <w:rPr>
          <w:rFonts w:ascii="Times New Roman" w:eastAsia="宋体" w:hAnsi="Times New Roman" w:cs="Times New Roman"/>
          <w:kern w:val="2"/>
        </w:rPr>
        <w:t xml:space="preserve"> and</w:t>
      </w:r>
      <w:r w:rsidR="00F92FE6" w:rsidRPr="005208C5">
        <w:rPr>
          <w:rFonts w:ascii="Times New Roman" w:eastAsia="宋体" w:hAnsi="Times New Roman" w:cs="Times New Roman"/>
          <w:kern w:val="2"/>
        </w:rPr>
        <w:t xml:space="preserve"> the best if</w:t>
      </w:r>
      <w:r w:rsidR="00AB029A" w:rsidRPr="005208C5">
        <w:rPr>
          <w:rFonts w:ascii="Times New Roman" w:eastAsia="宋体" w:hAnsi="Times New Roman" w:cs="Times New Roman"/>
          <w:kern w:val="2"/>
        </w:rPr>
        <w:t xml:space="preserve"> </w:t>
      </w:r>
      <w:r w:rsidR="00F92FE6" w:rsidRPr="005208C5">
        <w:rPr>
          <w:rFonts w:ascii="Times New Roman" w:eastAsia="宋体" w:hAnsi="Times New Roman" w:cs="Times New Roman"/>
          <w:kern w:val="2"/>
        </w:rPr>
        <w:t>ETS equal</w:t>
      </w:r>
      <w:r w:rsidR="005A4574" w:rsidRPr="005208C5">
        <w:rPr>
          <w:rFonts w:ascii="Times New Roman" w:eastAsia="宋体" w:hAnsi="Times New Roman" w:cs="Times New Roman"/>
          <w:kern w:val="2"/>
        </w:rPr>
        <w:t>s</w:t>
      </w:r>
      <w:r w:rsidR="00AB029A" w:rsidRPr="005208C5">
        <w:rPr>
          <w:rFonts w:ascii="Times New Roman" w:eastAsia="宋体" w:hAnsi="Times New Roman" w:cs="Times New Roman"/>
          <w:kern w:val="2"/>
        </w:rPr>
        <w:t xml:space="preserve"> to 1.0.</w:t>
      </w:r>
      <w:r w:rsidR="00AB029A">
        <w:rPr>
          <w:rFonts w:ascii="Times New Roman" w:eastAsia="宋体" w:hAnsi="Times New Roman" w:cs="Times New Roman"/>
          <w:kern w:val="2"/>
        </w:rPr>
        <w:t xml:space="preserve"> As for bias, the values</w:t>
      </w:r>
      <w:r w:rsidR="0020185F">
        <w:rPr>
          <w:rFonts w:ascii="Times New Roman" w:eastAsia="宋体" w:hAnsi="Times New Roman" w:cs="Times New Roman"/>
          <w:kern w:val="2"/>
        </w:rPr>
        <w:t xml:space="preserve"> </w:t>
      </w:r>
      <w:r w:rsidR="00AB029A">
        <w:rPr>
          <w:rFonts w:ascii="Times New Roman" w:eastAsia="宋体" w:hAnsi="Times New Roman" w:cs="Times New Roman"/>
          <w:kern w:val="2"/>
        </w:rPr>
        <w:t xml:space="preserve">close to </w:t>
      </w:r>
      <w:r w:rsidR="00EE5FFD">
        <w:rPr>
          <w:rFonts w:ascii="Times New Roman" w:eastAsia="宋体" w:hAnsi="Times New Roman" w:cs="Times New Roman"/>
          <w:kern w:val="2"/>
        </w:rPr>
        <w:t>1.0</w:t>
      </w:r>
      <w:r w:rsidR="005A4574">
        <w:rPr>
          <w:rFonts w:ascii="Times New Roman" w:eastAsia="宋体" w:hAnsi="Times New Roman" w:cs="Times New Roman"/>
          <w:kern w:val="2"/>
        </w:rPr>
        <w:t xml:space="preserve"> </w:t>
      </w:r>
      <w:r w:rsidR="00EE5FFD">
        <w:rPr>
          <w:rFonts w:ascii="Times New Roman" w:eastAsia="宋体" w:hAnsi="Times New Roman" w:cs="Times New Roman"/>
          <w:kern w:val="2"/>
        </w:rPr>
        <w:t xml:space="preserve">also </w:t>
      </w:r>
      <w:r w:rsidR="00AB029A">
        <w:rPr>
          <w:rFonts w:ascii="Times New Roman" w:eastAsia="宋体" w:hAnsi="Times New Roman" w:cs="Times New Roman"/>
          <w:kern w:val="2"/>
        </w:rPr>
        <w:t>represent good forecasts</w:t>
      </w:r>
      <w:r w:rsidR="00F92FE6">
        <w:rPr>
          <w:rFonts w:ascii="Times New Roman" w:eastAsia="宋体" w:hAnsi="Times New Roman" w:cs="Times New Roman"/>
          <w:kern w:val="2"/>
        </w:rPr>
        <w:t>, or no bias</w:t>
      </w:r>
      <w:r w:rsidR="00AB029A">
        <w:rPr>
          <w:rFonts w:ascii="Times New Roman" w:eastAsia="宋体" w:hAnsi="Times New Roman" w:cs="Times New Roman"/>
          <w:kern w:val="2"/>
        </w:rPr>
        <w:t>. For the 20 dBZ thresholds (Fig. 4.4a), Q and Q_qv have nearly same ETS values at analysis time. However, Q_qv produces better skill for 1-3h forecasts compared to Q. For 30 and 40 dBZ thresholds (Fig</w:t>
      </w:r>
      <w:r w:rsidR="00E71033">
        <w:rPr>
          <w:rFonts w:ascii="Times New Roman" w:eastAsia="宋体" w:hAnsi="Times New Roman" w:cs="Times New Roman"/>
          <w:kern w:val="2"/>
        </w:rPr>
        <w:t>s</w:t>
      </w:r>
      <w:r w:rsidR="00AB029A">
        <w:rPr>
          <w:rFonts w:ascii="Times New Roman" w:eastAsia="宋体" w:hAnsi="Times New Roman" w:cs="Times New Roman"/>
          <w:kern w:val="2"/>
        </w:rPr>
        <w:t>. 4.4c,</w:t>
      </w:r>
      <w:r w:rsidR="00EE5FFD">
        <w:rPr>
          <w:rFonts w:ascii="Times New Roman" w:eastAsia="宋体" w:hAnsi="Times New Roman" w:cs="Times New Roman"/>
          <w:kern w:val="2"/>
        </w:rPr>
        <w:t xml:space="preserve"> </w:t>
      </w:r>
      <w:r w:rsidR="00AB029A">
        <w:rPr>
          <w:rFonts w:ascii="Times New Roman" w:eastAsia="宋体" w:hAnsi="Times New Roman" w:cs="Times New Roman"/>
          <w:kern w:val="2"/>
        </w:rPr>
        <w:t xml:space="preserve">e), Q_qv has higher ETS values during </w:t>
      </w:r>
      <w:r w:rsidR="0020185F">
        <w:rPr>
          <w:rFonts w:ascii="Times New Roman" w:eastAsia="宋体" w:hAnsi="Times New Roman" w:cs="Times New Roman"/>
          <w:kern w:val="2"/>
        </w:rPr>
        <w:t>all</w:t>
      </w:r>
      <w:r w:rsidR="00AB029A">
        <w:rPr>
          <w:rFonts w:ascii="Times New Roman" w:eastAsia="宋体" w:hAnsi="Times New Roman" w:cs="Times New Roman"/>
          <w:kern w:val="2"/>
        </w:rPr>
        <w:t xml:space="preserve"> 0-3h forecast</w:t>
      </w:r>
      <w:r w:rsidR="0020185F">
        <w:rPr>
          <w:rFonts w:ascii="Times New Roman" w:eastAsia="宋体" w:hAnsi="Times New Roman" w:cs="Times New Roman"/>
          <w:kern w:val="2"/>
        </w:rPr>
        <w:t xml:space="preserve"> periods</w:t>
      </w:r>
      <w:r w:rsidR="00AB029A">
        <w:rPr>
          <w:rFonts w:ascii="Times New Roman" w:eastAsia="宋体" w:hAnsi="Times New Roman" w:cs="Times New Roman"/>
          <w:kern w:val="2"/>
        </w:rPr>
        <w:t>. Moreover, the bias</w:t>
      </w:r>
      <w:r w:rsidR="00BF6CE5">
        <w:rPr>
          <w:rFonts w:ascii="Times New Roman" w:eastAsia="宋体" w:hAnsi="Times New Roman" w:cs="Times New Roman"/>
          <w:kern w:val="2"/>
        </w:rPr>
        <w:t>es</w:t>
      </w:r>
      <w:r w:rsidR="00AB029A">
        <w:rPr>
          <w:rFonts w:ascii="Times New Roman" w:eastAsia="宋体" w:hAnsi="Times New Roman" w:cs="Times New Roman"/>
          <w:kern w:val="2"/>
        </w:rPr>
        <w:t xml:space="preserve"> </w:t>
      </w:r>
      <w:r w:rsidR="00BF6CE5">
        <w:rPr>
          <w:rFonts w:ascii="Times New Roman" w:eastAsia="宋体" w:hAnsi="Times New Roman" w:cs="Times New Roman"/>
          <w:kern w:val="2"/>
        </w:rPr>
        <w:t xml:space="preserve">for </w:t>
      </w:r>
      <w:r w:rsidR="00AB029A">
        <w:rPr>
          <w:rFonts w:ascii="Times New Roman" w:eastAsia="宋体" w:hAnsi="Times New Roman" w:cs="Times New Roman"/>
          <w:kern w:val="2"/>
        </w:rPr>
        <w:t xml:space="preserve">Q_qv </w:t>
      </w:r>
      <w:r w:rsidR="00BF6CE5">
        <w:rPr>
          <w:rFonts w:ascii="Times New Roman" w:eastAsia="宋体" w:hAnsi="Times New Roman" w:cs="Times New Roman"/>
          <w:kern w:val="2"/>
        </w:rPr>
        <w:t xml:space="preserve">are </w:t>
      </w:r>
      <w:r w:rsidR="00AB029A">
        <w:rPr>
          <w:rFonts w:ascii="Times New Roman" w:eastAsia="宋体" w:hAnsi="Times New Roman" w:cs="Times New Roman"/>
          <w:kern w:val="2"/>
        </w:rPr>
        <w:t>closer to 1.0 compared with th</w:t>
      </w:r>
      <w:r w:rsidR="00BF6CE5">
        <w:rPr>
          <w:rFonts w:ascii="Times New Roman" w:eastAsia="宋体" w:hAnsi="Times New Roman" w:cs="Times New Roman"/>
          <w:kern w:val="2"/>
        </w:rPr>
        <w:t>ose</w:t>
      </w:r>
      <w:r w:rsidR="00AB029A">
        <w:rPr>
          <w:rFonts w:ascii="Times New Roman" w:eastAsia="宋体" w:hAnsi="Times New Roman" w:cs="Times New Roman"/>
          <w:kern w:val="2"/>
        </w:rPr>
        <w:t xml:space="preserve"> of Q. Overall, Q_qv has best forecast skills for </w:t>
      </w:r>
      <w:r w:rsidR="00BF6CE5">
        <w:rPr>
          <w:rFonts w:ascii="Times New Roman" w:eastAsia="宋体" w:hAnsi="Times New Roman" w:cs="Times New Roman"/>
          <w:kern w:val="2"/>
        </w:rPr>
        <w:t xml:space="preserve">all three </w:t>
      </w:r>
      <w:r w:rsidR="00AB029A">
        <w:rPr>
          <w:rFonts w:ascii="Times New Roman" w:eastAsia="宋体" w:hAnsi="Times New Roman" w:cs="Times New Roman"/>
          <w:kern w:val="2"/>
        </w:rPr>
        <w:t>thresholds which shows the assimilation of pseudo-water vapor is beneficial to the prediction.</w:t>
      </w:r>
    </w:p>
    <w:p w14:paraId="1EB3EC24" w14:textId="22E212D3" w:rsidR="00FD7B8A" w:rsidRPr="00AB029A" w:rsidRDefault="00FD7B8A" w:rsidP="004F18C2">
      <w:pPr>
        <w:spacing w:line="480" w:lineRule="auto"/>
        <w:ind w:firstLineChars="200" w:firstLine="480"/>
        <w:jc w:val="both"/>
        <w:rPr>
          <w:rFonts w:ascii="Times New Roman" w:eastAsia="宋体" w:hAnsi="Times New Roman" w:cs="Times New Roman"/>
          <w:kern w:val="2"/>
        </w:rPr>
      </w:pPr>
    </w:p>
    <w:p w14:paraId="32B7C7FC" w14:textId="298C8111" w:rsidR="00D213E7" w:rsidRDefault="002579D6" w:rsidP="00D213E7">
      <w:pPr>
        <w:spacing w:line="480" w:lineRule="auto"/>
        <w:rPr>
          <w:rFonts w:ascii="Times New Roman" w:eastAsia="宋体" w:hAnsi="Times New Roman" w:cs="Times New Roman"/>
          <w:kern w:val="2"/>
        </w:rPr>
      </w:pPr>
      <w:r>
        <w:rPr>
          <w:noProof/>
          <w:lang w:eastAsia="en-US"/>
        </w:rPr>
        <w:lastRenderedPageBreak/>
        <mc:AlternateContent>
          <mc:Choice Requires="wps">
            <w:drawing>
              <wp:anchor distT="0" distB="0" distL="114300" distR="114300" simplePos="0" relativeHeight="251664384" behindDoc="0" locked="0" layoutInCell="1" allowOverlap="1" wp14:anchorId="2C158973" wp14:editId="0420E314">
                <wp:simplePos x="0" y="0"/>
                <wp:positionH relativeFrom="column">
                  <wp:posOffset>449580</wp:posOffset>
                </wp:positionH>
                <wp:positionV relativeFrom="paragraph">
                  <wp:posOffset>1028700</wp:posOffset>
                </wp:positionV>
                <wp:extent cx="228600" cy="19685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228600" cy="196850"/>
                        </a:xfrm>
                        <a:prstGeom prst="rect">
                          <a:avLst/>
                        </a:prstGeom>
                        <a:noFill/>
                        <a:ln>
                          <a:noFill/>
                        </a:ln>
                      </wps:spPr>
                      <wps:txbx>
                        <w:txbxContent>
                          <w:p w14:paraId="4F4CD229" w14:textId="49472C5F" w:rsidR="008842AB" w:rsidRPr="00750D10" w:rsidRDefault="008842AB" w:rsidP="002579D6">
                            <w:pPr>
                              <w:spacing w:line="480" w:lineRule="auto"/>
                              <w:jc w:val="center"/>
                              <w:rPr>
                                <w:rFonts w:ascii="Times New Roman" w:eastAsia="宋体" w:hAnsi="Times New Roman" w:cs="Times New Roman"/>
                                <w:noProof/>
                                <w:color w:val="000000" w:themeColor="text1"/>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宋体" w:hAnsi="Times New Roman" w:cs="Times New Roman"/>
                                <w:noProof/>
                                <w:color w:val="000000" w:themeColor="text1"/>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158973" id="_x0000_t202" coordsize="21600,21600" o:spt="202" path="m,l,21600r21600,l21600,xe">
                <v:stroke joinstyle="miter"/>
                <v:path gradientshapeok="t" o:connecttype="rect"/>
              </v:shapetype>
              <v:shape id="文本框 14" o:spid="_x0000_s1026" type="#_x0000_t202" style="position:absolute;margin-left:35.4pt;margin-top:81pt;width:18pt;height:1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" filled="f" stroked="f">
                <v:textbox>
                  <w:txbxContent>
                    <w:p w14:paraId="4F4CD229" w14:textId="49472C5F" w:rsidR="008842AB" w:rsidRPr="00750D10" w:rsidRDefault="008842AB" w:rsidP="002579D6">
                      <w:pPr>
                        <w:spacing w:line="480" w:lineRule="auto"/>
                        <w:jc w:val="center"/>
                        <w:rPr>
                          <w:rFonts w:ascii="Times New Roman" w:eastAsia="宋体" w:hAnsi="Times New Roman" w:cs="Times New Roman"/>
                          <w:noProof/>
                          <w:color w:val="000000" w:themeColor="text1"/>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宋体" w:hAnsi="Times New Roman" w:cs="Times New Roman"/>
                          <w:noProof/>
                          <w:color w:val="000000" w:themeColor="text1"/>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v:shape>
            </w:pict>
          </mc:Fallback>
        </mc:AlternateContent>
      </w:r>
      <w:r w:rsidR="00750D10">
        <w:rPr>
          <w:noProof/>
          <w:lang w:eastAsia="en-US"/>
        </w:rPr>
        <mc:AlternateContent>
          <mc:Choice Requires="wps">
            <w:drawing>
              <wp:anchor distT="0" distB="0" distL="114300" distR="114300" simplePos="0" relativeHeight="251662336" behindDoc="0" locked="0" layoutInCell="1" allowOverlap="1" wp14:anchorId="763358E0" wp14:editId="3CFC0904">
                <wp:simplePos x="0" y="0"/>
                <wp:positionH relativeFrom="column">
                  <wp:posOffset>608330</wp:posOffset>
                </wp:positionH>
                <wp:positionV relativeFrom="paragraph">
                  <wp:posOffset>704850</wp:posOffset>
                </wp:positionV>
                <wp:extent cx="228600" cy="19685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228600" cy="196850"/>
                        </a:xfrm>
                        <a:prstGeom prst="rect">
                          <a:avLst/>
                        </a:prstGeom>
                        <a:noFill/>
                        <a:ln>
                          <a:noFill/>
                        </a:ln>
                      </wps:spPr>
                      <wps:txbx>
                        <w:txbxContent>
                          <w:p w14:paraId="7A24E15E" w14:textId="24F68C32" w:rsidR="008842AB" w:rsidRPr="00750D10" w:rsidRDefault="008842AB" w:rsidP="00750D10">
                            <w:pPr>
                              <w:spacing w:line="480" w:lineRule="auto"/>
                              <w:jc w:val="center"/>
                              <w:rPr>
                                <w:rFonts w:ascii="Times New Roman" w:eastAsia="宋体" w:hAnsi="Times New Roman" w:cs="Times New Roman"/>
                                <w:noProof/>
                                <w:color w:val="000000" w:themeColor="text1"/>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0D10">
                              <w:rPr>
                                <w:rFonts w:ascii="Times New Roman" w:eastAsia="宋体" w:hAnsi="Times New Roman" w:cs="Times New Roman" w:hint="eastAsia"/>
                                <w:noProof/>
                                <w:color w:val="000000" w:themeColor="text1"/>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3358E0" id="文本框 13" o:spid="_x0000_s1027" type="#_x0000_t202" style="position:absolute;margin-left:47.9pt;margin-top:55.5pt;width:18pt;height:1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" filled="f" stroked="f">
                <v:textbox>
                  <w:txbxContent>
                    <w:p w14:paraId="7A24E15E" w14:textId="24F68C32" w:rsidR="008842AB" w:rsidRPr="00750D10" w:rsidRDefault="008842AB" w:rsidP="00750D10">
                      <w:pPr>
                        <w:spacing w:line="480" w:lineRule="auto"/>
                        <w:jc w:val="center"/>
                        <w:rPr>
                          <w:rFonts w:ascii="Times New Roman" w:eastAsia="宋体" w:hAnsi="Times New Roman" w:cs="Times New Roman"/>
                          <w:noProof/>
                          <w:color w:val="000000" w:themeColor="text1"/>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0D10">
                        <w:rPr>
                          <w:rFonts w:ascii="Times New Roman" w:eastAsia="宋体" w:hAnsi="Times New Roman" w:cs="Times New Roman" w:hint="eastAsia"/>
                          <w:noProof/>
                          <w:color w:val="000000" w:themeColor="text1"/>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shape>
            </w:pict>
          </mc:Fallback>
        </mc:AlternateContent>
      </w:r>
      <w:r w:rsidR="00750D10">
        <w:rPr>
          <w:rFonts w:ascii="Times New Roman" w:eastAsia="宋体" w:hAnsi="Times New Roman" w:cs="Times New Roman"/>
          <w:noProof/>
          <w:kern w:val="2"/>
          <w:lang w:eastAsia="en-US"/>
        </w:rPr>
        <mc:AlternateContent>
          <mc:Choice Requires="wps">
            <w:drawing>
              <wp:anchor distT="0" distB="0" distL="114300" distR="114300" simplePos="0" relativeHeight="251660288" behindDoc="0" locked="0" layoutInCell="1" allowOverlap="1" wp14:anchorId="400F3743" wp14:editId="282EC98D">
                <wp:simplePos x="0" y="0"/>
                <wp:positionH relativeFrom="column">
                  <wp:posOffset>506730</wp:posOffset>
                </wp:positionH>
                <wp:positionV relativeFrom="paragraph">
                  <wp:posOffset>1073150</wp:posOffset>
                </wp:positionV>
                <wp:extent cx="298450" cy="285750"/>
                <wp:effectExtent l="0" t="0" r="19050" b="19050"/>
                <wp:wrapNone/>
                <wp:docPr id="6" name="矩形 6"/>
                <wp:cNvGraphicFramePr/>
                <a:graphic xmlns:a="http://schemas.openxmlformats.org/drawingml/2006/main">
                  <a:graphicData uri="http://schemas.microsoft.com/office/word/2010/wordprocessingShape">
                    <wps:wsp>
                      <wps:cNvSpPr/>
                      <wps:spPr>
                        <a:xfrm>
                          <a:off x="0" y="0"/>
                          <a:ext cx="298450" cy="2857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381377" id="矩形 6" o:spid="_x0000_s1026" style="position:absolute;margin-left:39.9pt;margin-top:84.5pt;width:23.5pt;height:2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" filled="f" strokecolor="black [3213]" strokeweight="1pt"/>
            </w:pict>
          </mc:Fallback>
        </mc:AlternateContent>
      </w:r>
      <w:r w:rsidR="00750D10">
        <w:rPr>
          <w:rFonts w:ascii="Times New Roman" w:eastAsia="宋体" w:hAnsi="Times New Roman" w:cs="Times New Roman"/>
          <w:noProof/>
          <w:kern w:val="2"/>
          <w:lang w:eastAsia="en-US"/>
        </w:rPr>
        <mc:AlternateContent>
          <mc:Choice Requires="wps">
            <w:drawing>
              <wp:anchor distT="0" distB="0" distL="114300" distR="114300" simplePos="0" relativeHeight="251659264" behindDoc="0" locked="0" layoutInCell="1" allowOverlap="1" wp14:anchorId="29179887" wp14:editId="67B5C5CC">
                <wp:simplePos x="0" y="0"/>
                <wp:positionH relativeFrom="column">
                  <wp:posOffset>678180</wp:posOffset>
                </wp:positionH>
                <wp:positionV relativeFrom="paragraph">
                  <wp:posOffset>768350</wp:posOffset>
                </wp:positionV>
                <wp:extent cx="234950" cy="222250"/>
                <wp:effectExtent l="0" t="0" r="19050" b="19050"/>
                <wp:wrapNone/>
                <wp:docPr id="5" name="矩形 5"/>
                <wp:cNvGraphicFramePr/>
                <a:graphic xmlns:a="http://schemas.openxmlformats.org/drawingml/2006/main">
                  <a:graphicData uri="http://schemas.microsoft.com/office/word/2010/wordprocessingShape">
                    <wps:wsp>
                      <wps:cNvSpPr/>
                      <wps:spPr>
                        <a:xfrm>
                          <a:off x="0" y="0"/>
                          <a:ext cx="234950" cy="2222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A81D0D" id="矩形 5" o:spid="_x0000_s1026" style="position:absolute;margin-left:53.4pt;margin-top:60.5pt;width:18.5pt;height:1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" filled="f" strokecolor="black [3213]" strokeweight="1pt"/>
            </w:pict>
          </mc:Fallback>
        </mc:AlternateContent>
      </w:r>
      <w:r w:rsidR="00750D10" w:rsidRPr="00750D10">
        <w:rPr>
          <w:rFonts w:ascii="Times New Roman" w:eastAsia="宋体" w:hAnsi="Times New Roman" w:cs="Times New Roman"/>
          <w:noProof/>
          <w:kern w:val="2"/>
          <w:lang w:eastAsia="en-US"/>
        </w:rPr>
        <w:drawing>
          <wp:inline distT="0" distB="0" distL="0" distR="0" wp14:anchorId="23C7D0B6" wp14:editId="01DEB60C">
            <wp:extent cx="5026025" cy="5168900"/>
            <wp:effectExtent l="0" t="0" r="3175" b="0"/>
            <wp:docPr id="7" name="Picture 6" descr="图表&#10;&#10;描述已自动生成">
              <a:extLst xmlns:a="http://schemas.openxmlformats.org/drawingml/2006/main">
                <a:ext uri="{FF2B5EF4-FFF2-40B4-BE49-F238E27FC236}">
                  <a16:creationId xmlns:a16="http://schemas.microsoft.com/office/drawing/2014/main" id="{24825061-A936-5A41-B0A5-F22C49FCFD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图表&#10;&#10;描述已自动生成">
                      <a:extLst>
                        <a:ext uri="{FF2B5EF4-FFF2-40B4-BE49-F238E27FC236}">
                          <a16:creationId xmlns:a16="http://schemas.microsoft.com/office/drawing/2014/main" id="{24825061-A936-5A41-B0A5-F22C49FCFDC4}"/>
                        </a:ext>
                      </a:extLst>
                    </pic:cNvPr>
                    <pic:cNvPicPr>
                      <a:picLocks noChangeAspect="1"/>
                    </pic:cNvPicPr>
                  </pic:nvPicPr>
                  <pic:blipFill rotWithShape="1">
                    <a:blip r:embed="rId20"/>
                    <a:srcRect l="7883" r="7323" b="12796"/>
                    <a:stretch/>
                  </pic:blipFill>
                  <pic:spPr bwMode="auto">
                    <a:xfrm>
                      <a:off x="0" y="0"/>
                      <a:ext cx="5026467" cy="5169355"/>
                    </a:xfrm>
                    <a:prstGeom prst="rect">
                      <a:avLst/>
                    </a:prstGeom>
                    <a:ln>
                      <a:noFill/>
                    </a:ln>
                    <a:extLst>
                      <a:ext uri="{53640926-AAD7-44D8-BBD7-CCE9431645EC}">
                        <a14:shadowObscured xmlns:a14="http://schemas.microsoft.com/office/drawing/2010/main"/>
                      </a:ext>
                    </a:extLst>
                  </pic:spPr>
                </pic:pic>
              </a:graphicData>
            </a:graphic>
          </wp:inline>
        </w:drawing>
      </w:r>
    </w:p>
    <w:p w14:paraId="2B234B1A" w14:textId="2299C5AB" w:rsidR="00AB029A" w:rsidRPr="0085530A" w:rsidRDefault="006A0EE7" w:rsidP="0085530A">
      <w:pPr>
        <w:pStyle w:val="a9"/>
        <w:spacing w:line="240" w:lineRule="auto"/>
        <w:rPr>
          <w:i/>
          <w:iCs/>
        </w:rPr>
      </w:pPr>
      <w:bookmarkStart w:id="67" w:name="_Toc71239863"/>
      <w:r w:rsidRPr="0085530A">
        <w:rPr>
          <w:i/>
          <w:iCs/>
        </w:rPr>
        <w:t>Figure</w:t>
      </w:r>
      <w:r w:rsidR="00FC0F2E" w:rsidRPr="0085530A">
        <w:rPr>
          <w:i/>
          <w:iCs/>
        </w:rPr>
        <w:t xml:space="preserve"> </w:t>
      </w:r>
      <w:r w:rsidR="003D4674" w:rsidRPr="0085530A">
        <w:rPr>
          <w:i/>
          <w:iCs/>
        </w:rPr>
        <w:fldChar w:fldCharType="begin"/>
      </w:r>
      <w:r w:rsidR="003D4674" w:rsidRPr="0085530A">
        <w:rPr>
          <w:i/>
          <w:iCs/>
        </w:rPr>
        <w:instrText xml:space="preserve"> STYLEREF 1 \s </w:instrText>
      </w:r>
      <w:r w:rsidR="003D4674" w:rsidRPr="0085530A">
        <w:rPr>
          <w:i/>
          <w:iCs/>
        </w:rPr>
        <w:fldChar w:fldCharType="separate"/>
      </w:r>
      <w:r w:rsidR="00D774CB" w:rsidRPr="0085530A">
        <w:rPr>
          <w:i/>
          <w:iCs/>
          <w:noProof/>
        </w:rPr>
        <w:t>4</w:t>
      </w:r>
      <w:r w:rsidR="003D4674" w:rsidRPr="0085530A">
        <w:rPr>
          <w:i/>
          <w:iCs/>
          <w:noProof/>
        </w:rPr>
        <w:fldChar w:fldCharType="end"/>
      </w:r>
      <w:r w:rsidR="00D774CB" w:rsidRPr="0085530A">
        <w:rPr>
          <w:i/>
          <w:iCs/>
        </w:rPr>
        <w:t>.</w:t>
      </w:r>
      <w:r w:rsidR="003D4674" w:rsidRPr="0085530A">
        <w:rPr>
          <w:i/>
          <w:iCs/>
        </w:rPr>
        <w:fldChar w:fldCharType="begin"/>
      </w:r>
      <w:r w:rsidR="003D4674" w:rsidRPr="0085530A">
        <w:rPr>
          <w:i/>
          <w:iCs/>
        </w:rPr>
        <w:instrText xml:space="preserve"> SEQ Figure \* ARABIC \s 1 </w:instrText>
      </w:r>
      <w:r w:rsidR="003D4674" w:rsidRPr="0085530A">
        <w:rPr>
          <w:i/>
          <w:iCs/>
        </w:rPr>
        <w:fldChar w:fldCharType="separate"/>
      </w:r>
      <w:r w:rsidR="00D774CB" w:rsidRPr="0085530A">
        <w:rPr>
          <w:i/>
          <w:iCs/>
          <w:noProof/>
        </w:rPr>
        <w:t>3</w:t>
      </w:r>
      <w:r w:rsidR="003D4674" w:rsidRPr="0085530A">
        <w:rPr>
          <w:i/>
          <w:iCs/>
          <w:noProof/>
        </w:rPr>
        <w:fldChar w:fldCharType="end"/>
      </w:r>
      <w:r w:rsidR="00073A36" w:rsidRPr="0085530A">
        <w:rPr>
          <w:i/>
          <w:iCs/>
        </w:rPr>
        <w:t xml:space="preserve">: </w:t>
      </w:r>
      <w:r w:rsidR="00156AD9">
        <w:rPr>
          <w:i/>
          <w:iCs/>
        </w:rPr>
        <w:t>The</w:t>
      </w:r>
      <w:r w:rsidR="00073A36" w:rsidRPr="0085530A">
        <w:rPr>
          <w:i/>
          <w:iCs/>
        </w:rPr>
        <w:t xml:space="preserve"> observed composite reflectivity (left) and corresponding 1-3h forecasts initiated at </w:t>
      </w:r>
      <w:r w:rsidR="00832E6A" w:rsidRPr="0085530A">
        <w:rPr>
          <w:i/>
          <w:iCs/>
        </w:rPr>
        <w:t xml:space="preserve">2300 UTC 22 May 2019 from experiments Q (middle) and Q_qv (right). </w:t>
      </w:r>
      <w:bookmarkStart w:id="68" w:name="OLE_LINK45"/>
      <w:bookmarkStart w:id="69" w:name="OLE_LINK46"/>
      <w:r w:rsidR="00832E6A" w:rsidRPr="0085530A">
        <w:rPr>
          <w:i/>
          <w:iCs/>
        </w:rPr>
        <w:t>Plots are shown for the 1-h forecast valid at 0000 UTC (a)-(c), 2-h forecast valid at 0100 UTC (d)-(f), 3-h forecast valid at 0200 UTC (g)-(</w:t>
      </w:r>
      <w:proofErr w:type="spellStart"/>
      <w:r w:rsidR="00832E6A" w:rsidRPr="0085530A">
        <w:rPr>
          <w:i/>
          <w:iCs/>
        </w:rPr>
        <w:t>i</w:t>
      </w:r>
      <w:proofErr w:type="spellEnd"/>
      <w:r w:rsidR="00832E6A" w:rsidRPr="0085530A">
        <w:rPr>
          <w:i/>
          <w:iCs/>
        </w:rPr>
        <w:t>).</w:t>
      </w:r>
      <w:bookmarkEnd w:id="67"/>
      <w:bookmarkEnd w:id="68"/>
      <w:bookmarkEnd w:id="69"/>
    </w:p>
    <w:p w14:paraId="443109B3" w14:textId="77777777" w:rsidR="00AB029A" w:rsidRDefault="00AB029A">
      <w:pPr>
        <w:rPr>
          <w:rFonts w:ascii="Times New Roman" w:eastAsia="宋体" w:hAnsi="Times New Roman" w:cs="Times New Roman"/>
          <w:b/>
          <w:lang w:bidi="en-US"/>
        </w:rPr>
      </w:pPr>
      <w:r>
        <w:rPr>
          <w:rFonts w:ascii="Times New Roman" w:eastAsia="宋体" w:hAnsi="Times New Roman" w:cs="Times New Roman"/>
          <w:b/>
          <w:lang w:bidi="en-US"/>
        </w:rPr>
        <w:br w:type="page"/>
      </w:r>
    </w:p>
    <w:p w14:paraId="49087F0B" w14:textId="77777777" w:rsidR="00AB029A" w:rsidRDefault="00AB029A" w:rsidP="00AB029A">
      <w:pPr>
        <w:spacing w:line="480" w:lineRule="auto"/>
        <w:jc w:val="center"/>
        <w:rPr>
          <w:rFonts w:ascii="Times New Roman" w:eastAsia="宋体" w:hAnsi="Times New Roman" w:cs="Times New Roman"/>
          <w:kern w:val="2"/>
        </w:rPr>
      </w:pPr>
      <w:r w:rsidRPr="0053274E">
        <w:rPr>
          <w:rFonts w:ascii="Times New Roman" w:eastAsia="宋体" w:hAnsi="Times New Roman" w:cs="Times New Roman"/>
          <w:noProof/>
          <w:kern w:val="2"/>
          <w:lang w:eastAsia="en-US"/>
        </w:rPr>
        <w:lastRenderedPageBreak/>
        <w:drawing>
          <wp:inline distT="0" distB="0" distL="0" distR="0" wp14:anchorId="724159DD" wp14:editId="502164F3">
            <wp:extent cx="3211868" cy="4920620"/>
            <wp:effectExtent l="0" t="0" r="1270" b="0"/>
            <wp:docPr id="12" name="Picture 11">
              <a:extLst xmlns:a="http://schemas.openxmlformats.org/drawingml/2006/main">
                <a:ext uri="{FF2B5EF4-FFF2-40B4-BE49-F238E27FC236}">
                  <a16:creationId xmlns:a16="http://schemas.microsoft.com/office/drawing/2014/main" id="{EEA8E751-AD85-AF4C-9809-6C8DDA335E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EEA8E751-AD85-AF4C-9809-6C8DDA335EEA}"/>
                        </a:ext>
                      </a:extLst>
                    </pic:cNvPr>
                    <pic:cNvPicPr>
                      <a:picLocks noChangeAspect="1"/>
                    </pic:cNvPicPr>
                  </pic:nvPicPr>
                  <pic:blipFill rotWithShape="1">
                    <a:blip r:embed="rId21"/>
                    <a:srcRect l="17429" r="17297"/>
                    <a:stretch/>
                  </pic:blipFill>
                  <pic:spPr>
                    <a:xfrm>
                      <a:off x="0" y="0"/>
                      <a:ext cx="3211868" cy="4920620"/>
                    </a:xfrm>
                    <a:prstGeom prst="rect">
                      <a:avLst/>
                    </a:prstGeom>
                  </pic:spPr>
                </pic:pic>
              </a:graphicData>
            </a:graphic>
          </wp:inline>
        </w:drawing>
      </w:r>
    </w:p>
    <w:p w14:paraId="67B7C151" w14:textId="770C05F8" w:rsidR="008F3431" w:rsidRPr="0085530A" w:rsidRDefault="006A0EE7" w:rsidP="0085530A">
      <w:pPr>
        <w:pStyle w:val="a9"/>
        <w:spacing w:line="240" w:lineRule="auto"/>
        <w:rPr>
          <w:i/>
          <w:iCs/>
        </w:rPr>
      </w:pPr>
      <w:bookmarkStart w:id="70" w:name="_Toc71239864"/>
      <w:r w:rsidRPr="0085530A">
        <w:rPr>
          <w:i/>
          <w:iCs/>
        </w:rPr>
        <w:t>Figure</w:t>
      </w:r>
      <w:r w:rsidR="00FC0F2E" w:rsidRPr="0085530A">
        <w:rPr>
          <w:i/>
          <w:iCs/>
        </w:rPr>
        <w:t xml:space="preserve"> </w:t>
      </w:r>
      <w:r w:rsidR="003D4674" w:rsidRPr="0085530A">
        <w:rPr>
          <w:i/>
          <w:iCs/>
        </w:rPr>
        <w:fldChar w:fldCharType="begin"/>
      </w:r>
      <w:r w:rsidR="003D4674" w:rsidRPr="0085530A">
        <w:rPr>
          <w:i/>
          <w:iCs/>
        </w:rPr>
        <w:instrText xml:space="preserve"> STYLEREF 1 \s </w:instrText>
      </w:r>
      <w:r w:rsidR="003D4674" w:rsidRPr="0085530A">
        <w:rPr>
          <w:i/>
          <w:iCs/>
        </w:rPr>
        <w:fldChar w:fldCharType="separate"/>
      </w:r>
      <w:r w:rsidR="00D774CB" w:rsidRPr="0085530A">
        <w:rPr>
          <w:i/>
          <w:iCs/>
          <w:noProof/>
        </w:rPr>
        <w:t>4</w:t>
      </w:r>
      <w:r w:rsidR="003D4674" w:rsidRPr="0085530A">
        <w:rPr>
          <w:i/>
          <w:iCs/>
          <w:noProof/>
        </w:rPr>
        <w:fldChar w:fldCharType="end"/>
      </w:r>
      <w:r w:rsidR="00D774CB" w:rsidRPr="0085530A">
        <w:rPr>
          <w:i/>
          <w:iCs/>
        </w:rPr>
        <w:t>.</w:t>
      </w:r>
      <w:r w:rsidR="003D4674" w:rsidRPr="0085530A">
        <w:rPr>
          <w:i/>
          <w:iCs/>
        </w:rPr>
        <w:fldChar w:fldCharType="begin"/>
      </w:r>
      <w:r w:rsidR="003D4674" w:rsidRPr="0085530A">
        <w:rPr>
          <w:i/>
          <w:iCs/>
        </w:rPr>
        <w:instrText xml:space="preserve"> SEQ Figure \* ARABIC \s 1 </w:instrText>
      </w:r>
      <w:r w:rsidR="003D4674" w:rsidRPr="0085530A">
        <w:rPr>
          <w:i/>
          <w:iCs/>
        </w:rPr>
        <w:fldChar w:fldCharType="separate"/>
      </w:r>
      <w:r w:rsidR="00D774CB" w:rsidRPr="0085530A">
        <w:rPr>
          <w:i/>
          <w:iCs/>
          <w:noProof/>
        </w:rPr>
        <w:t>4</w:t>
      </w:r>
      <w:r w:rsidR="003D4674" w:rsidRPr="0085530A">
        <w:rPr>
          <w:i/>
          <w:iCs/>
          <w:noProof/>
        </w:rPr>
        <w:fldChar w:fldCharType="end"/>
      </w:r>
      <w:r w:rsidR="00AB029A" w:rsidRPr="0085530A">
        <w:rPr>
          <w:i/>
          <w:iCs/>
        </w:rPr>
        <w:t>: Equitable threat score (ETS) and bias of 0-3h forecasts for (a)-(b) 20 dBZ, (c)-(d) 30 dBZ and (e)-(f) 40 dBZ thresholds on 22 May 2019. The black lines are for experiment Q and the red lines are for experiment Q_qv.</w:t>
      </w:r>
      <w:bookmarkEnd w:id="70"/>
    </w:p>
    <w:p w14:paraId="2363BF95" w14:textId="198E462C" w:rsidR="00F53AED" w:rsidRDefault="008F3431" w:rsidP="00AB029A">
      <w:pPr>
        <w:rPr>
          <w:rFonts w:ascii="Times New Roman" w:eastAsia="宋体" w:hAnsi="Times New Roman" w:cs="Times New Roman"/>
          <w:kern w:val="2"/>
        </w:rPr>
      </w:pPr>
      <w:r>
        <w:rPr>
          <w:rFonts w:ascii="Times New Roman" w:eastAsia="宋体" w:hAnsi="Times New Roman" w:cs="Times New Roman"/>
          <w:kern w:val="2"/>
        </w:rPr>
        <w:br w:type="page"/>
      </w:r>
    </w:p>
    <w:p w14:paraId="25D437C8" w14:textId="7FF4DC13" w:rsidR="00F53AED" w:rsidRPr="00D81B88" w:rsidRDefault="00F53AED" w:rsidP="008E1041">
      <w:pPr>
        <w:pStyle w:val="3"/>
      </w:pPr>
      <w:bookmarkStart w:id="71" w:name="_Toc68987695"/>
      <w:r>
        <w:lastRenderedPageBreak/>
        <w:t xml:space="preserve">Results </w:t>
      </w:r>
      <w:r w:rsidR="003464A5">
        <w:t>from comparison of</w:t>
      </w:r>
      <w:r>
        <w:t xml:space="preserve"> experiments Q_qv, LOGQ_qv and PQ_qv</w:t>
      </w:r>
      <w:bookmarkEnd w:id="71"/>
    </w:p>
    <w:p w14:paraId="19DC5B3B" w14:textId="0BB6DFED" w:rsidR="00F53AED" w:rsidRDefault="005158E4" w:rsidP="00F53AED">
      <w:pPr>
        <w:spacing w:line="480" w:lineRule="auto"/>
        <w:ind w:firstLineChars="200" w:firstLine="480"/>
        <w:jc w:val="both"/>
        <w:rPr>
          <w:rFonts w:ascii="Times New Roman" w:eastAsia="宋体" w:hAnsi="Times New Roman" w:cs="Times New Roman"/>
          <w:kern w:val="2"/>
        </w:rPr>
      </w:pPr>
      <w:r>
        <w:rPr>
          <w:rFonts w:ascii="Times New Roman" w:eastAsia="宋体" w:hAnsi="Times New Roman" w:cs="Times New Roman" w:hint="eastAsia"/>
          <w:kern w:val="2"/>
        </w:rPr>
        <w:t>A</w:t>
      </w:r>
      <w:r>
        <w:rPr>
          <w:rFonts w:ascii="Times New Roman" w:eastAsia="宋体" w:hAnsi="Times New Roman" w:cs="Times New Roman"/>
          <w:kern w:val="2"/>
        </w:rPr>
        <w:t xml:space="preserve">s discussed above, </w:t>
      </w:r>
      <w:r w:rsidR="002534ED">
        <w:rPr>
          <w:rFonts w:ascii="Times New Roman" w:eastAsia="宋体" w:hAnsi="Times New Roman" w:cs="Times New Roman"/>
          <w:kern w:val="2"/>
        </w:rPr>
        <w:t xml:space="preserve">the </w:t>
      </w:r>
      <w:r w:rsidR="00537534">
        <w:rPr>
          <w:rFonts w:ascii="Times New Roman" w:eastAsia="宋体" w:hAnsi="Times New Roman" w:cs="Times New Roman"/>
          <w:kern w:val="2"/>
        </w:rPr>
        <w:t>0</w:t>
      </w:r>
      <w:r w:rsidR="002534ED">
        <w:rPr>
          <w:rFonts w:ascii="Times New Roman" w:eastAsia="宋体" w:hAnsi="Times New Roman" w:cs="Times New Roman"/>
          <w:kern w:val="2"/>
        </w:rPr>
        <w:t xml:space="preserve">-3h forecasts from Q_qv are more consistent with the corresponding observed reflectivity fields </w:t>
      </w:r>
      <w:r w:rsidR="00BD4D8D">
        <w:rPr>
          <w:rFonts w:ascii="Times New Roman" w:eastAsia="宋体" w:hAnsi="Times New Roman" w:cs="Times New Roman"/>
          <w:kern w:val="2"/>
        </w:rPr>
        <w:t xml:space="preserve">when compared with Q. </w:t>
      </w:r>
      <w:r w:rsidR="004A516C">
        <w:rPr>
          <w:rFonts w:ascii="Times New Roman" w:eastAsia="宋体" w:hAnsi="Times New Roman" w:cs="Times New Roman"/>
          <w:kern w:val="2"/>
        </w:rPr>
        <w:t xml:space="preserve">The experiment </w:t>
      </w:r>
      <w:r w:rsidR="00BD4D8D">
        <w:rPr>
          <w:rFonts w:ascii="Times New Roman" w:eastAsia="宋体" w:hAnsi="Times New Roman" w:cs="Times New Roman"/>
          <w:kern w:val="2"/>
        </w:rPr>
        <w:t xml:space="preserve">Q_qv </w:t>
      </w:r>
      <w:r w:rsidR="001E4089">
        <w:rPr>
          <w:rFonts w:ascii="Times New Roman" w:eastAsia="宋体" w:hAnsi="Times New Roman" w:cs="Times New Roman"/>
          <w:kern w:val="2"/>
        </w:rPr>
        <w:t>obtains</w:t>
      </w:r>
      <w:r w:rsidR="00BD4D8D">
        <w:rPr>
          <w:rFonts w:ascii="Times New Roman" w:eastAsia="宋体" w:hAnsi="Times New Roman" w:cs="Times New Roman"/>
          <w:kern w:val="2"/>
        </w:rPr>
        <w:t xml:space="preserve"> higher ETS values than Q indicating </w:t>
      </w:r>
      <w:r w:rsidR="00926B30">
        <w:rPr>
          <w:rFonts w:ascii="Times New Roman" w:eastAsia="宋体" w:hAnsi="Times New Roman" w:cs="Times New Roman"/>
          <w:kern w:val="2"/>
        </w:rPr>
        <w:t>better forecast skills for Q_qv.</w:t>
      </w:r>
    </w:p>
    <w:p w14:paraId="2FC9C59B" w14:textId="5F86695A" w:rsidR="00725BA7" w:rsidRDefault="001D6110" w:rsidP="00AB029A">
      <w:pPr>
        <w:spacing w:line="480" w:lineRule="auto"/>
        <w:ind w:firstLineChars="200" w:firstLine="480"/>
        <w:jc w:val="both"/>
        <w:rPr>
          <w:rFonts w:ascii="Times New Roman" w:eastAsia="宋体" w:hAnsi="Times New Roman" w:cs="Times New Roman"/>
          <w:kern w:val="2"/>
        </w:rPr>
      </w:pPr>
      <w:r>
        <w:rPr>
          <w:rFonts w:ascii="Times New Roman" w:eastAsia="宋体" w:hAnsi="Times New Roman" w:cs="Times New Roman"/>
          <w:kern w:val="2"/>
        </w:rPr>
        <w:t xml:space="preserve">Because of </w:t>
      </w:r>
      <w:r w:rsidR="00CC3D3B">
        <w:rPr>
          <w:rFonts w:ascii="Times New Roman" w:eastAsia="宋体" w:hAnsi="Times New Roman" w:cs="Times New Roman"/>
          <w:kern w:val="2"/>
        </w:rPr>
        <w:t xml:space="preserve">the positive impact of assimilating pseudo-water vapor observations, they are also applied into </w:t>
      </w:r>
      <w:r w:rsidR="004A516C">
        <w:rPr>
          <w:rFonts w:ascii="Times New Roman" w:eastAsia="宋体" w:hAnsi="Times New Roman" w:cs="Times New Roman"/>
          <w:kern w:val="2"/>
        </w:rPr>
        <w:t xml:space="preserve">all </w:t>
      </w:r>
      <w:r w:rsidR="00156536">
        <w:rPr>
          <w:rFonts w:ascii="Times New Roman" w:eastAsia="宋体" w:hAnsi="Times New Roman" w:cs="Times New Roman"/>
          <w:kern w:val="2"/>
        </w:rPr>
        <w:t xml:space="preserve">remaining </w:t>
      </w:r>
      <w:r w:rsidR="00CC3D3B">
        <w:rPr>
          <w:rFonts w:ascii="Times New Roman" w:eastAsia="宋体" w:hAnsi="Times New Roman" w:cs="Times New Roman"/>
          <w:kern w:val="2"/>
        </w:rPr>
        <w:t>experiment</w:t>
      </w:r>
      <w:r w:rsidR="004A516C">
        <w:rPr>
          <w:rFonts w:ascii="Times New Roman" w:eastAsia="宋体" w:hAnsi="Times New Roman" w:cs="Times New Roman"/>
          <w:kern w:val="2"/>
        </w:rPr>
        <w:t>s</w:t>
      </w:r>
      <w:r w:rsidR="00FF2D12">
        <w:rPr>
          <w:rFonts w:ascii="Times New Roman" w:eastAsia="宋体" w:hAnsi="Times New Roman" w:cs="Times New Roman"/>
          <w:kern w:val="2"/>
        </w:rPr>
        <w:t xml:space="preserve">. </w:t>
      </w:r>
      <w:r w:rsidR="004A516C">
        <w:rPr>
          <w:rFonts w:ascii="Times New Roman" w:eastAsia="宋体" w:hAnsi="Times New Roman" w:cs="Times New Roman"/>
          <w:kern w:val="2"/>
        </w:rPr>
        <w:t xml:space="preserve">In this section, three experiments </w:t>
      </w:r>
      <w:r w:rsidR="00FF2D12">
        <w:rPr>
          <w:rFonts w:ascii="Times New Roman" w:eastAsia="宋体" w:hAnsi="Times New Roman" w:cs="Times New Roman"/>
          <w:kern w:val="2"/>
        </w:rPr>
        <w:t xml:space="preserve">Q_qv, LOGQ_qv and PQ_qv </w:t>
      </w:r>
      <w:proofErr w:type="gramStart"/>
      <w:r w:rsidR="00FF2D12">
        <w:rPr>
          <w:rFonts w:ascii="Times New Roman" w:eastAsia="宋体" w:hAnsi="Times New Roman" w:cs="Times New Roman"/>
          <w:kern w:val="2"/>
        </w:rPr>
        <w:t>are</w:t>
      </w:r>
      <w:proofErr w:type="gramEnd"/>
      <w:r w:rsidR="00FF2D12">
        <w:rPr>
          <w:rFonts w:ascii="Times New Roman" w:eastAsia="宋体" w:hAnsi="Times New Roman" w:cs="Times New Roman"/>
          <w:kern w:val="2"/>
        </w:rPr>
        <w:t xml:space="preserve"> compared </w:t>
      </w:r>
      <w:r w:rsidR="00CC3D3B">
        <w:rPr>
          <w:rFonts w:ascii="Times New Roman" w:eastAsia="宋体" w:hAnsi="Times New Roman" w:cs="Times New Roman"/>
          <w:kern w:val="2"/>
        </w:rPr>
        <w:t xml:space="preserve">to examine the impact of </w:t>
      </w:r>
      <w:r w:rsidR="00A37078">
        <w:rPr>
          <w:rFonts w:ascii="Times New Roman" w:eastAsia="宋体" w:hAnsi="Times New Roman" w:cs="Times New Roman"/>
          <w:kern w:val="2"/>
        </w:rPr>
        <w:t>different transformation functions</w:t>
      </w:r>
      <w:r w:rsidR="004A516C">
        <w:rPr>
          <w:rFonts w:ascii="Times New Roman" w:eastAsia="宋体" w:hAnsi="Times New Roman" w:cs="Times New Roman"/>
          <w:kern w:val="2"/>
        </w:rPr>
        <w:t xml:space="preserve"> on the short-term forecasts</w:t>
      </w:r>
      <w:r w:rsidR="00A37078">
        <w:rPr>
          <w:rFonts w:ascii="Times New Roman" w:eastAsia="宋体" w:hAnsi="Times New Roman" w:cs="Times New Roman"/>
          <w:kern w:val="2"/>
        </w:rPr>
        <w:t>.</w:t>
      </w:r>
      <w:r w:rsidR="005F34B2">
        <w:rPr>
          <w:rFonts w:ascii="Times New Roman" w:eastAsia="宋体" w:hAnsi="Times New Roman" w:cs="Times New Roman"/>
          <w:kern w:val="2"/>
        </w:rPr>
        <w:t xml:space="preserve"> The analysis and forecast </w:t>
      </w:r>
      <w:r w:rsidR="00702AF7">
        <w:rPr>
          <w:rFonts w:ascii="Times New Roman" w:eastAsia="宋体" w:hAnsi="Times New Roman" w:cs="Times New Roman"/>
          <w:kern w:val="2"/>
        </w:rPr>
        <w:t>composite</w:t>
      </w:r>
      <w:r w:rsidR="00156AD9">
        <w:rPr>
          <w:rFonts w:ascii="Times New Roman" w:eastAsia="宋体" w:hAnsi="Times New Roman" w:cs="Times New Roman"/>
          <w:kern w:val="2"/>
        </w:rPr>
        <w:t xml:space="preserve"> </w:t>
      </w:r>
      <w:r w:rsidR="005F34B2">
        <w:rPr>
          <w:rFonts w:ascii="Times New Roman" w:eastAsia="宋体" w:hAnsi="Times New Roman" w:cs="Times New Roman"/>
          <w:kern w:val="2"/>
        </w:rPr>
        <w:t>reflectivity fields from Q_qv,</w:t>
      </w:r>
      <w:r w:rsidR="00AB029A">
        <w:rPr>
          <w:rFonts w:ascii="Times New Roman" w:eastAsia="宋体" w:hAnsi="Times New Roman" w:cs="Times New Roman" w:hint="eastAsia"/>
          <w:kern w:val="2"/>
        </w:rPr>
        <w:t xml:space="preserve"> </w:t>
      </w:r>
      <w:r w:rsidR="00CB6838">
        <w:rPr>
          <w:rFonts w:ascii="Times New Roman" w:eastAsia="宋体" w:hAnsi="Times New Roman" w:cs="Times New Roman"/>
          <w:kern w:val="2"/>
        </w:rPr>
        <w:t>LOG</w:t>
      </w:r>
      <w:r w:rsidR="008D6377">
        <w:rPr>
          <w:rFonts w:ascii="Times New Roman" w:eastAsia="宋体" w:hAnsi="Times New Roman" w:cs="Times New Roman"/>
          <w:kern w:val="2"/>
        </w:rPr>
        <w:t>Q_qv</w:t>
      </w:r>
      <w:r w:rsidR="00CB6838">
        <w:rPr>
          <w:rFonts w:ascii="Times New Roman" w:eastAsia="宋体" w:hAnsi="Times New Roman" w:cs="Times New Roman"/>
          <w:kern w:val="2"/>
        </w:rPr>
        <w:t xml:space="preserve"> and PQ_qv </w:t>
      </w:r>
      <w:r w:rsidR="008D6377">
        <w:rPr>
          <w:rFonts w:ascii="Times New Roman" w:eastAsia="宋体" w:hAnsi="Times New Roman" w:cs="Times New Roman"/>
          <w:kern w:val="2"/>
        </w:rPr>
        <w:t xml:space="preserve">for </w:t>
      </w:r>
      <w:r w:rsidR="00CB6838">
        <w:rPr>
          <w:rFonts w:ascii="Times New Roman" w:eastAsia="宋体" w:hAnsi="Times New Roman" w:cs="Times New Roman"/>
          <w:kern w:val="2"/>
        </w:rPr>
        <w:t xml:space="preserve">0-3h </w:t>
      </w:r>
      <w:r w:rsidR="008D6377">
        <w:rPr>
          <w:rFonts w:ascii="Times New Roman" w:eastAsia="宋体" w:hAnsi="Times New Roman" w:cs="Times New Roman"/>
          <w:kern w:val="2"/>
        </w:rPr>
        <w:t xml:space="preserve">forecasts initiated at 2300 UTC and corresponding observed composite reflectivity </w:t>
      </w:r>
      <w:r w:rsidR="00CB6838">
        <w:rPr>
          <w:rFonts w:ascii="Times New Roman" w:eastAsia="宋体" w:hAnsi="Times New Roman" w:cs="Times New Roman"/>
          <w:kern w:val="2"/>
        </w:rPr>
        <w:t xml:space="preserve">fields </w:t>
      </w:r>
      <w:r w:rsidR="008D6377">
        <w:rPr>
          <w:rFonts w:ascii="Times New Roman" w:eastAsia="宋体" w:hAnsi="Times New Roman" w:cs="Times New Roman"/>
          <w:kern w:val="2"/>
        </w:rPr>
        <w:t>are shown in Fig. 4.</w:t>
      </w:r>
      <w:r w:rsidR="00CB6838">
        <w:rPr>
          <w:rFonts w:ascii="Times New Roman" w:eastAsia="宋体" w:hAnsi="Times New Roman" w:cs="Times New Roman"/>
          <w:kern w:val="2"/>
        </w:rPr>
        <w:t>5</w:t>
      </w:r>
      <w:r w:rsidR="008D6377">
        <w:rPr>
          <w:rFonts w:ascii="Times New Roman" w:eastAsia="宋体" w:hAnsi="Times New Roman" w:cs="Times New Roman"/>
          <w:kern w:val="2"/>
        </w:rPr>
        <w:t>.</w:t>
      </w:r>
      <w:r w:rsidR="00CB6838">
        <w:rPr>
          <w:rFonts w:ascii="Times New Roman" w:eastAsia="宋体" w:hAnsi="Times New Roman" w:cs="Times New Roman"/>
          <w:kern w:val="2"/>
        </w:rPr>
        <w:t xml:space="preserve"> </w:t>
      </w:r>
      <w:r w:rsidR="004D61BB">
        <w:rPr>
          <w:rFonts w:ascii="Times New Roman" w:eastAsia="宋体" w:hAnsi="Times New Roman" w:cs="Times New Roman"/>
          <w:kern w:val="2"/>
        </w:rPr>
        <w:t xml:space="preserve">The </w:t>
      </w:r>
      <w:r w:rsidR="00B74FB2">
        <w:rPr>
          <w:rFonts w:ascii="Times New Roman" w:eastAsia="宋体" w:hAnsi="Times New Roman" w:cs="Times New Roman"/>
          <w:kern w:val="2"/>
        </w:rPr>
        <w:t xml:space="preserve">convective cells </w:t>
      </w:r>
      <w:r w:rsidR="006B473B">
        <w:rPr>
          <w:rFonts w:ascii="Times New Roman" w:eastAsia="宋体" w:hAnsi="Times New Roman" w:cs="Times New Roman"/>
          <w:kern w:val="2"/>
        </w:rPr>
        <w:t xml:space="preserve">within the </w:t>
      </w:r>
      <w:r w:rsidR="004D61BB">
        <w:rPr>
          <w:rFonts w:ascii="Times New Roman" w:eastAsia="宋体" w:hAnsi="Times New Roman" w:cs="Times New Roman"/>
          <w:kern w:val="2"/>
        </w:rPr>
        <w:t xml:space="preserve">simulation domain </w:t>
      </w:r>
      <w:r w:rsidR="00B74FB2">
        <w:rPr>
          <w:rFonts w:ascii="Times New Roman" w:eastAsia="宋体" w:hAnsi="Times New Roman" w:cs="Times New Roman"/>
          <w:kern w:val="2"/>
        </w:rPr>
        <w:t>are</w:t>
      </w:r>
      <w:r w:rsidR="006B473B">
        <w:rPr>
          <w:rFonts w:ascii="Times New Roman" w:eastAsia="宋体" w:hAnsi="Times New Roman" w:cs="Times New Roman"/>
          <w:kern w:val="2"/>
        </w:rPr>
        <w:t xml:space="preserve"> divided into three main regions (labeled as A, B and C) to better illustrate the comparisons.</w:t>
      </w:r>
      <w:r w:rsidR="00BA3F4A">
        <w:rPr>
          <w:rFonts w:ascii="Times New Roman" w:eastAsia="宋体" w:hAnsi="Times New Roman" w:cs="Times New Roman"/>
          <w:kern w:val="2"/>
        </w:rPr>
        <w:t xml:space="preserve"> </w:t>
      </w:r>
      <w:r w:rsidR="00B95495">
        <w:rPr>
          <w:rFonts w:ascii="Times New Roman" w:eastAsia="宋体" w:hAnsi="Times New Roman" w:cs="Times New Roman"/>
          <w:kern w:val="2"/>
        </w:rPr>
        <w:t>At the analysis time (valid at 2300 UTC)</w:t>
      </w:r>
      <w:r w:rsidR="00952498">
        <w:rPr>
          <w:rFonts w:ascii="Times New Roman" w:eastAsia="宋体" w:hAnsi="Times New Roman" w:cs="Times New Roman"/>
          <w:kern w:val="2"/>
        </w:rPr>
        <w:t xml:space="preserve">, the reflectivity patterns of three experiments are similar to the </w:t>
      </w:r>
      <w:r w:rsidR="00D826F9">
        <w:rPr>
          <w:rFonts w:ascii="Times New Roman" w:eastAsia="宋体" w:hAnsi="Times New Roman" w:cs="Times New Roman"/>
          <w:kern w:val="2"/>
        </w:rPr>
        <w:t xml:space="preserve">observed composite reflectivity fields (Fig. 4.5a) in term of storm locations. However, the storm intensity differs from </w:t>
      </w:r>
      <w:r w:rsidR="005A5CE3">
        <w:rPr>
          <w:rFonts w:ascii="Times New Roman" w:eastAsia="宋体" w:hAnsi="Times New Roman" w:cs="Times New Roman"/>
          <w:kern w:val="2"/>
        </w:rPr>
        <w:t>each</w:t>
      </w:r>
      <w:r w:rsidR="00D826F9">
        <w:rPr>
          <w:rFonts w:ascii="Times New Roman" w:eastAsia="宋体" w:hAnsi="Times New Roman" w:cs="Times New Roman"/>
          <w:kern w:val="2"/>
        </w:rPr>
        <w:t xml:space="preserve"> experiment.</w:t>
      </w:r>
      <w:r w:rsidR="00E017CB">
        <w:rPr>
          <w:rFonts w:ascii="Times New Roman" w:eastAsia="宋体" w:hAnsi="Times New Roman" w:cs="Times New Roman"/>
          <w:kern w:val="2"/>
        </w:rPr>
        <w:t xml:space="preserve"> The storm cells in region A from LOGQ_qv and PQ_qv (Fig</w:t>
      </w:r>
      <w:r w:rsidR="00E71033">
        <w:rPr>
          <w:rFonts w:ascii="Times New Roman" w:eastAsia="宋体" w:hAnsi="Times New Roman" w:cs="Times New Roman"/>
          <w:kern w:val="2"/>
        </w:rPr>
        <w:t>s</w:t>
      </w:r>
      <w:r w:rsidR="00E017CB">
        <w:rPr>
          <w:rFonts w:ascii="Times New Roman" w:eastAsia="宋体" w:hAnsi="Times New Roman" w:cs="Times New Roman"/>
          <w:kern w:val="2"/>
        </w:rPr>
        <w:t>. 4.5c,</w:t>
      </w:r>
      <w:r w:rsidR="00DA0E9B">
        <w:rPr>
          <w:rFonts w:ascii="Times New Roman" w:eastAsia="宋体" w:hAnsi="Times New Roman" w:cs="Times New Roman"/>
          <w:kern w:val="2"/>
        </w:rPr>
        <w:t xml:space="preserve"> </w:t>
      </w:r>
      <w:r w:rsidR="00E017CB">
        <w:rPr>
          <w:rFonts w:ascii="Times New Roman" w:eastAsia="宋体" w:hAnsi="Times New Roman" w:cs="Times New Roman"/>
          <w:kern w:val="2"/>
        </w:rPr>
        <w:t xml:space="preserve">d) </w:t>
      </w:r>
      <w:r w:rsidR="00D553A2">
        <w:rPr>
          <w:rFonts w:ascii="Times New Roman" w:eastAsia="宋体" w:hAnsi="Times New Roman" w:cs="Times New Roman"/>
          <w:kern w:val="2"/>
        </w:rPr>
        <w:t xml:space="preserve">are </w:t>
      </w:r>
      <w:r w:rsidR="00E017CB">
        <w:rPr>
          <w:rFonts w:ascii="Times New Roman" w:eastAsia="宋体" w:hAnsi="Times New Roman" w:cs="Times New Roman"/>
          <w:kern w:val="2"/>
        </w:rPr>
        <w:t xml:space="preserve">stronger </w:t>
      </w:r>
      <w:r w:rsidR="00F42A6D">
        <w:rPr>
          <w:rFonts w:ascii="Times New Roman" w:eastAsia="宋体" w:hAnsi="Times New Roman" w:cs="Times New Roman"/>
          <w:kern w:val="2"/>
        </w:rPr>
        <w:t>than that of</w:t>
      </w:r>
      <w:r w:rsidR="00E017CB">
        <w:rPr>
          <w:rFonts w:ascii="Times New Roman" w:eastAsia="宋体" w:hAnsi="Times New Roman" w:cs="Times New Roman"/>
          <w:kern w:val="2"/>
        </w:rPr>
        <w:t xml:space="preserve"> Q_qv (Fig. 4.5b</w:t>
      </w:r>
      <w:r w:rsidR="00DA0E9B">
        <w:rPr>
          <w:rFonts w:ascii="Times New Roman" w:eastAsia="宋体" w:hAnsi="Times New Roman" w:cs="Times New Roman"/>
          <w:kern w:val="2"/>
        </w:rPr>
        <w:t>) and</w:t>
      </w:r>
      <w:r w:rsidR="00156536">
        <w:rPr>
          <w:rFonts w:ascii="Times New Roman" w:eastAsia="宋体" w:hAnsi="Times New Roman" w:cs="Times New Roman"/>
          <w:kern w:val="2"/>
        </w:rPr>
        <w:t xml:space="preserve"> </w:t>
      </w:r>
      <w:r w:rsidR="00DA0E9B">
        <w:rPr>
          <w:rFonts w:ascii="Times New Roman" w:eastAsia="宋体" w:hAnsi="Times New Roman" w:cs="Times New Roman"/>
          <w:kern w:val="2"/>
        </w:rPr>
        <w:t>are</w:t>
      </w:r>
      <w:r w:rsidR="00F42A6D">
        <w:rPr>
          <w:rFonts w:ascii="Times New Roman" w:eastAsia="宋体" w:hAnsi="Times New Roman" w:cs="Times New Roman"/>
          <w:kern w:val="2"/>
        </w:rPr>
        <w:t xml:space="preserve"> </w:t>
      </w:r>
      <w:r w:rsidR="00A01B8D">
        <w:rPr>
          <w:rFonts w:ascii="Times New Roman" w:eastAsia="宋体" w:hAnsi="Times New Roman" w:cs="Times New Roman"/>
          <w:kern w:val="2"/>
        </w:rPr>
        <w:t xml:space="preserve">more </w:t>
      </w:r>
      <w:r w:rsidR="00F42A6D">
        <w:rPr>
          <w:rFonts w:ascii="Times New Roman" w:eastAsia="宋体" w:hAnsi="Times New Roman" w:cs="Times New Roman"/>
          <w:kern w:val="2"/>
        </w:rPr>
        <w:t xml:space="preserve">consistent </w:t>
      </w:r>
      <w:r w:rsidR="00A01B8D">
        <w:rPr>
          <w:rFonts w:ascii="Times New Roman" w:eastAsia="宋体" w:hAnsi="Times New Roman" w:cs="Times New Roman"/>
          <w:kern w:val="2"/>
        </w:rPr>
        <w:t xml:space="preserve">with the observations. </w:t>
      </w:r>
      <w:r w:rsidR="00693A16">
        <w:rPr>
          <w:rFonts w:ascii="Times New Roman" w:eastAsia="宋体" w:hAnsi="Times New Roman" w:cs="Times New Roman"/>
          <w:kern w:val="2"/>
        </w:rPr>
        <w:t>The analyzed reflectivity fields for LOGQ_qv</w:t>
      </w:r>
      <w:r w:rsidR="00195B9A">
        <w:rPr>
          <w:rFonts w:ascii="Times New Roman" w:eastAsia="宋体" w:hAnsi="Times New Roman" w:cs="Times New Roman"/>
          <w:kern w:val="2"/>
        </w:rPr>
        <w:t xml:space="preserve"> (Fig. 4.5c) </w:t>
      </w:r>
      <w:r w:rsidR="00693A16">
        <w:rPr>
          <w:rFonts w:ascii="Times New Roman" w:eastAsia="宋体" w:hAnsi="Times New Roman" w:cs="Times New Roman"/>
          <w:kern w:val="2"/>
        </w:rPr>
        <w:t>and PQ_qv</w:t>
      </w:r>
      <w:r w:rsidR="00195B9A">
        <w:rPr>
          <w:rFonts w:ascii="Times New Roman" w:eastAsia="宋体" w:hAnsi="Times New Roman" w:cs="Times New Roman"/>
          <w:kern w:val="2"/>
        </w:rPr>
        <w:t xml:space="preserve"> (Fig. 4.5d)</w:t>
      </w:r>
      <w:r w:rsidR="00693A16">
        <w:rPr>
          <w:rFonts w:ascii="Times New Roman" w:eastAsia="宋体" w:hAnsi="Times New Roman" w:cs="Times New Roman"/>
          <w:kern w:val="2"/>
        </w:rPr>
        <w:t xml:space="preserve"> indicate that a cluster of several convective cells in region B </w:t>
      </w:r>
      <w:r w:rsidR="00195B9A">
        <w:rPr>
          <w:rFonts w:ascii="Times New Roman" w:eastAsia="宋体" w:hAnsi="Times New Roman" w:cs="Times New Roman"/>
          <w:kern w:val="2"/>
        </w:rPr>
        <w:t xml:space="preserve">is more vigorous </w:t>
      </w:r>
      <w:r w:rsidR="00D8748C">
        <w:rPr>
          <w:rFonts w:ascii="Times New Roman" w:eastAsia="宋体" w:hAnsi="Times New Roman" w:cs="Times New Roman"/>
          <w:kern w:val="2"/>
        </w:rPr>
        <w:t>than that for Q_qv (Fig. 4.5b), in better agreement with the observed reflectivity fields</w:t>
      </w:r>
      <w:r w:rsidR="00156536">
        <w:rPr>
          <w:rFonts w:ascii="Times New Roman" w:eastAsia="宋体" w:hAnsi="Times New Roman" w:cs="Times New Roman"/>
          <w:kern w:val="2"/>
        </w:rPr>
        <w:t xml:space="preserve"> as well</w:t>
      </w:r>
      <w:r w:rsidR="00D8748C">
        <w:rPr>
          <w:rFonts w:ascii="Times New Roman" w:eastAsia="宋体" w:hAnsi="Times New Roman" w:cs="Times New Roman"/>
          <w:kern w:val="2"/>
        </w:rPr>
        <w:t xml:space="preserve">. </w:t>
      </w:r>
      <w:r w:rsidR="00502BB9">
        <w:rPr>
          <w:rFonts w:ascii="Times New Roman" w:eastAsia="宋体" w:hAnsi="Times New Roman" w:cs="Times New Roman"/>
          <w:kern w:val="2"/>
        </w:rPr>
        <w:t xml:space="preserve">Moreover, </w:t>
      </w:r>
      <w:r w:rsidR="009A2AE7">
        <w:rPr>
          <w:rFonts w:ascii="Times New Roman" w:eastAsia="宋体" w:hAnsi="Times New Roman" w:cs="Times New Roman"/>
          <w:kern w:val="2"/>
        </w:rPr>
        <w:t xml:space="preserve">the weak cell in region C located in the southern boundary of the simulation domain </w:t>
      </w:r>
      <w:r w:rsidR="00A36751">
        <w:rPr>
          <w:rFonts w:ascii="Times New Roman" w:eastAsia="宋体" w:hAnsi="Times New Roman" w:cs="Times New Roman"/>
          <w:kern w:val="2"/>
        </w:rPr>
        <w:t xml:space="preserve">for LOGQ_qv and PQ_qv </w:t>
      </w:r>
      <w:r w:rsidR="0020234C">
        <w:rPr>
          <w:rFonts w:ascii="Times New Roman" w:eastAsia="宋体" w:hAnsi="Times New Roman" w:cs="Times New Roman"/>
          <w:kern w:val="2"/>
        </w:rPr>
        <w:t>is closer to the observations</w:t>
      </w:r>
      <w:r w:rsidR="00F02CE4">
        <w:rPr>
          <w:rFonts w:ascii="Times New Roman" w:eastAsia="宋体" w:hAnsi="Times New Roman" w:cs="Times New Roman"/>
          <w:kern w:val="2"/>
        </w:rPr>
        <w:t xml:space="preserve"> in terms of pattern and intensity</w:t>
      </w:r>
      <w:r w:rsidR="0020234C">
        <w:rPr>
          <w:rFonts w:ascii="Times New Roman" w:eastAsia="宋体" w:hAnsi="Times New Roman" w:cs="Times New Roman"/>
          <w:kern w:val="2"/>
        </w:rPr>
        <w:t xml:space="preserve">. </w:t>
      </w:r>
    </w:p>
    <w:p w14:paraId="06B82161" w14:textId="680D871A" w:rsidR="0020234C" w:rsidRDefault="0020234C" w:rsidP="00E14F09">
      <w:pPr>
        <w:spacing w:line="480" w:lineRule="auto"/>
        <w:ind w:firstLineChars="200" w:firstLine="480"/>
        <w:jc w:val="both"/>
        <w:rPr>
          <w:rFonts w:ascii="Times New Roman" w:eastAsia="宋体" w:hAnsi="Times New Roman" w:cs="Times New Roman"/>
          <w:kern w:val="2"/>
        </w:rPr>
      </w:pPr>
      <w:r>
        <w:rPr>
          <w:rFonts w:ascii="Times New Roman" w:eastAsia="宋体" w:hAnsi="Times New Roman" w:cs="Times New Roman"/>
          <w:kern w:val="2"/>
        </w:rPr>
        <w:lastRenderedPageBreak/>
        <w:t>Although</w:t>
      </w:r>
      <w:r w:rsidR="00B6364F">
        <w:rPr>
          <w:rFonts w:ascii="Times New Roman" w:eastAsia="宋体" w:hAnsi="Times New Roman" w:cs="Times New Roman"/>
          <w:kern w:val="2"/>
        </w:rPr>
        <w:t xml:space="preserve"> u</w:t>
      </w:r>
      <w:r w:rsidR="00084F64">
        <w:rPr>
          <w:rFonts w:ascii="Times New Roman" w:eastAsia="宋体" w:hAnsi="Times New Roman" w:cs="Times New Roman"/>
          <w:kern w:val="2"/>
        </w:rPr>
        <w:t xml:space="preserve">sing logarithmic and power transformed hydrometeor mixing ratios as control variables produces more consistent analyses of reflectivity fields, </w:t>
      </w:r>
      <w:r w:rsidR="00725BA7">
        <w:rPr>
          <w:rFonts w:ascii="Times New Roman" w:eastAsia="宋体" w:hAnsi="Times New Roman" w:cs="Times New Roman"/>
          <w:kern w:val="2"/>
        </w:rPr>
        <w:t xml:space="preserve">the performance </w:t>
      </w:r>
      <w:r w:rsidR="0083367F">
        <w:rPr>
          <w:rFonts w:ascii="Times New Roman" w:eastAsia="宋体" w:hAnsi="Times New Roman" w:cs="Times New Roman"/>
          <w:kern w:val="2"/>
        </w:rPr>
        <w:t xml:space="preserve">does not </w:t>
      </w:r>
      <w:r w:rsidR="007B48BB">
        <w:rPr>
          <w:rFonts w:ascii="Times New Roman" w:eastAsia="宋体" w:hAnsi="Times New Roman" w:cs="Times New Roman"/>
          <w:kern w:val="2"/>
        </w:rPr>
        <w:t xml:space="preserve">persist in the forecasts. </w:t>
      </w:r>
      <w:r w:rsidR="00A64204">
        <w:rPr>
          <w:rFonts w:ascii="Times New Roman" w:eastAsia="宋体" w:hAnsi="Times New Roman" w:cs="Times New Roman"/>
          <w:kern w:val="2"/>
        </w:rPr>
        <w:t xml:space="preserve">At </w:t>
      </w:r>
      <w:r w:rsidR="00830126">
        <w:rPr>
          <w:rFonts w:ascii="Times New Roman" w:eastAsia="宋体" w:hAnsi="Times New Roman" w:cs="Times New Roman"/>
          <w:kern w:val="2"/>
        </w:rPr>
        <w:t>1</w:t>
      </w:r>
      <w:r w:rsidR="00EB7F4A">
        <w:rPr>
          <w:rFonts w:ascii="Times New Roman" w:eastAsia="宋体" w:hAnsi="Times New Roman" w:cs="Times New Roman"/>
          <w:kern w:val="2"/>
        </w:rPr>
        <w:t>-</w:t>
      </w:r>
      <w:r w:rsidR="00830126">
        <w:rPr>
          <w:rFonts w:ascii="Times New Roman" w:eastAsia="宋体" w:hAnsi="Times New Roman" w:cs="Times New Roman"/>
          <w:kern w:val="2"/>
        </w:rPr>
        <w:t>h</w:t>
      </w:r>
      <w:r w:rsidR="00A64204">
        <w:rPr>
          <w:rFonts w:ascii="Times New Roman" w:eastAsia="宋体" w:hAnsi="Times New Roman" w:cs="Times New Roman"/>
          <w:kern w:val="2"/>
        </w:rPr>
        <w:t xml:space="preserve"> forecast (0000 UTC), the left cells in region B </w:t>
      </w:r>
      <w:r w:rsidR="00D54607">
        <w:rPr>
          <w:rFonts w:ascii="Times New Roman" w:eastAsia="宋体" w:hAnsi="Times New Roman" w:cs="Times New Roman"/>
          <w:kern w:val="2"/>
        </w:rPr>
        <w:t xml:space="preserve">and the weak cell in region C decay very quickly </w:t>
      </w:r>
      <w:r w:rsidR="00CD58C7">
        <w:rPr>
          <w:rFonts w:ascii="Times New Roman" w:eastAsia="宋体" w:hAnsi="Times New Roman" w:cs="Times New Roman"/>
          <w:kern w:val="2"/>
        </w:rPr>
        <w:t>(Fig</w:t>
      </w:r>
      <w:r w:rsidR="00E71033">
        <w:rPr>
          <w:rFonts w:ascii="Times New Roman" w:eastAsia="宋体" w:hAnsi="Times New Roman" w:cs="Times New Roman"/>
          <w:kern w:val="2"/>
        </w:rPr>
        <w:t>s</w:t>
      </w:r>
      <w:r w:rsidR="00CD58C7">
        <w:rPr>
          <w:rFonts w:ascii="Times New Roman" w:eastAsia="宋体" w:hAnsi="Times New Roman" w:cs="Times New Roman"/>
          <w:kern w:val="2"/>
        </w:rPr>
        <w:t>. 4.5f,</w:t>
      </w:r>
      <w:r w:rsidR="0083367F">
        <w:rPr>
          <w:rFonts w:ascii="Times New Roman" w:eastAsia="宋体" w:hAnsi="Times New Roman" w:cs="Times New Roman"/>
          <w:kern w:val="2"/>
        </w:rPr>
        <w:t xml:space="preserve"> </w:t>
      </w:r>
      <w:r w:rsidR="00CD58C7">
        <w:rPr>
          <w:rFonts w:ascii="Times New Roman" w:eastAsia="宋体" w:hAnsi="Times New Roman" w:cs="Times New Roman"/>
          <w:kern w:val="2"/>
        </w:rPr>
        <w:t>g,</w:t>
      </w:r>
      <w:r w:rsidR="0083367F">
        <w:rPr>
          <w:rFonts w:ascii="Times New Roman" w:eastAsia="宋体" w:hAnsi="Times New Roman" w:cs="Times New Roman"/>
          <w:kern w:val="2"/>
        </w:rPr>
        <w:t xml:space="preserve"> </w:t>
      </w:r>
      <w:r w:rsidR="00CD58C7">
        <w:rPr>
          <w:rFonts w:ascii="Times New Roman" w:eastAsia="宋体" w:hAnsi="Times New Roman" w:cs="Times New Roman"/>
          <w:kern w:val="2"/>
        </w:rPr>
        <w:t xml:space="preserve">h) </w:t>
      </w:r>
      <w:r w:rsidR="00D54607">
        <w:rPr>
          <w:rFonts w:ascii="Times New Roman" w:eastAsia="宋体" w:hAnsi="Times New Roman" w:cs="Times New Roman"/>
          <w:kern w:val="2"/>
        </w:rPr>
        <w:t xml:space="preserve">and </w:t>
      </w:r>
      <w:r w:rsidR="00CD58C7">
        <w:rPr>
          <w:rFonts w:ascii="Times New Roman" w:eastAsia="宋体" w:hAnsi="Times New Roman" w:cs="Times New Roman"/>
          <w:kern w:val="2"/>
        </w:rPr>
        <w:t xml:space="preserve">ultimately </w:t>
      </w:r>
      <w:r w:rsidR="00674DF4">
        <w:rPr>
          <w:rFonts w:ascii="Times New Roman" w:eastAsia="宋体" w:hAnsi="Times New Roman" w:cs="Times New Roman"/>
          <w:kern w:val="2"/>
        </w:rPr>
        <w:t>dissipate</w:t>
      </w:r>
      <w:r w:rsidR="00CD58C7">
        <w:rPr>
          <w:rFonts w:ascii="Times New Roman" w:eastAsia="宋体" w:hAnsi="Times New Roman" w:cs="Times New Roman"/>
          <w:kern w:val="2"/>
        </w:rPr>
        <w:t xml:space="preserve"> at 3-h forecast </w:t>
      </w:r>
      <w:r w:rsidR="001E2B6E">
        <w:rPr>
          <w:rFonts w:ascii="Times New Roman" w:eastAsia="宋体" w:hAnsi="Times New Roman" w:cs="Times New Roman"/>
          <w:kern w:val="2"/>
        </w:rPr>
        <w:t>for all the</w:t>
      </w:r>
      <w:r w:rsidR="001221B5">
        <w:rPr>
          <w:rFonts w:ascii="Times New Roman" w:eastAsia="宋体" w:hAnsi="Times New Roman" w:cs="Times New Roman"/>
          <w:kern w:val="2"/>
        </w:rPr>
        <w:t xml:space="preserve"> three</w:t>
      </w:r>
      <w:r w:rsidR="001E2B6E">
        <w:rPr>
          <w:rFonts w:ascii="Times New Roman" w:eastAsia="宋体" w:hAnsi="Times New Roman" w:cs="Times New Roman"/>
          <w:kern w:val="2"/>
        </w:rPr>
        <w:t xml:space="preserve"> experiments </w:t>
      </w:r>
      <w:r w:rsidR="00CD58C7">
        <w:rPr>
          <w:rFonts w:ascii="Times New Roman" w:eastAsia="宋体" w:hAnsi="Times New Roman" w:cs="Times New Roman"/>
          <w:kern w:val="2"/>
        </w:rPr>
        <w:t>(Fig</w:t>
      </w:r>
      <w:r w:rsidR="00E71033">
        <w:rPr>
          <w:rFonts w:ascii="Times New Roman" w:eastAsia="宋体" w:hAnsi="Times New Roman" w:cs="Times New Roman"/>
          <w:kern w:val="2"/>
        </w:rPr>
        <w:t>s</w:t>
      </w:r>
      <w:r w:rsidR="00CD58C7">
        <w:rPr>
          <w:rFonts w:ascii="Times New Roman" w:eastAsia="宋体" w:hAnsi="Times New Roman" w:cs="Times New Roman"/>
          <w:kern w:val="2"/>
        </w:rPr>
        <w:t>. 4.5n,</w:t>
      </w:r>
      <w:r w:rsidR="0083367F">
        <w:rPr>
          <w:rFonts w:ascii="Times New Roman" w:eastAsia="宋体" w:hAnsi="Times New Roman" w:cs="Times New Roman"/>
          <w:kern w:val="2"/>
        </w:rPr>
        <w:t xml:space="preserve"> </w:t>
      </w:r>
      <w:r w:rsidR="00CD58C7">
        <w:rPr>
          <w:rFonts w:ascii="Times New Roman" w:eastAsia="宋体" w:hAnsi="Times New Roman" w:cs="Times New Roman"/>
          <w:kern w:val="2"/>
        </w:rPr>
        <w:t>o,</w:t>
      </w:r>
      <w:r w:rsidR="0083367F">
        <w:rPr>
          <w:rFonts w:ascii="Times New Roman" w:eastAsia="宋体" w:hAnsi="Times New Roman" w:cs="Times New Roman"/>
          <w:kern w:val="2"/>
        </w:rPr>
        <w:t xml:space="preserve"> </w:t>
      </w:r>
      <w:r w:rsidR="00CD58C7">
        <w:rPr>
          <w:rFonts w:ascii="Times New Roman" w:eastAsia="宋体" w:hAnsi="Times New Roman" w:cs="Times New Roman"/>
          <w:kern w:val="2"/>
        </w:rPr>
        <w:t>p).</w:t>
      </w:r>
    </w:p>
    <w:p w14:paraId="03A750A4" w14:textId="4B8A45D6" w:rsidR="004D4F08" w:rsidRDefault="00354BDA" w:rsidP="00756359">
      <w:pPr>
        <w:spacing w:line="480" w:lineRule="auto"/>
        <w:ind w:firstLineChars="200" w:firstLine="480"/>
        <w:jc w:val="both"/>
        <w:rPr>
          <w:rFonts w:ascii="Times New Roman" w:eastAsia="宋体" w:hAnsi="Times New Roman" w:cs="Times New Roman"/>
          <w:kern w:val="2"/>
        </w:rPr>
      </w:pPr>
      <w:r>
        <w:rPr>
          <w:rFonts w:ascii="Times New Roman" w:eastAsia="宋体" w:hAnsi="Times New Roman" w:cs="Times New Roman" w:hint="eastAsia"/>
          <w:kern w:val="2"/>
        </w:rPr>
        <w:t>T</w:t>
      </w:r>
      <w:r>
        <w:rPr>
          <w:rFonts w:ascii="Times New Roman" w:eastAsia="宋体" w:hAnsi="Times New Roman" w:cs="Times New Roman"/>
          <w:kern w:val="2"/>
        </w:rPr>
        <w:t>o further evaluate the performance of different transformation functions applied on hydrometeor mixing ratios</w:t>
      </w:r>
      <w:r w:rsidR="00756359">
        <w:rPr>
          <w:rFonts w:ascii="Times New Roman" w:eastAsia="宋体" w:hAnsi="Times New Roman" w:cs="Times New Roman"/>
          <w:kern w:val="2"/>
        </w:rPr>
        <w:t xml:space="preserve"> as control variables, the composite maximum reflectivity swaths for 0-3h forecasts initiated at 2300 UTC are </w:t>
      </w:r>
      <w:r w:rsidR="00D553A2">
        <w:rPr>
          <w:rFonts w:ascii="Times New Roman" w:eastAsia="宋体" w:hAnsi="Times New Roman" w:cs="Times New Roman"/>
          <w:kern w:val="2"/>
        </w:rPr>
        <w:t>compared with the observed composite reflectivity swaths</w:t>
      </w:r>
      <w:r w:rsidR="00756359">
        <w:rPr>
          <w:rFonts w:ascii="Times New Roman" w:eastAsia="宋体" w:hAnsi="Times New Roman" w:cs="Times New Roman"/>
          <w:kern w:val="2"/>
        </w:rPr>
        <w:t xml:space="preserve"> </w:t>
      </w:r>
      <w:bookmarkStart w:id="72" w:name="OLE_LINK47"/>
      <w:bookmarkStart w:id="73" w:name="OLE_LINK48"/>
      <w:r w:rsidR="00D553A2">
        <w:rPr>
          <w:rFonts w:ascii="Times New Roman" w:eastAsia="宋体" w:hAnsi="Times New Roman" w:cs="Times New Roman"/>
          <w:kern w:val="2"/>
        </w:rPr>
        <w:t>(</w:t>
      </w:r>
      <w:r w:rsidR="00756359">
        <w:rPr>
          <w:rFonts w:ascii="Times New Roman" w:eastAsia="宋体" w:hAnsi="Times New Roman" w:cs="Times New Roman"/>
          <w:kern w:val="2"/>
        </w:rPr>
        <w:t>Fig. 4.6</w:t>
      </w:r>
      <w:bookmarkEnd w:id="72"/>
      <w:bookmarkEnd w:id="73"/>
      <w:r w:rsidR="00D553A2">
        <w:rPr>
          <w:rFonts w:ascii="Times New Roman" w:eastAsia="宋体" w:hAnsi="Times New Roman" w:cs="Times New Roman"/>
          <w:kern w:val="2"/>
        </w:rPr>
        <w:t>)</w:t>
      </w:r>
      <w:r w:rsidR="00756359">
        <w:rPr>
          <w:rFonts w:ascii="Times New Roman" w:eastAsia="宋体" w:hAnsi="Times New Roman" w:cs="Times New Roman"/>
          <w:kern w:val="2"/>
        </w:rPr>
        <w:t xml:space="preserve">. </w:t>
      </w:r>
      <w:r w:rsidR="00154ADA">
        <w:rPr>
          <w:rFonts w:ascii="Times New Roman" w:eastAsia="宋体" w:hAnsi="Times New Roman" w:cs="Times New Roman"/>
          <w:kern w:val="2"/>
        </w:rPr>
        <w:t xml:space="preserve">The </w:t>
      </w:r>
      <w:r w:rsidR="00030F1B">
        <w:rPr>
          <w:rFonts w:ascii="Times New Roman" w:eastAsia="宋体" w:hAnsi="Times New Roman" w:cs="Times New Roman"/>
          <w:kern w:val="2"/>
        </w:rPr>
        <w:t xml:space="preserve">SPC storm reports </w:t>
      </w:r>
      <w:r w:rsidR="001221B5">
        <w:rPr>
          <w:rFonts w:ascii="Times New Roman" w:eastAsia="宋体" w:hAnsi="Times New Roman" w:cs="Times New Roman"/>
          <w:kern w:val="2"/>
        </w:rPr>
        <w:t xml:space="preserve">are also overlaid </w:t>
      </w:r>
      <w:r w:rsidR="00030F1B">
        <w:rPr>
          <w:rFonts w:ascii="Times New Roman" w:eastAsia="宋体" w:hAnsi="Times New Roman" w:cs="Times New Roman"/>
          <w:kern w:val="2"/>
        </w:rPr>
        <w:t>in the simulation domain.</w:t>
      </w:r>
      <w:r w:rsidR="008029F7">
        <w:rPr>
          <w:rFonts w:ascii="Times New Roman" w:eastAsia="宋体" w:hAnsi="Times New Roman" w:cs="Times New Roman"/>
          <w:kern w:val="2"/>
        </w:rPr>
        <w:t xml:space="preserve"> From the forecast beginning at 2300 UTC, the forecast</w:t>
      </w:r>
      <w:r w:rsidR="003F1AA3">
        <w:rPr>
          <w:rFonts w:ascii="Times New Roman" w:eastAsia="宋体" w:hAnsi="Times New Roman" w:cs="Times New Roman"/>
          <w:kern w:val="2"/>
        </w:rPr>
        <w:t>ed</w:t>
      </w:r>
      <w:r w:rsidR="008029F7">
        <w:rPr>
          <w:rFonts w:ascii="Times New Roman" w:eastAsia="宋体" w:hAnsi="Times New Roman" w:cs="Times New Roman"/>
          <w:kern w:val="2"/>
        </w:rPr>
        <w:t xml:space="preserve"> reflectivity </w:t>
      </w:r>
      <w:r w:rsidR="009D4512">
        <w:rPr>
          <w:rFonts w:ascii="Times New Roman" w:eastAsia="宋体" w:hAnsi="Times New Roman" w:cs="Times New Roman"/>
          <w:kern w:val="2"/>
        </w:rPr>
        <w:t xml:space="preserve">tracks are similar for all the experiments </w:t>
      </w:r>
      <w:bookmarkStart w:id="74" w:name="OLE_LINK49"/>
      <w:bookmarkStart w:id="75" w:name="OLE_LINK50"/>
      <w:r w:rsidR="009D4512">
        <w:rPr>
          <w:rFonts w:ascii="Times New Roman" w:eastAsia="宋体" w:hAnsi="Times New Roman" w:cs="Times New Roman"/>
          <w:kern w:val="2"/>
        </w:rPr>
        <w:t>(Fig</w:t>
      </w:r>
      <w:r w:rsidR="00E71033">
        <w:rPr>
          <w:rFonts w:ascii="Times New Roman" w:eastAsia="宋体" w:hAnsi="Times New Roman" w:cs="Times New Roman"/>
          <w:kern w:val="2"/>
        </w:rPr>
        <w:t>s</w:t>
      </w:r>
      <w:r w:rsidR="009D4512">
        <w:rPr>
          <w:rFonts w:ascii="Times New Roman" w:eastAsia="宋体" w:hAnsi="Times New Roman" w:cs="Times New Roman"/>
          <w:kern w:val="2"/>
        </w:rPr>
        <w:t>. 4.6b,</w:t>
      </w:r>
      <w:r w:rsidR="0001164D">
        <w:rPr>
          <w:rFonts w:ascii="Times New Roman" w:eastAsia="宋体" w:hAnsi="Times New Roman" w:cs="Times New Roman"/>
          <w:kern w:val="2"/>
        </w:rPr>
        <w:t xml:space="preserve"> </w:t>
      </w:r>
      <w:r w:rsidR="009D4512">
        <w:rPr>
          <w:rFonts w:ascii="Times New Roman" w:eastAsia="宋体" w:hAnsi="Times New Roman" w:cs="Times New Roman"/>
          <w:kern w:val="2"/>
        </w:rPr>
        <w:t>c,</w:t>
      </w:r>
      <w:r w:rsidR="0001164D">
        <w:rPr>
          <w:rFonts w:ascii="Times New Roman" w:eastAsia="宋体" w:hAnsi="Times New Roman" w:cs="Times New Roman"/>
          <w:kern w:val="2"/>
        </w:rPr>
        <w:t xml:space="preserve"> </w:t>
      </w:r>
      <w:r w:rsidR="009D4512">
        <w:rPr>
          <w:rFonts w:ascii="Times New Roman" w:eastAsia="宋体" w:hAnsi="Times New Roman" w:cs="Times New Roman"/>
          <w:kern w:val="2"/>
        </w:rPr>
        <w:t>d)</w:t>
      </w:r>
      <w:r w:rsidR="00181AD2">
        <w:rPr>
          <w:rFonts w:ascii="Times New Roman" w:eastAsia="宋体" w:hAnsi="Times New Roman" w:cs="Times New Roman"/>
          <w:kern w:val="2"/>
        </w:rPr>
        <w:t xml:space="preserve"> </w:t>
      </w:r>
      <w:bookmarkEnd w:id="74"/>
      <w:bookmarkEnd w:id="75"/>
      <w:r w:rsidR="00181AD2">
        <w:rPr>
          <w:rFonts w:ascii="Times New Roman" w:eastAsia="宋体" w:hAnsi="Times New Roman" w:cs="Times New Roman"/>
          <w:kern w:val="2"/>
        </w:rPr>
        <w:t>but are all weaker than the observed reflectivity tracks (Fig. 4.6a).</w:t>
      </w:r>
      <w:r w:rsidR="00D218F6">
        <w:rPr>
          <w:rFonts w:ascii="Times New Roman" w:eastAsia="宋体" w:hAnsi="Times New Roman" w:cs="Times New Roman"/>
          <w:kern w:val="2"/>
        </w:rPr>
        <w:t xml:space="preserve"> In addition, all three experiments miss the supercells in northeast Oklahoma</w:t>
      </w:r>
      <w:r w:rsidR="003E1831">
        <w:rPr>
          <w:rFonts w:ascii="Times New Roman" w:eastAsia="宋体" w:hAnsi="Times New Roman" w:cs="Times New Roman"/>
          <w:kern w:val="2"/>
        </w:rPr>
        <w:t xml:space="preserve"> which produced severe </w:t>
      </w:r>
      <w:r w:rsidR="001221B5">
        <w:rPr>
          <w:rFonts w:ascii="Times New Roman" w:eastAsia="宋体" w:hAnsi="Times New Roman" w:cs="Times New Roman"/>
          <w:kern w:val="2"/>
        </w:rPr>
        <w:t>weather</w:t>
      </w:r>
      <w:r w:rsidR="003F1AA3">
        <w:rPr>
          <w:rFonts w:ascii="Times New Roman" w:eastAsia="宋体" w:hAnsi="Times New Roman" w:cs="Times New Roman"/>
          <w:kern w:val="2"/>
        </w:rPr>
        <w:t>, including tornadoes and</w:t>
      </w:r>
      <w:r w:rsidR="003E1831">
        <w:rPr>
          <w:rFonts w:ascii="Times New Roman" w:eastAsia="宋体" w:hAnsi="Times New Roman" w:cs="Times New Roman"/>
          <w:kern w:val="2"/>
        </w:rPr>
        <w:t xml:space="preserve"> hail reports.</w:t>
      </w:r>
      <w:r w:rsidR="00B668B6">
        <w:rPr>
          <w:rFonts w:ascii="Times New Roman" w:eastAsia="宋体" w:hAnsi="Times New Roman" w:cs="Times New Roman"/>
          <w:kern w:val="2"/>
        </w:rPr>
        <w:t xml:space="preserve"> For the storm cells </w:t>
      </w:r>
      <w:r w:rsidR="007233BA">
        <w:rPr>
          <w:rFonts w:ascii="Times New Roman" w:eastAsia="宋体" w:hAnsi="Times New Roman" w:cs="Times New Roman"/>
          <w:kern w:val="2"/>
        </w:rPr>
        <w:t>in the border of Missouri and Illinois, there is a southward bias</w:t>
      </w:r>
      <w:r w:rsidR="00B15E00">
        <w:rPr>
          <w:rFonts w:ascii="Times New Roman" w:eastAsia="宋体" w:hAnsi="Times New Roman" w:cs="Times New Roman"/>
          <w:kern w:val="2"/>
        </w:rPr>
        <w:t xml:space="preserve"> for all the experiments (</w:t>
      </w:r>
      <w:bookmarkStart w:id="76" w:name="OLE_LINK51"/>
      <w:bookmarkStart w:id="77" w:name="OLE_LINK52"/>
      <w:r w:rsidR="00B15E00">
        <w:rPr>
          <w:rFonts w:ascii="Times New Roman" w:eastAsia="宋体" w:hAnsi="Times New Roman" w:cs="Times New Roman"/>
          <w:kern w:val="2"/>
        </w:rPr>
        <w:t>Fig</w:t>
      </w:r>
      <w:r w:rsidR="00E71033">
        <w:rPr>
          <w:rFonts w:ascii="Times New Roman" w:eastAsia="宋体" w:hAnsi="Times New Roman" w:cs="Times New Roman"/>
          <w:kern w:val="2"/>
        </w:rPr>
        <w:t>s</w:t>
      </w:r>
      <w:r w:rsidR="00B15E00">
        <w:rPr>
          <w:rFonts w:ascii="Times New Roman" w:eastAsia="宋体" w:hAnsi="Times New Roman" w:cs="Times New Roman"/>
          <w:kern w:val="2"/>
        </w:rPr>
        <w:t>. 4.6</w:t>
      </w:r>
      <w:bookmarkEnd w:id="76"/>
      <w:bookmarkEnd w:id="77"/>
      <w:r w:rsidR="00B15E00">
        <w:rPr>
          <w:rFonts w:ascii="Times New Roman" w:eastAsia="宋体" w:hAnsi="Times New Roman" w:cs="Times New Roman"/>
          <w:kern w:val="2"/>
        </w:rPr>
        <w:t>b,</w:t>
      </w:r>
      <w:r w:rsidR="00E70C84">
        <w:rPr>
          <w:rFonts w:ascii="Times New Roman" w:eastAsia="宋体" w:hAnsi="Times New Roman" w:cs="Times New Roman"/>
          <w:kern w:val="2"/>
        </w:rPr>
        <w:t xml:space="preserve"> </w:t>
      </w:r>
      <w:r w:rsidR="00B15E00">
        <w:rPr>
          <w:rFonts w:ascii="Times New Roman" w:eastAsia="宋体" w:hAnsi="Times New Roman" w:cs="Times New Roman"/>
          <w:kern w:val="2"/>
        </w:rPr>
        <w:t>c,</w:t>
      </w:r>
      <w:r w:rsidR="00E70C84">
        <w:rPr>
          <w:rFonts w:ascii="Times New Roman" w:eastAsia="宋体" w:hAnsi="Times New Roman" w:cs="Times New Roman"/>
          <w:kern w:val="2"/>
        </w:rPr>
        <w:t xml:space="preserve"> </w:t>
      </w:r>
      <w:r w:rsidR="00B15E00">
        <w:rPr>
          <w:rFonts w:ascii="Times New Roman" w:eastAsia="宋体" w:hAnsi="Times New Roman" w:cs="Times New Roman"/>
          <w:kern w:val="2"/>
        </w:rPr>
        <w:t xml:space="preserve">d). </w:t>
      </w:r>
      <w:bookmarkStart w:id="78" w:name="OLE_LINK67"/>
      <w:bookmarkStart w:id="79" w:name="OLE_LINK68"/>
      <w:r w:rsidR="00B42ACF">
        <w:rPr>
          <w:rFonts w:ascii="Times New Roman" w:eastAsia="宋体" w:hAnsi="Times New Roman" w:cs="Times New Roman"/>
          <w:kern w:val="2"/>
        </w:rPr>
        <w:t xml:space="preserve">The predicted reflectivity tracks </w:t>
      </w:r>
      <w:r w:rsidR="005574C8">
        <w:rPr>
          <w:rFonts w:ascii="Times New Roman" w:eastAsia="宋体" w:hAnsi="Times New Roman" w:cs="Times New Roman"/>
          <w:kern w:val="2"/>
        </w:rPr>
        <w:t xml:space="preserve">over the boundary between Oklahoma and Missouri </w:t>
      </w:r>
      <w:r w:rsidR="008B0B06">
        <w:rPr>
          <w:rFonts w:ascii="Times New Roman" w:eastAsia="宋体" w:hAnsi="Times New Roman" w:cs="Times New Roman"/>
          <w:kern w:val="2"/>
        </w:rPr>
        <w:t xml:space="preserve">are more consistent with the observations for PQ_qv (Fig. 4.6d) </w:t>
      </w:r>
      <w:r w:rsidR="00EF3AA3">
        <w:rPr>
          <w:rFonts w:ascii="Times New Roman" w:eastAsia="宋体" w:hAnsi="Times New Roman" w:cs="Times New Roman"/>
          <w:kern w:val="2"/>
        </w:rPr>
        <w:t xml:space="preserve">with </w:t>
      </w:r>
      <w:r w:rsidR="001C008A">
        <w:rPr>
          <w:rFonts w:ascii="Times New Roman" w:eastAsia="宋体" w:hAnsi="Times New Roman" w:cs="Times New Roman"/>
          <w:kern w:val="2"/>
        </w:rPr>
        <w:t xml:space="preserve">relatively </w:t>
      </w:r>
      <w:r w:rsidR="00EF3AA3">
        <w:rPr>
          <w:rFonts w:ascii="Times New Roman" w:eastAsia="宋体" w:hAnsi="Times New Roman" w:cs="Times New Roman"/>
          <w:kern w:val="2"/>
        </w:rPr>
        <w:t xml:space="preserve">smaller phase errors compared </w:t>
      </w:r>
      <w:r w:rsidR="006160BC">
        <w:rPr>
          <w:rFonts w:ascii="Times New Roman" w:eastAsia="宋体" w:hAnsi="Times New Roman" w:cs="Times New Roman"/>
          <w:kern w:val="2"/>
        </w:rPr>
        <w:t xml:space="preserve">with that of </w:t>
      </w:r>
      <w:r w:rsidR="00EF3AA3">
        <w:rPr>
          <w:rFonts w:ascii="Times New Roman" w:eastAsia="宋体" w:hAnsi="Times New Roman" w:cs="Times New Roman"/>
          <w:kern w:val="2"/>
        </w:rPr>
        <w:t>Q_qv (Fig. 4.6b) and LOGQ_qv (Fig. 4.6c).</w:t>
      </w:r>
      <w:bookmarkEnd w:id="78"/>
      <w:bookmarkEnd w:id="79"/>
      <w:r w:rsidR="00EF3AA3">
        <w:rPr>
          <w:rFonts w:ascii="Times New Roman" w:eastAsia="宋体" w:hAnsi="Times New Roman" w:cs="Times New Roman"/>
          <w:kern w:val="2"/>
        </w:rPr>
        <w:t xml:space="preserve"> Moreover, </w:t>
      </w:r>
      <w:r w:rsidR="00D350EC">
        <w:rPr>
          <w:rFonts w:ascii="Times New Roman" w:eastAsia="宋体" w:hAnsi="Times New Roman" w:cs="Times New Roman"/>
          <w:kern w:val="2"/>
        </w:rPr>
        <w:t xml:space="preserve">the mesoscale convective systems in north Missouri for LOGQ_qv and PQ_qv </w:t>
      </w:r>
      <w:r w:rsidR="006160BC">
        <w:rPr>
          <w:rFonts w:ascii="Times New Roman" w:eastAsia="宋体" w:hAnsi="Times New Roman" w:cs="Times New Roman"/>
          <w:kern w:val="2"/>
        </w:rPr>
        <w:t>generate stronger forecast</w:t>
      </w:r>
      <w:r w:rsidR="001221B5">
        <w:rPr>
          <w:rFonts w:ascii="Times New Roman" w:eastAsia="宋体" w:hAnsi="Times New Roman" w:cs="Times New Roman"/>
          <w:kern w:val="2"/>
        </w:rPr>
        <w:t>ed</w:t>
      </w:r>
      <w:r w:rsidR="006160BC">
        <w:rPr>
          <w:rFonts w:ascii="Times New Roman" w:eastAsia="宋体" w:hAnsi="Times New Roman" w:cs="Times New Roman"/>
          <w:kern w:val="2"/>
        </w:rPr>
        <w:t xml:space="preserve"> </w:t>
      </w:r>
      <w:r w:rsidR="001221B5">
        <w:rPr>
          <w:rFonts w:ascii="Times New Roman" w:eastAsia="宋体" w:hAnsi="Times New Roman" w:cs="Times New Roman"/>
          <w:kern w:val="2"/>
        </w:rPr>
        <w:t xml:space="preserve">composite </w:t>
      </w:r>
      <w:r w:rsidR="006160BC">
        <w:rPr>
          <w:rFonts w:ascii="Times New Roman" w:eastAsia="宋体" w:hAnsi="Times New Roman" w:cs="Times New Roman"/>
          <w:kern w:val="2"/>
        </w:rPr>
        <w:t xml:space="preserve">reflectivity tracks than that </w:t>
      </w:r>
      <w:r w:rsidR="001C008A">
        <w:rPr>
          <w:rFonts w:ascii="Times New Roman" w:eastAsia="宋体" w:hAnsi="Times New Roman" w:cs="Times New Roman"/>
          <w:kern w:val="2"/>
        </w:rPr>
        <w:t xml:space="preserve">of </w:t>
      </w:r>
      <w:r w:rsidR="006160BC">
        <w:rPr>
          <w:rFonts w:ascii="Times New Roman" w:eastAsia="宋体" w:hAnsi="Times New Roman" w:cs="Times New Roman"/>
          <w:kern w:val="2"/>
        </w:rPr>
        <w:t>Q_qv.</w:t>
      </w:r>
    </w:p>
    <w:p w14:paraId="013E8BFC" w14:textId="16029598" w:rsidR="004D4F08" w:rsidRDefault="00D3149A" w:rsidP="00756359">
      <w:pPr>
        <w:spacing w:line="480" w:lineRule="auto"/>
        <w:ind w:firstLineChars="200" w:firstLine="480"/>
        <w:jc w:val="both"/>
        <w:rPr>
          <w:rFonts w:ascii="Times New Roman" w:eastAsia="宋体" w:hAnsi="Times New Roman" w:cs="Times New Roman"/>
          <w:kern w:val="2"/>
        </w:rPr>
      </w:pPr>
      <w:r>
        <w:rPr>
          <w:rFonts w:ascii="Times New Roman" w:eastAsia="宋体" w:hAnsi="Times New Roman" w:cs="Times New Roman"/>
          <w:kern w:val="2"/>
        </w:rPr>
        <w:t>In order to</w:t>
      </w:r>
      <w:r w:rsidR="004D4F08">
        <w:rPr>
          <w:rFonts w:ascii="Times New Roman" w:eastAsia="宋体" w:hAnsi="Times New Roman" w:cs="Times New Roman"/>
          <w:kern w:val="2"/>
        </w:rPr>
        <w:t xml:space="preserve"> quantitatively </w:t>
      </w:r>
      <w:r>
        <w:rPr>
          <w:rFonts w:ascii="Times New Roman" w:eastAsia="宋体" w:hAnsi="Times New Roman" w:cs="Times New Roman"/>
          <w:kern w:val="2"/>
        </w:rPr>
        <w:t>investigate</w:t>
      </w:r>
      <w:r w:rsidR="004D4F08">
        <w:rPr>
          <w:rFonts w:ascii="Times New Roman" w:eastAsia="宋体" w:hAnsi="Times New Roman" w:cs="Times New Roman"/>
          <w:kern w:val="2"/>
        </w:rPr>
        <w:t xml:space="preserve"> the performance of </w:t>
      </w:r>
      <w:r>
        <w:rPr>
          <w:rFonts w:ascii="Times New Roman" w:eastAsia="宋体" w:hAnsi="Times New Roman" w:cs="Times New Roman"/>
          <w:kern w:val="2"/>
        </w:rPr>
        <w:t xml:space="preserve">using logarithmic and power transformed mixing ratios as control variables, the ETS values </w:t>
      </w:r>
      <w:r w:rsidR="000B63F8">
        <w:rPr>
          <w:rFonts w:ascii="Times New Roman" w:eastAsia="宋体" w:hAnsi="Times New Roman" w:cs="Times New Roman"/>
          <w:kern w:val="2"/>
        </w:rPr>
        <w:t xml:space="preserve">are also calculated at every hour for 0-3h forecasts from 2000 UTC to 2300 UTC with the thresholds of 20, </w:t>
      </w:r>
      <w:r w:rsidR="000B63F8">
        <w:rPr>
          <w:rFonts w:ascii="Times New Roman" w:eastAsia="宋体" w:hAnsi="Times New Roman" w:cs="Times New Roman"/>
          <w:kern w:val="2"/>
        </w:rPr>
        <w:lastRenderedPageBreak/>
        <w:t xml:space="preserve">30 and 40 dBZ </w:t>
      </w:r>
      <w:r w:rsidR="00975076">
        <w:rPr>
          <w:rFonts w:ascii="Times New Roman" w:eastAsia="宋体" w:hAnsi="Times New Roman" w:cs="Times New Roman"/>
          <w:kern w:val="2"/>
        </w:rPr>
        <w:t xml:space="preserve">for Q_qv, </w:t>
      </w:r>
      <w:r w:rsidR="000B63F8">
        <w:rPr>
          <w:rFonts w:ascii="Times New Roman" w:eastAsia="宋体" w:hAnsi="Times New Roman" w:cs="Times New Roman"/>
          <w:kern w:val="2"/>
        </w:rPr>
        <w:t>LOGQ_qv and PQ_qv</w:t>
      </w:r>
      <w:r w:rsidR="00626CE2">
        <w:rPr>
          <w:rFonts w:ascii="Times New Roman" w:eastAsia="宋体" w:hAnsi="Times New Roman" w:cs="Times New Roman"/>
          <w:kern w:val="2"/>
        </w:rPr>
        <w:t xml:space="preserve"> </w:t>
      </w:r>
      <w:r w:rsidR="00975076">
        <w:rPr>
          <w:rFonts w:ascii="Times New Roman" w:eastAsia="宋体" w:hAnsi="Times New Roman" w:cs="Times New Roman"/>
          <w:kern w:val="2"/>
        </w:rPr>
        <w:t>(</w:t>
      </w:r>
      <w:bookmarkStart w:id="80" w:name="OLE_LINK53"/>
      <w:bookmarkStart w:id="81" w:name="OLE_LINK54"/>
      <w:r w:rsidR="00626CE2">
        <w:rPr>
          <w:rFonts w:ascii="Times New Roman" w:eastAsia="宋体" w:hAnsi="Times New Roman" w:cs="Times New Roman"/>
          <w:kern w:val="2"/>
        </w:rPr>
        <w:t>Fig. 4.7</w:t>
      </w:r>
      <w:bookmarkEnd w:id="80"/>
      <w:bookmarkEnd w:id="81"/>
      <w:r w:rsidR="00975076">
        <w:rPr>
          <w:rFonts w:ascii="Times New Roman" w:eastAsia="宋体" w:hAnsi="Times New Roman" w:cs="Times New Roman"/>
          <w:kern w:val="2"/>
        </w:rPr>
        <w:t>)</w:t>
      </w:r>
      <w:r w:rsidR="000B63F8">
        <w:rPr>
          <w:rFonts w:ascii="Times New Roman" w:eastAsia="宋体" w:hAnsi="Times New Roman" w:cs="Times New Roman"/>
          <w:kern w:val="2"/>
        </w:rPr>
        <w:t>.</w:t>
      </w:r>
      <w:r w:rsidR="003D350B">
        <w:rPr>
          <w:rFonts w:ascii="Times New Roman" w:eastAsia="宋体" w:hAnsi="Times New Roman" w:cs="Times New Roman"/>
          <w:kern w:val="2"/>
        </w:rPr>
        <w:t xml:space="preserve"> At the analysis time, </w:t>
      </w:r>
      <w:r w:rsidR="005B5784">
        <w:rPr>
          <w:rFonts w:ascii="Times New Roman" w:eastAsia="宋体" w:hAnsi="Times New Roman" w:cs="Times New Roman"/>
          <w:kern w:val="2"/>
        </w:rPr>
        <w:t xml:space="preserve">the ETS values for LOGQ_qv and PQ_qv </w:t>
      </w:r>
      <w:proofErr w:type="gramStart"/>
      <w:r w:rsidR="005B5784">
        <w:rPr>
          <w:rFonts w:ascii="Times New Roman" w:eastAsia="宋体" w:hAnsi="Times New Roman" w:cs="Times New Roman"/>
          <w:kern w:val="2"/>
        </w:rPr>
        <w:t>are</w:t>
      </w:r>
      <w:proofErr w:type="gramEnd"/>
      <w:r w:rsidR="005B5784">
        <w:rPr>
          <w:rFonts w:ascii="Times New Roman" w:eastAsia="宋体" w:hAnsi="Times New Roman" w:cs="Times New Roman"/>
          <w:kern w:val="2"/>
        </w:rPr>
        <w:t xml:space="preserve"> </w:t>
      </w:r>
      <w:r w:rsidR="004B57CB">
        <w:rPr>
          <w:rFonts w:ascii="Times New Roman" w:eastAsia="宋体" w:hAnsi="Times New Roman" w:cs="Times New Roman"/>
          <w:kern w:val="2"/>
        </w:rPr>
        <w:t xml:space="preserve">much </w:t>
      </w:r>
      <w:r w:rsidR="005B5784">
        <w:rPr>
          <w:rFonts w:ascii="Times New Roman" w:eastAsia="宋体" w:hAnsi="Times New Roman" w:cs="Times New Roman"/>
          <w:kern w:val="2"/>
        </w:rPr>
        <w:t>higher than that for Q_qv for all thresholds which in</w:t>
      </w:r>
      <w:r w:rsidR="00040046">
        <w:rPr>
          <w:rFonts w:ascii="Times New Roman" w:eastAsia="宋体" w:hAnsi="Times New Roman" w:cs="Times New Roman"/>
          <w:kern w:val="2"/>
        </w:rPr>
        <w:t>dicates</w:t>
      </w:r>
      <w:r w:rsidR="00A30B01">
        <w:rPr>
          <w:rFonts w:ascii="Times New Roman" w:eastAsia="宋体" w:hAnsi="Times New Roman" w:cs="Times New Roman"/>
          <w:kern w:val="2"/>
        </w:rPr>
        <w:t xml:space="preserve"> that using logarithmic and power transformed mixing ratios as control variables greatly improves the analysis</w:t>
      </w:r>
      <w:r w:rsidR="00B33E93">
        <w:rPr>
          <w:rFonts w:ascii="Times New Roman" w:eastAsia="宋体" w:hAnsi="Times New Roman" w:cs="Times New Roman"/>
          <w:kern w:val="2"/>
        </w:rPr>
        <w:t xml:space="preserve">. Additionally, PQ_qv outperforms LOGQ_qv </w:t>
      </w:r>
      <w:r w:rsidR="003C06AA">
        <w:rPr>
          <w:rFonts w:ascii="Times New Roman" w:eastAsia="宋体" w:hAnsi="Times New Roman" w:cs="Times New Roman"/>
          <w:kern w:val="2"/>
        </w:rPr>
        <w:t xml:space="preserve">with higher ETS values at the analysis time. Although </w:t>
      </w:r>
      <w:r w:rsidR="00EE45B5">
        <w:rPr>
          <w:rFonts w:ascii="Times New Roman" w:eastAsia="宋体" w:hAnsi="Times New Roman" w:cs="Times New Roman"/>
          <w:kern w:val="2"/>
        </w:rPr>
        <w:t xml:space="preserve">the logarithmic and power transformations of hydrometeor mixing ratios are beneficial for the analysis, </w:t>
      </w:r>
      <w:r w:rsidR="00A944E8">
        <w:rPr>
          <w:rFonts w:ascii="Times New Roman" w:eastAsia="宋体" w:hAnsi="Times New Roman" w:cs="Times New Roman"/>
          <w:kern w:val="2"/>
        </w:rPr>
        <w:t>their impact on the prediction is</w:t>
      </w:r>
      <w:r w:rsidR="00D467E6">
        <w:rPr>
          <w:rFonts w:ascii="Times New Roman" w:eastAsia="宋体" w:hAnsi="Times New Roman" w:cs="Times New Roman"/>
          <w:kern w:val="2"/>
        </w:rPr>
        <w:t xml:space="preserve"> </w:t>
      </w:r>
      <w:r w:rsidR="00F23957">
        <w:rPr>
          <w:rFonts w:ascii="Times New Roman" w:eastAsia="宋体" w:hAnsi="Times New Roman" w:cs="Times New Roman"/>
          <w:kern w:val="2"/>
        </w:rPr>
        <w:t>quite</w:t>
      </w:r>
      <w:r w:rsidR="00D467E6">
        <w:rPr>
          <w:rFonts w:ascii="Times New Roman" w:eastAsia="宋体" w:hAnsi="Times New Roman" w:cs="Times New Roman"/>
          <w:kern w:val="2"/>
        </w:rPr>
        <w:t xml:space="preserve"> small</w:t>
      </w:r>
      <w:r w:rsidR="00A944E8">
        <w:rPr>
          <w:rFonts w:ascii="Times New Roman" w:eastAsia="宋体" w:hAnsi="Times New Roman" w:cs="Times New Roman"/>
          <w:kern w:val="2"/>
        </w:rPr>
        <w:t>.</w:t>
      </w:r>
      <w:r w:rsidR="00C04422">
        <w:rPr>
          <w:rFonts w:ascii="Times New Roman" w:eastAsia="宋体" w:hAnsi="Times New Roman" w:cs="Times New Roman"/>
          <w:kern w:val="2"/>
        </w:rPr>
        <w:t xml:space="preserve"> The ETS values for </w:t>
      </w:r>
      <w:r w:rsidR="00D467E6">
        <w:rPr>
          <w:rFonts w:ascii="Times New Roman" w:eastAsia="宋体" w:hAnsi="Times New Roman" w:cs="Times New Roman"/>
          <w:kern w:val="2"/>
        </w:rPr>
        <w:t>0</w:t>
      </w:r>
      <w:r w:rsidR="00C04422">
        <w:rPr>
          <w:rFonts w:ascii="Times New Roman" w:eastAsia="宋体" w:hAnsi="Times New Roman" w:cs="Times New Roman"/>
          <w:kern w:val="2"/>
        </w:rPr>
        <w:t xml:space="preserve">-3h forecast </w:t>
      </w:r>
      <w:r w:rsidR="008A303E">
        <w:rPr>
          <w:rFonts w:ascii="Times New Roman" w:eastAsia="宋体" w:hAnsi="Times New Roman" w:cs="Times New Roman"/>
          <w:kern w:val="2"/>
        </w:rPr>
        <w:t xml:space="preserve">are </w:t>
      </w:r>
      <w:r w:rsidR="00257600">
        <w:rPr>
          <w:rFonts w:ascii="Times New Roman" w:eastAsia="宋体" w:hAnsi="Times New Roman" w:cs="Times New Roman"/>
          <w:kern w:val="2"/>
        </w:rPr>
        <w:t xml:space="preserve">quite </w:t>
      </w:r>
      <w:r w:rsidR="008A303E">
        <w:rPr>
          <w:rFonts w:ascii="Times New Roman" w:eastAsia="宋体" w:hAnsi="Times New Roman" w:cs="Times New Roman"/>
          <w:kern w:val="2"/>
        </w:rPr>
        <w:t xml:space="preserve">similar for </w:t>
      </w:r>
      <w:r w:rsidR="00F23957">
        <w:rPr>
          <w:rFonts w:ascii="Times New Roman" w:eastAsia="宋体" w:hAnsi="Times New Roman" w:cs="Times New Roman"/>
          <w:kern w:val="2"/>
        </w:rPr>
        <w:t xml:space="preserve">all </w:t>
      </w:r>
      <w:r w:rsidR="008A303E">
        <w:rPr>
          <w:rFonts w:ascii="Times New Roman" w:eastAsia="宋体" w:hAnsi="Times New Roman" w:cs="Times New Roman"/>
          <w:kern w:val="2"/>
        </w:rPr>
        <w:t xml:space="preserve">three experiments which </w:t>
      </w:r>
      <w:r w:rsidR="00E81956">
        <w:rPr>
          <w:rFonts w:ascii="Times New Roman" w:eastAsia="宋体" w:hAnsi="Times New Roman" w:cs="Times New Roman"/>
          <w:kern w:val="2"/>
        </w:rPr>
        <w:t>is consistent with the forecast</w:t>
      </w:r>
      <w:r w:rsidR="00F23957">
        <w:rPr>
          <w:rFonts w:ascii="Times New Roman" w:eastAsia="宋体" w:hAnsi="Times New Roman" w:cs="Times New Roman"/>
          <w:kern w:val="2"/>
        </w:rPr>
        <w:t>ed</w:t>
      </w:r>
      <w:r w:rsidR="00E81956">
        <w:rPr>
          <w:rFonts w:ascii="Times New Roman" w:eastAsia="宋体" w:hAnsi="Times New Roman" w:cs="Times New Roman"/>
          <w:kern w:val="2"/>
        </w:rPr>
        <w:t xml:space="preserve"> composite reflectivity fields.</w:t>
      </w:r>
    </w:p>
    <w:p w14:paraId="592C8A07" w14:textId="356B17B5" w:rsidR="001C0F6D" w:rsidRDefault="001C0F6D" w:rsidP="00756359">
      <w:pPr>
        <w:spacing w:line="480" w:lineRule="auto"/>
        <w:ind w:firstLineChars="200" w:firstLine="480"/>
        <w:jc w:val="both"/>
        <w:rPr>
          <w:rFonts w:ascii="Times New Roman" w:eastAsia="宋体" w:hAnsi="Times New Roman" w:cs="Times New Roman"/>
          <w:kern w:val="2"/>
        </w:rPr>
      </w:pPr>
      <w:r>
        <w:rPr>
          <w:rFonts w:ascii="Times New Roman" w:eastAsia="宋体" w:hAnsi="Times New Roman" w:cs="Times New Roman"/>
          <w:kern w:val="2"/>
        </w:rPr>
        <w:t xml:space="preserve">The root-mean-square innovation (RMSI) is </w:t>
      </w:r>
      <w:r w:rsidR="00B7355D">
        <w:rPr>
          <w:rFonts w:ascii="Times New Roman" w:eastAsia="宋体" w:hAnsi="Times New Roman" w:cs="Times New Roman"/>
          <w:kern w:val="2"/>
        </w:rPr>
        <w:t xml:space="preserve">calculated in this study to quantify and compare the analysis performance of different transformation functions. </w:t>
      </w:r>
      <w:r w:rsidR="00F854F7">
        <w:rPr>
          <w:rFonts w:ascii="Times New Roman" w:eastAsia="宋体" w:hAnsi="Times New Roman" w:cs="Times New Roman"/>
          <w:kern w:val="2"/>
        </w:rPr>
        <w:t xml:space="preserve">The RMSIs of radar radial velocity and reflectivity analyses </w:t>
      </w:r>
      <w:r w:rsidR="00537B0D">
        <w:rPr>
          <w:rFonts w:ascii="Times New Roman" w:eastAsia="宋体" w:hAnsi="Times New Roman" w:cs="Times New Roman"/>
          <w:kern w:val="2"/>
        </w:rPr>
        <w:t>for the three experiments</w:t>
      </w:r>
      <w:r w:rsidR="00F854F7">
        <w:rPr>
          <w:rFonts w:ascii="Times New Roman" w:eastAsia="宋体" w:hAnsi="Times New Roman" w:cs="Times New Roman"/>
          <w:kern w:val="2"/>
        </w:rPr>
        <w:t xml:space="preserve"> are shown in Fig. 4.</w:t>
      </w:r>
      <w:r w:rsidR="0056484D">
        <w:rPr>
          <w:rFonts w:ascii="Times New Roman" w:eastAsia="宋体" w:hAnsi="Times New Roman" w:cs="Times New Roman"/>
          <w:kern w:val="2"/>
        </w:rPr>
        <w:t xml:space="preserve">8. </w:t>
      </w:r>
      <w:r w:rsidR="00284694">
        <w:rPr>
          <w:rFonts w:ascii="Times New Roman" w:eastAsia="宋体" w:hAnsi="Times New Roman" w:cs="Times New Roman"/>
          <w:kern w:val="2"/>
        </w:rPr>
        <w:t>For the RMSI</w:t>
      </w:r>
      <w:r w:rsidR="00537B0D">
        <w:rPr>
          <w:rFonts w:ascii="Times New Roman" w:eastAsia="宋体" w:hAnsi="Times New Roman" w:cs="Times New Roman"/>
          <w:kern w:val="2"/>
        </w:rPr>
        <w:t>s</w:t>
      </w:r>
      <w:r w:rsidR="00284694">
        <w:rPr>
          <w:rFonts w:ascii="Times New Roman" w:eastAsia="宋体" w:hAnsi="Times New Roman" w:cs="Times New Roman"/>
          <w:kern w:val="2"/>
        </w:rPr>
        <w:t xml:space="preserve"> of radial velocity, </w:t>
      </w:r>
      <w:r w:rsidR="00446437">
        <w:rPr>
          <w:rFonts w:ascii="Times New Roman" w:eastAsia="宋体" w:hAnsi="Times New Roman" w:cs="Times New Roman"/>
          <w:kern w:val="2"/>
        </w:rPr>
        <w:t xml:space="preserve">LOGQ_qv and PQ_qv exhibit similar innovations which </w:t>
      </w:r>
      <w:r w:rsidR="005603F9">
        <w:rPr>
          <w:rFonts w:ascii="Times New Roman" w:eastAsia="宋体" w:hAnsi="Times New Roman" w:cs="Times New Roman"/>
          <w:kern w:val="2"/>
        </w:rPr>
        <w:t>greatly reduces the errors associated with analyzed radial velocity when compared with Q_qv</w:t>
      </w:r>
      <w:r w:rsidR="00446437">
        <w:rPr>
          <w:rFonts w:ascii="Times New Roman" w:eastAsia="宋体" w:hAnsi="Times New Roman" w:cs="Times New Roman"/>
          <w:kern w:val="2"/>
        </w:rPr>
        <w:t>.</w:t>
      </w:r>
      <w:r w:rsidR="002B6D59">
        <w:rPr>
          <w:rFonts w:ascii="Times New Roman" w:eastAsia="宋体" w:hAnsi="Times New Roman" w:cs="Times New Roman"/>
          <w:kern w:val="2"/>
        </w:rPr>
        <w:t xml:space="preserve"> Additionally, the forecast error growth is faster in Q_qv for radial velocity. </w:t>
      </w:r>
      <w:r w:rsidR="00971AED">
        <w:rPr>
          <w:rFonts w:ascii="Times New Roman" w:eastAsia="宋体" w:hAnsi="Times New Roman" w:cs="Times New Roman"/>
          <w:kern w:val="2"/>
        </w:rPr>
        <w:t xml:space="preserve">For the RMSI of reflectivity, </w:t>
      </w:r>
      <w:r w:rsidR="00D403FF">
        <w:rPr>
          <w:rFonts w:ascii="Times New Roman" w:eastAsia="宋体" w:hAnsi="Times New Roman" w:cs="Times New Roman"/>
          <w:kern w:val="2"/>
        </w:rPr>
        <w:t xml:space="preserve">the innovations in analyzed reflectivity </w:t>
      </w:r>
      <w:r w:rsidR="00880075">
        <w:rPr>
          <w:rFonts w:ascii="Times New Roman" w:eastAsia="宋体" w:hAnsi="Times New Roman" w:cs="Times New Roman"/>
          <w:kern w:val="2"/>
        </w:rPr>
        <w:t>are smallest for PQ_qv and are largest for LOGQ_qv</w:t>
      </w:r>
      <w:r w:rsidR="005603F9">
        <w:rPr>
          <w:rFonts w:ascii="Times New Roman" w:eastAsia="宋体" w:hAnsi="Times New Roman" w:cs="Times New Roman"/>
          <w:kern w:val="2"/>
        </w:rPr>
        <w:t>.</w:t>
      </w:r>
      <w:r w:rsidR="002B6D59">
        <w:rPr>
          <w:rFonts w:ascii="Times New Roman" w:eastAsia="宋体" w:hAnsi="Times New Roman" w:cs="Times New Roman"/>
          <w:kern w:val="2"/>
        </w:rPr>
        <w:t xml:space="preserve"> </w:t>
      </w:r>
      <w:r w:rsidR="00103467">
        <w:rPr>
          <w:rFonts w:ascii="Times New Roman" w:eastAsia="宋体" w:hAnsi="Times New Roman" w:cs="Times New Roman"/>
          <w:kern w:val="2"/>
        </w:rPr>
        <w:t xml:space="preserve">Overall, PQ_qv has best performance with </w:t>
      </w:r>
      <w:r w:rsidR="0099175B">
        <w:rPr>
          <w:rFonts w:ascii="Times New Roman" w:eastAsia="宋体" w:hAnsi="Times New Roman" w:cs="Times New Roman"/>
          <w:kern w:val="2"/>
        </w:rPr>
        <w:t xml:space="preserve">RMSIs in both radial velocity and reflectivity during the analysis cycles, suggesting that using power transformed mixing ratios as control variables produces </w:t>
      </w:r>
      <w:r w:rsidR="006953CC">
        <w:rPr>
          <w:rFonts w:ascii="Times New Roman" w:eastAsia="宋体" w:hAnsi="Times New Roman" w:cs="Times New Roman"/>
          <w:kern w:val="2"/>
        </w:rPr>
        <w:t>most reasonable</w:t>
      </w:r>
      <w:r w:rsidR="0099175B">
        <w:rPr>
          <w:rFonts w:ascii="Times New Roman" w:eastAsia="宋体" w:hAnsi="Times New Roman" w:cs="Times New Roman"/>
          <w:kern w:val="2"/>
        </w:rPr>
        <w:t xml:space="preserve"> analyses.</w:t>
      </w:r>
    </w:p>
    <w:p w14:paraId="1D07A50A" w14:textId="1C33E319" w:rsidR="0099175B" w:rsidRDefault="00844F15" w:rsidP="00756359">
      <w:pPr>
        <w:spacing w:line="480" w:lineRule="auto"/>
        <w:ind w:firstLineChars="200" w:firstLine="480"/>
        <w:jc w:val="both"/>
        <w:rPr>
          <w:rFonts w:ascii="Times New Roman" w:eastAsia="宋体" w:hAnsi="Times New Roman" w:cs="Times New Roman"/>
          <w:kern w:val="2"/>
        </w:rPr>
      </w:pPr>
      <w:r>
        <w:rPr>
          <w:rFonts w:ascii="Times New Roman" w:eastAsia="宋体" w:hAnsi="Times New Roman" w:cs="Times New Roman"/>
          <w:kern w:val="2"/>
        </w:rPr>
        <w:t xml:space="preserve">As discussed above, PQ_qv produces higher ETS values than that of LOGQ_qv for all reflectivity thresholds at the analysis time. Also, although </w:t>
      </w:r>
      <w:r w:rsidR="00896FC3">
        <w:rPr>
          <w:rFonts w:ascii="Times New Roman" w:eastAsia="宋体" w:hAnsi="Times New Roman" w:cs="Times New Roman"/>
          <w:kern w:val="2"/>
        </w:rPr>
        <w:t xml:space="preserve">PQ_qv and LOGQ_qv exhibit very similar RMSIs for radial velocity, </w:t>
      </w:r>
      <w:r w:rsidR="00953C74">
        <w:rPr>
          <w:rFonts w:ascii="Times New Roman" w:eastAsia="宋体" w:hAnsi="Times New Roman" w:cs="Times New Roman"/>
          <w:kern w:val="2"/>
        </w:rPr>
        <w:t xml:space="preserve">PQ_qv improves the analyzed reflectivity with the smallest RMSIs during the analysis cycles. </w:t>
      </w:r>
      <w:r w:rsidR="006953CC">
        <w:rPr>
          <w:rFonts w:ascii="Times New Roman" w:eastAsia="宋体" w:hAnsi="Times New Roman" w:cs="Times New Roman"/>
          <w:kern w:val="2"/>
        </w:rPr>
        <w:t>To further simplify the comparison</w:t>
      </w:r>
      <w:r w:rsidR="0067551E">
        <w:rPr>
          <w:rFonts w:ascii="Times New Roman" w:eastAsia="宋体" w:hAnsi="Times New Roman" w:cs="Times New Roman"/>
          <w:kern w:val="2"/>
        </w:rPr>
        <w:t xml:space="preserve">, </w:t>
      </w:r>
      <w:bookmarkStart w:id="82" w:name="OLE_LINK69"/>
      <w:bookmarkStart w:id="83" w:name="OLE_LINK70"/>
      <w:r w:rsidR="0067551E">
        <w:rPr>
          <w:rFonts w:ascii="Times New Roman" w:eastAsia="宋体" w:hAnsi="Times New Roman" w:cs="Times New Roman"/>
          <w:kern w:val="2"/>
        </w:rPr>
        <w:lastRenderedPageBreak/>
        <w:t xml:space="preserve">only Q_qv and PQ_qv </w:t>
      </w:r>
      <w:proofErr w:type="gramStart"/>
      <w:r w:rsidR="00960F5C">
        <w:rPr>
          <w:rFonts w:ascii="Times New Roman" w:eastAsia="宋体" w:hAnsi="Times New Roman" w:cs="Times New Roman"/>
          <w:kern w:val="2"/>
        </w:rPr>
        <w:t>are</w:t>
      </w:r>
      <w:proofErr w:type="gramEnd"/>
      <w:r w:rsidR="00960F5C">
        <w:rPr>
          <w:rFonts w:ascii="Times New Roman" w:eastAsia="宋体" w:hAnsi="Times New Roman" w:cs="Times New Roman"/>
          <w:kern w:val="2"/>
        </w:rPr>
        <w:t xml:space="preserve"> </w:t>
      </w:r>
      <w:r w:rsidR="006953CC">
        <w:rPr>
          <w:rFonts w:ascii="Times New Roman" w:eastAsia="宋体" w:hAnsi="Times New Roman" w:cs="Times New Roman"/>
          <w:kern w:val="2"/>
        </w:rPr>
        <w:t xml:space="preserve">considered </w:t>
      </w:r>
      <w:r w:rsidR="00960F5C">
        <w:rPr>
          <w:rFonts w:ascii="Times New Roman" w:eastAsia="宋体" w:hAnsi="Times New Roman" w:cs="Times New Roman"/>
          <w:kern w:val="2"/>
        </w:rPr>
        <w:t xml:space="preserve">in the rest of </w:t>
      </w:r>
      <w:r w:rsidR="00D467E6">
        <w:rPr>
          <w:rFonts w:ascii="Times New Roman" w:eastAsia="宋体" w:hAnsi="Times New Roman" w:cs="Times New Roman"/>
          <w:kern w:val="2"/>
        </w:rPr>
        <w:t xml:space="preserve">section </w:t>
      </w:r>
      <w:r w:rsidR="00960F5C">
        <w:rPr>
          <w:rFonts w:ascii="Times New Roman" w:eastAsia="宋体" w:hAnsi="Times New Roman" w:cs="Times New Roman"/>
          <w:kern w:val="2"/>
        </w:rPr>
        <w:t xml:space="preserve">to thoroughly examine the impact of </w:t>
      </w:r>
      <w:r w:rsidR="00D243E5">
        <w:rPr>
          <w:rFonts w:ascii="Times New Roman" w:eastAsia="宋体" w:hAnsi="Times New Roman" w:cs="Times New Roman"/>
          <w:kern w:val="2"/>
        </w:rPr>
        <w:t xml:space="preserve">assimilating </w:t>
      </w:r>
      <w:r w:rsidR="006953CC">
        <w:rPr>
          <w:rFonts w:ascii="Times New Roman" w:eastAsia="宋体" w:hAnsi="Times New Roman" w:cs="Times New Roman"/>
          <w:kern w:val="2"/>
        </w:rPr>
        <w:t xml:space="preserve">the power </w:t>
      </w:r>
      <w:r w:rsidR="00597B24">
        <w:rPr>
          <w:rFonts w:ascii="Times New Roman" w:eastAsia="宋体" w:hAnsi="Times New Roman" w:cs="Times New Roman"/>
          <w:kern w:val="2"/>
        </w:rPr>
        <w:t xml:space="preserve">transformed </w:t>
      </w:r>
      <w:r w:rsidR="00D243E5">
        <w:rPr>
          <w:rFonts w:ascii="Times New Roman" w:eastAsia="宋体" w:hAnsi="Times New Roman" w:cs="Times New Roman"/>
          <w:kern w:val="2"/>
        </w:rPr>
        <w:t>control variables.</w:t>
      </w:r>
      <w:bookmarkEnd w:id="82"/>
      <w:bookmarkEnd w:id="83"/>
    </w:p>
    <w:p w14:paraId="7836A999" w14:textId="7F68C448" w:rsidR="00D243E5" w:rsidRDefault="00560E93" w:rsidP="00756359">
      <w:pPr>
        <w:spacing w:line="480" w:lineRule="auto"/>
        <w:ind w:firstLineChars="200" w:firstLine="480"/>
        <w:jc w:val="both"/>
        <w:rPr>
          <w:rFonts w:ascii="Times New Roman" w:eastAsia="宋体" w:hAnsi="Times New Roman" w:cs="Times New Roman"/>
          <w:kern w:val="2"/>
        </w:rPr>
      </w:pPr>
      <w:r>
        <w:rPr>
          <w:rFonts w:ascii="Times New Roman" w:eastAsia="宋体" w:hAnsi="Times New Roman" w:cs="Times New Roman" w:hint="eastAsia"/>
          <w:kern w:val="2"/>
        </w:rPr>
        <w:t>T</w:t>
      </w:r>
      <w:r>
        <w:rPr>
          <w:rFonts w:ascii="Times New Roman" w:eastAsia="宋体" w:hAnsi="Times New Roman" w:cs="Times New Roman"/>
          <w:kern w:val="2"/>
        </w:rPr>
        <w:t xml:space="preserve">o compare the convergence rates of Q_qv and PQ_qv, </w:t>
      </w:r>
      <w:bookmarkStart w:id="84" w:name="OLE_LINK71"/>
      <w:bookmarkStart w:id="85" w:name="OLE_LINK72"/>
      <w:r w:rsidR="00D467E6">
        <w:rPr>
          <w:rFonts w:ascii="Times New Roman" w:eastAsia="宋体" w:hAnsi="Times New Roman" w:cs="Times New Roman"/>
          <w:kern w:val="2"/>
        </w:rPr>
        <w:t xml:space="preserve">the </w:t>
      </w:r>
      <w:r w:rsidR="00A36BF2">
        <w:rPr>
          <w:rFonts w:ascii="Times New Roman" w:eastAsia="宋体" w:hAnsi="Times New Roman" w:cs="Times New Roman"/>
          <w:kern w:val="2"/>
        </w:rPr>
        <w:t xml:space="preserve">cost functions of total and individual </w:t>
      </w:r>
      <w:r w:rsidR="006F3824">
        <w:rPr>
          <w:rFonts w:ascii="Times New Roman" w:eastAsia="宋体" w:hAnsi="Times New Roman" w:cs="Times New Roman"/>
          <w:kern w:val="2"/>
        </w:rPr>
        <w:t xml:space="preserve">observational </w:t>
      </w:r>
      <w:r w:rsidR="00A36BF2">
        <w:rPr>
          <w:rFonts w:ascii="Times New Roman" w:eastAsia="宋体" w:hAnsi="Times New Roman" w:cs="Times New Roman"/>
          <w:kern w:val="2"/>
        </w:rPr>
        <w:t xml:space="preserve">parts (radial velocity, reflectivity and pseudo-water vapor) normalized by </w:t>
      </w:r>
      <w:r w:rsidR="00A35782">
        <w:rPr>
          <w:rFonts w:ascii="Times New Roman" w:eastAsia="宋体" w:hAnsi="Times New Roman" w:cs="Times New Roman"/>
          <w:kern w:val="2"/>
        </w:rPr>
        <w:t xml:space="preserve">their corresponding </w:t>
      </w:r>
      <w:r w:rsidR="00A36BF2">
        <w:rPr>
          <w:rFonts w:ascii="Times New Roman" w:eastAsia="宋体" w:hAnsi="Times New Roman" w:cs="Times New Roman"/>
          <w:kern w:val="2"/>
        </w:rPr>
        <w:t>initial value</w:t>
      </w:r>
      <w:r w:rsidR="00A35782">
        <w:rPr>
          <w:rFonts w:ascii="Times New Roman" w:eastAsia="宋体" w:hAnsi="Times New Roman" w:cs="Times New Roman"/>
          <w:kern w:val="2"/>
        </w:rPr>
        <w:t>s</w:t>
      </w:r>
      <w:r w:rsidR="00A36BF2">
        <w:rPr>
          <w:rFonts w:ascii="Times New Roman" w:eastAsia="宋体" w:hAnsi="Times New Roman" w:cs="Times New Roman"/>
          <w:kern w:val="2"/>
        </w:rPr>
        <w:t xml:space="preserve"> </w:t>
      </w:r>
      <w:r w:rsidR="00A35782">
        <w:rPr>
          <w:rFonts w:ascii="Times New Roman" w:eastAsia="宋体" w:hAnsi="Times New Roman" w:cs="Times New Roman"/>
          <w:kern w:val="2"/>
        </w:rPr>
        <w:t>are</w:t>
      </w:r>
      <w:r w:rsidR="00A36BF2">
        <w:rPr>
          <w:rFonts w:ascii="Times New Roman" w:eastAsia="宋体" w:hAnsi="Times New Roman" w:cs="Times New Roman"/>
          <w:kern w:val="2"/>
        </w:rPr>
        <w:t xml:space="preserve"> </w:t>
      </w:r>
      <w:r w:rsidR="00A35782">
        <w:rPr>
          <w:rFonts w:ascii="Times New Roman" w:eastAsia="宋体" w:hAnsi="Times New Roman" w:cs="Times New Roman"/>
          <w:kern w:val="2"/>
        </w:rPr>
        <w:t>calculated (</w:t>
      </w:r>
      <w:bookmarkStart w:id="86" w:name="OLE_LINK55"/>
      <w:bookmarkStart w:id="87" w:name="OLE_LINK56"/>
      <w:r w:rsidR="00A36BF2">
        <w:rPr>
          <w:rFonts w:ascii="Times New Roman" w:eastAsia="宋体" w:hAnsi="Times New Roman" w:cs="Times New Roman"/>
          <w:kern w:val="2"/>
        </w:rPr>
        <w:t>Fig. 4.9</w:t>
      </w:r>
      <w:bookmarkEnd w:id="86"/>
      <w:bookmarkEnd w:id="87"/>
      <w:r w:rsidR="00A35782">
        <w:rPr>
          <w:rFonts w:ascii="Times New Roman" w:eastAsia="宋体" w:hAnsi="Times New Roman" w:cs="Times New Roman"/>
          <w:kern w:val="2"/>
        </w:rPr>
        <w:t>)</w:t>
      </w:r>
      <w:r w:rsidR="00A36BF2">
        <w:rPr>
          <w:rFonts w:ascii="Times New Roman" w:eastAsia="宋体" w:hAnsi="Times New Roman" w:cs="Times New Roman"/>
          <w:kern w:val="2"/>
        </w:rPr>
        <w:t>.</w:t>
      </w:r>
      <w:bookmarkEnd w:id="84"/>
      <w:bookmarkEnd w:id="85"/>
      <w:r w:rsidR="00A36BF2">
        <w:rPr>
          <w:rFonts w:ascii="Times New Roman" w:eastAsia="宋体" w:hAnsi="Times New Roman" w:cs="Times New Roman"/>
          <w:kern w:val="2"/>
        </w:rPr>
        <w:t xml:space="preserve"> </w:t>
      </w:r>
      <w:r w:rsidR="009F0978">
        <w:rPr>
          <w:rFonts w:ascii="Times New Roman" w:eastAsia="宋体" w:hAnsi="Times New Roman" w:cs="Times New Roman"/>
          <w:kern w:val="2"/>
        </w:rPr>
        <w:t>It</w:t>
      </w:r>
      <w:r w:rsidR="00D467E6">
        <w:rPr>
          <w:rFonts w:ascii="Times New Roman" w:eastAsia="宋体" w:hAnsi="Times New Roman" w:cs="Times New Roman"/>
          <w:kern w:val="2"/>
        </w:rPr>
        <w:t xml:space="preserve"> i</w:t>
      </w:r>
      <w:r w:rsidR="009F0978">
        <w:rPr>
          <w:rFonts w:ascii="Times New Roman" w:eastAsia="宋体" w:hAnsi="Times New Roman" w:cs="Times New Roman"/>
          <w:kern w:val="2"/>
        </w:rPr>
        <w:t xml:space="preserve">s suggested that PQ_qv </w:t>
      </w:r>
      <w:r w:rsidR="00E71033">
        <w:rPr>
          <w:rFonts w:ascii="Times New Roman" w:eastAsia="宋体" w:hAnsi="Times New Roman" w:cs="Times New Roman"/>
          <w:kern w:val="2"/>
        </w:rPr>
        <w:t>has faster convergence rates than Q_qv</w:t>
      </w:r>
      <w:r w:rsidR="00067353">
        <w:rPr>
          <w:rFonts w:ascii="Times New Roman" w:eastAsia="宋体" w:hAnsi="Times New Roman" w:cs="Times New Roman"/>
          <w:kern w:val="2"/>
        </w:rPr>
        <w:t xml:space="preserve">, especially </w:t>
      </w:r>
      <w:r w:rsidR="00E71033">
        <w:rPr>
          <w:rFonts w:ascii="Times New Roman" w:eastAsia="宋体" w:hAnsi="Times New Roman" w:cs="Times New Roman"/>
          <w:kern w:val="2"/>
        </w:rPr>
        <w:t>for radial velocity and pseudo-water vapor</w:t>
      </w:r>
      <w:r w:rsidR="00067353">
        <w:rPr>
          <w:rFonts w:ascii="Times New Roman" w:eastAsia="宋体" w:hAnsi="Times New Roman" w:cs="Times New Roman"/>
          <w:kern w:val="2"/>
        </w:rPr>
        <w:t xml:space="preserve"> </w:t>
      </w:r>
      <w:r w:rsidR="00276E73">
        <w:rPr>
          <w:rFonts w:ascii="Times New Roman" w:eastAsia="宋体" w:hAnsi="Times New Roman" w:cs="Times New Roman"/>
          <w:kern w:val="2"/>
        </w:rPr>
        <w:t xml:space="preserve">observations </w:t>
      </w:r>
      <w:r w:rsidR="00067353">
        <w:rPr>
          <w:rFonts w:ascii="Times New Roman" w:eastAsia="宋体" w:hAnsi="Times New Roman" w:cs="Times New Roman"/>
          <w:kern w:val="2"/>
        </w:rPr>
        <w:t>(Figs. 4.9b,</w:t>
      </w:r>
      <w:r w:rsidR="00D467E6">
        <w:rPr>
          <w:rFonts w:ascii="Times New Roman" w:eastAsia="宋体" w:hAnsi="Times New Roman" w:cs="Times New Roman"/>
          <w:kern w:val="2"/>
        </w:rPr>
        <w:t xml:space="preserve"> </w:t>
      </w:r>
      <w:r w:rsidR="00067353">
        <w:rPr>
          <w:rFonts w:ascii="Times New Roman" w:eastAsia="宋体" w:hAnsi="Times New Roman" w:cs="Times New Roman"/>
          <w:kern w:val="2"/>
        </w:rPr>
        <w:t>d).</w:t>
      </w:r>
      <w:r w:rsidR="00EC70F2">
        <w:rPr>
          <w:rFonts w:ascii="Times New Roman" w:eastAsia="宋体" w:hAnsi="Times New Roman" w:cs="Times New Roman"/>
          <w:kern w:val="2"/>
        </w:rPr>
        <w:t xml:space="preserve"> For the cost function</w:t>
      </w:r>
      <w:r w:rsidR="00276E73">
        <w:rPr>
          <w:rFonts w:ascii="Times New Roman" w:eastAsia="宋体" w:hAnsi="Times New Roman" w:cs="Times New Roman"/>
          <w:kern w:val="2"/>
        </w:rPr>
        <w:t>s</w:t>
      </w:r>
      <w:r w:rsidR="00EC70F2">
        <w:rPr>
          <w:rFonts w:ascii="Times New Roman" w:eastAsia="宋体" w:hAnsi="Times New Roman" w:cs="Times New Roman"/>
          <w:kern w:val="2"/>
        </w:rPr>
        <w:t xml:space="preserve"> of total and reflectivity (Figs. 4.9a,</w:t>
      </w:r>
      <w:r w:rsidR="00D467E6">
        <w:rPr>
          <w:rFonts w:ascii="Times New Roman" w:eastAsia="宋体" w:hAnsi="Times New Roman" w:cs="Times New Roman"/>
          <w:kern w:val="2"/>
        </w:rPr>
        <w:t xml:space="preserve"> </w:t>
      </w:r>
      <w:r w:rsidR="00EC70F2">
        <w:rPr>
          <w:rFonts w:ascii="Times New Roman" w:eastAsia="宋体" w:hAnsi="Times New Roman" w:cs="Times New Roman"/>
          <w:kern w:val="2"/>
        </w:rPr>
        <w:t>c), Q_qv and PQ_qv exhibit very similar convergence rates.</w:t>
      </w:r>
      <w:r w:rsidR="00D91297">
        <w:rPr>
          <w:rFonts w:ascii="Times New Roman" w:eastAsia="宋体" w:hAnsi="Times New Roman" w:cs="Times New Roman"/>
          <w:kern w:val="2"/>
        </w:rPr>
        <w:t xml:space="preserve"> </w:t>
      </w:r>
    </w:p>
    <w:p w14:paraId="76AF36A5" w14:textId="690EEF2B" w:rsidR="00D06BF9" w:rsidRDefault="0063373F" w:rsidP="00756359">
      <w:pPr>
        <w:spacing w:line="480" w:lineRule="auto"/>
        <w:ind w:firstLineChars="200" w:firstLine="480"/>
        <w:jc w:val="both"/>
        <w:rPr>
          <w:rFonts w:ascii="Times New Roman" w:eastAsia="宋体" w:hAnsi="Times New Roman" w:cs="Times New Roman"/>
          <w:kern w:val="2"/>
        </w:rPr>
      </w:pPr>
      <w:bookmarkStart w:id="88" w:name="OLE_LINK73"/>
      <w:bookmarkStart w:id="89" w:name="OLE_LINK74"/>
      <w:r>
        <w:rPr>
          <w:rFonts w:ascii="Times New Roman" w:eastAsia="宋体" w:hAnsi="Times New Roman" w:cs="Times New Roman" w:hint="eastAsia"/>
          <w:kern w:val="2"/>
        </w:rPr>
        <w:t>T</w:t>
      </w:r>
      <w:r>
        <w:rPr>
          <w:rFonts w:ascii="Times New Roman" w:eastAsia="宋体" w:hAnsi="Times New Roman" w:cs="Times New Roman"/>
          <w:kern w:val="2"/>
        </w:rPr>
        <w:t xml:space="preserve">o </w:t>
      </w:r>
      <w:r w:rsidR="00D536D3">
        <w:rPr>
          <w:rFonts w:ascii="Times New Roman" w:eastAsia="宋体" w:hAnsi="Times New Roman" w:cs="Times New Roman"/>
          <w:kern w:val="2"/>
        </w:rPr>
        <w:t xml:space="preserve">quantitatively </w:t>
      </w:r>
      <w:r>
        <w:rPr>
          <w:rFonts w:ascii="Times New Roman" w:eastAsia="宋体" w:hAnsi="Times New Roman" w:cs="Times New Roman"/>
          <w:kern w:val="2"/>
        </w:rPr>
        <w:t xml:space="preserve">evaluate the prediction skill for precipitation by using different control variables, </w:t>
      </w:r>
      <w:r w:rsidR="00D536D3">
        <w:rPr>
          <w:rFonts w:ascii="Times New Roman" w:eastAsia="宋体" w:hAnsi="Times New Roman" w:cs="Times New Roman"/>
          <w:kern w:val="2"/>
        </w:rPr>
        <w:t>the fractions skill score</w:t>
      </w:r>
      <w:r w:rsidR="00346F82">
        <w:rPr>
          <w:rFonts w:ascii="Times New Roman" w:eastAsia="宋体" w:hAnsi="Times New Roman" w:cs="Times New Roman"/>
          <w:kern w:val="2"/>
        </w:rPr>
        <w:t>s</w:t>
      </w:r>
      <w:r w:rsidR="00D536D3">
        <w:rPr>
          <w:rFonts w:ascii="Times New Roman" w:eastAsia="宋体" w:hAnsi="Times New Roman" w:cs="Times New Roman"/>
          <w:kern w:val="2"/>
        </w:rPr>
        <w:t xml:space="preserve"> (FSS, </w:t>
      </w:r>
      <w:r w:rsidR="00D536D3">
        <w:rPr>
          <w:rFonts w:ascii="Times New Roman" w:eastAsia="宋体" w:hAnsi="Times New Roman" w:cs="Times New Roman"/>
          <w:kern w:val="2"/>
        </w:rPr>
        <w:fldChar w:fldCharType="begin"/>
      </w:r>
      <w:r w:rsidR="001B5AB0">
        <w:rPr>
          <w:rFonts w:ascii="Times New Roman" w:eastAsia="宋体" w:hAnsi="Times New Roman" w:cs="Times New Roman"/>
          <w:kern w:val="2"/>
        </w:rPr>
        <w:instrText xml:space="preserve"> ADDIN ZOTERO_ITEM CSL_CITATION {"citationID":"jOOxkxvL","properties":{"formattedCitation":"(Roberts &amp; Lean, 2008)","plainCitation":"(Roberts &amp; Lean, 2008)","dontUpdate":true,"noteIndex":0},"citationItems":[{"id":23,"uris":["http://zotero.org/users/local/851EFj8n/items/8CYEXMRS"],"uri":["http://zotero.org/users/local/851EFj8n/items/8CYEXMRS"],"itemData":{"id":23,"type":"article-journal","abstract":"Abstract\n            The development of NWP models with grid spacing down to </w:instrText>
      </w:r>
      <w:r w:rsidR="001B5AB0">
        <w:rPr>
          <w:rFonts w:ascii="Cambria Math" w:eastAsia="宋体" w:hAnsi="Cambria Math" w:cs="Cambria Math"/>
          <w:kern w:val="2"/>
        </w:rPr>
        <w:instrText>∼</w:instrText>
      </w:r>
      <w:r w:rsidR="001B5AB0">
        <w:rPr>
          <w:rFonts w:ascii="Times New Roman" w:eastAsia="宋体" w:hAnsi="Times New Roman" w:cs="Times New Roman"/>
          <w:kern w:val="2"/>
        </w:rPr>
        <w:instrText xml:space="preserve">1 km should produce more realistic forecasts of convective storms. However, greater realism does not necessarily mean more accurate precipitation forecasts. The rapid growth of errors on small scales in conjunction with preexisting errors on larger scales may limit the usefulness of such models. The purpose of this paper is to examine whether improved model resolution alone is able to produce more skillful precipitation forecasts on useful scales, and how the skill varies with spatial scale. A verification method will be described in which skill is determined from a comparison of rainfall forecasts with radar using fractional coverage over different sized areas. The Met Office Unified Model was run with grid spacings of 12, 4, and 1 km for 10 days in which convection occurred during the summers of 2003 and 2004. All forecasts were run from 12-km initial states for a clean comparison. The results show that the 1-km model was the most skillful over all but the smallest scales (approximately &amp;lt;10–15 km). A measure of acceptable skill was defined; this was attained by the 1-km model at scales around 40–70 km, some 10–20 km less than that of the 12-km model. The biggest improvement occurred for heavier, more localized rain, despite it being more difficult to predict. The 4-km model did not improve much on the 12-km model because of the difficulties of representing convection at that resolution, which was accentuated by the spinup from 12-km fields.","container-title":"Monthly Weather Review","DOI":"10.1175/2007MWR2123.1","ISSN":"1520-0493, 0027-0644","issue":"1","language":"en","page":"78-97","source":"DOI.org (Crossref)","title":"Scale-Selective Verification of Rainfall Accumulations from High-Resolution Forecasts of Convective Events","volume":"136","author":[{"family":"Roberts","given":"Nigel M."},{"family":"Lean","given":"Humphrey W."}],"issued":{"date-parts":[["2008",1,1]]}}}],"schema":"https://github.com/citation-style-language/schema/raw/master/csl-citation.json"} </w:instrText>
      </w:r>
      <w:r w:rsidR="00D536D3">
        <w:rPr>
          <w:rFonts w:ascii="Times New Roman" w:eastAsia="宋体" w:hAnsi="Times New Roman" w:cs="Times New Roman"/>
          <w:kern w:val="2"/>
        </w:rPr>
        <w:fldChar w:fldCharType="separate"/>
      </w:r>
      <w:r w:rsidR="00D536D3">
        <w:rPr>
          <w:rFonts w:ascii="Times New Roman" w:eastAsia="宋体" w:hAnsi="Times New Roman" w:cs="Times New Roman"/>
          <w:noProof/>
          <w:kern w:val="2"/>
        </w:rPr>
        <w:t>Roberts &amp; Lean, 2008</w:t>
      </w:r>
      <w:r w:rsidR="00D536D3">
        <w:rPr>
          <w:rFonts w:ascii="Times New Roman" w:eastAsia="宋体" w:hAnsi="Times New Roman" w:cs="Times New Roman"/>
          <w:kern w:val="2"/>
        </w:rPr>
        <w:fldChar w:fldCharType="end"/>
      </w:r>
      <w:r w:rsidR="00D536D3">
        <w:rPr>
          <w:rFonts w:ascii="Times New Roman" w:eastAsia="宋体" w:hAnsi="Times New Roman" w:cs="Times New Roman"/>
          <w:kern w:val="2"/>
        </w:rPr>
        <w:t xml:space="preserve">) of </w:t>
      </w:r>
      <w:r w:rsidR="00830126">
        <w:rPr>
          <w:rFonts w:ascii="Times New Roman" w:eastAsia="宋体" w:hAnsi="Times New Roman" w:cs="Times New Roman"/>
          <w:kern w:val="2"/>
        </w:rPr>
        <w:t>1</w:t>
      </w:r>
      <w:r w:rsidR="00EB7F4A">
        <w:rPr>
          <w:rFonts w:ascii="Times New Roman" w:eastAsia="宋体" w:hAnsi="Times New Roman" w:cs="Times New Roman"/>
          <w:kern w:val="2"/>
        </w:rPr>
        <w:t>-</w:t>
      </w:r>
      <w:r w:rsidR="00830126">
        <w:rPr>
          <w:rFonts w:ascii="Times New Roman" w:eastAsia="宋体" w:hAnsi="Times New Roman" w:cs="Times New Roman"/>
          <w:kern w:val="2"/>
        </w:rPr>
        <w:t>h</w:t>
      </w:r>
      <w:r w:rsidR="00D536D3">
        <w:rPr>
          <w:rFonts w:ascii="Times New Roman" w:eastAsia="宋体" w:hAnsi="Times New Roman" w:cs="Times New Roman"/>
          <w:kern w:val="2"/>
        </w:rPr>
        <w:t xml:space="preserve"> </w:t>
      </w:r>
      <w:r w:rsidR="00B274AE">
        <w:rPr>
          <w:rFonts w:ascii="Times New Roman" w:eastAsia="宋体" w:hAnsi="Times New Roman" w:cs="Times New Roman"/>
          <w:kern w:val="2"/>
        </w:rPr>
        <w:t xml:space="preserve">accumulated precipitation </w:t>
      </w:r>
      <w:r w:rsidR="00F70470">
        <w:rPr>
          <w:rFonts w:ascii="Times New Roman" w:eastAsia="宋体" w:hAnsi="Times New Roman" w:cs="Times New Roman"/>
          <w:kern w:val="2"/>
        </w:rPr>
        <w:t xml:space="preserve">for Q_qv and PQ_qv with different thresholds </w:t>
      </w:r>
      <w:r w:rsidR="00346F82">
        <w:rPr>
          <w:rFonts w:ascii="Times New Roman" w:eastAsia="宋体" w:hAnsi="Times New Roman" w:cs="Times New Roman"/>
          <w:kern w:val="2"/>
        </w:rPr>
        <w:t xml:space="preserve">are </w:t>
      </w:r>
      <w:r w:rsidR="00F70470">
        <w:rPr>
          <w:rFonts w:ascii="Times New Roman" w:eastAsia="宋体" w:hAnsi="Times New Roman" w:cs="Times New Roman"/>
          <w:kern w:val="2"/>
        </w:rPr>
        <w:t xml:space="preserve">calculated </w:t>
      </w:r>
      <w:r w:rsidR="00346F82">
        <w:rPr>
          <w:rFonts w:ascii="Times New Roman" w:eastAsia="宋体" w:hAnsi="Times New Roman" w:cs="Times New Roman"/>
          <w:kern w:val="2"/>
        </w:rPr>
        <w:t>(</w:t>
      </w:r>
      <w:r w:rsidR="00F70470">
        <w:rPr>
          <w:rFonts w:ascii="Times New Roman" w:eastAsia="宋体" w:hAnsi="Times New Roman" w:cs="Times New Roman"/>
          <w:kern w:val="2"/>
        </w:rPr>
        <w:t>Fig. 4.10</w:t>
      </w:r>
      <w:r w:rsidR="00346F82">
        <w:rPr>
          <w:rFonts w:ascii="Times New Roman" w:eastAsia="宋体" w:hAnsi="Times New Roman" w:cs="Times New Roman"/>
          <w:kern w:val="2"/>
        </w:rPr>
        <w:t>)</w:t>
      </w:r>
      <w:r w:rsidR="00F70470">
        <w:rPr>
          <w:rFonts w:ascii="Times New Roman" w:eastAsia="宋体" w:hAnsi="Times New Roman" w:cs="Times New Roman"/>
          <w:kern w:val="2"/>
        </w:rPr>
        <w:t>.</w:t>
      </w:r>
      <w:bookmarkEnd w:id="88"/>
      <w:bookmarkEnd w:id="89"/>
      <w:r w:rsidR="00F70470">
        <w:rPr>
          <w:rFonts w:ascii="Times New Roman" w:eastAsia="宋体" w:hAnsi="Times New Roman" w:cs="Times New Roman"/>
          <w:kern w:val="2"/>
        </w:rPr>
        <w:t xml:space="preserve"> The precipitation forecasts are verified against National Centers for </w:t>
      </w:r>
      <w:r w:rsidR="00F01CF7">
        <w:rPr>
          <w:rFonts w:ascii="Times New Roman" w:eastAsia="宋体" w:hAnsi="Times New Roman" w:cs="Times New Roman"/>
          <w:kern w:val="2"/>
        </w:rPr>
        <w:t xml:space="preserve">Environmental Prediction (NCEP) Stage </w:t>
      </w:r>
      <w:r w:rsidR="00F01CF7">
        <w:rPr>
          <w:rFonts w:ascii="Times New Roman" w:eastAsia="宋体" w:hAnsi="Times New Roman" w:cs="Times New Roman"/>
          <w:kern w:val="2"/>
        </w:rPr>
        <w:fldChar w:fldCharType="begin"/>
      </w:r>
      <w:r w:rsidR="00F01CF7">
        <w:rPr>
          <w:rFonts w:ascii="Times New Roman" w:eastAsia="宋体" w:hAnsi="Times New Roman" w:cs="Times New Roman"/>
          <w:kern w:val="2"/>
        </w:rPr>
        <w:instrText xml:space="preserve"> </w:instrText>
      </w:r>
      <w:r w:rsidR="00F01CF7">
        <w:rPr>
          <w:rFonts w:ascii="Times New Roman" w:eastAsia="宋体" w:hAnsi="Times New Roman" w:cs="Times New Roman" w:hint="eastAsia"/>
          <w:kern w:val="2"/>
        </w:rPr>
        <w:instrText>= 4 \* ROMAN</w:instrText>
      </w:r>
      <w:r w:rsidR="00F01CF7">
        <w:rPr>
          <w:rFonts w:ascii="Times New Roman" w:eastAsia="宋体" w:hAnsi="Times New Roman" w:cs="Times New Roman"/>
          <w:kern w:val="2"/>
        </w:rPr>
        <w:instrText xml:space="preserve"> </w:instrText>
      </w:r>
      <w:r w:rsidR="00F01CF7">
        <w:rPr>
          <w:rFonts w:ascii="Times New Roman" w:eastAsia="宋体" w:hAnsi="Times New Roman" w:cs="Times New Roman"/>
          <w:kern w:val="2"/>
        </w:rPr>
        <w:fldChar w:fldCharType="separate"/>
      </w:r>
      <w:r w:rsidR="00F01CF7">
        <w:rPr>
          <w:rFonts w:ascii="Times New Roman" w:eastAsia="宋体" w:hAnsi="Times New Roman" w:cs="Times New Roman"/>
          <w:noProof/>
          <w:kern w:val="2"/>
        </w:rPr>
        <w:t>IV</w:t>
      </w:r>
      <w:r w:rsidR="00F01CF7">
        <w:rPr>
          <w:rFonts w:ascii="Times New Roman" w:eastAsia="宋体" w:hAnsi="Times New Roman" w:cs="Times New Roman"/>
          <w:kern w:val="2"/>
        </w:rPr>
        <w:fldChar w:fldCharType="end"/>
      </w:r>
      <w:r w:rsidR="009528A3">
        <w:rPr>
          <w:rFonts w:ascii="Times New Roman" w:eastAsia="宋体" w:hAnsi="Times New Roman" w:cs="Times New Roman"/>
          <w:kern w:val="2"/>
        </w:rPr>
        <w:t xml:space="preserve"> precipitation dataset</w:t>
      </w:r>
      <w:r w:rsidR="006072DE">
        <w:rPr>
          <w:rFonts w:ascii="Times New Roman" w:eastAsia="宋体" w:hAnsi="Times New Roman" w:cs="Times New Roman"/>
          <w:kern w:val="2"/>
        </w:rPr>
        <w:t xml:space="preserve"> </w:t>
      </w:r>
      <w:r w:rsidR="004A6669">
        <w:rPr>
          <w:rFonts w:ascii="Times New Roman" w:eastAsia="宋体" w:hAnsi="Times New Roman" w:cs="Times New Roman"/>
          <w:kern w:val="2"/>
        </w:rPr>
        <w:fldChar w:fldCharType="begin"/>
      </w:r>
      <w:r w:rsidR="004A6669">
        <w:rPr>
          <w:rFonts w:ascii="Times New Roman" w:eastAsia="宋体" w:hAnsi="Times New Roman" w:cs="Times New Roman"/>
          <w:kern w:val="2"/>
        </w:rPr>
        <w:instrText xml:space="preserve"> ADDIN ZOTERO_ITEM CSL_CITATION {"citationID":"jZljvkyO","properties":{"formattedCitation":"(Y. Lin, 2011)","plainCitation":"(Y. Lin, 2011)","noteIndex":0},"citationItems":[{"id":25,"uris":["http://zotero.org/users/local/851EFj8n/items/5IKH9CCQ"],"uri":["http://zotero.org/users/local/851EFj8n/items/5IKH9CCQ"],"itemData":{"id":25,"type":"article","abstract":"The Stage IV analysis is based on the multi-sensor hourly/6-hourly 'Stage III' analyses (on local 4km polar-stereographic grids) produced by the 12 River Forecast Centers (RFCs) in CONUS. NCEP mosaics the Stage III into a national product (the Stage IV). Hourly, 6-hourly and 24-hourly (accumulated from the 6-hourly) analyses are available. The Stage IV differs from the NCEP Stage II chiefly in that the NCEP Stage II contains no manual quality control (QC), while the Stage IV benefits from manual QC performed on the Stage III data at the RFCs. As of April 2017 this data includes Alaska and Puerto Rico stations.","language":"en","note":"dimensions: 229482 data files, 2 ancillary/documentation files, 11 GiB\nmedium: GNU Zip Compressed (.gz) Gridded Binary (GRIB) Format (application/x-gzip),GNU Zip (.gz) Format (application/x-gzip)\npage: 229482 data files, 2 ancillary/documentation files, 11 GiB\nversion: 1.0\ntype: dataset\nDOI: 10.5065/D6PG1QDD","publisher":"UCAR/NCAR - Earth Observing Laboratory","source":"DOI.org (Datacite)","title":"GCIP/EOP Surface: Precipitation NCEP/EMC 4KM Gridded Data (GRIB) Stage IV Data. Version 1.0","title-short":"GCIP/EOP Surface","URL":"https://data.eol.ucar.edu/dataset/21.093","author":[{"family":"Lin","given":"Y."}],"accessed":{"date-parts":[["2021",3,5]]},"issued":{"date-parts":[["2011"]]}}}],"schema":"https://github.com/citation-style-language/schema/raw/master/csl-citation.json"} </w:instrText>
      </w:r>
      <w:r w:rsidR="004A6669">
        <w:rPr>
          <w:rFonts w:ascii="Times New Roman" w:eastAsia="宋体" w:hAnsi="Times New Roman" w:cs="Times New Roman"/>
          <w:kern w:val="2"/>
        </w:rPr>
        <w:fldChar w:fldCharType="separate"/>
      </w:r>
      <w:r w:rsidR="004A6669">
        <w:rPr>
          <w:rFonts w:ascii="Times New Roman" w:eastAsia="宋体" w:hAnsi="Times New Roman" w:cs="Times New Roman"/>
          <w:noProof/>
          <w:kern w:val="2"/>
        </w:rPr>
        <w:t>(Y. Lin, 2011)</w:t>
      </w:r>
      <w:r w:rsidR="004A6669">
        <w:rPr>
          <w:rFonts w:ascii="Times New Roman" w:eastAsia="宋体" w:hAnsi="Times New Roman" w:cs="Times New Roman"/>
          <w:kern w:val="2"/>
        </w:rPr>
        <w:fldChar w:fldCharType="end"/>
      </w:r>
      <w:r w:rsidR="009528A3">
        <w:rPr>
          <w:rFonts w:ascii="Times New Roman" w:eastAsia="宋体" w:hAnsi="Times New Roman" w:cs="Times New Roman"/>
          <w:kern w:val="2"/>
        </w:rPr>
        <w:t xml:space="preserve">. </w:t>
      </w:r>
      <w:r w:rsidR="00BD2585">
        <w:rPr>
          <w:rFonts w:ascii="Times New Roman" w:eastAsia="宋体" w:hAnsi="Times New Roman" w:cs="Times New Roman"/>
          <w:kern w:val="2"/>
        </w:rPr>
        <w:t>For the 0-1h forecast</w:t>
      </w:r>
      <w:r w:rsidR="00ED0DAE">
        <w:rPr>
          <w:rFonts w:ascii="Times New Roman" w:eastAsia="宋体" w:hAnsi="Times New Roman" w:cs="Times New Roman"/>
          <w:kern w:val="2"/>
        </w:rPr>
        <w:t xml:space="preserve"> </w:t>
      </w:r>
      <w:bookmarkStart w:id="90" w:name="OLE_LINK57"/>
      <w:bookmarkStart w:id="91" w:name="OLE_LINK58"/>
      <w:r w:rsidR="00ED0DAE">
        <w:rPr>
          <w:rFonts w:ascii="Times New Roman" w:eastAsia="宋体" w:hAnsi="Times New Roman" w:cs="Times New Roman"/>
          <w:kern w:val="2"/>
        </w:rPr>
        <w:t>(Fig. 4.10a)</w:t>
      </w:r>
      <w:bookmarkEnd w:id="90"/>
      <w:bookmarkEnd w:id="91"/>
      <w:r w:rsidR="00BD2585">
        <w:rPr>
          <w:rFonts w:ascii="Times New Roman" w:eastAsia="宋体" w:hAnsi="Times New Roman" w:cs="Times New Roman"/>
          <w:kern w:val="2"/>
        </w:rPr>
        <w:t xml:space="preserve">, PQ_qv has relatively higher </w:t>
      </w:r>
      <w:r w:rsidR="001D0C69">
        <w:rPr>
          <w:rFonts w:ascii="Times New Roman" w:eastAsia="宋体" w:hAnsi="Times New Roman" w:cs="Times New Roman"/>
          <w:kern w:val="2"/>
        </w:rPr>
        <w:t xml:space="preserve">score for all thresholds </w:t>
      </w:r>
      <w:r w:rsidR="00940EF6">
        <w:rPr>
          <w:rFonts w:ascii="Times New Roman" w:eastAsia="宋体" w:hAnsi="Times New Roman" w:cs="Times New Roman"/>
          <w:kern w:val="2"/>
        </w:rPr>
        <w:t xml:space="preserve">than that </w:t>
      </w:r>
      <w:r w:rsidR="001D0C69">
        <w:rPr>
          <w:rFonts w:ascii="Times New Roman" w:eastAsia="宋体" w:hAnsi="Times New Roman" w:cs="Times New Roman"/>
          <w:kern w:val="2"/>
        </w:rPr>
        <w:t>of Q_qv</w:t>
      </w:r>
      <w:r w:rsidR="00791B75">
        <w:rPr>
          <w:rFonts w:ascii="Times New Roman" w:eastAsia="宋体" w:hAnsi="Times New Roman" w:cs="Times New Roman"/>
          <w:kern w:val="2"/>
        </w:rPr>
        <w:t>. For the 1-2h forecast</w:t>
      </w:r>
      <w:r w:rsidR="00ED0DAE">
        <w:rPr>
          <w:rFonts w:ascii="Times New Roman" w:eastAsia="宋体" w:hAnsi="Times New Roman" w:cs="Times New Roman"/>
          <w:kern w:val="2"/>
        </w:rPr>
        <w:t xml:space="preserve"> (Fig. 4.10b)</w:t>
      </w:r>
      <w:r w:rsidR="00791B75">
        <w:rPr>
          <w:rFonts w:ascii="Times New Roman" w:eastAsia="宋体" w:hAnsi="Times New Roman" w:cs="Times New Roman"/>
          <w:kern w:val="2"/>
        </w:rPr>
        <w:t xml:space="preserve">, </w:t>
      </w:r>
      <w:r w:rsidR="0056321F">
        <w:rPr>
          <w:rFonts w:ascii="Times New Roman" w:eastAsia="宋体" w:hAnsi="Times New Roman" w:cs="Times New Roman"/>
          <w:kern w:val="2"/>
        </w:rPr>
        <w:t xml:space="preserve">Q_qv and PQ_qv </w:t>
      </w:r>
      <w:proofErr w:type="gramStart"/>
      <w:r w:rsidR="0056321F">
        <w:rPr>
          <w:rFonts w:ascii="Times New Roman" w:eastAsia="宋体" w:hAnsi="Times New Roman" w:cs="Times New Roman"/>
          <w:kern w:val="2"/>
        </w:rPr>
        <w:t>show</w:t>
      </w:r>
      <w:proofErr w:type="gramEnd"/>
      <w:r w:rsidR="0056321F">
        <w:rPr>
          <w:rFonts w:ascii="Times New Roman" w:eastAsia="宋体" w:hAnsi="Times New Roman" w:cs="Times New Roman"/>
          <w:kern w:val="2"/>
        </w:rPr>
        <w:t xml:space="preserve"> similar FSS values at the threshold of 1mm. PQ_qv outperforms Q_qv</w:t>
      </w:r>
      <w:r w:rsidR="00916ECD">
        <w:rPr>
          <w:rFonts w:ascii="Times New Roman" w:eastAsia="宋体" w:hAnsi="Times New Roman" w:cs="Times New Roman"/>
          <w:kern w:val="2"/>
        </w:rPr>
        <w:t xml:space="preserve"> for higher scores at the thresholds of 2.5mm and 5mm. For the 2-3h forecast</w:t>
      </w:r>
      <w:r w:rsidR="00ED0DAE">
        <w:rPr>
          <w:rFonts w:ascii="Times New Roman" w:eastAsia="宋体" w:hAnsi="Times New Roman" w:cs="Times New Roman"/>
          <w:kern w:val="2"/>
        </w:rPr>
        <w:t xml:space="preserve"> (</w:t>
      </w:r>
      <w:bookmarkStart w:id="92" w:name="OLE_LINK59"/>
      <w:bookmarkStart w:id="93" w:name="OLE_LINK60"/>
      <w:r w:rsidR="00ED0DAE">
        <w:rPr>
          <w:rFonts w:ascii="Times New Roman" w:eastAsia="宋体" w:hAnsi="Times New Roman" w:cs="Times New Roman"/>
          <w:kern w:val="2"/>
        </w:rPr>
        <w:t>Fig. 4.10</w:t>
      </w:r>
      <w:bookmarkEnd w:id="92"/>
      <w:bookmarkEnd w:id="93"/>
      <w:r w:rsidR="00ED0DAE">
        <w:rPr>
          <w:rFonts w:ascii="Times New Roman" w:eastAsia="宋体" w:hAnsi="Times New Roman" w:cs="Times New Roman"/>
          <w:kern w:val="2"/>
        </w:rPr>
        <w:t>c)</w:t>
      </w:r>
      <w:r w:rsidR="00916ECD">
        <w:rPr>
          <w:rFonts w:ascii="Times New Roman" w:eastAsia="宋体" w:hAnsi="Times New Roman" w:cs="Times New Roman"/>
          <w:kern w:val="2"/>
        </w:rPr>
        <w:t xml:space="preserve">, </w:t>
      </w:r>
      <w:r w:rsidR="00ED0DAE">
        <w:rPr>
          <w:rFonts w:ascii="Times New Roman" w:eastAsia="宋体" w:hAnsi="Times New Roman" w:cs="Times New Roman"/>
          <w:kern w:val="2"/>
        </w:rPr>
        <w:t xml:space="preserve">the FSSs of PQ_qv </w:t>
      </w:r>
      <w:proofErr w:type="gramStart"/>
      <w:r w:rsidR="00ED0DAE">
        <w:rPr>
          <w:rFonts w:ascii="Times New Roman" w:eastAsia="宋体" w:hAnsi="Times New Roman" w:cs="Times New Roman"/>
          <w:kern w:val="2"/>
        </w:rPr>
        <w:t>are</w:t>
      </w:r>
      <w:proofErr w:type="gramEnd"/>
      <w:r w:rsidR="00ED0DAE">
        <w:rPr>
          <w:rFonts w:ascii="Times New Roman" w:eastAsia="宋体" w:hAnsi="Times New Roman" w:cs="Times New Roman"/>
          <w:kern w:val="2"/>
        </w:rPr>
        <w:t xml:space="preserve"> slightly higher than</w:t>
      </w:r>
      <w:r w:rsidR="00746856">
        <w:rPr>
          <w:rFonts w:ascii="Times New Roman" w:eastAsia="宋体" w:hAnsi="Times New Roman" w:cs="Times New Roman"/>
          <w:kern w:val="2"/>
        </w:rPr>
        <w:t xml:space="preserve"> that of Q_qv for 2.5mm and 5mm thresholds. However, Q_qv produces higher scores at the threshold of 10mm. Overall, using power transformed </w:t>
      </w:r>
      <w:r w:rsidR="00C62E7B">
        <w:rPr>
          <w:rFonts w:ascii="Times New Roman" w:eastAsia="宋体" w:hAnsi="Times New Roman" w:cs="Times New Roman"/>
          <w:kern w:val="2"/>
        </w:rPr>
        <w:t xml:space="preserve">hydrometeor mixing ratios as control variables exhibits better </w:t>
      </w:r>
      <w:r w:rsidR="00940EF6">
        <w:rPr>
          <w:rFonts w:ascii="Times New Roman" w:eastAsia="宋体" w:hAnsi="Times New Roman" w:cs="Times New Roman"/>
          <w:kern w:val="2"/>
        </w:rPr>
        <w:t xml:space="preserve">quantitative precipitation </w:t>
      </w:r>
      <w:r w:rsidR="00C62E7B">
        <w:rPr>
          <w:rFonts w:ascii="Times New Roman" w:eastAsia="宋体" w:hAnsi="Times New Roman" w:cs="Times New Roman"/>
          <w:kern w:val="2"/>
        </w:rPr>
        <w:t xml:space="preserve">prediction </w:t>
      </w:r>
      <w:r w:rsidR="00940EF6">
        <w:rPr>
          <w:rFonts w:ascii="Times New Roman" w:eastAsia="宋体" w:hAnsi="Times New Roman" w:cs="Times New Roman"/>
          <w:kern w:val="2"/>
        </w:rPr>
        <w:t xml:space="preserve">forecast (QPF) </w:t>
      </w:r>
      <w:r w:rsidR="00C62E7B">
        <w:rPr>
          <w:rFonts w:ascii="Times New Roman" w:eastAsia="宋体" w:hAnsi="Times New Roman" w:cs="Times New Roman"/>
          <w:kern w:val="2"/>
        </w:rPr>
        <w:t>skills.</w:t>
      </w:r>
    </w:p>
    <w:p w14:paraId="21D6D354" w14:textId="0053E158" w:rsidR="00C62E7B" w:rsidRPr="00D83DAD" w:rsidRDefault="00644858" w:rsidP="00756359">
      <w:pPr>
        <w:spacing w:line="480" w:lineRule="auto"/>
        <w:ind w:firstLineChars="200" w:firstLine="480"/>
        <w:jc w:val="both"/>
        <w:rPr>
          <w:rFonts w:ascii="Times New Roman" w:eastAsia="宋体" w:hAnsi="Times New Roman" w:cs="Times New Roman"/>
          <w:kern w:val="2"/>
        </w:rPr>
      </w:pPr>
      <w:r>
        <w:rPr>
          <w:rFonts w:ascii="Times New Roman" w:eastAsia="宋体" w:hAnsi="Times New Roman" w:cs="Times New Roman" w:hint="eastAsia"/>
          <w:kern w:val="2"/>
        </w:rPr>
        <w:t>T</w:t>
      </w:r>
      <w:r>
        <w:rPr>
          <w:rFonts w:ascii="Times New Roman" w:eastAsia="宋体" w:hAnsi="Times New Roman" w:cs="Times New Roman"/>
          <w:kern w:val="2"/>
        </w:rPr>
        <w:t xml:space="preserve">he performance diagrams </w:t>
      </w:r>
      <w:r w:rsidR="001B5AB0">
        <w:rPr>
          <w:rFonts w:ascii="Times New Roman" w:eastAsia="宋体" w:hAnsi="Times New Roman" w:cs="Times New Roman"/>
          <w:kern w:val="2"/>
        </w:rPr>
        <w:fldChar w:fldCharType="begin"/>
      </w:r>
      <w:r w:rsidR="001B5AB0">
        <w:rPr>
          <w:rFonts w:ascii="Times New Roman" w:eastAsia="宋体" w:hAnsi="Times New Roman" w:cs="Times New Roman"/>
          <w:kern w:val="2"/>
        </w:rPr>
        <w:instrText xml:space="preserve"> ADDIN ZOTERO_ITEM CSL_CITATION {"citationID":"OlaPm7Kl","properties":{"formattedCitation":"(Roebber, 2009)","plainCitation":"(Roebber, 2009)","noteIndex":0},"citationItems":[{"id":21,"uris":["http://zotero.org/users/local/851EFj8n/items/HBK8L7RY"],"uri":["http://zotero.org/users/local/851EFj8n/items/HBK8L7RY"],"itemData":{"id":21,"type":"article-journal","abstract":"Abstract\n            A method for visually representing multiple measures of dichotomous (yes–no) forecast quality (probability of detection, false alarm ratio, bias, and critical success index) in a single diagram is presented. Illustration of the method is provided using performance statistics from two previously published forecast verification studies (snowfall density and convective initiation) and a verification of several new forecast datasets: Storm Prediction Center forecasts of severe storms (nontornadic and tornadic), Hydrometeorological Prediction Center forecasts of heavy precipitation (greater than 12.5 mm in a 6-h period), National Weather Service Forecast Office terminal aviation forecasts (ceiling and visibility), and medium-range ensemble forecasts of 500-hPa height anomalies. The use of such verification metrics in concert with more detailed investigations to advance forecasting is briefly discussed.","container-title":"Weather and Forecasting","DOI":"10.1175/2008WAF2222159.1","ISSN":"1520-0434, 0882-8156","issue":"2","language":"en","page":"601-608","source":"DOI.org (Crossref)","title":"Visualizing Multiple Measures of Forecast Quality","volume":"24","author":[{"family":"Roebber","given":"Paul J."}],"issued":{"date-parts":[["2009",4,1]]}}}],"schema":"https://github.com/citation-style-language/schema/raw/master/csl-citation.json"} </w:instrText>
      </w:r>
      <w:r w:rsidR="001B5AB0">
        <w:rPr>
          <w:rFonts w:ascii="Times New Roman" w:eastAsia="宋体" w:hAnsi="Times New Roman" w:cs="Times New Roman"/>
          <w:kern w:val="2"/>
        </w:rPr>
        <w:fldChar w:fldCharType="separate"/>
      </w:r>
      <w:r w:rsidR="001B5AB0">
        <w:rPr>
          <w:rFonts w:ascii="Times New Roman" w:eastAsia="宋体" w:hAnsi="Times New Roman" w:cs="Times New Roman"/>
          <w:noProof/>
          <w:kern w:val="2"/>
        </w:rPr>
        <w:t>(Roebber, 2009)</w:t>
      </w:r>
      <w:r w:rsidR="001B5AB0">
        <w:rPr>
          <w:rFonts w:ascii="Times New Roman" w:eastAsia="宋体" w:hAnsi="Times New Roman" w:cs="Times New Roman"/>
          <w:kern w:val="2"/>
        </w:rPr>
        <w:fldChar w:fldCharType="end"/>
      </w:r>
      <w:r w:rsidR="001B5AB0">
        <w:rPr>
          <w:rFonts w:ascii="Times New Roman" w:eastAsia="宋体" w:hAnsi="Times New Roman" w:cs="Times New Roman"/>
          <w:kern w:val="2"/>
        </w:rPr>
        <w:t xml:space="preserve"> </w:t>
      </w:r>
      <w:r>
        <w:rPr>
          <w:rFonts w:ascii="Times New Roman" w:eastAsia="宋体" w:hAnsi="Times New Roman" w:cs="Times New Roman"/>
          <w:kern w:val="2"/>
        </w:rPr>
        <w:t xml:space="preserve">are analyzed in this </w:t>
      </w:r>
      <w:r w:rsidR="000377BD">
        <w:rPr>
          <w:rFonts w:ascii="Times New Roman" w:eastAsia="宋体" w:hAnsi="Times New Roman" w:cs="Times New Roman"/>
          <w:kern w:val="2"/>
        </w:rPr>
        <w:t xml:space="preserve">section </w:t>
      </w:r>
      <w:r>
        <w:rPr>
          <w:rFonts w:ascii="Times New Roman" w:eastAsia="宋体" w:hAnsi="Times New Roman" w:cs="Times New Roman"/>
          <w:kern w:val="2"/>
        </w:rPr>
        <w:t xml:space="preserve">to </w:t>
      </w:r>
      <w:r w:rsidR="001B5AB0">
        <w:rPr>
          <w:rFonts w:ascii="Times New Roman" w:eastAsia="宋体" w:hAnsi="Times New Roman" w:cs="Times New Roman"/>
          <w:kern w:val="2"/>
        </w:rPr>
        <w:t xml:space="preserve">supply a thorough examination of the </w:t>
      </w:r>
      <w:r w:rsidR="00136586">
        <w:rPr>
          <w:rFonts w:ascii="Times New Roman" w:eastAsia="宋体" w:hAnsi="Times New Roman" w:cs="Times New Roman"/>
          <w:kern w:val="2"/>
        </w:rPr>
        <w:t xml:space="preserve">overall </w:t>
      </w:r>
      <w:r w:rsidR="001B5AB0">
        <w:rPr>
          <w:rFonts w:ascii="Times New Roman" w:eastAsia="宋体" w:hAnsi="Times New Roman" w:cs="Times New Roman"/>
          <w:kern w:val="2"/>
        </w:rPr>
        <w:t xml:space="preserve">performance </w:t>
      </w:r>
      <w:r w:rsidR="00136586">
        <w:rPr>
          <w:rFonts w:ascii="Times New Roman" w:eastAsia="宋体" w:hAnsi="Times New Roman" w:cs="Times New Roman"/>
          <w:kern w:val="2"/>
        </w:rPr>
        <w:t xml:space="preserve">of the analysis and forecast </w:t>
      </w:r>
      <w:r w:rsidR="001B5AB0">
        <w:rPr>
          <w:rFonts w:ascii="Times New Roman" w:eastAsia="宋体" w:hAnsi="Times New Roman" w:cs="Times New Roman"/>
          <w:kern w:val="2"/>
        </w:rPr>
        <w:t xml:space="preserve">by using </w:t>
      </w:r>
      <w:r w:rsidR="001B5AB0">
        <w:rPr>
          <w:rFonts w:ascii="Times New Roman" w:eastAsia="宋体" w:hAnsi="Times New Roman" w:cs="Times New Roman"/>
          <w:kern w:val="2"/>
        </w:rPr>
        <w:lastRenderedPageBreak/>
        <w:t xml:space="preserve">different control variables. </w:t>
      </w:r>
      <w:r w:rsidR="00A65A18">
        <w:rPr>
          <w:rFonts w:ascii="Times New Roman" w:eastAsia="宋体" w:hAnsi="Times New Roman" w:cs="Times New Roman"/>
          <w:kern w:val="2"/>
        </w:rPr>
        <w:t xml:space="preserve">The probability of detection (POD), bias, critical success index (CSI) and false alarm ratio (FAR) or its equivalent, success ratio (SR = 1 - FAR) are all included in the performance diagrams. </w:t>
      </w:r>
      <w:r w:rsidR="006B51F3">
        <w:rPr>
          <w:rFonts w:ascii="Times New Roman" w:eastAsia="宋体" w:hAnsi="Times New Roman" w:cs="Times New Roman"/>
          <w:kern w:val="2"/>
        </w:rPr>
        <w:t>Fig. 4.11 shows the performance diagrams for 0-3h forecasts initiated at 2300 UTC with 20, 30 and 40 dBZ thresholds.</w:t>
      </w:r>
      <w:r w:rsidR="00D83DAD">
        <w:rPr>
          <w:rFonts w:ascii="Times New Roman" w:eastAsia="宋体" w:hAnsi="Times New Roman" w:cs="Times New Roman"/>
          <w:kern w:val="2"/>
        </w:rPr>
        <w:t xml:space="preserve"> The closer the values of POD, CSI and SR are to unity, the better the forecast</w:t>
      </w:r>
      <w:r w:rsidR="00446468">
        <w:rPr>
          <w:rFonts w:ascii="Times New Roman" w:eastAsia="宋体" w:hAnsi="Times New Roman" w:cs="Times New Roman"/>
          <w:kern w:val="2"/>
        </w:rPr>
        <w:t xml:space="preserve"> is</w:t>
      </w:r>
      <w:r w:rsidR="00D83DAD">
        <w:rPr>
          <w:rFonts w:ascii="Times New Roman" w:eastAsia="宋体" w:hAnsi="Times New Roman" w:cs="Times New Roman"/>
          <w:kern w:val="2"/>
        </w:rPr>
        <w:t>. Therefore, the upper right of the diagram indicates a p</w:t>
      </w:r>
      <w:r w:rsidR="007E6773">
        <w:rPr>
          <w:rFonts w:ascii="Times New Roman" w:eastAsia="宋体" w:hAnsi="Times New Roman" w:cs="Times New Roman"/>
          <w:kern w:val="2"/>
        </w:rPr>
        <w:t>erfect forecast.</w:t>
      </w:r>
      <w:r w:rsidR="009860C4">
        <w:rPr>
          <w:rFonts w:ascii="Times New Roman" w:eastAsia="宋体" w:hAnsi="Times New Roman" w:cs="Times New Roman"/>
          <w:kern w:val="2"/>
        </w:rPr>
        <w:t xml:space="preserve"> At the analysis time, although the POD value of PQ_qv </w:t>
      </w:r>
      <w:r w:rsidR="00D42925">
        <w:rPr>
          <w:rFonts w:ascii="Times New Roman" w:eastAsia="宋体" w:hAnsi="Times New Roman" w:cs="Times New Roman"/>
          <w:kern w:val="2"/>
        </w:rPr>
        <w:t xml:space="preserve">is slightly lower than that of Q_qv at the threshold of 20 dBZ (Fig. 4.11a), PQ_qv produces higher CSI and SR for reflectivity at all thresholds indicating the improvement of analysis in PQ_qv. </w:t>
      </w:r>
      <w:r w:rsidR="001B3840">
        <w:rPr>
          <w:rFonts w:ascii="Times New Roman" w:eastAsia="宋体" w:hAnsi="Times New Roman" w:cs="Times New Roman"/>
          <w:kern w:val="2"/>
        </w:rPr>
        <w:t xml:space="preserve">At 1-h forecast, Q_qv performs better than PQ_qv. </w:t>
      </w:r>
      <w:r w:rsidR="00D42925">
        <w:rPr>
          <w:rFonts w:ascii="Times New Roman" w:eastAsia="宋体" w:hAnsi="Times New Roman" w:cs="Times New Roman"/>
          <w:kern w:val="2"/>
        </w:rPr>
        <w:t xml:space="preserve">As for </w:t>
      </w:r>
      <w:r w:rsidR="001B3840">
        <w:rPr>
          <w:rFonts w:ascii="Times New Roman" w:eastAsia="宋体" w:hAnsi="Times New Roman" w:cs="Times New Roman"/>
          <w:kern w:val="2"/>
        </w:rPr>
        <w:t>2</w:t>
      </w:r>
      <w:r w:rsidR="00D42925">
        <w:rPr>
          <w:rFonts w:ascii="Times New Roman" w:eastAsia="宋体" w:hAnsi="Times New Roman" w:cs="Times New Roman"/>
          <w:kern w:val="2"/>
        </w:rPr>
        <w:t>-3h forecast</w:t>
      </w:r>
      <w:r w:rsidR="00137298">
        <w:rPr>
          <w:rFonts w:ascii="Times New Roman" w:eastAsia="宋体" w:hAnsi="Times New Roman" w:cs="Times New Roman"/>
          <w:kern w:val="2"/>
        </w:rPr>
        <w:t>s</w:t>
      </w:r>
      <w:r w:rsidR="00D42925">
        <w:rPr>
          <w:rFonts w:ascii="Times New Roman" w:eastAsia="宋体" w:hAnsi="Times New Roman" w:cs="Times New Roman"/>
          <w:kern w:val="2"/>
        </w:rPr>
        <w:t xml:space="preserve">, </w:t>
      </w:r>
      <w:r w:rsidR="00137298">
        <w:rPr>
          <w:rFonts w:ascii="Times New Roman" w:eastAsia="宋体" w:hAnsi="Times New Roman" w:cs="Times New Roman"/>
          <w:kern w:val="2"/>
        </w:rPr>
        <w:t>Q_qv and PQ_qv exhibit similar performance which is in agreement with the</w:t>
      </w:r>
      <w:r w:rsidR="000377BD">
        <w:rPr>
          <w:rFonts w:ascii="Times New Roman" w:eastAsia="宋体" w:hAnsi="Times New Roman" w:cs="Times New Roman"/>
          <w:kern w:val="2"/>
        </w:rPr>
        <w:t xml:space="preserve"> evaluation with</w:t>
      </w:r>
      <w:r w:rsidR="00137298">
        <w:rPr>
          <w:rFonts w:ascii="Times New Roman" w:eastAsia="宋体" w:hAnsi="Times New Roman" w:cs="Times New Roman"/>
          <w:kern w:val="2"/>
        </w:rPr>
        <w:t xml:space="preserve"> ETS.</w:t>
      </w:r>
    </w:p>
    <w:p w14:paraId="37DD2F2D" w14:textId="3B67A56B" w:rsidR="004D4F08" w:rsidRPr="00756359" w:rsidRDefault="004D4F08" w:rsidP="004D4F08">
      <w:pPr>
        <w:rPr>
          <w:rFonts w:ascii="Times New Roman" w:eastAsia="宋体" w:hAnsi="Times New Roman" w:cs="Times New Roman"/>
          <w:kern w:val="2"/>
        </w:rPr>
      </w:pPr>
      <w:r>
        <w:rPr>
          <w:rFonts w:ascii="Times New Roman" w:eastAsia="宋体" w:hAnsi="Times New Roman" w:cs="Times New Roman"/>
          <w:kern w:val="2"/>
        </w:rPr>
        <w:br w:type="page"/>
      </w:r>
    </w:p>
    <w:p w14:paraId="360E93C0" w14:textId="47367EE6" w:rsidR="00F53AED" w:rsidRDefault="00074F16" w:rsidP="00074F16">
      <w:pPr>
        <w:spacing w:line="480" w:lineRule="auto"/>
        <w:rPr>
          <w:rFonts w:ascii="Times New Roman" w:eastAsia="宋体" w:hAnsi="Times New Roman" w:cs="Times New Roman"/>
          <w:kern w:val="2"/>
        </w:rPr>
      </w:pPr>
      <w:r>
        <w:rPr>
          <w:rFonts w:ascii="Times New Roman" w:eastAsia="宋体" w:hAnsi="Times New Roman" w:cs="Times New Roman" w:hint="eastAsia"/>
          <w:noProof/>
          <w:kern w:val="2"/>
          <w:lang w:eastAsia="en-US"/>
        </w:rPr>
        <w:lastRenderedPageBreak/>
        <w:drawing>
          <wp:inline distT="0" distB="0" distL="0" distR="0" wp14:anchorId="7A9E7BB5" wp14:editId="7448AAF8">
            <wp:extent cx="5396230" cy="5334000"/>
            <wp:effectExtent l="0" t="0" r="127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22">
                      <a:extLst>
                        <a:ext uri="{28A0092B-C50C-407E-A947-70E740481C1C}">
                          <a14:useLocalDpi xmlns:a14="http://schemas.microsoft.com/office/drawing/2010/main" val="0"/>
                        </a:ext>
                      </a:extLst>
                    </a:blip>
                    <a:srcRect t="266" b="266"/>
                    <a:stretch>
                      <a:fillRect/>
                    </a:stretch>
                  </pic:blipFill>
                  <pic:spPr bwMode="auto">
                    <a:xfrm>
                      <a:off x="0" y="0"/>
                      <a:ext cx="5396230" cy="5334000"/>
                    </a:xfrm>
                    <a:prstGeom prst="rect">
                      <a:avLst/>
                    </a:prstGeom>
                    <a:ln>
                      <a:noFill/>
                    </a:ln>
                    <a:extLst>
                      <a:ext uri="{53640926-AAD7-44D8-BBD7-CCE9431645EC}">
                        <a14:shadowObscured xmlns:a14="http://schemas.microsoft.com/office/drawing/2010/main"/>
                      </a:ext>
                    </a:extLst>
                  </pic:spPr>
                </pic:pic>
              </a:graphicData>
            </a:graphic>
          </wp:inline>
        </w:drawing>
      </w:r>
    </w:p>
    <w:p w14:paraId="39F5D40F" w14:textId="72BD08B0" w:rsidR="00614A41" w:rsidRPr="0085530A" w:rsidRDefault="006A0EE7" w:rsidP="0085530A">
      <w:pPr>
        <w:pStyle w:val="a9"/>
        <w:spacing w:line="240" w:lineRule="auto"/>
        <w:rPr>
          <w:i/>
          <w:iCs/>
        </w:rPr>
      </w:pPr>
      <w:bookmarkStart w:id="94" w:name="_Toc71239865"/>
      <w:r w:rsidRPr="0085530A">
        <w:rPr>
          <w:i/>
          <w:iCs/>
        </w:rPr>
        <w:t xml:space="preserve">Figure </w:t>
      </w:r>
      <w:r w:rsidR="003D4674" w:rsidRPr="0085530A">
        <w:rPr>
          <w:i/>
          <w:iCs/>
        </w:rPr>
        <w:fldChar w:fldCharType="begin"/>
      </w:r>
      <w:r w:rsidR="003D4674" w:rsidRPr="0085530A">
        <w:rPr>
          <w:i/>
          <w:iCs/>
        </w:rPr>
        <w:instrText xml:space="preserve"> STYLEREF 1 \s </w:instrText>
      </w:r>
      <w:r w:rsidR="003D4674" w:rsidRPr="0085530A">
        <w:rPr>
          <w:i/>
          <w:iCs/>
        </w:rPr>
        <w:fldChar w:fldCharType="separate"/>
      </w:r>
      <w:r w:rsidR="00D774CB" w:rsidRPr="0085530A">
        <w:rPr>
          <w:i/>
          <w:iCs/>
          <w:noProof/>
        </w:rPr>
        <w:t>4</w:t>
      </w:r>
      <w:r w:rsidR="003D4674" w:rsidRPr="0085530A">
        <w:rPr>
          <w:i/>
          <w:iCs/>
          <w:noProof/>
        </w:rPr>
        <w:fldChar w:fldCharType="end"/>
      </w:r>
      <w:r w:rsidR="00D774CB" w:rsidRPr="0085530A">
        <w:rPr>
          <w:i/>
          <w:iCs/>
        </w:rPr>
        <w:t>.</w:t>
      </w:r>
      <w:r w:rsidR="003D4674" w:rsidRPr="0085530A">
        <w:rPr>
          <w:i/>
          <w:iCs/>
        </w:rPr>
        <w:fldChar w:fldCharType="begin"/>
      </w:r>
      <w:r w:rsidR="003D4674" w:rsidRPr="0085530A">
        <w:rPr>
          <w:i/>
          <w:iCs/>
        </w:rPr>
        <w:instrText xml:space="preserve"> SEQ Figure \* ARABIC \s 1 </w:instrText>
      </w:r>
      <w:r w:rsidR="003D4674" w:rsidRPr="0085530A">
        <w:rPr>
          <w:i/>
          <w:iCs/>
        </w:rPr>
        <w:fldChar w:fldCharType="separate"/>
      </w:r>
      <w:r w:rsidR="00D774CB" w:rsidRPr="0085530A">
        <w:rPr>
          <w:i/>
          <w:iCs/>
          <w:noProof/>
        </w:rPr>
        <w:t>5</w:t>
      </w:r>
      <w:r w:rsidR="003D4674" w:rsidRPr="0085530A">
        <w:rPr>
          <w:i/>
          <w:iCs/>
          <w:noProof/>
        </w:rPr>
        <w:fldChar w:fldCharType="end"/>
      </w:r>
      <w:r w:rsidR="008C52FA" w:rsidRPr="0085530A">
        <w:rPr>
          <w:i/>
          <w:iCs/>
        </w:rPr>
        <w:t xml:space="preserve">: </w:t>
      </w:r>
      <w:r w:rsidR="00702AF7">
        <w:rPr>
          <w:i/>
          <w:iCs/>
        </w:rPr>
        <w:t>The</w:t>
      </w:r>
      <w:r w:rsidR="008C52FA" w:rsidRPr="0085530A">
        <w:rPr>
          <w:i/>
          <w:iCs/>
        </w:rPr>
        <w:t xml:space="preserve"> observed composite reflectivity (left) and corresponding </w:t>
      </w:r>
      <w:r w:rsidR="00802B46" w:rsidRPr="0085530A">
        <w:rPr>
          <w:i/>
          <w:iCs/>
        </w:rPr>
        <w:t>0</w:t>
      </w:r>
      <w:r w:rsidR="008C52FA" w:rsidRPr="0085530A">
        <w:rPr>
          <w:i/>
          <w:iCs/>
        </w:rPr>
        <w:t>-3h forecasts initiated at 2300 UTC 22 May 2019 from experiments Q</w:t>
      </w:r>
      <w:r w:rsidR="00802B46" w:rsidRPr="0085530A">
        <w:rPr>
          <w:i/>
          <w:iCs/>
        </w:rPr>
        <w:t>_qv</w:t>
      </w:r>
      <w:r w:rsidR="008C52FA" w:rsidRPr="0085530A">
        <w:rPr>
          <w:i/>
          <w:iCs/>
        </w:rPr>
        <w:t xml:space="preserve"> (</w:t>
      </w:r>
      <w:r w:rsidR="00802B46" w:rsidRPr="0085530A">
        <w:rPr>
          <w:i/>
          <w:iCs/>
        </w:rPr>
        <w:t>second column</w:t>
      </w:r>
      <w:r w:rsidR="008C52FA" w:rsidRPr="0085530A">
        <w:rPr>
          <w:i/>
          <w:iCs/>
        </w:rPr>
        <w:t>)</w:t>
      </w:r>
      <w:r w:rsidR="00802B46" w:rsidRPr="0085530A">
        <w:rPr>
          <w:i/>
          <w:iCs/>
        </w:rPr>
        <w:t>, LOGQ_qv</w:t>
      </w:r>
      <w:r w:rsidR="008C52FA" w:rsidRPr="0085530A">
        <w:rPr>
          <w:i/>
          <w:iCs/>
        </w:rPr>
        <w:t xml:space="preserve"> (</w:t>
      </w:r>
      <w:r w:rsidR="00802B46" w:rsidRPr="0085530A">
        <w:rPr>
          <w:i/>
          <w:iCs/>
        </w:rPr>
        <w:t>third column</w:t>
      </w:r>
      <w:r w:rsidR="008C52FA" w:rsidRPr="0085530A">
        <w:rPr>
          <w:i/>
          <w:iCs/>
        </w:rPr>
        <w:t>)</w:t>
      </w:r>
      <w:r w:rsidR="00802B46" w:rsidRPr="0085530A">
        <w:rPr>
          <w:i/>
          <w:iCs/>
        </w:rPr>
        <w:t xml:space="preserve"> and PQ_qv (right)</w:t>
      </w:r>
      <w:r w:rsidR="008C52FA" w:rsidRPr="0085530A">
        <w:rPr>
          <w:i/>
          <w:iCs/>
        </w:rPr>
        <w:t>.</w:t>
      </w:r>
      <w:r w:rsidR="00802B46" w:rsidRPr="0085530A">
        <w:rPr>
          <w:i/>
          <w:iCs/>
        </w:rPr>
        <w:t xml:space="preserve"> Plots are shown for the analysis time at </w:t>
      </w:r>
      <w:r w:rsidR="00614A41" w:rsidRPr="0085530A">
        <w:rPr>
          <w:i/>
          <w:iCs/>
        </w:rPr>
        <w:t xml:space="preserve">2300 UTC (a)-(d), </w:t>
      </w:r>
      <w:r w:rsidR="00802B46" w:rsidRPr="0085530A">
        <w:rPr>
          <w:i/>
          <w:iCs/>
        </w:rPr>
        <w:t>the 1-h forecast valid at 0000 UTC (</w:t>
      </w:r>
      <w:r w:rsidR="00614A41" w:rsidRPr="0085530A">
        <w:rPr>
          <w:i/>
          <w:iCs/>
        </w:rPr>
        <w:t>e</w:t>
      </w:r>
      <w:r w:rsidR="00802B46" w:rsidRPr="0085530A">
        <w:rPr>
          <w:i/>
          <w:iCs/>
        </w:rPr>
        <w:t>)-(</w:t>
      </w:r>
      <w:r w:rsidR="00614A41" w:rsidRPr="0085530A">
        <w:rPr>
          <w:i/>
          <w:iCs/>
        </w:rPr>
        <w:t>h</w:t>
      </w:r>
      <w:r w:rsidR="00802B46" w:rsidRPr="0085530A">
        <w:rPr>
          <w:i/>
          <w:iCs/>
        </w:rPr>
        <w:t>), 2-h forecast valid at 0100 UTC (</w:t>
      </w:r>
      <w:proofErr w:type="spellStart"/>
      <w:r w:rsidR="00614A41" w:rsidRPr="0085530A">
        <w:rPr>
          <w:i/>
          <w:iCs/>
        </w:rPr>
        <w:t>i</w:t>
      </w:r>
      <w:proofErr w:type="spellEnd"/>
      <w:r w:rsidR="00802B46" w:rsidRPr="0085530A">
        <w:rPr>
          <w:i/>
          <w:iCs/>
        </w:rPr>
        <w:t>)-(</w:t>
      </w:r>
      <w:r w:rsidR="00614A41" w:rsidRPr="0085530A">
        <w:rPr>
          <w:i/>
          <w:iCs/>
        </w:rPr>
        <w:t>l</w:t>
      </w:r>
      <w:r w:rsidR="00802B46" w:rsidRPr="0085530A">
        <w:rPr>
          <w:i/>
          <w:iCs/>
        </w:rPr>
        <w:t>), 3-h forecast valid at 0200 UTC (</w:t>
      </w:r>
      <w:r w:rsidR="00614A41" w:rsidRPr="0085530A">
        <w:rPr>
          <w:i/>
          <w:iCs/>
        </w:rPr>
        <w:t>m</w:t>
      </w:r>
      <w:r w:rsidR="00802B46" w:rsidRPr="0085530A">
        <w:rPr>
          <w:i/>
          <w:iCs/>
        </w:rPr>
        <w:t>)-(</w:t>
      </w:r>
      <w:r w:rsidR="00614A41" w:rsidRPr="0085530A">
        <w:rPr>
          <w:i/>
          <w:iCs/>
        </w:rPr>
        <w:t>p</w:t>
      </w:r>
      <w:r w:rsidR="00802B46" w:rsidRPr="0085530A">
        <w:rPr>
          <w:i/>
          <w:iCs/>
        </w:rPr>
        <w:t>).</w:t>
      </w:r>
      <w:bookmarkEnd w:id="94"/>
    </w:p>
    <w:p w14:paraId="45ABB01E" w14:textId="77777777" w:rsidR="00614A41" w:rsidRDefault="00614A41">
      <w:pPr>
        <w:rPr>
          <w:rFonts w:ascii="Times New Roman" w:eastAsia="宋体" w:hAnsi="Times New Roman" w:cs="Times New Roman"/>
          <w:b/>
          <w:lang w:bidi="en-US"/>
        </w:rPr>
      </w:pPr>
      <w:r>
        <w:rPr>
          <w:rFonts w:ascii="Times New Roman" w:eastAsia="宋体" w:hAnsi="Times New Roman" w:cs="Times New Roman"/>
          <w:b/>
          <w:lang w:bidi="en-US"/>
        </w:rPr>
        <w:br w:type="page"/>
      </w:r>
    </w:p>
    <w:p w14:paraId="404E434B" w14:textId="269091D0" w:rsidR="00154ADA" w:rsidRDefault="00E22638" w:rsidP="00614A41">
      <w:pPr>
        <w:spacing w:line="480" w:lineRule="auto"/>
        <w:rPr>
          <w:rFonts w:ascii="Times New Roman" w:eastAsia="宋体" w:hAnsi="Times New Roman" w:cs="Times New Roman"/>
          <w:kern w:val="2"/>
        </w:rPr>
      </w:pPr>
      <w:r>
        <w:rPr>
          <w:noProof/>
        </w:rPr>
        <w:lastRenderedPageBreak/>
        <mc:AlternateContent>
          <mc:Choice Requires="wps">
            <w:drawing>
              <wp:anchor distT="0" distB="0" distL="114300" distR="114300" simplePos="0" relativeHeight="251837440" behindDoc="0" locked="0" layoutInCell="1" allowOverlap="1" wp14:anchorId="1336AD3C" wp14:editId="134C6A25">
                <wp:simplePos x="0" y="0"/>
                <wp:positionH relativeFrom="column">
                  <wp:posOffset>2744469</wp:posOffset>
                </wp:positionH>
                <wp:positionV relativeFrom="paragraph">
                  <wp:posOffset>2504049</wp:posOffset>
                </wp:positionV>
                <wp:extent cx="513471" cy="253218"/>
                <wp:effectExtent l="0" t="0" r="0" b="0"/>
                <wp:wrapNone/>
                <wp:docPr id="132" name="文本框 132"/>
                <wp:cNvGraphicFramePr/>
                <a:graphic xmlns:a="http://schemas.openxmlformats.org/drawingml/2006/main">
                  <a:graphicData uri="http://schemas.microsoft.com/office/word/2010/wordprocessingShape">
                    <wps:wsp>
                      <wps:cNvSpPr txBox="1"/>
                      <wps:spPr>
                        <a:xfrm>
                          <a:off x="0" y="0"/>
                          <a:ext cx="513471" cy="253218"/>
                        </a:xfrm>
                        <a:prstGeom prst="rect">
                          <a:avLst/>
                        </a:prstGeom>
                        <a:noFill/>
                        <a:ln>
                          <a:noFill/>
                        </a:ln>
                      </wps:spPr>
                      <wps:txbx>
                        <w:txbxContent>
                          <w:p w14:paraId="78E93949" w14:textId="18919DBF" w:rsidR="00E22638" w:rsidRPr="00E22638" w:rsidRDefault="00E22638" w:rsidP="00E22638">
                            <w:pPr>
                              <w:spacing w:line="480" w:lineRule="auto"/>
                              <w:jc w:val="center"/>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Pr="00E22638">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Q_qv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36AD3C" id="_x0000_t202" coordsize="21600,21600" o:spt="202" path="m,l,21600r21600,l21600,xe">
                <v:stroke joinstyle="miter"/>
                <v:path gradientshapeok="t" o:connecttype="rect"/>
              </v:shapetype>
              <v:shape id="文本框 132" o:spid="_x0000_s1028" type="#_x0000_t202" style="position:absolute;margin-left:216.1pt;margin-top:197.15pt;width:40.45pt;height:19.9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" filled="f" stroked="f">
                <v:fill o:detectmouseclick="t"/>
                <v:textbox>
                  <w:txbxContent>
                    <w:p w14:paraId="78E93949" w14:textId="18919DBF" w:rsidR="00E22638" w:rsidRPr="00E22638" w:rsidRDefault="00E22638" w:rsidP="00E22638">
                      <w:pPr>
                        <w:spacing w:line="480" w:lineRule="auto"/>
                        <w:jc w:val="center"/>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Pr="00E22638">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Q_qv</w:t>
                      </w:r>
                    </w:p>
                  </w:txbxContent>
                </v:textbox>
              </v:shape>
            </w:pict>
          </mc:Fallback>
        </mc:AlternateContent>
      </w:r>
      <w:r>
        <w:rPr>
          <w:noProof/>
        </w:rPr>
        <mc:AlternateContent>
          <mc:Choice Requires="wps">
            <w:drawing>
              <wp:anchor distT="0" distB="0" distL="114300" distR="114300" simplePos="0" relativeHeight="251835392" behindDoc="0" locked="0" layoutInCell="1" allowOverlap="1" wp14:anchorId="4AF33CEB" wp14:editId="66567DF1">
                <wp:simplePos x="0" y="0"/>
                <wp:positionH relativeFrom="column">
                  <wp:posOffset>254488</wp:posOffset>
                </wp:positionH>
                <wp:positionV relativeFrom="paragraph">
                  <wp:posOffset>2504049</wp:posOffset>
                </wp:positionV>
                <wp:extent cx="759656" cy="253218"/>
                <wp:effectExtent l="0" t="0" r="0" b="0"/>
                <wp:wrapNone/>
                <wp:docPr id="131" name="文本框 131"/>
                <wp:cNvGraphicFramePr/>
                <a:graphic xmlns:a="http://schemas.openxmlformats.org/drawingml/2006/main">
                  <a:graphicData uri="http://schemas.microsoft.com/office/word/2010/wordprocessingShape">
                    <wps:wsp>
                      <wps:cNvSpPr txBox="1"/>
                      <wps:spPr>
                        <a:xfrm>
                          <a:off x="0" y="0"/>
                          <a:ext cx="759656" cy="253218"/>
                        </a:xfrm>
                        <a:prstGeom prst="rect">
                          <a:avLst/>
                        </a:prstGeom>
                        <a:noFill/>
                        <a:ln>
                          <a:noFill/>
                        </a:ln>
                      </wps:spPr>
                      <wps:txbx>
                        <w:txbxContent>
                          <w:p w14:paraId="0194086E" w14:textId="01455889" w:rsidR="00E22638" w:rsidRPr="00E22638" w:rsidRDefault="00E22638" w:rsidP="00E22638">
                            <w:pPr>
                              <w:spacing w:line="480" w:lineRule="auto"/>
                              <w:jc w:val="center"/>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2638">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LOGQ_qv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F33CEB" id="文本框 131" o:spid="_x0000_s1029" type="#_x0000_t202" style="position:absolute;margin-left:20.05pt;margin-top:197.15pt;width:59.8pt;height:19.9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" filled="f" stroked="f">
                <v:fill o:detectmouseclick="t"/>
                <v:textbox>
                  <w:txbxContent>
                    <w:p w14:paraId="0194086E" w14:textId="01455889" w:rsidR="00E22638" w:rsidRPr="00E22638" w:rsidRDefault="00E22638" w:rsidP="00E22638">
                      <w:pPr>
                        <w:spacing w:line="480" w:lineRule="auto"/>
                        <w:jc w:val="center"/>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2638">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LOG</w:t>
                      </w:r>
                      <w:r w:rsidRPr="00E22638">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Q_qv</w:t>
                      </w:r>
                    </w:p>
                  </w:txbxContent>
                </v:textbox>
              </v:shape>
            </w:pict>
          </mc:Fallback>
        </mc:AlternateContent>
      </w:r>
      <w:r>
        <w:rPr>
          <w:noProof/>
        </w:rPr>
        <mc:AlternateContent>
          <mc:Choice Requires="wps">
            <w:drawing>
              <wp:anchor distT="0" distB="0" distL="114300" distR="114300" simplePos="0" relativeHeight="251833344" behindDoc="0" locked="0" layoutInCell="1" allowOverlap="1" wp14:anchorId="50512A89" wp14:editId="2EB83AD5">
                <wp:simplePos x="0" y="0"/>
                <wp:positionH relativeFrom="column">
                  <wp:posOffset>2744470</wp:posOffset>
                </wp:positionH>
                <wp:positionV relativeFrom="paragraph">
                  <wp:posOffset>42203</wp:posOffset>
                </wp:positionV>
                <wp:extent cx="471268" cy="253218"/>
                <wp:effectExtent l="0" t="0" r="0" b="0"/>
                <wp:wrapNone/>
                <wp:docPr id="130" name="文本框 130"/>
                <wp:cNvGraphicFramePr/>
                <a:graphic xmlns:a="http://schemas.openxmlformats.org/drawingml/2006/main">
                  <a:graphicData uri="http://schemas.microsoft.com/office/word/2010/wordprocessingShape">
                    <wps:wsp>
                      <wps:cNvSpPr txBox="1"/>
                      <wps:spPr>
                        <a:xfrm>
                          <a:off x="0" y="0"/>
                          <a:ext cx="471268" cy="253218"/>
                        </a:xfrm>
                        <a:prstGeom prst="rect">
                          <a:avLst/>
                        </a:prstGeom>
                        <a:noFill/>
                        <a:ln>
                          <a:noFill/>
                        </a:ln>
                      </wps:spPr>
                      <wps:txbx>
                        <w:txbxContent>
                          <w:p w14:paraId="37D8E03E" w14:textId="260A9F82" w:rsidR="00E22638" w:rsidRPr="00E22638" w:rsidRDefault="00E22638" w:rsidP="00E22638">
                            <w:pPr>
                              <w:spacing w:line="480" w:lineRule="auto"/>
                              <w:jc w:val="center"/>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2638">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Q_qv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512A89" id="文本框 130" o:spid="_x0000_s1030" type="#_x0000_t202" style="position:absolute;margin-left:216.1pt;margin-top:3.3pt;width:37.1pt;height:19.9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" filled="f" stroked="f">
                <v:fill o:detectmouseclick="t"/>
                <v:textbox>
                  <w:txbxContent>
                    <w:p w14:paraId="37D8E03E" w14:textId="260A9F82" w:rsidR="00E22638" w:rsidRPr="00E22638" w:rsidRDefault="00E22638" w:rsidP="00E22638">
                      <w:pPr>
                        <w:spacing w:line="480" w:lineRule="auto"/>
                        <w:jc w:val="center"/>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2638">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Q_qv</w:t>
                      </w:r>
                    </w:p>
                  </w:txbxContent>
                </v:textbox>
              </v:shape>
            </w:pict>
          </mc:Fallback>
        </mc:AlternateContent>
      </w:r>
      <w:r>
        <w:rPr>
          <w:noProof/>
        </w:rPr>
        <mc:AlternateContent>
          <mc:Choice Requires="wps">
            <w:drawing>
              <wp:anchor distT="0" distB="0" distL="114300" distR="114300" simplePos="0" relativeHeight="251831296" behindDoc="0" locked="0" layoutInCell="1" allowOverlap="1" wp14:anchorId="10B0B1CA" wp14:editId="72A258A4">
                <wp:simplePos x="0" y="0"/>
                <wp:positionH relativeFrom="column">
                  <wp:posOffset>254684</wp:posOffset>
                </wp:positionH>
                <wp:positionV relativeFrom="paragraph">
                  <wp:posOffset>42399</wp:posOffset>
                </wp:positionV>
                <wp:extent cx="422030" cy="253218"/>
                <wp:effectExtent l="0" t="0" r="0" b="0"/>
                <wp:wrapNone/>
                <wp:docPr id="129" name="文本框 129"/>
                <wp:cNvGraphicFramePr/>
                <a:graphic xmlns:a="http://schemas.openxmlformats.org/drawingml/2006/main">
                  <a:graphicData uri="http://schemas.microsoft.com/office/word/2010/wordprocessingShape">
                    <wps:wsp>
                      <wps:cNvSpPr txBox="1"/>
                      <wps:spPr>
                        <a:xfrm>
                          <a:off x="0" y="0"/>
                          <a:ext cx="422030" cy="253218"/>
                        </a:xfrm>
                        <a:prstGeom prst="rect">
                          <a:avLst/>
                        </a:prstGeom>
                        <a:noFill/>
                        <a:ln>
                          <a:noFill/>
                        </a:ln>
                      </wps:spPr>
                      <wps:txbx>
                        <w:txbxContent>
                          <w:p w14:paraId="05A14992" w14:textId="6151FB23" w:rsidR="00E22638" w:rsidRPr="00E22638" w:rsidRDefault="00E22638" w:rsidP="00E22638">
                            <w:pPr>
                              <w:spacing w:line="480" w:lineRule="auto"/>
                              <w:jc w:val="center"/>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2638">
                              <w:rPr>
                                <w:rFonts w:ascii="Times New Roman" w:eastAsia="宋体" w:hAnsi="Times New Roman" w:cs="Times New Roman" w:hint="eastAsia"/>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w:t>
                            </w:r>
                            <w:r w:rsidRPr="00E22638">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B0B1CA" id="文本框 129" o:spid="_x0000_s1031" type="#_x0000_t202" style="position:absolute;margin-left:20.05pt;margin-top:3.35pt;width:33.25pt;height:19.9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" filled="f" stroked="f">
                <v:fill o:detectmouseclick="t"/>
                <v:textbox>
                  <w:txbxContent>
                    <w:p w14:paraId="05A14992" w14:textId="6151FB23" w:rsidR="00E22638" w:rsidRPr="00E22638" w:rsidRDefault="00E22638" w:rsidP="00E22638">
                      <w:pPr>
                        <w:spacing w:line="480" w:lineRule="auto"/>
                        <w:jc w:val="center"/>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2638">
                        <w:rPr>
                          <w:rFonts w:ascii="Times New Roman" w:eastAsia="宋体" w:hAnsi="Times New Roman" w:cs="Times New Roman" w:hint="eastAsia"/>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w:t>
                      </w:r>
                      <w:r w:rsidRPr="00E22638">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bs</w:t>
                      </w:r>
                    </w:p>
                  </w:txbxContent>
                </v:textbox>
              </v:shape>
            </w:pict>
          </mc:Fallback>
        </mc:AlternateContent>
      </w:r>
      <w:r w:rsidR="00AF1F4E">
        <w:rPr>
          <w:rFonts w:ascii="Times New Roman" w:eastAsia="宋体" w:hAnsi="Times New Roman" w:cs="Times New Roman" w:hint="eastAsia"/>
          <w:noProof/>
          <w:kern w:val="2"/>
          <w:lang w:eastAsia="en-US"/>
        </w:rPr>
        <mc:AlternateContent>
          <mc:Choice Requires="wps">
            <w:drawing>
              <wp:anchor distT="0" distB="0" distL="114300" distR="114300" simplePos="0" relativeHeight="251683840" behindDoc="0" locked="0" layoutInCell="1" allowOverlap="1" wp14:anchorId="2B0E626D" wp14:editId="4510EAEE">
                <wp:simplePos x="0" y="0"/>
                <wp:positionH relativeFrom="column">
                  <wp:posOffset>4610100</wp:posOffset>
                </wp:positionH>
                <wp:positionV relativeFrom="paragraph">
                  <wp:posOffset>4394200</wp:posOffset>
                </wp:positionV>
                <wp:extent cx="368300" cy="338400"/>
                <wp:effectExtent l="0" t="0" r="12700" b="17780"/>
                <wp:wrapNone/>
                <wp:docPr id="24" name="文本框 24"/>
                <wp:cNvGraphicFramePr/>
                <a:graphic xmlns:a="http://schemas.openxmlformats.org/drawingml/2006/main">
                  <a:graphicData uri="http://schemas.microsoft.com/office/word/2010/wordprocessingShape">
                    <wps:wsp>
                      <wps:cNvSpPr txBox="1"/>
                      <wps:spPr>
                        <a:xfrm>
                          <a:off x="0" y="0"/>
                          <a:ext cx="368300" cy="338400"/>
                        </a:xfrm>
                        <a:prstGeom prst="rect">
                          <a:avLst/>
                        </a:prstGeom>
                        <a:noFill/>
                        <a:ln w="6350">
                          <a:solidFill>
                            <a:schemeClr val="bg1"/>
                          </a:solidFill>
                        </a:ln>
                      </wps:spPr>
                      <wps:txbx>
                        <w:txbxContent>
                          <w:p w14:paraId="1E4B5A1F" w14:textId="7A857EB9" w:rsidR="008842AB" w:rsidRPr="004D5B66" w:rsidRDefault="008842AB" w:rsidP="00AF1F4E">
                            <w:pPr>
                              <w:jc w:val="center"/>
                              <w:rPr>
                                <w:rFonts w:ascii="Times New Roman" w:hAnsi="Times New Roman" w:cs="Times New Roman"/>
                              </w:rPr>
                            </w:pPr>
                            <w:r w:rsidRPr="004D5B66">
                              <w:rPr>
                                <w:rFonts w:ascii="Times New Roman" w:hAnsi="Times New Roman" w:cs="Times New Roman"/>
                              </w:rPr>
                              <w:t>(</w:t>
                            </w:r>
                            <w:r>
                              <w:rPr>
                                <w:rFonts w:ascii="Times New Roman" w:hAnsi="Times New Roman" w:cs="Times New Roman"/>
                              </w:rPr>
                              <w:t>d</w:t>
                            </w:r>
                            <w:r w:rsidRPr="004D5B66">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0E626D" id="文本框 24" o:spid="_x0000_s1031" type="#_x0000_t202" style="position:absolute;margin-left:363pt;margin-top:346pt;width:29pt;height:26.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" filled="f" strokecolor="white [3212]" strokeweight=".5pt">
                <v:textbox>
                  <w:txbxContent>
                    <w:p w14:paraId="1E4B5A1F" w14:textId="7A857EB9" w:rsidR="008842AB" w:rsidRPr="004D5B66" w:rsidRDefault="008842AB" w:rsidP="00AF1F4E">
                      <w:pPr>
                        <w:jc w:val="center"/>
                        <w:rPr>
                          <w:rFonts w:ascii="Times New Roman" w:hAnsi="Times New Roman" w:cs="Times New Roman"/>
                        </w:rPr>
                      </w:pPr>
                      <w:r w:rsidRPr="004D5B66">
                        <w:rPr>
                          <w:rFonts w:ascii="Times New Roman" w:hAnsi="Times New Roman" w:cs="Times New Roman"/>
                        </w:rPr>
                        <w:t>(</w:t>
                      </w:r>
                      <w:r>
                        <w:rPr>
                          <w:rFonts w:ascii="Times New Roman" w:hAnsi="Times New Roman" w:cs="Times New Roman"/>
                        </w:rPr>
                        <w:t>d</w:t>
                      </w:r>
                      <w:r w:rsidRPr="004D5B66">
                        <w:rPr>
                          <w:rFonts w:ascii="Times New Roman" w:hAnsi="Times New Roman" w:cs="Times New Roman"/>
                        </w:rPr>
                        <w:t>)</w:t>
                      </w:r>
                    </w:p>
                  </w:txbxContent>
                </v:textbox>
              </v:shape>
            </w:pict>
          </mc:Fallback>
        </mc:AlternateContent>
      </w:r>
      <w:r w:rsidR="00AF1F4E">
        <w:rPr>
          <w:rFonts w:ascii="Times New Roman" w:eastAsia="宋体" w:hAnsi="Times New Roman" w:cs="Times New Roman" w:hint="eastAsia"/>
          <w:noProof/>
          <w:kern w:val="2"/>
          <w:lang w:eastAsia="en-US"/>
        </w:rPr>
        <mc:AlternateContent>
          <mc:Choice Requires="wps">
            <w:drawing>
              <wp:anchor distT="0" distB="0" distL="114300" distR="114300" simplePos="0" relativeHeight="251681792" behindDoc="0" locked="0" layoutInCell="1" allowOverlap="1" wp14:anchorId="398B61F3" wp14:editId="3BE1289A">
                <wp:simplePos x="0" y="0"/>
                <wp:positionH relativeFrom="column">
                  <wp:posOffset>2133600</wp:posOffset>
                </wp:positionH>
                <wp:positionV relativeFrom="paragraph">
                  <wp:posOffset>4394200</wp:posOffset>
                </wp:positionV>
                <wp:extent cx="368300" cy="336550"/>
                <wp:effectExtent l="0" t="0" r="12700" b="19050"/>
                <wp:wrapNone/>
                <wp:docPr id="23" name="文本框 23"/>
                <wp:cNvGraphicFramePr/>
                <a:graphic xmlns:a="http://schemas.openxmlformats.org/drawingml/2006/main">
                  <a:graphicData uri="http://schemas.microsoft.com/office/word/2010/wordprocessingShape">
                    <wps:wsp>
                      <wps:cNvSpPr txBox="1"/>
                      <wps:spPr>
                        <a:xfrm>
                          <a:off x="0" y="0"/>
                          <a:ext cx="368300" cy="336550"/>
                        </a:xfrm>
                        <a:prstGeom prst="rect">
                          <a:avLst/>
                        </a:prstGeom>
                        <a:noFill/>
                        <a:ln w="6350">
                          <a:solidFill>
                            <a:schemeClr val="bg1"/>
                          </a:solidFill>
                        </a:ln>
                      </wps:spPr>
                      <wps:txbx>
                        <w:txbxContent>
                          <w:p w14:paraId="28CB5A51" w14:textId="60830B0A" w:rsidR="008842AB" w:rsidRPr="004D5B66" w:rsidRDefault="008842AB" w:rsidP="00AF1F4E">
                            <w:pPr>
                              <w:jc w:val="center"/>
                              <w:rPr>
                                <w:rFonts w:ascii="Times New Roman" w:hAnsi="Times New Roman" w:cs="Times New Roman"/>
                              </w:rPr>
                            </w:pPr>
                            <w:r w:rsidRPr="004D5B66">
                              <w:rPr>
                                <w:rFonts w:ascii="Times New Roman" w:hAnsi="Times New Roman" w:cs="Times New Roman"/>
                              </w:rPr>
                              <w:t>(</w:t>
                            </w:r>
                            <w:r>
                              <w:rPr>
                                <w:rFonts w:ascii="Times New Roman" w:hAnsi="Times New Roman" w:cs="Times New Roman"/>
                              </w:rPr>
                              <w:t>c</w:t>
                            </w:r>
                            <w:r w:rsidRPr="004D5B66">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8B61F3" id="文本框 23" o:spid="_x0000_s1032" type="#_x0000_t202" style="position:absolute;margin-left:168pt;margin-top:346pt;width:29pt;height:2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" filled="f" strokecolor="white [3212]" strokeweight=".5pt">
                <v:textbox>
                  <w:txbxContent>
                    <w:p w14:paraId="28CB5A51" w14:textId="60830B0A" w:rsidR="008842AB" w:rsidRPr="004D5B66" w:rsidRDefault="008842AB" w:rsidP="00AF1F4E">
                      <w:pPr>
                        <w:jc w:val="center"/>
                        <w:rPr>
                          <w:rFonts w:ascii="Times New Roman" w:hAnsi="Times New Roman" w:cs="Times New Roman"/>
                        </w:rPr>
                      </w:pPr>
                      <w:r w:rsidRPr="004D5B66">
                        <w:rPr>
                          <w:rFonts w:ascii="Times New Roman" w:hAnsi="Times New Roman" w:cs="Times New Roman"/>
                        </w:rPr>
                        <w:t>(</w:t>
                      </w:r>
                      <w:r>
                        <w:rPr>
                          <w:rFonts w:ascii="Times New Roman" w:hAnsi="Times New Roman" w:cs="Times New Roman"/>
                        </w:rPr>
                        <w:t>c</w:t>
                      </w:r>
                      <w:r w:rsidRPr="004D5B66">
                        <w:rPr>
                          <w:rFonts w:ascii="Times New Roman" w:hAnsi="Times New Roman" w:cs="Times New Roman"/>
                        </w:rPr>
                        <w:t>)</w:t>
                      </w:r>
                    </w:p>
                  </w:txbxContent>
                </v:textbox>
              </v:shape>
            </w:pict>
          </mc:Fallback>
        </mc:AlternateContent>
      </w:r>
      <w:r w:rsidR="004D5B66">
        <w:rPr>
          <w:rFonts w:ascii="Times New Roman" w:eastAsia="宋体" w:hAnsi="Times New Roman" w:cs="Times New Roman" w:hint="eastAsia"/>
          <w:noProof/>
          <w:kern w:val="2"/>
          <w:lang w:eastAsia="en-US"/>
        </w:rPr>
        <mc:AlternateContent>
          <mc:Choice Requires="wps">
            <w:drawing>
              <wp:anchor distT="0" distB="0" distL="114300" distR="114300" simplePos="0" relativeHeight="251677696" behindDoc="0" locked="0" layoutInCell="1" allowOverlap="1" wp14:anchorId="2CE5FB5C" wp14:editId="35C58BA4">
                <wp:simplePos x="0" y="0"/>
                <wp:positionH relativeFrom="column">
                  <wp:posOffset>2132330</wp:posOffset>
                </wp:positionH>
                <wp:positionV relativeFrom="paragraph">
                  <wp:posOffset>1930400</wp:posOffset>
                </wp:positionV>
                <wp:extent cx="368300" cy="336550"/>
                <wp:effectExtent l="0" t="0" r="12700" b="19050"/>
                <wp:wrapNone/>
                <wp:docPr id="21" name="文本框 21"/>
                <wp:cNvGraphicFramePr/>
                <a:graphic xmlns:a="http://schemas.openxmlformats.org/drawingml/2006/main">
                  <a:graphicData uri="http://schemas.microsoft.com/office/word/2010/wordprocessingShape">
                    <wps:wsp>
                      <wps:cNvSpPr txBox="1"/>
                      <wps:spPr>
                        <a:xfrm>
                          <a:off x="0" y="0"/>
                          <a:ext cx="368300" cy="336550"/>
                        </a:xfrm>
                        <a:prstGeom prst="rect">
                          <a:avLst/>
                        </a:prstGeom>
                        <a:noFill/>
                        <a:ln w="6350">
                          <a:solidFill>
                            <a:schemeClr val="bg1"/>
                          </a:solidFill>
                        </a:ln>
                      </wps:spPr>
                      <wps:txbx>
                        <w:txbxContent>
                          <w:p w14:paraId="55E01BA6" w14:textId="6BAA1F8A" w:rsidR="008842AB" w:rsidRPr="004D5B66" w:rsidRDefault="008842AB" w:rsidP="004D5B66">
                            <w:pPr>
                              <w:jc w:val="center"/>
                              <w:rPr>
                                <w:rFonts w:ascii="Times New Roman" w:hAnsi="Times New Roman" w:cs="Times New Roman"/>
                              </w:rPr>
                            </w:pPr>
                            <w:r w:rsidRPr="004D5B66">
                              <w:rPr>
                                <w:rFonts w:ascii="Times New Roman" w:hAnsi="Times New Roman" w:cs="Times New Roman"/>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E5FB5C" id="文本框 21" o:spid="_x0000_s1033" type="#_x0000_t202" style="position:absolute;margin-left:167.9pt;margin-top:152pt;width:29pt;height:2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" filled="f" strokecolor="white [3212]" strokeweight=".5pt">
                <v:textbox>
                  <w:txbxContent>
                    <w:p w14:paraId="55E01BA6" w14:textId="6BAA1F8A" w:rsidR="008842AB" w:rsidRPr="004D5B66" w:rsidRDefault="008842AB" w:rsidP="004D5B66">
                      <w:pPr>
                        <w:jc w:val="center"/>
                        <w:rPr>
                          <w:rFonts w:ascii="Times New Roman" w:hAnsi="Times New Roman" w:cs="Times New Roman"/>
                        </w:rPr>
                      </w:pPr>
                      <w:r w:rsidRPr="004D5B66">
                        <w:rPr>
                          <w:rFonts w:ascii="Times New Roman" w:hAnsi="Times New Roman" w:cs="Times New Roman"/>
                        </w:rPr>
                        <w:t>(a)</w:t>
                      </w:r>
                    </w:p>
                  </w:txbxContent>
                </v:textbox>
              </v:shape>
            </w:pict>
          </mc:Fallback>
        </mc:AlternateContent>
      </w:r>
      <w:r w:rsidR="004D5B66">
        <w:rPr>
          <w:rFonts w:ascii="Times New Roman" w:eastAsia="宋体" w:hAnsi="Times New Roman" w:cs="Times New Roman" w:hint="eastAsia"/>
          <w:noProof/>
          <w:kern w:val="2"/>
          <w:lang w:eastAsia="en-US"/>
        </w:rPr>
        <mc:AlternateContent>
          <mc:Choice Requires="wps">
            <w:drawing>
              <wp:anchor distT="0" distB="0" distL="114300" distR="114300" simplePos="0" relativeHeight="251679744" behindDoc="0" locked="0" layoutInCell="1" allowOverlap="1" wp14:anchorId="6C233646" wp14:editId="3E17AEBE">
                <wp:simplePos x="0" y="0"/>
                <wp:positionH relativeFrom="column">
                  <wp:posOffset>4610100</wp:posOffset>
                </wp:positionH>
                <wp:positionV relativeFrom="paragraph">
                  <wp:posOffset>1930400</wp:posOffset>
                </wp:positionV>
                <wp:extent cx="368300" cy="336550"/>
                <wp:effectExtent l="0" t="0" r="12700" b="19050"/>
                <wp:wrapNone/>
                <wp:docPr id="22" name="文本框 22"/>
                <wp:cNvGraphicFramePr/>
                <a:graphic xmlns:a="http://schemas.openxmlformats.org/drawingml/2006/main">
                  <a:graphicData uri="http://schemas.microsoft.com/office/word/2010/wordprocessingShape">
                    <wps:wsp>
                      <wps:cNvSpPr txBox="1"/>
                      <wps:spPr>
                        <a:xfrm>
                          <a:off x="0" y="0"/>
                          <a:ext cx="368300" cy="336550"/>
                        </a:xfrm>
                        <a:prstGeom prst="rect">
                          <a:avLst/>
                        </a:prstGeom>
                        <a:noFill/>
                        <a:ln w="6350">
                          <a:solidFill>
                            <a:schemeClr val="bg1"/>
                          </a:solidFill>
                        </a:ln>
                      </wps:spPr>
                      <wps:txbx>
                        <w:txbxContent>
                          <w:p w14:paraId="081466A6" w14:textId="48F329AF" w:rsidR="008842AB" w:rsidRPr="004D5B66" w:rsidRDefault="008842AB" w:rsidP="004D5B66">
                            <w:pPr>
                              <w:jc w:val="center"/>
                              <w:rPr>
                                <w:rFonts w:ascii="Times New Roman" w:hAnsi="Times New Roman" w:cs="Times New Roman"/>
                              </w:rPr>
                            </w:pPr>
                            <w:r w:rsidRPr="004D5B66">
                              <w:rPr>
                                <w:rFonts w:ascii="Times New Roman" w:hAnsi="Times New Roman" w:cs="Times New Roman"/>
                              </w:rPr>
                              <w:t>(</w:t>
                            </w:r>
                            <w:r>
                              <w:rPr>
                                <w:rFonts w:ascii="Times New Roman" w:hAnsi="Times New Roman" w:cs="Times New Roman"/>
                              </w:rPr>
                              <w:t>b</w:t>
                            </w:r>
                            <w:r w:rsidRPr="004D5B66">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233646" id="文本框 22" o:spid="_x0000_s1034" type="#_x0000_t202" style="position:absolute;margin-left:363pt;margin-top:152pt;width:29pt;height:2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" filled="f" strokecolor="white [3212]" strokeweight=".5pt">
                <v:textbox>
                  <w:txbxContent>
                    <w:p w14:paraId="081466A6" w14:textId="48F329AF" w:rsidR="008842AB" w:rsidRPr="004D5B66" w:rsidRDefault="008842AB" w:rsidP="004D5B66">
                      <w:pPr>
                        <w:jc w:val="center"/>
                        <w:rPr>
                          <w:rFonts w:ascii="Times New Roman" w:hAnsi="Times New Roman" w:cs="Times New Roman"/>
                        </w:rPr>
                      </w:pPr>
                      <w:r w:rsidRPr="004D5B66">
                        <w:rPr>
                          <w:rFonts w:ascii="Times New Roman" w:hAnsi="Times New Roman" w:cs="Times New Roman"/>
                        </w:rPr>
                        <w:t>(</w:t>
                      </w:r>
                      <w:r>
                        <w:rPr>
                          <w:rFonts w:ascii="Times New Roman" w:hAnsi="Times New Roman" w:cs="Times New Roman"/>
                        </w:rPr>
                        <w:t>b</w:t>
                      </w:r>
                      <w:r w:rsidRPr="004D5B66">
                        <w:rPr>
                          <w:rFonts w:ascii="Times New Roman" w:hAnsi="Times New Roman" w:cs="Times New Roman"/>
                        </w:rPr>
                        <w:t>)</w:t>
                      </w:r>
                    </w:p>
                  </w:txbxContent>
                </v:textbox>
              </v:shape>
            </w:pict>
          </mc:Fallback>
        </mc:AlternateContent>
      </w:r>
      <w:r w:rsidR="0010792A">
        <w:rPr>
          <w:rFonts w:ascii="Times New Roman" w:eastAsia="宋体" w:hAnsi="Times New Roman" w:cs="Times New Roman" w:hint="eastAsia"/>
          <w:noProof/>
          <w:kern w:val="2"/>
          <w:lang w:eastAsia="en-US"/>
        </w:rPr>
        <w:drawing>
          <wp:inline distT="0" distB="0" distL="0" distR="0" wp14:anchorId="25DA4D3E" wp14:editId="5AF137C9">
            <wp:extent cx="5396230" cy="5007610"/>
            <wp:effectExtent l="0" t="0" r="1270" b="0"/>
            <wp:docPr id="20" name="图片 20"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图表&#10;&#10;描述已自动生成"/>
                    <pic:cNvPicPr/>
                  </pic:nvPicPr>
                  <pic:blipFill>
                    <a:blip r:embed="rId23">
                      <a:extLst>
                        <a:ext uri="{28A0092B-C50C-407E-A947-70E740481C1C}">
                          <a14:useLocalDpi xmlns:a14="http://schemas.microsoft.com/office/drawing/2010/main" val="0"/>
                        </a:ext>
                      </a:extLst>
                    </a:blip>
                    <a:stretch>
                      <a:fillRect/>
                    </a:stretch>
                  </pic:blipFill>
                  <pic:spPr>
                    <a:xfrm>
                      <a:off x="0" y="0"/>
                      <a:ext cx="5396230" cy="5007610"/>
                    </a:xfrm>
                    <a:prstGeom prst="rect">
                      <a:avLst/>
                    </a:prstGeom>
                  </pic:spPr>
                </pic:pic>
              </a:graphicData>
            </a:graphic>
          </wp:inline>
        </w:drawing>
      </w:r>
    </w:p>
    <w:p w14:paraId="4450F234" w14:textId="144674A6" w:rsidR="00212B65" w:rsidRPr="0085530A" w:rsidRDefault="006A0EE7" w:rsidP="0085530A">
      <w:pPr>
        <w:pStyle w:val="a9"/>
        <w:spacing w:line="240" w:lineRule="auto"/>
        <w:rPr>
          <w:i/>
          <w:iCs/>
        </w:rPr>
      </w:pPr>
      <w:bookmarkStart w:id="95" w:name="_Toc71239866"/>
      <w:r w:rsidRPr="0085530A">
        <w:rPr>
          <w:i/>
          <w:iCs/>
        </w:rPr>
        <w:t xml:space="preserve">Figure </w:t>
      </w:r>
      <w:r w:rsidR="003D4674" w:rsidRPr="0085530A">
        <w:rPr>
          <w:i/>
          <w:iCs/>
        </w:rPr>
        <w:fldChar w:fldCharType="begin"/>
      </w:r>
      <w:r w:rsidR="003D4674" w:rsidRPr="0085530A">
        <w:rPr>
          <w:i/>
          <w:iCs/>
        </w:rPr>
        <w:instrText xml:space="preserve"> STYLEREF 1 \s </w:instrText>
      </w:r>
      <w:r w:rsidR="003D4674" w:rsidRPr="0085530A">
        <w:rPr>
          <w:i/>
          <w:iCs/>
        </w:rPr>
        <w:fldChar w:fldCharType="separate"/>
      </w:r>
      <w:r w:rsidR="00D774CB" w:rsidRPr="0085530A">
        <w:rPr>
          <w:i/>
          <w:iCs/>
          <w:noProof/>
        </w:rPr>
        <w:t>4</w:t>
      </w:r>
      <w:r w:rsidR="003D4674" w:rsidRPr="0085530A">
        <w:rPr>
          <w:i/>
          <w:iCs/>
          <w:noProof/>
        </w:rPr>
        <w:fldChar w:fldCharType="end"/>
      </w:r>
      <w:r w:rsidR="00D774CB" w:rsidRPr="0085530A">
        <w:rPr>
          <w:i/>
          <w:iCs/>
        </w:rPr>
        <w:t>.</w:t>
      </w:r>
      <w:r w:rsidR="003D4674" w:rsidRPr="0085530A">
        <w:rPr>
          <w:i/>
          <w:iCs/>
        </w:rPr>
        <w:fldChar w:fldCharType="begin"/>
      </w:r>
      <w:r w:rsidR="003D4674" w:rsidRPr="0085530A">
        <w:rPr>
          <w:i/>
          <w:iCs/>
        </w:rPr>
        <w:instrText xml:space="preserve"> SEQ Figure \* ARABIC \s 1 </w:instrText>
      </w:r>
      <w:r w:rsidR="003D4674" w:rsidRPr="0085530A">
        <w:rPr>
          <w:i/>
          <w:iCs/>
        </w:rPr>
        <w:fldChar w:fldCharType="separate"/>
      </w:r>
      <w:r w:rsidR="00D774CB" w:rsidRPr="0085530A">
        <w:rPr>
          <w:i/>
          <w:iCs/>
          <w:noProof/>
        </w:rPr>
        <w:t>6</w:t>
      </w:r>
      <w:r w:rsidR="003D4674" w:rsidRPr="0085530A">
        <w:rPr>
          <w:i/>
          <w:iCs/>
          <w:noProof/>
        </w:rPr>
        <w:fldChar w:fldCharType="end"/>
      </w:r>
      <w:r w:rsidR="00AF1F4E" w:rsidRPr="0085530A">
        <w:rPr>
          <w:i/>
          <w:iCs/>
        </w:rPr>
        <w:t xml:space="preserve">: Composite maximum reflectivity swaths: observed (a), Q_qv (b), LOGQ_qv (c) and PQ_qv (d) for 0-3h forecasts initiated at 2300 UTC 22 May 2019. The green rhombuses, red and blue triangles </w:t>
      </w:r>
      <w:r w:rsidR="006E388F" w:rsidRPr="0085530A">
        <w:rPr>
          <w:i/>
          <w:iCs/>
        </w:rPr>
        <w:t>represent hail, tornado</w:t>
      </w:r>
      <w:r w:rsidR="00E94301">
        <w:rPr>
          <w:i/>
          <w:iCs/>
        </w:rPr>
        <w:t>e</w:t>
      </w:r>
      <w:r w:rsidR="006E388F" w:rsidRPr="0085530A">
        <w:rPr>
          <w:i/>
          <w:iCs/>
        </w:rPr>
        <w:t>s and damaging winds</w:t>
      </w:r>
      <w:r w:rsidR="0078612C">
        <w:rPr>
          <w:i/>
          <w:iCs/>
        </w:rPr>
        <w:t xml:space="preserve"> from SPC reports</w:t>
      </w:r>
      <w:r w:rsidR="006E388F" w:rsidRPr="0085530A">
        <w:rPr>
          <w:i/>
          <w:iCs/>
        </w:rPr>
        <w:t>, re</w:t>
      </w:r>
      <w:r w:rsidR="00212B65" w:rsidRPr="0085530A">
        <w:rPr>
          <w:i/>
          <w:iCs/>
        </w:rPr>
        <w:t>s</w:t>
      </w:r>
      <w:r w:rsidR="006E388F" w:rsidRPr="0085530A">
        <w:rPr>
          <w:i/>
          <w:iCs/>
        </w:rPr>
        <w:t>pectively.</w:t>
      </w:r>
      <w:bookmarkEnd w:id="95"/>
    </w:p>
    <w:p w14:paraId="39C29C77" w14:textId="77777777" w:rsidR="00212B65" w:rsidRDefault="00212B65">
      <w:pPr>
        <w:rPr>
          <w:rFonts w:ascii="Times New Roman" w:eastAsia="宋体" w:hAnsi="Times New Roman" w:cs="Times New Roman"/>
          <w:b/>
          <w:lang w:eastAsia="en-US" w:bidi="en-US"/>
        </w:rPr>
      </w:pPr>
      <w:r>
        <w:rPr>
          <w:rFonts w:ascii="Times New Roman" w:eastAsia="宋体" w:hAnsi="Times New Roman" w:cs="Times New Roman"/>
          <w:b/>
          <w:lang w:eastAsia="en-US" w:bidi="en-US"/>
        </w:rPr>
        <w:br w:type="page"/>
      </w:r>
    </w:p>
    <w:p w14:paraId="4801321E" w14:textId="2A5477BA" w:rsidR="00AF1F4E" w:rsidRDefault="00212B65" w:rsidP="00212B65">
      <w:pPr>
        <w:spacing w:line="480" w:lineRule="auto"/>
        <w:rPr>
          <w:rFonts w:ascii="Times New Roman" w:eastAsia="宋体" w:hAnsi="Times New Roman" w:cs="Times New Roman"/>
          <w:kern w:val="2"/>
        </w:rPr>
      </w:pPr>
      <w:r w:rsidRPr="00212B65">
        <w:rPr>
          <w:rFonts w:ascii="Times New Roman" w:eastAsia="宋体" w:hAnsi="Times New Roman" w:cs="Times New Roman"/>
          <w:noProof/>
          <w:kern w:val="2"/>
          <w:lang w:eastAsia="en-US"/>
        </w:rPr>
        <w:lastRenderedPageBreak/>
        <w:drawing>
          <wp:inline distT="0" distB="0" distL="0" distR="0" wp14:anchorId="6B9BD130" wp14:editId="69116704">
            <wp:extent cx="5396230" cy="2040255"/>
            <wp:effectExtent l="0" t="0" r="1270" b="4445"/>
            <wp:docPr id="25" name="Picture 3">
              <a:extLst xmlns:a="http://schemas.openxmlformats.org/drawingml/2006/main">
                <a:ext uri="{FF2B5EF4-FFF2-40B4-BE49-F238E27FC236}">
                  <a16:creationId xmlns:a16="http://schemas.microsoft.com/office/drawing/2014/main" id="{D4B5CB71-D5C0-6A40-AEB0-9D59F8DB14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D4B5CB71-D5C0-6A40-AEB0-9D59F8DB147B}"/>
                        </a:ext>
                      </a:extLst>
                    </pic:cNvPr>
                    <pic:cNvPicPr>
                      <a:picLocks noChangeAspect="1"/>
                    </pic:cNvPicPr>
                  </pic:nvPicPr>
                  <pic:blipFill rotWithShape="1">
                    <a:blip r:embed="rId24"/>
                    <a:srcRect t="28657" b="33532"/>
                    <a:stretch/>
                  </pic:blipFill>
                  <pic:spPr>
                    <a:xfrm>
                      <a:off x="0" y="0"/>
                      <a:ext cx="5396230" cy="2040255"/>
                    </a:xfrm>
                    <a:prstGeom prst="rect">
                      <a:avLst/>
                    </a:prstGeom>
                  </pic:spPr>
                </pic:pic>
              </a:graphicData>
            </a:graphic>
          </wp:inline>
        </w:drawing>
      </w:r>
    </w:p>
    <w:p w14:paraId="0581D7A4" w14:textId="5D926646" w:rsidR="00FF5EBC" w:rsidRPr="0085530A" w:rsidRDefault="006A0EE7" w:rsidP="0085530A">
      <w:pPr>
        <w:pStyle w:val="a9"/>
        <w:spacing w:line="240" w:lineRule="auto"/>
        <w:rPr>
          <w:i/>
          <w:iCs/>
        </w:rPr>
      </w:pPr>
      <w:bookmarkStart w:id="96" w:name="_Toc71239867"/>
      <w:r w:rsidRPr="0085530A">
        <w:rPr>
          <w:i/>
          <w:iCs/>
        </w:rPr>
        <w:t xml:space="preserve">Figure </w:t>
      </w:r>
      <w:r w:rsidR="003D4674" w:rsidRPr="0085530A">
        <w:rPr>
          <w:i/>
          <w:iCs/>
        </w:rPr>
        <w:fldChar w:fldCharType="begin"/>
      </w:r>
      <w:r w:rsidR="003D4674" w:rsidRPr="0085530A">
        <w:rPr>
          <w:i/>
          <w:iCs/>
        </w:rPr>
        <w:instrText xml:space="preserve"> STYLEREF 1 \s </w:instrText>
      </w:r>
      <w:r w:rsidR="003D4674" w:rsidRPr="0085530A">
        <w:rPr>
          <w:i/>
          <w:iCs/>
        </w:rPr>
        <w:fldChar w:fldCharType="separate"/>
      </w:r>
      <w:r w:rsidR="00D774CB" w:rsidRPr="0085530A">
        <w:rPr>
          <w:i/>
          <w:iCs/>
          <w:noProof/>
        </w:rPr>
        <w:t>4</w:t>
      </w:r>
      <w:r w:rsidR="003D4674" w:rsidRPr="0085530A">
        <w:rPr>
          <w:i/>
          <w:iCs/>
          <w:noProof/>
        </w:rPr>
        <w:fldChar w:fldCharType="end"/>
      </w:r>
      <w:r w:rsidR="00D774CB" w:rsidRPr="0085530A">
        <w:rPr>
          <w:i/>
          <w:iCs/>
        </w:rPr>
        <w:t>.</w:t>
      </w:r>
      <w:r w:rsidR="003D4674" w:rsidRPr="0085530A">
        <w:rPr>
          <w:i/>
          <w:iCs/>
        </w:rPr>
        <w:fldChar w:fldCharType="begin"/>
      </w:r>
      <w:r w:rsidR="003D4674" w:rsidRPr="0085530A">
        <w:rPr>
          <w:i/>
          <w:iCs/>
        </w:rPr>
        <w:instrText xml:space="preserve"> SEQ Figure \* ARABIC \s 1 </w:instrText>
      </w:r>
      <w:r w:rsidR="003D4674" w:rsidRPr="0085530A">
        <w:rPr>
          <w:i/>
          <w:iCs/>
        </w:rPr>
        <w:fldChar w:fldCharType="separate"/>
      </w:r>
      <w:r w:rsidR="00D774CB" w:rsidRPr="0085530A">
        <w:rPr>
          <w:i/>
          <w:iCs/>
          <w:noProof/>
        </w:rPr>
        <w:t>7</w:t>
      </w:r>
      <w:r w:rsidR="003D4674" w:rsidRPr="0085530A">
        <w:rPr>
          <w:i/>
          <w:iCs/>
          <w:noProof/>
        </w:rPr>
        <w:fldChar w:fldCharType="end"/>
      </w:r>
      <w:r w:rsidR="000C0A4C" w:rsidRPr="0085530A">
        <w:rPr>
          <w:i/>
          <w:iCs/>
        </w:rPr>
        <w:t xml:space="preserve">: </w:t>
      </w:r>
      <w:r w:rsidR="00414BC7" w:rsidRPr="0085530A">
        <w:rPr>
          <w:i/>
          <w:iCs/>
        </w:rPr>
        <w:t xml:space="preserve">Equitable threat score (ETS) of 0-3h forecasts for 20 dBZ (a), 30 dBZ (b) and 40 dBZ (c) thresholds on 22 May 2019. The black, brown and khaki lines </w:t>
      </w:r>
      <w:r w:rsidR="00A639F3" w:rsidRPr="0085530A">
        <w:rPr>
          <w:i/>
          <w:iCs/>
        </w:rPr>
        <w:t>represent Q_qv, LOGQ_qv and PQ_qv forecasts, respectively.</w:t>
      </w:r>
      <w:bookmarkEnd w:id="96"/>
    </w:p>
    <w:p w14:paraId="69B25F1A" w14:textId="2CB0C24F" w:rsidR="00FF5EBC" w:rsidRDefault="00FF5EBC">
      <w:pPr>
        <w:rPr>
          <w:rFonts w:ascii="Times New Roman" w:eastAsia="宋体" w:hAnsi="Times New Roman" w:cs="Times New Roman"/>
          <w:b/>
          <w:lang w:eastAsia="en-US" w:bidi="en-US"/>
        </w:rPr>
      </w:pPr>
    </w:p>
    <w:p w14:paraId="2F090EF6" w14:textId="2F1E19F3" w:rsidR="000C0A4C" w:rsidRDefault="008E0418" w:rsidP="00FF5EBC">
      <w:pPr>
        <w:spacing w:line="480" w:lineRule="auto"/>
        <w:rPr>
          <w:rFonts w:ascii="Times New Roman" w:eastAsia="宋体" w:hAnsi="Times New Roman" w:cs="Times New Roman"/>
          <w:kern w:val="2"/>
        </w:rPr>
      </w:pPr>
      <w:r>
        <w:rPr>
          <w:rFonts w:ascii="Times New Roman" w:eastAsia="宋体" w:hAnsi="Times New Roman" w:cs="Times New Roman"/>
          <w:noProof/>
          <w:kern w:val="2"/>
          <w:lang w:eastAsia="en-US"/>
        </w:rPr>
        <w:drawing>
          <wp:inline distT="0" distB="0" distL="0" distR="0" wp14:anchorId="17EB1BD8" wp14:editId="78B095A8">
            <wp:extent cx="5396230" cy="2442504"/>
            <wp:effectExtent l="0" t="0" r="127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396230" cy="2442504"/>
                    </a:xfrm>
                    <a:prstGeom prst="rect">
                      <a:avLst/>
                    </a:prstGeom>
                  </pic:spPr>
                </pic:pic>
              </a:graphicData>
            </a:graphic>
          </wp:inline>
        </w:drawing>
      </w:r>
    </w:p>
    <w:p w14:paraId="30D640B1" w14:textId="25C2B487" w:rsidR="00E279E5" w:rsidRPr="0085530A" w:rsidRDefault="00F74A5C" w:rsidP="0085530A">
      <w:pPr>
        <w:pStyle w:val="a9"/>
        <w:spacing w:line="240" w:lineRule="auto"/>
        <w:rPr>
          <w:i/>
          <w:iCs/>
        </w:rPr>
      </w:pPr>
      <w:bookmarkStart w:id="97" w:name="_Toc71239868"/>
      <w:r w:rsidRPr="0085530A">
        <w:rPr>
          <w:i/>
          <w:iCs/>
        </w:rPr>
        <w:t xml:space="preserve">Figure </w:t>
      </w:r>
      <w:r w:rsidR="003D4674" w:rsidRPr="0085530A">
        <w:rPr>
          <w:i/>
          <w:iCs/>
        </w:rPr>
        <w:fldChar w:fldCharType="begin"/>
      </w:r>
      <w:r w:rsidR="003D4674" w:rsidRPr="0085530A">
        <w:rPr>
          <w:i/>
          <w:iCs/>
        </w:rPr>
        <w:instrText xml:space="preserve"> STYLEREF 1 \s </w:instrText>
      </w:r>
      <w:r w:rsidR="003D4674" w:rsidRPr="0085530A">
        <w:rPr>
          <w:i/>
          <w:iCs/>
        </w:rPr>
        <w:fldChar w:fldCharType="separate"/>
      </w:r>
      <w:r w:rsidR="00D774CB" w:rsidRPr="0085530A">
        <w:rPr>
          <w:i/>
          <w:iCs/>
          <w:noProof/>
        </w:rPr>
        <w:t>4</w:t>
      </w:r>
      <w:r w:rsidR="003D4674" w:rsidRPr="0085530A">
        <w:rPr>
          <w:i/>
          <w:iCs/>
          <w:noProof/>
        </w:rPr>
        <w:fldChar w:fldCharType="end"/>
      </w:r>
      <w:r w:rsidR="00D774CB" w:rsidRPr="0085530A">
        <w:rPr>
          <w:i/>
          <w:iCs/>
        </w:rPr>
        <w:t>.</w:t>
      </w:r>
      <w:r w:rsidR="003D4674" w:rsidRPr="0085530A">
        <w:rPr>
          <w:i/>
          <w:iCs/>
        </w:rPr>
        <w:fldChar w:fldCharType="begin"/>
      </w:r>
      <w:r w:rsidR="003D4674" w:rsidRPr="0085530A">
        <w:rPr>
          <w:i/>
          <w:iCs/>
        </w:rPr>
        <w:instrText xml:space="preserve"> SEQ Figure \* ARABIC \s 1 </w:instrText>
      </w:r>
      <w:r w:rsidR="003D4674" w:rsidRPr="0085530A">
        <w:rPr>
          <w:i/>
          <w:iCs/>
        </w:rPr>
        <w:fldChar w:fldCharType="separate"/>
      </w:r>
      <w:r w:rsidR="00D774CB" w:rsidRPr="0085530A">
        <w:rPr>
          <w:i/>
          <w:iCs/>
          <w:noProof/>
        </w:rPr>
        <w:t>8</w:t>
      </w:r>
      <w:r w:rsidR="003D4674" w:rsidRPr="0085530A">
        <w:rPr>
          <w:i/>
          <w:iCs/>
          <w:noProof/>
        </w:rPr>
        <w:fldChar w:fldCharType="end"/>
      </w:r>
      <w:r w:rsidR="0040107A" w:rsidRPr="0085530A">
        <w:rPr>
          <w:i/>
          <w:iCs/>
        </w:rPr>
        <w:t>: The RMSIs of (left) radial velocity (m/s) and (right) reflectivity (dBZ) analyses from Q_qv (red line), LOGQ_qv (black line) and PQ_qv (</w:t>
      </w:r>
      <w:r w:rsidR="00A851BE">
        <w:rPr>
          <w:i/>
          <w:iCs/>
        </w:rPr>
        <w:t>yellow</w:t>
      </w:r>
      <w:r w:rsidR="0040107A" w:rsidRPr="0085530A">
        <w:rPr>
          <w:i/>
          <w:iCs/>
        </w:rPr>
        <w:t xml:space="preserve"> line).</w:t>
      </w:r>
      <w:bookmarkEnd w:id="97"/>
    </w:p>
    <w:p w14:paraId="15D07BC8" w14:textId="77777777" w:rsidR="00E279E5" w:rsidRDefault="00E279E5">
      <w:pPr>
        <w:rPr>
          <w:rFonts w:ascii="Times New Roman" w:eastAsia="宋体" w:hAnsi="Times New Roman" w:cs="Times New Roman"/>
          <w:b/>
          <w:lang w:eastAsia="en-US" w:bidi="en-US"/>
        </w:rPr>
      </w:pPr>
      <w:r>
        <w:rPr>
          <w:rFonts w:ascii="Times New Roman" w:eastAsia="宋体" w:hAnsi="Times New Roman" w:cs="Times New Roman"/>
          <w:b/>
          <w:lang w:eastAsia="en-US" w:bidi="en-US"/>
        </w:rPr>
        <w:br w:type="page"/>
      </w:r>
    </w:p>
    <w:p w14:paraId="743789EA" w14:textId="0033A904" w:rsidR="0040107A" w:rsidRDefault="007244D6" w:rsidP="00E279E5">
      <w:pPr>
        <w:spacing w:line="480" w:lineRule="auto"/>
        <w:rPr>
          <w:rFonts w:ascii="Times New Roman" w:eastAsia="宋体" w:hAnsi="Times New Roman" w:cs="Times New Roman"/>
          <w:kern w:val="2"/>
        </w:rPr>
      </w:pPr>
      <w:r>
        <w:rPr>
          <w:rFonts w:ascii="Times New Roman" w:eastAsia="宋体" w:hAnsi="Times New Roman" w:cs="Times New Roman" w:hint="eastAsia"/>
          <w:noProof/>
          <w:kern w:val="2"/>
          <w:lang w:eastAsia="en-US"/>
        </w:rPr>
        <w:lastRenderedPageBreak/>
        <mc:AlternateContent>
          <mc:Choice Requires="wps">
            <w:drawing>
              <wp:anchor distT="0" distB="0" distL="114300" distR="114300" simplePos="0" relativeHeight="251692032" behindDoc="0" locked="0" layoutInCell="1" allowOverlap="1" wp14:anchorId="5FB16E2B" wp14:editId="1E20BBF4">
                <wp:simplePos x="0" y="0"/>
                <wp:positionH relativeFrom="column">
                  <wp:posOffset>4735830</wp:posOffset>
                </wp:positionH>
                <wp:positionV relativeFrom="paragraph">
                  <wp:posOffset>2851150</wp:posOffset>
                </wp:positionV>
                <wp:extent cx="336550" cy="317500"/>
                <wp:effectExtent l="0" t="0" r="19050" b="12700"/>
                <wp:wrapNone/>
                <wp:docPr id="31" name="文本框 31"/>
                <wp:cNvGraphicFramePr/>
                <a:graphic xmlns:a="http://schemas.openxmlformats.org/drawingml/2006/main">
                  <a:graphicData uri="http://schemas.microsoft.com/office/word/2010/wordprocessingShape">
                    <wps:wsp>
                      <wps:cNvSpPr txBox="1"/>
                      <wps:spPr>
                        <a:xfrm>
                          <a:off x="0" y="0"/>
                          <a:ext cx="336550" cy="317500"/>
                        </a:xfrm>
                        <a:prstGeom prst="rect">
                          <a:avLst/>
                        </a:prstGeom>
                        <a:noFill/>
                        <a:ln w="6350">
                          <a:solidFill>
                            <a:schemeClr val="bg1"/>
                          </a:solidFill>
                        </a:ln>
                      </wps:spPr>
                      <wps:txbx>
                        <w:txbxContent>
                          <w:p w14:paraId="1D5AE5F6" w14:textId="4ABE1B43" w:rsidR="008842AB" w:rsidRPr="00B3727C" w:rsidRDefault="008842AB" w:rsidP="00B3727C">
                            <w:pPr>
                              <w:jc w:val="center"/>
                              <w:rPr>
                                <w:rFonts w:ascii="Times New Roman" w:hAnsi="Times New Roman" w:cs="Times New Roman"/>
                                <w:sz w:val="18"/>
                                <w:szCs w:val="18"/>
                              </w:rPr>
                            </w:pPr>
                            <w:r w:rsidRPr="00B3727C">
                              <w:rPr>
                                <w:rFonts w:ascii="Times New Roman" w:hAnsi="Times New Roman" w:cs="Times New Roman"/>
                                <w:sz w:val="18"/>
                                <w:szCs w:val="18"/>
                              </w:rPr>
                              <w:t>(</w:t>
                            </w:r>
                            <w:r>
                              <w:rPr>
                                <w:rFonts w:ascii="Times New Roman" w:hAnsi="Times New Roman" w:cs="Times New Roman"/>
                                <w:sz w:val="18"/>
                                <w:szCs w:val="18"/>
                              </w:rPr>
                              <w:t>d</w:t>
                            </w:r>
                            <w:r w:rsidRPr="00B3727C">
                              <w:rPr>
                                <w:rFonts w:ascii="Times New Roman" w:hAnsi="Times New Roman" w:cs="Times New Roman"/>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B16E2B" id="文本框 31" o:spid="_x0000_s1035" type="#_x0000_t202" style="position:absolute;margin-left:372.9pt;margin-top:224.5pt;width:26.5pt;height: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" filled="f" strokecolor="white [3212]" strokeweight=".5pt">
                <v:textbox>
                  <w:txbxContent>
                    <w:p w14:paraId="1D5AE5F6" w14:textId="4ABE1B43" w:rsidR="008842AB" w:rsidRPr="00B3727C" w:rsidRDefault="008842AB" w:rsidP="00B3727C">
                      <w:pPr>
                        <w:jc w:val="center"/>
                        <w:rPr>
                          <w:rFonts w:ascii="Times New Roman" w:hAnsi="Times New Roman" w:cs="Times New Roman"/>
                          <w:sz w:val="18"/>
                          <w:szCs w:val="18"/>
                        </w:rPr>
                      </w:pPr>
                      <w:r w:rsidRPr="00B3727C">
                        <w:rPr>
                          <w:rFonts w:ascii="Times New Roman" w:hAnsi="Times New Roman" w:cs="Times New Roman"/>
                          <w:sz w:val="18"/>
                          <w:szCs w:val="18"/>
                        </w:rPr>
                        <w:t>(</w:t>
                      </w:r>
                      <w:r>
                        <w:rPr>
                          <w:rFonts w:ascii="Times New Roman" w:hAnsi="Times New Roman" w:cs="Times New Roman"/>
                          <w:sz w:val="18"/>
                          <w:szCs w:val="18"/>
                        </w:rPr>
                        <w:t>d</w:t>
                      </w:r>
                      <w:r w:rsidRPr="00B3727C">
                        <w:rPr>
                          <w:rFonts w:ascii="Times New Roman" w:hAnsi="Times New Roman" w:cs="Times New Roman"/>
                          <w:sz w:val="18"/>
                          <w:szCs w:val="18"/>
                        </w:rPr>
                        <w:t>)</w:t>
                      </w:r>
                    </w:p>
                  </w:txbxContent>
                </v:textbox>
              </v:shape>
            </w:pict>
          </mc:Fallback>
        </mc:AlternateContent>
      </w:r>
      <w:r>
        <w:rPr>
          <w:rFonts w:ascii="Times New Roman" w:eastAsia="宋体" w:hAnsi="Times New Roman" w:cs="Times New Roman" w:hint="eastAsia"/>
          <w:noProof/>
          <w:kern w:val="2"/>
          <w:lang w:eastAsia="en-US"/>
        </w:rPr>
        <mc:AlternateContent>
          <mc:Choice Requires="wps">
            <w:drawing>
              <wp:anchor distT="0" distB="0" distL="114300" distR="114300" simplePos="0" relativeHeight="251685888" behindDoc="0" locked="0" layoutInCell="1" allowOverlap="1" wp14:anchorId="12115CFC" wp14:editId="4831E466">
                <wp:simplePos x="0" y="0"/>
                <wp:positionH relativeFrom="column">
                  <wp:posOffset>2316480</wp:posOffset>
                </wp:positionH>
                <wp:positionV relativeFrom="paragraph">
                  <wp:posOffset>273050</wp:posOffset>
                </wp:positionV>
                <wp:extent cx="317500" cy="285750"/>
                <wp:effectExtent l="0" t="0" r="12700" b="19050"/>
                <wp:wrapNone/>
                <wp:docPr id="28" name="文本框 28"/>
                <wp:cNvGraphicFramePr/>
                <a:graphic xmlns:a="http://schemas.openxmlformats.org/drawingml/2006/main">
                  <a:graphicData uri="http://schemas.microsoft.com/office/word/2010/wordprocessingShape">
                    <wps:wsp>
                      <wps:cNvSpPr txBox="1"/>
                      <wps:spPr>
                        <a:xfrm>
                          <a:off x="0" y="0"/>
                          <a:ext cx="317500" cy="285750"/>
                        </a:xfrm>
                        <a:prstGeom prst="rect">
                          <a:avLst/>
                        </a:prstGeom>
                        <a:noFill/>
                        <a:ln w="6350">
                          <a:solidFill>
                            <a:schemeClr val="bg1"/>
                          </a:solidFill>
                        </a:ln>
                      </wps:spPr>
                      <wps:txbx>
                        <w:txbxContent>
                          <w:p w14:paraId="15A7E75C" w14:textId="77777777" w:rsidR="008842AB" w:rsidRPr="00B3727C" w:rsidRDefault="008842AB" w:rsidP="00B3727C">
                            <w:pPr>
                              <w:jc w:val="center"/>
                              <w:rPr>
                                <w:rFonts w:ascii="Times New Roman" w:hAnsi="Times New Roman" w:cs="Times New Roman"/>
                                <w:sz w:val="18"/>
                                <w:szCs w:val="18"/>
                              </w:rPr>
                            </w:pPr>
                            <w:r w:rsidRPr="00B3727C">
                              <w:rPr>
                                <w:rFonts w:ascii="Times New Roman" w:hAnsi="Times New Roman" w:cs="Times New Roman"/>
                                <w:sz w:val="18"/>
                                <w:szCs w:val="1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115CFC" id="文本框 28" o:spid="_x0000_s1036" type="#_x0000_t202" style="position:absolute;margin-left:182.4pt;margin-top:21.5pt;width:25pt;height:2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" filled="f" strokecolor="white [3212]" strokeweight=".5pt">
                <v:textbox>
                  <w:txbxContent>
                    <w:p w14:paraId="15A7E75C" w14:textId="77777777" w:rsidR="008842AB" w:rsidRPr="00B3727C" w:rsidRDefault="008842AB" w:rsidP="00B3727C">
                      <w:pPr>
                        <w:jc w:val="center"/>
                        <w:rPr>
                          <w:rFonts w:ascii="Times New Roman" w:hAnsi="Times New Roman" w:cs="Times New Roman"/>
                          <w:sz w:val="18"/>
                          <w:szCs w:val="18"/>
                        </w:rPr>
                      </w:pPr>
                      <w:r w:rsidRPr="00B3727C">
                        <w:rPr>
                          <w:rFonts w:ascii="Times New Roman" w:hAnsi="Times New Roman" w:cs="Times New Roman"/>
                          <w:sz w:val="18"/>
                          <w:szCs w:val="18"/>
                        </w:rPr>
                        <w:t>(a)</w:t>
                      </w:r>
                    </w:p>
                  </w:txbxContent>
                </v:textbox>
              </v:shape>
            </w:pict>
          </mc:Fallback>
        </mc:AlternateContent>
      </w:r>
      <w:r>
        <w:rPr>
          <w:rFonts w:ascii="Times New Roman" w:eastAsia="宋体" w:hAnsi="Times New Roman" w:cs="Times New Roman" w:hint="eastAsia"/>
          <w:noProof/>
          <w:kern w:val="2"/>
          <w:lang w:eastAsia="en-US"/>
        </w:rPr>
        <mc:AlternateContent>
          <mc:Choice Requires="wps">
            <w:drawing>
              <wp:anchor distT="0" distB="0" distL="114300" distR="114300" simplePos="0" relativeHeight="251687936" behindDoc="0" locked="0" layoutInCell="1" allowOverlap="1" wp14:anchorId="044428D0" wp14:editId="64267144">
                <wp:simplePos x="0" y="0"/>
                <wp:positionH relativeFrom="column">
                  <wp:posOffset>2317750</wp:posOffset>
                </wp:positionH>
                <wp:positionV relativeFrom="paragraph">
                  <wp:posOffset>2838450</wp:posOffset>
                </wp:positionV>
                <wp:extent cx="317500" cy="285750"/>
                <wp:effectExtent l="0" t="0" r="12700" b="19050"/>
                <wp:wrapNone/>
                <wp:docPr id="29" name="文本框 29"/>
                <wp:cNvGraphicFramePr/>
                <a:graphic xmlns:a="http://schemas.openxmlformats.org/drawingml/2006/main">
                  <a:graphicData uri="http://schemas.microsoft.com/office/word/2010/wordprocessingShape">
                    <wps:wsp>
                      <wps:cNvSpPr txBox="1"/>
                      <wps:spPr>
                        <a:xfrm>
                          <a:off x="0" y="0"/>
                          <a:ext cx="317500" cy="285750"/>
                        </a:xfrm>
                        <a:prstGeom prst="rect">
                          <a:avLst/>
                        </a:prstGeom>
                        <a:noFill/>
                        <a:ln w="6350">
                          <a:solidFill>
                            <a:schemeClr val="bg1"/>
                          </a:solidFill>
                        </a:ln>
                      </wps:spPr>
                      <wps:txbx>
                        <w:txbxContent>
                          <w:p w14:paraId="06F0E79B" w14:textId="6B4293A9" w:rsidR="008842AB" w:rsidRPr="00B3727C" w:rsidRDefault="008842AB" w:rsidP="00B3727C">
                            <w:pPr>
                              <w:jc w:val="center"/>
                              <w:rPr>
                                <w:rFonts w:ascii="Times New Roman" w:hAnsi="Times New Roman" w:cs="Times New Roman"/>
                                <w:sz w:val="18"/>
                                <w:szCs w:val="18"/>
                              </w:rPr>
                            </w:pPr>
                            <w:r w:rsidRPr="00B3727C">
                              <w:rPr>
                                <w:rFonts w:ascii="Times New Roman" w:hAnsi="Times New Roman" w:cs="Times New Roman"/>
                                <w:sz w:val="18"/>
                                <w:szCs w:val="18"/>
                              </w:rPr>
                              <w:t>(</w:t>
                            </w:r>
                            <w:r>
                              <w:rPr>
                                <w:rFonts w:ascii="Times New Roman" w:hAnsi="Times New Roman" w:cs="Times New Roman"/>
                                <w:sz w:val="18"/>
                                <w:szCs w:val="18"/>
                              </w:rPr>
                              <w:t>c</w:t>
                            </w:r>
                            <w:r w:rsidRPr="00B3727C">
                              <w:rPr>
                                <w:rFonts w:ascii="Times New Roman" w:hAnsi="Times New Roman" w:cs="Times New Roman"/>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4428D0" id="文本框 29" o:spid="_x0000_s1037" type="#_x0000_t202" style="position:absolute;margin-left:182.5pt;margin-top:223.5pt;width:25pt;height:2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" filled="f" strokecolor="white [3212]" strokeweight=".5pt">
                <v:textbox>
                  <w:txbxContent>
                    <w:p w14:paraId="06F0E79B" w14:textId="6B4293A9" w:rsidR="008842AB" w:rsidRPr="00B3727C" w:rsidRDefault="008842AB" w:rsidP="00B3727C">
                      <w:pPr>
                        <w:jc w:val="center"/>
                        <w:rPr>
                          <w:rFonts w:ascii="Times New Roman" w:hAnsi="Times New Roman" w:cs="Times New Roman"/>
                          <w:sz w:val="18"/>
                          <w:szCs w:val="18"/>
                        </w:rPr>
                      </w:pPr>
                      <w:r w:rsidRPr="00B3727C">
                        <w:rPr>
                          <w:rFonts w:ascii="Times New Roman" w:hAnsi="Times New Roman" w:cs="Times New Roman"/>
                          <w:sz w:val="18"/>
                          <w:szCs w:val="18"/>
                        </w:rPr>
                        <w:t>(</w:t>
                      </w:r>
                      <w:r>
                        <w:rPr>
                          <w:rFonts w:ascii="Times New Roman" w:hAnsi="Times New Roman" w:cs="Times New Roman"/>
                          <w:sz w:val="18"/>
                          <w:szCs w:val="18"/>
                        </w:rPr>
                        <w:t>c</w:t>
                      </w:r>
                      <w:r w:rsidRPr="00B3727C">
                        <w:rPr>
                          <w:rFonts w:ascii="Times New Roman" w:hAnsi="Times New Roman" w:cs="Times New Roman"/>
                          <w:sz w:val="18"/>
                          <w:szCs w:val="18"/>
                        </w:rPr>
                        <w:t>)</w:t>
                      </w:r>
                    </w:p>
                  </w:txbxContent>
                </v:textbox>
              </v:shape>
            </w:pict>
          </mc:Fallback>
        </mc:AlternateContent>
      </w:r>
      <w:r w:rsidR="00B3727C">
        <w:rPr>
          <w:rFonts w:ascii="Times New Roman" w:eastAsia="宋体" w:hAnsi="Times New Roman" w:cs="Times New Roman" w:hint="eastAsia"/>
          <w:noProof/>
          <w:kern w:val="2"/>
          <w:lang w:eastAsia="en-US"/>
        </w:rPr>
        <mc:AlternateContent>
          <mc:Choice Requires="wps">
            <w:drawing>
              <wp:anchor distT="0" distB="0" distL="114300" distR="114300" simplePos="0" relativeHeight="251689984" behindDoc="0" locked="0" layoutInCell="1" allowOverlap="1" wp14:anchorId="231D1AEA" wp14:editId="56592A68">
                <wp:simplePos x="0" y="0"/>
                <wp:positionH relativeFrom="column">
                  <wp:posOffset>4729480</wp:posOffset>
                </wp:positionH>
                <wp:positionV relativeFrom="paragraph">
                  <wp:posOffset>279400</wp:posOffset>
                </wp:positionV>
                <wp:extent cx="349250" cy="317500"/>
                <wp:effectExtent l="0" t="0" r="19050" b="12700"/>
                <wp:wrapNone/>
                <wp:docPr id="30" name="文本框 30"/>
                <wp:cNvGraphicFramePr/>
                <a:graphic xmlns:a="http://schemas.openxmlformats.org/drawingml/2006/main">
                  <a:graphicData uri="http://schemas.microsoft.com/office/word/2010/wordprocessingShape">
                    <wps:wsp>
                      <wps:cNvSpPr txBox="1"/>
                      <wps:spPr>
                        <a:xfrm>
                          <a:off x="0" y="0"/>
                          <a:ext cx="349250" cy="317500"/>
                        </a:xfrm>
                        <a:prstGeom prst="rect">
                          <a:avLst/>
                        </a:prstGeom>
                        <a:noFill/>
                        <a:ln w="6350">
                          <a:solidFill>
                            <a:schemeClr val="bg1"/>
                          </a:solidFill>
                        </a:ln>
                      </wps:spPr>
                      <wps:txbx>
                        <w:txbxContent>
                          <w:p w14:paraId="45D84861" w14:textId="23ADDBB9" w:rsidR="008842AB" w:rsidRPr="00B3727C" w:rsidRDefault="008842AB" w:rsidP="00B3727C">
                            <w:pPr>
                              <w:jc w:val="center"/>
                              <w:rPr>
                                <w:rFonts w:ascii="Times New Roman" w:hAnsi="Times New Roman" w:cs="Times New Roman"/>
                                <w:sz w:val="18"/>
                                <w:szCs w:val="18"/>
                              </w:rPr>
                            </w:pPr>
                            <w:r w:rsidRPr="00B3727C">
                              <w:rPr>
                                <w:rFonts w:ascii="Times New Roman" w:hAnsi="Times New Roman" w:cs="Times New Roman"/>
                                <w:sz w:val="18"/>
                                <w:szCs w:val="18"/>
                              </w:rPr>
                              <w:t>(</w:t>
                            </w:r>
                            <w:r>
                              <w:rPr>
                                <w:rFonts w:ascii="Times New Roman" w:hAnsi="Times New Roman" w:cs="Times New Roman"/>
                                <w:sz w:val="18"/>
                                <w:szCs w:val="18"/>
                              </w:rPr>
                              <w:t>b</w:t>
                            </w:r>
                            <w:r w:rsidRPr="00B3727C">
                              <w:rPr>
                                <w:rFonts w:ascii="Times New Roman" w:hAnsi="Times New Roman" w:cs="Times New Roman"/>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1D1AEA" id="文本框 30" o:spid="_x0000_s1038" type="#_x0000_t202" style="position:absolute;margin-left:372.4pt;margin-top:22pt;width:27.5pt;height: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" filled="f" strokecolor="white [3212]" strokeweight=".5pt">
                <v:textbox>
                  <w:txbxContent>
                    <w:p w14:paraId="45D84861" w14:textId="23ADDBB9" w:rsidR="008842AB" w:rsidRPr="00B3727C" w:rsidRDefault="008842AB" w:rsidP="00B3727C">
                      <w:pPr>
                        <w:jc w:val="center"/>
                        <w:rPr>
                          <w:rFonts w:ascii="Times New Roman" w:hAnsi="Times New Roman" w:cs="Times New Roman"/>
                          <w:sz w:val="18"/>
                          <w:szCs w:val="18"/>
                        </w:rPr>
                      </w:pPr>
                      <w:r w:rsidRPr="00B3727C">
                        <w:rPr>
                          <w:rFonts w:ascii="Times New Roman" w:hAnsi="Times New Roman" w:cs="Times New Roman"/>
                          <w:sz w:val="18"/>
                          <w:szCs w:val="18"/>
                        </w:rPr>
                        <w:t>(</w:t>
                      </w:r>
                      <w:r>
                        <w:rPr>
                          <w:rFonts w:ascii="Times New Roman" w:hAnsi="Times New Roman" w:cs="Times New Roman"/>
                          <w:sz w:val="18"/>
                          <w:szCs w:val="18"/>
                        </w:rPr>
                        <w:t>b</w:t>
                      </w:r>
                      <w:r w:rsidRPr="00B3727C">
                        <w:rPr>
                          <w:rFonts w:ascii="Times New Roman" w:hAnsi="Times New Roman" w:cs="Times New Roman"/>
                          <w:sz w:val="18"/>
                          <w:szCs w:val="18"/>
                        </w:rPr>
                        <w:t>)</w:t>
                      </w:r>
                    </w:p>
                  </w:txbxContent>
                </v:textbox>
              </v:shape>
            </w:pict>
          </mc:Fallback>
        </mc:AlternateContent>
      </w:r>
      <w:r w:rsidR="00161BA0">
        <w:rPr>
          <w:rFonts w:ascii="Times New Roman" w:eastAsia="宋体" w:hAnsi="Times New Roman" w:cs="Times New Roman"/>
          <w:noProof/>
          <w:kern w:val="2"/>
          <w:lang w:eastAsia="en-US"/>
        </w:rPr>
        <w:drawing>
          <wp:inline distT="0" distB="0" distL="0" distR="0" wp14:anchorId="3E45EB53" wp14:editId="41E83E47">
            <wp:extent cx="5181600" cy="5435600"/>
            <wp:effectExtent l="0" t="0" r="0" b="0"/>
            <wp:docPr id="27" name="图片 27"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图表&#10;&#10;描述已自动生成"/>
                    <pic:cNvPicPr/>
                  </pic:nvPicPr>
                  <pic:blipFill>
                    <a:blip r:embed="rId26">
                      <a:extLst>
                        <a:ext uri="{28A0092B-C50C-407E-A947-70E740481C1C}">
                          <a14:useLocalDpi xmlns:a14="http://schemas.microsoft.com/office/drawing/2010/main" val="0"/>
                        </a:ext>
                      </a:extLst>
                    </a:blip>
                    <a:stretch>
                      <a:fillRect/>
                    </a:stretch>
                  </pic:blipFill>
                  <pic:spPr>
                    <a:xfrm>
                      <a:off x="0" y="0"/>
                      <a:ext cx="5181600" cy="5435600"/>
                    </a:xfrm>
                    <a:prstGeom prst="rect">
                      <a:avLst/>
                    </a:prstGeom>
                  </pic:spPr>
                </pic:pic>
              </a:graphicData>
            </a:graphic>
          </wp:inline>
        </w:drawing>
      </w:r>
    </w:p>
    <w:p w14:paraId="58E79D9F" w14:textId="3987B880" w:rsidR="00847688" w:rsidRPr="0085530A" w:rsidRDefault="00F74A5C" w:rsidP="0085530A">
      <w:pPr>
        <w:pStyle w:val="a9"/>
        <w:spacing w:line="240" w:lineRule="auto"/>
        <w:rPr>
          <w:i/>
          <w:iCs/>
        </w:rPr>
      </w:pPr>
      <w:bookmarkStart w:id="98" w:name="_Toc71239869"/>
      <w:r w:rsidRPr="0085530A">
        <w:rPr>
          <w:i/>
          <w:iCs/>
        </w:rPr>
        <w:t xml:space="preserve">Figure </w:t>
      </w:r>
      <w:r w:rsidR="003D4674" w:rsidRPr="0085530A">
        <w:rPr>
          <w:i/>
          <w:iCs/>
        </w:rPr>
        <w:fldChar w:fldCharType="begin"/>
      </w:r>
      <w:r w:rsidR="003D4674" w:rsidRPr="0085530A">
        <w:rPr>
          <w:i/>
          <w:iCs/>
        </w:rPr>
        <w:instrText xml:space="preserve"> STYLEREF 1 \s </w:instrText>
      </w:r>
      <w:r w:rsidR="003D4674" w:rsidRPr="0085530A">
        <w:rPr>
          <w:i/>
          <w:iCs/>
        </w:rPr>
        <w:fldChar w:fldCharType="separate"/>
      </w:r>
      <w:r w:rsidR="00D774CB" w:rsidRPr="0085530A">
        <w:rPr>
          <w:i/>
          <w:iCs/>
          <w:noProof/>
        </w:rPr>
        <w:t>4</w:t>
      </w:r>
      <w:r w:rsidR="003D4674" w:rsidRPr="0085530A">
        <w:rPr>
          <w:i/>
          <w:iCs/>
          <w:noProof/>
        </w:rPr>
        <w:fldChar w:fldCharType="end"/>
      </w:r>
      <w:r w:rsidR="00D774CB" w:rsidRPr="0085530A">
        <w:rPr>
          <w:i/>
          <w:iCs/>
        </w:rPr>
        <w:t>.</w:t>
      </w:r>
      <w:r w:rsidR="003D4674" w:rsidRPr="0085530A">
        <w:rPr>
          <w:i/>
          <w:iCs/>
        </w:rPr>
        <w:fldChar w:fldCharType="begin"/>
      </w:r>
      <w:r w:rsidR="003D4674" w:rsidRPr="0085530A">
        <w:rPr>
          <w:i/>
          <w:iCs/>
        </w:rPr>
        <w:instrText xml:space="preserve"> SEQ Figure \* ARABIC \s 1 </w:instrText>
      </w:r>
      <w:r w:rsidR="003D4674" w:rsidRPr="0085530A">
        <w:rPr>
          <w:i/>
          <w:iCs/>
        </w:rPr>
        <w:fldChar w:fldCharType="separate"/>
      </w:r>
      <w:r w:rsidR="00D774CB" w:rsidRPr="0085530A">
        <w:rPr>
          <w:i/>
          <w:iCs/>
          <w:noProof/>
        </w:rPr>
        <w:t>9</w:t>
      </w:r>
      <w:r w:rsidR="003D4674" w:rsidRPr="0085530A">
        <w:rPr>
          <w:i/>
          <w:iCs/>
          <w:noProof/>
        </w:rPr>
        <w:fldChar w:fldCharType="end"/>
      </w:r>
      <w:r w:rsidR="0017425D" w:rsidRPr="0085530A">
        <w:rPr>
          <w:i/>
          <w:iCs/>
        </w:rPr>
        <w:t>: The normalized cost function of total (a), radial velocity (b), reflectivity (c) and pseudo-water vapor (d) for Q_qv</w:t>
      </w:r>
      <w:r w:rsidR="00CF6BEE" w:rsidRPr="0085530A">
        <w:rPr>
          <w:i/>
          <w:iCs/>
        </w:rPr>
        <w:t xml:space="preserve"> and PQ_qv for the analysis </w:t>
      </w:r>
      <w:r w:rsidR="0078612C">
        <w:rPr>
          <w:i/>
          <w:iCs/>
        </w:rPr>
        <w:t>at</w:t>
      </w:r>
      <w:r w:rsidR="00CF6BEE" w:rsidRPr="0085530A">
        <w:rPr>
          <w:i/>
          <w:iCs/>
        </w:rPr>
        <w:t xml:space="preserve"> 1900 UTC 22 May 2019.</w:t>
      </w:r>
      <w:bookmarkEnd w:id="98"/>
    </w:p>
    <w:p w14:paraId="20A14828" w14:textId="77777777" w:rsidR="00847688" w:rsidRDefault="00847688">
      <w:pPr>
        <w:rPr>
          <w:rFonts w:ascii="Times New Roman" w:eastAsia="宋体" w:hAnsi="Times New Roman" w:cs="Times New Roman"/>
          <w:b/>
          <w:lang w:eastAsia="en-US" w:bidi="en-US"/>
        </w:rPr>
      </w:pPr>
      <w:r>
        <w:rPr>
          <w:rFonts w:ascii="Times New Roman" w:eastAsia="宋体" w:hAnsi="Times New Roman" w:cs="Times New Roman"/>
          <w:b/>
          <w:lang w:eastAsia="en-US" w:bidi="en-US"/>
        </w:rPr>
        <w:br w:type="page"/>
      </w:r>
    </w:p>
    <w:p w14:paraId="1DD87DD5" w14:textId="7CCECF46" w:rsidR="0017425D" w:rsidRDefault="00847688" w:rsidP="00847688">
      <w:pPr>
        <w:spacing w:line="480" w:lineRule="auto"/>
        <w:rPr>
          <w:rFonts w:ascii="Times New Roman" w:eastAsia="宋体" w:hAnsi="Times New Roman" w:cs="Times New Roman"/>
          <w:kern w:val="2"/>
        </w:rPr>
      </w:pPr>
      <w:r w:rsidRPr="00847688">
        <w:rPr>
          <w:rFonts w:ascii="Times New Roman" w:eastAsia="宋体" w:hAnsi="Times New Roman" w:cs="Times New Roman"/>
          <w:noProof/>
          <w:kern w:val="2"/>
          <w:lang w:eastAsia="en-US"/>
        </w:rPr>
        <w:lastRenderedPageBreak/>
        <w:drawing>
          <wp:inline distT="0" distB="0" distL="0" distR="0" wp14:anchorId="7EB3851D" wp14:editId="005063DD">
            <wp:extent cx="5396230" cy="1859915"/>
            <wp:effectExtent l="0" t="0" r="1270" b="0"/>
            <wp:docPr id="32" name="Picture 3">
              <a:extLst xmlns:a="http://schemas.openxmlformats.org/drawingml/2006/main">
                <a:ext uri="{FF2B5EF4-FFF2-40B4-BE49-F238E27FC236}">
                  <a16:creationId xmlns:a16="http://schemas.microsoft.com/office/drawing/2014/main" id="{F841EFAA-791F-5A41-8365-20432D675E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F841EFAA-791F-5A41-8365-20432D675E24}"/>
                        </a:ext>
                      </a:extLst>
                    </pic:cNvPr>
                    <pic:cNvPicPr>
                      <a:picLocks noChangeAspect="1"/>
                    </pic:cNvPicPr>
                  </pic:nvPicPr>
                  <pic:blipFill rotWithShape="1">
                    <a:blip r:embed="rId27"/>
                    <a:srcRect t="35373" b="30149"/>
                    <a:stretch/>
                  </pic:blipFill>
                  <pic:spPr>
                    <a:xfrm>
                      <a:off x="0" y="0"/>
                      <a:ext cx="5396230" cy="1859915"/>
                    </a:xfrm>
                    <a:prstGeom prst="rect">
                      <a:avLst/>
                    </a:prstGeom>
                  </pic:spPr>
                </pic:pic>
              </a:graphicData>
            </a:graphic>
          </wp:inline>
        </w:drawing>
      </w:r>
    </w:p>
    <w:p w14:paraId="24F2A3AC" w14:textId="2B0FAD24" w:rsidR="00CA32EB" w:rsidRDefault="00F74A5C" w:rsidP="006A1609">
      <w:pPr>
        <w:pStyle w:val="a9"/>
        <w:spacing w:line="240" w:lineRule="auto"/>
        <w:rPr>
          <w:i/>
          <w:iCs/>
        </w:rPr>
      </w:pPr>
      <w:bookmarkStart w:id="99" w:name="OLE_LINK61"/>
      <w:bookmarkStart w:id="100" w:name="OLE_LINK62"/>
      <w:bookmarkStart w:id="101" w:name="_Toc71239870"/>
      <w:r w:rsidRPr="0085530A">
        <w:rPr>
          <w:i/>
          <w:iCs/>
        </w:rPr>
        <w:t xml:space="preserve">Figure </w:t>
      </w:r>
      <w:r w:rsidR="003D4674" w:rsidRPr="0085530A">
        <w:rPr>
          <w:i/>
          <w:iCs/>
        </w:rPr>
        <w:fldChar w:fldCharType="begin"/>
      </w:r>
      <w:r w:rsidR="003D4674" w:rsidRPr="0085530A">
        <w:rPr>
          <w:i/>
          <w:iCs/>
        </w:rPr>
        <w:instrText xml:space="preserve"> STYLEREF 1 \s </w:instrText>
      </w:r>
      <w:r w:rsidR="003D4674" w:rsidRPr="0085530A">
        <w:rPr>
          <w:i/>
          <w:iCs/>
        </w:rPr>
        <w:fldChar w:fldCharType="separate"/>
      </w:r>
      <w:r w:rsidR="00D774CB" w:rsidRPr="0085530A">
        <w:rPr>
          <w:i/>
          <w:iCs/>
          <w:noProof/>
        </w:rPr>
        <w:t>4</w:t>
      </w:r>
      <w:r w:rsidR="003D4674" w:rsidRPr="0085530A">
        <w:rPr>
          <w:i/>
          <w:iCs/>
          <w:noProof/>
        </w:rPr>
        <w:fldChar w:fldCharType="end"/>
      </w:r>
      <w:r w:rsidR="00D774CB" w:rsidRPr="0085530A">
        <w:rPr>
          <w:i/>
          <w:iCs/>
        </w:rPr>
        <w:t>.</w:t>
      </w:r>
      <w:r w:rsidR="003D4674" w:rsidRPr="0085530A">
        <w:rPr>
          <w:i/>
          <w:iCs/>
        </w:rPr>
        <w:fldChar w:fldCharType="begin"/>
      </w:r>
      <w:r w:rsidR="003D4674" w:rsidRPr="0085530A">
        <w:rPr>
          <w:i/>
          <w:iCs/>
        </w:rPr>
        <w:instrText xml:space="preserve"> SEQ Figure \* ARABIC \s 1 </w:instrText>
      </w:r>
      <w:r w:rsidR="003D4674" w:rsidRPr="0085530A">
        <w:rPr>
          <w:i/>
          <w:iCs/>
        </w:rPr>
        <w:fldChar w:fldCharType="separate"/>
      </w:r>
      <w:r w:rsidR="00D774CB" w:rsidRPr="0085530A">
        <w:rPr>
          <w:i/>
          <w:iCs/>
          <w:noProof/>
        </w:rPr>
        <w:t>10</w:t>
      </w:r>
      <w:r w:rsidR="003D4674" w:rsidRPr="0085530A">
        <w:rPr>
          <w:i/>
          <w:iCs/>
          <w:noProof/>
        </w:rPr>
        <w:fldChar w:fldCharType="end"/>
      </w:r>
      <w:r w:rsidR="00BF0337" w:rsidRPr="0085530A">
        <w:rPr>
          <w:i/>
          <w:iCs/>
        </w:rPr>
        <w:t>:</w:t>
      </w:r>
      <w:bookmarkEnd w:id="99"/>
      <w:bookmarkEnd w:id="100"/>
      <w:r w:rsidR="00BF0337" w:rsidRPr="0085530A">
        <w:rPr>
          <w:i/>
          <w:iCs/>
        </w:rPr>
        <w:t xml:space="preserve"> The FSSs </w:t>
      </w:r>
      <w:r w:rsidR="0078300F" w:rsidRPr="0085530A">
        <w:rPr>
          <w:i/>
          <w:iCs/>
        </w:rPr>
        <w:t xml:space="preserve">of 1-h accumulated precipitation with different thresholds for </w:t>
      </w:r>
      <w:r w:rsidR="00147D71" w:rsidRPr="0085530A">
        <w:rPr>
          <w:i/>
          <w:iCs/>
        </w:rPr>
        <w:t>Q_qv and PQ_qv.</w:t>
      </w:r>
      <w:bookmarkEnd w:id="101"/>
    </w:p>
    <w:p w14:paraId="1371F933" w14:textId="77777777" w:rsidR="006A1609" w:rsidRPr="00A33D56" w:rsidRDefault="006A1609" w:rsidP="0085530A"/>
    <w:p w14:paraId="77811DBC" w14:textId="141B139D" w:rsidR="00CA32EB" w:rsidRDefault="00CA32EB">
      <w:pPr>
        <w:rPr>
          <w:rFonts w:ascii="Times New Roman" w:eastAsia="宋体" w:hAnsi="Times New Roman" w:cs="Times New Roman"/>
          <w:b/>
          <w:lang w:eastAsia="en-US" w:bidi="en-US"/>
        </w:rPr>
      </w:pPr>
    </w:p>
    <w:p w14:paraId="641C0A7F" w14:textId="043DDBCB" w:rsidR="00BF0337" w:rsidRDefault="00CA32EB" w:rsidP="00CA32EB">
      <w:pPr>
        <w:spacing w:line="480" w:lineRule="auto"/>
        <w:rPr>
          <w:rFonts w:ascii="Times New Roman" w:eastAsia="宋体" w:hAnsi="Times New Roman" w:cs="Times New Roman"/>
          <w:kern w:val="2"/>
        </w:rPr>
      </w:pPr>
      <w:r>
        <w:rPr>
          <w:rFonts w:ascii="Times New Roman" w:eastAsia="宋体" w:hAnsi="Times New Roman" w:cs="Times New Roman" w:hint="eastAsia"/>
          <w:noProof/>
          <w:kern w:val="2"/>
          <w:lang w:eastAsia="en-US"/>
        </w:rPr>
        <mc:AlternateContent>
          <mc:Choice Requires="wps">
            <w:drawing>
              <wp:anchor distT="0" distB="0" distL="114300" distR="114300" simplePos="0" relativeHeight="251698176" behindDoc="0" locked="0" layoutInCell="1" allowOverlap="1" wp14:anchorId="34BE2189" wp14:editId="601EAFED">
                <wp:simplePos x="0" y="0"/>
                <wp:positionH relativeFrom="column">
                  <wp:posOffset>3816350</wp:posOffset>
                </wp:positionH>
                <wp:positionV relativeFrom="paragraph">
                  <wp:posOffset>209550</wp:posOffset>
                </wp:positionV>
                <wp:extent cx="400050" cy="304800"/>
                <wp:effectExtent l="0" t="0" r="19050" b="12700"/>
                <wp:wrapNone/>
                <wp:docPr id="36" name="文本框 36"/>
                <wp:cNvGraphicFramePr/>
                <a:graphic xmlns:a="http://schemas.openxmlformats.org/drawingml/2006/main">
                  <a:graphicData uri="http://schemas.microsoft.com/office/word/2010/wordprocessingShape">
                    <wps:wsp>
                      <wps:cNvSpPr txBox="1"/>
                      <wps:spPr>
                        <a:xfrm>
                          <a:off x="0" y="0"/>
                          <a:ext cx="400050" cy="304800"/>
                        </a:xfrm>
                        <a:prstGeom prst="rect">
                          <a:avLst/>
                        </a:prstGeom>
                        <a:noFill/>
                        <a:ln w="6350">
                          <a:solidFill>
                            <a:schemeClr val="bg1"/>
                          </a:solidFill>
                        </a:ln>
                      </wps:spPr>
                      <wps:txbx>
                        <w:txbxContent>
                          <w:p w14:paraId="399D6A36" w14:textId="5A95D074" w:rsidR="008842AB" w:rsidRPr="00CA32EB" w:rsidRDefault="008842AB" w:rsidP="00CA32EB">
                            <w:pPr>
                              <w:jc w:val="center"/>
                              <w:rPr>
                                <w:rFonts w:ascii="Times New Roman" w:hAnsi="Times New Roman" w:cs="Times New Roman"/>
                                <w:sz w:val="21"/>
                                <w:szCs w:val="21"/>
                              </w:rPr>
                            </w:pPr>
                            <w:r w:rsidRPr="00CA32EB">
                              <w:rPr>
                                <w:rFonts w:ascii="Times New Roman" w:hAnsi="Times New Roman" w:cs="Times New Roman"/>
                                <w:sz w:val="21"/>
                                <w:szCs w:val="21"/>
                              </w:rPr>
                              <w:t>(</w:t>
                            </w:r>
                            <w:r>
                              <w:rPr>
                                <w:rFonts w:ascii="Times New Roman" w:hAnsi="Times New Roman" w:cs="Times New Roman"/>
                                <w:sz w:val="21"/>
                                <w:szCs w:val="21"/>
                              </w:rPr>
                              <w:t>c</w:t>
                            </w:r>
                            <w:r w:rsidRPr="00CA32EB">
                              <w:rPr>
                                <w:rFonts w:ascii="Times New Roman" w:hAnsi="Times New Roman" w:cs="Times New Roman"/>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BE2189" id="文本框 36" o:spid="_x0000_s1039" type="#_x0000_t202" style="position:absolute;margin-left:300.5pt;margin-top:16.5pt;width:31.5pt;height:2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" filled="f" strokecolor="white [3212]" strokeweight=".5pt">
                <v:textbox>
                  <w:txbxContent>
                    <w:p w14:paraId="399D6A36" w14:textId="5A95D074" w:rsidR="008842AB" w:rsidRPr="00CA32EB" w:rsidRDefault="008842AB" w:rsidP="00CA32EB">
                      <w:pPr>
                        <w:jc w:val="center"/>
                        <w:rPr>
                          <w:rFonts w:ascii="Times New Roman" w:hAnsi="Times New Roman" w:cs="Times New Roman"/>
                          <w:sz w:val="21"/>
                          <w:szCs w:val="21"/>
                        </w:rPr>
                      </w:pPr>
                      <w:r w:rsidRPr="00CA32EB">
                        <w:rPr>
                          <w:rFonts w:ascii="Times New Roman" w:hAnsi="Times New Roman" w:cs="Times New Roman"/>
                          <w:sz w:val="21"/>
                          <w:szCs w:val="21"/>
                        </w:rPr>
                        <w:t>(</w:t>
                      </w:r>
                      <w:r>
                        <w:rPr>
                          <w:rFonts w:ascii="Times New Roman" w:hAnsi="Times New Roman" w:cs="Times New Roman"/>
                          <w:sz w:val="21"/>
                          <w:szCs w:val="21"/>
                        </w:rPr>
                        <w:t>c</w:t>
                      </w:r>
                      <w:r w:rsidRPr="00CA32EB">
                        <w:rPr>
                          <w:rFonts w:ascii="Times New Roman" w:hAnsi="Times New Roman" w:cs="Times New Roman"/>
                          <w:sz w:val="21"/>
                          <w:szCs w:val="21"/>
                        </w:rPr>
                        <w:t>)</w:t>
                      </w:r>
                    </w:p>
                  </w:txbxContent>
                </v:textbox>
              </v:shape>
            </w:pict>
          </mc:Fallback>
        </mc:AlternateContent>
      </w:r>
      <w:r>
        <w:rPr>
          <w:rFonts w:ascii="Times New Roman" w:eastAsia="宋体" w:hAnsi="Times New Roman" w:cs="Times New Roman" w:hint="eastAsia"/>
          <w:noProof/>
          <w:kern w:val="2"/>
          <w:lang w:eastAsia="en-US"/>
        </w:rPr>
        <mc:AlternateContent>
          <mc:Choice Requires="wps">
            <w:drawing>
              <wp:anchor distT="0" distB="0" distL="114300" distR="114300" simplePos="0" relativeHeight="251696128" behindDoc="0" locked="0" layoutInCell="1" allowOverlap="1" wp14:anchorId="5C99654C" wp14:editId="4E3C52E9">
                <wp:simplePos x="0" y="0"/>
                <wp:positionH relativeFrom="column">
                  <wp:posOffset>2076450</wp:posOffset>
                </wp:positionH>
                <wp:positionV relativeFrom="paragraph">
                  <wp:posOffset>209550</wp:posOffset>
                </wp:positionV>
                <wp:extent cx="400050" cy="304800"/>
                <wp:effectExtent l="0" t="0" r="19050" b="12700"/>
                <wp:wrapNone/>
                <wp:docPr id="35" name="文本框 35"/>
                <wp:cNvGraphicFramePr/>
                <a:graphic xmlns:a="http://schemas.openxmlformats.org/drawingml/2006/main">
                  <a:graphicData uri="http://schemas.microsoft.com/office/word/2010/wordprocessingShape">
                    <wps:wsp>
                      <wps:cNvSpPr txBox="1"/>
                      <wps:spPr>
                        <a:xfrm>
                          <a:off x="0" y="0"/>
                          <a:ext cx="400050" cy="304800"/>
                        </a:xfrm>
                        <a:prstGeom prst="rect">
                          <a:avLst/>
                        </a:prstGeom>
                        <a:noFill/>
                        <a:ln w="6350">
                          <a:solidFill>
                            <a:schemeClr val="bg1"/>
                          </a:solidFill>
                        </a:ln>
                      </wps:spPr>
                      <wps:txbx>
                        <w:txbxContent>
                          <w:p w14:paraId="7AE7C060" w14:textId="39241DF1" w:rsidR="008842AB" w:rsidRPr="00CA32EB" w:rsidRDefault="008842AB" w:rsidP="00CA32EB">
                            <w:pPr>
                              <w:jc w:val="center"/>
                              <w:rPr>
                                <w:rFonts w:ascii="Times New Roman" w:hAnsi="Times New Roman" w:cs="Times New Roman"/>
                                <w:sz w:val="21"/>
                                <w:szCs w:val="21"/>
                              </w:rPr>
                            </w:pPr>
                            <w:r w:rsidRPr="00CA32EB">
                              <w:rPr>
                                <w:rFonts w:ascii="Times New Roman" w:hAnsi="Times New Roman" w:cs="Times New Roman"/>
                                <w:sz w:val="21"/>
                                <w:szCs w:val="21"/>
                              </w:rPr>
                              <w:t>(</w:t>
                            </w:r>
                            <w:r>
                              <w:rPr>
                                <w:rFonts w:ascii="Times New Roman" w:hAnsi="Times New Roman" w:cs="Times New Roman"/>
                                <w:sz w:val="21"/>
                                <w:szCs w:val="21"/>
                              </w:rPr>
                              <w:t>b</w:t>
                            </w:r>
                            <w:r w:rsidRPr="00CA32EB">
                              <w:rPr>
                                <w:rFonts w:ascii="Times New Roman" w:hAnsi="Times New Roman" w:cs="Times New Roman"/>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9654C" id="文本框 35" o:spid="_x0000_s1040" type="#_x0000_t202" style="position:absolute;margin-left:163.5pt;margin-top:16.5pt;width:31.5pt;height:2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" filled="f" strokecolor="white [3212]" strokeweight=".5pt">
                <v:textbox>
                  <w:txbxContent>
                    <w:p w14:paraId="7AE7C060" w14:textId="39241DF1" w:rsidR="008842AB" w:rsidRPr="00CA32EB" w:rsidRDefault="008842AB" w:rsidP="00CA32EB">
                      <w:pPr>
                        <w:jc w:val="center"/>
                        <w:rPr>
                          <w:rFonts w:ascii="Times New Roman" w:hAnsi="Times New Roman" w:cs="Times New Roman"/>
                          <w:sz w:val="21"/>
                          <w:szCs w:val="21"/>
                        </w:rPr>
                      </w:pPr>
                      <w:r w:rsidRPr="00CA32EB">
                        <w:rPr>
                          <w:rFonts w:ascii="Times New Roman" w:hAnsi="Times New Roman" w:cs="Times New Roman"/>
                          <w:sz w:val="21"/>
                          <w:szCs w:val="21"/>
                        </w:rPr>
                        <w:t>(</w:t>
                      </w:r>
                      <w:r>
                        <w:rPr>
                          <w:rFonts w:ascii="Times New Roman" w:hAnsi="Times New Roman" w:cs="Times New Roman"/>
                          <w:sz w:val="21"/>
                          <w:szCs w:val="21"/>
                        </w:rPr>
                        <w:t>b</w:t>
                      </w:r>
                      <w:r w:rsidRPr="00CA32EB">
                        <w:rPr>
                          <w:rFonts w:ascii="Times New Roman" w:hAnsi="Times New Roman" w:cs="Times New Roman"/>
                          <w:sz w:val="21"/>
                          <w:szCs w:val="21"/>
                        </w:rPr>
                        <w:t>)</w:t>
                      </w:r>
                    </w:p>
                  </w:txbxContent>
                </v:textbox>
              </v:shape>
            </w:pict>
          </mc:Fallback>
        </mc:AlternateContent>
      </w:r>
      <w:r>
        <w:rPr>
          <w:rFonts w:ascii="Times New Roman" w:eastAsia="宋体" w:hAnsi="Times New Roman" w:cs="Times New Roman" w:hint="eastAsia"/>
          <w:noProof/>
          <w:kern w:val="2"/>
          <w:lang w:eastAsia="en-US"/>
        </w:rPr>
        <mc:AlternateContent>
          <mc:Choice Requires="wps">
            <w:drawing>
              <wp:anchor distT="0" distB="0" distL="114300" distR="114300" simplePos="0" relativeHeight="251694080" behindDoc="0" locked="0" layoutInCell="1" allowOverlap="1" wp14:anchorId="1011C933" wp14:editId="239DF199">
                <wp:simplePos x="0" y="0"/>
                <wp:positionH relativeFrom="column">
                  <wp:posOffset>328930</wp:posOffset>
                </wp:positionH>
                <wp:positionV relativeFrom="paragraph">
                  <wp:posOffset>209550</wp:posOffset>
                </wp:positionV>
                <wp:extent cx="400050" cy="304800"/>
                <wp:effectExtent l="0" t="0" r="19050" b="12700"/>
                <wp:wrapNone/>
                <wp:docPr id="34" name="文本框 34"/>
                <wp:cNvGraphicFramePr/>
                <a:graphic xmlns:a="http://schemas.openxmlformats.org/drawingml/2006/main">
                  <a:graphicData uri="http://schemas.microsoft.com/office/word/2010/wordprocessingShape">
                    <wps:wsp>
                      <wps:cNvSpPr txBox="1"/>
                      <wps:spPr>
                        <a:xfrm>
                          <a:off x="0" y="0"/>
                          <a:ext cx="400050" cy="304800"/>
                        </a:xfrm>
                        <a:prstGeom prst="rect">
                          <a:avLst/>
                        </a:prstGeom>
                        <a:noFill/>
                        <a:ln w="6350">
                          <a:solidFill>
                            <a:schemeClr val="bg1"/>
                          </a:solidFill>
                        </a:ln>
                      </wps:spPr>
                      <wps:txbx>
                        <w:txbxContent>
                          <w:p w14:paraId="6D21665B" w14:textId="77777777" w:rsidR="008842AB" w:rsidRPr="00CA32EB" w:rsidRDefault="008842AB" w:rsidP="00CA32EB">
                            <w:pPr>
                              <w:jc w:val="center"/>
                              <w:rPr>
                                <w:rFonts w:ascii="Times New Roman" w:hAnsi="Times New Roman" w:cs="Times New Roman"/>
                                <w:sz w:val="21"/>
                                <w:szCs w:val="21"/>
                              </w:rPr>
                            </w:pPr>
                            <w:r w:rsidRPr="00CA32EB">
                              <w:rPr>
                                <w:rFonts w:ascii="Times New Roman" w:hAnsi="Times New Roman" w:cs="Times New Roman"/>
                                <w:sz w:val="21"/>
                                <w:szCs w:val="21"/>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11C933" id="文本框 34" o:spid="_x0000_s1041" type="#_x0000_t202" style="position:absolute;margin-left:25.9pt;margin-top:16.5pt;width:31.5pt;height:2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" filled="f" strokecolor="white [3212]" strokeweight=".5pt">
                <v:textbox>
                  <w:txbxContent>
                    <w:p w14:paraId="6D21665B" w14:textId="77777777" w:rsidR="008842AB" w:rsidRPr="00CA32EB" w:rsidRDefault="008842AB" w:rsidP="00CA32EB">
                      <w:pPr>
                        <w:jc w:val="center"/>
                        <w:rPr>
                          <w:rFonts w:ascii="Times New Roman" w:hAnsi="Times New Roman" w:cs="Times New Roman"/>
                          <w:sz w:val="21"/>
                          <w:szCs w:val="21"/>
                        </w:rPr>
                      </w:pPr>
                      <w:r w:rsidRPr="00CA32EB">
                        <w:rPr>
                          <w:rFonts w:ascii="Times New Roman" w:hAnsi="Times New Roman" w:cs="Times New Roman"/>
                          <w:sz w:val="21"/>
                          <w:szCs w:val="21"/>
                        </w:rPr>
                        <w:t>(a)</w:t>
                      </w:r>
                    </w:p>
                  </w:txbxContent>
                </v:textbox>
              </v:shape>
            </w:pict>
          </mc:Fallback>
        </mc:AlternateContent>
      </w:r>
      <w:r>
        <w:rPr>
          <w:rFonts w:ascii="Times New Roman" w:eastAsia="宋体" w:hAnsi="Times New Roman" w:cs="Times New Roman"/>
          <w:noProof/>
          <w:kern w:val="2"/>
          <w:lang w:eastAsia="en-US"/>
        </w:rPr>
        <w:drawing>
          <wp:inline distT="0" distB="0" distL="0" distR="0" wp14:anchorId="18D5F6DA" wp14:editId="704BD2D2">
            <wp:extent cx="5396230" cy="1996440"/>
            <wp:effectExtent l="0" t="0" r="1270" b="0"/>
            <wp:docPr id="33" name="图片 33" descr="图表, 气泡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图表, 气泡图&#10;&#10;描述已自动生成"/>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396230" cy="1996440"/>
                    </a:xfrm>
                    <a:prstGeom prst="rect">
                      <a:avLst/>
                    </a:prstGeom>
                  </pic:spPr>
                </pic:pic>
              </a:graphicData>
            </a:graphic>
          </wp:inline>
        </w:drawing>
      </w:r>
    </w:p>
    <w:p w14:paraId="5425AF1F" w14:textId="35AEF632" w:rsidR="00520E7B" w:rsidRPr="0085530A" w:rsidRDefault="00F74A5C" w:rsidP="0085530A">
      <w:pPr>
        <w:pStyle w:val="a9"/>
        <w:spacing w:line="240" w:lineRule="auto"/>
        <w:rPr>
          <w:i/>
          <w:iCs/>
        </w:rPr>
      </w:pPr>
      <w:bookmarkStart w:id="102" w:name="_Toc71239871"/>
      <w:r w:rsidRPr="0085530A">
        <w:rPr>
          <w:i/>
          <w:iCs/>
        </w:rPr>
        <w:t xml:space="preserve">Figure </w:t>
      </w:r>
      <w:r w:rsidR="003D4674" w:rsidRPr="0085530A">
        <w:rPr>
          <w:i/>
          <w:iCs/>
        </w:rPr>
        <w:fldChar w:fldCharType="begin"/>
      </w:r>
      <w:r w:rsidR="003D4674" w:rsidRPr="0085530A">
        <w:rPr>
          <w:i/>
          <w:iCs/>
        </w:rPr>
        <w:instrText xml:space="preserve"> STYLEREF 1 \s </w:instrText>
      </w:r>
      <w:r w:rsidR="003D4674" w:rsidRPr="0085530A">
        <w:rPr>
          <w:i/>
          <w:iCs/>
        </w:rPr>
        <w:fldChar w:fldCharType="separate"/>
      </w:r>
      <w:r w:rsidR="00D774CB" w:rsidRPr="0085530A">
        <w:rPr>
          <w:i/>
          <w:iCs/>
          <w:noProof/>
        </w:rPr>
        <w:t>4</w:t>
      </w:r>
      <w:r w:rsidR="003D4674" w:rsidRPr="0085530A">
        <w:rPr>
          <w:i/>
          <w:iCs/>
          <w:noProof/>
        </w:rPr>
        <w:fldChar w:fldCharType="end"/>
      </w:r>
      <w:r w:rsidR="00D774CB" w:rsidRPr="0085530A">
        <w:rPr>
          <w:i/>
          <w:iCs/>
        </w:rPr>
        <w:t>.</w:t>
      </w:r>
      <w:r w:rsidR="003D4674" w:rsidRPr="0085530A">
        <w:rPr>
          <w:i/>
          <w:iCs/>
        </w:rPr>
        <w:fldChar w:fldCharType="begin"/>
      </w:r>
      <w:r w:rsidR="003D4674" w:rsidRPr="0085530A">
        <w:rPr>
          <w:i/>
          <w:iCs/>
        </w:rPr>
        <w:instrText xml:space="preserve"> SEQ Figure \* ARABIC \s 1 </w:instrText>
      </w:r>
      <w:r w:rsidR="003D4674" w:rsidRPr="0085530A">
        <w:rPr>
          <w:i/>
          <w:iCs/>
        </w:rPr>
        <w:fldChar w:fldCharType="separate"/>
      </w:r>
      <w:r w:rsidR="00D774CB" w:rsidRPr="0085530A">
        <w:rPr>
          <w:i/>
          <w:iCs/>
          <w:noProof/>
        </w:rPr>
        <w:t>11</w:t>
      </w:r>
      <w:r w:rsidR="003D4674" w:rsidRPr="0085530A">
        <w:rPr>
          <w:i/>
          <w:iCs/>
          <w:noProof/>
        </w:rPr>
        <w:fldChar w:fldCharType="end"/>
      </w:r>
      <w:r w:rsidR="00233D79" w:rsidRPr="0085530A">
        <w:rPr>
          <w:i/>
          <w:iCs/>
        </w:rPr>
        <w:t>: Performance diagrams for 0-3h forecasts of composite reflectivity fields beginning at 2300 UTC 22 May 2019 for 20dBZ (a), 30dBZ (b) and 40 dBZ (c) thresholds. The black curves represent the critical success index (CSI</w:t>
      </w:r>
      <w:proofErr w:type="gramStart"/>
      <w:r w:rsidR="00233D79" w:rsidRPr="0085530A">
        <w:rPr>
          <w:i/>
          <w:iCs/>
        </w:rPr>
        <w:t>)</w:t>
      </w:r>
      <w:proofErr w:type="gramEnd"/>
      <w:r w:rsidR="007E3842" w:rsidRPr="0085530A">
        <w:rPr>
          <w:i/>
          <w:iCs/>
        </w:rPr>
        <w:t xml:space="preserve"> </w:t>
      </w:r>
      <w:r w:rsidR="00233D79" w:rsidRPr="0085530A">
        <w:rPr>
          <w:i/>
          <w:iCs/>
        </w:rPr>
        <w:t>and the diagonal gray lines represent the bias.</w:t>
      </w:r>
      <w:r w:rsidR="007E3842" w:rsidRPr="0085530A">
        <w:rPr>
          <w:i/>
          <w:iCs/>
        </w:rPr>
        <w:t xml:space="preserve"> The number in the dots is the forecast length (“0” represents 0-h forecast or analysis, “1” represents 1-h forecast … </w:t>
      </w:r>
      <w:r w:rsidR="00994C46" w:rsidRPr="0085530A">
        <w:rPr>
          <w:i/>
          <w:iCs/>
        </w:rPr>
        <w:t>etc.</w:t>
      </w:r>
      <w:r w:rsidR="007E3842" w:rsidRPr="0085530A">
        <w:rPr>
          <w:i/>
          <w:iCs/>
        </w:rPr>
        <w:t>).</w:t>
      </w:r>
      <w:bookmarkEnd w:id="102"/>
    </w:p>
    <w:p w14:paraId="66B2CE40" w14:textId="77777777" w:rsidR="00520E7B" w:rsidRDefault="00520E7B">
      <w:pPr>
        <w:rPr>
          <w:rFonts w:ascii="Times New Roman" w:eastAsia="宋体" w:hAnsi="Times New Roman" w:cs="Times New Roman"/>
          <w:b/>
          <w:lang w:bidi="en-US"/>
        </w:rPr>
      </w:pPr>
      <w:r>
        <w:rPr>
          <w:rFonts w:ascii="Times New Roman" w:eastAsia="宋体" w:hAnsi="Times New Roman" w:cs="Times New Roman"/>
          <w:b/>
          <w:lang w:bidi="en-US"/>
        </w:rPr>
        <w:br w:type="page"/>
      </w:r>
    </w:p>
    <w:p w14:paraId="2516744B" w14:textId="67EC71E6" w:rsidR="00D96CF6" w:rsidRPr="00D81B88" w:rsidRDefault="00D96CF6" w:rsidP="008E1041">
      <w:pPr>
        <w:pStyle w:val="3"/>
      </w:pPr>
      <w:bookmarkStart w:id="103" w:name="_Toc68987696"/>
      <w:r>
        <w:lastRenderedPageBreak/>
        <w:t xml:space="preserve">Results </w:t>
      </w:r>
      <w:r w:rsidR="003464A5">
        <w:t>from comparison of</w:t>
      </w:r>
      <w:r>
        <w:t xml:space="preserve"> experiments PQ_qv </w:t>
      </w:r>
      <w:r w:rsidR="003464A5">
        <w:t>with</w:t>
      </w:r>
      <w:r>
        <w:t xml:space="preserve"> PQ_Pqv</w:t>
      </w:r>
      <w:bookmarkEnd w:id="103"/>
    </w:p>
    <w:p w14:paraId="1D823A2C" w14:textId="11AE94B9" w:rsidR="00520E7B" w:rsidRDefault="00D96CF6" w:rsidP="0085158B">
      <w:pPr>
        <w:spacing w:line="480" w:lineRule="auto"/>
        <w:ind w:firstLineChars="200" w:firstLine="480"/>
        <w:jc w:val="both"/>
        <w:rPr>
          <w:rFonts w:ascii="Times New Roman" w:eastAsia="宋体" w:hAnsi="Times New Roman" w:cs="Times New Roman"/>
          <w:kern w:val="2"/>
        </w:rPr>
      </w:pPr>
      <w:r>
        <w:rPr>
          <w:rFonts w:ascii="Times New Roman" w:eastAsia="宋体" w:hAnsi="Times New Roman" w:cs="Times New Roman"/>
          <w:kern w:val="2"/>
        </w:rPr>
        <w:t xml:space="preserve">As described earlier, </w:t>
      </w:r>
      <w:r w:rsidR="0085158B">
        <w:rPr>
          <w:rFonts w:ascii="Times New Roman" w:eastAsia="宋体" w:hAnsi="Times New Roman" w:cs="Times New Roman"/>
          <w:kern w:val="2"/>
        </w:rPr>
        <w:t xml:space="preserve">the assimilation of pseudo-water vapor observations along with radar radial velocity and reflectivity has positive impact on </w:t>
      </w:r>
      <w:r w:rsidR="008C2280">
        <w:rPr>
          <w:rFonts w:ascii="Times New Roman" w:eastAsia="宋体" w:hAnsi="Times New Roman" w:cs="Times New Roman"/>
          <w:kern w:val="2"/>
        </w:rPr>
        <w:t xml:space="preserve">the analyses and forecasts of convective storms. Moreover, </w:t>
      </w:r>
      <w:r w:rsidR="00FF589E">
        <w:rPr>
          <w:rFonts w:ascii="Times New Roman" w:eastAsia="宋体" w:hAnsi="Times New Roman" w:cs="Times New Roman"/>
          <w:kern w:val="2"/>
        </w:rPr>
        <w:t xml:space="preserve">using </w:t>
      </w:r>
      <w:r w:rsidR="008D496F">
        <w:rPr>
          <w:rFonts w:ascii="Times New Roman" w:eastAsia="宋体" w:hAnsi="Times New Roman" w:cs="Times New Roman"/>
          <w:kern w:val="2"/>
        </w:rPr>
        <w:t>power transformed mixing ratios as control variables greatly improves the analyses</w:t>
      </w:r>
      <w:r w:rsidR="009D32E1">
        <w:rPr>
          <w:rFonts w:ascii="Times New Roman" w:eastAsia="宋体" w:hAnsi="Times New Roman" w:cs="Times New Roman"/>
          <w:kern w:val="2"/>
        </w:rPr>
        <w:t xml:space="preserve"> and has faster convergence rates. </w:t>
      </w:r>
      <w:r w:rsidR="00E22566">
        <w:rPr>
          <w:rFonts w:ascii="Times New Roman" w:eastAsia="宋体" w:hAnsi="Times New Roman" w:cs="Times New Roman"/>
          <w:kern w:val="2"/>
        </w:rPr>
        <w:t xml:space="preserve">Therefore, the power transformation function </w:t>
      </w:r>
      <w:r w:rsidR="000377BD">
        <w:rPr>
          <w:rFonts w:ascii="Times New Roman" w:eastAsia="宋体" w:hAnsi="Times New Roman" w:cs="Times New Roman"/>
          <w:kern w:val="2"/>
        </w:rPr>
        <w:t xml:space="preserve">is </w:t>
      </w:r>
      <w:r w:rsidR="00E22566">
        <w:rPr>
          <w:rFonts w:ascii="Times New Roman" w:eastAsia="宋体" w:hAnsi="Times New Roman" w:cs="Times New Roman"/>
          <w:kern w:val="2"/>
        </w:rPr>
        <w:t xml:space="preserve">also applied on pseudo-water vapor </w:t>
      </w:r>
      <w:r w:rsidR="00FF4063">
        <w:rPr>
          <w:rFonts w:ascii="Times New Roman" w:eastAsia="宋体" w:hAnsi="Times New Roman" w:cs="Times New Roman"/>
          <w:kern w:val="2"/>
        </w:rPr>
        <w:t xml:space="preserve">in this </w:t>
      </w:r>
      <w:r w:rsidR="00BD7AF1">
        <w:rPr>
          <w:rFonts w:ascii="Times New Roman" w:eastAsia="宋体" w:hAnsi="Times New Roman" w:cs="Times New Roman"/>
          <w:kern w:val="2"/>
        </w:rPr>
        <w:t xml:space="preserve">section </w:t>
      </w:r>
      <w:r w:rsidR="00E22566">
        <w:rPr>
          <w:rFonts w:ascii="Times New Roman" w:eastAsia="宋体" w:hAnsi="Times New Roman" w:cs="Times New Roman"/>
          <w:kern w:val="2"/>
        </w:rPr>
        <w:t xml:space="preserve">to </w:t>
      </w:r>
      <w:r w:rsidR="00FF4063">
        <w:rPr>
          <w:rFonts w:ascii="Times New Roman" w:eastAsia="宋体" w:hAnsi="Times New Roman" w:cs="Times New Roman"/>
          <w:kern w:val="2"/>
        </w:rPr>
        <w:t>test whether it can help improve convective scale short term severe weather forecasts.</w:t>
      </w:r>
    </w:p>
    <w:p w14:paraId="010A8B7A" w14:textId="6171CDB0" w:rsidR="00FF4063" w:rsidRPr="00D96CF6" w:rsidRDefault="00486FDC" w:rsidP="0085158B">
      <w:pPr>
        <w:spacing w:line="480" w:lineRule="auto"/>
        <w:ind w:firstLineChars="200" w:firstLine="480"/>
        <w:jc w:val="both"/>
        <w:rPr>
          <w:rFonts w:ascii="Times New Roman" w:eastAsia="宋体" w:hAnsi="Times New Roman" w:cs="Times New Roman"/>
          <w:kern w:val="2"/>
        </w:rPr>
      </w:pPr>
      <w:r>
        <w:rPr>
          <w:rFonts w:ascii="Times New Roman" w:eastAsia="宋体" w:hAnsi="Times New Roman" w:cs="Times New Roman" w:hint="eastAsia"/>
          <w:kern w:val="2"/>
        </w:rPr>
        <w:t>T</w:t>
      </w:r>
      <w:r>
        <w:rPr>
          <w:rFonts w:ascii="Times New Roman" w:eastAsia="宋体" w:hAnsi="Times New Roman" w:cs="Times New Roman"/>
          <w:kern w:val="2"/>
        </w:rPr>
        <w:t xml:space="preserve">he performance diagrams for 0-3h forecasts initiated at 2200 UTC and 2300 UTC for PQ_qv and PQ_Pqv </w:t>
      </w:r>
      <w:r w:rsidR="00466420">
        <w:rPr>
          <w:rFonts w:ascii="Times New Roman" w:eastAsia="宋体" w:hAnsi="Times New Roman" w:cs="Times New Roman"/>
          <w:kern w:val="2"/>
        </w:rPr>
        <w:t xml:space="preserve">are </w:t>
      </w:r>
      <w:r w:rsidR="003D06C5">
        <w:rPr>
          <w:rFonts w:ascii="Times New Roman" w:eastAsia="宋体" w:hAnsi="Times New Roman" w:cs="Times New Roman"/>
          <w:kern w:val="2"/>
        </w:rPr>
        <w:t>compared</w:t>
      </w:r>
      <w:r w:rsidR="00466420">
        <w:rPr>
          <w:rFonts w:ascii="Times New Roman" w:eastAsia="宋体" w:hAnsi="Times New Roman" w:cs="Times New Roman"/>
          <w:kern w:val="2"/>
        </w:rPr>
        <w:t xml:space="preserve"> </w:t>
      </w:r>
      <w:r w:rsidR="003D06C5">
        <w:rPr>
          <w:rFonts w:ascii="Times New Roman" w:eastAsia="宋体" w:hAnsi="Times New Roman" w:cs="Times New Roman"/>
          <w:kern w:val="2"/>
        </w:rPr>
        <w:t>(</w:t>
      </w:r>
      <w:r w:rsidR="00466420">
        <w:rPr>
          <w:rFonts w:ascii="Times New Roman" w:eastAsia="宋体" w:hAnsi="Times New Roman" w:cs="Times New Roman"/>
          <w:kern w:val="2"/>
        </w:rPr>
        <w:t>Fig. 4.12</w:t>
      </w:r>
      <w:r w:rsidR="003D06C5">
        <w:rPr>
          <w:rFonts w:ascii="Times New Roman" w:eastAsia="宋体" w:hAnsi="Times New Roman" w:cs="Times New Roman"/>
          <w:kern w:val="2"/>
        </w:rPr>
        <w:t>)</w:t>
      </w:r>
      <w:r w:rsidR="00466420">
        <w:rPr>
          <w:rFonts w:ascii="Times New Roman" w:eastAsia="宋体" w:hAnsi="Times New Roman" w:cs="Times New Roman"/>
          <w:kern w:val="2"/>
        </w:rPr>
        <w:t xml:space="preserve">. At the analysis time, </w:t>
      </w:r>
      <w:r w:rsidR="00804BFD">
        <w:rPr>
          <w:rFonts w:ascii="Times New Roman" w:eastAsia="宋体" w:hAnsi="Times New Roman" w:cs="Times New Roman"/>
          <w:kern w:val="2"/>
        </w:rPr>
        <w:t xml:space="preserve">the impact of applying power transformation function on pseudo-water vapor is </w:t>
      </w:r>
      <w:r w:rsidR="000377BD">
        <w:rPr>
          <w:rFonts w:ascii="Times New Roman" w:eastAsia="宋体" w:hAnsi="Times New Roman" w:cs="Times New Roman"/>
          <w:kern w:val="2"/>
        </w:rPr>
        <w:t>mixed</w:t>
      </w:r>
      <w:r w:rsidR="00804BFD">
        <w:rPr>
          <w:rFonts w:ascii="Times New Roman" w:eastAsia="宋体" w:hAnsi="Times New Roman" w:cs="Times New Roman"/>
          <w:kern w:val="2"/>
        </w:rPr>
        <w:t xml:space="preserve">. </w:t>
      </w:r>
      <w:r w:rsidR="00466420">
        <w:rPr>
          <w:rFonts w:ascii="Times New Roman" w:eastAsia="宋体" w:hAnsi="Times New Roman" w:cs="Times New Roman"/>
          <w:kern w:val="2"/>
        </w:rPr>
        <w:t xml:space="preserve">PQ_Pqv produces slightly lower </w:t>
      </w:r>
      <w:r w:rsidR="009D37DB">
        <w:rPr>
          <w:rFonts w:ascii="Times New Roman" w:eastAsia="宋体" w:hAnsi="Times New Roman" w:cs="Times New Roman"/>
          <w:kern w:val="2"/>
        </w:rPr>
        <w:t xml:space="preserve">CSI and SR values than that of PQ_qv for all thresholds. Additionally, these discrepancies between the experiments </w:t>
      </w:r>
      <w:r w:rsidR="00DA3C13">
        <w:rPr>
          <w:rFonts w:ascii="Times New Roman" w:eastAsia="宋体" w:hAnsi="Times New Roman" w:cs="Times New Roman"/>
          <w:kern w:val="2"/>
        </w:rPr>
        <w:t xml:space="preserve">increase with the reflectivity threshold from 20 dBZ to 40 dBZ. For the 1-3h forecasts, </w:t>
      </w:r>
      <w:r w:rsidR="00336077">
        <w:rPr>
          <w:rFonts w:ascii="Times New Roman" w:eastAsia="宋体" w:hAnsi="Times New Roman" w:cs="Times New Roman"/>
          <w:kern w:val="2"/>
        </w:rPr>
        <w:t xml:space="preserve">the POD and SR values of PQ_Pqv </w:t>
      </w:r>
      <w:r w:rsidR="00C56C11">
        <w:rPr>
          <w:rFonts w:ascii="Times New Roman" w:eastAsia="宋体" w:hAnsi="Times New Roman" w:cs="Times New Roman"/>
          <w:kern w:val="2"/>
        </w:rPr>
        <w:t xml:space="preserve">are higher </w:t>
      </w:r>
      <w:r w:rsidR="00981AB7">
        <w:rPr>
          <w:rFonts w:ascii="Times New Roman" w:eastAsia="宋体" w:hAnsi="Times New Roman" w:cs="Times New Roman"/>
          <w:kern w:val="2"/>
        </w:rPr>
        <w:t xml:space="preserve">at all thresholds </w:t>
      </w:r>
      <w:r w:rsidR="00C56C11">
        <w:rPr>
          <w:rFonts w:ascii="Times New Roman" w:eastAsia="宋体" w:hAnsi="Times New Roman" w:cs="Times New Roman"/>
          <w:kern w:val="2"/>
        </w:rPr>
        <w:t xml:space="preserve">along with an increase in CSI, especially for </w:t>
      </w:r>
      <w:r w:rsidR="00EF182E">
        <w:rPr>
          <w:rFonts w:ascii="Times New Roman" w:eastAsia="宋体" w:hAnsi="Times New Roman" w:cs="Times New Roman"/>
          <w:kern w:val="2"/>
        </w:rPr>
        <w:t>2h and 3h forecast</w:t>
      </w:r>
      <w:r w:rsidR="002F3374">
        <w:rPr>
          <w:rFonts w:ascii="Times New Roman" w:eastAsia="宋体" w:hAnsi="Times New Roman" w:cs="Times New Roman"/>
          <w:kern w:val="2"/>
        </w:rPr>
        <w:t>. This</w:t>
      </w:r>
      <w:r w:rsidR="00EF182E">
        <w:rPr>
          <w:rFonts w:ascii="Times New Roman" w:eastAsia="宋体" w:hAnsi="Times New Roman" w:cs="Times New Roman"/>
          <w:kern w:val="2"/>
        </w:rPr>
        <w:t xml:space="preserve"> </w:t>
      </w:r>
      <w:r w:rsidR="00804BFD">
        <w:rPr>
          <w:rFonts w:ascii="Times New Roman" w:eastAsia="宋体" w:hAnsi="Times New Roman" w:cs="Times New Roman"/>
          <w:kern w:val="2"/>
        </w:rPr>
        <w:t>indicat</w:t>
      </w:r>
      <w:r w:rsidR="002F3374">
        <w:rPr>
          <w:rFonts w:ascii="Times New Roman" w:eastAsia="宋体" w:hAnsi="Times New Roman" w:cs="Times New Roman"/>
          <w:kern w:val="2"/>
        </w:rPr>
        <w:t>es</w:t>
      </w:r>
      <w:r w:rsidR="00804BFD">
        <w:rPr>
          <w:rFonts w:ascii="Times New Roman" w:eastAsia="宋体" w:hAnsi="Times New Roman" w:cs="Times New Roman"/>
          <w:kern w:val="2"/>
        </w:rPr>
        <w:t xml:space="preserve"> </w:t>
      </w:r>
      <w:r w:rsidR="00EF182E">
        <w:rPr>
          <w:rFonts w:ascii="Times New Roman" w:eastAsia="宋体" w:hAnsi="Times New Roman" w:cs="Times New Roman"/>
          <w:kern w:val="2"/>
        </w:rPr>
        <w:t xml:space="preserve">that using power transformed pseudo-water vapor as control variables </w:t>
      </w:r>
      <w:r w:rsidR="00981AB7">
        <w:rPr>
          <w:rFonts w:ascii="Times New Roman" w:eastAsia="宋体" w:hAnsi="Times New Roman" w:cs="Times New Roman"/>
          <w:kern w:val="2"/>
        </w:rPr>
        <w:t xml:space="preserve">is </w:t>
      </w:r>
      <w:r w:rsidR="000377BD">
        <w:rPr>
          <w:rFonts w:ascii="Times New Roman" w:eastAsia="宋体" w:hAnsi="Times New Roman" w:cs="Times New Roman"/>
          <w:kern w:val="2"/>
        </w:rPr>
        <w:t xml:space="preserve">slightly </w:t>
      </w:r>
      <w:r w:rsidR="00981AB7">
        <w:rPr>
          <w:rFonts w:ascii="Times New Roman" w:eastAsia="宋体" w:hAnsi="Times New Roman" w:cs="Times New Roman"/>
          <w:kern w:val="2"/>
        </w:rPr>
        <w:t>beneficial for short term forecasts.</w:t>
      </w:r>
    </w:p>
    <w:p w14:paraId="58FB2860" w14:textId="77777777" w:rsidR="00520E7B" w:rsidRDefault="00520E7B">
      <w:pPr>
        <w:rPr>
          <w:rFonts w:ascii="Times New Roman" w:eastAsia="宋体" w:hAnsi="Times New Roman" w:cs="Times New Roman"/>
          <w:kern w:val="2"/>
        </w:rPr>
      </w:pPr>
      <w:r>
        <w:rPr>
          <w:rFonts w:ascii="Times New Roman" w:eastAsia="宋体" w:hAnsi="Times New Roman" w:cs="Times New Roman"/>
          <w:kern w:val="2"/>
        </w:rPr>
        <w:br w:type="page"/>
      </w:r>
    </w:p>
    <w:p w14:paraId="1F5159B1" w14:textId="1F671C2A" w:rsidR="00233D79" w:rsidRDefault="00C24BB5" w:rsidP="00520E7B">
      <w:pPr>
        <w:spacing w:line="480" w:lineRule="auto"/>
        <w:rPr>
          <w:rFonts w:ascii="Times New Roman" w:eastAsia="宋体" w:hAnsi="Times New Roman" w:cs="Times New Roman"/>
          <w:kern w:val="2"/>
        </w:rPr>
      </w:pPr>
      <w:r>
        <w:rPr>
          <w:rFonts w:ascii="Times New Roman" w:eastAsia="宋体" w:hAnsi="Times New Roman" w:cs="Times New Roman" w:hint="eastAsia"/>
          <w:noProof/>
          <w:kern w:val="2"/>
          <w:lang w:eastAsia="en-US"/>
        </w:rPr>
        <w:lastRenderedPageBreak/>
        <mc:AlternateContent>
          <mc:Choice Requires="wps">
            <w:drawing>
              <wp:anchor distT="0" distB="0" distL="114300" distR="114300" simplePos="0" relativeHeight="251710464" behindDoc="0" locked="0" layoutInCell="1" allowOverlap="1" wp14:anchorId="136DE0CC" wp14:editId="574873CC">
                <wp:simplePos x="0" y="0"/>
                <wp:positionH relativeFrom="column">
                  <wp:posOffset>3844925</wp:posOffset>
                </wp:positionH>
                <wp:positionV relativeFrom="paragraph">
                  <wp:posOffset>1855470</wp:posOffset>
                </wp:positionV>
                <wp:extent cx="400050" cy="304800"/>
                <wp:effectExtent l="0" t="0" r="19050" b="12700"/>
                <wp:wrapNone/>
                <wp:docPr id="43" name="文本框 43"/>
                <wp:cNvGraphicFramePr/>
                <a:graphic xmlns:a="http://schemas.openxmlformats.org/drawingml/2006/main">
                  <a:graphicData uri="http://schemas.microsoft.com/office/word/2010/wordprocessingShape">
                    <wps:wsp>
                      <wps:cNvSpPr txBox="1"/>
                      <wps:spPr>
                        <a:xfrm>
                          <a:off x="0" y="0"/>
                          <a:ext cx="400050" cy="304800"/>
                        </a:xfrm>
                        <a:prstGeom prst="rect">
                          <a:avLst/>
                        </a:prstGeom>
                        <a:noFill/>
                        <a:ln w="6350">
                          <a:solidFill>
                            <a:schemeClr val="bg1"/>
                          </a:solidFill>
                        </a:ln>
                      </wps:spPr>
                      <wps:txbx>
                        <w:txbxContent>
                          <w:p w14:paraId="4131C726" w14:textId="0753B7D4" w:rsidR="008842AB" w:rsidRPr="00CA32EB" w:rsidRDefault="008842AB" w:rsidP="00520E7B">
                            <w:pPr>
                              <w:jc w:val="center"/>
                              <w:rPr>
                                <w:rFonts w:ascii="Times New Roman" w:hAnsi="Times New Roman" w:cs="Times New Roman"/>
                                <w:sz w:val="21"/>
                                <w:szCs w:val="21"/>
                              </w:rPr>
                            </w:pPr>
                            <w:r w:rsidRPr="00CA32EB">
                              <w:rPr>
                                <w:rFonts w:ascii="Times New Roman" w:hAnsi="Times New Roman" w:cs="Times New Roman"/>
                                <w:sz w:val="21"/>
                                <w:szCs w:val="21"/>
                              </w:rPr>
                              <w:t>(</w:t>
                            </w:r>
                            <w:r>
                              <w:rPr>
                                <w:rFonts w:ascii="Times New Roman" w:hAnsi="Times New Roman" w:cs="Times New Roman"/>
                                <w:sz w:val="21"/>
                                <w:szCs w:val="21"/>
                              </w:rPr>
                              <w:t>f</w:t>
                            </w:r>
                            <w:r w:rsidRPr="00CA32EB">
                              <w:rPr>
                                <w:rFonts w:ascii="Times New Roman" w:hAnsi="Times New Roman" w:cs="Times New Roman"/>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6DE0CC" id="文本框 43" o:spid="_x0000_s1042" type="#_x0000_t202" style="position:absolute;margin-left:302.75pt;margin-top:146.1pt;width:31.5pt;height:2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" filled="f" strokecolor="white [3212]" strokeweight=".5pt">
                <v:textbox>
                  <w:txbxContent>
                    <w:p w14:paraId="4131C726" w14:textId="0753B7D4" w:rsidR="008842AB" w:rsidRPr="00CA32EB" w:rsidRDefault="008842AB" w:rsidP="00520E7B">
                      <w:pPr>
                        <w:jc w:val="center"/>
                        <w:rPr>
                          <w:rFonts w:ascii="Times New Roman" w:hAnsi="Times New Roman" w:cs="Times New Roman"/>
                          <w:sz w:val="21"/>
                          <w:szCs w:val="21"/>
                        </w:rPr>
                      </w:pPr>
                      <w:r w:rsidRPr="00CA32EB">
                        <w:rPr>
                          <w:rFonts w:ascii="Times New Roman" w:hAnsi="Times New Roman" w:cs="Times New Roman"/>
                          <w:sz w:val="21"/>
                          <w:szCs w:val="21"/>
                        </w:rPr>
                        <w:t>(</w:t>
                      </w:r>
                      <w:r>
                        <w:rPr>
                          <w:rFonts w:ascii="Times New Roman" w:hAnsi="Times New Roman" w:cs="Times New Roman"/>
                          <w:sz w:val="21"/>
                          <w:szCs w:val="21"/>
                        </w:rPr>
                        <w:t>f</w:t>
                      </w:r>
                      <w:r w:rsidRPr="00CA32EB">
                        <w:rPr>
                          <w:rFonts w:ascii="Times New Roman" w:hAnsi="Times New Roman" w:cs="Times New Roman"/>
                          <w:sz w:val="21"/>
                          <w:szCs w:val="21"/>
                        </w:rPr>
                        <w:t>)</w:t>
                      </w:r>
                    </w:p>
                  </w:txbxContent>
                </v:textbox>
              </v:shape>
            </w:pict>
          </mc:Fallback>
        </mc:AlternateContent>
      </w:r>
      <w:r>
        <w:rPr>
          <w:rFonts w:ascii="Times New Roman" w:eastAsia="宋体" w:hAnsi="Times New Roman" w:cs="Times New Roman" w:hint="eastAsia"/>
          <w:noProof/>
          <w:kern w:val="2"/>
          <w:lang w:eastAsia="en-US"/>
        </w:rPr>
        <mc:AlternateContent>
          <mc:Choice Requires="wps">
            <w:drawing>
              <wp:anchor distT="0" distB="0" distL="114300" distR="114300" simplePos="0" relativeHeight="251706368" behindDoc="0" locked="0" layoutInCell="1" allowOverlap="1" wp14:anchorId="14F6687A" wp14:editId="51B0493B">
                <wp:simplePos x="0" y="0"/>
                <wp:positionH relativeFrom="column">
                  <wp:posOffset>537210</wp:posOffset>
                </wp:positionH>
                <wp:positionV relativeFrom="paragraph">
                  <wp:posOffset>1852930</wp:posOffset>
                </wp:positionV>
                <wp:extent cx="400050" cy="304800"/>
                <wp:effectExtent l="0" t="0" r="19050" b="12700"/>
                <wp:wrapNone/>
                <wp:docPr id="41" name="文本框 41"/>
                <wp:cNvGraphicFramePr/>
                <a:graphic xmlns:a="http://schemas.openxmlformats.org/drawingml/2006/main">
                  <a:graphicData uri="http://schemas.microsoft.com/office/word/2010/wordprocessingShape">
                    <wps:wsp>
                      <wps:cNvSpPr txBox="1"/>
                      <wps:spPr>
                        <a:xfrm>
                          <a:off x="0" y="0"/>
                          <a:ext cx="400050" cy="304800"/>
                        </a:xfrm>
                        <a:prstGeom prst="rect">
                          <a:avLst/>
                        </a:prstGeom>
                        <a:noFill/>
                        <a:ln w="6350">
                          <a:solidFill>
                            <a:schemeClr val="bg1"/>
                          </a:solidFill>
                        </a:ln>
                      </wps:spPr>
                      <wps:txbx>
                        <w:txbxContent>
                          <w:p w14:paraId="0CDFC712" w14:textId="12BDB176" w:rsidR="008842AB" w:rsidRPr="00CA32EB" w:rsidRDefault="008842AB" w:rsidP="00520E7B">
                            <w:pPr>
                              <w:jc w:val="center"/>
                              <w:rPr>
                                <w:rFonts w:ascii="Times New Roman" w:hAnsi="Times New Roman" w:cs="Times New Roman"/>
                                <w:sz w:val="21"/>
                                <w:szCs w:val="21"/>
                              </w:rPr>
                            </w:pPr>
                            <w:r w:rsidRPr="00CA32EB">
                              <w:rPr>
                                <w:rFonts w:ascii="Times New Roman" w:hAnsi="Times New Roman" w:cs="Times New Roman"/>
                                <w:sz w:val="21"/>
                                <w:szCs w:val="21"/>
                              </w:rPr>
                              <w:t>(</w:t>
                            </w:r>
                            <w:r>
                              <w:rPr>
                                <w:rFonts w:ascii="Times New Roman" w:hAnsi="Times New Roman" w:cs="Times New Roman"/>
                                <w:sz w:val="21"/>
                                <w:szCs w:val="21"/>
                              </w:rPr>
                              <w:t>d</w:t>
                            </w:r>
                            <w:r w:rsidRPr="00CA32EB">
                              <w:rPr>
                                <w:rFonts w:ascii="Times New Roman" w:hAnsi="Times New Roman" w:cs="Times New Roman"/>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6687A" id="文本框 41" o:spid="_x0000_s1043" type="#_x0000_t202" style="position:absolute;margin-left:42.3pt;margin-top:145.9pt;width:31.5pt;height:2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" filled="f" strokecolor="white [3212]" strokeweight=".5pt">
                <v:textbox>
                  <w:txbxContent>
                    <w:p w14:paraId="0CDFC712" w14:textId="12BDB176" w:rsidR="008842AB" w:rsidRPr="00CA32EB" w:rsidRDefault="008842AB" w:rsidP="00520E7B">
                      <w:pPr>
                        <w:jc w:val="center"/>
                        <w:rPr>
                          <w:rFonts w:ascii="Times New Roman" w:hAnsi="Times New Roman" w:cs="Times New Roman"/>
                          <w:sz w:val="21"/>
                          <w:szCs w:val="21"/>
                        </w:rPr>
                      </w:pPr>
                      <w:r w:rsidRPr="00CA32EB">
                        <w:rPr>
                          <w:rFonts w:ascii="Times New Roman" w:hAnsi="Times New Roman" w:cs="Times New Roman"/>
                          <w:sz w:val="21"/>
                          <w:szCs w:val="21"/>
                        </w:rPr>
                        <w:t>(</w:t>
                      </w:r>
                      <w:r>
                        <w:rPr>
                          <w:rFonts w:ascii="Times New Roman" w:hAnsi="Times New Roman" w:cs="Times New Roman"/>
                          <w:sz w:val="21"/>
                          <w:szCs w:val="21"/>
                        </w:rPr>
                        <w:t>d</w:t>
                      </w:r>
                      <w:r w:rsidRPr="00CA32EB">
                        <w:rPr>
                          <w:rFonts w:ascii="Times New Roman" w:hAnsi="Times New Roman" w:cs="Times New Roman"/>
                          <w:sz w:val="21"/>
                          <w:szCs w:val="21"/>
                        </w:rPr>
                        <w:t>)</w:t>
                      </w:r>
                    </w:p>
                  </w:txbxContent>
                </v:textbox>
              </v:shape>
            </w:pict>
          </mc:Fallback>
        </mc:AlternateContent>
      </w:r>
      <w:r w:rsidR="00C5385D">
        <w:rPr>
          <w:rFonts w:ascii="Times New Roman" w:eastAsia="宋体" w:hAnsi="Times New Roman" w:cs="Times New Roman" w:hint="eastAsia"/>
          <w:noProof/>
          <w:kern w:val="2"/>
          <w:lang w:eastAsia="en-US"/>
        </w:rPr>
        <mc:AlternateContent>
          <mc:Choice Requires="wps">
            <w:drawing>
              <wp:anchor distT="0" distB="0" distL="114300" distR="114300" simplePos="0" relativeHeight="251708416" behindDoc="0" locked="0" layoutInCell="1" allowOverlap="1" wp14:anchorId="7BE3E1F5" wp14:editId="0D4E5D00">
                <wp:simplePos x="0" y="0"/>
                <wp:positionH relativeFrom="column">
                  <wp:posOffset>2192020</wp:posOffset>
                </wp:positionH>
                <wp:positionV relativeFrom="paragraph">
                  <wp:posOffset>1855470</wp:posOffset>
                </wp:positionV>
                <wp:extent cx="400050" cy="304800"/>
                <wp:effectExtent l="0" t="0" r="19050" b="12700"/>
                <wp:wrapNone/>
                <wp:docPr id="42" name="文本框 42"/>
                <wp:cNvGraphicFramePr/>
                <a:graphic xmlns:a="http://schemas.openxmlformats.org/drawingml/2006/main">
                  <a:graphicData uri="http://schemas.microsoft.com/office/word/2010/wordprocessingShape">
                    <wps:wsp>
                      <wps:cNvSpPr txBox="1"/>
                      <wps:spPr>
                        <a:xfrm>
                          <a:off x="0" y="0"/>
                          <a:ext cx="400050" cy="304800"/>
                        </a:xfrm>
                        <a:prstGeom prst="rect">
                          <a:avLst/>
                        </a:prstGeom>
                        <a:noFill/>
                        <a:ln w="6350">
                          <a:solidFill>
                            <a:schemeClr val="bg1"/>
                          </a:solidFill>
                        </a:ln>
                      </wps:spPr>
                      <wps:txbx>
                        <w:txbxContent>
                          <w:p w14:paraId="0374F51A" w14:textId="7B212267" w:rsidR="008842AB" w:rsidRPr="00CA32EB" w:rsidRDefault="008842AB" w:rsidP="00520E7B">
                            <w:pPr>
                              <w:jc w:val="center"/>
                              <w:rPr>
                                <w:rFonts w:ascii="Times New Roman" w:hAnsi="Times New Roman" w:cs="Times New Roman"/>
                                <w:sz w:val="21"/>
                                <w:szCs w:val="21"/>
                              </w:rPr>
                            </w:pPr>
                            <w:r w:rsidRPr="00CA32EB">
                              <w:rPr>
                                <w:rFonts w:ascii="Times New Roman" w:hAnsi="Times New Roman" w:cs="Times New Roman"/>
                                <w:sz w:val="21"/>
                                <w:szCs w:val="21"/>
                              </w:rPr>
                              <w:t>(</w:t>
                            </w:r>
                            <w:r>
                              <w:rPr>
                                <w:rFonts w:ascii="Times New Roman" w:hAnsi="Times New Roman" w:cs="Times New Roman"/>
                                <w:sz w:val="21"/>
                                <w:szCs w:val="21"/>
                              </w:rPr>
                              <w:t>e</w:t>
                            </w:r>
                            <w:r w:rsidRPr="00CA32EB">
                              <w:rPr>
                                <w:rFonts w:ascii="Times New Roman" w:hAnsi="Times New Roman" w:cs="Times New Roman"/>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3E1F5" id="文本框 42" o:spid="_x0000_s1044" type="#_x0000_t202" style="position:absolute;margin-left:172.6pt;margin-top:146.1pt;width:31.5pt;height:2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" filled="f" strokecolor="white [3212]" strokeweight=".5pt">
                <v:textbox>
                  <w:txbxContent>
                    <w:p w14:paraId="0374F51A" w14:textId="7B212267" w:rsidR="008842AB" w:rsidRPr="00CA32EB" w:rsidRDefault="008842AB" w:rsidP="00520E7B">
                      <w:pPr>
                        <w:jc w:val="center"/>
                        <w:rPr>
                          <w:rFonts w:ascii="Times New Roman" w:hAnsi="Times New Roman" w:cs="Times New Roman"/>
                          <w:sz w:val="21"/>
                          <w:szCs w:val="21"/>
                        </w:rPr>
                      </w:pPr>
                      <w:r w:rsidRPr="00CA32EB">
                        <w:rPr>
                          <w:rFonts w:ascii="Times New Roman" w:hAnsi="Times New Roman" w:cs="Times New Roman"/>
                          <w:sz w:val="21"/>
                          <w:szCs w:val="21"/>
                        </w:rPr>
                        <w:t>(</w:t>
                      </w:r>
                      <w:r>
                        <w:rPr>
                          <w:rFonts w:ascii="Times New Roman" w:hAnsi="Times New Roman" w:cs="Times New Roman"/>
                          <w:sz w:val="21"/>
                          <w:szCs w:val="21"/>
                        </w:rPr>
                        <w:t>e</w:t>
                      </w:r>
                      <w:r w:rsidRPr="00CA32EB">
                        <w:rPr>
                          <w:rFonts w:ascii="Times New Roman" w:hAnsi="Times New Roman" w:cs="Times New Roman"/>
                          <w:sz w:val="21"/>
                          <w:szCs w:val="21"/>
                        </w:rPr>
                        <w:t>)</w:t>
                      </w:r>
                    </w:p>
                  </w:txbxContent>
                </v:textbox>
              </v:shape>
            </w:pict>
          </mc:Fallback>
        </mc:AlternateContent>
      </w:r>
      <w:r w:rsidR="00C5385D">
        <w:rPr>
          <w:rFonts w:ascii="Times New Roman" w:eastAsia="宋体" w:hAnsi="Times New Roman" w:cs="Times New Roman" w:hint="eastAsia"/>
          <w:noProof/>
          <w:kern w:val="2"/>
          <w:lang w:eastAsia="en-US"/>
        </w:rPr>
        <mc:AlternateContent>
          <mc:Choice Requires="wps">
            <w:drawing>
              <wp:anchor distT="0" distB="0" distL="114300" distR="114300" simplePos="0" relativeHeight="251704320" behindDoc="0" locked="0" layoutInCell="1" allowOverlap="1" wp14:anchorId="07458132" wp14:editId="5C1D4C52">
                <wp:simplePos x="0" y="0"/>
                <wp:positionH relativeFrom="column">
                  <wp:posOffset>3838575</wp:posOffset>
                </wp:positionH>
                <wp:positionV relativeFrom="paragraph">
                  <wp:posOffset>231775</wp:posOffset>
                </wp:positionV>
                <wp:extent cx="400050" cy="304800"/>
                <wp:effectExtent l="0" t="0" r="19050" b="12700"/>
                <wp:wrapNone/>
                <wp:docPr id="40" name="文本框 40"/>
                <wp:cNvGraphicFramePr/>
                <a:graphic xmlns:a="http://schemas.openxmlformats.org/drawingml/2006/main">
                  <a:graphicData uri="http://schemas.microsoft.com/office/word/2010/wordprocessingShape">
                    <wps:wsp>
                      <wps:cNvSpPr txBox="1"/>
                      <wps:spPr>
                        <a:xfrm>
                          <a:off x="0" y="0"/>
                          <a:ext cx="400050" cy="304800"/>
                        </a:xfrm>
                        <a:prstGeom prst="rect">
                          <a:avLst/>
                        </a:prstGeom>
                        <a:noFill/>
                        <a:ln w="6350">
                          <a:solidFill>
                            <a:schemeClr val="bg1"/>
                          </a:solidFill>
                        </a:ln>
                      </wps:spPr>
                      <wps:txbx>
                        <w:txbxContent>
                          <w:p w14:paraId="1FAB5E30" w14:textId="77777777" w:rsidR="008842AB" w:rsidRPr="00CA32EB" w:rsidRDefault="008842AB" w:rsidP="00520E7B">
                            <w:pPr>
                              <w:jc w:val="center"/>
                              <w:rPr>
                                <w:rFonts w:ascii="Times New Roman" w:hAnsi="Times New Roman" w:cs="Times New Roman"/>
                                <w:sz w:val="21"/>
                                <w:szCs w:val="21"/>
                              </w:rPr>
                            </w:pPr>
                            <w:r w:rsidRPr="00CA32EB">
                              <w:rPr>
                                <w:rFonts w:ascii="Times New Roman" w:hAnsi="Times New Roman" w:cs="Times New Roman"/>
                                <w:sz w:val="21"/>
                                <w:szCs w:val="21"/>
                              </w:rPr>
                              <w:t>(</w:t>
                            </w:r>
                            <w:r>
                              <w:rPr>
                                <w:rFonts w:ascii="Times New Roman" w:hAnsi="Times New Roman" w:cs="Times New Roman"/>
                                <w:sz w:val="21"/>
                                <w:szCs w:val="21"/>
                              </w:rPr>
                              <w:t>c</w:t>
                            </w:r>
                            <w:r w:rsidRPr="00CA32EB">
                              <w:rPr>
                                <w:rFonts w:ascii="Times New Roman" w:hAnsi="Times New Roman" w:cs="Times New Roman"/>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458132" id="文本框 40" o:spid="_x0000_s1045" type="#_x0000_t202" style="position:absolute;margin-left:302.25pt;margin-top:18.25pt;width:31.5pt;height:2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" filled="f" strokecolor="white [3212]" strokeweight=".5pt">
                <v:textbox>
                  <w:txbxContent>
                    <w:p w14:paraId="1FAB5E30" w14:textId="77777777" w:rsidR="008842AB" w:rsidRPr="00CA32EB" w:rsidRDefault="008842AB" w:rsidP="00520E7B">
                      <w:pPr>
                        <w:jc w:val="center"/>
                        <w:rPr>
                          <w:rFonts w:ascii="Times New Roman" w:hAnsi="Times New Roman" w:cs="Times New Roman"/>
                          <w:sz w:val="21"/>
                          <w:szCs w:val="21"/>
                        </w:rPr>
                      </w:pPr>
                      <w:r w:rsidRPr="00CA32EB">
                        <w:rPr>
                          <w:rFonts w:ascii="Times New Roman" w:hAnsi="Times New Roman" w:cs="Times New Roman"/>
                          <w:sz w:val="21"/>
                          <w:szCs w:val="21"/>
                        </w:rPr>
                        <w:t>(</w:t>
                      </w:r>
                      <w:r>
                        <w:rPr>
                          <w:rFonts w:ascii="Times New Roman" w:hAnsi="Times New Roman" w:cs="Times New Roman"/>
                          <w:sz w:val="21"/>
                          <w:szCs w:val="21"/>
                        </w:rPr>
                        <w:t>c</w:t>
                      </w:r>
                      <w:r w:rsidRPr="00CA32EB">
                        <w:rPr>
                          <w:rFonts w:ascii="Times New Roman" w:hAnsi="Times New Roman" w:cs="Times New Roman"/>
                          <w:sz w:val="21"/>
                          <w:szCs w:val="21"/>
                        </w:rPr>
                        <w:t>)</w:t>
                      </w:r>
                    </w:p>
                  </w:txbxContent>
                </v:textbox>
              </v:shape>
            </w:pict>
          </mc:Fallback>
        </mc:AlternateContent>
      </w:r>
      <w:r w:rsidR="00C5385D">
        <w:rPr>
          <w:rFonts w:ascii="Times New Roman" w:eastAsia="宋体" w:hAnsi="Times New Roman" w:cs="Times New Roman" w:hint="eastAsia"/>
          <w:noProof/>
          <w:kern w:val="2"/>
          <w:lang w:eastAsia="en-US"/>
        </w:rPr>
        <mc:AlternateContent>
          <mc:Choice Requires="wps">
            <w:drawing>
              <wp:anchor distT="0" distB="0" distL="114300" distR="114300" simplePos="0" relativeHeight="251702272" behindDoc="0" locked="0" layoutInCell="1" allowOverlap="1" wp14:anchorId="72C70C32" wp14:editId="1759BD90">
                <wp:simplePos x="0" y="0"/>
                <wp:positionH relativeFrom="column">
                  <wp:posOffset>2191385</wp:posOffset>
                </wp:positionH>
                <wp:positionV relativeFrom="paragraph">
                  <wp:posOffset>231775</wp:posOffset>
                </wp:positionV>
                <wp:extent cx="400050" cy="304800"/>
                <wp:effectExtent l="0" t="0" r="19050" b="12700"/>
                <wp:wrapNone/>
                <wp:docPr id="39" name="文本框 39"/>
                <wp:cNvGraphicFramePr/>
                <a:graphic xmlns:a="http://schemas.openxmlformats.org/drawingml/2006/main">
                  <a:graphicData uri="http://schemas.microsoft.com/office/word/2010/wordprocessingShape">
                    <wps:wsp>
                      <wps:cNvSpPr txBox="1"/>
                      <wps:spPr>
                        <a:xfrm>
                          <a:off x="0" y="0"/>
                          <a:ext cx="400050" cy="304800"/>
                        </a:xfrm>
                        <a:prstGeom prst="rect">
                          <a:avLst/>
                        </a:prstGeom>
                        <a:noFill/>
                        <a:ln w="6350">
                          <a:solidFill>
                            <a:schemeClr val="bg1"/>
                          </a:solidFill>
                        </a:ln>
                      </wps:spPr>
                      <wps:txbx>
                        <w:txbxContent>
                          <w:p w14:paraId="6F99E65A" w14:textId="77777777" w:rsidR="008842AB" w:rsidRPr="00CA32EB" w:rsidRDefault="008842AB" w:rsidP="00520E7B">
                            <w:pPr>
                              <w:jc w:val="center"/>
                              <w:rPr>
                                <w:rFonts w:ascii="Times New Roman" w:hAnsi="Times New Roman" w:cs="Times New Roman"/>
                                <w:sz w:val="21"/>
                                <w:szCs w:val="21"/>
                              </w:rPr>
                            </w:pPr>
                            <w:r w:rsidRPr="00CA32EB">
                              <w:rPr>
                                <w:rFonts w:ascii="Times New Roman" w:hAnsi="Times New Roman" w:cs="Times New Roman"/>
                                <w:sz w:val="21"/>
                                <w:szCs w:val="21"/>
                              </w:rPr>
                              <w:t>(</w:t>
                            </w:r>
                            <w:r>
                              <w:rPr>
                                <w:rFonts w:ascii="Times New Roman" w:hAnsi="Times New Roman" w:cs="Times New Roman"/>
                                <w:sz w:val="21"/>
                                <w:szCs w:val="21"/>
                              </w:rPr>
                              <w:t>b</w:t>
                            </w:r>
                            <w:r w:rsidRPr="00CA32EB">
                              <w:rPr>
                                <w:rFonts w:ascii="Times New Roman" w:hAnsi="Times New Roman" w:cs="Times New Roman"/>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70C32" id="文本框 39" o:spid="_x0000_s1046" type="#_x0000_t202" style="position:absolute;margin-left:172.55pt;margin-top:18.25pt;width:31.5pt;height:2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" filled="f" strokecolor="white [3212]" strokeweight=".5pt">
                <v:textbox>
                  <w:txbxContent>
                    <w:p w14:paraId="6F99E65A" w14:textId="77777777" w:rsidR="008842AB" w:rsidRPr="00CA32EB" w:rsidRDefault="008842AB" w:rsidP="00520E7B">
                      <w:pPr>
                        <w:jc w:val="center"/>
                        <w:rPr>
                          <w:rFonts w:ascii="Times New Roman" w:hAnsi="Times New Roman" w:cs="Times New Roman"/>
                          <w:sz w:val="21"/>
                          <w:szCs w:val="21"/>
                        </w:rPr>
                      </w:pPr>
                      <w:r w:rsidRPr="00CA32EB">
                        <w:rPr>
                          <w:rFonts w:ascii="Times New Roman" w:hAnsi="Times New Roman" w:cs="Times New Roman"/>
                          <w:sz w:val="21"/>
                          <w:szCs w:val="21"/>
                        </w:rPr>
                        <w:t>(</w:t>
                      </w:r>
                      <w:r>
                        <w:rPr>
                          <w:rFonts w:ascii="Times New Roman" w:hAnsi="Times New Roman" w:cs="Times New Roman"/>
                          <w:sz w:val="21"/>
                          <w:szCs w:val="21"/>
                        </w:rPr>
                        <w:t>b</w:t>
                      </w:r>
                      <w:r w:rsidRPr="00CA32EB">
                        <w:rPr>
                          <w:rFonts w:ascii="Times New Roman" w:hAnsi="Times New Roman" w:cs="Times New Roman"/>
                          <w:sz w:val="21"/>
                          <w:szCs w:val="21"/>
                        </w:rPr>
                        <w:t>)</w:t>
                      </w:r>
                    </w:p>
                  </w:txbxContent>
                </v:textbox>
              </v:shape>
            </w:pict>
          </mc:Fallback>
        </mc:AlternateContent>
      </w:r>
      <w:r w:rsidR="00C5385D">
        <w:rPr>
          <w:rFonts w:ascii="Times New Roman" w:eastAsia="宋体" w:hAnsi="Times New Roman" w:cs="Times New Roman" w:hint="eastAsia"/>
          <w:noProof/>
          <w:kern w:val="2"/>
          <w:lang w:eastAsia="en-US"/>
        </w:rPr>
        <mc:AlternateContent>
          <mc:Choice Requires="wps">
            <w:drawing>
              <wp:anchor distT="0" distB="0" distL="114300" distR="114300" simplePos="0" relativeHeight="251700224" behindDoc="0" locked="0" layoutInCell="1" allowOverlap="1" wp14:anchorId="364274B6" wp14:editId="14FD06F5">
                <wp:simplePos x="0" y="0"/>
                <wp:positionH relativeFrom="column">
                  <wp:posOffset>532130</wp:posOffset>
                </wp:positionH>
                <wp:positionV relativeFrom="paragraph">
                  <wp:posOffset>237490</wp:posOffset>
                </wp:positionV>
                <wp:extent cx="400050" cy="304800"/>
                <wp:effectExtent l="0" t="0" r="19050" b="12700"/>
                <wp:wrapNone/>
                <wp:docPr id="38" name="文本框 38"/>
                <wp:cNvGraphicFramePr/>
                <a:graphic xmlns:a="http://schemas.openxmlformats.org/drawingml/2006/main">
                  <a:graphicData uri="http://schemas.microsoft.com/office/word/2010/wordprocessingShape">
                    <wps:wsp>
                      <wps:cNvSpPr txBox="1"/>
                      <wps:spPr>
                        <a:xfrm>
                          <a:off x="0" y="0"/>
                          <a:ext cx="400050" cy="304800"/>
                        </a:xfrm>
                        <a:prstGeom prst="rect">
                          <a:avLst/>
                        </a:prstGeom>
                        <a:noFill/>
                        <a:ln w="6350">
                          <a:solidFill>
                            <a:schemeClr val="bg1"/>
                          </a:solidFill>
                        </a:ln>
                      </wps:spPr>
                      <wps:txbx>
                        <w:txbxContent>
                          <w:p w14:paraId="3776EB5A" w14:textId="77777777" w:rsidR="008842AB" w:rsidRPr="00CA32EB" w:rsidRDefault="008842AB" w:rsidP="00520E7B">
                            <w:pPr>
                              <w:jc w:val="center"/>
                              <w:rPr>
                                <w:rFonts w:ascii="Times New Roman" w:hAnsi="Times New Roman" w:cs="Times New Roman"/>
                                <w:sz w:val="21"/>
                                <w:szCs w:val="21"/>
                              </w:rPr>
                            </w:pPr>
                            <w:r w:rsidRPr="00CA32EB">
                              <w:rPr>
                                <w:rFonts w:ascii="Times New Roman" w:hAnsi="Times New Roman" w:cs="Times New Roman"/>
                                <w:sz w:val="21"/>
                                <w:szCs w:val="21"/>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274B6" id="文本框 38" o:spid="_x0000_s1047" type="#_x0000_t202" style="position:absolute;margin-left:41.9pt;margin-top:18.7pt;width:31.5pt;height:2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" filled="f" strokecolor="white [3212]" strokeweight=".5pt">
                <v:textbox>
                  <w:txbxContent>
                    <w:p w14:paraId="3776EB5A" w14:textId="77777777" w:rsidR="008842AB" w:rsidRPr="00CA32EB" w:rsidRDefault="008842AB" w:rsidP="00520E7B">
                      <w:pPr>
                        <w:jc w:val="center"/>
                        <w:rPr>
                          <w:rFonts w:ascii="Times New Roman" w:hAnsi="Times New Roman" w:cs="Times New Roman"/>
                          <w:sz w:val="21"/>
                          <w:szCs w:val="21"/>
                        </w:rPr>
                      </w:pPr>
                      <w:r w:rsidRPr="00CA32EB">
                        <w:rPr>
                          <w:rFonts w:ascii="Times New Roman" w:hAnsi="Times New Roman" w:cs="Times New Roman"/>
                          <w:sz w:val="21"/>
                          <w:szCs w:val="21"/>
                        </w:rPr>
                        <w:t>(a)</w:t>
                      </w:r>
                    </w:p>
                  </w:txbxContent>
                </v:textbox>
              </v:shape>
            </w:pict>
          </mc:Fallback>
        </mc:AlternateContent>
      </w:r>
      <w:r w:rsidR="00520E7B">
        <w:rPr>
          <w:rFonts w:ascii="Times New Roman" w:eastAsia="宋体" w:hAnsi="Times New Roman" w:cs="Times New Roman"/>
          <w:noProof/>
          <w:kern w:val="2"/>
          <w:lang w:eastAsia="en-US"/>
        </w:rPr>
        <w:drawing>
          <wp:inline distT="0" distB="0" distL="0" distR="0" wp14:anchorId="17175A59" wp14:editId="1C12FE72">
            <wp:extent cx="5396230" cy="3579291"/>
            <wp:effectExtent l="0" t="0" r="1270" b="254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396230" cy="3579291"/>
                    </a:xfrm>
                    <a:prstGeom prst="rect">
                      <a:avLst/>
                    </a:prstGeom>
                  </pic:spPr>
                </pic:pic>
              </a:graphicData>
            </a:graphic>
          </wp:inline>
        </w:drawing>
      </w:r>
    </w:p>
    <w:p w14:paraId="48C7D5B8" w14:textId="57BEF0F5" w:rsidR="007C0519" w:rsidRPr="0085530A" w:rsidRDefault="00F74A5C" w:rsidP="0085530A">
      <w:pPr>
        <w:pStyle w:val="a9"/>
        <w:spacing w:line="240" w:lineRule="auto"/>
        <w:rPr>
          <w:i/>
          <w:iCs/>
        </w:rPr>
      </w:pPr>
      <w:bookmarkStart w:id="104" w:name="_Toc71239872"/>
      <w:r w:rsidRPr="0085530A">
        <w:rPr>
          <w:i/>
          <w:iCs/>
        </w:rPr>
        <w:t xml:space="preserve">Figure </w:t>
      </w:r>
      <w:r w:rsidR="003D4674" w:rsidRPr="0085530A">
        <w:rPr>
          <w:i/>
          <w:iCs/>
        </w:rPr>
        <w:fldChar w:fldCharType="begin"/>
      </w:r>
      <w:r w:rsidR="003D4674" w:rsidRPr="0085530A">
        <w:rPr>
          <w:i/>
          <w:iCs/>
        </w:rPr>
        <w:instrText xml:space="preserve"> STYLEREF 1 \s </w:instrText>
      </w:r>
      <w:r w:rsidR="003D4674" w:rsidRPr="0085530A">
        <w:rPr>
          <w:i/>
          <w:iCs/>
        </w:rPr>
        <w:fldChar w:fldCharType="separate"/>
      </w:r>
      <w:r w:rsidR="00D774CB" w:rsidRPr="0085530A">
        <w:rPr>
          <w:i/>
          <w:iCs/>
          <w:noProof/>
        </w:rPr>
        <w:t>4</w:t>
      </w:r>
      <w:r w:rsidR="003D4674" w:rsidRPr="0085530A">
        <w:rPr>
          <w:i/>
          <w:iCs/>
          <w:noProof/>
        </w:rPr>
        <w:fldChar w:fldCharType="end"/>
      </w:r>
      <w:r w:rsidR="00D774CB" w:rsidRPr="0085530A">
        <w:rPr>
          <w:i/>
          <w:iCs/>
        </w:rPr>
        <w:t>.</w:t>
      </w:r>
      <w:r w:rsidR="003D4674" w:rsidRPr="0085530A">
        <w:rPr>
          <w:i/>
          <w:iCs/>
        </w:rPr>
        <w:fldChar w:fldCharType="begin"/>
      </w:r>
      <w:r w:rsidR="003D4674" w:rsidRPr="0085530A">
        <w:rPr>
          <w:i/>
          <w:iCs/>
        </w:rPr>
        <w:instrText xml:space="preserve"> SEQ Figure \* ARABIC \s 1 </w:instrText>
      </w:r>
      <w:r w:rsidR="003D4674" w:rsidRPr="0085530A">
        <w:rPr>
          <w:i/>
          <w:iCs/>
        </w:rPr>
        <w:fldChar w:fldCharType="separate"/>
      </w:r>
      <w:r w:rsidR="00D774CB" w:rsidRPr="0085530A">
        <w:rPr>
          <w:i/>
          <w:iCs/>
          <w:noProof/>
        </w:rPr>
        <w:t>12</w:t>
      </w:r>
      <w:r w:rsidR="003D4674" w:rsidRPr="0085530A">
        <w:rPr>
          <w:i/>
          <w:iCs/>
          <w:noProof/>
        </w:rPr>
        <w:fldChar w:fldCharType="end"/>
      </w:r>
      <w:r w:rsidR="00C5385D" w:rsidRPr="0085530A">
        <w:rPr>
          <w:i/>
          <w:iCs/>
        </w:rPr>
        <w:t>: As in Fig. 4.11, but for PQ_qv and PQ_Pqv and it is initiated at 2200 UTC and 2300 UTC.</w:t>
      </w:r>
      <w:bookmarkEnd w:id="104"/>
    </w:p>
    <w:p w14:paraId="2F63E7D0" w14:textId="77777777" w:rsidR="007C0519" w:rsidRDefault="007C0519">
      <w:pPr>
        <w:rPr>
          <w:rFonts w:ascii="Times New Roman" w:eastAsia="宋体" w:hAnsi="Times New Roman" w:cs="Times New Roman"/>
          <w:b/>
          <w:lang w:eastAsia="en-US" w:bidi="en-US"/>
        </w:rPr>
      </w:pPr>
      <w:r>
        <w:rPr>
          <w:rFonts w:ascii="Times New Roman" w:eastAsia="宋体" w:hAnsi="Times New Roman" w:cs="Times New Roman"/>
          <w:b/>
          <w:lang w:eastAsia="en-US" w:bidi="en-US"/>
        </w:rPr>
        <w:br w:type="page"/>
      </w:r>
    </w:p>
    <w:p w14:paraId="2BCDCF05" w14:textId="550FB22E" w:rsidR="007C0519" w:rsidRPr="00C478D7" w:rsidRDefault="007C0519" w:rsidP="008E1041">
      <w:pPr>
        <w:pStyle w:val="2"/>
      </w:pPr>
      <w:bookmarkStart w:id="105" w:name="_Toc68987697"/>
      <w:r w:rsidRPr="00C478D7">
        <w:lastRenderedPageBreak/>
        <w:t>Overview of the 2</w:t>
      </w:r>
      <w:r>
        <w:t>8</w:t>
      </w:r>
      <w:r w:rsidRPr="00C478D7">
        <w:t xml:space="preserve"> May 2019 </w:t>
      </w:r>
      <w:r>
        <w:t>c</w:t>
      </w:r>
      <w:r w:rsidRPr="00C478D7">
        <w:t>ase</w:t>
      </w:r>
      <w:bookmarkEnd w:id="105"/>
    </w:p>
    <w:p w14:paraId="31879053" w14:textId="0003BE86" w:rsidR="007B13B9" w:rsidRDefault="007B13B9" w:rsidP="007B13B9">
      <w:pPr>
        <w:spacing w:line="480" w:lineRule="auto"/>
        <w:ind w:firstLine="480"/>
        <w:jc w:val="both"/>
        <w:rPr>
          <w:rFonts w:ascii="Times New Roman" w:eastAsia="Times New Roman" w:hAnsi="Times New Roman" w:cs="Times New Roman"/>
        </w:rPr>
      </w:pPr>
      <w:r>
        <w:rPr>
          <w:rFonts w:ascii="Times New Roman" w:eastAsia="Times New Roman" w:hAnsi="Times New Roman" w:cs="Times New Roman"/>
        </w:rPr>
        <w:t>The second case selected for this study occur</w:t>
      </w:r>
      <w:r w:rsidR="002F3374">
        <w:rPr>
          <w:rFonts w:ascii="Times New Roman" w:eastAsia="Times New Roman" w:hAnsi="Times New Roman" w:cs="Times New Roman"/>
        </w:rPr>
        <w:t>red</w:t>
      </w:r>
      <w:r>
        <w:rPr>
          <w:rFonts w:ascii="Times New Roman" w:eastAsia="Times New Roman" w:hAnsi="Times New Roman" w:cs="Times New Roman"/>
        </w:rPr>
        <w:t xml:space="preserve"> on May 28, 2019. Initially in the afternoon that day, there was a slow-moving front from northeastern Kansas into northern Missouri. Storms formed and moved northeastward along the front. Scattered supercells developed along the dryline from west central Oklahoma northward into central Kansas which favored the development of very large hail (3 inches in diameter likely). The ongoing elevated thunderstorms persisted for several hours and isolated severe storms formed and moved eastward across west central Kansas through the evening. These storms produced several tornadoes. Eventually, an EF4 tornado formed with maximum winds of 170 mph. </w:t>
      </w:r>
      <w:r w:rsidR="003F7EDF">
        <w:rPr>
          <w:rFonts w:ascii="Times New Roman" w:eastAsia="Times New Roman" w:hAnsi="Times New Roman" w:cs="Times New Roman"/>
        </w:rPr>
        <w:t>In all</w:t>
      </w:r>
      <w:r>
        <w:rPr>
          <w:rFonts w:ascii="Times New Roman" w:eastAsia="Times New Roman" w:hAnsi="Times New Roman" w:cs="Times New Roman"/>
        </w:rPr>
        <w:t>,</w:t>
      </w:r>
      <w:r w:rsidR="003F7EDF">
        <w:rPr>
          <w:rFonts w:ascii="Times New Roman" w:eastAsia="Times New Roman" w:hAnsi="Times New Roman" w:cs="Times New Roman"/>
        </w:rPr>
        <w:t xml:space="preserve"> </w:t>
      </w:r>
      <w:r>
        <w:rPr>
          <w:rFonts w:ascii="Times New Roman" w:eastAsia="Times New Roman" w:hAnsi="Times New Roman" w:cs="Times New Roman"/>
        </w:rPr>
        <w:t xml:space="preserve">35 tornadoes </w:t>
      </w:r>
      <w:r w:rsidR="003F7EDF">
        <w:rPr>
          <w:rFonts w:ascii="Times New Roman" w:eastAsia="Times New Roman" w:hAnsi="Times New Roman" w:cs="Times New Roman"/>
        </w:rPr>
        <w:t xml:space="preserve">were </w:t>
      </w:r>
      <w:r>
        <w:rPr>
          <w:rFonts w:ascii="Times New Roman" w:eastAsia="Times New Roman" w:hAnsi="Times New Roman" w:cs="Times New Roman"/>
        </w:rPr>
        <w:t>reported ranging from EF0 to EF4</w:t>
      </w:r>
      <w:r w:rsidR="00364CFD">
        <w:rPr>
          <w:rFonts w:ascii="Times New Roman" w:eastAsia="Times New Roman" w:hAnsi="Times New Roman" w:cs="Times New Roman"/>
        </w:rPr>
        <w:t>,</w:t>
      </w:r>
      <w:r>
        <w:rPr>
          <w:rFonts w:ascii="Times New Roman" w:eastAsia="Times New Roman" w:hAnsi="Times New Roman" w:cs="Times New Roman"/>
        </w:rPr>
        <w:t xml:space="preserve"> and</w:t>
      </w:r>
      <w:r w:rsidR="002F3374">
        <w:rPr>
          <w:rFonts w:ascii="Times New Roman" w:eastAsia="Times New Roman" w:hAnsi="Times New Roman" w:cs="Times New Roman"/>
        </w:rPr>
        <w:t xml:space="preserve"> among them</w:t>
      </w:r>
      <w:r>
        <w:rPr>
          <w:rFonts w:ascii="Times New Roman" w:eastAsia="Times New Roman" w:hAnsi="Times New Roman" w:cs="Times New Roman"/>
        </w:rPr>
        <w:t xml:space="preserve"> 21 tornadoes occurred in Kansas.</w:t>
      </w:r>
    </w:p>
    <w:p w14:paraId="15D94DE5" w14:textId="443074F1" w:rsidR="007B13B9" w:rsidRDefault="007B13B9" w:rsidP="007B13B9">
      <w:pPr>
        <w:spacing w:line="480" w:lineRule="auto"/>
        <w:ind w:firstLine="480"/>
        <w:jc w:val="both"/>
        <w:rPr>
          <w:rFonts w:ascii="Times New Roman" w:eastAsia="Times New Roman" w:hAnsi="Times New Roman" w:cs="Times New Roman"/>
        </w:rPr>
      </w:pPr>
      <w:r>
        <w:rPr>
          <w:rFonts w:ascii="Times New Roman" w:eastAsia="Times New Roman" w:hAnsi="Times New Roman" w:cs="Times New Roman"/>
        </w:rPr>
        <w:t>The simulation domain of the experiments for 28 May 2019 case</w:t>
      </w:r>
      <w:r w:rsidR="003F7EDF">
        <w:rPr>
          <w:rFonts w:ascii="Times New Roman" w:eastAsia="Times New Roman" w:hAnsi="Times New Roman" w:cs="Times New Roman"/>
        </w:rPr>
        <w:t xml:space="preserve"> includes most of Oklahoma, Kansas, Missouri, </w:t>
      </w:r>
      <w:r w:rsidR="007A6C68">
        <w:rPr>
          <w:rFonts w:ascii="Times New Roman" w:eastAsia="Times New Roman" w:hAnsi="Times New Roman" w:cs="Times New Roman"/>
        </w:rPr>
        <w:t>Arkansas, Iowa and Illinois (</w:t>
      </w:r>
      <w:r w:rsidR="007A6C68" w:rsidRPr="007A6C68">
        <w:rPr>
          <w:rFonts w:ascii="Times New Roman" w:eastAsia="Times New Roman" w:hAnsi="Times New Roman" w:cs="Times New Roman"/>
        </w:rPr>
        <w:t>Figs.</w:t>
      </w:r>
      <w:r w:rsidR="007A6C68">
        <w:rPr>
          <w:rFonts w:ascii="Times New Roman" w:eastAsia="Times New Roman" w:hAnsi="Times New Roman" w:cs="Times New Roman"/>
        </w:rPr>
        <w:t xml:space="preserve"> </w:t>
      </w:r>
      <w:r w:rsidR="007A6C68" w:rsidRPr="007A6C68">
        <w:rPr>
          <w:rFonts w:ascii="Times New Roman" w:eastAsia="Times New Roman" w:hAnsi="Times New Roman" w:cs="Times New Roman"/>
        </w:rPr>
        <w:t>4.</w:t>
      </w:r>
      <w:r w:rsidR="007A6C68">
        <w:rPr>
          <w:rFonts w:ascii="Times New Roman" w:eastAsia="Times New Roman" w:hAnsi="Times New Roman" w:cs="Times New Roman"/>
        </w:rPr>
        <w:t>13</w:t>
      </w:r>
      <w:r w:rsidR="007A6C68" w:rsidRPr="007A6C68">
        <w:rPr>
          <w:rFonts w:ascii="Times New Roman" w:eastAsia="Times New Roman" w:hAnsi="Times New Roman" w:cs="Times New Roman"/>
        </w:rPr>
        <w:t>,</w:t>
      </w:r>
      <w:r w:rsidR="007A6C68">
        <w:rPr>
          <w:rFonts w:ascii="Times New Roman" w:eastAsia="Times New Roman" w:hAnsi="Times New Roman" w:cs="Times New Roman"/>
        </w:rPr>
        <w:t xml:space="preserve"> </w:t>
      </w:r>
      <w:r w:rsidR="007A6C68" w:rsidRPr="007A6C68">
        <w:rPr>
          <w:rFonts w:ascii="Times New Roman" w:eastAsia="Times New Roman" w:hAnsi="Times New Roman" w:cs="Times New Roman"/>
        </w:rPr>
        <w:t>4.</w:t>
      </w:r>
      <w:r w:rsidR="007A6C68">
        <w:rPr>
          <w:rFonts w:ascii="Times New Roman" w:eastAsia="Times New Roman" w:hAnsi="Times New Roman" w:cs="Times New Roman"/>
        </w:rPr>
        <w:t>14)</w:t>
      </w:r>
      <w:r>
        <w:rPr>
          <w:rFonts w:ascii="Times New Roman" w:eastAsia="Times New Roman" w:hAnsi="Times New Roman" w:cs="Times New Roman"/>
        </w:rPr>
        <w:t>.</w:t>
      </w:r>
    </w:p>
    <w:p w14:paraId="3011808C" w14:textId="5D84BED6" w:rsidR="00A70562" w:rsidRPr="00A70562" w:rsidRDefault="00A70562" w:rsidP="00F62B76">
      <w:pPr>
        <w:spacing w:line="480" w:lineRule="auto"/>
        <w:ind w:firstLineChars="200" w:firstLine="480"/>
        <w:jc w:val="both"/>
        <w:rPr>
          <w:rFonts w:ascii="Times New Roman" w:eastAsia="宋体" w:hAnsi="Times New Roman" w:cs="Times New Roman"/>
          <w:kern w:val="2"/>
        </w:rPr>
      </w:pPr>
    </w:p>
    <w:p w14:paraId="1274813A" w14:textId="77777777" w:rsidR="00E32044" w:rsidRDefault="00E32044">
      <w:pPr>
        <w:rPr>
          <w:rFonts w:ascii="Times New Roman" w:eastAsia="宋体" w:hAnsi="Times New Roman" w:cs="Times New Roman"/>
          <w:kern w:val="2"/>
        </w:rPr>
      </w:pPr>
      <w:r>
        <w:rPr>
          <w:rFonts w:ascii="Times New Roman" w:eastAsia="宋体" w:hAnsi="Times New Roman" w:cs="Times New Roman"/>
          <w:kern w:val="2"/>
        </w:rPr>
        <w:br w:type="page"/>
      </w:r>
    </w:p>
    <w:p w14:paraId="1981F890" w14:textId="726E09BC" w:rsidR="00C5385D" w:rsidRDefault="00E32044" w:rsidP="00E32044">
      <w:pPr>
        <w:spacing w:line="480" w:lineRule="auto"/>
        <w:jc w:val="center"/>
        <w:rPr>
          <w:rFonts w:ascii="Times New Roman" w:eastAsia="宋体" w:hAnsi="Times New Roman" w:cs="Times New Roman"/>
          <w:kern w:val="2"/>
        </w:rPr>
      </w:pPr>
      <w:r>
        <w:rPr>
          <w:rFonts w:ascii="Times New Roman" w:eastAsia="宋体" w:hAnsi="Times New Roman" w:cs="Times New Roman" w:hint="eastAsia"/>
          <w:noProof/>
          <w:kern w:val="2"/>
          <w:lang w:eastAsia="en-US"/>
        </w:rPr>
        <w:lastRenderedPageBreak/>
        <w:drawing>
          <wp:inline distT="0" distB="0" distL="0" distR="0" wp14:anchorId="78874F75" wp14:editId="63A71969">
            <wp:extent cx="3898900" cy="2747692"/>
            <wp:effectExtent l="0" t="0" r="0" b="0"/>
            <wp:docPr id="44" name="图片 44" descr="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地图&#10;&#10;描述已自动生成"/>
                    <pic:cNvPicPr/>
                  </pic:nvPicPr>
                  <pic:blipFill>
                    <a:blip r:embed="rId30">
                      <a:extLst>
                        <a:ext uri="{28A0092B-C50C-407E-A947-70E740481C1C}">
                          <a14:useLocalDpi xmlns:a14="http://schemas.microsoft.com/office/drawing/2010/main" val="0"/>
                        </a:ext>
                      </a:extLst>
                    </a:blip>
                    <a:stretch>
                      <a:fillRect/>
                    </a:stretch>
                  </pic:blipFill>
                  <pic:spPr>
                    <a:xfrm>
                      <a:off x="0" y="0"/>
                      <a:ext cx="3921550" cy="2763654"/>
                    </a:xfrm>
                    <a:prstGeom prst="rect">
                      <a:avLst/>
                    </a:prstGeom>
                  </pic:spPr>
                </pic:pic>
              </a:graphicData>
            </a:graphic>
          </wp:inline>
        </w:drawing>
      </w:r>
    </w:p>
    <w:p w14:paraId="02786285" w14:textId="788DCB10" w:rsidR="00993199" w:rsidRPr="0085530A" w:rsidRDefault="00703419" w:rsidP="00703419">
      <w:pPr>
        <w:pStyle w:val="a9"/>
        <w:rPr>
          <w:i/>
          <w:iCs/>
        </w:rPr>
      </w:pPr>
      <w:bookmarkStart w:id="106" w:name="_Toc71239873"/>
      <w:r w:rsidRPr="0085530A">
        <w:rPr>
          <w:i/>
          <w:iCs/>
        </w:rPr>
        <w:t xml:space="preserve">Figure </w:t>
      </w:r>
      <w:r w:rsidR="003D4674" w:rsidRPr="0085530A">
        <w:rPr>
          <w:i/>
          <w:iCs/>
        </w:rPr>
        <w:fldChar w:fldCharType="begin"/>
      </w:r>
      <w:r w:rsidR="003D4674" w:rsidRPr="0085530A">
        <w:rPr>
          <w:i/>
          <w:iCs/>
        </w:rPr>
        <w:instrText xml:space="preserve"> STYLEREF 1 \s </w:instrText>
      </w:r>
      <w:r w:rsidR="003D4674" w:rsidRPr="0085530A">
        <w:rPr>
          <w:i/>
          <w:iCs/>
        </w:rPr>
        <w:fldChar w:fldCharType="separate"/>
      </w:r>
      <w:r w:rsidR="00D774CB" w:rsidRPr="0085530A">
        <w:rPr>
          <w:i/>
          <w:iCs/>
          <w:noProof/>
        </w:rPr>
        <w:t>4</w:t>
      </w:r>
      <w:r w:rsidR="003D4674" w:rsidRPr="0085530A">
        <w:rPr>
          <w:i/>
          <w:iCs/>
          <w:noProof/>
        </w:rPr>
        <w:fldChar w:fldCharType="end"/>
      </w:r>
      <w:r w:rsidR="00D774CB" w:rsidRPr="0085530A">
        <w:rPr>
          <w:i/>
          <w:iCs/>
        </w:rPr>
        <w:t>.</w:t>
      </w:r>
      <w:r w:rsidR="003D4674" w:rsidRPr="0085530A">
        <w:rPr>
          <w:i/>
          <w:iCs/>
        </w:rPr>
        <w:fldChar w:fldCharType="begin"/>
      </w:r>
      <w:r w:rsidR="003D4674" w:rsidRPr="0085530A">
        <w:rPr>
          <w:i/>
          <w:iCs/>
        </w:rPr>
        <w:instrText xml:space="preserve"> SEQ Figure \* ARABIC \s 1 </w:instrText>
      </w:r>
      <w:r w:rsidR="003D4674" w:rsidRPr="0085530A">
        <w:rPr>
          <w:i/>
          <w:iCs/>
        </w:rPr>
        <w:fldChar w:fldCharType="separate"/>
      </w:r>
      <w:r w:rsidR="00D774CB" w:rsidRPr="0085530A">
        <w:rPr>
          <w:i/>
          <w:iCs/>
          <w:noProof/>
        </w:rPr>
        <w:t>13</w:t>
      </w:r>
      <w:r w:rsidR="003D4674" w:rsidRPr="0085530A">
        <w:rPr>
          <w:i/>
          <w:iCs/>
          <w:noProof/>
        </w:rPr>
        <w:fldChar w:fldCharType="end"/>
      </w:r>
      <w:r w:rsidR="00993199" w:rsidRPr="0085530A">
        <w:rPr>
          <w:i/>
          <w:iCs/>
        </w:rPr>
        <w:t>: As in Fig. 4.1, except for 28 May 2019.</w:t>
      </w:r>
      <w:bookmarkEnd w:id="106"/>
    </w:p>
    <w:p w14:paraId="08EAF4AB" w14:textId="025753E5" w:rsidR="00993199" w:rsidRDefault="00993199" w:rsidP="00993199">
      <w:pPr>
        <w:spacing w:line="480" w:lineRule="auto"/>
        <w:jc w:val="center"/>
        <w:rPr>
          <w:rFonts w:ascii="Times New Roman" w:eastAsia="宋体" w:hAnsi="Times New Roman" w:cs="Times New Roman"/>
          <w:kern w:val="2"/>
        </w:rPr>
      </w:pPr>
      <w:r>
        <w:rPr>
          <w:rFonts w:ascii="Times New Roman" w:eastAsia="宋体" w:hAnsi="Times New Roman" w:cs="Times New Roman" w:hint="eastAsia"/>
          <w:noProof/>
          <w:kern w:val="2"/>
          <w:lang w:eastAsia="en-US"/>
        </w:rPr>
        <w:drawing>
          <wp:inline distT="0" distB="0" distL="0" distR="0" wp14:anchorId="5986017B" wp14:editId="139A39A6">
            <wp:extent cx="3390900" cy="3390900"/>
            <wp:effectExtent l="0" t="0" r="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pic:nvPicPr>
                  <pic:blipFill>
                    <a:blip r:embed="rId31">
                      <a:extLst>
                        <a:ext uri="{28A0092B-C50C-407E-A947-70E740481C1C}">
                          <a14:useLocalDpi xmlns:a14="http://schemas.microsoft.com/office/drawing/2010/main" val="0"/>
                        </a:ext>
                      </a:extLst>
                    </a:blip>
                    <a:stretch>
                      <a:fillRect/>
                    </a:stretch>
                  </pic:blipFill>
                  <pic:spPr>
                    <a:xfrm>
                      <a:off x="0" y="0"/>
                      <a:ext cx="3390900" cy="3390900"/>
                    </a:xfrm>
                    <a:prstGeom prst="rect">
                      <a:avLst/>
                    </a:prstGeom>
                  </pic:spPr>
                </pic:pic>
              </a:graphicData>
            </a:graphic>
          </wp:inline>
        </w:drawing>
      </w:r>
    </w:p>
    <w:p w14:paraId="6B3A3C87" w14:textId="70CB595F" w:rsidR="00D127DE" w:rsidRPr="0085530A" w:rsidRDefault="00644C23" w:rsidP="00644C23">
      <w:pPr>
        <w:pStyle w:val="a9"/>
        <w:rPr>
          <w:i/>
          <w:iCs/>
        </w:rPr>
      </w:pPr>
      <w:bookmarkStart w:id="107" w:name="_Toc71239874"/>
      <w:r w:rsidRPr="0085530A">
        <w:rPr>
          <w:i/>
          <w:iCs/>
        </w:rPr>
        <w:t xml:space="preserve">Figure </w:t>
      </w:r>
      <w:r w:rsidR="003D4674" w:rsidRPr="0085530A">
        <w:rPr>
          <w:i/>
          <w:iCs/>
        </w:rPr>
        <w:fldChar w:fldCharType="begin"/>
      </w:r>
      <w:r w:rsidR="003D4674" w:rsidRPr="0085530A">
        <w:rPr>
          <w:i/>
          <w:iCs/>
        </w:rPr>
        <w:instrText xml:space="preserve"> STYLEREF 1 \s </w:instrText>
      </w:r>
      <w:r w:rsidR="003D4674" w:rsidRPr="0085530A">
        <w:rPr>
          <w:i/>
          <w:iCs/>
        </w:rPr>
        <w:fldChar w:fldCharType="separate"/>
      </w:r>
      <w:r w:rsidR="00D774CB" w:rsidRPr="0085530A">
        <w:rPr>
          <w:i/>
          <w:iCs/>
          <w:noProof/>
        </w:rPr>
        <w:t>4</w:t>
      </w:r>
      <w:r w:rsidR="003D4674" w:rsidRPr="0085530A">
        <w:rPr>
          <w:i/>
          <w:iCs/>
          <w:noProof/>
        </w:rPr>
        <w:fldChar w:fldCharType="end"/>
      </w:r>
      <w:r w:rsidR="00D774CB" w:rsidRPr="0085530A">
        <w:rPr>
          <w:i/>
          <w:iCs/>
        </w:rPr>
        <w:t>.</w:t>
      </w:r>
      <w:r w:rsidR="003D4674" w:rsidRPr="0085530A">
        <w:rPr>
          <w:i/>
          <w:iCs/>
        </w:rPr>
        <w:fldChar w:fldCharType="begin"/>
      </w:r>
      <w:r w:rsidR="003D4674" w:rsidRPr="0085530A">
        <w:rPr>
          <w:i/>
          <w:iCs/>
        </w:rPr>
        <w:instrText xml:space="preserve"> SEQ Figure \* ARABIC \s 1 </w:instrText>
      </w:r>
      <w:r w:rsidR="003D4674" w:rsidRPr="0085530A">
        <w:rPr>
          <w:i/>
          <w:iCs/>
        </w:rPr>
        <w:fldChar w:fldCharType="separate"/>
      </w:r>
      <w:r w:rsidR="00D774CB" w:rsidRPr="0085530A">
        <w:rPr>
          <w:i/>
          <w:iCs/>
          <w:noProof/>
        </w:rPr>
        <w:t>14</w:t>
      </w:r>
      <w:r w:rsidR="003D4674" w:rsidRPr="0085530A">
        <w:rPr>
          <w:i/>
          <w:iCs/>
          <w:noProof/>
        </w:rPr>
        <w:fldChar w:fldCharType="end"/>
      </w:r>
      <w:r w:rsidR="00993199" w:rsidRPr="0085530A">
        <w:rPr>
          <w:i/>
          <w:iCs/>
        </w:rPr>
        <w:t>: As in Fig. 4.2, except for 28 May 2019.</w:t>
      </w:r>
      <w:r w:rsidR="007A6C68">
        <w:rPr>
          <w:i/>
          <w:iCs/>
        </w:rPr>
        <w:t xml:space="preserve"> </w:t>
      </w:r>
      <w:r w:rsidR="007A6C68" w:rsidRPr="007A6C68">
        <w:rPr>
          <w:i/>
          <w:iCs/>
        </w:rPr>
        <w:t>The geographical center of the model simulation domain is at (38.42N, 94.75W).</w:t>
      </w:r>
      <w:bookmarkEnd w:id="107"/>
    </w:p>
    <w:p w14:paraId="7E22C3B2" w14:textId="77777777" w:rsidR="00D127DE" w:rsidRDefault="00D127DE">
      <w:pPr>
        <w:rPr>
          <w:rFonts w:ascii="Times New Roman" w:eastAsia="宋体" w:hAnsi="Times New Roman" w:cs="Times New Roman"/>
          <w:b/>
          <w:lang w:eastAsia="en-US" w:bidi="en-US"/>
        </w:rPr>
      </w:pPr>
      <w:r>
        <w:rPr>
          <w:rFonts w:ascii="Times New Roman" w:eastAsia="宋体" w:hAnsi="Times New Roman" w:cs="Times New Roman"/>
          <w:b/>
          <w:lang w:eastAsia="en-US" w:bidi="en-US"/>
        </w:rPr>
        <w:br w:type="page"/>
      </w:r>
    </w:p>
    <w:p w14:paraId="41C6B672" w14:textId="209E577B" w:rsidR="00D127DE" w:rsidRPr="00AB029A" w:rsidRDefault="00D127DE" w:rsidP="008E1041">
      <w:pPr>
        <w:pStyle w:val="3"/>
      </w:pPr>
      <w:bookmarkStart w:id="108" w:name="_Toc68987698"/>
      <w:r>
        <w:lastRenderedPageBreak/>
        <w:t xml:space="preserve">Results </w:t>
      </w:r>
      <w:r w:rsidR="003464A5">
        <w:t>from comparison of</w:t>
      </w:r>
      <w:r>
        <w:t xml:space="preserve"> experiments Q with Q_qv</w:t>
      </w:r>
      <w:bookmarkEnd w:id="108"/>
    </w:p>
    <w:p w14:paraId="4BE18CCD" w14:textId="20E76FEE" w:rsidR="00D127DE" w:rsidRDefault="007B13B9" w:rsidP="00D77A8F">
      <w:pPr>
        <w:spacing w:line="480" w:lineRule="auto"/>
        <w:ind w:firstLineChars="200" w:firstLine="480"/>
        <w:jc w:val="both"/>
        <w:rPr>
          <w:rFonts w:ascii="Times New Roman" w:eastAsia="宋体" w:hAnsi="Times New Roman" w:cs="Times New Roman"/>
          <w:kern w:val="2"/>
        </w:rPr>
      </w:pPr>
      <w:r>
        <w:rPr>
          <w:rFonts w:ascii="Times New Roman" w:eastAsia="Times New Roman" w:hAnsi="Times New Roman" w:cs="Times New Roman"/>
        </w:rPr>
        <w:t>First of all, we compare the experiments Q with Q_qv to investigate the impact of assimilating pseudo-water vapor observations along with radar radial velocity and reflectivity. The forecast</w:t>
      </w:r>
      <w:r w:rsidR="002F3374">
        <w:rPr>
          <w:rFonts w:ascii="Times New Roman" w:eastAsia="Times New Roman" w:hAnsi="Times New Roman" w:cs="Times New Roman"/>
        </w:rPr>
        <w:t>ed composite</w:t>
      </w:r>
      <w:r>
        <w:rPr>
          <w:rFonts w:ascii="Times New Roman" w:eastAsia="Times New Roman" w:hAnsi="Times New Roman" w:cs="Times New Roman"/>
        </w:rPr>
        <w:t xml:space="preserve"> reflectivity fields from experiments Q and Q_qv for 1-3 h forecasts initiated at 2200 UTC </w:t>
      </w:r>
      <w:r w:rsidR="002F0A2F">
        <w:rPr>
          <w:rFonts w:ascii="Times New Roman" w:eastAsia="Times New Roman" w:hAnsi="Times New Roman" w:cs="Times New Roman"/>
        </w:rPr>
        <w:t>are compared with</w:t>
      </w:r>
      <w:r>
        <w:rPr>
          <w:rFonts w:ascii="Times New Roman" w:eastAsia="Times New Roman" w:hAnsi="Times New Roman" w:cs="Times New Roman"/>
        </w:rPr>
        <w:t xml:space="preserve"> observed composite reflectivity </w:t>
      </w:r>
      <w:r w:rsidR="002F0A2F">
        <w:rPr>
          <w:rFonts w:ascii="Times New Roman" w:eastAsia="Times New Roman" w:hAnsi="Times New Roman" w:cs="Times New Roman"/>
        </w:rPr>
        <w:t>(</w:t>
      </w:r>
      <w:r>
        <w:rPr>
          <w:rFonts w:ascii="Times New Roman" w:eastAsia="Times New Roman" w:hAnsi="Times New Roman" w:cs="Times New Roman"/>
        </w:rPr>
        <w:t>Fig. 4.15</w:t>
      </w:r>
      <w:r w:rsidR="002F0A2F">
        <w:rPr>
          <w:rFonts w:ascii="Times New Roman" w:eastAsia="Times New Roman" w:hAnsi="Times New Roman" w:cs="Times New Roman"/>
        </w:rPr>
        <w:t>)</w:t>
      </w:r>
      <w:r>
        <w:rPr>
          <w:rFonts w:ascii="Times New Roman" w:eastAsia="Times New Roman" w:hAnsi="Times New Roman" w:cs="Times New Roman"/>
        </w:rPr>
        <w:t xml:space="preserve">. </w:t>
      </w:r>
      <w:r w:rsidR="002F3374">
        <w:rPr>
          <w:rFonts w:ascii="Times New Roman" w:eastAsia="Times New Roman" w:hAnsi="Times New Roman" w:cs="Times New Roman"/>
        </w:rPr>
        <w:t>Similar to the last case, t</w:t>
      </w:r>
      <w:r>
        <w:rPr>
          <w:rFonts w:ascii="Times New Roman" w:eastAsia="Times New Roman" w:hAnsi="Times New Roman" w:cs="Times New Roman"/>
        </w:rPr>
        <w:t xml:space="preserve">o better illustrate the differences between two experiments compared with the observations, three main regions are marked and labeled as A, B and C from north to south in the simulation domain (Fig. 4.15a). The observed composite reflectivity fields show that </w:t>
      </w:r>
      <w:r w:rsidR="002F3374">
        <w:rPr>
          <w:rFonts w:ascii="Times New Roman" w:eastAsia="Times New Roman" w:hAnsi="Times New Roman" w:cs="Times New Roman"/>
        </w:rPr>
        <w:t xml:space="preserve">the </w:t>
      </w:r>
      <w:r>
        <w:rPr>
          <w:rFonts w:ascii="Times New Roman" w:eastAsia="Times New Roman" w:hAnsi="Times New Roman" w:cs="Times New Roman"/>
        </w:rPr>
        <w:t xml:space="preserve">weak cells in south central Kansas at 2300 UTC (Fig. 4.15a) grow quickly which merge with the convective cells in region A to form a MCS at 0100 UTC (Fig. 4.15g). There are two major supercells in region C which gradually move northeastward. Additionally, several storm cells in the east border of Kansas and Missouri gradually weaken </w:t>
      </w:r>
      <w:r w:rsidR="002F3374">
        <w:rPr>
          <w:rFonts w:ascii="Times New Roman" w:eastAsia="Times New Roman" w:hAnsi="Times New Roman" w:cs="Times New Roman"/>
        </w:rPr>
        <w:t xml:space="preserve">while </w:t>
      </w:r>
      <w:r>
        <w:rPr>
          <w:rFonts w:ascii="Times New Roman" w:eastAsia="Times New Roman" w:hAnsi="Times New Roman" w:cs="Times New Roman"/>
        </w:rPr>
        <w:t>propagating eastward.</w:t>
      </w:r>
    </w:p>
    <w:p w14:paraId="6440C90E" w14:textId="21583FB8" w:rsidR="007B13B9" w:rsidRDefault="007B13B9" w:rsidP="007B13B9">
      <w:pPr>
        <w:spacing w:line="480" w:lineRule="auto"/>
        <w:ind w:firstLine="480"/>
        <w:jc w:val="both"/>
        <w:rPr>
          <w:rFonts w:ascii="Times New Roman" w:eastAsia="Times New Roman" w:hAnsi="Times New Roman" w:cs="Times New Roman"/>
        </w:rPr>
      </w:pPr>
      <w:r>
        <w:rPr>
          <w:rFonts w:ascii="Times New Roman" w:eastAsia="Times New Roman" w:hAnsi="Times New Roman" w:cs="Times New Roman"/>
        </w:rPr>
        <w:t xml:space="preserve">At </w:t>
      </w:r>
      <w:r w:rsidR="00830126">
        <w:rPr>
          <w:rFonts w:ascii="Times New Roman" w:eastAsia="Times New Roman" w:hAnsi="Times New Roman" w:cs="Times New Roman"/>
        </w:rPr>
        <w:t>1</w:t>
      </w:r>
      <w:r w:rsidR="00ED088A">
        <w:rPr>
          <w:rFonts w:ascii="Times New Roman" w:eastAsia="Times New Roman" w:hAnsi="Times New Roman" w:cs="Times New Roman"/>
        </w:rPr>
        <w:t>-</w:t>
      </w:r>
      <w:r w:rsidR="00830126">
        <w:rPr>
          <w:rFonts w:ascii="Times New Roman" w:eastAsia="Times New Roman" w:hAnsi="Times New Roman" w:cs="Times New Roman"/>
        </w:rPr>
        <w:t>h</w:t>
      </w:r>
      <w:r>
        <w:rPr>
          <w:rFonts w:ascii="Times New Roman" w:eastAsia="Times New Roman" w:hAnsi="Times New Roman" w:cs="Times New Roman"/>
        </w:rPr>
        <w:t xml:space="preserve"> forecast (valid at 2300 UTC), the convective cells in region A which is located in the northwest of Kansas </w:t>
      </w:r>
      <w:r w:rsidR="00E52821">
        <w:rPr>
          <w:rFonts w:ascii="Times New Roman" w:eastAsia="Times New Roman" w:hAnsi="Times New Roman" w:cs="Times New Roman"/>
        </w:rPr>
        <w:t>dissipate</w:t>
      </w:r>
      <w:r>
        <w:rPr>
          <w:rFonts w:ascii="Times New Roman" w:eastAsia="Times New Roman" w:hAnsi="Times New Roman" w:cs="Times New Roman"/>
        </w:rPr>
        <w:t xml:space="preserve"> in the experiment Q (Fig. 4.15b) but are predicted in Q_qv (Fig. 4.15c) though with smaller coverage. In addition, a weak cell in region B is predicted in Q_qv but not in Q. At 2-h forecast (valid at 0000 UTC), although the weak cell in region B is well predicted in Q_qv, it weakened very quickly and completely </w:t>
      </w:r>
      <w:r w:rsidR="00E52821">
        <w:rPr>
          <w:rFonts w:ascii="Times New Roman" w:eastAsia="Times New Roman" w:hAnsi="Times New Roman" w:cs="Times New Roman"/>
        </w:rPr>
        <w:t>dissipated</w:t>
      </w:r>
      <w:r>
        <w:rPr>
          <w:rFonts w:ascii="Times New Roman" w:eastAsia="Times New Roman" w:hAnsi="Times New Roman" w:cs="Times New Roman"/>
        </w:rPr>
        <w:t xml:space="preserve"> (Fig. 4.15f). Moreover, the southernmost cell in region C is not predicted in Q (Figs. 4.15b, e), but intensifies in Q_qv (Figs. 4.15c, f) which is more consistent with the corresponding observations (Figs. 4.15a, d).</w:t>
      </w:r>
    </w:p>
    <w:p w14:paraId="19F38C12" w14:textId="1D74D1B4" w:rsidR="007B13B9" w:rsidRDefault="007B13B9" w:rsidP="007B13B9">
      <w:pPr>
        <w:spacing w:line="480" w:lineRule="auto"/>
        <w:ind w:firstLine="480"/>
        <w:jc w:val="both"/>
        <w:rPr>
          <w:rFonts w:ascii="Times New Roman" w:eastAsia="Times New Roman" w:hAnsi="Times New Roman" w:cs="Times New Roman"/>
        </w:rPr>
      </w:pPr>
      <w:r>
        <w:rPr>
          <w:rFonts w:ascii="Times New Roman" w:eastAsia="Times New Roman" w:hAnsi="Times New Roman" w:cs="Times New Roman"/>
        </w:rPr>
        <w:t xml:space="preserve">To quantitatively examine the performance of assimilating pseudo-water vapor observations, the ETS and bias are calculated at every hour for 0-3h forecasts from 2000 </w:t>
      </w:r>
      <w:r>
        <w:rPr>
          <w:rFonts w:ascii="Times New Roman" w:eastAsia="Times New Roman" w:hAnsi="Times New Roman" w:cs="Times New Roman"/>
        </w:rPr>
        <w:lastRenderedPageBreak/>
        <w:t>UTC to 2300 UTC with the thresholds of 20, 30 and 40 dBZ in experiments Q and Q_qv (Fig. 4.16). For the threshold of 20 dBZ, Q_qv has higher ETS values than that of Q during the entire 0-3h forecasts (Fig. 4.16a). For the 30 and 40 dBZ thresholds, Q_qv greatly improves the analysis for higher ETS values (Figs. 4.16c,</w:t>
      </w:r>
      <w:r w:rsidR="00A07879">
        <w:rPr>
          <w:rFonts w:ascii="Times New Roman" w:eastAsia="Times New Roman" w:hAnsi="Times New Roman" w:cs="Times New Roman"/>
        </w:rPr>
        <w:t xml:space="preserve"> </w:t>
      </w:r>
      <w:r>
        <w:rPr>
          <w:rFonts w:ascii="Times New Roman" w:eastAsia="Times New Roman" w:hAnsi="Times New Roman" w:cs="Times New Roman"/>
        </w:rPr>
        <w:t>e). However, Q_qv show</w:t>
      </w:r>
      <w:r w:rsidR="00DA014A">
        <w:rPr>
          <w:rFonts w:ascii="Times New Roman" w:eastAsia="Times New Roman" w:hAnsi="Times New Roman" w:cs="Times New Roman"/>
        </w:rPr>
        <w:t>s</w:t>
      </w:r>
      <w:r>
        <w:rPr>
          <w:rFonts w:ascii="Times New Roman" w:eastAsia="Times New Roman" w:hAnsi="Times New Roman" w:cs="Times New Roman"/>
        </w:rPr>
        <w:t xml:space="preserve"> only slightly better prediction skills 2</w:t>
      </w:r>
      <w:r w:rsidR="00EB7F4A">
        <w:rPr>
          <w:rFonts w:ascii="Times New Roman" w:eastAsia="Times New Roman" w:hAnsi="Times New Roman" w:cs="Times New Roman"/>
        </w:rPr>
        <w:t>-</w:t>
      </w:r>
      <w:r>
        <w:rPr>
          <w:rFonts w:ascii="Times New Roman" w:eastAsia="Times New Roman" w:hAnsi="Times New Roman" w:cs="Times New Roman"/>
        </w:rPr>
        <w:t>h into the forecasts. As for bias, the value of Q_qv is closer to 1.0 indicating better forecasts with little biases, especially for the thresholds of 20 and 30 dBZ (Figs. 4.16b, d). Overall, Q_qv has better forecast skills for all the thresholds which shows the assimilation of pseudo-water vapor is beneficial to the convective scale short-term forecasts.</w:t>
      </w:r>
    </w:p>
    <w:p w14:paraId="5EC45635" w14:textId="77777777" w:rsidR="00D127DE" w:rsidRDefault="00D127DE">
      <w:pPr>
        <w:rPr>
          <w:rFonts w:ascii="Times New Roman" w:eastAsia="宋体" w:hAnsi="Times New Roman" w:cs="Times New Roman"/>
          <w:kern w:val="2"/>
        </w:rPr>
      </w:pPr>
      <w:r>
        <w:rPr>
          <w:rFonts w:ascii="Times New Roman" w:eastAsia="宋体" w:hAnsi="Times New Roman" w:cs="Times New Roman"/>
          <w:kern w:val="2"/>
        </w:rPr>
        <w:br w:type="page"/>
      </w:r>
    </w:p>
    <w:p w14:paraId="0D1F64DD" w14:textId="01A1EAEF" w:rsidR="00993199" w:rsidRDefault="00D77A8F" w:rsidP="00D127DE">
      <w:pPr>
        <w:spacing w:line="480" w:lineRule="auto"/>
        <w:rPr>
          <w:rFonts w:ascii="Times New Roman" w:eastAsia="宋体" w:hAnsi="Times New Roman" w:cs="Times New Roman"/>
          <w:kern w:val="2"/>
        </w:rPr>
      </w:pPr>
      <w:r>
        <w:rPr>
          <w:noProof/>
          <w:lang w:eastAsia="en-US"/>
        </w:rPr>
        <w:lastRenderedPageBreak/>
        <mc:AlternateContent>
          <mc:Choice Requires="wps">
            <w:drawing>
              <wp:anchor distT="0" distB="0" distL="114300" distR="114300" simplePos="0" relativeHeight="251720704" behindDoc="0" locked="0" layoutInCell="1" allowOverlap="1" wp14:anchorId="7C27DB51" wp14:editId="0D70DDE5">
                <wp:simplePos x="0" y="0"/>
                <wp:positionH relativeFrom="column">
                  <wp:posOffset>862330</wp:posOffset>
                </wp:positionH>
                <wp:positionV relativeFrom="paragraph">
                  <wp:posOffset>977900</wp:posOffset>
                </wp:positionV>
                <wp:extent cx="228600" cy="1968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8600" cy="196850"/>
                        </a:xfrm>
                        <a:prstGeom prst="rect">
                          <a:avLst/>
                        </a:prstGeom>
                        <a:noFill/>
                        <a:ln>
                          <a:noFill/>
                        </a:ln>
                      </wps:spPr>
                      <wps:txbx>
                        <w:txbxContent>
                          <w:p w14:paraId="55C49762" w14:textId="3DFD444D" w:rsidR="008842AB" w:rsidRPr="00750D10" w:rsidRDefault="008842AB" w:rsidP="00D77A8F">
                            <w:pPr>
                              <w:spacing w:line="480" w:lineRule="auto"/>
                              <w:jc w:val="center"/>
                              <w:rPr>
                                <w:rFonts w:ascii="Times New Roman" w:eastAsia="宋体" w:hAnsi="Times New Roman" w:cs="Times New Roman"/>
                                <w:noProof/>
                                <w:color w:val="000000" w:themeColor="text1"/>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宋体" w:hAnsi="Times New Roman" w:cs="Times New Roman"/>
                                <w:noProof/>
                                <w:color w:val="000000" w:themeColor="text1"/>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27DB51" id="文本框 52" o:spid="_x0000_s1048" type="#_x0000_t202" style="position:absolute;margin-left:67.9pt;margin-top:77pt;width:18pt;height:15.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" filled="f" stroked="f">
                <v:textbox>
                  <w:txbxContent>
                    <w:p w14:paraId="55C49762" w14:textId="3DFD444D" w:rsidR="008842AB" w:rsidRPr="00750D10" w:rsidRDefault="008842AB" w:rsidP="00D77A8F">
                      <w:pPr>
                        <w:spacing w:line="480" w:lineRule="auto"/>
                        <w:jc w:val="center"/>
                        <w:rPr>
                          <w:rFonts w:ascii="Times New Roman" w:eastAsia="宋体" w:hAnsi="Times New Roman" w:cs="Times New Roman"/>
                          <w:noProof/>
                          <w:color w:val="000000" w:themeColor="text1"/>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宋体" w:hAnsi="Times New Roman" w:cs="Times New Roman"/>
                          <w:noProof/>
                          <w:color w:val="000000" w:themeColor="text1"/>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Bx</w:t>
                      </w:r>
                    </w:p>
                  </w:txbxContent>
                </v:textbox>
              </v:shape>
            </w:pict>
          </mc:Fallback>
        </mc:AlternateContent>
      </w:r>
      <w:r>
        <w:rPr>
          <w:noProof/>
          <w:lang w:eastAsia="en-US"/>
        </w:rPr>
        <mc:AlternateContent>
          <mc:Choice Requires="wps">
            <w:drawing>
              <wp:anchor distT="0" distB="0" distL="114300" distR="114300" simplePos="0" relativeHeight="251722752" behindDoc="0" locked="0" layoutInCell="1" allowOverlap="1" wp14:anchorId="77FC1DEA" wp14:editId="49D75E23">
                <wp:simplePos x="0" y="0"/>
                <wp:positionH relativeFrom="column">
                  <wp:posOffset>373380</wp:posOffset>
                </wp:positionH>
                <wp:positionV relativeFrom="paragraph">
                  <wp:posOffset>1028700</wp:posOffset>
                </wp:positionV>
                <wp:extent cx="228600" cy="19685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228600" cy="196850"/>
                        </a:xfrm>
                        <a:prstGeom prst="rect">
                          <a:avLst/>
                        </a:prstGeom>
                        <a:noFill/>
                        <a:ln>
                          <a:noFill/>
                        </a:ln>
                      </wps:spPr>
                      <wps:txbx>
                        <w:txbxContent>
                          <w:p w14:paraId="3B87174D" w14:textId="5DF3F8C3" w:rsidR="008842AB" w:rsidRPr="00750D10" w:rsidRDefault="008842AB" w:rsidP="00D77A8F">
                            <w:pPr>
                              <w:spacing w:line="480" w:lineRule="auto"/>
                              <w:jc w:val="center"/>
                              <w:rPr>
                                <w:rFonts w:ascii="Times New Roman" w:eastAsia="宋体" w:hAnsi="Times New Roman" w:cs="Times New Roman"/>
                                <w:noProof/>
                                <w:color w:val="000000" w:themeColor="text1"/>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宋体" w:hAnsi="Times New Roman" w:cs="Times New Roman"/>
                                <w:noProof/>
                                <w:color w:val="000000" w:themeColor="text1"/>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FC1DEA" id="文本框 53" o:spid="_x0000_s1049" type="#_x0000_t202" style="position:absolute;margin-left:29.4pt;margin-top:81pt;width:18pt;height:1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" filled="f" stroked="f">
                <v:textbox>
                  <w:txbxContent>
                    <w:p w14:paraId="3B87174D" w14:textId="5DF3F8C3" w:rsidR="008842AB" w:rsidRPr="00750D10" w:rsidRDefault="008842AB" w:rsidP="00D77A8F">
                      <w:pPr>
                        <w:spacing w:line="480" w:lineRule="auto"/>
                        <w:jc w:val="center"/>
                        <w:rPr>
                          <w:rFonts w:ascii="Times New Roman" w:eastAsia="宋体" w:hAnsi="Times New Roman" w:cs="Times New Roman"/>
                          <w:noProof/>
                          <w:color w:val="000000" w:themeColor="text1"/>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宋体" w:hAnsi="Times New Roman" w:cs="Times New Roman"/>
                          <w:noProof/>
                          <w:color w:val="000000" w:themeColor="text1"/>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v:textbox>
              </v:shape>
            </w:pict>
          </mc:Fallback>
        </mc:AlternateContent>
      </w:r>
      <w:r>
        <w:rPr>
          <w:noProof/>
          <w:lang w:eastAsia="en-US"/>
        </w:rPr>
        <mc:AlternateContent>
          <mc:Choice Requires="wps">
            <w:drawing>
              <wp:anchor distT="0" distB="0" distL="114300" distR="114300" simplePos="0" relativeHeight="251718656" behindDoc="0" locked="0" layoutInCell="1" allowOverlap="1" wp14:anchorId="5795C190" wp14:editId="34B407D0">
                <wp:simplePos x="0" y="0"/>
                <wp:positionH relativeFrom="column">
                  <wp:posOffset>500380</wp:posOffset>
                </wp:positionH>
                <wp:positionV relativeFrom="paragraph">
                  <wp:posOffset>571500</wp:posOffset>
                </wp:positionV>
                <wp:extent cx="228600" cy="19685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228600" cy="196850"/>
                        </a:xfrm>
                        <a:prstGeom prst="rect">
                          <a:avLst/>
                        </a:prstGeom>
                        <a:noFill/>
                        <a:ln>
                          <a:noFill/>
                        </a:ln>
                      </wps:spPr>
                      <wps:txbx>
                        <w:txbxContent>
                          <w:p w14:paraId="617A647D" w14:textId="77777777" w:rsidR="008842AB" w:rsidRPr="00750D10" w:rsidRDefault="008842AB" w:rsidP="00D77A8F">
                            <w:pPr>
                              <w:spacing w:line="480" w:lineRule="auto"/>
                              <w:jc w:val="center"/>
                              <w:rPr>
                                <w:rFonts w:ascii="Times New Roman" w:eastAsia="宋体" w:hAnsi="Times New Roman" w:cs="Times New Roman"/>
                                <w:noProof/>
                                <w:color w:val="000000" w:themeColor="text1"/>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0D10">
                              <w:rPr>
                                <w:rFonts w:ascii="Times New Roman" w:eastAsia="宋体" w:hAnsi="Times New Roman" w:cs="Times New Roman" w:hint="eastAsia"/>
                                <w:noProof/>
                                <w:color w:val="000000" w:themeColor="text1"/>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95C190" id="文本框 51" o:spid="_x0000_s1050" type="#_x0000_t202" style="position:absolute;margin-left:39.4pt;margin-top:45pt;width:18pt;height:15.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" filled="f" stroked="f">
                <v:textbox>
                  <w:txbxContent>
                    <w:p w14:paraId="617A647D" w14:textId="77777777" w:rsidR="008842AB" w:rsidRPr="00750D10" w:rsidRDefault="008842AB" w:rsidP="00D77A8F">
                      <w:pPr>
                        <w:spacing w:line="480" w:lineRule="auto"/>
                        <w:jc w:val="center"/>
                        <w:rPr>
                          <w:rFonts w:ascii="Times New Roman" w:eastAsia="宋体" w:hAnsi="Times New Roman" w:cs="Times New Roman"/>
                          <w:noProof/>
                          <w:color w:val="000000" w:themeColor="text1"/>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0D10">
                        <w:rPr>
                          <w:rFonts w:ascii="Times New Roman" w:eastAsia="宋体" w:hAnsi="Times New Roman" w:cs="Times New Roman" w:hint="eastAsia"/>
                          <w:noProof/>
                          <w:color w:val="000000" w:themeColor="text1"/>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shape>
            </w:pict>
          </mc:Fallback>
        </mc:AlternateContent>
      </w:r>
      <w:r>
        <w:rPr>
          <w:rFonts w:ascii="Times New Roman" w:eastAsia="宋体" w:hAnsi="Times New Roman" w:cs="Times New Roman"/>
          <w:noProof/>
          <w:kern w:val="2"/>
          <w:lang w:eastAsia="en-US"/>
        </w:rPr>
        <mc:AlternateContent>
          <mc:Choice Requires="wps">
            <w:drawing>
              <wp:anchor distT="0" distB="0" distL="114300" distR="114300" simplePos="0" relativeHeight="251716608" behindDoc="0" locked="0" layoutInCell="1" allowOverlap="1" wp14:anchorId="02A95DB6" wp14:editId="64A4124A">
                <wp:simplePos x="0" y="0"/>
                <wp:positionH relativeFrom="column">
                  <wp:posOffset>373380</wp:posOffset>
                </wp:positionH>
                <wp:positionV relativeFrom="paragraph">
                  <wp:posOffset>450850</wp:posOffset>
                </wp:positionV>
                <wp:extent cx="311150" cy="304800"/>
                <wp:effectExtent l="0" t="0" r="19050" b="12700"/>
                <wp:wrapNone/>
                <wp:docPr id="50" name="矩形 50"/>
                <wp:cNvGraphicFramePr/>
                <a:graphic xmlns:a="http://schemas.openxmlformats.org/drawingml/2006/main">
                  <a:graphicData uri="http://schemas.microsoft.com/office/word/2010/wordprocessingShape">
                    <wps:wsp>
                      <wps:cNvSpPr/>
                      <wps:spPr>
                        <a:xfrm>
                          <a:off x="0" y="0"/>
                          <a:ext cx="311150" cy="304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206F6A" id="矩形 50" o:spid="_x0000_s1026" style="position:absolute;margin-left:29.4pt;margin-top:35.5pt;width:24.5pt;height:2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" filled="f" strokecolor="black [3213]" strokeweight="1pt"/>
            </w:pict>
          </mc:Fallback>
        </mc:AlternateContent>
      </w:r>
      <w:r w:rsidR="00176790">
        <w:rPr>
          <w:rFonts w:ascii="Times New Roman" w:eastAsia="宋体" w:hAnsi="Times New Roman" w:cs="Times New Roman"/>
          <w:noProof/>
          <w:kern w:val="2"/>
          <w:lang w:eastAsia="en-US"/>
        </w:rPr>
        <mc:AlternateContent>
          <mc:Choice Requires="wps">
            <w:drawing>
              <wp:anchor distT="0" distB="0" distL="114300" distR="114300" simplePos="0" relativeHeight="251714560" behindDoc="0" locked="0" layoutInCell="1" allowOverlap="1" wp14:anchorId="114219BC" wp14:editId="66518018">
                <wp:simplePos x="0" y="0"/>
                <wp:positionH relativeFrom="column">
                  <wp:posOffset>798830</wp:posOffset>
                </wp:positionH>
                <wp:positionV relativeFrom="paragraph">
                  <wp:posOffset>920750</wp:posOffset>
                </wp:positionV>
                <wp:extent cx="234950" cy="222250"/>
                <wp:effectExtent l="0" t="0" r="19050" b="19050"/>
                <wp:wrapNone/>
                <wp:docPr id="48" name="矩形 48"/>
                <wp:cNvGraphicFramePr/>
                <a:graphic xmlns:a="http://schemas.openxmlformats.org/drawingml/2006/main">
                  <a:graphicData uri="http://schemas.microsoft.com/office/word/2010/wordprocessingShape">
                    <wps:wsp>
                      <wps:cNvSpPr/>
                      <wps:spPr>
                        <a:xfrm>
                          <a:off x="0" y="0"/>
                          <a:ext cx="234950" cy="2222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CBE5EB" id="矩形 48" o:spid="_x0000_s1026" style="position:absolute;margin-left:62.9pt;margin-top:72.5pt;width:18.5pt;height:17.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" filled="f" strokecolor="black [3213]" strokeweight="1pt"/>
            </w:pict>
          </mc:Fallback>
        </mc:AlternateContent>
      </w:r>
      <w:r w:rsidR="00176790">
        <w:rPr>
          <w:rFonts w:ascii="Times New Roman" w:eastAsia="宋体" w:hAnsi="Times New Roman" w:cs="Times New Roman"/>
          <w:noProof/>
          <w:kern w:val="2"/>
          <w:lang w:eastAsia="en-US"/>
        </w:rPr>
        <mc:AlternateContent>
          <mc:Choice Requires="wps">
            <w:drawing>
              <wp:anchor distT="0" distB="0" distL="114300" distR="114300" simplePos="0" relativeHeight="251712512" behindDoc="0" locked="0" layoutInCell="1" allowOverlap="1" wp14:anchorId="58003F11" wp14:editId="452AE8D6">
                <wp:simplePos x="0" y="0"/>
                <wp:positionH relativeFrom="column">
                  <wp:posOffset>436880</wp:posOffset>
                </wp:positionH>
                <wp:positionV relativeFrom="paragraph">
                  <wp:posOffset>1073150</wp:posOffset>
                </wp:positionV>
                <wp:extent cx="298450" cy="323850"/>
                <wp:effectExtent l="0" t="0" r="19050" b="19050"/>
                <wp:wrapNone/>
                <wp:docPr id="47" name="矩形 47"/>
                <wp:cNvGraphicFramePr/>
                <a:graphic xmlns:a="http://schemas.openxmlformats.org/drawingml/2006/main">
                  <a:graphicData uri="http://schemas.microsoft.com/office/word/2010/wordprocessingShape">
                    <wps:wsp>
                      <wps:cNvSpPr/>
                      <wps:spPr>
                        <a:xfrm>
                          <a:off x="0" y="0"/>
                          <a:ext cx="298450" cy="3238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3F52D8" id="矩形 47" o:spid="_x0000_s1026" style="position:absolute;margin-left:34.4pt;margin-top:84.5pt;width:23.5pt;height:2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" filled="f" strokecolor="black [3213]" strokeweight="1pt"/>
            </w:pict>
          </mc:Fallback>
        </mc:AlternateContent>
      </w:r>
      <w:r w:rsidR="00D127DE" w:rsidRPr="00D127DE">
        <w:rPr>
          <w:rFonts w:ascii="Times New Roman" w:eastAsia="宋体" w:hAnsi="Times New Roman" w:cs="Times New Roman"/>
          <w:noProof/>
          <w:kern w:val="2"/>
          <w:lang w:eastAsia="en-US"/>
        </w:rPr>
        <w:drawing>
          <wp:inline distT="0" distB="0" distL="0" distR="0" wp14:anchorId="34AA4C62" wp14:editId="57651ABC">
            <wp:extent cx="5152390" cy="5080000"/>
            <wp:effectExtent l="0" t="0" r="3810" b="0"/>
            <wp:docPr id="46" name="Picture 7" descr="图示&#10;&#10;描述已自动生成">
              <a:extLst xmlns:a="http://schemas.openxmlformats.org/drawingml/2006/main">
                <a:ext uri="{FF2B5EF4-FFF2-40B4-BE49-F238E27FC236}">
                  <a16:creationId xmlns:a16="http://schemas.microsoft.com/office/drawing/2014/main" id="{51CD500A-13E5-3D44-BED5-0B907AB679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7" descr="图示&#10;&#10;描述已自动生成">
                      <a:extLst>
                        <a:ext uri="{FF2B5EF4-FFF2-40B4-BE49-F238E27FC236}">
                          <a16:creationId xmlns:a16="http://schemas.microsoft.com/office/drawing/2014/main" id="{51CD500A-13E5-3D44-BED5-0B907AB679DA}"/>
                        </a:ext>
                      </a:extLst>
                    </pic:cNvPr>
                    <pic:cNvPicPr>
                      <a:picLocks noChangeAspect="1"/>
                    </pic:cNvPicPr>
                  </pic:nvPicPr>
                  <pic:blipFill rotWithShape="1">
                    <a:blip r:embed="rId32"/>
                    <a:srcRect l="5783" t="-1" r="5854" b="12879"/>
                    <a:stretch/>
                  </pic:blipFill>
                  <pic:spPr bwMode="auto">
                    <a:xfrm>
                      <a:off x="0" y="0"/>
                      <a:ext cx="5152833" cy="5080437"/>
                    </a:xfrm>
                    <a:prstGeom prst="rect">
                      <a:avLst/>
                    </a:prstGeom>
                    <a:ln>
                      <a:noFill/>
                    </a:ln>
                    <a:extLst>
                      <a:ext uri="{53640926-AAD7-44D8-BBD7-CCE9431645EC}">
                        <a14:shadowObscured xmlns:a14="http://schemas.microsoft.com/office/drawing/2010/main"/>
                      </a:ext>
                    </a:extLst>
                  </pic:spPr>
                </pic:pic>
              </a:graphicData>
            </a:graphic>
          </wp:inline>
        </w:drawing>
      </w:r>
    </w:p>
    <w:p w14:paraId="3BBE8C25" w14:textId="017ADFC9" w:rsidR="00F65131" w:rsidRPr="0085530A" w:rsidRDefault="00644C23" w:rsidP="00644C23">
      <w:pPr>
        <w:pStyle w:val="a9"/>
        <w:rPr>
          <w:i/>
          <w:iCs/>
        </w:rPr>
      </w:pPr>
      <w:bookmarkStart w:id="109" w:name="_Toc71239875"/>
      <w:r w:rsidRPr="0085530A">
        <w:rPr>
          <w:i/>
          <w:iCs/>
        </w:rPr>
        <w:t xml:space="preserve">Figure </w:t>
      </w:r>
      <w:r w:rsidR="003D4674" w:rsidRPr="0085530A">
        <w:rPr>
          <w:i/>
          <w:iCs/>
        </w:rPr>
        <w:fldChar w:fldCharType="begin"/>
      </w:r>
      <w:r w:rsidR="003D4674" w:rsidRPr="0085530A">
        <w:rPr>
          <w:i/>
          <w:iCs/>
        </w:rPr>
        <w:instrText xml:space="preserve"> STYLEREF 1 \s </w:instrText>
      </w:r>
      <w:r w:rsidR="003D4674" w:rsidRPr="0085530A">
        <w:rPr>
          <w:i/>
          <w:iCs/>
        </w:rPr>
        <w:fldChar w:fldCharType="separate"/>
      </w:r>
      <w:r w:rsidR="00D774CB" w:rsidRPr="0085530A">
        <w:rPr>
          <w:i/>
          <w:iCs/>
          <w:noProof/>
        </w:rPr>
        <w:t>4</w:t>
      </w:r>
      <w:r w:rsidR="003D4674" w:rsidRPr="0085530A">
        <w:rPr>
          <w:i/>
          <w:iCs/>
          <w:noProof/>
        </w:rPr>
        <w:fldChar w:fldCharType="end"/>
      </w:r>
      <w:r w:rsidR="00D774CB" w:rsidRPr="0085530A">
        <w:rPr>
          <w:i/>
          <w:iCs/>
        </w:rPr>
        <w:t>.</w:t>
      </w:r>
      <w:r w:rsidR="003D4674" w:rsidRPr="0085530A">
        <w:rPr>
          <w:i/>
          <w:iCs/>
        </w:rPr>
        <w:fldChar w:fldCharType="begin"/>
      </w:r>
      <w:r w:rsidR="003D4674" w:rsidRPr="0085530A">
        <w:rPr>
          <w:i/>
          <w:iCs/>
        </w:rPr>
        <w:instrText xml:space="preserve"> SEQ Figure \* ARABIC \s 1 </w:instrText>
      </w:r>
      <w:r w:rsidR="003D4674" w:rsidRPr="0085530A">
        <w:rPr>
          <w:i/>
          <w:iCs/>
        </w:rPr>
        <w:fldChar w:fldCharType="separate"/>
      </w:r>
      <w:r w:rsidR="00D774CB" w:rsidRPr="0085530A">
        <w:rPr>
          <w:i/>
          <w:iCs/>
          <w:noProof/>
        </w:rPr>
        <w:t>15</w:t>
      </w:r>
      <w:r w:rsidR="003D4674" w:rsidRPr="0085530A">
        <w:rPr>
          <w:i/>
          <w:iCs/>
          <w:noProof/>
        </w:rPr>
        <w:fldChar w:fldCharType="end"/>
      </w:r>
      <w:r w:rsidR="00FF306E" w:rsidRPr="0085530A">
        <w:rPr>
          <w:i/>
          <w:iCs/>
        </w:rPr>
        <w:t xml:space="preserve">: As in Fig. 4.3, </w:t>
      </w:r>
      <w:r w:rsidR="00F65131" w:rsidRPr="0085530A">
        <w:rPr>
          <w:i/>
          <w:iCs/>
        </w:rPr>
        <w:t>except for 28 May 2019 and it is initiated at 2200 UTC.</w:t>
      </w:r>
      <w:bookmarkEnd w:id="109"/>
    </w:p>
    <w:p w14:paraId="052994C7" w14:textId="77777777" w:rsidR="00F65131" w:rsidRDefault="00F65131">
      <w:pPr>
        <w:rPr>
          <w:rFonts w:ascii="Times New Roman" w:eastAsia="宋体" w:hAnsi="Times New Roman" w:cs="Times New Roman"/>
          <w:b/>
          <w:lang w:eastAsia="en-US" w:bidi="en-US"/>
        </w:rPr>
      </w:pPr>
      <w:r>
        <w:rPr>
          <w:rFonts w:ascii="Times New Roman" w:eastAsia="宋体" w:hAnsi="Times New Roman" w:cs="Times New Roman"/>
          <w:b/>
          <w:lang w:eastAsia="en-US" w:bidi="en-US"/>
        </w:rPr>
        <w:br w:type="page"/>
      </w:r>
    </w:p>
    <w:p w14:paraId="06B77D09" w14:textId="17C34FB2" w:rsidR="00FF306E" w:rsidRDefault="008B7BF5" w:rsidP="008B7BF5">
      <w:pPr>
        <w:spacing w:line="480" w:lineRule="auto"/>
        <w:jc w:val="center"/>
        <w:rPr>
          <w:rFonts w:ascii="Times New Roman" w:eastAsia="宋体" w:hAnsi="Times New Roman" w:cs="Times New Roman"/>
          <w:kern w:val="2"/>
        </w:rPr>
      </w:pPr>
      <w:r w:rsidRPr="008B7BF5">
        <w:rPr>
          <w:rFonts w:ascii="Times New Roman" w:eastAsia="宋体" w:hAnsi="Times New Roman" w:cs="Times New Roman"/>
          <w:noProof/>
          <w:kern w:val="2"/>
          <w:lang w:eastAsia="en-US"/>
        </w:rPr>
        <w:lastRenderedPageBreak/>
        <w:drawing>
          <wp:inline distT="0" distB="0" distL="0" distR="0" wp14:anchorId="6365AF69" wp14:editId="4F07284F">
            <wp:extent cx="3256970" cy="4848069"/>
            <wp:effectExtent l="0" t="0" r="0" b="3810"/>
            <wp:docPr id="49" name="Picture 3">
              <a:extLst xmlns:a="http://schemas.openxmlformats.org/drawingml/2006/main">
                <a:ext uri="{FF2B5EF4-FFF2-40B4-BE49-F238E27FC236}">
                  <a16:creationId xmlns:a16="http://schemas.microsoft.com/office/drawing/2014/main" id="{86430750-8ABF-9743-AE8D-99FA76A504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86430750-8ABF-9743-AE8D-99FA76A50417}"/>
                        </a:ext>
                      </a:extLst>
                    </pic:cNvPr>
                    <pic:cNvPicPr>
                      <a:picLocks noChangeAspect="1"/>
                    </pic:cNvPicPr>
                  </pic:nvPicPr>
                  <pic:blipFill rotWithShape="1">
                    <a:blip r:embed="rId33"/>
                    <a:srcRect l="16119" r="16700"/>
                    <a:stretch/>
                  </pic:blipFill>
                  <pic:spPr>
                    <a:xfrm>
                      <a:off x="0" y="0"/>
                      <a:ext cx="3256970" cy="4848069"/>
                    </a:xfrm>
                    <a:prstGeom prst="rect">
                      <a:avLst/>
                    </a:prstGeom>
                  </pic:spPr>
                </pic:pic>
              </a:graphicData>
            </a:graphic>
          </wp:inline>
        </w:drawing>
      </w:r>
    </w:p>
    <w:p w14:paraId="3AD52619" w14:textId="3FFC0447" w:rsidR="00F214EE" w:rsidRPr="0085530A" w:rsidRDefault="00644C23" w:rsidP="00644C23">
      <w:pPr>
        <w:pStyle w:val="a9"/>
        <w:rPr>
          <w:i/>
          <w:iCs/>
        </w:rPr>
      </w:pPr>
      <w:bookmarkStart w:id="110" w:name="_Toc71239876"/>
      <w:r w:rsidRPr="0085530A">
        <w:rPr>
          <w:i/>
          <w:iCs/>
        </w:rPr>
        <w:t xml:space="preserve">Figure </w:t>
      </w:r>
      <w:r w:rsidR="003D4674" w:rsidRPr="0085530A">
        <w:rPr>
          <w:i/>
          <w:iCs/>
        </w:rPr>
        <w:fldChar w:fldCharType="begin"/>
      </w:r>
      <w:r w:rsidR="003D4674" w:rsidRPr="0085530A">
        <w:rPr>
          <w:i/>
          <w:iCs/>
        </w:rPr>
        <w:instrText xml:space="preserve"> STYLEREF 1 \s </w:instrText>
      </w:r>
      <w:r w:rsidR="003D4674" w:rsidRPr="0085530A">
        <w:rPr>
          <w:i/>
          <w:iCs/>
        </w:rPr>
        <w:fldChar w:fldCharType="separate"/>
      </w:r>
      <w:r w:rsidR="00D774CB" w:rsidRPr="0085530A">
        <w:rPr>
          <w:i/>
          <w:iCs/>
          <w:noProof/>
        </w:rPr>
        <w:t>4</w:t>
      </w:r>
      <w:r w:rsidR="003D4674" w:rsidRPr="0085530A">
        <w:rPr>
          <w:i/>
          <w:iCs/>
          <w:noProof/>
        </w:rPr>
        <w:fldChar w:fldCharType="end"/>
      </w:r>
      <w:r w:rsidR="00D774CB" w:rsidRPr="0085530A">
        <w:rPr>
          <w:i/>
          <w:iCs/>
        </w:rPr>
        <w:t>.</w:t>
      </w:r>
      <w:r w:rsidR="003D4674" w:rsidRPr="0085530A">
        <w:rPr>
          <w:i/>
          <w:iCs/>
        </w:rPr>
        <w:fldChar w:fldCharType="begin"/>
      </w:r>
      <w:r w:rsidR="003D4674" w:rsidRPr="0085530A">
        <w:rPr>
          <w:i/>
          <w:iCs/>
        </w:rPr>
        <w:instrText xml:space="preserve"> SEQ Figure \* ARABIC \s 1 </w:instrText>
      </w:r>
      <w:r w:rsidR="003D4674" w:rsidRPr="0085530A">
        <w:rPr>
          <w:i/>
          <w:iCs/>
        </w:rPr>
        <w:fldChar w:fldCharType="separate"/>
      </w:r>
      <w:r w:rsidR="00D774CB" w:rsidRPr="0085530A">
        <w:rPr>
          <w:i/>
          <w:iCs/>
          <w:noProof/>
        </w:rPr>
        <w:t>16</w:t>
      </w:r>
      <w:r w:rsidR="003D4674" w:rsidRPr="0085530A">
        <w:rPr>
          <w:i/>
          <w:iCs/>
          <w:noProof/>
        </w:rPr>
        <w:fldChar w:fldCharType="end"/>
      </w:r>
      <w:r w:rsidR="00EC2F77" w:rsidRPr="0085530A">
        <w:rPr>
          <w:i/>
          <w:iCs/>
        </w:rPr>
        <w:t>: As in Fig. 4.4, except for 28 May 2019.</w:t>
      </w:r>
      <w:bookmarkEnd w:id="110"/>
    </w:p>
    <w:p w14:paraId="72DE9EF5" w14:textId="77777777" w:rsidR="00F214EE" w:rsidRDefault="00F214EE">
      <w:pPr>
        <w:rPr>
          <w:rFonts w:ascii="Times New Roman" w:eastAsia="宋体" w:hAnsi="Times New Roman" w:cs="Times New Roman"/>
          <w:b/>
          <w:lang w:eastAsia="en-US" w:bidi="en-US"/>
        </w:rPr>
      </w:pPr>
      <w:r>
        <w:rPr>
          <w:rFonts w:ascii="Times New Roman" w:eastAsia="宋体" w:hAnsi="Times New Roman" w:cs="Times New Roman"/>
          <w:b/>
          <w:lang w:eastAsia="en-US" w:bidi="en-US"/>
        </w:rPr>
        <w:br w:type="page"/>
      </w:r>
    </w:p>
    <w:p w14:paraId="6FE983E9" w14:textId="773B62C2" w:rsidR="00F214EE" w:rsidRPr="00D81B88" w:rsidRDefault="00F214EE" w:rsidP="008E1041">
      <w:pPr>
        <w:pStyle w:val="3"/>
      </w:pPr>
      <w:bookmarkStart w:id="111" w:name="_Toc68987699"/>
      <w:r>
        <w:lastRenderedPageBreak/>
        <w:t xml:space="preserve">Results </w:t>
      </w:r>
      <w:r w:rsidR="003464A5">
        <w:t>from comparison of</w:t>
      </w:r>
      <w:r>
        <w:t xml:space="preserve"> experiments Q_qv, LOGQ_qv and PQ_qv</w:t>
      </w:r>
      <w:bookmarkEnd w:id="111"/>
    </w:p>
    <w:p w14:paraId="04BFBC84" w14:textId="180C5A83" w:rsidR="007B13B9" w:rsidRDefault="00DD477B" w:rsidP="002A4D93">
      <w:pPr>
        <w:spacing w:line="480" w:lineRule="auto"/>
        <w:ind w:firstLine="480"/>
        <w:jc w:val="both"/>
        <w:rPr>
          <w:rFonts w:ascii="Times New Roman" w:eastAsia="Times New Roman" w:hAnsi="Times New Roman" w:cs="Times New Roman"/>
        </w:rPr>
      </w:pPr>
      <w:r>
        <w:rPr>
          <w:rFonts w:ascii="Times New Roman" w:eastAsia="Times New Roman" w:hAnsi="Times New Roman" w:cs="Times New Roman"/>
        </w:rPr>
        <w:t>Similar to the first case, t</w:t>
      </w:r>
      <w:r w:rsidR="007B13B9">
        <w:rPr>
          <w:rFonts w:ascii="Times New Roman" w:eastAsia="Times New Roman" w:hAnsi="Times New Roman" w:cs="Times New Roman"/>
        </w:rPr>
        <w:t xml:space="preserve">hree experiments Q_qv, LOGQ_qv and PQ_qv </w:t>
      </w:r>
      <w:proofErr w:type="gramStart"/>
      <w:r w:rsidR="007B13B9">
        <w:rPr>
          <w:rFonts w:ascii="Times New Roman" w:eastAsia="Times New Roman" w:hAnsi="Times New Roman" w:cs="Times New Roman"/>
        </w:rPr>
        <w:t>are</w:t>
      </w:r>
      <w:proofErr w:type="gramEnd"/>
      <w:r w:rsidR="007B13B9">
        <w:rPr>
          <w:rFonts w:ascii="Times New Roman" w:eastAsia="Times New Roman" w:hAnsi="Times New Roman" w:cs="Times New Roman"/>
        </w:rPr>
        <w:t xml:space="preserve"> compared to examine the usefulness of different transformation functions. </w:t>
      </w:r>
      <w:r w:rsidR="00EE0523">
        <w:rPr>
          <w:rFonts w:ascii="Times New Roman" w:eastAsia="宋体" w:hAnsi="Times New Roman" w:cs="Times New Roman"/>
          <w:kern w:val="2"/>
        </w:rPr>
        <w:t xml:space="preserve"> </w:t>
      </w:r>
      <w:r w:rsidR="007B13B9">
        <w:rPr>
          <w:rFonts w:ascii="Times New Roman" w:eastAsia="Times New Roman" w:hAnsi="Times New Roman" w:cs="Times New Roman"/>
        </w:rPr>
        <w:t>The analy</w:t>
      </w:r>
      <w:r w:rsidR="00702AF7">
        <w:rPr>
          <w:rFonts w:ascii="Times New Roman" w:eastAsia="Times New Roman" w:hAnsi="Times New Roman" w:cs="Times New Roman"/>
        </w:rPr>
        <w:t>zed</w:t>
      </w:r>
      <w:r w:rsidR="007B13B9">
        <w:rPr>
          <w:rFonts w:ascii="Times New Roman" w:eastAsia="Times New Roman" w:hAnsi="Times New Roman" w:cs="Times New Roman"/>
        </w:rPr>
        <w:t xml:space="preserve"> and forecast</w:t>
      </w:r>
      <w:r w:rsidR="00702AF7">
        <w:rPr>
          <w:rFonts w:ascii="Times New Roman" w:eastAsia="Times New Roman" w:hAnsi="Times New Roman" w:cs="Times New Roman"/>
        </w:rPr>
        <w:t>ed composite</w:t>
      </w:r>
      <w:r w:rsidR="007B13B9">
        <w:rPr>
          <w:rFonts w:ascii="Times New Roman" w:eastAsia="Times New Roman" w:hAnsi="Times New Roman" w:cs="Times New Roman"/>
        </w:rPr>
        <w:t xml:space="preserve"> reflectivity fields for 0-3h forecasts initiated at 2200 UTC for the three experiments Q_qv, LOGQ_qv and PQ_qv and corresponding observed composite reflectivity fields are shown in Fig. 4.17. The three main regions from north to south are marked and labeled as A, B and C to better illustrate the comparisons. At the analysis time (valid at 2200 UTC), the reflectivity patterns of three experiments are similar to the observed composite reflectivity (Fig. 4.17a) in term of storm locations. Similar to the first case, however, the storm intensity differs from each experiment. The intensity of </w:t>
      </w:r>
      <w:r w:rsidR="002A4D93">
        <w:rPr>
          <w:rFonts w:ascii="Times New Roman" w:eastAsia="Times New Roman" w:hAnsi="Times New Roman" w:cs="Times New Roman"/>
        </w:rPr>
        <w:t>the</w:t>
      </w:r>
      <w:r w:rsidR="007B13B9">
        <w:rPr>
          <w:rFonts w:ascii="Times New Roman" w:eastAsia="Times New Roman" w:hAnsi="Times New Roman" w:cs="Times New Roman"/>
        </w:rPr>
        <w:t xml:space="preserve"> cell in region A for LOGQ_qv and PQ_qv (Figs. 4.17c, d) is closer to the observations compared with that of Q_qv (Fig. 4.17b). The analyzed reflectivity fields for LOGQ_qv (Fig. 4.17c) and PQ_qv (Fig. 4.17d) indicate that the convective cells in region B for both experiments are more vigorous than that for Q_qv (Fig. 4.17b), in better agreement with the observed reflectivity fields. Moreover, a cluster of several storm cells in region C from LOGQ_qv and PQ_qv </w:t>
      </w:r>
      <w:proofErr w:type="gramStart"/>
      <w:r w:rsidR="002A4D93">
        <w:rPr>
          <w:rFonts w:ascii="Times New Roman" w:eastAsia="Times New Roman" w:hAnsi="Times New Roman" w:cs="Times New Roman"/>
        </w:rPr>
        <w:t>are</w:t>
      </w:r>
      <w:proofErr w:type="gramEnd"/>
      <w:r w:rsidR="002A4D93">
        <w:rPr>
          <w:rFonts w:ascii="Times New Roman" w:eastAsia="Times New Roman" w:hAnsi="Times New Roman" w:cs="Times New Roman"/>
        </w:rPr>
        <w:t xml:space="preserve"> </w:t>
      </w:r>
      <w:r w:rsidR="007B13B9">
        <w:rPr>
          <w:rFonts w:ascii="Times New Roman" w:eastAsia="Times New Roman" w:hAnsi="Times New Roman" w:cs="Times New Roman"/>
        </w:rPr>
        <w:t>also stronger in comparison with Q_qv which shows more consistence with the observations. Spurious cells are produced in Q_qv, especially in south Nebraska and the border of Oklahoma and Kansas, which can be greatly reduced in both LOGQ_qv and PQ_qv.</w:t>
      </w:r>
    </w:p>
    <w:p w14:paraId="4180F4C7" w14:textId="308D0A3C" w:rsidR="007B13B9" w:rsidRDefault="007B13B9" w:rsidP="007B13B9">
      <w:pPr>
        <w:spacing w:line="480" w:lineRule="auto"/>
        <w:ind w:firstLine="480"/>
        <w:jc w:val="both"/>
        <w:rPr>
          <w:rFonts w:ascii="Times New Roman" w:eastAsia="Times New Roman" w:hAnsi="Times New Roman" w:cs="Times New Roman"/>
        </w:rPr>
      </w:pPr>
      <w:r>
        <w:rPr>
          <w:rFonts w:ascii="Times New Roman" w:eastAsia="Times New Roman" w:hAnsi="Times New Roman" w:cs="Times New Roman"/>
        </w:rPr>
        <w:t xml:space="preserve">Although using logarithmic and power transformed hydrometeor mixing ratios as control variables produces more consistent analyses of reflectivity fields, the performance cannot persist in the forecasts. At </w:t>
      </w:r>
      <w:r w:rsidR="00830126">
        <w:rPr>
          <w:rFonts w:ascii="Times New Roman" w:eastAsia="Times New Roman" w:hAnsi="Times New Roman" w:cs="Times New Roman"/>
        </w:rPr>
        <w:t>1</w:t>
      </w:r>
      <w:r w:rsidR="002F1021">
        <w:rPr>
          <w:rFonts w:ascii="Times New Roman" w:eastAsia="Times New Roman" w:hAnsi="Times New Roman" w:cs="Times New Roman"/>
        </w:rPr>
        <w:t>-</w:t>
      </w:r>
      <w:r w:rsidR="00830126">
        <w:rPr>
          <w:rFonts w:ascii="Times New Roman" w:eastAsia="Times New Roman" w:hAnsi="Times New Roman" w:cs="Times New Roman"/>
        </w:rPr>
        <w:t>h</w:t>
      </w:r>
      <w:r>
        <w:rPr>
          <w:rFonts w:ascii="Times New Roman" w:eastAsia="Times New Roman" w:hAnsi="Times New Roman" w:cs="Times New Roman"/>
        </w:rPr>
        <w:t xml:space="preserve"> forecast (valid at 2300 UTC), there are several convective cells in region A for both LOGQ_qv and PQ_qv (Figs. 4.17g, h), while only </w:t>
      </w:r>
      <w:r>
        <w:rPr>
          <w:rFonts w:ascii="Times New Roman" w:eastAsia="Times New Roman" w:hAnsi="Times New Roman" w:cs="Times New Roman"/>
        </w:rPr>
        <w:lastRenderedPageBreak/>
        <w:t xml:space="preserve">one cell in Q_qv (Fig. 4.17f). However, other cells </w:t>
      </w:r>
      <w:r w:rsidR="00D01B76">
        <w:rPr>
          <w:rFonts w:ascii="Times New Roman" w:eastAsia="Times New Roman" w:hAnsi="Times New Roman" w:cs="Times New Roman"/>
        </w:rPr>
        <w:t>dissipate</w:t>
      </w:r>
      <w:r>
        <w:rPr>
          <w:rFonts w:ascii="Times New Roman" w:eastAsia="Times New Roman" w:hAnsi="Times New Roman" w:cs="Times New Roman"/>
        </w:rPr>
        <w:t xml:space="preserve"> when moving northward in LOGQ_qv and PQ_qv at 2-h forecast (Figs. 4.17k,</w:t>
      </w:r>
      <w:r w:rsidR="00A46942">
        <w:rPr>
          <w:rFonts w:ascii="Times New Roman" w:eastAsia="Times New Roman" w:hAnsi="Times New Roman" w:cs="Times New Roman"/>
        </w:rPr>
        <w:t xml:space="preserve"> </w:t>
      </w:r>
      <w:r>
        <w:rPr>
          <w:rFonts w:ascii="Times New Roman" w:eastAsia="Times New Roman" w:hAnsi="Times New Roman" w:cs="Times New Roman"/>
        </w:rPr>
        <w:t>l).</w:t>
      </w:r>
      <w:r w:rsidR="008B0169">
        <w:rPr>
          <w:rFonts w:ascii="Times New Roman" w:eastAsia="Times New Roman" w:hAnsi="Times New Roman" w:cs="Times New Roman"/>
        </w:rPr>
        <w:t xml:space="preserve"> </w:t>
      </w:r>
      <w:r w:rsidR="008B0169" w:rsidRPr="00A56495">
        <w:rPr>
          <w:rFonts w:ascii="Times New Roman" w:eastAsia="Times New Roman" w:hAnsi="Times New Roman" w:cs="Times New Roman"/>
        </w:rPr>
        <w:t>At 3-h forecast, there is a spurious cell in southern Kansas for LOGQ_qv (Fig. 4.17o) while PQ_qv can alleviate this issue (Fig. 4.17p)</w:t>
      </w:r>
      <w:r w:rsidR="00C526CA" w:rsidRPr="00A56495">
        <w:rPr>
          <w:rFonts w:ascii="Times New Roman" w:eastAsia="Times New Roman" w:hAnsi="Times New Roman" w:cs="Times New Roman"/>
        </w:rPr>
        <w:t>, which is consistent with the findings in previous studies (</w:t>
      </w:r>
      <w:r w:rsidR="00C526CA" w:rsidRPr="00A56495">
        <w:rPr>
          <w:rFonts w:ascii="Times New Roman" w:eastAsia="宋体" w:hAnsi="Times New Roman" w:cs="Times New Roman"/>
          <w:bCs/>
          <w:noProof/>
          <w:kern w:val="2"/>
        </w:rPr>
        <w:t>Carley, 2012; Chen et al., 2020; Liu et al., 2020</w:t>
      </w:r>
      <w:r w:rsidR="00C526CA" w:rsidRPr="00A56495">
        <w:rPr>
          <w:rFonts w:ascii="Times New Roman" w:eastAsia="Times New Roman" w:hAnsi="Times New Roman" w:cs="Times New Roman"/>
        </w:rPr>
        <w:t>)</w:t>
      </w:r>
      <w:r w:rsidR="008B0169" w:rsidRPr="00A56495">
        <w:rPr>
          <w:rFonts w:ascii="Times New Roman" w:eastAsia="Times New Roman" w:hAnsi="Times New Roman" w:cs="Times New Roman"/>
        </w:rPr>
        <w:t>.</w:t>
      </w:r>
      <w:r w:rsidR="008B0169">
        <w:rPr>
          <w:rFonts w:ascii="Times New Roman" w:eastAsia="Times New Roman" w:hAnsi="Times New Roman" w:cs="Times New Roman"/>
        </w:rPr>
        <w:t xml:space="preserve"> </w:t>
      </w:r>
      <w:r>
        <w:rPr>
          <w:rFonts w:ascii="Times New Roman" w:eastAsia="Times New Roman" w:hAnsi="Times New Roman" w:cs="Times New Roman"/>
        </w:rPr>
        <w:t>Totally, all the three experiments exhibit very similar forecast performance for composite reflectivity fields.</w:t>
      </w:r>
    </w:p>
    <w:p w14:paraId="5BF3D672" w14:textId="5364F30D" w:rsidR="007B13B9" w:rsidRDefault="007B13B9" w:rsidP="007B13B9">
      <w:pPr>
        <w:spacing w:line="480" w:lineRule="auto"/>
        <w:ind w:firstLine="480"/>
        <w:jc w:val="both"/>
        <w:rPr>
          <w:rFonts w:ascii="Times New Roman" w:eastAsia="Times New Roman" w:hAnsi="Times New Roman" w:cs="Times New Roman"/>
        </w:rPr>
      </w:pPr>
      <w:r>
        <w:rPr>
          <w:rFonts w:ascii="Times New Roman" w:eastAsia="Times New Roman" w:hAnsi="Times New Roman" w:cs="Times New Roman"/>
        </w:rPr>
        <w:t xml:space="preserve">To further evaluate the performance of different transformation functions applied to hydrometeor mixing ratios as control variables, the composite maximum reflectivity swaths for 0-3h forecasts initiated at 2200 UTC are </w:t>
      </w:r>
      <w:r w:rsidR="005C381E">
        <w:rPr>
          <w:rFonts w:ascii="Times New Roman" w:eastAsia="Times New Roman" w:hAnsi="Times New Roman" w:cs="Times New Roman"/>
        </w:rPr>
        <w:t>compared with the observed reflectivity swaths (</w:t>
      </w:r>
      <w:r>
        <w:rPr>
          <w:rFonts w:ascii="Times New Roman" w:eastAsia="Times New Roman" w:hAnsi="Times New Roman" w:cs="Times New Roman"/>
        </w:rPr>
        <w:t>Fig. 4.18</w:t>
      </w:r>
      <w:r w:rsidR="005C381E">
        <w:rPr>
          <w:rFonts w:ascii="Times New Roman" w:eastAsia="Times New Roman" w:hAnsi="Times New Roman" w:cs="Times New Roman"/>
        </w:rPr>
        <w:t>)</w:t>
      </w:r>
      <w:r>
        <w:rPr>
          <w:rFonts w:ascii="Times New Roman" w:eastAsia="Times New Roman" w:hAnsi="Times New Roman" w:cs="Times New Roman"/>
        </w:rPr>
        <w:t>. From the forecast beginning at 2200 UTC, the reflectivity tracks are similar for all the experiments (Figs. 4.18b, c, d) but are all weaker than the observed reflectivity tracks (Fig. 4.18a). In addition, the three experiments all exhibit a clear northward bias, especially for the storm tracks in central and north of Oklahoma, central Kansas and the border between Kansas and Nebraska. However, there still exist</w:t>
      </w:r>
      <w:r w:rsidR="00EF1D6C">
        <w:rPr>
          <w:rFonts w:ascii="Times New Roman" w:eastAsia="Times New Roman" w:hAnsi="Times New Roman" w:cs="Times New Roman"/>
        </w:rPr>
        <w:t>s</w:t>
      </w:r>
      <w:r>
        <w:rPr>
          <w:rFonts w:ascii="Times New Roman" w:eastAsia="Times New Roman" w:hAnsi="Times New Roman" w:cs="Times New Roman"/>
        </w:rPr>
        <w:t xml:space="preserve"> a few discrepancies among the three experiments. The predicted reflectivity tracks over the boundary between Kansas and Missouri where the tornadoes are observed are more consistent with the observations for PQ_qv (Fig. 4.18d) and LOGQ_qv (Fig. 4.18c) with smaller phase errors and stronger intensities compared with that of Q_qv (Fig. 4.18b).</w:t>
      </w:r>
    </w:p>
    <w:p w14:paraId="1B187252" w14:textId="09D2DF44" w:rsidR="007B13B9" w:rsidRDefault="007B13B9" w:rsidP="007B13B9">
      <w:pPr>
        <w:spacing w:line="480" w:lineRule="auto"/>
        <w:ind w:firstLine="480"/>
        <w:jc w:val="both"/>
        <w:rPr>
          <w:rFonts w:ascii="Times New Roman" w:eastAsia="Times New Roman" w:hAnsi="Times New Roman" w:cs="Times New Roman"/>
        </w:rPr>
      </w:pPr>
      <w:r>
        <w:rPr>
          <w:rFonts w:ascii="Times New Roman" w:eastAsia="Times New Roman" w:hAnsi="Times New Roman" w:cs="Times New Roman"/>
        </w:rPr>
        <w:t xml:space="preserve">The ETS values are calculated at every hour for 0-3h forecasts from 2000 UTC to 2300 UTC with the thresholds of 20, 30 and 40 dBZ for all three experiments Q_qv, LOGQ_qv and PQ_qv to quantitatively investigate the performance (Fig. 4.19). At the analysis time, the ETS values for LOGQ_qv and PQ_qv </w:t>
      </w:r>
      <w:proofErr w:type="gramStart"/>
      <w:r>
        <w:rPr>
          <w:rFonts w:ascii="Times New Roman" w:eastAsia="Times New Roman" w:hAnsi="Times New Roman" w:cs="Times New Roman"/>
        </w:rPr>
        <w:t>are</w:t>
      </w:r>
      <w:proofErr w:type="gramEnd"/>
      <w:r>
        <w:rPr>
          <w:rFonts w:ascii="Times New Roman" w:eastAsia="Times New Roman" w:hAnsi="Times New Roman" w:cs="Times New Roman"/>
        </w:rPr>
        <w:t xml:space="preserve"> much higher than that for Q_qv for all thresholds which indicates that using logarithmic and power transformed </w:t>
      </w:r>
      <w:r>
        <w:rPr>
          <w:rFonts w:ascii="Times New Roman" w:eastAsia="Times New Roman" w:hAnsi="Times New Roman" w:cs="Times New Roman"/>
        </w:rPr>
        <w:lastRenderedPageBreak/>
        <w:t>mixing ratios as control variables greatly improves the analyses. Additionally, PQ_qv outperforms LOGQ_qv with higher ETS values, especially at the analysis time. However, the contributions from LOGQ_qv and PQ_qv to the prediction are mixed. For the 20 dBZ threshold (Fig. 4.19a), the ETS for Q_qv is superior at 1-h forecast. For the thresholds of 30 and 40 dBZ (Figs. 4.19b,</w:t>
      </w:r>
      <w:r w:rsidR="007D5A39">
        <w:rPr>
          <w:rFonts w:ascii="Times New Roman" w:eastAsia="Times New Roman" w:hAnsi="Times New Roman" w:cs="Times New Roman"/>
        </w:rPr>
        <w:t xml:space="preserve"> </w:t>
      </w:r>
      <w:r>
        <w:rPr>
          <w:rFonts w:ascii="Times New Roman" w:eastAsia="Times New Roman" w:hAnsi="Times New Roman" w:cs="Times New Roman"/>
        </w:rPr>
        <w:t>c), the three experiments have very similar ETS values at 2-3h forecasts.</w:t>
      </w:r>
    </w:p>
    <w:p w14:paraId="1450E26E" w14:textId="77777777" w:rsidR="007B13B9" w:rsidRDefault="007B13B9" w:rsidP="007B13B9">
      <w:pPr>
        <w:spacing w:line="480" w:lineRule="auto"/>
        <w:ind w:firstLine="480"/>
        <w:jc w:val="both"/>
        <w:rPr>
          <w:rFonts w:ascii="Times New Roman" w:eastAsia="Times New Roman" w:hAnsi="Times New Roman" w:cs="Times New Roman"/>
        </w:rPr>
      </w:pPr>
      <w:bookmarkStart w:id="112" w:name="OLE_LINK81"/>
      <w:bookmarkStart w:id="113" w:name="OLE_LINK82"/>
      <w:r>
        <w:rPr>
          <w:rFonts w:ascii="Times New Roman" w:eastAsia="Times New Roman" w:hAnsi="Times New Roman" w:cs="Times New Roman"/>
        </w:rPr>
        <w:t>The RMSIs of radar radial velocity and reflectivity analyses for the three experiments are shown in Fig. 4.20. For the RMSI of radial velocity, LOGQ_qv and PQ_qv exhibit similar innovations which greatly reduce the errors associated with analyzed radial velocity compared with Q_qv. For the RMSI of reflectivity, the innovations in analyzed reflectivity are smallest for each cycle with PQ_qv. However, the forecast error growth is faster in LOGQ_qv and PQ_qv than that in Q_qv for reflectivity. Similar to the first case, PQ_qv produces more balanced analyses for lower RMSI values in both radial velocity and reflectivity.</w:t>
      </w:r>
    </w:p>
    <w:bookmarkEnd w:id="112"/>
    <w:bookmarkEnd w:id="113"/>
    <w:p w14:paraId="6BD95AD0" w14:textId="62CD1280" w:rsidR="007B13B9" w:rsidRDefault="007B13B9" w:rsidP="007B13B9">
      <w:pPr>
        <w:spacing w:line="480" w:lineRule="auto"/>
        <w:ind w:firstLine="480"/>
        <w:jc w:val="both"/>
        <w:rPr>
          <w:rFonts w:ascii="Times New Roman" w:eastAsia="Times New Roman" w:hAnsi="Times New Roman" w:cs="Times New Roman"/>
        </w:rPr>
      </w:pPr>
      <w:r>
        <w:rPr>
          <w:rFonts w:ascii="Times New Roman" w:eastAsia="Times New Roman" w:hAnsi="Times New Roman" w:cs="Times New Roman"/>
        </w:rPr>
        <w:t xml:space="preserve">Since PQ_qv produces higher ETS values than that of LOGQ_qv for all reflectivity thresholds at the analysis time and improves the analyzed reflectivity with the smallest RMSIs during the analysis cycles, only Q_qv and PQ_qv </w:t>
      </w:r>
      <w:proofErr w:type="gramStart"/>
      <w:r>
        <w:rPr>
          <w:rFonts w:ascii="Times New Roman" w:eastAsia="Times New Roman" w:hAnsi="Times New Roman" w:cs="Times New Roman"/>
        </w:rPr>
        <w:t>are</w:t>
      </w:r>
      <w:proofErr w:type="gramEnd"/>
      <w:r>
        <w:rPr>
          <w:rFonts w:ascii="Times New Roman" w:eastAsia="Times New Roman" w:hAnsi="Times New Roman" w:cs="Times New Roman"/>
        </w:rPr>
        <w:t xml:space="preserve"> compared with the convergence rates to thoroughly examine the impact of the use of the transformed control variables. The cost functions of total and individual parts are presented (Fig. 4.21). It is shown that PQ_qv has faster convergence rates than Q_qv, especially for the parts corresponding to radial velocity and pseudo-water vapor (Figs. 4.21b, d). For the normalized</w:t>
      </w:r>
      <w:r w:rsidR="00E83E3B">
        <w:rPr>
          <w:rFonts w:ascii="Times New Roman" w:eastAsia="Times New Roman" w:hAnsi="Times New Roman" w:cs="Times New Roman"/>
        </w:rPr>
        <w:t xml:space="preserve"> total</w:t>
      </w:r>
      <w:r>
        <w:rPr>
          <w:rFonts w:ascii="Times New Roman" w:eastAsia="Times New Roman" w:hAnsi="Times New Roman" w:cs="Times New Roman"/>
        </w:rPr>
        <w:t xml:space="preserve"> cost function (Fig. 4.21a), Q_qv converges faster at the first two iteration steps and PQ_qv converges faster for the rest of iterations. For the reflectivity (Fig. 4.21c), </w:t>
      </w:r>
      <w:r>
        <w:rPr>
          <w:rFonts w:ascii="Times New Roman" w:eastAsia="Times New Roman" w:hAnsi="Times New Roman" w:cs="Times New Roman"/>
        </w:rPr>
        <w:lastRenderedPageBreak/>
        <w:t>Q_qv has faster convergence rates at the first six iteration steps. Overall, PQ_qv converges fast</w:t>
      </w:r>
      <w:r w:rsidR="00E83E3B">
        <w:rPr>
          <w:rFonts w:ascii="Times New Roman" w:eastAsia="Times New Roman" w:hAnsi="Times New Roman" w:cs="Times New Roman"/>
        </w:rPr>
        <w:t>er</w:t>
      </w:r>
      <w:r>
        <w:rPr>
          <w:rFonts w:ascii="Times New Roman" w:eastAsia="Times New Roman" w:hAnsi="Times New Roman" w:cs="Times New Roman"/>
        </w:rPr>
        <w:t xml:space="preserve"> by reaching the smallest cost function values in comparison with that of Q_qv.</w:t>
      </w:r>
    </w:p>
    <w:p w14:paraId="16D34127" w14:textId="63B334F2" w:rsidR="007B13B9" w:rsidRDefault="007B13B9" w:rsidP="007B13B9">
      <w:pPr>
        <w:spacing w:line="480" w:lineRule="auto"/>
        <w:ind w:firstLine="480"/>
        <w:jc w:val="both"/>
        <w:rPr>
          <w:rFonts w:ascii="Times New Roman" w:eastAsia="Times New Roman" w:hAnsi="Times New Roman" w:cs="Times New Roman"/>
        </w:rPr>
      </w:pPr>
      <w:r>
        <w:rPr>
          <w:rFonts w:ascii="Times New Roman" w:eastAsia="Times New Roman" w:hAnsi="Times New Roman" w:cs="Times New Roman"/>
        </w:rPr>
        <w:t>To quantitatively evaluate the QPF skills by using different control variables, the FSS</w:t>
      </w:r>
      <w:r w:rsidR="00E83E3B">
        <w:rPr>
          <w:rFonts w:ascii="Times New Roman" w:eastAsia="Times New Roman" w:hAnsi="Times New Roman" w:cs="Times New Roman"/>
        </w:rPr>
        <w:t>s</w:t>
      </w:r>
      <w:r>
        <w:rPr>
          <w:rFonts w:ascii="Times New Roman" w:eastAsia="Times New Roman" w:hAnsi="Times New Roman" w:cs="Times New Roman"/>
        </w:rPr>
        <w:t xml:space="preserve"> of </w:t>
      </w:r>
      <w:r w:rsidR="00830126">
        <w:rPr>
          <w:rFonts w:ascii="Times New Roman" w:eastAsia="Times New Roman" w:hAnsi="Times New Roman" w:cs="Times New Roman"/>
        </w:rPr>
        <w:t>1</w:t>
      </w:r>
      <w:r w:rsidR="002F1021">
        <w:rPr>
          <w:rFonts w:ascii="Times New Roman" w:eastAsia="Times New Roman" w:hAnsi="Times New Roman" w:cs="Times New Roman"/>
        </w:rPr>
        <w:t>-</w:t>
      </w:r>
      <w:r>
        <w:rPr>
          <w:rFonts w:ascii="Times New Roman" w:eastAsia="Times New Roman" w:hAnsi="Times New Roman" w:cs="Times New Roman"/>
        </w:rPr>
        <w:t xml:space="preserve">h accumulated precipitation for Q_qv and PQ_qv with different thresholds </w:t>
      </w:r>
      <w:proofErr w:type="gramStart"/>
      <w:r w:rsidR="00E83E3B">
        <w:rPr>
          <w:rFonts w:ascii="Times New Roman" w:eastAsia="Times New Roman" w:hAnsi="Times New Roman" w:cs="Times New Roman"/>
        </w:rPr>
        <w:t>are</w:t>
      </w:r>
      <w:proofErr w:type="gramEnd"/>
      <w:r w:rsidR="00E83E3B">
        <w:rPr>
          <w:rFonts w:ascii="Times New Roman" w:eastAsia="Times New Roman" w:hAnsi="Times New Roman" w:cs="Times New Roman"/>
        </w:rPr>
        <w:t xml:space="preserve"> </w:t>
      </w:r>
      <w:r>
        <w:rPr>
          <w:rFonts w:ascii="Times New Roman" w:eastAsia="Times New Roman" w:hAnsi="Times New Roman" w:cs="Times New Roman"/>
        </w:rPr>
        <w:t>calculated (Fig. 4.22). When the threshold increases from 1.0 mm to 10.0 mm, the scores decrease for both Q_qv and PQ_qv. For the 0-1h forecast (Fig. 4.22a), PQ_qv has relatively higher FSS values for all thresholds when compared with Q_qv. For the 1-2h and 2-3h forecasts (Figs. 4.22b,</w:t>
      </w:r>
      <w:r w:rsidR="00E5678B">
        <w:rPr>
          <w:rFonts w:ascii="Times New Roman" w:eastAsia="Times New Roman" w:hAnsi="Times New Roman" w:cs="Times New Roman"/>
        </w:rPr>
        <w:t xml:space="preserve"> </w:t>
      </w:r>
      <w:r>
        <w:rPr>
          <w:rFonts w:ascii="Times New Roman" w:eastAsia="Times New Roman" w:hAnsi="Times New Roman" w:cs="Times New Roman"/>
        </w:rPr>
        <w:t xml:space="preserve">c), Q_qv and PQ_qv produce similar FSS values. However, the FSSs of PQ_qv </w:t>
      </w:r>
      <w:proofErr w:type="gramStart"/>
      <w:r>
        <w:rPr>
          <w:rFonts w:ascii="Times New Roman" w:eastAsia="Times New Roman" w:hAnsi="Times New Roman" w:cs="Times New Roman"/>
        </w:rPr>
        <w:t>are</w:t>
      </w:r>
      <w:proofErr w:type="gramEnd"/>
      <w:r>
        <w:rPr>
          <w:rFonts w:ascii="Times New Roman" w:eastAsia="Times New Roman" w:hAnsi="Times New Roman" w:cs="Times New Roman"/>
        </w:rPr>
        <w:t xml:space="preserve"> slightly lower than that of Q_qv, especially at 5.0mm and 10.0mm thresholds.</w:t>
      </w:r>
    </w:p>
    <w:p w14:paraId="6612718D" w14:textId="592FCE3D" w:rsidR="007B13B9" w:rsidRDefault="007B13B9" w:rsidP="007B13B9">
      <w:pPr>
        <w:spacing w:line="480" w:lineRule="auto"/>
        <w:ind w:firstLine="480"/>
        <w:jc w:val="both"/>
        <w:rPr>
          <w:rFonts w:ascii="Times New Roman" w:eastAsia="Times New Roman" w:hAnsi="Times New Roman" w:cs="Times New Roman"/>
          <w:b/>
        </w:rPr>
      </w:pPr>
      <w:r>
        <w:rPr>
          <w:rFonts w:ascii="Times New Roman" w:eastAsia="Times New Roman" w:hAnsi="Times New Roman" w:cs="Times New Roman"/>
        </w:rPr>
        <w:t>Fig. 4.23 shows the performance diagrams for 0-3h forecasts initiated at 2200 UTC with 20, 30 and 40 dBZ thresholds. At the analysis time, although the POD value of PQ_qv is slightly lower than that of Q_qv at the threshold of 20 dBZ (Fig. 4.23a), PQ_qv produces higher CSI and SR for reflectivity at all thresholds indicating the improvement of analysis in PQ_qv. As for 1-3h forecasts, Q_qv and PQ_qv exhibit similar performance at 30 dBZ threshold. For the thresholds of 20 and 40 dBZ, PQ_qv performs better for slightly higher SR values, especially for 1-h forecast.</w:t>
      </w:r>
    </w:p>
    <w:p w14:paraId="6697FB27" w14:textId="32B44FD3" w:rsidR="00F214EE" w:rsidRDefault="00F214EE">
      <w:pPr>
        <w:rPr>
          <w:rFonts w:ascii="Times New Roman" w:eastAsia="宋体" w:hAnsi="Times New Roman" w:cs="Times New Roman"/>
          <w:b/>
          <w:lang w:eastAsia="en-US" w:bidi="en-US"/>
        </w:rPr>
      </w:pPr>
    </w:p>
    <w:p w14:paraId="08DA1D6E" w14:textId="267445A0" w:rsidR="00EC2F77" w:rsidRDefault="00F214EE" w:rsidP="00F214EE">
      <w:pPr>
        <w:spacing w:line="480" w:lineRule="auto"/>
        <w:rPr>
          <w:rFonts w:ascii="Times New Roman" w:eastAsia="宋体" w:hAnsi="Times New Roman" w:cs="Times New Roman"/>
          <w:kern w:val="2"/>
        </w:rPr>
      </w:pPr>
      <w:r>
        <w:rPr>
          <w:rFonts w:ascii="Times New Roman" w:eastAsia="宋体" w:hAnsi="Times New Roman" w:cs="Times New Roman"/>
          <w:noProof/>
          <w:kern w:val="2"/>
          <w:lang w:eastAsia="en-US"/>
        </w:rPr>
        <w:lastRenderedPageBreak/>
        <w:drawing>
          <wp:inline distT="0" distB="0" distL="0" distR="0" wp14:anchorId="79BDBD0A" wp14:editId="50CF8727">
            <wp:extent cx="5396230" cy="5054929"/>
            <wp:effectExtent l="0" t="0" r="127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pic:nvPicPr>
                  <pic:blipFill>
                    <a:blip r:embed="rId34">
                      <a:extLst>
                        <a:ext uri="{28A0092B-C50C-407E-A947-70E740481C1C}">
                          <a14:useLocalDpi xmlns:a14="http://schemas.microsoft.com/office/drawing/2010/main" val="0"/>
                        </a:ext>
                      </a:extLst>
                    </a:blip>
                    <a:stretch>
                      <a:fillRect/>
                    </a:stretch>
                  </pic:blipFill>
                  <pic:spPr>
                    <a:xfrm>
                      <a:off x="0" y="0"/>
                      <a:ext cx="5396230" cy="5054929"/>
                    </a:xfrm>
                    <a:prstGeom prst="rect">
                      <a:avLst/>
                    </a:prstGeom>
                  </pic:spPr>
                </pic:pic>
              </a:graphicData>
            </a:graphic>
          </wp:inline>
        </w:drawing>
      </w:r>
    </w:p>
    <w:p w14:paraId="2B67B5B1" w14:textId="661151A7" w:rsidR="00AA4305" w:rsidRPr="0085530A" w:rsidRDefault="00056A3F" w:rsidP="00056A3F">
      <w:pPr>
        <w:pStyle w:val="a9"/>
        <w:rPr>
          <w:i/>
          <w:iCs/>
        </w:rPr>
      </w:pPr>
      <w:bookmarkStart w:id="114" w:name="_Toc71239877"/>
      <w:r w:rsidRPr="0085530A">
        <w:rPr>
          <w:i/>
          <w:iCs/>
        </w:rPr>
        <w:t xml:space="preserve">Figure </w:t>
      </w:r>
      <w:r w:rsidR="003D4674" w:rsidRPr="0085530A">
        <w:rPr>
          <w:i/>
          <w:iCs/>
        </w:rPr>
        <w:fldChar w:fldCharType="begin"/>
      </w:r>
      <w:r w:rsidR="003D4674" w:rsidRPr="0085530A">
        <w:rPr>
          <w:i/>
          <w:iCs/>
        </w:rPr>
        <w:instrText xml:space="preserve"> STYLEREF 1 \s </w:instrText>
      </w:r>
      <w:r w:rsidR="003D4674" w:rsidRPr="0085530A">
        <w:rPr>
          <w:i/>
          <w:iCs/>
        </w:rPr>
        <w:fldChar w:fldCharType="separate"/>
      </w:r>
      <w:r w:rsidR="00D774CB" w:rsidRPr="0085530A">
        <w:rPr>
          <w:i/>
          <w:iCs/>
          <w:noProof/>
        </w:rPr>
        <w:t>4</w:t>
      </w:r>
      <w:r w:rsidR="003D4674" w:rsidRPr="0085530A">
        <w:rPr>
          <w:i/>
          <w:iCs/>
          <w:noProof/>
        </w:rPr>
        <w:fldChar w:fldCharType="end"/>
      </w:r>
      <w:r w:rsidR="00D774CB" w:rsidRPr="0085530A">
        <w:rPr>
          <w:i/>
          <w:iCs/>
        </w:rPr>
        <w:t>.</w:t>
      </w:r>
      <w:r w:rsidR="003D4674" w:rsidRPr="0085530A">
        <w:rPr>
          <w:i/>
          <w:iCs/>
        </w:rPr>
        <w:fldChar w:fldCharType="begin"/>
      </w:r>
      <w:r w:rsidR="003D4674" w:rsidRPr="0085530A">
        <w:rPr>
          <w:i/>
          <w:iCs/>
        </w:rPr>
        <w:instrText xml:space="preserve"> SEQ Figure \* ARABIC \s 1 </w:instrText>
      </w:r>
      <w:r w:rsidR="003D4674" w:rsidRPr="0085530A">
        <w:rPr>
          <w:i/>
          <w:iCs/>
        </w:rPr>
        <w:fldChar w:fldCharType="separate"/>
      </w:r>
      <w:r w:rsidR="00D774CB" w:rsidRPr="0085530A">
        <w:rPr>
          <w:i/>
          <w:iCs/>
          <w:noProof/>
        </w:rPr>
        <w:t>17</w:t>
      </w:r>
      <w:r w:rsidR="003D4674" w:rsidRPr="0085530A">
        <w:rPr>
          <w:i/>
          <w:iCs/>
          <w:noProof/>
        </w:rPr>
        <w:fldChar w:fldCharType="end"/>
      </w:r>
      <w:r w:rsidR="00087621" w:rsidRPr="0085530A">
        <w:rPr>
          <w:i/>
          <w:iCs/>
        </w:rPr>
        <w:t>: As in Fig. 4.5, except for 28 May 2019 and it is initiated at 2200 UTC.</w:t>
      </w:r>
      <w:bookmarkEnd w:id="114"/>
    </w:p>
    <w:p w14:paraId="71D73765" w14:textId="77777777" w:rsidR="00AA4305" w:rsidRDefault="00AA4305">
      <w:pPr>
        <w:rPr>
          <w:rFonts w:ascii="Times New Roman" w:eastAsia="宋体" w:hAnsi="Times New Roman" w:cs="Times New Roman"/>
          <w:b/>
          <w:lang w:eastAsia="en-US" w:bidi="en-US"/>
        </w:rPr>
      </w:pPr>
      <w:r>
        <w:rPr>
          <w:rFonts w:ascii="Times New Roman" w:eastAsia="宋体" w:hAnsi="Times New Roman" w:cs="Times New Roman"/>
          <w:b/>
          <w:lang w:eastAsia="en-US" w:bidi="en-US"/>
        </w:rPr>
        <w:br w:type="page"/>
      </w:r>
    </w:p>
    <w:p w14:paraId="2C0AA330" w14:textId="2C9B5B80" w:rsidR="00087621" w:rsidRDefault="00C616F8" w:rsidP="00AA4305">
      <w:pPr>
        <w:spacing w:line="480" w:lineRule="auto"/>
        <w:rPr>
          <w:rFonts w:ascii="Times New Roman" w:eastAsia="宋体" w:hAnsi="Times New Roman" w:cs="Times New Roman"/>
          <w:kern w:val="2"/>
        </w:rPr>
      </w:pPr>
      <w:r>
        <w:rPr>
          <w:noProof/>
        </w:rPr>
        <w:lastRenderedPageBreak/>
        <mc:AlternateContent>
          <mc:Choice Requires="wps">
            <w:drawing>
              <wp:anchor distT="0" distB="0" distL="114300" distR="114300" simplePos="0" relativeHeight="251845632" behindDoc="0" locked="0" layoutInCell="1" allowOverlap="1" wp14:anchorId="5F120B20" wp14:editId="3055BBF7">
                <wp:simplePos x="0" y="0"/>
                <wp:positionH relativeFrom="column">
                  <wp:posOffset>2772951</wp:posOffset>
                </wp:positionH>
                <wp:positionV relativeFrom="paragraph">
                  <wp:posOffset>2563318</wp:posOffset>
                </wp:positionV>
                <wp:extent cx="524656" cy="253218"/>
                <wp:effectExtent l="0" t="0" r="0" b="0"/>
                <wp:wrapNone/>
                <wp:docPr id="136" name="文本框 136"/>
                <wp:cNvGraphicFramePr/>
                <a:graphic xmlns:a="http://schemas.openxmlformats.org/drawingml/2006/main">
                  <a:graphicData uri="http://schemas.microsoft.com/office/word/2010/wordprocessingShape">
                    <wps:wsp>
                      <wps:cNvSpPr txBox="1"/>
                      <wps:spPr>
                        <a:xfrm>
                          <a:off x="0" y="0"/>
                          <a:ext cx="524656" cy="253218"/>
                        </a:xfrm>
                        <a:prstGeom prst="rect">
                          <a:avLst/>
                        </a:prstGeom>
                        <a:noFill/>
                        <a:ln>
                          <a:noFill/>
                        </a:ln>
                      </wps:spPr>
                      <wps:txbx>
                        <w:txbxContent>
                          <w:p w14:paraId="6396BDED" w14:textId="6545D4FA" w:rsidR="00C616F8" w:rsidRPr="00E22638" w:rsidRDefault="00C616F8" w:rsidP="00C616F8">
                            <w:pPr>
                              <w:spacing w:line="480" w:lineRule="auto"/>
                              <w:jc w:val="center"/>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PQ_qv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20B20" id="文本框 136" o:spid="_x0000_s1052" type="#_x0000_t202" style="position:absolute;margin-left:218.35pt;margin-top:201.85pt;width:41.3pt;height:19.9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" filled="f" stroked="f">
                <v:fill o:detectmouseclick="t"/>
                <v:textbox>
                  <w:txbxContent>
                    <w:p w14:paraId="6396BDED" w14:textId="6545D4FA" w:rsidR="00C616F8" w:rsidRPr="00E22638" w:rsidRDefault="00C616F8" w:rsidP="00C616F8">
                      <w:pPr>
                        <w:spacing w:line="480" w:lineRule="auto"/>
                        <w:jc w:val="center"/>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Q_qv</w:t>
                      </w:r>
                    </w:p>
                  </w:txbxContent>
                </v:textbox>
              </v:shape>
            </w:pict>
          </mc:Fallback>
        </mc:AlternateContent>
      </w:r>
      <w:r>
        <w:rPr>
          <w:noProof/>
        </w:rPr>
        <mc:AlternateContent>
          <mc:Choice Requires="wps">
            <w:drawing>
              <wp:anchor distT="0" distB="0" distL="114300" distR="114300" simplePos="0" relativeHeight="251843584" behindDoc="0" locked="0" layoutInCell="1" allowOverlap="1" wp14:anchorId="14F0B3A8" wp14:editId="3BB0D174">
                <wp:simplePos x="0" y="0"/>
                <wp:positionH relativeFrom="column">
                  <wp:posOffset>239614</wp:posOffset>
                </wp:positionH>
                <wp:positionV relativeFrom="paragraph">
                  <wp:posOffset>2563318</wp:posOffset>
                </wp:positionV>
                <wp:extent cx="674557" cy="252730"/>
                <wp:effectExtent l="0" t="0" r="0" b="0"/>
                <wp:wrapNone/>
                <wp:docPr id="135" name="文本框 135"/>
                <wp:cNvGraphicFramePr/>
                <a:graphic xmlns:a="http://schemas.openxmlformats.org/drawingml/2006/main">
                  <a:graphicData uri="http://schemas.microsoft.com/office/word/2010/wordprocessingShape">
                    <wps:wsp>
                      <wps:cNvSpPr txBox="1"/>
                      <wps:spPr>
                        <a:xfrm>
                          <a:off x="0" y="0"/>
                          <a:ext cx="674557" cy="252730"/>
                        </a:xfrm>
                        <a:prstGeom prst="rect">
                          <a:avLst/>
                        </a:prstGeom>
                        <a:noFill/>
                        <a:ln>
                          <a:noFill/>
                        </a:ln>
                      </wps:spPr>
                      <wps:txbx>
                        <w:txbxContent>
                          <w:p w14:paraId="6BC418DC" w14:textId="59E3B987" w:rsidR="00C616F8" w:rsidRPr="00E22638" w:rsidRDefault="00C616F8" w:rsidP="00C616F8">
                            <w:pPr>
                              <w:spacing w:line="480" w:lineRule="auto"/>
                              <w:jc w:val="center"/>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LOGQ_qv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0B3A8" id="文本框 135" o:spid="_x0000_s1053" type="#_x0000_t202" style="position:absolute;margin-left:18.85pt;margin-top:201.85pt;width:53.1pt;height:19.9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" filled="f" stroked="f">
                <v:fill o:detectmouseclick="t"/>
                <v:textbox>
                  <w:txbxContent>
                    <w:p w14:paraId="6BC418DC" w14:textId="59E3B987" w:rsidR="00C616F8" w:rsidRPr="00E22638" w:rsidRDefault="00C616F8" w:rsidP="00C616F8">
                      <w:pPr>
                        <w:spacing w:line="480" w:lineRule="auto"/>
                        <w:jc w:val="center"/>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LOG</w:t>
                      </w:r>
                      <w:r>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Q_qv</w:t>
                      </w:r>
                    </w:p>
                  </w:txbxContent>
                </v:textbox>
              </v:shape>
            </w:pict>
          </mc:Fallback>
        </mc:AlternateContent>
      </w:r>
      <w:r>
        <w:rPr>
          <w:noProof/>
        </w:rPr>
        <mc:AlternateContent>
          <mc:Choice Requires="wps">
            <w:drawing>
              <wp:anchor distT="0" distB="0" distL="114300" distR="114300" simplePos="0" relativeHeight="251841536" behindDoc="0" locked="0" layoutInCell="1" allowOverlap="1" wp14:anchorId="3EA7D890" wp14:editId="33A0B1D0">
                <wp:simplePos x="0" y="0"/>
                <wp:positionH relativeFrom="column">
                  <wp:posOffset>2772410</wp:posOffset>
                </wp:positionH>
                <wp:positionV relativeFrom="paragraph">
                  <wp:posOffset>59690</wp:posOffset>
                </wp:positionV>
                <wp:extent cx="487045" cy="252730"/>
                <wp:effectExtent l="0" t="0" r="0" b="0"/>
                <wp:wrapNone/>
                <wp:docPr id="134" name="文本框 134"/>
                <wp:cNvGraphicFramePr/>
                <a:graphic xmlns:a="http://schemas.openxmlformats.org/drawingml/2006/main">
                  <a:graphicData uri="http://schemas.microsoft.com/office/word/2010/wordprocessingShape">
                    <wps:wsp>
                      <wps:cNvSpPr txBox="1"/>
                      <wps:spPr>
                        <a:xfrm>
                          <a:off x="0" y="0"/>
                          <a:ext cx="487045" cy="252730"/>
                        </a:xfrm>
                        <a:prstGeom prst="rect">
                          <a:avLst/>
                        </a:prstGeom>
                        <a:noFill/>
                        <a:ln>
                          <a:noFill/>
                        </a:ln>
                      </wps:spPr>
                      <wps:txbx>
                        <w:txbxContent>
                          <w:p w14:paraId="6F93DEF4" w14:textId="153FCDBB" w:rsidR="00C616F8" w:rsidRPr="00E22638" w:rsidRDefault="00C616F8" w:rsidP="00C616F8">
                            <w:pPr>
                              <w:spacing w:line="480" w:lineRule="auto"/>
                              <w:jc w:val="center"/>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Q_qv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A7D890" id="文本框 134" o:spid="_x0000_s1054" type="#_x0000_t202" style="position:absolute;margin-left:218.3pt;margin-top:4.7pt;width:38.35pt;height:19.9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" filled="f" stroked="f">
                <v:fill o:detectmouseclick="t"/>
                <v:textbox>
                  <w:txbxContent>
                    <w:p w14:paraId="6F93DEF4" w14:textId="153FCDBB" w:rsidR="00C616F8" w:rsidRPr="00E22638" w:rsidRDefault="00C616F8" w:rsidP="00C616F8">
                      <w:pPr>
                        <w:spacing w:line="480" w:lineRule="auto"/>
                        <w:jc w:val="center"/>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Q_qv</w:t>
                      </w:r>
                    </w:p>
                  </w:txbxContent>
                </v:textbox>
              </v:shape>
            </w:pict>
          </mc:Fallback>
        </mc:AlternateContent>
      </w:r>
      <w:r>
        <w:rPr>
          <w:noProof/>
        </w:rPr>
        <mc:AlternateContent>
          <mc:Choice Requires="wps">
            <w:drawing>
              <wp:anchor distT="0" distB="0" distL="114300" distR="114300" simplePos="0" relativeHeight="251839488" behindDoc="0" locked="0" layoutInCell="1" allowOverlap="1" wp14:anchorId="3D76F96D" wp14:editId="66A8C2B4">
                <wp:simplePos x="0" y="0"/>
                <wp:positionH relativeFrom="column">
                  <wp:posOffset>239395</wp:posOffset>
                </wp:positionH>
                <wp:positionV relativeFrom="paragraph">
                  <wp:posOffset>59690</wp:posOffset>
                </wp:positionV>
                <wp:extent cx="421640" cy="252730"/>
                <wp:effectExtent l="0" t="0" r="0" b="0"/>
                <wp:wrapNone/>
                <wp:docPr id="133" name="文本框 133"/>
                <wp:cNvGraphicFramePr/>
                <a:graphic xmlns:a="http://schemas.openxmlformats.org/drawingml/2006/main">
                  <a:graphicData uri="http://schemas.microsoft.com/office/word/2010/wordprocessingShape">
                    <wps:wsp>
                      <wps:cNvSpPr txBox="1"/>
                      <wps:spPr>
                        <a:xfrm>
                          <a:off x="0" y="0"/>
                          <a:ext cx="421640" cy="252730"/>
                        </a:xfrm>
                        <a:prstGeom prst="rect">
                          <a:avLst/>
                        </a:prstGeom>
                        <a:noFill/>
                        <a:ln>
                          <a:noFill/>
                        </a:ln>
                      </wps:spPr>
                      <wps:txbx>
                        <w:txbxContent>
                          <w:p w14:paraId="671A69B6" w14:textId="77777777" w:rsidR="001D657A" w:rsidRPr="00E22638" w:rsidRDefault="001D657A" w:rsidP="001D657A">
                            <w:pPr>
                              <w:spacing w:line="480" w:lineRule="auto"/>
                              <w:jc w:val="center"/>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2638">
                              <w:rPr>
                                <w:rFonts w:ascii="Times New Roman" w:eastAsia="宋体" w:hAnsi="Times New Roman" w:cs="Times New Roman" w:hint="eastAsia"/>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w:t>
                            </w:r>
                            <w:r w:rsidRPr="00E22638">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76F96D" id="文本框 133" o:spid="_x0000_s1055" type="#_x0000_t202" style="position:absolute;margin-left:18.85pt;margin-top:4.7pt;width:33.2pt;height:19.9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" filled="f" stroked="f">
                <v:fill o:detectmouseclick="t"/>
                <v:textbox>
                  <w:txbxContent>
                    <w:p w14:paraId="671A69B6" w14:textId="77777777" w:rsidR="001D657A" w:rsidRPr="00E22638" w:rsidRDefault="001D657A" w:rsidP="001D657A">
                      <w:pPr>
                        <w:spacing w:line="480" w:lineRule="auto"/>
                        <w:jc w:val="center"/>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2638">
                        <w:rPr>
                          <w:rFonts w:ascii="Times New Roman" w:eastAsia="宋体" w:hAnsi="Times New Roman" w:cs="Times New Roman" w:hint="eastAsia"/>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w:t>
                      </w:r>
                      <w:r w:rsidRPr="00E22638">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bs</w:t>
                      </w:r>
                    </w:p>
                  </w:txbxContent>
                </v:textbox>
              </v:shape>
            </w:pict>
          </mc:Fallback>
        </mc:AlternateContent>
      </w:r>
      <w:r w:rsidR="005136F9">
        <w:rPr>
          <w:rFonts w:ascii="Times New Roman" w:eastAsia="宋体" w:hAnsi="Times New Roman" w:cs="Times New Roman" w:hint="eastAsia"/>
          <w:noProof/>
          <w:kern w:val="2"/>
          <w:lang w:eastAsia="en-US"/>
        </w:rPr>
        <mc:AlternateContent>
          <mc:Choice Requires="wps">
            <w:drawing>
              <wp:anchor distT="0" distB="0" distL="114300" distR="114300" simplePos="0" relativeHeight="251743232" behindDoc="0" locked="0" layoutInCell="1" allowOverlap="1" wp14:anchorId="537C12CB" wp14:editId="33D29F36">
                <wp:simplePos x="0" y="0"/>
                <wp:positionH relativeFrom="column">
                  <wp:posOffset>4584700</wp:posOffset>
                </wp:positionH>
                <wp:positionV relativeFrom="paragraph">
                  <wp:posOffset>4394200</wp:posOffset>
                </wp:positionV>
                <wp:extent cx="368300" cy="336550"/>
                <wp:effectExtent l="0" t="0" r="12700" b="19050"/>
                <wp:wrapNone/>
                <wp:docPr id="65" name="文本框 65"/>
                <wp:cNvGraphicFramePr/>
                <a:graphic xmlns:a="http://schemas.openxmlformats.org/drawingml/2006/main">
                  <a:graphicData uri="http://schemas.microsoft.com/office/word/2010/wordprocessingShape">
                    <wps:wsp>
                      <wps:cNvSpPr txBox="1"/>
                      <wps:spPr>
                        <a:xfrm>
                          <a:off x="0" y="0"/>
                          <a:ext cx="368300" cy="336550"/>
                        </a:xfrm>
                        <a:prstGeom prst="rect">
                          <a:avLst/>
                        </a:prstGeom>
                        <a:noFill/>
                        <a:ln w="6350">
                          <a:solidFill>
                            <a:schemeClr val="bg1"/>
                          </a:solidFill>
                        </a:ln>
                      </wps:spPr>
                      <wps:txbx>
                        <w:txbxContent>
                          <w:p w14:paraId="245D932C" w14:textId="5B39A118" w:rsidR="008842AB" w:rsidRPr="004D5B66" w:rsidRDefault="008842AB" w:rsidP="005136F9">
                            <w:pPr>
                              <w:jc w:val="center"/>
                              <w:rPr>
                                <w:rFonts w:ascii="Times New Roman" w:hAnsi="Times New Roman" w:cs="Times New Roman"/>
                              </w:rPr>
                            </w:pPr>
                            <w:r w:rsidRPr="004D5B66">
                              <w:rPr>
                                <w:rFonts w:ascii="Times New Roman" w:hAnsi="Times New Roman" w:cs="Times New Roman"/>
                              </w:rPr>
                              <w:t>(</w:t>
                            </w:r>
                            <w:r>
                              <w:rPr>
                                <w:rFonts w:ascii="Times New Roman" w:hAnsi="Times New Roman" w:cs="Times New Roman"/>
                              </w:rPr>
                              <w:t>d</w:t>
                            </w:r>
                            <w:r w:rsidRPr="004D5B66">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7C12CB" id="文本框 65" o:spid="_x0000_s1054" type="#_x0000_t202" style="position:absolute;margin-left:361pt;margin-top:346pt;width:29pt;height:26.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" filled="f" strokecolor="white [3212]" strokeweight=".5pt">
                <v:textbox>
                  <w:txbxContent>
                    <w:p w14:paraId="245D932C" w14:textId="5B39A118" w:rsidR="008842AB" w:rsidRPr="004D5B66" w:rsidRDefault="008842AB" w:rsidP="005136F9">
                      <w:pPr>
                        <w:jc w:val="center"/>
                        <w:rPr>
                          <w:rFonts w:ascii="Times New Roman" w:hAnsi="Times New Roman" w:cs="Times New Roman"/>
                        </w:rPr>
                      </w:pPr>
                      <w:r w:rsidRPr="004D5B66">
                        <w:rPr>
                          <w:rFonts w:ascii="Times New Roman" w:hAnsi="Times New Roman" w:cs="Times New Roman"/>
                        </w:rPr>
                        <w:t>(</w:t>
                      </w:r>
                      <w:r>
                        <w:rPr>
                          <w:rFonts w:ascii="Times New Roman" w:hAnsi="Times New Roman" w:cs="Times New Roman"/>
                        </w:rPr>
                        <w:t>d</w:t>
                      </w:r>
                      <w:r w:rsidRPr="004D5B66">
                        <w:rPr>
                          <w:rFonts w:ascii="Times New Roman" w:hAnsi="Times New Roman" w:cs="Times New Roman"/>
                        </w:rPr>
                        <w:t>)</w:t>
                      </w:r>
                    </w:p>
                  </w:txbxContent>
                </v:textbox>
              </v:shape>
            </w:pict>
          </mc:Fallback>
        </mc:AlternateContent>
      </w:r>
      <w:r w:rsidR="005136F9">
        <w:rPr>
          <w:rFonts w:ascii="Times New Roman" w:eastAsia="宋体" w:hAnsi="Times New Roman" w:cs="Times New Roman" w:hint="eastAsia"/>
          <w:noProof/>
          <w:kern w:val="2"/>
          <w:lang w:eastAsia="en-US"/>
        </w:rPr>
        <mc:AlternateContent>
          <mc:Choice Requires="wps">
            <w:drawing>
              <wp:anchor distT="0" distB="0" distL="114300" distR="114300" simplePos="0" relativeHeight="251741184" behindDoc="0" locked="0" layoutInCell="1" allowOverlap="1" wp14:anchorId="434D8EA9" wp14:editId="35C3F0B0">
                <wp:simplePos x="0" y="0"/>
                <wp:positionH relativeFrom="column">
                  <wp:posOffset>2056130</wp:posOffset>
                </wp:positionH>
                <wp:positionV relativeFrom="paragraph">
                  <wp:posOffset>4394200</wp:posOffset>
                </wp:positionV>
                <wp:extent cx="368300" cy="336550"/>
                <wp:effectExtent l="0" t="0" r="12700" b="19050"/>
                <wp:wrapNone/>
                <wp:docPr id="64" name="文本框 64"/>
                <wp:cNvGraphicFramePr/>
                <a:graphic xmlns:a="http://schemas.openxmlformats.org/drawingml/2006/main">
                  <a:graphicData uri="http://schemas.microsoft.com/office/word/2010/wordprocessingShape">
                    <wps:wsp>
                      <wps:cNvSpPr txBox="1"/>
                      <wps:spPr>
                        <a:xfrm>
                          <a:off x="0" y="0"/>
                          <a:ext cx="368300" cy="336550"/>
                        </a:xfrm>
                        <a:prstGeom prst="rect">
                          <a:avLst/>
                        </a:prstGeom>
                        <a:noFill/>
                        <a:ln w="6350">
                          <a:solidFill>
                            <a:schemeClr val="bg1"/>
                          </a:solidFill>
                        </a:ln>
                      </wps:spPr>
                      <wps:txbx>
                        <w:txbxContent>
                          <w:p w14:paraId="0D27B75D" w14:textId="35FF75F9" w:rsidR="008842AB" w:rsidRPr="004D5B66" w:rsidRDefault="008842AB" w:rsidP="005136F9">
                            <w:pPr>
                              <w:jc w:val="center"/>
                              <w:rPr>
                                <w:rFonts w:ascii="Times New Roman" w:hAnsi="Times New Roman" w:cs="Times New Roman"/>
                              </w:rPr>
                            </w:pPr>
                            <w:r w:rsidRPr="004D5B66">
                              <w:rPr>
                                <w:rFonts w:ascii="Times New Roman" w:hAnsi="Times New Roman" w:cs="Times New Roman"/>
                              </w:rPr>
                              <w:t>(</w:t>
                            </w:r>
                            <w:r>
                              <w:rPr>
                                <w:rFonts w:ascii="Times New Roman" w:hAnsi="Times New Roman" w:cs="Times New Roman"/>
                              </w:rPr>
                              <w:t>c</w:t>
                            </w:r>
                            <w:r w:rsidRPr="004D5B66">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4D8EA9" id="文本框 64" o:spid="_x0000_s1055" type="#_x0000_t202" style="position:absolute;margin-left:161.9pt;margin-top:346pt;width:29pt;height:26.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" filled="f" strokecolor="white [3212]" strokeweight=".5pt">
                <v:textbox>
                  <w:txbxContent>
                    <w:p w14:paraId="0D27B75D" w14:textId="35FF75F9" w:rsidR="008842AB" w:rsidRPr="004D5B66" w:rsidRDefault="008842AB" w:rsidP="005136F9">
                      <w:pPr>
                        <w:jc w:val="center"/>
                        <w:rPr>
                          <w:rFonts w:ascii="Times New Roman" w:hAnsi="Times New Roman" w:cs="Times New Roman"/>
                        </w:rPr>
                      </w:pPr>
                      <w:r w:rsidRPr="004D5B66">
                        <w:rPr>
                          <w:rFonts w:ascii="Times New Roman" w:hAnsi="Times New Roman" w:cs="Times New Roman"/>
                        </w:rPr>
                        <w:t>(</w:t>
                      </w:r>
                      <w:r>
                        <w:rPr>
                          <w:rFonts w:ascii="Times New Roman" w:hAnsi="Times New Roman" w:cs="Times New Roman"/>
                        </w:rPr>
                        <w:t>c</w:t>
                      </w:r>
                      <w:r w:rsidRPr="004D5B66">
                        <w:rPr>
                          <w:rFonts w:ascii="Times New Roman" w:hAnsi="Times New Roman" w:cs="Times New Roman"/>
                        </w:rPr>
                        <w:t>)</w:t>
                      </w:r>
                    </w:p>
                  </w:txbxContent>
                </v:textbox>
              </v:shape>
            </w:pict>
          </mc:Fallback>
        </mc:AlternateContent>
      </w:r>
      <w:r w:rsidR="005136F9">
        <w:rPr>
          <w:rFonts w:ascii="Times New Roman" w:eastAsia="宋体" w:hAnsi="Times New Roman" w:cs="Times New Roman" w:hint="eastAsia"/>
          <w:noProof/>
          <w:kern w:val="2"/>
          <w:lang w:eastAsia="en-US"/>
        </w:rPr>
        <mc:AlternateContent>
          <mc:Choice Requires="wps">
            <w:drawing>
              <wp:anchor distT="0" distB="0" distL="114300" distR="114300" simplePos="0" relativeHeight="251739136" behindDoc="0" locked="0" layoutInCell="1" allowOverlap="1" wp14:anchorId="65BD4E8D" wp14:editId="0C4D619C">
                <wp:simplePos x="0" y="0"/>
                <wp:positionH relativeFrom="column">
                  <wp:posOffset>4583430</wp:posOffset>
                </wp:positionH>
                <wp:positionV relativeFrom="paragraph">
                  <wp:posOffset>1898650</wp:posOffset>
                </wp:positionV>
                <wp:extent cx="368300" cy="336550"/>
                <wp:effectExtent l="0" t="0" r="12700" b="19050"/>
                <wp:wrapNone/>
                <wp:docPr id="63" name="文本框 63"/>
                <wp:cNvGraphicFramePr/>
                <a:graphic xmlns:a="http://schemas.openxmlformats.org/drawingml/2006/main">
                  <a:graphicData uri="http://schemas.microsoft.com/office/word/2010/wordprocessingShape">
                    <wps:wsp>
                      <wps:cNvSpPr txBox="1"/>
                      <wps:spPr>
                        <a:xfrm>
                          <a:off x="0" y="0"/>
                          <a:ext cx="368300" cy="336550"/>
                        </a:xfrm>
                        <a:prstGeom prst="rect">
                          <a:avLst/>
                        </a:prstGeom>
                        <a:noFill/>
                        <a:ln w="6350">
                          <a:solidFill>
                            <a:schemeClr val="bg1"/>
                          </a:solidFill>
                        </a:ln>
                      </wps:spPr>
                      <wps:txbx>
                        <w:txbxContent>
                          <w:p w14:paraId="54F7450B" w14:textId="78BAE509" w:rsidR="008842AB" w:rsidRPr="004D5B66" w:rsidRDefault="008842AB" w:rsidP="005136F9">
                            <w:pPr>
                              <w:jc w:val="center"/>
                              <w:rPr>
                                <w:rFonts w:ascii="Times New Roman" w:hAnsi="Times New Roman" w:cs="Times New Roman"/>
                              </w:rPr>
                            </w:pPr>
                            <w:r w:rsidRPr="004D5B66">
                              <w:rPr>
                                <w:rFonts w:ascii="Times New Roman" w:hAnsi="Times New Roman" w:cs="Times New Roman"/>
                              </w:rPr>
                              <w:t>(</w:t>
                            </w:r>
                            <w:r>
                              <w:rPr>
                                <w:rFonts w:ascii="Times New Roman" w:hAnsi="Times New Roman" w:cs="Times New Roman"/>
                              </w:rPr>
                              <w:t>b</w:t>
                            </w:r>
                            <w:r w:rsidRPr="004D5B66">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BD4E8D" id="文本框 63" o:spid="_x0000_s1056" type="#_x0000_t202" style="position:absolute;margin-left:360.9pt;margin-top:149.5pt;width:29pt;height:26.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" filled="f" strokecolor="white [3212]" strokeweight=".5pt">
                <v:textbox>
                  <w:txbxContent>
                    <w:p w14:paraId="54F7450B" w14:textId="78BAE509" w:rsidR="008842AB" w:rsidRPr="004D5B66" w:rsidRDefault="008842AB" w:rsidP="005136F9">
                      <w:pPr>
                        <w:jc w:val="center"/>
                        <w:rPr>
                          <w:rFonts w:ascii="Times New Roman" w:hAnsi="Times New Roman" w:cs="Times New Roman"/>
                        </w:rPr>
                      </w:pPr>
                      <w:r w:rsidRPr="004D5B66">
                        <w:rPr>
                          <w:rFonts w:ascii="Times New Roman" w:hAnsi="Times New Roman" w:cs="Times New Roman"/>
                        </w:rPr>
                        <w:t>(</w:t>
                      </w:r>
                      <w:r>
                        <w:rPr>
                          <w:rFonts w:ascii="Times New Roman" w:hAnsi="Times New Roman" w:cs="Times New Roman"/>
                        </w:rPr>
                        <w:t>b</w:t>
                      </w:r>
                      <w:r w:rsidRPr="004D5B66">
                        <w:rPr>
                          <w:rFonts w:ascii="Times New Roman" w:hAnsi="Times New Roman" w:cs="Times New Roman"/>
                        </w:rPr>
                        <w:t>)</w:t>
                      </w:r>
                    </w:p>
                  </w:txbxContent>
                </v:textbox>
              </v:shape>
            </w:pict>
          </mc:Fallback>
        </mc:AlternateContent>
      </w:r>
      <w:r w:rsidR="005136F9">
        <w:rPr>
          <w:rFonts w:ascii="Times New Roman" w:eastAsia="宋体" w:hAnsi="Times New Roman" w:cs="Times New Roman" w:hint="eastAsia"/>
          <w:noProof/>
          <w:kern w:val="2"/>
          <w:lang w:eastAsia="en-US"/>
        </w:rPr>
        <mc:AlternateContent>
          <mc:Choice Requires="wps">
            <w:drawing>
              <wp:anchor distT="0" distB="0" distL="114300" distR="114300" simplePos="0" relativeHeight="251737088" behindDoc="0" locked="0" layoutInCell="1" allowOverlap="1" wp14:anchorId="5D4C539D" wp14:editId="5549717B">
                <wp:simplePos x="0" y="0"/>
                <wp:positionH relativeFrom="column">
                  <wp:posOffset>2056130</wp:posOffset>
                </wp:positionH>
                <wp:positionV relativeFrom="paragraph">
                  <wp:posOffset>1898650</wp:posOffset>
                </wp:positionV>
                <wp:extent cx="368300" cy="336550"/>
                <wp:effectExtent l="0" t="0" r="12700" b="19050"/>
                <wp:wrapNone/>
                <wp:docPr id="62" name="文本框 62"/>
                <wp:cNvGraphicFramePr/>
                <a:graphic xmlns:a="http://schemas.openxmlformats.org/drawingml/2006/main">
                  <a:graphicData uri="http://schemas.microsoft.com/office/word/2010/wordprocessingShape">
                    <wps:wsp>
                      <wps:cNvSpPr txBox="1"/>
                      <wps:spPr>
                        <a:xfrm>
                          <a:off x="0" y="0"/>
                          <a:ext cx="368300" cy="336550"/>
                        </a:xfrm>
                        <a:prstGeom prst="rect">
                          <a:avLst/>
                        </a:prstGeom>
                        <a:noFill/>
                        <a:ln w="6350">
                          <a:solidFill>
                            <a:schemeClr val="bg1"/>
                          </a:solidFill>
                        </a:ln>
                      </wps:spPr>
                      <wps:txbx>
                        <w:txbxContent>
                          <w:p w14:paraId="442BEED5" w14:textId="77777777" w:rsidR="008842AB" w:rsidRPr="004D5B66" w:rsidRDefault="008842AB" w:rsidP="005136F9">
                            <w:pPr>
                              <w:jc w:val="center"/>
                              <w:rPr>
                                <w:rFonts w:ascii="Times New Roman" w:hAnsi="Times New Roman" w:cs="Times New Roman"/>
                              </w:rPr>
                            </w:pPr>
                            <w:r w:rsidRPr="004D5B66">
                              <w:rPr>
                                <w:rFonts w:ascii="Times New Roman" w:hAnsi="Times New Roman" w:cs="Times New Roman"/>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4C539D" id="文本框 62" o:spid="_x0000_s1057" type="#_x0000_t202" style="position:absolute;margin-left:161.9pt;margin-top:149.5pt;width:29pt;height:26.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" filled="f" strokecolor="white [3212]" strokeweight=".5pt">
                <v:textbox>
                  <w:txbxContent>
                    <w:p w14:paraId="442BEED5" w14:textId="77777777" w:rsidR="008842AB" w:rsidRPr="004D5B66" w:rsidRDefault="008842AB" w:rsidP="005136F9">
                      <w:pPr>
                        <w:jc w:val="center"/>
                        <w:rPr>
                          <w:rFonts w:ascii="Times New Roman" w:hAnsi="Times New Roman" w:cs="Times New Roman"/>
                        </w:rPr>
                      </w:pPr>
                      <w:r w:rsidRPr="004D5B66">
                        <w:rPr>
                          <w:rFonts w:ascii="Times New Roman" w:hAnsi="Times New Roman" w:cs="Times New Roman"/>
                        </w:rPr>
                        <w:t>(a)</w:t>
                      </w:r>
                    </w:p>
                  </w:txbxContent>
                </v:textbox>
              </v:shape>
            </w:pict>
          </mc:Fallback>
        </mc:AlternateContent>
      </w:r>
      <w:r w:rsidR="00AA4305">
        <w:rPr>
          <w:rFonts w:ascii="Times New Roman" w:eastAsia="宋体" w:hAnsi="Times New Roman" w:cs="Times New Roman"/>
          <w:noProof/>
          <w:kern w:val="2"/>
          <w:lang w:eastAsia="en-US"/>
        </w:rPr>
        <w:drawing>
          <wp:inline distT="0" distB="0" distL="0" distR="0" wp14:anchorId="2D707061" wp14:editId="4C4F0900">
            <wp:extent cx="5396230" cy="4960620"/>
            <wp:effectExtent l="0" t="0" r="1270" b="5080"/>
            <wp:docPr id="61" name="图片 61" descr="图表, 地图,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图表, 地图, 散点图&#10;&#10;描述已自动生成"/>
                    <pic:cNvPicPr/>
                  </pic:nvPicPr>
                  <pic:blipFill>
                    <a:blip r:embed="rId35">
                      <a:extLst>
                        <a:ext uri="{28A0092B-C50C-407E-A947-70E740481C1C}">
                          <a14:useLocalDpi xmlns:a14="http://schemas.microsoft.com/office/drawing/2010/main" val="0"/>
                        </a:ext>
                      </a:extLst>
                    </a:blip>
                    <a:stretch>
                      <a:fillRect/>
                    </a:stretch>
                  </pic:blipFill>
                  <pic:spPr>
                    <a:xfrm>
                      <a:off x="0" y="0"/>
                      <a:ext cx="5396230" cy="4960620"/>
                    </a:xfrm>
                    <a:prstGeom prst="rect">
                      <a:avLst/>
                    </a:prstGeom>
                  </pic:spPr>
                </pic:pic>
              </a:graphicData>
            </a:graphic>
          </wp:inline>
        </w:drawing>
      </w:r>
    </w:p>
    <w:p w14:paraId="3B2C34D8" w14:textId="33640BDA" w:rsidR="003A2D47" w:rsidRPr="0085530A" w:rsidRDefault="00056A3F" w:rsidP="00056A3F">
      <w:pPr>
        <w:pStyle w:val="a9"/>
        <w:rPr>
          <w:i/>
          <w:iCs/>
        </w:rPr>
      </w:pPr>
      <w:bookmarkStart w:id="115" w:name="_Toc71239878"/>
      <w:r w:rsidRPr="0085530A">
        <w:rPr>
          <w:i/>
          <w:iCs/>
        </w:rPr>
        <w:t xml:space="preserve">Figure </w:t>
      </w:r>
      <w:r w:rsidR="003D4674" w:rsidRPr="0085530A">
        <w:rPr>
          <w:i/>
          <w:iCs/>
        </w:rPr>
        <w:fldChar w:fldCharType="begin"/>
      </w:r>
      <w:r w:rsidR="003D4674" w:rsidRPr="0085530A">
        <w:rPr>
          <w:i/>
          <w:iCs/>
        </w:rPr>
        <w:instrText xml:space="preserve"> STYLEREF 1 \s </w:instrText>
      </w:r>
      <w:r w:rsidR="003D4674" w:rsidRPr="0085530A">
        <w:rPr>
          <w:i/>
          <w:iCs/>
        </w:rPr>
        <w:fldChar w:fldCharType="separate"/>
      </w:r>
      <w:r w:rsidR="00D774CB" w:rsidRPr="0085530A">
        <w:rPr>
          <w:i/>
          <w:iCs/>
          <w:noProof/>
        </w:rPr>
        <w:t>4</w:t>
      </w:r>
      <w:r w:rsidR="003D4674" w:rsidRPr="0085530A">
        <w:rPr>
          <w:i/>
          <w:iCs/>
          <w:noProof/>
        </w:rPr>
        <w:fldChar w:fldCharType="end"/>
      </w:r>
      <w:r w:rsidR="00D774CB" w:rsidRPr="0085530A">
        <w:rPr>
          <w:i/>
          <w:iCs/>
        </w:rPr>
        <w:t>.</w:t>
      </w:r>
      <w:r w:rsidR="003D4674" w:rsidRPr="0085530A">
        <w:rPr>
          <w:i/>
          <w:iCs/>
        </w:rPr>
        <w:fldChar w:fldCharType="begin"/>
      </w:r>
      <w:r w:rsidR="003D4674" w:rsidRPr="0085530A">
        <w:rPr>
          <w:i/>
          <w:iCs/>
        </w:rPr>
        <w:instrText xml:space="preserve"> SEQ Figure \* ARABIC \s 1 </w:instrText>
      </w:r>
      <w:r w:rsidR="003D4674" w:rsidRPr="0085530A">
        <w:rPr>
          <w:i/>
          <w:iCs/>
        </w:rPr>
        <w:fldChar w:fldCharType="separate"/>
      </w:r>
      <w:r w:rsidR="00D774CB" w:rsidRPr="0085530A">
        <w:rPr>
          <w:i/>
          <w:iCs/>
          <w:noProof/>
        </w:rPr>
        <w:t>18</w:t>
      </w:r>
      <w:r w:rsidR="003D4674" w:rsidRPr="0085530A">
        <w:rPr>
          <w:i/>
          <w:iCs/>
          <w:noProof/>
        </w:rPr>
        <w:fldChar w:fldCharType="end"/>
      </w:r>
      <w:r w:rsidR="003A2D47" w:rsidRPr="0085530A">
        <w:rPr>
          <w:i/>
          <w:iCs/>
        </w:rPr>
        <w:t>: As in Fig. 4.6, except for 28 May 2019 and it is initiated at 2200 UTC.</w:t>
      </w:r>
      <w:bookmarkEnd w:id="115"/>
    </w:p>
    <w:p w14:paraId="69F6FD82" w14:textId="77777777" w:rsidR="003A2D47" w:rsidRDefault="003A2D47">
      <w:pPr>
        <w:rPr>
          <w:rFonts w:ascii="Times New Roman" w:eastAsia="宋体" w:hAnsi="Times New Roman" w:cs="Times New Roman"/>
          <w:b/>
          <w:lang w:eastAsia="en-US" w:bidi="en-US"/>
        </w:rPr>
      </w:pPr>
      <w:r>
        <w:rPr>
          <w:rFonts w:ascii="Times New Roman" w:eastAsia="宋体" w:hAnsi="Times New Roman" w:cs="Times New Roman"/>
          <w:b/>
          <w:lang w:eastAsia="en-US" w:bidi="en-US"/>
        </w:rPr>
        <w:br w:type="page"/>
      </w:r>
    </w:p>
    <w:p w14:paraId="2E1CC255" w14:textId="6D953481" w:rsidR="00CD356A" w:rsidRDefault="003A2D47" w:rsidP="003A2D47">
      <w:pPr>
        <w:spacing w:line="480" w:lineRule="auto"/>
        <w:rPr>
          <w:rFonts w:ascii="Times New Roman" w:eastAsia="宋体" w:hAnsi="Times New Roman" w:cs="Times New Roman"/>
          <w:b/>
          <w:lang w:eastAsia="en-US" w:bidi="en-US"/>
        </w:rPr>
      </w:pPr>
      <w:r w:rsidRPr="003A2D47">
        <w:rPr>
          <w:rFonts w:ascii="Times New Roman" w:eastAsia="宋体" w:hAnsi="Times New Roman" w:cs="Times New Roman"/>
          <w:b/>
          <w:noProof/>
          <w:lang w:eastAsia="en-US"/>
        </w:rPr>
        <w:lastRenderedPageBreak/>
        <w:drawing>
          <wp:inline distT="0" distB="0" distL="0" distR="0" wp14:anchorId="1913DC05" wp14:editId="0F0FDA52">
            <wp:extent cx="5396230" cy="1997710"/>
            <wp:effectExtent l="0" t="0" r="1270" b="0"/>
            <wp:docPr id="66" name="Picture 3">
              <a:extLst xmlns:a="http://schemas.openxmlformats.org/drawingml/2006/main">
                <a:ext uri="{FF2B5EF4-FFF2-40B4-BE49-F238E27FC236}">
                  <a16:creationId xmlns:a16="http://schemas.microsoft.com/office/drawing/2014/main" id="{8B355192-3152-F740-979F-8F126490DB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8B355192-3152-F740-979F-8F126490DB80}"/>
                        </a:ext>
                      </a:extLst>
                    </pic:cNvPr>
                    <pic:cNvPicPr>
                      <a:picLocks noChangeAspect="1"/>
                    </pic:cNvPicPr>
                  </pic:nvPicPr>
                  <pic:blipFill rotWithShape="1">
                    <a:blip r:embed="rId36"/>
                    <a:srcRect t="28657" b="34328"/>
                    <a:stretch/>
                  </pic:blipFill>
                  <pic:spPr>
                    <a:xfrm>
                      <a:off x="0" y="0"/>
                      <a:ext cx="5396230" cy="1997710"/>
                    </a:xfrm>
                    <a:prstGeom prst="rect">
                      <a:avLst/>
                    </a:prstGeom>
                  </pic:spPr>
                </pic:pic>
              </a:graphicData>
            </a:graphic>
          </wp:inline>
        </w:drawing>
      </w:r>
    </w:p>
    <w:p w14:paraId="100C3998" w14:textId="1010380D" w:rsidR="00CD356A" w:rsidRPr="0085530A" w:rsidRDefault="00056A3F" w:rsidP="00056A3F">
      <w:pPr>
        <w:pStyle w:val="a9"/>
        <w:rPr>
          <w:i/>
          <w:iCs/>
        </w:rPr>
      </w:pPr>
      <w:bookmarkStart w:id="116" w:name="_Toc71239879"/>
      <w:r w:rsidRPr="0085530A">
        <w:rPr>
          <w:i/>
          <w:iCs/>
        </w:rPr>
        <w:t xml:space="preserve">Figure </w:t>
      </w:r>
      <w:r w:rsidR="003D4674" w:rsidRPr="0085530A">
        <w:rPr>
          <w:i/>
          <w:iCs/>
        </w:rPr>
        <w:fldChar w:fldCharType="begin"/>
      </w:r>
      <w:r w:rsidR="003D4674" w:rsidRPr="0085530A">
        <w:rPr>
          <w:i/>
          <w:iCs/>
        </w:rPr>
        <w:instrText xml:space="preserve"> STYLEREF 1 \s </w:instrText>
      </w:r>
      <w:r w:rsidR="003D4674" w:rsidRPr="0085530A">
        <w:rPr>
          <w:i/>
          <w:iCs/>
        </w:rPr>
        <w:fldChar w:fldCharType="separate"/>
      </w:r>
      <w:r w:rsidR="00D774CB" w:rsidRPr="0085530A">
        <w:rPr>
          <w:i/>
          <w:iCs/>
          <w:noProof/>
        </w:rPr>
        <w:t>4</w:t>
      </w:r>
      <w:r w:rsidR="003D4674" w:rsidRPr="0085530A">
        <w:rPr>
          <w:i/>
          <w:iCs/>
          <w:noProof/>
        </w:rPr>
        <w:fldChar w:fldCharType="end"/>
      </w:r>
      <w:r w:rsidR="00D774CB" w:rsidRPr="0085530A">
        <w:rPr>
          <w:i/>
          <w:iCs/>
        </w:rPr>
        <w:t>.</w:t>
      </w:r>
      <w:r w:rsidR="003D4674" w:rsidRPr="0085530A">
        <w:rPr>
          <w:i/>
          <w:iCs/>
        </w:rPr>
        <w:fldChar w:fldCharType="begin"/>
      </w:r>
      <w:r w:rsidR="003D4674" w:rsidRPr="0085530A">
        <w:rPr>
          <w:i/>
          <w:iCs/>
        </w:rPr>
        <w:instrText xml:space="preserve"> SEQ Figure \* ARABIC \s 1 </w:instrText>
      </w:r>
      <w:r w:rsidR="003D4674" w:rsidRPr="0085530A">
        <w:rPr>
          <w:i/>
          <w:iCs/>
        </w:rPr>
        <w:fldChar w:fldCharType="separate"/>
      </w:r>
      <w:r w:rsidR="00D774CB" w:rsidRPr="0085530A">
        <w:rPr>
          <w:i/>
          <w:iCs/>
          <w:noProof/>
        </w:rPr>
        <w:t>19</w:t>
      </w:r>
      <w:r w:rsidR="003D4674" w:rsidRPr="0085530A">
        <w:rPr>
          <w:i/>
          <w:iCs/>
          <w:noProof/>
        </w:rPr>
        <w:fldChar w:fldCharType="end"/>
      </w:r>
      <w:r w:rsidR="00CD356A" w:rsidRPr="0085530A">
        <w:rPr>
          <w:i/>
          <w:iCs/>
        </w:rPr>
        <w:t>: As in Fig. 4.7, except for 28 May 2019.</w:t>
      </w:r>
      <w:bookmarkEnd w:id="116"/>
    </w:p>
    <w:p w14:paraId="1378511B" w14:textId="6DCC2960" w:rsidR="00CD356A" w:rsidRDefault="00CD356A">
      <w:pPr>
        <w:rPr>
          <w:rFonts w:ascii="Times New Roman" w:eastAsia="宋体" w:hAnsi="Times New Roman" w:cs="Times New Roman"/>
          <w:b/>
          <w:lang w:eastAsia="en-US" w:bidi="en-US"/>
        </w:rPr>
      </w:pPr>
    </w:p>
    <w:p w14:paraId="34B00378" w14:textId="40959C9D" w:rsidR="003A2D47" w:rsidRDefault="00CD356A" w:rsidP="003A2D47">
      <w:pPr>
        <w:spacing w:line="480" w:lineRule="auto"/>
        <w:rPr>
          <w:rFonts w:ascii="Times New Roman" w:eastAsia="宋体" w:hAnsi="Times New Roman" w:cs="Times New Roman"/>
          <w:b/>
          <w:lang w:eastAsia="en-US" w:bidi="en-US"/>
        </w:rPr>
      </w:pPr>
      <w:r>
        <w:rPr>
          <w:rFonts w:ascii="Times New Roman" w:eastAsia="宋体" w:hAnsi="Times New Roman" w:cs="Times New Roman"/>
          <w:b/>
          <w:noProof/>
          <w:lang w:eastAsia="en-US"/>
        </w:rPr>
        <w:drawing>
          <wp:inline distT="0" distB="0" distL="0" distR="0" wp14:anchorId="24AB30F6" wp14:editId="7CB9DEDE">
            <wp:extent cx="5395690" cy="2510852"/>
            <wp:effectExtent l="0" t="0" r="1905" b="381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423466" cy="2523777"/>
                    </a:xfrm>
                    <a:prstGeom prst="rect">
                      <a:avLst/>
                    </a:prstGeom>
                  </pic:spPr>
                </pic:pic>
              </a:graphicData>
            </a:graphic>
          </wp:inline>
        </w:drawing>
      </w:r>
    </w:p>
    <w:p w14:paraId="46A61784" w14:textId="3FDD302B" w:rsidR="00EB6158" w:rsidRPr="0085530A" w:rsidRDefault="00056A3F" w:rsidP="00056A3F">
      <w:pPr>
        <w:pStyle w:val="a9"/>
        <w:rPr>
          <w:i/>
          <w:iCs/>
        </w:rPr>
      </w:pPr>
      <w:bookmarkStart w:id="117" w:name="_Toc71239880"/>
      <w:r w:rsidRPr="0085530A">
        <w:rPr>
          <w:i/>
          <w:iCs/>
        </w:rPr>
        <w:t xml:space="preserve">Figure </w:t>
      </w:r>
      <w:r w:rsidR="003D4674" w:rsidRPr="0085530A">
        <w:rPr>
          <w:i/>
          <w:iCs/>
        </w:rPr>
        <w:fldChar w:fldCharType="begin"/>
      </w:r>
      <w:r w:rsidR="003D4674" w:rsidRPr="0085530A">
        <w:rPr>
          <w:i/>
          <w:iCs/>
        </w:rPr>
        <w:instrText xml:space="preserve"> STYLEREF 1 \s </w:instrText>
      </w:r>
      <w:r w:rsidR="003D4674" w:rsidRPr="0085530A">
        <w:rPr>
          <w:i/>
          <w:iCs/>
        </w:rPr>
        <w:fldChar w:fldCharType="separate"/>
      </w:r>
      <w:r w:rsidR="00D774CB" w:rsidRPr="0085530A">
        <w:rPr>
          <w:i/>
          <w:iCs/>
          <w:noProof/>
        </w:rPr>
        <w:t>4</w:t>
      </w:r>
      <w:r w:rsidR="003D4674" w:rsidRPr="0085530A">
        <w:rPr>
          <w:i/>
          <w:iCs/>
          <w:noProof/>
        </w:rPr>
        <w:fldChar w:fldCharType="end"/>
      </w:r>
      <w:r w:rsidR="00D774CB" w:rsidRPr="0085530A">
        <w:rPr>
          <w:i/>
          <w:iCs/>
        </w:rPr>
        <w:t>.</w:t>
      </w:r>
      <w:r w:rsidR="003D4674" w:rsidRPr="0085530A">
        <w:rPr>
          <w:i/>
          <w:iCs/>
        </w:rPr>
        <w:fldChar w:fldCharType="begin"/>
      </w:r>
      <w:r w:rsidR="003D4674" w:rsidRPr="0085530A">
        <w:rPr>
          <w:i/>
          <w:iCs/>
        </w:rPr>
        <w:instrText xml:space="preserve"> SEQ Figure \* ARABIC \s 1 </w:instrText>
      </w:r>
      <w:r w:rsidR="003D4674" w:rsidRPr="0085530A">
        <w:rPr>
          <w:i/>
          <w:iCs/>
        </w:rPr>
        <w:fldChar w:fldCharType="separate"/>
      </w:r>
      <w:r w:rsidR="00D774CB" w:rsidRPr="0085530A">
        <w:rPr>
          <w:i/>
          <w:iCs/>
          <w:noProof/>
        </w:rPr>
        <w:t>20</w:t>
      </w:r>
      <w:r w:rsidR="003D4674" w:rsidRPr="0085530A">
        <w:rPr>
          <w:i/>
          <w:iCs/>
          <w:noProof/>
        </w:rPr>
        <w:fldChar w:fldCharType="end"/>
      </w:r>
      <w:r w:rsidR="00EB6158" w:rsidRPr="0085530A">
        <w:rPr>
          <w:i/>
          <w:iCs/>
        </w:rPr>
        <w:t>: As in Fig. 4.8, except for 28 May 2019.</w:t>
      </w:r>
      <w:bookmarkEnd w:id="117"/>
    </w:p>
    <w:p w14:paraId="31C8A866" w14:textId="77777777" w:rsidR="00EB6158" w:rsidRDefault="00EB6158">
      <w:pPr>
        <w:rPr>
          <w:rFonts w:ascii="Times New Roman" w:eastAsia="宋体" w:hAnsi="Times New Roman" w:cs="Times New Roman"/>
          <w:b/>
          <w:lang w:eastAsia="en-US" w:bidi="en-US"/>
        </w:rPr>
      </w:pPr>
      <w:r>
        <w:rPr>
          <w:rFonts w:ascii="Times New Roman" w:eastAsia="宋体" w:hAnsi="Times New Roman" w:cs="Times New Roman"/>
          <w:b/>
          <w:lang w:eastAsia="en-US" w:bidi="en-US"/>
        </w:rPr>
        <w:br w:type="page"/>
      </w:r>
    </w:p>
    <w:p w14:paraId="5D239792" w14:textId="1F7DDF9E" w:rsidR="00EB6158" w:rsidRDefault="007039A9" w:rsidP="00EB6158">
      <w:pPr>
        <w:spacing w:line="480" w:lineRule="auto"/>
        <w:rPr>
          <w:rFonts w:ascii="Times New Roman" w:eastAsia="宋体" w:hAnsi="Times New Roman" w:cs="Times New Roman"/>
          <w:b/>
          <w:lang w:eastAsia="en-US" w:bidi="en-US"/>
        </w:rPr>
      </w:pPr>
      <w:r>
        <w:rPr>
          <w:rFonts w:ascii="Times New Roman" w:eastAsia="宋体" w:hAnsi="Times New Roman" w:cs="Times New Roman" w:hint="eastAsia"/>
          <w:noProof/>
          <w:kern w:val="2"/>
          <w:lang w:eastAsia="en-US"/>
        </w:rPr>
        <w:lastRenderedPageBreak/>
        <mc:AlternateContent>
          <mc:Choice Requires="wps">
            <w:drawing>
              <wp:anchor distT="0" distB="0" distL="114300" distR="114300" simplePos="0" relativeHeight="251749376" behindDoc="0" locked="0" layoutInCell="1" allowOverlap="1" wp14:anchorId="4B77780A" wp14:editId="77D25F39">
                <wp:simplePos x="0" y="0"/>
                <wp:positionH relativeFrom="column">
                  <wp:posOffset>4775200</wp:posOffset>
                </wp:positionH>
                <wp:positionV relativeFrom="paragraph">
                  <wp:posOffset>2832100</wp:posOffset>
                </wp:positionV>
                <wp:extent cx="349250" cy="317500"/>
                <wp:effectExtent l="0" t="0" r="19050" b="12700"/>
                <wp:wrapNone/>
                <wp:docPr id="72" name="文本框 72"/>
                <wp:cNvGraphicFramePr/>
                <a:graphic xmlns:a="http://schemas.openxmlformats.org/drawingml/2006/main">
                  <a:graphicData uri="http://schemas.microsoft.com/office/word/2010/wordprocessingShape">
                    <wps:wsp>
                      <wps:cNvSpPr txBox="1"/>
                      <wps:spPr>
                        <a:xfrm>
                          <a:off x="0" y="0"/>
                          <a:ext cx="349250" cy="317500"/>
                        </a:xfrm>
                        <a:prstGeom prst="rect">
                          <a:avLst/>
                        </a:prstGeom>
                        <a:noFill/>
                        <a:ln w="6350">
                          <a:solidFill>
                            <a:schemeClr val="bg1"/>
                          </a:solidFill>
                        </a:ln>
                      </wps:spPr>
                      <wps:txbx>
                        <w:txbxContent>
                          <w:p w14:paraId="31DC5F7B" w14:textId="0944CC66" w:rsidR="008842AB" w:rsidRPr="00B3727C" w:rsidRDefault="008842AB" w:rsidP="00BB19BC">
                            <w:pPr>
                              <w:jc w:val="center"/>
                              <w:rPr>
                                <w:rFonts w:ascii="Times New Roman" w:hAnsi="Times New Roman" w:cs="Times New Roman"/>
                                <w:sz w:val="18"/>
                                <w:szCs w:val="18"/>
                              </w:rPr>
                            </w:pPr>
                            <w:r w:rsidRPr="00B3727C">
                              <w:rPr>
                                <w:rFonts w:ascii="Times New Roman" w:hAnsi="Times New Roman" w:cs="Times New Roman"/>
                                <w:sz w:val="18"/>
                                <w:szCs w:val="18"/>
                              </w:rPr>
                              <w:t>(</w:t>
                            </w:r>
                            <w:r>
                              <w:rPr>
                                <w:rFonts w:ascii="Times New Roman" w:hAnsi="Times New Roman" w:cs="Times New Roman"/>
                                <w:sz w:val="18"/>
                                <w:szCs w:val="18"/>
                              </w:rPr>
                              <w:t>d</w:t>
                            </w:r>
                            <w:r w:rsidRPr="00B3727C">
                              <w:rPr>
                                <w:rFonts w:ascii="Times New Roman" w:hAnsi="Times New Roman" w:cs="Times New Roman"/>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77780A" id="文本框 72" o:spid="_x0000_s1058" type="#_x0000_t202" style="position:absolute;margin-left:376pt;margin-top:223pt;width:27.5pt;height: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" filled="f" strokecolor="white [3212]" strokeweight=".5pt">
                <v:textbox>
                  <w:txbxContent>
                    <w:p w14:paraId="31DC5F7B" w14:textId="0944CC66" w:rsidR="008842AB" w:rsidRPr="00B3727C" w:rsidRDefault="008842AB" w:rsidP="00BB19BC">
                      <w:pPr>
                        <w:jc w:val="center"/>
                        <w:rPr>
                          <w:rFonts w:ascii="Times New Roman" w:hAnsi="Times New Roman" w:cs="Times New Roman"/>
                          <w:sz w:val="18"/>
                          <w:szCs w:val="18"/>
                        </w:rPr>
                      </w:pPr>
                      <w:r w:rsidRPr="00B3727C">
                        <w:rPr>
                          <w:rFonts w:ascii="Times New Roman" w:hAnsi="Times New Roman" w:cs="Times New Roman"/>
                          <w:sz w:val="18"/>
                          <w:szCs w:val="18"/>
                        </w:rPr>
                        <w:t>(</w:t>
                      </w:r>
                      <w:r>
                        <w:rPr>
                          <w:rFonts w:ascii="Times New Roman" w:hAnsi="Times New Roman" w:cs="Times New Roman"/>
                          <w:sz w:val="18"/>
                          <w:szCs w:val="18"/>
                        </w:rPr>
                        <w:t>d</w:t>
                      </w:r>
                      <w:r w:rsidRPr="00B3727C">
                        <w:rPr>
                          <w:rFonts w:ascii="Times New Roman" w:hAnsi="Times New Roman" w:cs="Times New Roman"/>
                          <w:sz w:val="18"/>
                          <w:szCs w:val="18"/>
                        </w:rPr>
                        <w:t>)</w:t>
                      </w:r>
                    </w:p>
                  </w:txbxContent>
                </v:textbox>
              </v:shape>
            </w:pict>
          </mc:Fallback>
        </mc:AlternateContent>
      </w:r>
      <w:r w:rsidR="00BB19BC">
        <w:rPr>
          <w:rFonts w:ascii="Times New Roman" w:eastAsia="宋体" w:hAnsi="Times New Roman" w:cs="Times New Roman" w:hint="eastAsia"/>
          <w:noProof/>
          <w:kern w:val="2"/>
          <w:lang w:eastAsia="en-US"/>
        </w:rPr>
        <mc:AlternateContent>
          <mc:Choice Requires="wps">
            <w:drawing>
              <wp:anchor distT="0" distB="0" distL="114300" distR="114300" simplePos="0" relativeHeight="251751424" behindDoc="0" locked="0" layoutInCell="1" allowOverlap="1" wp14:anchorId="03A32D33" wp14:editId="6BC02CEC">
                <wp:simplePos x="0" y="0"/>
                <wp:positionH relativeFrom="column">
                  <wp:posOffset>2341880</wp:posOffset>
                </wp:positionH>
                <wp:positionV relativeFrom="paragraph">
                  <wp:posOffset>2832100</wp:posOffset>
                </wp:positionV>
                <wp:extent cx="317500" cy="285750"/>
                <wp:effectExtent l="0" t="0" r="12700" b="19050"/>
                <wp:wrapNone/>
                <wp:docPr id="73" name="文本框 73"/>
                <wp:cNvGraphicFramePr/>
                <a:graphic xmlns:a="http://schemas.openxmlformats.org/drawingml/2006/main">
                  <a:graphicData uri="http://schemas.microsoft.com/office/word/2010/wordprocessingShape">
                    <wps:wsp>
                      <wps:cNvSpPr txBox="1"/>
                      <wps:spPr>
                        <a:xfrm>
                          <a:off x="0" y="0"/>
                          <a:ext cx="317500" cy="285750"/>
                        </a:xfrm>
                        <a:prstGeom prst="rect">
                          <a:avLst/>
                        </a:prstGeom>
                        <a:noFill/>
                        <a:ln w="6350">
                          <a:solidFill>
                            <a:schemeClr val="bg1"/>
                          </a:solidFill>
                        </a:ln>
                      </wps:spPr>
                      <wps:txbx>
                        <w:txbxContent>
                          <w:p w14:paraId="215571F9" w14:textId="2A799F49" w:rsidR="008842AB" w:rsidRPr="00B3727C" w:rsidRDefault="008842AB" w:rsidP="00BB19BC">
                            <w:pPr>
                              <w:jc w:val="center"/>
                              <w:rPr>
                                <w:rFonts w:ascii="Times New Roman" w:hAnsi="Times New Roman" w:cs="Times New Roman"/>
                                <w:sz w:val="18"/>
                                <w:szCs w:val="18"/>
                              </w:rPr>
                            </w:pPr>
                            <w:r w:rsidRPr="00B3727C">
                              <w:rPr>
                                <w:rFonts w:ascii="Times New Roman" w:hAnsi="Times New Roman" w:cs="Times New Roman"/>
                                <w:sz w:val="18"/>
                                <w:szCs w:val="18"/>
                              </w:rPr>
                              <w:t>(</w:t>
                            </w:r>
                            <w:r>
                              <w:rPr>
                                <w:rFonts w:ascii="Times New Roman" w:hAnsi="Times New Roman" w:cs="Times New Roman"/>
                                <w:sz w:val="18"/>
                                <w:szCs w:val="18"/>
                              </w:rPr>
                              <w:t>c</w:t>
                            </w:r>
                            <w:r w:rsidRPr="00B3727C">
                              <w:rPr>
                                <w:rFonts w:ascii="Times New Roman" w:hAnsi="Times New Roman" w:cs="Times New Roman"/>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A32D33" id="文本框 73" o:spid="_x0000_s1059" type="#_x0000_t202" style="position:absolute;margin-left:184.4pt;margin-top:223pt;width:25pt;height:2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" filled="f" strokecolor="white [3212]" strokeweight=".5pt">
                <v:textbox>
                  <w:txbxContent>
                    <w:p w14:paraId="215571F9" w14:textId="2A799F49" w:rsidR="008842AB" w:rsidRPr="00B3727C" w:rsidRDefault="008842AB" w:rsidP="00BB19BC">
                      <w:pPr>
                        <w:jc w:val="center"/>
                        <w:rPr>
                          <w:rFonts w:ascii="Times New Roman" w:hAnsi="Times New Roman" w:cs="Times New Roman"/>
                          <w:sz w:val="18"/>
                          <w:szCs w:val="18"/>
                        </w:rPr>
                      </w:pPr>
                      <w:r w:rsidRPr="00B3727C">
                        <w:rPr>
                          <w:rFonts w:ascii="Times New Roman" w:hAnsi="Times New Roman" w:cs="Times New Roman"/>
                          <w:sz w:val="18"/>
                          <w:szCs w:val="18"/>
                        </w:rPr>
                        <w:t>(</w:t>
                      </w:r>
                      <w:r>
                        <w:rPr>
                          <w:rFonts w:ascii="Times New Roman" w:hAnsi="Times New Roman" w:cs="Times New Roman"/>
                          <w:sz w:val="18"/>
                          <w:szCs w:val="18"/>
                        </w:rPr>
                        <w:t>c</w:t>
                      </w:r>
                      <w:r w:rsidRPr="00B3727C">
                        <w:rPr>
                          <w:rFonts w:ascii="Times New Roman" w:hAnsi="Times New Roman" w:cs="Times New Roman"/>
                          <w:sz w:val="18"/>
                          <w:szCs w:val="18"/>
                        </w:rPr>
                        <w:t>)</w:t>
                      </w:r>
                    </w:p>
                  </w:txbxContent>
                </v:textbox>
              </v:shape>
            </w:pict>
          </mc:Fallback>
        </mc:AlternateContent>
      </w:r>
      <w:r w:rsidR="00BB19BC">
        <w:rPr>
          <w:rFonts w:ascii="Times New Roman" w:eastAsia="宋体" w:hAnsi="Times New Roman" w:cs="Times New Roman" w:hint="eastAsia"/>
          <w:noProof/>
          <w:kern w:val="2"/>
          <w:lang w:eastAsia="en-US"/>
        </w:rPr>
        <mc:AlternateContent>
          <mc:Choice Requires="wps">
            <w:drawing>
              <wp:anchor distT="0" distB="0" distL="114300" distR="114300" simplePos="0" relativeHeight="251747328" behindDoc="0" locked="0" layoutInCell="1" allowOverlap="1" wp14:anchorId="0D3523C6" wp14:editId="2798F42E">
                <wp:simplePos x="0" y="0"/>
                <wp:positionH relativeFrom="column">
                  <wp:posOffset>4773930</wp:posOffset>
                </wp:positionH>
                <wp:positionV relativeFrom="paragraph">
                  <wp:posOffset>279400</wp:posOffset>
                </wp:positionV>
                <wp:extent cx="349250" cy="317500"/>
                <wp:effectExtent l="0" t="0" r="19050" b="12700"/>
                <wp:wrapNone/>
                <wp:docPr id="71" name="文本框 71"/>
                <wp:cNvGraphicFramePr/>
                <a:graphic xmlns:a="http://schemas.openxmlformats.org/drawingml/2006/main">
                  <a:graphicData uri="http://schemas.microsoft.com/office/word/2010/wordprocessingShape">
                    <wps:wsp>
                      <wps:cNvSpPr txBox="1"/>
                      <wps:spPr>
                        <a:xfrm>
                          <a:off x="0" y="0"/>
                          <a:ext cx="349250" cy="317500"/>
                        </a:xfrm>
                        <a:prstGeom prst="rect">
                          <a:avLst/>
                        </a:prstGeom>
                        <a:noFill/>
                        <a:ln w="6350">
                          <a:solidFill>
                            <a:schemeClr val="bg1"/>
                          </a:solidFill>
                        </a:ln>
                      </wps:spPr>
                      <wps:txbx>
                        <w:txbxContent>
                          <w:p w14:paraId="00E854AA" w14:textId="77777777" w:rsidR="008842AB" w:rsidRPr="00B3727C" w:rsidRDefault="008842AB" w:rsidP="00BB19BC">
                            <w:pPr>
                              <w:jc w:val="center"/>
                              <w:rPr>
                                <w:rFonts w:ascii="Times New Roman" w:hAnsi="Times New Roman" w:cs="Times New Roman"/>
                                <w:sz w:val="18"/>
                                <w:szCs w:val="18"/>
                              </w:rPr>
                            </w:pPr>
                            <w:r w:rsidRPr="00B3727C">
                              <w:rPr>
                                <w:rFonts w:ascii="Times New Roman" w:hAnsi="Times New Roman" w:cs="Times New Roman"/>
                                <w:sz w:val="18"/>
                                <w:szCs w:val="18"/>
                              </w:rPr>
                              <w:t>(</w:t>
                            </w:r>
                            <w:r>
                              <w:rPr>
                                <w:rFonts w:ascii="Times New Roman" w:hAnsi="Times New Roman" w:cs="Times New Roman"/>
                                <w:sz w:val="18"/>
                                <w:szCs w:val="18"/>
                              </w:rPr>
                              <w:t>b</w:t>
                            </w:r>
                            <w:r w:rsidRPr="00B3727C">
                              <w:rPr>
                                <w:rFonts w:ascii="Times New Roman" w:hAnsi="Times New Roman" w:cs="Times New Roman"/>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3523C6" id="文本框 71" o:spid="_x0000_s1060" type="#_x0000_t202" style="position:absolute;margin-left:375.9pt;margin-top:22pt;width:27.5pt;height: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" filled="f" strokecolor="white [3212]" strokeweight=".5pt">
                <v:textbox>
                  <w:txbxContent>
                    <w:p w14:paraId="00E854AA" w14:textId="77777777" w:rsidR="008842AB" w:rsidRPr="00B3727C" w:rsidRDefault="008842AB" w:rsidP="00BB19BC">
                      <w:pPr>
                        <w:jc w:val="center"/>
                        <w:rPr>
                          <w:rFonts w:ascii="Times New Roman" w:hAnsi="Times New Roman" w:cs="Times New Roman"/>
                          <w:sz w:val="18"/>
                          <w:szCs w:val="18"/>
                        </w:rPr>
                      </w:pPr>
                      <w:r w:rsidRPr="00B3727C">
                        <w:rPr>
                          <w:rFonts w:ascii="Times New Roman" w:hAnsi="Times New Roman" w:cs="Times New Roman"/>
                          <w:sz w:val="18"/>
                          <w:szCs w:val="18"/>
                        </w:rPr>
                        <w:t>(</w:t>
                      </w:r>
                      <w:r>
                        <w:rPr>
                          <w:rFonts w:ascii="Times New Roman" w:hAnsi="Times New Roman" w:cs="Times New Roman"/>
                          <w:sz w:val="18"/>
                          <w:szCs w:val="18"/>
                        </w:rPr>
                        <w:t>b</w:t>
                      </w:r>
                      <w:r w:rsidRPr="00B3727C">
                        <w:rPr>
                          <w:rFonts w:ascii="Times New Roman" w:hAnsi="Times New Roman" w:cs="Times New Roman"/>
                          <w:sz w:val="18"/>
                          <w:szCs w:val="18"/>
                        </w:rPr>
                        <w:t>)</w:t>
                      </w:r>
                    </w:p>
                  </w:txbxContent>
                </v:textbox>
              </v:shape>
            </w:pict>
          </mc:Fallback>
        </mc:AlternateContent>
      </w:r>
      <w:r w:rsidR="00D024FB">
        <w:rPr>
          <w:rFonts w:ascii="Times New Roman" w:eastAsia="宋体" w:hAnsi="Times New Roman" w:cs="Times New Roman" w:hint="eastAsia"/>
          <w:noProof/>
          <w:kern w:val="2"/>
          <w:lang w:eastAsia="en-US"/>
        </w:rPr>
        <mc:AlternateContent>
          <mc:Choice Requires="wps">
            <w:drawing>
              <wp:anchor distT="0" distB="0" distL="114300" distR="114300" simplePos="0" relativeHeight="251745280" behindDoc="0" locked="0" layoutInCell="1" allowOverlap="1" wp14:anchorId="3D82EDE1" wp14:editId="6F90803A">
                <wp:simplePos x="0" y="0"/>
                <wp:positionH relativeFrom="column">
                  <wp:posOffset>2341880</wp:posOffset>
                </wp:positionH>
                <wp:positionV relativeFrom="paragraph">
                  <wp:posOffset>285750</wp:posOffset>
                </wp:positionV>
                <wp:extent cx="317500" cy="285750"/>
                <wp:effectExtent l="0" t="0" r="12700" b="19050"/>
                <wp:wrapNone/>
                <wp:docPr id="69" name="文本框 69"/>
                <wp:cNvGraphicFramePr/>
                <a:graphic xmlns:a="http://schemas.openxmlformats.org/drawingml/2006/main">
                  <a:graphicData uri="http://schemas.microsoft.com/office/word/2010/wordprocessingShape">
                    <wps:wsp>
                      <wps:cNvSpPr txBox="1"/>
                      <wps:spPr>
                        <a:xfrm>
                          <a:off x="0" y="0"/>
                          <a:ext cx="317500" cy="285750"/>
                        </a:xfrm>
                        <a:prstGeom prst="rect">
                          <a:avLst/>
                        </a:prstGeom>
                        <a:noFill/>
                        <a:ln w="6350">
                          <a:solidFill>
                            <a:schemeClr val="bg1"/>
                          </a:solidFill>
                        </a:ln>
                      </wps:spPr>
                      <wps:txbx>
                        <w:txbxContent>
                          <w:p w14:paraId="365BA213" w14:textId="77777777" w:rsidR="008842AB" w:rsidRPr="00B3727C" w:rsidRDefault="008842AB" w:rsidP="00D024FB">
                            <w:pPr>
                              <w:jc w:val="center"/>
                              <w:rPr>
                                <w:rFonts w:ascii="Times New Roman" w:hAnsi="Times New Roman" w:cs="Times New Roman"/>
                                <w:sz w:val="18"/>
                                <w:szCs w:val="18"/>
                              </w:rPr>
                            </w:pPr>
                            <w:r w:rsidRPr="00B3727C">
                              <w:rPr>
                                <w:rFonts w:ascii="Times New Roman" w:hAnsi="Times New Roman" w:cs="Times New Roman"/>
                                <w:sz w:val="18"/>
                                <w:szCs w:val="1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2EDE1" id="文本框 69" o:spid="_x0000_s1061" type="#_x0000_t202" style="position:absolute;margin-left:184.4pt;margin-top:22.5pt;width:25pt;height:2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" filled="f" strokecolor="white [3212]" strokeweight=".5pt">
                <v:textbox>
                  <w:txbxContent>
                    <w:p w14:paraId="365BA213" w14:textId="77777777" w:rsidR="008842AB" w:rsidRPr="00B3727C" w:rsidRDefault="008842AB" w:rsidP="00D024FB">
                      <w:pPr>
                        <w:jc w:val="center"/>
                        <w:rPr>
                          <w:rFonts w:ascii="Times New Roman" w:hAnsi="Times New Roman" w:cs="Times New Roman"/>
                          <w:sz w:val="18"/>
                          <w:szCs w:val="18"/>
                        </w:rPr>
                      </w:pPr>
                      <w:r w:rsidRPr="00B3727C">
                        <w:rPr>
                          <w:rFonts w:ascii="Times New Roman" w:hAnsi="Times New Roman" w:cs="Times New Roman"/>
                          <w:sz w:val="18"/>
                          <w:szCs w:val="18"/>
                        </w:rPr>
                        <w:t>(a)</w:t>
                      </w:r>
                    </w:p>
                  </w:txbxContent>
                </v:textbox>
              </v:shape>
            </w:pict>
          </mc:Fallback>
        </mc:AlternateContent>
      </w:r>
      <w:r w:rsidR="00EB6158">
        <w:rPr>
          <w:rFonts w:ascii="Times New Roman" w:eastAsia="宋体" w:hAnsi="Times New Roman" w:cs="Times New Roman"/>
          <w:b/>
          <w:noProof/>
          <w:lang w:eastAsia="en-US"/>
        </w:rPr>
        <w:drawing>
          <wp:inline distT="0" distB="0" distL="0" distR="0" wp14:anchorId="73937482" wp14:editId="6073D098">
            <wp:extent cx="5396230" cy="5454650"/>
            <wp:effectExtent l="0" t="0" r="1270" b="6350"/>
            <wp:docPr id="68" name="图片 68" descr="图片包含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图片包含 直方图&#10;&#10;描述已自动生成"/>
                    <pic:cNvPicPr/>
                  </pic:nvPicPr>
                  <pic:blipFill>
                    <a:blip r:embed="rId38">
                      <a:extLst>
                        <a:ext uri="{28A0092B-C50C-407E-A947-70E740481C1C}">
                          <a14:useLocalDpi xmlns:a14="http://schemas.microsoft.com/office/drawing/2010/main" val="0"/>
                        </a:ext>
                      </a:extLst>
                    </a:blip>
                    <a:stretch>
                      <a:fillRect/>
                    </a:stretch>
                  </pic:blipFill>
                  <pic:spPr>
                    <a:xfrm>
                      <a:off x="0" y="0"/>
                      <a:ext cx="5396230" cy="5454650"/>
                    </a:xfrm>
                    <a:prstGeom prst="rect">
                      <a:avLst/>
                    </a:prstGeom>
                  </pic:spPr>
                </pic:pic>
              </a:graphicData>
            </a:graphic>
          </wp:inline>
        </w:drawing>
      </w:r>
    </w:p>
    <w:p w14:paraId="3AF87DE0" w14:textId="5BCA7E42" w:rsidR="00634753" w:rsidRPr="0085530A" w:rsidRDefault="00056A3F" w:rsidP="00056A3F">
      <w:pPr>
        <w:pStyle w:val="a9"/>
        <w:rPr>
          <w:i/>
          <w:iCs/>
        </w:rPr>
      </w:pPr>
      <w:bookmarkStart w:id="118" w:name="_Toc71239881"/>
      <w:r w:rsidRPr="0085530A">
        <w:rPr>
          <w:i/>
          <w:iCs/>
        </w:rPr>
        <w:t xml:space="preserve">Figure </w:t>
      </w:r>
      <w:r w:rsidR="003D4674" w:rsidRPr="0085530A">
        <w:rPr>
          <w:i/>
          <w:iCs/>
        </w:rPr>
        <w:fldChar w:fldCharType="begin"/>
      </w:r>
      <w:r w:rsidR="003D4674" w:rsidRPr="0085530A">
        <w:rPr>
          <w:i/>
          <w:iCs/>
        </w:rPr>
        <w:instrText xml:space="preserve"> STYLEREF 1 \s </w:instrText>
      </w:r>
      <w:r w:rsidR="003D4674" w:rsidRPr="0085530A">
        <w:rPr>
          <w:i/>
          <w:iCs/>
        </w:rPr>
        <w:fldChar w:fldCharType="separate"/>
      </w:r>
      <w:r w:rsidR="00D774CB" w:rsidRPr="0085530A">
        <w:rPr>
          <w:i/>
          <w:iCs/>
          <w:noProof/>
        </w:rPr>
        <w:t>4</w:t>
      </w:r>
      <w:r w:rsidR="003D4674" w:rsidRPr="0085530A">
        <w:rPr>
          <w:i/>
          <w:iCs/>
          <w:noProof/>
        </w:rPr>
        <w:fldChar w:fldCharType="end"/>
      </w:r>
      <w:r w:rsidR="00D774CB" w:rsidRPr="0085530A">
        <w:rPr>
          <w:i/>
          <w:iCs/>
        </w:rPr>
        <w:t>.</w:t>
      </w:r>
      <w:r w:rsidR="003D4674" w:rsidRPr="0085530A">
        <w:rPr>
          <w:i/>
          <w:iCs/>
        </w:rPr>
        <w:fldChar w:fldCharType="begin"/>
      </w:r>
      <w:r w:rsidR="003D4674" w:rsidRPr="0085530A">
        <w:rPr>
          <w:i/>
          <w:iCs/>
        </w:rPr>
        <w:instrText xml:space="preserve"> SEQ Figure \* ARABIC \s 1 </w:instrText>
      </w:r>
      <w:r w:rsidR="003D4674" w:rsidRPr="0085530A">
        <w:rPr>
          <w:i/>
          <w:iCs/>
        </w:rPr>
        <w:fldChar w:fldCharType="separate"/>
      </w:r>
      <w:r w:rsidR="00D774CB" w:rsidRPr="0085530A">
        <w:rPr>
          <w:i/>
          <w:iCs/>
          <w:noProof/>
        </w:rPr>
        <w:t>21</w:t>
      </w:r>
      <w:r w:rsidR="003D4674" w:rsidRPr="0085530A">
        <w:rPr>
          <w:i/>
          <w:iCs/>
          <w:noProof/>
        </w:rPr>
        <w:fldChar w:fldCharType="end"/>
      </w:r>
      <w:r w:rsidR="00B739E1" w:rsidRPr="0085530A">
        <w:rPr>
          <w:i/>
          <w:iCs/>
        </w:rPr>
        <w:t>: As in Fig. 4.9, except for 28 May 2019.</w:t>
      </w:r>
      <w:bookmarkEnd w:id="118"/>
    </w:p>
    <w:p w14:paraId="457AB378" w14:textId="77777777" w:rsidR="00634753" w:rsidRDefault="00634753">
      <w:pPr>
        <w:rPr>
          <w:rFonts w:ascii="Times New Roman" w:eastAsia="宋体" w:hAnsi="Times New Roman" w:cs="Times New Roman"/>
          <w:b/>
          <w:lang w:eastAsia="en-US" w:bidi="en-US"/>
        </w:rPr>
      </w:pPr>
      <w:r>
        <w:rPr>
          <w:rFonts w:ascii="Times New Roman" w:eastAsia="宋体" w:hAnsi="Times New Roman" w:cs="Times New Roman"/>
          <w:b/>
          <w:lang w:eastAsia="en-US" w:bidi="en-US"/>
        </w:rPr>
        <w:br w:type="page"/>
      </w:r>
    </w:p>
    <w:p w14:paraId="5AFDBA81" w14:textId="33E91EF2" w:rsidR="00B739E1" w:rsidRDefault="00634753" w:rsidP="00634753">
      <w:pPr>
        <w:spacing w:line="480" w:lineRule="auto"/>
        <w:rPr>
          <w:rFonts w:ascii="Times New Roman" w:eastAsia="宋体" w:hAnsi="Times New Roman" w:cs="Times New Roman"/>
          <w:b/>
          <w:lang w:eastAsia="en-US" w:bidi="en-US"/>
        </w:rPr>
      </w:pPr>
      <w:r w:rsidRPr="00634753">
        <w:rPr>
          <w:rFonts w:ascii="Times New Roman" w:eastAsia="宋体" w:hAnsi="Times New Roman" w:cs="Times New Roman"/>
          <w:b/>
          <w:noProof/>
          <w:lang w:eastAsia="en-US"/>
        </w:rPr>
        <w:lastRenderedPageBreak/>
        <w:drawing>
          <wp:inline distT="0" distB="0" distL="0" distR="0" wp14:anchorId="6FDB9743" wp14:editId="3D94347D">
            <wp:extent cx="5396230" cy="1845310"/>
            <wp:effectExtent l="0" t="0" r="1270" b="0"/>
            <wp:docPr id="70" name="Picture 7">
              <a:extLst xmlns:a="http://schemas.openxmlformats.org/drawingml/2006/main">
                <a:ext uri="{FF2B5EF4-FFF2-40B4-BE49-F238E27FC236}">
                  <a16:creationId xmlns:a16="http://schemas.microsoft.com/office/drawing/2014/main" id="{9BCC72BA-F0EB-5E4E-B80F-B6A16B700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9BCC72BA-F0EB-5E4E-B80F-B6A16B700D80}"/>
                        </a:ext>
                      </a:extLst>
                    </pic:cNvPr>
                    <pic:cNvPicPr>
                      <a:picLocks noChangeAspect="1"/>
                    </pic:cNvPicPr>
                  </pic:nvPicPr>
                  <pic:blipFill rotWithShape="1">
                    <a:blip r:embed="rId39"/>
                    <a:srcRect t="34851" b="30945"/>
                    <a:stretch/>
                  </pic:blipFill>
                  <pic:spPr>
                    <a:xfrm>
                      <a:off x="0" y="0"/>
                      <a:ext cx="5396230" cy="1845310"/>
                    </a:xfrm>
                    <a:prstGeom prst="rect">
                      <a:avLst/>
                    </a:prstGeom>
                  </pic:spPr>
                </pic:pic>
              </a:graphicData>
            </a:graphic>
          </wp:inline>
        </w:drawing>
      </w:r>
    </w:p>
    <w:p w14:paraId="1154EABB" w14:textId="23E34B92" w:rsidR="0050710C" w:rsidRPr="0085530A" w:rsidRDefault="00056A3F" w:rsidP="00056A3F">
      <w:pPr>
        <w:pStyle w:val="a9"/>
        <w:rPr>
          <w:i/>
          <w:iCs/>
        </w:rPr>
      </w:pPr>
      <w:bookmarkStart w:id="119" w:name="_Toc71239882"/>
      <w:r w:rsidRPr="0085530A">
        <w:rPr>
          <w:i/>
          <w:iCs/>
        </w:rPr>
        <w:t xml:space="preserve">Figure </w:t>
      </w:r>
      <w:r w:rsidR="003D4674" w:rsidRPr="0085530A">
        <w:rPr>
          <w:i/>
          <w:iCs/>
        </w:rPr>
        <w:fldChar w:fldCharType="begin"/>
      </w:r>
      <w:r w:rsidR="003D4674" w:rsidRPr="0085530A">
        <w:rPr>
          <w:i/>
          <w:iCs/>
        </w:rPr>
        <w:instrText xml:space="preserve"> STYLEREF 1 \s </w:instrText>
      </w:r>
      <w:r w:rsidR="003D4674" w:rsidRPr="0085530A">
        <w:rPr>
          <w:i/>
          <w:iCs/>
        </w:rPr>
        <w:fldChar w:fldCharType="separate"/>
      </w:r>
      <w:r w:rsidR="00D774CB" w:rsidRPr="0085530A">
        <w:rPr>
          <w:i/>
          <w:iCs/>
          <w:noProof/>
        </w:rPr>
        <w:t>4</w:t>
      </w:r>
      <w:r w:rsidR="003D4674" w:rsidRPr="0085530A">
        <w:rPr>
          <w:i/>
          <w:iCs/>
          <w:noProof/>
        </w:rPr>
        <w:fldChar w:fldCharType="end"/>
      </w:r>
      <w:r w:rsidR="00D774CB" w:rsidRPr="0085530A">
        <w:rPr>
          <w:i/>
          <w:iCs/>
        </w:rPr>
        <w:t>.</w:t>
      </w:r>
      <w:r w:rsidR="003D4674" w:rsidRPr="0085530A">
        <w:rPr>
          <w:i/>
          <w:iCs/>
        </w:rPr>
        <w:fldChar w:fldCharType="begin"/>
      </w:r>
      <w:r w:rsidR="003D4674" w:rsidRPr="0085530A">
        <w:rPr>
          <w:i/>
          <w:iCs/>
        </w:rPr>
        <w:instrText xml:space="preserve"> SEQ Figure \* ARABIC \s 1 </w:instrText>
      </w:r>
      <w:r w:rsidR="003D4674" w:rsidRPr="0085530A">
        <w:rPr>
          <w:i/>
          <w:iCs/>
        </w:rPr>
        <w:fldChar w:fldCharType="separate"/>
      </w:r>
      <w:r w:rsidR="00D774CB" w:rsidRPr="0085530A">
        <w:rPr>
          <w:i/>
          <w:iCs/>
          <w:noProof/>
        </w:rPr>
        <w:t>22</w:t>
      </w:r>
      <w:r w:rsidR="003D4674" w:rsidRPr="0085530A">
        <w:rPr>
          <w:i/>
          <w:iCs/>
          <w:noProof/>
        </w:rPr>
        <w:fldChar w:fldCharType="end"/>
      </w:r>
      <w:r w:rsidR="0050710C" w:rsidRPr="0085530A">
        <w:rPr>
          <w:i/>
          <w:iCs/>
        </w:rPr>
        <w:t>: As in Fig. 4.10, except for 28 May 2019.</w:t>
      </w:r>
      <w:bookmarkEnd w:id="119"/>
    </w:p>
    <w:p w14:paraId="4DA40ED8" w14:textId="4C5C42AF" w:rsidR="0050710C" w:rsidRDefault="0050710C">
      <w:pPr>
        <w:rPr>
          <w:rFonts w:ascii="Times New Roman" w:eastAsia="宋体" w:hAnsi="Times New Roman" w:cs="Times New Roman"/>
          <w:b/>
          <w:lang w:eastAsia="en-US" w:bidi="en-US"/>
        </w:rPr>
      </w:pPr>
    </w:p>
    <w:p w14:paraId="2CDB84E8" w14:textId="660DA0C8" w:rsidR="0050710C" w:rsidRDefault="00372BE9" w:rsidP="0050710C">
      <w:pPr>
        <w:spacing w:line="480" w:lineRule="auto"/>
        <w:rPr>
          <w:rFonts w:ascii="Times New Roman" w:eastAsia="宋体" w:hAnsi="Times New Roman" w:cs="Times New Roman"/>
          <w:b/>
          <w:lang w:eastAsia="en-US" w:bidi="en-US"/>
        </w:rPr>
      </w:pPr>
      <w:r>
        <w:rPr>
          <w:rFonts w:ascii="Times New Roman" w:eastAsia="宋体" w:hAnsi="Times New Roman" w:cs="Times New Roman" w:hint="eastAsia"/>
          <w:noProof/>
          <w:kern w:val="2"/>
          <w:lang w:eastAsia="en-US"/>
        </w:rPr>
        <mc:AlternateContent>
          <mc:Choice Requires="wps">
            <w:drawing>
              <wp:anchor distT="0" distB="0" distL="114300" distR="114300" simplePos="0" relativeHeight="251757568" behindDoc="0" locked="0" layoutInCell="1" allowOverlap="1" wp14:anchorId="3F2E4090" wp14:editId="1E823223">
                <wp:simplePos x="0" y="0"/>
                <wp:positionH relativeFrom="column">
                  <wp:posOffset>3835400</wp:posOffset>
                </wp:positionH>
                <wp:positionV relativeFrom="paragraph">
                  <wp:posOffset>196850</wp:posOffset>
                </wp:positionV>
                <wp:extent cx="400050" cy="304800"/>
                <wp:effectExtent l="0" t="0" r="19050" b="12700"/>
                <wp:wrapNone/>
                <wp:docPr id="77" name="文本框 77"/>
                <wp:cNvGraphicFramePr/>
                <a:graphic xmlns:a="http://schemas.openxmlformats.org/drawingml/2006/main">
                  <a:graphicData uri="http://schemas.microsoft.com/office/word/2010/wordprocessingShape">
                    <wps:wsp>
                      <wps:cNvSpPr txBox="1"/>
                      <wps:spPr>
                        <a:xfrm>
                          <a:off x="0" y="0"/>
                          <a:ext cx="400050" cy="304800"/>
                        </a:xfrm>
                        <a:prstGeom prst="rect">
                          <a:avLst/>
                        </a:prstGeom>
                        <a:noFill/>
                        <a:ln w="6350">
                          <a:solidFill>
                            <a:schemeClr val="bg1"/>
                          </a:solidFill>
                        </a:ln>
                      </wps:spPr>
                      <wps:txbx>
                        <w:txbxContent>
                          <w:p w14:paraId="48082B2A" w14:textId="7C888B62" w:rsidR="008842AB" w:rsidRPr="00CA32EB" w:rsidRDefault="008842AB" w:rsidP="00372BE9">
                            <w:pPr>
                              <w:jc w:val="center"/>
                              <w:rPr>
                                <w:rFonts w:ascii="Times New Roman" w:hAnsi="Times New Roman" w:cs="Times New Roman"/>
                                <w:sz w:val="21"/>
                                <w:szCs w:val="21"/>
                              </w:rPr>
                            </w:pPr>
                            <w:r w:rsidRPr="00CA32EB">
                              <w:rPr>
                                <w:rFonts w:ascii="Times New Roman" w:hAnsi="Times New Roman" w:cs="Times New Roman"/>
                                <w:sz w:val="21"/>
                                <w:szCs w:val="21"/>
                              </w:rPr>
                              <w:t>(</w:t>
                            </w:r>
                            <w:r>
                              <w:rPr>
                                <w:rFonts w:ascii="Times New Roman" w:hAnsi="Times New Roman" w:cs="Times New Roman"/>
                                <w:sz w:val="21"/>
                                <w:szCs w:val="21"/>
                              </w:rPr>
                              <w:t>c</w:t>
                            </w:r>
                            <w:r w:rsidRPr="00CA32EB">
                              <w:rPr>
                                <w:rFonts w:ascii="Times New Roman" w:hAnsi="Times New Roman" w:cs="Times New Roman"/>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E4090" id="文本框 77" o:spid="_x0000_s1062" type="#_x0000_t202" style="position:absolute;margin-left:302pt;margin-top:15.5pt;width:31.5pt;height:24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" filled="f" strokecolor="white [3212]" strokeweight=".5pt">
                <v:textbox>
                  <w:txbxContent>
                    <w:p w14:paraId="48082B2A" w14:textId="7C888B62" w:rsidR="008842AB" w:rsidRPr="00CA32EB" w:rsidRDefault="008842AB" w:rsidP="00372BE9">
                      <w:pPr>
                        <w:jc w:val="center"/>
                        <w:rPr>
                          <w:rFonts w:ascii="Times New Roman" w:hAnsi="Times New Roman" w:cs="Times New Roman"/>
                          <w:sz w:val="21"/>
                          <w:szCs w:val="21"/>
                        </w:rPr>
                      </w:pPr>
                      <w:r w:rsidRPr="00CA32EB">
                        <w:rPr>
                          <w:rFonts w:ascii="Times New Roman" w:hAnsi="Times New Roman" w:cs="Times New Roman"/>
                          <w:sz w:val="21"/>
                          <w:szCs w:val="21"/>
                        </w:rPr>
                        <w:t>(</w:t>
                      </w:r>
                      <w:r>
                        <w:rPr>
                          <w:rFonts w:ascii="Times New Roman" w:hAnsi="Times New Roman" w:cs="Times New Roman"/>
                          <w:sz w:val="21"/>
                          <w:szCs w:val="21"/>
                        </w:rPr>
                        <w:t>c</w:t>
                      </w:r>
                      <w:r w:rsidRPr="00CA32EB">
                        <w:rPr>
                          <w:rFonts w:ascii="Times New Roman" w:hAnsi="Times New Roman" w:cs="Times New Roman"/>
                          <w:sz w:val="21"/>
                          <w:szCs w:val="21"/>
                        </w:rPr>
                        <w:t>)</w:t>
                      </w:r>
                    </w:p>
                  </w:txbxContent>
                </v:textbox>
              </v:shape>
            </w:pict>
          </mc:Fallback>
        </mc:AlternateContent>
      </w:r>
      <w:r>
        <w:rPr>
          <w:rFonts w:ascii="Times New Roman" w:eastAsia="宋体" w:hAnsi="Times New Roman" w:cs="Times New Roman" w:hint="eastAsia"/>
          <w:noProof/>
          <w:kern w:val="2"/>
          <w:lang w:eastAsia="en-US"/>
        </w:rPr>
        <mc:AlternateContent>
          <mc:Choice Requires="wps">
            <w:drawing>
              <wp:anchor distT="0" distB="0" distL="114300" distR="114300" simplePos="0" relativeHeight="251755520" behindDoc="0" locked="0" layoutInCell="1" allowOverlap="1" wp14:anchorId="0B2C43B6" wp14:editId="54698727">
                <wp:simplePos x="0" y="0"/>
                <wp:positionH relativeFrom="column">
                  <wp:posOffset>2087880</wp:posOffset>
                </wp:positionH>
                <wp:positionV relativeFrom="paragraph">
                  <wp:posOffset>196850</wp:posOffset>
                </wp:positionV>
                <wp:extent cx="400050" cy="304800"/>
                <wp:effectExtent l="0" t="0" r="19050" b="12700"/>
                <wp:wrapNone/>
                <wp:docPr id="76" name="文本框 76"/>
                <wp:cNvGraphicFramePr/>
                <a:graphic xmlns:a="http://schemas.openxmlformats.org/drawingml/2006/main">
                  <a:graphicData uri="http://schemas.microsoft.com/office/word/2010/wordprocessingShape">
                    <wps:wsp>
                      <wps:cNvSpPr txBox="1"/>
                      <wps:spPr>
                        <a:xfrm>
                          <a:off x="0" y="0"/>
                          <a:ext cx="400050" cy="304800"/>
                        </a:xfrm>
                        <a:prstGeom prst="rect">
                          <a:avLst/>
                        </a:prstGeom>
                        <a:noFill/>
                        <a:ln w="6350">
                          <a:solidFill>
                            <a:schemeClr val="bg1"/>
                          </a:solidFill>
                        </a:ln>
                      </wps:spPr>
                      <wps:txbx>
                        <w:txbxContent>
                          <w:p w14:paraId="183E9986" w14:textId="210E98C9" w:rsidR="008842AB" w:rsidRPr="00CA32EB" w:rsidRDefault="008842AB" w:rsidP="00372BE9">
                            <w:pPr>
                              <w:jc w:val="center"/>
                              <w:rPr>
                                <w:rFonts w:ascii="Times New Roman" w:hAnsi="Times New Roman" w:cs="Times New Roman"/>
                                <w:sz w:val="21"/>
                                <w:szCs w:val="21"/>
                              </w:rPr>
                            </w:pPr>
                            <w:r w:rsidRPr="00CA32EB">
                              <w:rPr>
                                <w:rFonts w:ascii="Times New Roman" w:hAnsi="Times New Roman" w:cs="Times New Roman"/>
                                <w:sz w:val="21"/>
                                <w:szCs w:val="21"/>
                              </w:rPr>
                              <w:t>(</w:t>
                            </w:r>
                            <w:r>
                              <w:rPr>
                                <w:rFonts w:ascii="Times New Roman" w:hAnsi="Times New Roman" w:cs="Times New Roman"/>
                                <w:sz w:val="21"/>
                                <w:szCs w:val="21"/>
                              </w:rPr>
                              <w:t>b</w:t>
                            </w:r>
                            <w:r w:rsidRPr="00CA32EB">
                              <w:rPr>
                                <w:rFonts w:ascii="Times New Roman" w:hAnsi="Times New Roman" w:cs="Times New Roman"/>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2C43B6" id="文本框 76" o:spid="_x0000_s1063" type="#_x0000_t202" style="position:absolute;margin-left:164.4pt;margin-top:15.5pt;width:31.5pt;height:24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" filled="f" strokecolor="white [3212]" strokeweight=".5pt">
                <v:textbox>
                  <w:txbxContent>
                    <w:p w14:paraId="183E9986" w14:textId="210E98C9" w:rsidR="008842AB" w:rsidRPr="00CA32EB" w:rsidRDefault="008842AB" w:rsidP="00372BE9">
                      <w:pPr>
                        <w:jc w:val="center"/>
                        <w:rPr>
                          <w:rFonts w:ascii="Times New Roman" w:hAnsi="Times New Roman" w:cs="Times New Roman"/>
                          <w:sz w:val="21"/>
                          <w:szCs w:val="21"/>
                        </w:rPr>
                      </w:pPr>
                      <w:r w:rsidRPr="00CA32EB">
                        <w:rPr>
                          <w:rFonts w:ascii="Times New Roman" w:hAnsi="Times New Roman" w:cs="Times New Roman"/>
                          <w:sz w:val="21"/>
                          <w:szCs w:val="21"/>
                        </w:rPr>
                        <w:t>(</w:t>
                      </w:r>
                      <w:r>
                        <w:rPr>
                          <w:rFonts w:ascii="Times New Roman" w:hAnsi="Times New Roman" w:cs="Times New Roman"/>
                          <w:sz w:val="21"/>
                          <w:szCs w:val="21"/>
                        </w:rPr>
                        <w:t>b</w:t>
                      </w:r>
                      <w:r w:rsidRPr="00CA32EB">
                        <w:rPr>
                          <w:rFonts w:ascii="Times New Roman" w:hAnsi="Times New Roman" w:cs="Times New Roman"/>
                          <w:sz w:val="21"/>
                          <w:szCs w:val="21"/>
                        </w:rPr>
                        <w:t>)</w:t>
                      </w:r>
                    </w:p>
                  </w:txbxContent>
                </v:textbox>
              </v:shape>
            </w:pict>
          </mc:Fallback>
        </mc:AlternateContent>
      </w:r>
      <w:r>
        <w:rPr>
          <w:rFonts w:ascii="Times New Roman" w:eastAsia="宋体" w:hAnsi="Times New Roman" w:cs="Times New Roman" w:hint="eastAsia"/>
          <w:noProof/>
          <w:kern w:val="2"/>
          <w:lang w:eastAsia="en-US"/>
        </w:rPr>
        <mc:AlternateContent>
          <mc:Choice Requires="wps">
            <w:drawing>
              <wp:anchor distT="0" distB="0" distL="114300" distR="114300" simplePos="0" relativeHeight="251753472" behindDoc="0" locked="0" layoutInCell="1" allowOverlap="1" wp14:anchorId="08E9C454" wp14:editId="6E18A4A5">
                <wp:simplePos x="0" y="0"/>
                <wp:positionH relativeFrom="column">
                  <wp:posOffset>341630</wp:posOffset>
                </wp:positionH>
                <wp:positionV relativeFrom="paragraph">
                  <wp:posOffset>196850</wp:posOffset>
                </wp:positionV>
                <wp:extent cx="400050" cy="304800"/>
                <wp:effectExtent l="0" t="0" r="19050" b="12700"/>
                <wp:wrapNone/>
                <wp:docPr id="75" name="文本框 75"/>
                <wp:cNvGraphicFramePr/>
                <a:graphic xmlns:a="http://schemas.openxmlformats.org/drawingml/2006/main">
                  <a:graphicData uri="http://schemas.microsoft.com/office/word/2010/wordprocessingShape">
                    <wps:wsp>
                      <wps:cNvSpPr txBox="1"/>
                      <wps:spPr>
                        <a:xfrm>
                          <a:off x="0" y="0"/>
                          <a:ext cx="400050" cy="304800"/>
                        </a:xfrm>
                        <a:prstGeom prst="rect">
                          <a:avLst/>
                        </a:prstGeom>
                        <a:noFill/>
                        <a:ln w="6350">
                          <a:solidFill>
                            <a:schemeClr val="bg1"/>
                          </a:solidFill>
                        </a:ln>
                      </wps:spPr>
                      <wps:txbx>
                        <w:txbxContent>
                          <w:p w14:paraId="26842AE7" w14:textId="77777777" w:rsidR="008842AB" w:rsidRPr="00CA32EB" w:rsidRDefault="008842AB" w:rsidP="00372BE9">
                            <w:pPr>
                              <w:jc w:val="center"/>
                              <w:rPr>
                                <w:rFonts w:ascii="Times New Roman" w:hAnsi="Times New Roman" w:cs="Times New Roman"/>
                                <w:sz w:val="21"/>
                                <w:szCs w:val="21"/>
                              </w:rPr>
                            </w:pPr>
                            <w:r w:rsidRPr="00CA32EB">
                              <w:rPr>
                                <w:rFonts w:ascii="Times New Roman" w:hAnsi="Times New Roman" w:cs="Times New Roman"/>
                                <w:sz w:val="21"/>
                                <w:szCs w:val="21"/>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9C454" id="文本框 75" o:spid="_x0000_s1064" type="#_x0000_t202" style="position:absolute;margin-left:26.9pt;margin-top:15.5pt;width:31.5pt;height:24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" filled="f" strokecolor="white [3212]" strokeweight=".5pt">
                <v:textbox>
                  <w:txbxContent>
                    <w:p w14:paraId="26842AE7" w14:textId="77777777" w:rsidR="008842AB" w:rsidRPr="00CA32EB" w:rsidRDefault="008842AB" w:rsidP="00372BE9">
                      <w:pPr>
                        <w:jc w:val="center"/>
                        <w:rPr>
                          <w:rFonts w:ascii="Times New Roman" w:hAnsi="Times New Roman" w:cs="Times New Roman"/>
                          <w:sz w:val="21"/>
                          <w:szCs w:val="21"/>
                        </w:rPr>
                      </w:pPr>
                      <w:r w:rsidRPr="00CA32EB">
                        <w:rPr>
                          <w:rFonts w:ascii="Times New Roman" w:hAnsi="Times New Roman" w:cs="Times New Roman"/>
                          <w:sz w:val="21"/>
                          <w:szCs w:val="21"/>
                        </w:rPr>
                        <w:t>(a)</w:t>
                      </w:r>
                    </w:p>
                  </w:txbxContent>
                </v:textbox>
              </v:shape>
            </w:pict>
          </mc:Fallback>
        </mc:AlternateContent>
      </w:r>
      <w:r w:rsidR="0050710C">
        <w:rPr>
          <w:rFonts w:ascii="Times New Roman" w:eastAsia="宋体" w:hAnsi="Times New Roman" w:cs="Times New Roman"/>
          <w:b/>
          <w:noProof/>
          <w:lang w:eastAsia="en-US"/>
        </w:rPr>
        <w:drawing>
          <wp:inline distT="0" distB="0" distL="0" distR="0" wp14:anchorId="6797D4E7" wp14:editId="54191F2B">
            <wp:extent cx="5396230" cy="1991995"/>
            <wp:effectExtent l="0" t="0" r="1270" b="1905"/>
            <wp:docPr id="74" name="图片 74"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图表&#10;&#10;描述已自动生成"/>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396230" cy="1991995"/>
                    </a:xfrm>
                    <a:prstGeom prst="rect">
                      <a:avLst/>
                    </a:prstGeom>
                  </pic:spPr>
                </pic:pic>
              </a:graphicData>
            </a:graphic>
          </wp:inline>
        </w:drawing>
      </w:r>
    </w:p>
    <w:p w14:paraId="33DDFCFC" w14:textId="14D51B15" w:rsidR="001A5B9E" w:rsidRPr="0085530A" w:rsidRDefault="00373289" w:rsidP="0085530A">
      <w:pPr>
        <w:pStyle w:val="a9"/>
        <w:spacing w:line="240" w:lineRule="auto"/>
        <w:rPr>
          <w:i/>
          <w:iCs/>
        </w:rPr>
      </w:pPr>
      <w:bookmarkStart w:id="120" w:name="_Toc71239883"/>
      <w:r w:rsidRPr="0085530A">
        <w:rPr>
          <w:i/>
          <w:iCs/>
        </w:rPr>
        <w:t xml:space="preserve">Figure </w:t>
      </w:r>
      <w:r w:rsidR="003D4674" w:rsidRPr="0085530A">
        <w:rPr>
          <w:i/>
          <w:iCs/>
        </w:rPr>
        <w:fldChar w:fldCharType="begin"/>
      </w:r>
      <w:r w:rsidR="003D4674" w:rsidRPr="0085530A">
        <w:rPr>
          <w:i/>
          <w:iCs/>
        </w:rPr>
        <w:instrText xml:space="preserve"> STYLEREF 1 \s </w:instrText>
      </w:r>
      <w:r w:rsidR="003D4674" w:rsidRPr="0085530A">
        <w:rPr>
          <w:i/>
          <w:iCs/>
        </w:rPr>
        <w:fldChar w:fldCharType="separate"/>
      </w:r>
      <w:r w:rsidR="00D774CB" w:rsidRPr="0085530A">
        <w:rPr>
          <w:i/>
          <w:iCs/>
          <w:noProof/>
        </w:rPr>
        <w:t>4</w:t>
      </w:r>
      <w:r w:rsidR="003D4674" w:rsidRPr="0085530A">
        <w:rPr>
          <w:i/>
          <w:iCs/>
          <w:noProof/>
        </w:rPr>
        <w:fldChar w:fldCharType="end"/>
      </w:r>
      <w:r w:rsidR="00D774CB" w:rsidRPr="0085530A">
        <w:rPr>
          <w:i/>
          <w:iCs/>
        </w:rPr>
        <w:t>.</w:t>
      </w:r>
      <w:r w:rsidR="003D4674" w:rsidRPr="0085530A">
        <w:rPr>
          <w:i/>
          <w:iCs/>
        </w:rPr>
        <w:fldChar w:fldCharType="begin"/>
      </w:r>
      <w:r w:rsidR="003D4674" w:rsidRPr="0085530A">
        <w:rPr>
          <w:i/>
          <w:iCs/>
        </w:rPr>
        <w:instrText xml:space="preserve"> SEQ Figure \* ARABIC \s 1 </w:instrText>
      </w:r>
      <w:r w:rsidR="003D4674" w:rsidRPr="0085530A">
        <w:rPr>
          <w:i/>
          <w:iCs/>
        </w:rPr>
        <w:fldChar w:fldCharType="separate"/>
      </w:r>
      <w:r w:rsidR="00D774CB" w:rsidRPr="0085530A">
        <w:rPr>
          <w:i/>
          <w:iCs/>
          <w:noProof/>
        </w:rPr>
        <w:t>23</w:t>
      </w:r>
      <w:r w:rsidR="003D4674" w:rsidRPr="0085530A">
        <w:rPr>
          <w:i/>
          <w:iCs/>
          <w:noProof/>
        </w:rPr>
        <w:fldChar w:fldCharType="end"/>
      </w:r>
      <w:r w:rsidR="003A4EF7" w:rsidRPr="0085530A">
        <w:rPr>
          <w:i/>
          <w:iCs/>
        </w:rPr>
        <w:t>: As in Fig. 4.11, except for 28 May 2019 and it is initiated at 2200 UTC. The red and blue dots represent PQ_qv and Q_qv, respectively.</w:t>
      </w:r>
      <w:bookmarkEnd w:id="120"/>
    </w:p>
    <w:p w14:paraId="26D18954" w14:textId="77777777" w:rsidR="001A5B9E" w:rsidRDefault="001A5B9E">
      <w:pPr>
        <w:rPr>
          <w:rFonts w:ascii="Times New Roman" w:eastAsia="宋体" w:hAnsi="Times New Roman" w:cs="Times New Roman"/>
          <w:b/>
          <w:lang w:eastAsia="en-US" w:bidi="en-US"/>
        </w:rPr>
      </w:pPr>
      <w:r>
        <w:rPr>
          <w:rFonts w:ascii="Times New Roman" w:eastAsia="宋体" w:hAnsi="Times New Roman" w:cs="Times New Roman"/>
          <w:b/>
          <w:lang w:eastAsia="en-US" w:bidi="en-US"/>
        </w:rPr>
        <w:br w:type="page"/>
      </w:r>
    </w:p>
    <w:p w14:paraId="7397E9CA" w14:textId="32575A30" w:rsidR="003A4EF7" w:rsidRPr="001A5B9E" w:rsidRDefault="001A5B9E" w:rsidP="008E1041">
      <w:pPr>
        <w:pStyle w:val="3"/>
      </w:pPr>
      <w:bookmarkStart w:id="121" w:name="_Toc68987700"/>
      <w:r w:rsidRPr="001A5B9E">
        <w:lastRenderedPageBreak/>
        <w:t xml:space="preserve">Results </w:t>
      </w:r>
      <w:r w:rsidR="003464A5">
        <w:t>from comparison of</w:t>
      </w:r>
      <w:r w:rsidRPr="001A5B9E">
        <w:t xml:space="preserve"> experiments PQ_qv </w:t>
      </w:r>
      <w:r w:rsidR="003464A5">
        <w:t>with</w:t>
      </w:r>
      <w:r w:rsidRPr="001A5B9E">
        <w:t xml:space="preserve"> PQ_Pqv</w:t>
      </w:r>
      <w:bookmarkEnd w:id="121"/>
    </w:p>
    <w:p w14:paraId="0279184D" w14:textId="1A07DCFE" w:rsidR="007B13B9" w:rsidRDefault="007B13B9" w:rsidP="007B13B9">
      <w:pPr>
        <w:spacing w:line="480" w:lineRule="auto"/>
        <w:ind w:firstLine="480"/>
        <w:jc w:val="both"/>
        <w:rPr>
          <w:rFonts w:ascii="Times New Roman" w:eastAsia="Times New Roman" w:hAnsi="Times New Roman" w:cs="Times New Roman"/>
        </w:rPr>
      </w:pPr>
      <w:r>
        <w:rPr>
          <w:rFonts w:ascii="Times New Roman" w:eastAsia="Times New Roman" w:hAnsi="Times New Roman" w:cs="Times New Roman"/>
        </w:rPr>
        <w:t xml:space="preserve">The power transformation functions are also applied on pseudo-water vapor observations for this case. The performance diagrams for 0-3 h forecasts initiated at 2200 UTC and 2300 UTC for PQ_qv and PQ_Pqv are shown (Fig. 4.24) to test whether </w:t>
      </w:r>
      <w:r w:rsidR="0027435F">
        <w:rPr>
          <w:rFonts w:ascii="Times New Roman" w:eastAsia="Times New Roman" w:hAnsi="Times New Roman" w:cs="Times New Roman"/>
        </w:rPr>
        <w:t>PQ_Pqv</w:t>
      </w:r>
      <w:r>
        <w:rPr>
          <w:rFonts w:ascii="Times New Roman" w:eastAsia="Times New Roman" w:hAnsi="Times New Roman" w:cs="Times New Roman"/>
        </w:rPr>
        <w:t xml:space="preserve"> can help improve convective scale short term severe weather forecasts.</w:t>
      </w:r>
    </w:p>
    <w:p w14:paraId="7AA60242" w14:textId="77777777" w:rsidR="007B13B9" w:rsidRDefault="007B13B9" w:rsidP="007B13B9">
      <w:pPr>
        <w:spacing w:line="480" w:lineRule="auto"/>
        <w:ind w:firstLine="480"/>
        <w:jc w:val="both"/>
        <w:rPr>
          <w:rFonts w:ascii="Times New Roman" w:eastAsia="Times New Roman" w:hAnsi="Times New Roman" w:cs="Times New Roman"/>
        </w:rPr>
      </w:pPr>
      <w:r>
        <w:rPr>
          <w:rFonts w:ascii="Times New Roman" w:eastAsia="Times New Roman" w:hAnsi="Times New Roman" w:cs="Times New Roman"/>
        </w:rPr>
        <w:t>At the analysis time (0-h forecast), the impact of applying power transformation function on pseudo-water vapor is little bit better. PQ_Pqv produces slightly lower CSI and SR values than that of PQ_qv for all thresholds. As for 1-3h forecasts, PQ_qv and PQ_Pqv show very similar performance. The POD of PQ_Pqv is slightly higher than that of PQ_qv at 1-h forecast.</w:t>
      </w:r>
    </w:p>
    <w:p w14:paraId="4599F9FC" w14:textId="77777777" w:rsidR="00923D12" w:rsidRDefault="00923D12">
      <w:pPr>
        <w:rPr>
          <w:rFonts w:ascii="Times New Roman" w:eastAsia="宋体" w:hAnsi="Times New Roman" w:cs="Times New Roman"/>
          <w:kern w:val="2"/>
        </w:rPr>
      </w:pPr>
      <w:r>
        <w:rPr>
          <w:rFonts w:ascii="Times New Roman" w:eastAsia="宋体" w:hAnsi="Times New Roman" w:cs="Times New Roman"/>
          <w:kern w:val="2"/>
        </w:rPr>
        <w:br w:type="page"/>
      </w:r>
    </w:p>
    <w:p w14:paraId="1E67F20C" w14:textId="10031525" w:rsidR="001A5B9E" w:rsidRDefault="009F59BC" w:rsidP="00923D12">
      <w:pPr>
        <w:spacing w:line="480" w:lineRule="auto"/>
        <w:jc w:val="both"/>
        <w:rPr>
          <w:rFonts w:ascii="Times New Roman" w:eastAsia="宋体" w:hAnsi="Times New Roman" w:cs="Times New Roman"/>
          <w:kern w:val="2"/>
        </w:rPr>
      </w:pPr>
      <w:r>
        <w:rPr>
          <w:rFonts w:ascii="Times New Roman" w:eastAsia="宋体" w:hAnsi="Times New Roman" w:cs="Times New Roman" w:hint="eastAsia"/>
          <w:noProof/>
          <w:kern w:val="2"/>
          <w:lang w:eastAsia="en-US"/>
        </w:rPr>
        <w:lastRenderedPageBreak/>
        <mc:AlternateContent>
          <mc:Choice Requires="wps">
            <w:drawing>
              <wp:anchor distT="0" distB="0" distL="114300" distR="114300" simplePos="0" relativeHeight="251769856" behindDoc="0" locked="0" layoutInCell="1" allowOverlap="1" wp14:anchorId="7434852D" wp14:editId="4AFF4E1E">
                <wp:simplePos x="0" y="0"/>
                <wp:positionH relativeFrom="column">
                  <wp:posOffset>3873500</wp:posOffset>
                </wp:positionH>
                <wp:positionV relativeFrom="paragraph">
                  <wp:posOffset>1797050</wp:posOffset>
                </wp:positionV>
                <wp:extent cx="400050" cy="304800"/>
                <wp:effectExtent l="0" t="0" r="19050" b="12700"/>
                <wp:wrapNone/>
                <wp:docPr id="84" name="文本框 84"/>
                <wp:cNvGraphicFramePr/>
                <a:graphic xmlns:a="http://schemas.openxmlformats.org/drawingml/2006/main">
                  <a:graphicData uri="http://schemas.microsoft.com/office/word/2010/wordprocessingShape">
                    <wps:wsp>
                      <wps:cNvSpPr txBox="1"/>
                      <wps:spPr>
                        <a:xfrm>
                          <a:off x="0" y="0"/>
                          <a:ext cx="400050" cy="304800"/>
                        </a:xfrm>
                        <a:prstGeom prst="rect">
                          <a:avLst/>
                        </a:prstGeom>
                        <a:noFill/>
                        <a:ln w="6350">
                          <a:solidFill>
                            <a:schemeClr val="bg1"/>
                          </a:solidFill>
                        </a:ln>
                      </wps:spPr>
                      <wps:txbx>
                        <w:txbxContent>
                          <w:p w14:paraId="2400EB99" w14:textId="137F469F" w:rsidR="008842AB" w:rsidRPr="00CA32EB" w:rsidRDefault="008842AB" w:rsidP="009F59BC">
                            <w:pPr>
                              <w:jc w:val="center"/>
                              <w:rPr>
                                <w:rFonts w:ascii="Times New Roman" w:hAnsi="Times New Roman" w:cs="Times New Roman"/>
                                <w:sz w:val="21"/>
                                <w:szCs w:val="21"/>
                              </w:rPr>
                            </w:pPr>
                            <w:r w:rsidRPr="00CA32EB">
                              <w:rPr>
                                <w:rFonts w:ascii="Times New Roman" w:hAnsi="Times New Roman" w:cs="Times New Roman"/>
                                <w:sz w:val="21"/>
                                <w:szCs w:val="21"/>
                              </w:rPr>
                              <w:t>(</w:t>
                            </w:r>
                            <w:r>
                              <w:rPr>
                                <w:rFonts w:ascii="Times New Roman" w:hAnsi="Times New Roman" w:cs="Times New Roman"/>
                                <w:sz w:val="21"/>
                                <w:szCs w:val="21"/>
                              </w:rPr>
                              <w:t>f</w:t>
                            </w:r>
                            <w:r w:rsidRPr="00CA32EB">
                              <w:rPr>
                                <w:rFonts w:ascii="Times New Roman" w:hAnsi="Times New Roman" w:cs="Times New Roman"/>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34852D" id="文本框 84" o:spid="_x0000_s1065" type="#_x0000_t202" style="position:absolute;left:0;text-align:left;margin-left:305pt;margin-top:141.5pt;width:31.5pt;height:24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" filled="f" strokecolor="white [3212]" strokeweight=".5pt">
                <v:textbox>
                  <w:txbxContent>
                    <w:p w14:paraId="2400EB99" w14:textId="137F469F" w:rsidR="008842AB" w:rsidRPr="00CA32EB" w:rsidRDefault="008842AB" w:rsidP="009F59BC">
                      <w:pPr>
                        <w:jc w:val="center"/>
                        <w:rPr>
                          <w:rFonts w:ascii="Times New Roman" w:hAnsi="Times New Roman" w:cs="Times New Roman"/>
                          <w:sz w:val="21"/>
                          <w:szCs w:val="21"/>
                        </w:rPr>
                      </w:pPr>
                      <w:r w:rsidRPr="00CA32EB">
                        <w:rPr>
                          <w:rFonts w:ascii="Times New Roman" w:hAnsi="Times New Roman" w:cs="Times New Roman"/>
                          <w:sz w:val="21"/>
                          <w:szCs w:val="21"/>
                        </w:rPr>
                        <w:t>(</w:t>
                      </w:r>
                      <w:r>
                        <w:rPr>
                          <w:rFonts w:ascii="Times New Roman" w:hAnsi="Times New Roman" w:cs="Times New Roman"/>
                          <w:sz w:val="21"/>
                          <w:szCs w:val="21"/>
                        </w:rPr>
                        <w:t>f</w:t>
                      </w:r>
                      <w:r w:rsidRPr="00CA32EB">
                        <w:rPr>
                          <w:rFonts w:ascii="Times New Roman" w:hAnsi="Times New Roman" w:cs="Times New Roman"/>
                          <w:sz w:val="21"/>
                          <w:szCs w:val="21"/>
                        </w:rPr>
                        <w:t>)</w:t>
                      </w:r>
                    </w:p>
                  </w:txbxContent>
                </v:textbox>
              </v:shape>
            </w:pict>
          </mc:Fallback>
        </mc:AlternateContent>
      </w:r>
      <w:r>
        <w:rPr>
          <w:rFonts w:ascii="Times New Roman" w:eastAsia="宋体" w:hAnsi="Times New Roman" w:cs="Times New Roman" w:hint="eastAsia"/>
          <w:noProof/>
          <w:kern w:val="2"/>
          <w:lang w:eastAsia="en-US"/>
        </w:rPr>
        <mc:AlternateContent>
          <mc:Choice Requires="wps">
            <w:drawing>
              <wp:anchor distT="0" distB="0" distL="114300" distR="114300" simplePos="0" relativeHeight="251767808" behindDoc="0" locked="0" layoutInCell="1" allowOverlap="1" wp14:anchorId="5D5D1ECF" wp14:editId="588125DB">
                <wp:simplePos x="0" y="0"/>
                <wp:positionH relativeFrom="column">
                  <wp:posOffset>2209800</wp:posOffset>
                </wp:positionH>
                <wp:positionV relativeFrom="paragraph">
                  <wp:posOffset>1797050</wp:posOffset>
                </wp:positionV>
                <wp:extent cx="400050" cy="304800"/>
                <wp:effectExtent l="0" t="0" r="19050" b="12700"/>
                <wp:wrapNone/>
                <wp:docPr id="83" name="文本框 83"/>
                <wp:cNvGraphicFramePr/>
                <a:graphic xmlns:a="http://schemas.openxmlformats.org/drawingml/2006/main">
                  <a:graphicData uri="http://schemas.microsoft.com/office/word/2010/wordprocessingShape">
                    <wps:wsp>
                      <wps:cNvSpPr txBox="1"/>
                      <wps:spPr>
                        <a:xfrm>
                          <a:off x="0" y="0"/>
                          <a:ext cx="400050" cy="304800"/>
                        </a:xfrm>
                        <a:prstGeom prst="rect">
                          <a:avLst/>
                        </a:prstGeom>
                        <a:noFill/>
                        <a:ln w="6350">
                          <a:solidFill>
                            <a:schemeClr val="bg1"/>
                          </a:solidFill>
                        </a:ln>
                      </wps:spPr>
                      <wps:txbx>
                        <w:txbxContent>
                          <w:p w14:paraId="7AACEA33" w14:textId="370DB5B7" w:rsidR="008842AB" w:rsidRPr="00CA32EB" w:rsidRDefault="008842AB" w:rsidP="009F59BC">
                            <w:pPr>
                              <w:jc w:val="center"/>
                              <w:rPr>
                                <w:rFonts w:ascii="Times New Roman" w:hAnsi="Times New Roman" w:cs="Times New Roman"/>
                                <w:sz w:val="21"/>
                                <w:szCs w:val="21"/>
                              </w:rPr>
                            </w:pPr>
                            <w:r w:rsidRPr="00CA32EB">
                              <w:rPr>
                                <w:rFonts w:ascii="Times New Roman" w:hAnsi="Times New Roman" w:cs="Times New Roman"/>
                                <w:sz w:val="21"/>
                                <w:szCs w:val="21"/>
                              </w:rPr>
                              <w:t>(</w:t>
                            </w:r>
                            <w:r>
                              <w:rPr>
                                <w:rFonts w:ascii="Times New Roman" w:hAnsi="Times New Roman" w:cs="Times New Roman"/>
                                <w:sz w:val="21"/>
                                <w:szCs w:val="21"/>
                              </w:rPr>
                              <w:t>e</w:t>
                            </w:r>
                            <w:r w:rsidRPr="00CA32EB">
                              <w:rPr>
                                <w:rFonts w:ascii="Times New Roman" w:hAnsi="Times New Roman" w:cs="Times New Roman"/>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5D1ECF" id="文本框 83" o:spid="_x0000_s1066" type="#_x0000_t202" style="position:absolute;left:0;text-align:left;margin-left:174pt;margin-top:141.5pt;width:31.5pt;height:24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" filled="f" strokecolor="white [3212]" strokeweight=".5pt">
                <v:textbox>
                  <w:txbxContent>
                    <w:p w14:paraId="7AACEA33" w14:textId="370DB5B7" w:rsidR="008842AB" w:rsidRPr="00CA32EB" w:rsidRDefault="008842AB" w:rsidP="009F59BC">
                      <w:pPr>
                        <w:jc w:val="center"/>
                        <w:rPr>
                          <w:rFonts w:ascii="Times New Roman" w:hAnsi="Times New Roman" w:cs="Times New Roman"/>
                          <w:sz w:val="21"/>
                          <w:szCs w:val="21"/>
                        </w:rPr>
                      </w:pPr>
                      <w:r w:rsidRPr="00CA32EB">
                        <w:rPr>
                          <w:rFonts w:ascii="Times New Roman" w:hAnsi="Times New Roman" w:cs="Times New Roman"/>
                          <w:sz w:val="21"/>
                          <w:szCs w:val="21"/>
                        </w:rPr>
                        <w:t>(</w:t>
                      </w:r>
                      <w:r>
                        <w:rPr>
                          <w:rFonts w:ascii="Times New Roman" w:hAnsi="Times New Roman" w:cs="Times New Roman"/>
                          <w:sz w:val="21"/>
                          <w:szCs w:val="21"/>
                        </w:rPr>
                        <w:t>e</w:t>
                      </w:r>
                      <w:r w:rsidRPr="00CA32EB">
                        <w:rPr>
                          <w:rFonts w:ascii="Times New Roman" w:hAnsi="Times New Roman" w:cs="Times New Roman"/>
                          <w:sz w:val="21"/>
                          <w:szCs w:val="21"/>
                        </w:rPr>
                        <w:t>)</w:t>
                      </w:r>
                    </w:p>
                  </w:txbxContent>
                </v:textbox>
              </v:shape>
            </w:pict>
          </mc:Fallback>
        </mc:AlternateContent>
      </w:r>
      <w:r>
        <w:rPr>
          <w:rFonts w:ascii="Times New Roman" w:eastAsia="宋体" w:hAnsi="Times New Roman" w:cs="Times New Roman" w:hint="eastAsia"/>
          <w:noProof/>
          <w:kern w:val="2"/>
          <w:lang w:eastAsia="en-US"/>
        </w:rPr>
        <mc:AlternateContent>
          <mc:Choice Requires="wps">
            <w:drawing>
              <wp:anchor distT="0" distB="0" distL="114300" distR="114300" simplePos="0" relativeHeight="251765760" behindDoc="0" locked="0" layoutInCell="1" allowOverlap="1" wp14:anchorId="4950CC61" wp14:editId="111F8B64">
                <wp:simplePos x="0" y="0"/>
                <wp:positionH relativeFrom="column">
                  <wp:posOffset>558800</wp:posOffset>
                </wp:positionH>
                <wp:positionV relativeFrom="paragraph">
                  <wp:posOffset>1797050</wp:posOffset>
                </wp:positionV>
                <wp:extent cx="400050" cy="304800"/>
                <wp:effectExtent l="0" t="0" r="19050" b="12700"/>
                <wp:wrapNone/>
                <wp:docPr id="82" name="文本框 82"/>
                <wp:cNvGraphicFramePr/>
                <a:graphic xmlns:a="http://schemas.openxmlformats.org/drawingml/2006/main">
                  <a:graphicData uri="http://schemas.microsoft.com/office/word/2010/wordprocessingShape">
                    <wps:wsp>
                      <wps:cNvSpPr txBox="1"/>
                      <wps:spPr>
                        <a:xfrm>
                          <a:off x="0" y="0"/>
                          <a:ext cx="400050" cy="304800"/>
                        </a:xfrm>
                        <a:prstGeom prst="rect">
                          <a:avLst/>
                        </a:prstGeom>
                        <a:noFill/>
                        <a:ln w="6350">
                          <a:solidFill>
                            <a:schemeClr val="bg1"/>
                          </a:solidFill>
                        </a:ln>
                      </wps:spPr>
                      <wps:txbx>
                        <w:txbxContent>
                          <w:p w14:paraId="18A1D22E" w14:textId="7FB5C0A8" w:rsidR="008842AB" w:rsidRPr="00CA32EB" w:rsidRDefault="008842AB" w:rsidP="009F59BC">
                            <w:pPr>
                              <w:jc w:val="center"/>
                              <w:rPr>
                                <w:rFonts w:ascii="Times New Roman" w:hAnsi="Times New Roman" w:cs="Times New Roman"/>
                                <w:sz w:val="21"/>
                                <w:szCs w:val="21"/>
                              </w:rPr>
                            </w:pPr>
                            <w:r w:rsidRPr="00CA32EB">
                              <w:rPr>
                                <w:rFonts w:ascii="Times New Roman" w:hAnsi="Times New Roman" w:cs="Times New Roman"/>
                                <w:sz w:val="21"/>
                                <w:szCs w:val="21"/>
                              </w:rPr>
                              <w:t>(</w:t>
                            </w:r>
                            <w:r>
                              <w:rPr>
                                <w:rFonts w:ascii="Times New Roman" w:hAnsi="Times New Roman" w:cs="Times New Roman"/>
                                <w:sz w:val="21"/>
                                <w:szCs w:val="21"/>
                              </w:rPr>
                              <w:t>d</w:t>
                            </w:r>
                            <w:r w:rsidRPr="00CA32EB">
                              <w:rPr>
                                <w:rFonts w:ascii="Times New Roman" w:hAnsi="Times New Roman" w:cs="Times New Roman"/>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50CC61" id="文本框 82" o:spid="_x0000_s1067" type="#_x0000_t202" style="position:absolute;left:0;text-align:left;margin-left:44pt;margin-top:141.5pt;width:31.5pt;height:24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" filled="f" strokecolor="white [3212]" strokeweight=".5pt">
                <v:textbox>
                  <w:txbxContent>
                    <w:p w14:paraId="18A1D22E" w14:textId="7FB5C0A8" w:rsidR="008842AB" w:rsidRPr="00CA32EB" w:rsidRDefault="008842AB" w:rsidP="009F59BC">
                      <w:pPr>
                        <w:jc w:val="center"/>
                        <w:rPr>
                          <w:rFonts w:ascii="Times New Roman" w:hAnsi="Times New Roman" w:cs="Times New Roman"/>
                          <w:sz w:val="21"/>
                          <w:szCs w:val="21"/>
                        </w:rPr>
                      </w:pPr>
                      <w:r w:rsidRPr="00CA32EB">
                        <w:rPr>
                          <w:rFonts w:ascii="Times New Roman" w:hAnsi="Times New Roman" w:cs="Times New Roman"/>
                          <w:sz w:val="21"/>
                          <w:szCs w:val="21"/>
                        </w:rPr>
                        <w:t>(</w:t>
                      </w:r>
                      <w:r>
                        <w:rPr>
                          <w:rFonts w:ascii="Times New Roman" w:hAnsi="Times New Roman" w:cs="Times New Roman"/>
                          <w:sz w:val="21"/>
                          <w:szCs w:val="21"/>
                        </w:rPr>
                        <w:t>d</w:t>
                      </w:r>
                      <w:r w:rsidRPr="00CA32EB">
                        <w:rPr>
                          <w:rFonts w:ascii="Times New Roman" w:hAnsi="Times New Roman" w:cs="Times New Roman"/>
                          <w:sz w:val="21"/>
                          <w:szCs w:val="21"/>
                        </w:rPr>
                        <w:t>)</w:t>
                      </w:r>
                    </w:p>
                  </w:txbxContent>
                </v:textbox>
              </v:shape>
            </w:pict>
          </mc:Fallback>
        </mc:AlternateContent>
      </w:r>
      <w:r>
        <w:rPr>
          <w:rFonts w:ascii="Times New Roman" w:eastAsia="宋体" w:hAnsi="Times New Roman" w:cs="Times New Roman" w:hint="eastAsia"/>
          <w:noProof/>
          <w:kern w:val="2"/>
          <w:lang w:eastAsia="en-US"/>
        </w:rPr>
        <mc:AlternateContent>
          <mc:Choice Requires="wps">
            <w:drawing>
              <wp:anchor distT="0" distB="0" distL="114300" distR="114300" simplePos="0" relativeHeight="251763712" behindDoc="0" locked="0" layoutInCell="1" allowOverlap="1" wp14:anchorId="4F9D208E" wp14:editId="528348DD">
                <wp:simplePos x="0" y="0"/>
                <wp:positionH relativeFrom="column">
                  <wp:posOffset>3873500</wp:posOffset>
                </wp:positionH>
                <wp:positionV relativeFrom="paragraph">
                  <wp:posOffset>203200</wp:posOffset>
                </wp:positionV>
                <wp:extent cx="400050" cy="304800"/>
                <wp:effectExtent l="0" t="0" r="19050" b="12700"/>
                <wp:wrapNone/>
                <wp:docPr id="81" name="文本框 81"/>
                <wp:cNvGraphicFramePr/>
                <a:graphic xmlns:a="http://schemas.openxmlformats.org/drawingml/2006/main">
                  <a:graphicData uri="http://schemas.microsoft.com/office/word/2010/wordprocessingShape">
                    <wps:wsp>
                      <wps:cNvSpPr txBox="1"/>
                      <wps:spPr>
                        <a:xfrm>
                          <a:off x="0" y="0"/>
                          <a:ext cx="400050" cy="304800"/>
                        </a:xfrm>
                        <a:prstGeom prst="rect">
                          <a:avLst/>
                        </a:prstGeom>
                        <a:noFill/>
                        <a:ln w="6350">
                          <a:solidFill>
                            <a:schemeClr val="bg1"/>
                          </a:solidFill>
                        </a:ln>
                      </wps:spPr>
                      <wps:txbx>
                        <w:txbxContent>
                          <w:p w14:paraId="67BE2617" w14:textId="3CA4C838" w:rsidR="008842AB" w:rsidRPr="00CA32EB" w:rsidRDefault="008842AB" w:rsidP="009F59BC">
                            <w:pPr>
                              <w:jc w:val="center"/>
                              <w:rPr>
                                <w:rFonts w:ascii="Times New Roman" w:hAnsi="Times New Roman" w:cs="Times New Roman"/>
                                <w:sz w:val="21"/>
                                <w:szCs w:val="21"/>
                              </w:rPr>
                            </w:pPr>
                            <w:r w:rsidRPr="00CA32EB">
                              <w:rPr>
                                <w:rFonts w:ascii="Times New Roman" w:hAnsi="Times New Roman" w:cs="Times New Roman"/>
                                <w:sz w:val="21"/>
                                <w:szCs w:val="21"/>
                              </w:rPr>
                              <w:t>(</w:t>
                            </w:r>
                            <w:r>
                              <w:rPr>
                                <w:rFonts w:ascii="Times New Roman" w:hAnsi="Times New Roman" w:cs="Times New Roman"/>
                                <w:sz w:val="21"/>
                                <w:szCs w:val="21"/>
                              </w:rPr>
                              <w:t>c</w:t>
                            </w:r>
                            <w:r w:rsidRPr="00CA32EB">
                              <w:rPr>
                                <w:rFonts w:ascii="Times New Roman" w:hAnsi="Times New Roman" w:cs="Times New Roman"/>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9D208E" id="文本框 81" o:spid="_x0000_s1068" type="#_x0000_t202" style="position:absolute;left:0;text-align:left;margin-left:305pt;margin-top:16pt;width:31.5pt;height:24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" filled="f" strokecolor="white [3212]" strokeweight=".5pt">
                <v:textbox>
                  <w:txbxContent>
                    <w:p w14:paraId="67BE2617" w14:textId="3CA4C838" w:rsidR="008842AB" w:rsidRPr="00CA32EB" w:rsidRDefault="008842AB" w:rsidP="009F59BC">
                      <w:pPr>
                        <w:jc w:val="center"/>
                        <w:rPr>
                          <w:rFonts w:ascii="Times New Roman" w:hAnsi="Times New Roman" w:cs="Times New Roman"/>
                          <w:sz w:val="21"/>
                          <w:szCs w:val="21"/>
                        </w:rPr>
                      </w:pPr>
                      <w:r w:rsidRPr="00CA32EB">
                        <w:rPr>
                          <w:rFonts w:ascii="Times New Roman" w:hAnsi="Times New Roman" w:cs="Times New Roman"/>
                          <w:sz w:val="21"/>
                          <w:szCs w:val="21"/>
                        </w:rPr>
                        <w:t>(</w:t>
                      </w:r>
                      <w:r>
                        <w:rPr>
                          <w:rFonts w:ascii="Times New Roman" w:hAnsi="Times New Roman" w:cs="Times New Roman"/>
                          <w:sz w:val="21"/>
                          <w:szCs w:val="21"/>
                        </w:rPr>
                        <w:t>c</w:t>
                      </w:r>
                      <w:r w:rsidRPr="00CA32EB">
                        <w:rPr>
                          <w:rFonts w:ascii="Times New Roman" w:hAnsi="Times New Roman" w:cs="Times New Roman"/>
                          <w:sz w:val="21"/>
                          <w:szCs w:val="21"/>
                        </w:rPr>
                        <w:t>)</w:t>
                      </w:r>
                    </w:p>
                  </w:txbxContent>
                </v:textbox>
              </v:shape>
            </w:pict>
          </mc:Fallback>
        </mc:AlternateContent>
      </w:r>
      <w:r>
        <w:rPr>
          <w:rFonts w:ascii="Times New Roman" w:eastAsia="宋体" w:hAnsi="Times New Roman" w:cs="Times New Roman" w:hint="eastAsia"/>
          <w:noProof/>
          <w:kern w:val="2"/>
          <w:lang w:eastAsia="en-US"/>
        </w:rPr>
        <mc:AlternateContent>
          <mc:Choice Requires="wps">
            <w:drawing>
              <wp:anchor distT="0" distB="0" distL="114300" distR="114300" simplePos="0" relativeHeight="251761664" behindDoc="0" locked="0" layoutInCell="1" allowOverlap="1" wp14:anchorId="64853B68" wp14:editId="5ADA128A">
                <wp:simplePos x="0" y="0"/>
                <wp:positionH relativeFrom="column">
                  <wp:posOffset>2208530</wp:posOffset>
                </wp:positionH>
                <wp:positionV relativeFrom="paragraph">
                  <wp:posOffset>203200</wp:posOffset>
                </wp:positionV>
                <wp:extent cx="400050" cy="304800"/>
                <wp:effectExtent l="0" t="0" r="19050" b="12700"/>
                <wp:wrapNone/>
                <wp:docPr id="80" name="文本框 80"/>
                <wp:cNvGraphicFramePr/>
                <a:graphic xmlns:a="http://schemas.openxmlformats.org/drawingml/2006/main">
                  <a:graphicData uri="http://schemas.microsoft.com/office/word/2010/wordprocessingShape">
                    <wps:wsp>
                      <wps:cNvSpPr txBox="1"/>
                      <wps:spPr>
                        <a:xfrm>
                          <a:off x="0" y="0"/>
                          <a:ext cx="400050" cy="304800"/>
                        </a:xfrm>
                        <a:prstGeom prst="rect">
                          <a:avLst/>
                        </a:prstGeom>
                        <a:noFill/>
                        <a:ln w="6350">
                          <a:solidFill>
                            <a:schemeClr val="bg1"/>
                          </a:solidFill>
                        </a:ln>
                      </wps:spPr>
                      <wps:txbx>
                        <w:txbxContent>
                          <w:p w14:paraId="359F2AB5" w14:textId="32F7CE9D" w:rsidR="008842AB" w:rsidRPr="00CA32EB" w:rsidRDefault="008842AB" w:rsidP="009F59BC">
                            <w:pPr>
                              <w:jc w:val="center"/>
                              <w:rPr>
                                <w:rFonts w:ascii="Times New Roman" w:hAnsi="Times New Roman" w:cs="Times New Roman"/>
                                <w:sz w:val="21"/>
                                <w:szCs w:val="21"/>
                              </w:rPr>
                            </w:pPr>
                            <w:r w:rsidRPr="00CA32EB">
                              <w:rPr>
                                <w:rFonts w:ascii="Times New Roman" w:hAnsi="Times New Roman" w:cs="Times New Roman"/>
                                <w:sz w:val="21"/>
                                <w:szCs w:val="21"/>
                              </w:rPr>
                              <w:t>(</w:t>
                            </w:r>
                            <w:r>
                              <w:rPr>
                                <w:rFonts w:ascii="Times New Roman" w:hAnsi="Times New Roman" w:cs="Times New Roman"/>
                                <w:sz w:val="21"/>
                                <w:szCs w:val="21"/>
                              </w:rPr>
                              <w:t>b</w:t>
                            </w:r>
                            <w:r w:rsidRPr="00CA32EB">
                              <w:rPr>
                                <w:rFonts w:ascii="Times New Roman" w:hAnsi="Times New Roman" w:cs="Times New Roman"/>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853B68" id="文本框 80" o:spid="_x0000_s1069" type="#_x0000_t202" style="position:absolute;left:0;text-align:left;margin-left:173.9pt;margin-top:16pt;width:31.5pt;height:24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" filled="f" strokecolor="white [3212]" strokeweight=".5pt">
                <v:textbox>
                  <w:txbxContent>
                    <w:p w14:paraId="359F2AB5" w14:textId="32F7CE9D" w:rsidR="008842AB" w:rsidRPr="00CA32EB" w:rsidRDefault="008842AB" w:rsidP="009F59BC">
                      <w:pPr>
                        <w:jc w:val="center"/>
                        <w:rPr>
                          <w:rFonts w:ascii="Times New Roman" w:hAnsi="Times New Roman" w:cs="Times New Roman"/>
                          <w:sz w:val="21"/>
                          <w:szCs w:val="21"/>
                        </w:rPr>
                      </w:pPr>
                      <w:r w:rsidRPr="00CA32EB">
                        <w:rPr>
                          <w:rFonts w:ascii="Times New Roman" w:hAnsi="Times New Roman" w:cs="Times New Roman"/>
                          <w:sz w:val="21"/>
                          <w:szCs w:val="21"/>
                        </w:rPr>
                        <w:t>(</w:t>
                      </w:r>
                      <w:r>
                        <w:rPr>
                          <w:rFonts w:ascii="Times New Roman" w:hAnsi="Times New Roman" w:cs="Times New Roman"/>
                          <w:sz w:val="21"/>
                          <w:szCs w:val="21"/>
                        </w:rPr>
                        <w:t>b</w:t>
                      </w:r>
                      <w:r w:rsidRPr="00CA32EB">
                        <w:rPr>
                          <w:rFonts w:ascii="Times New Roman" w:hAnsi="Times New Roman" w:cs="Times New Roman"/>
                          <w:sz w:val="21"/>
                          <w:szCs w:val="21"/>
                        </w:rPr>
                        <w:t>)</w:t>
                      </w:r>
                    </w:p>
                  </w:txbxContent>
                </v:textbox>
              </v:shape>
            </w:pict>
          </mc:Fallback>
        </mc:AlternateContent>
      </w:r>
      <w:r>
        <w:rPr>
          <w:rFonts w:ascii="Times New Roman" w:eastAsia="宋体" w:hAnsi="Times New Roman" w:cs="Times New Roman" w:hint="eastAsia"/>
          <w:noProof/>
          <w:kern w:val="2"/>
          <w:lang w:eastAsia="en-US"/>
        </w:rPr>
        <mc:AlternateContent>
          <mc:Choice Requires="wps">
            <w:drawing>
              <wp:anchor distT="0" distB="0" distL="114300" distR="114300" simplePos="0" relativeHeight="251759616" behindDoc="0" locked="0" layoutInCell="1" allowOverlap="1" wp14:anchorId="7A4772BD" wp14:editId="68415576">
                <wp:simplePos x="0" y="0"/>
                <wp:positionH relativeFrom="column">
                  <wp:posOffset>557530</wp:posOffset>
                </wp:positionH>
                <wp:positionV relativeFrom="paragraph">
                  <wp:posOffset>203200</wp:posOffset>
                </wp:positionV>
                <wp:extent cx="400050" cy="304800"/>
                <wp:effectExtent l="0" t="0" r="19050" b="12700"/>
                <wp:wrapNone/>
                <wp:docPr id="79" name="文本框 79"/>
                <wp:cNvGraphicFramePr/>
                <a:graphic xmlns:a="http://schemas.openxmlformats.org/drawingml/2006/main">
                  <a:graphicData uri="http://schemas.microsoft.com/office/word/2010/wordprocessingShape">
                    <wps:wsp>
                      <wps:cNvSpPr txBox="1"/>
                      <wps:spPr>
                        <a:xfrm>
                          <a:off x="0" y="0"/>
                          <a:ext cx="400050" cy="304800"/>
                        </a:xfrm>
                        <a:prstGeom prst="rect">
                          <a:avLst/>
                        </a:prstGeom>
                        <a:noFill/>
                        <a:ln w="6350">
                          <a:solidFill>
                            <a:schemeClr val="bg1"/>
                          </a:solidFill>
                        </a:ln>
                      </wps:spPr>
                      <wps:txbx>
                        <w:txbxContent>
                          <w:p w14:paraId="4781D486" w14:textId="77777777" w:rsidR="008842AB" w:rsidRPr="00CA32EB" w:rsidRDefault="008842AB" w:rsidP="009F59BC">
                            <w:pPr>
                              <w:jc w:val="center"/>
                              <w:rPr>
                                <w:rFonts w:ascii="Times New Roman" w:hAnsi="Times New Roman" w:cs="Times New Roman"/>
                                <w:sz w:val="21"/>
                                <w:szCs w:val="21"/>
                              </w:rPr>
                            </w:pPr>
                            <w:r w:rsidRPr="00CA32EB">
                              <w:rPr>
                                <w:rFonts w:ascii="Times New Roman" w:hAnsi="Times New Roman" w:cs="Times New Roman"/>
                                <w:sz w:val="21"/>
                                <w:szCs w:val="21"/>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772BD" id="文本框 79" o:spid="_x0000_s1070" type="#_x0000_t202" style="position:absolute;left:0;text-align:left;margin-left:43.9pt;margin-top:16pt;width:31.5pt;height:24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" filled="f" strokecolor="white [3212]" strokeweight=".5pt">
                <v:textbox>
                  <w:txbxContent>
                    <w:p w14:paraId="4781D486" w14:textId="77777777" w:rsidR="008842AB" w:rsidRPr="00CA32EB" w:rsidRDefault="008842AB" w:rsidP="009F59BC">
                      <w:pPr>
                        <w:jc w:val="center"/>
                        <w:rPr>
                          <w:rFonts w:ascii="Times New Roman" w:hAnsi="Times New Roman" w:cs="Times New Roman"/>
                          <w:sz w:val="21"/>
                          <w:szCs w:val="21"/>
                        </w:rPr>
                      </w:pPr>
                      <w:r w:rsidRPr="00CA32EB">
                        <w:rPr>
                          <w:rFonts w:ascii="Times New Roman" w:hAnsi="Times New Roman" w:cs="Times New Roman"/>
                          <w:sz w:val="21"/>
                          <w:szCs w:val="21"/>
                        </w:rPr>
                        <w:t>(a)</w:t>
                      </w:r>
                    </w:p>
                  </w:txbxContent>
                </v:textbox>
              </v:shape>
            </w:pict>
          </mc:Fallback>
        </mc:AlternateContent>
      </w:r>
      <w:r w:rsidR="00923D12">
        <w:rPr>
          <w:rFonts w:ascii="Times New Roman" w:eastAsia="宋体" w:hAnsi="Times New Roman" w:cs="Times New Roman" w:hint="eastAsia"/>
          <w:noProof/>
          <w:kern w:val="2"/>
          <w:lang w:eastAsia="en-US"/>
        </w:rPr>
        <w:drawing>
          <wp:inline distT="0" distB="0" distL="0" distR="0" wp14:anchorId="45DAD5E1" wp14:editId="73E1668E">
            <wp:extent cx="5396230" cy="3509645"/>
            <wp:effectExtent l="0" t="0" r="1270" b="0"/>
            <wp:docPr id="78" name="图片 78" descr="图表,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图表, 图示&#10;&#10;描述已自动生成"/>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396230" cy="3509645"/>
                    </a:xfrm>
                    <a:prstGeom prst="rect">
                      <a:avLst/>
                    </a:prstGeom>
                  </pic:spPr>
                </pic:pic>
              </a:graphicData>
            </a:graphic>
          </wp:inline>
        </w:drawing>
      </w:r>
    </w:p>
    <w:p w14:paraId="614EE084" w14:textId="6291C892" w:rsidR="002E5126" w:rsidRPr="0085530A" w:rsidRDefault="00373289" w:rsidP="00373289">
      <w:pPr>
        <w:pStyle w:val="a9"/>
        <w:rPr>
          <w:i/>
          <w:iCs/>
        </w:rPr>
      </w:pPr>
      <w:bookmarkStart w:id="122" w:name="_Toc71239884"/>
      <w:r w:rsidRPr="0085530A">
        <w:rPr>
          <w:i/>
          <w:iCs/>
        </w:rPr>
        <w:t xml:space="preserve">Figure </w:t>
      </w:r>
      <w:r w:rsidR="003D4674" w:rsidRPr="0085530A">
        <w:rPr>
          <w:i/>
          <w:iCs/>
        </w:rPr>
        <w:fldChar w:fldCharType="begin"/>
      </w:r>
      <w:r w:rsidR="003D4674" w:rsidRPr="0085530A">
        <w:rPr>
          <w:i/>
          <w:iCs/>
        </w:rPr>
        <w:instrText xml:space="preserve"> STYLEREF 1 \s </w:instrText>
      </w:r>
      <w:r w:rsidR="003D4674" w:rsidRPr="0085530A">
        <w:rPr>
          <w:i/>
          <w:iCs/>
        </w:rPr>
        <w:fldChar w:fldCharType="separate"/>
      </w:r>
      <w:r w:rsidR="00D774CB" w:rsidRPr="0085530A">
        <w:rPr>
          <w:i/>
          <w:iCs/>
          <w:noProof/>
        </w:rPr>
        <w:t>4</w:t>
      </w:r>
      <w:r w:rsidR="003D4674" w:rsidRPr="0085530A">
        <w:rPr>
          <w:i/>
          <w:iCs/>
          <w:noProof/>
        </w:rPr>
        <w:fldChar w:fldCharType="end"/>
      </w:r>
      <w:r w:rsidR="00D774CB" w:rsidRPr="0085530A">
        <w:rPr>
          <w:i/>
          <w:iCs/>
        </w:rPr>
        <w:t>.</w:t>
      </w:r>
      <w:r w:rsidR="003D4674" w:rsidRPr="0085530A">
        <w:rPr>
          <w:i/>
          <w:iCs/>
        </w:rPr>
        <w:fldChar w:fldCharType="begin"/>
      </w:r>
      <w:r w:rsidR="003D4674" w:rsidRPr="0085530A">
        <w:rPr>
          <w:i/>
          <w:iCs/>
        </w:rPr>
        <w:instrText xml:space="preserve"> SEQ Figure \* ARABIC \s 1 </w:instrText>
      </w:r>
      <w:r w:rsidR="003D4674" w:rsidRPr="0085530A">
        <w:rPr>
          <w:i/>
          <w:iCs/>
        </w:rPr>
        <w:fldChar w:fldCharType="separate"/>
      </w:r>
      <w:r w:rsidR="00D774CB" w:rsidRPr="0085530A">
        <w:rPr>
          <w:i/>
          <w:iCs/>
          <w:noProof/>
        </w:rPr>
        <w:t>24</w:t>
      </w:r>
      <w:r w:rsidR="003D4674" w:rsidRPr="0085530A">
        <w:rPr>
          <w:i/>
          <w:iCs/>
          <w:noProof/>
        </w:rPr>
        <w:fldChar w:fldCharType="end"/>
      </w:r>
      <w:r w:rsidR="002A78B3" w:rsidRPr="0085530A">
        <w:rPr>
          <w:i/>
          <w:iCs/>
        </w:rPr>
        <w:t>: As in Fig. 4.12, except for 28 May 2019.</w:t>
      </w:r>
      <w:bookmarkEnd w:id="122"/>
    </w:p>
    <w:p w14:paraId="354AEDBF" w14:textId="77777777" w:rsidR="002E5126" w:rsidRDefault="002E5126">
      <w:pPr>
        <w:rPr>
          <w:rFonts w:ascii="Times New Roman" w:eastAsia="宋体" w:hAnsi="Times New Roman" w:cs="Times New Roman"/>
          <w:b/>
          <w:lang w:eastAsia="en-US" w:bidi="en-US"/>
        </w:rPr>
      </w:pPr>
      <w:r>
        <w:rPr>
          <w:rFonts w:ascii="Times New Roman" w:eastAsia="宋体" w:hAnsi="Times New Roman" w:cs="Times New Roman"/>
          <w:b/>
          <w:lang w:eastAsia="en-US" w:bidi="en-US"/>
        </w:rPr>
        <w:br w:type="page"/>
      </w:r>
    </w:p>
    <w:p w14:paraId="41339F54" w14:textId="77EB275B" w:rsidR="002E5126" w:rsidRPr="00C478D7" w:rsidRDefault="002E5126" w:rsidP="008E1041">
      <w:pPr>
        <w:pStyle w:val="2"/>
      </w:pPr>
      <w:bookmarkStart w:id="123" w:name="_Toc68987701"/>
      <w:r w:rsidRPr="00C478D7">
        <w:lastRenderedPageBreak/>
        <w:t>Overview of the 2</w:t>
      </w:r>
      <w:r>
        <w:t>0</w:t>
      </w:r>
      <w:r w:rsidRPr="00C478D7">
        <w:t xml:space="preserve"> May 2019 </w:t>
      </w:r>
      <w:r>
        <w:t>c</w:t>
      </w:r>
      <w:r w:rsidRPr="00C478D7">
        <w:t>ase</w:t>
      </w:r>
      <w:bookmarkEnd w:id="123"/>
    </w:p>
    <w:p w14:paraId="542F7F5C" w14:textId="22B939FC" w:rsidR="007B13B9" w:rsidRDefault="007B13B9" w:rsidP="007B13B9">
      <w:pPr>
        <w:spacing w:line="480" w:lineRule="auto"/>
        <w:ind w:firstLine="480"/>
        <w:jc w:val="both"/>
        <w:rPr>
          <w:rFonts w:ascii="Times New Roman" w:eastAsia="Times New Roman" w:hAnsi="Times New Roman" w:cs="Times New Roman"/>
        </w:rPr>
      </w:pPr>
      <w:r>
        <w:rPr>
          <w:rFonts w:ascii="Times New Roman" w:eastAsia="Times New Roman" w:hAnsi="Times New Roman" w:cs="Times New Roman"/>
        </w:rPr>
        <w:t xml:space="preserve">The third case selected for this study occurred on May 20, 2019. Early in the afternoon, several supercell thunderstorms developed across west Texas, the eastern half of the Texas Panhandle. These thunderstorms produced an outbreak of tornadoes which included intense and long-track tornadoes and very large hail events (4 inches in diameter). In the early evening, semi-discrete storms from far eastern Oklahoma evolved and produced tornadoes as they gradually moved northeastward across northeast Oklahoma, southwest Missouri and southeast Kansas. In the late evening, the isolated supercells persisted across the Low Rolling Plains with more storms initiated farther across southwest Texas. </w:t>
      </w:r>
      <w:r w:rsidR="001F457C">
        <w:rPr>
          <w:rFonts w:ascii="Times New Roman" w:eastAsia="Times New Roman" w:hAnsi="Times New Roman" w:cs="Times New Roman"/>
        </w:rPr>
        <w:t>In all</w:t>
      </w:r>
      <w:r>
        <w:rPr>
          <w:rFonts w:ascii="Times New Roman" w:eastAsia="Times New Roman" w:hAnsi="Times New Roman" w:cs="Times New Roman"/>
        </w:rPr>
        <w:t>,</w:t>
      </w:r>
      <w:r w:rsidR="001F457C">
        <w:rPr>
          <w:rFonts w:ascii="Times New Roman" w:eastAsia="Times New Roman" w:hAnsi="Times New Roman" w:cs="Times New Roman"/>
        </w:rPr>
        <w:t xml:space="preserve"> </w:t>
      </w:r>
      <w:r>
        <w:rPr>
          <w:rFonts w:ascii="Times New Roman" w:eastAsia="Times New Roman" w:hAnsi="Times New Roman" w:cs="Times New Roman"/>
        </w:rPr>
        <w:t xml:space="preserve">38 tornadoes </w:t>
      </w:r>
      <w:r w:rsidR="001F457C">
        <w:rPr>
          <w:rFonts w:ascii="Times New Roman" w:eastAsia="Times New Roman" w:hAnsi="Times New Roman" w:cs="Times New Roman"/>
        </w:rPr>
        <w:t xml:space="preserve">were </w:t>
      </w:r>
      <w:r>
        <w:rPr>
          <w:rFonts w:ascii="Times New Roman" w:eastAsia="Times New Roman" w:hAnsi="Times New Roman" w:cs="Times New Roman"/>
        </w:rPr>
        <w:t>reported ranging from EF0 to EF1 and 17 of them occurred in Oklahoma.</w:t>
      </w:r>
    </w:p>
    <w:p w14:paraId="7E609DF0" w14:textId="26570C07" w:rsidR="009F443D" w:rsidRPr="009F443D" w:rsidRDefault="009F443D" w:rsidP="00F729E1">
      <w:pPr>
        <w:spacing w:line="480" w:lineRule="auto"/>
        <w:ind w:firstLineChars="200" w:firstLine="480"/>
        <w:jc w:val="both"/>
        <w:rPr>
          <w:rFonts w:ascii="Times New Roman" w:eastAsia="宋体" w:hAnsi="Times New Roman" w:cs="Times New Roman"/>
          <w:kern w:val="2"/>
        </w:rPr>
      </w:pPr>
      <w:r>
        <w:rPr>
          <w:rFonts w:ascii="Times New Roman" w:eastAsia="宋体" w:hAnsi="Times New Roman" w:cs="Times New Roman"/>
          <w:kern w:val="2"/>
        </w:rPr>
        <w:t>The simulation domain of the experiments for 20 May 2019 case</w:t>
      </w:r>
      <w:r w:rsidR="00C03CA2">
        <w:rPr>
          <w:rFonts w:ascii="Times New Roman" w:eastAsia="宋体" w:hAnsi="Times New Roman" w:cs="Times New Roman"/>
          <w:kern w:val="2"/>
        </w:rPr>
        <w:t xml:space="preserve"> includes most of Texas, Oklahoma and Kansas (</w:t>
      </w:r>
      <w:r w:rsidR="00C03CA2" w:rsidRPr="00C03CA2">
        <w:rPr>
          <w:rFonts w:ascii="Times New Roman" w:eastAsia="宋体" w:hAnsi="Times New Roman" w:cs="Times New Roman"/>
          <w:kern w:val="2"/>
        </w:rPr>
        <w:t>Figs. 4.</w:t>
      </w:r>
      <w:r w:rsidR="00C03CA2">
        <w:rPr>
          <w:rFonts w:ascii="Times New Roman" w:eastAsia="宋体" w:hAnsi="Times New Roman" w:cs="Times New Roman"/>
          <w:kern w:val="2"/>
        </w:rPr>
        <w:t>25</w:t>
      </w:r>
      <w:r w:rsidR="00C03CA2" w:rsidRPr="00C03CA2">
        <w:rPr>
          <w:rFonts w:ascii="Times New Roman" w:eastAsia="宋体" w:hAnsi="Times New Roman" w:cs="Times New Roman"/>
          <w:kern w:val="2"/>
        </w:rPr>
        <w:t>, 4.</w:t>
      </w:r>
      <w:r w:rsidR="00C03CA2">
        <w:rPr>
          <w:rFonts w:ascii="Times New Roman" w:eastAsia="宋体" w:hAnsi="Times New Roman" w:cs="Times New Roman"/>
          <w:kern w:val="2"/>
        </w:rPr>
        <w:t>26)</w:t>
      </w:r>
      <w:r>
        <w:rPr>
          <w:rFonts w:ascii="Times New Roman" w:eastAsia="宋体" w:hAnsi="Times New Roman" w:cs="Times New Roman"/>
          <w:kern w:val="2"/>
        </w:rPr>
        <w:t>.</w:t>
      </w:r>
    </w:p>
    <w:p w14:paraId="2B10FBDC" w14:textId="77777777" w:rsidR="002E5126" w:rsidRDefault="002E5126">
      <w:pPr>
        <w:rPr>
          <w:rFonts w:ascii="Times New Roman" w:eastAsia="宋体" w:hAnsi="Times New Roman" w:cs="Times New Roman"/>
          <w:kern w:val="2"/>
        </w:rPr>
      </w:pPr>
      <w:r>
        <w:rPr>
          <w:rFonts w:ascii="Times New Roman" w:eastAsia="宋体" w:hAnsi="Times New Roman" w:cs="Times New Roman"/>
          <w:kern w:val="2"/>
        </w:rPr>
        <w:br w:type="page"/>
      </w:r>
    </w:p>
    <w:p w14:paraId="40DCB260" w14:textId="448329D5" w:rsidR="002A78B3" w:rsidRDefault="002E5126" w:rsidP="002E5126">
      <w:pPr>
        <w:spacing w:line="480" w:lineRule="auto"/>
        <w:jc w:val="center"/>
        <w:rPr>
          <w:rFonts w:ascii="Times New Roman" w:eastAsia="宋体" w:hAnsi="Times New Roman" w:cs="Times New Roman"/>
          <w:kern w:val="2"/>
        </w:rPr>
      </w:pPr>
      <w:r>
        <w:rPr>
          <w:rFonts w:ascii="Times New Roman" w:eastAsia="宋体" w:hAnsi="Times New Roman" w:cs="Times New Roman" w:hint="eastAsia"/>
          <w:noProof/>
          <w:kern w:val="2"/>
          <w:lang w:eastAsia="en-US"/>
        </w:rPr>
        <w:lastRenderedPageBreak/>
        <w:drawing>
          <wp:inline distT="0" distB="0" distL="0" distR="0" wp14:anchorId="2F914B98" wp14:editId="21168A44">
            <wp:extent cx="3943350" cy="2760345"/>
            <wp:effectExtent l="0" t="0" r="6350" b="0"/>
            <wp:docPr id="85" name="图片 85" descr="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descr="地图&#10;&#10;描述已自动生成"/>
                    <pic:cNvPicPr/>
                  </pic:nvPicPr>
                  <pic:blipFill>
                    <a:blip r:embed="rId42">
                      <a:extLst>
                        <a:ext uri="{28A0092B-C50C-407E-A947-70E740481C1C}">
                          <a14:useLocalDpi xmlns:a14="http://schemas.microsoft.com/office/drawing/2010/main" val="0"/>
                        </a:ext>
                      </a:extLst>
                    </a:blip>
                    <a:stretch>
                      <a:fillRect/>
                    </a:stretch>
                  </pic:blipFill>
                  <pic:spPr>
                    <a:xfrm>
                      <a:off x="0" y="0"/>
                      <a:ext cx="3943350" cy="2760345"/>
                    </a:xfrm>
                    <a:prstGeom prst="rect">
                      <a:avLst/>
                    </a:prstGeom>
                  </pic:spPr>
                </pic:pic>
              </a:graphicData>
            </a:graphic>
          </wp:inline>
        </w:drawing>
      </w:r>
    </w:p>
    <w:p w14:paraId="76E8A306" w14:textId="3166FBC3" w:rsidR="00467C53" w:rsidRPr="0085530A" w:rsidRDefault="00373289" w:rsidP="00373289">
      <w:pPr>
        <w:pStyle w:val="a9"/>
        <w:rPr>
          <w:i/>
          <w:iCs/>
          <w:kern w:val="2"/>
        </w:rPr>
      </w:pPr>
      <w:bookmarkStart w:id="124" w:name="_Toc71239885"/>
      <w:r w:rsidRPr="0085530A">
        <w:rPr>
          <w:i/>
          <w:iCs/>
        </w:rPr>
        <w:t xml:space="preserve">Figure </w:t>
      </w:r>
      <w:r w:rsidR="003D4674" w:rsidRPr="0085530A">
        <w:rPr>
          <w:i/>
          <w:iCs/>
        </w:rPr>
        <w:fldChar w:fldCharType="begin"/>
      </w:r>
      <w:r w:rsidR="003D4674" w:rsidRPr="0085530A">
        <w:rPr>
          <w:i/>
          <w:iCs/>
        </w:rPr>
        <w:instrText xml:space="preserve"> STYLEREF 1 \s </w:instrText>
      </w:r>
      <w:r w:rsidR="003D4674" w:rsidRPr="0085530A">
        <w:rPr>
          <w:i/>
          <w:iCs/>
        </w:rPr>
        <w:fldChar w:fldCharType="separate"/>
      </w:r>
      <w:r w:rsidR="00D774CB" w:rsidRPr="0085530A">
        <w:rPr>
          <w:i/>
          <w:iCs/>
          <w:noProof/>
        </w:rPr>
        <w:t>4</w:t>
      </w:r>
      <w:r w:rsidR="003D4674" w:rsidRPr="0085530A">
        <w:rPr>
          <w:i/>
          <w:iCs/>
          <w:noProof/>
        </w:rPr>
        <w:fldChar w:fldCharType="end"/>
      </w:r>
      <w:r w:rsidR="00D774CB" w:rsidRPr="0085530A">
        <w:rPr>
          <w:i/>
          <w:iCs/>
        </w:rPr>
        <w:t>.</w:t>
      </w:r>
      <w:r w:rsidR="003D4674" w:rsidRPr="0085530A">
        <w:rPr>
          <w:i/>
          <w:iCs/>
        </w:rPr>
        <w:fldChar w:fldCharType="begin"/>
      </w:r>
      <w:r w:rsidR="003D4674" w:rsidRPr="0085530A">
        <w:rPr>
          <w:i/>
          <w:iCs/>
        </w:rPr>
        <w:instrText xml:space="preserve"> SEQ Figure \* ARABIC \s 1 </w:instrText>
      </w:r>
      <w:r w:rsidR="003D4674" w:rsidRPr="0085530A">
        <w:rPr>
          <w:i/>
          <w:iCs/>
        </w:rPr>
        <w:fldChar w:fldCharType="separate"/>
      </w:r>
      <w:r w:rsidR="00D774CB" w:rsidRPr="0085530A">
        <w:rPr>
          <w:i/>
          <w:iCs/>
          <w:noProof/>
        </w:rPr>
        <w:t>25</w:t>
      </w:r>
      <w:r w:rsidR="003D4674" w:rsidRPr="0085530A">
        <w:rPr>
          <w:i/>
          <w:iCs/>
          <w:noProof/>
        </w:rPr>
        <w:fldChar w:fldCharType="end"/>
      </w:r>
      <w:r w:rsidR="00467C53" w:rsidRPr="0085530A">
        <w:rPr>
          <w:i/>
          <w:iCs/>
        </w:rPr>
        <w:t>: As in Fig. 4.1, except for 20 May 2019.</w:t>
      </w:r>
      <w:bookmarkEnd w:id="124"/>
    </w:p>
    <w:p w14:paraId="0692B79F" w14:textId="78C31D2E" w:rsidR="002E5126" w:rsidRDefault="002E5126" w:rsidP="002E5126">
      <w:pPr>
        <w:spacing w:line="480" w:lineRule="auto"/>
        <w:jc w:val="center"/>
        <w:rPr>
          <w:rFonts w:ascii="Times New Roman" w:eastAsia="宋体" w:hAnsi="Times New Roman" w:cs="Times New Roman"/>
          <w:kern w:val="2"/>
        </w:rPr>
      </w:pPr>
      <w:r>
        <w:rPr>
          <w:rFonts w:ascii="Times New Roman" w:eastAsia="宋体" w:hAnsi="Times New Roman" w:cs="Times New Roman" w:hint="eastAsia"/>
          <w:noProof/>
          <w:kern w:val="2"/>
          <w:lang w:eastAsia="en-US"/>
        </w:rPr>
        <w:drawing>
          <wp:inline distT="0" distB="0" distL="0" distR="0" wp14:anchorId="43823726" wp14:editId="653A9E5B">
            <wp:extent cx="3651250" cy="3651250"/>
            <wp:effectExtent l="0" t="0" r="6350" b="635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pic:cNvPicPr/>
                  </pic:nvPicPr>
                  <pic:blipFill>
                    <a:blip r:embed="rId43">
                      <a:extLst>
                        <a:ext uri="{28A0092B-C50C-407E-A947-70E740481C1C}">
                          <a14:useLocalDpi xmlns:a14="http://schemas.microsoft.com/office/drawing/2010/main" val="0"/>
                        </a:ext>
                      </a:extLst>
                    </a:blip>
                    <a:stretch>
                      <a:fillRect/>
                    </a:stretch>
                  </pic:blipFill>
                  <pic:spPr>
                    <a:xfrm>
                      <a:off x="0" y="0"/>
                      <a:ext cx="3651250" cy="3651250"/>
                    </a:xfrm>
                    <a:prstGeom prst="rect">
                      <a:avLst/>
                    </a:prstGeom>
                  </pic:spPr>
                </pic:pic>
              </a:graphicData>
            </a:graphic>
          </wp:inline>
        </w:drawing>
      </w:r>
    </w:p>
    <w:p w14:paraId="70435CAD" w14:textId="44FB41B6" w:rsidR="006A208B" w:rsidRPr="000D080E" w:rsidRDefault="00373289" w:rsidP="00373289">
      <w:pPr>
        <w:pStyle w:val="a9"/>
        <w:rPr>
          <w:i/>
          <w:iCs/>
        </w:rPr>
      </w:pPr>
      <w:bookmarkStart w:id="125" w:name="_Toc71239886"/>
      <w:r w:rsidRPr="000D080E">
        <w:rPr>
          <w:i/>
          <w:iCs/>
        </w:rPr>
        <w:t xml:space="preserve">Figure </w:t>
      </w:r>
      <w:r w:rsidR="003D4674" w:rsidRPr="0085530A">
        <w:rPr>
          <w:i/>
          <w:iCs/>
        </w:rPr>
        <w:fldChar w:fldCharType="begin"/>
      </w:r>
      <w:r w:rsidR="003D4674" w:rsidRPr="000D080E">
        <w:rPr>
          <w:i/>
          <w:iCs/>
        </w:rPr>
        <w:instrText xml:space="preserve"> STYLEREF 1 \s </w:instrText>
      </w:r>
      <w:r w:rsidR="003D4674" w:rsidRPr="0085530A">
        <w:rPr>
          <w:i/>
          <w:iCs/>
        </w:rPr>
        <w:fldChar w:fldCharType="separate"/>
      </w:r>
      <w:r w:rsidR="00D774CB" w:rsidRPr="000D080E">
        <w:rPr>
          <w:i/>
          <w:iCs/>
          <w:noProof/>
        </w:rPr>
        <w:t>4</w:t>
      </w:r>
      <w:r w:rsidR="003D4674" w:rsidRPr="0085530A">
        <w:rPr>
          <w:i/>
          <w:iCs/>
          <w:noProof/>
        </w:rPr>
        <w:fldChar w:fldCharType="end"/>
      </w:r>
      <w:r w:rsidR="00D774CB" w:rsidRPr="000D080E">
        <w:rPr>
          <w:i/>
          <w:iCs/>
        </w:rPr>
        <w:t>.</w:t>
      </w:r>
      <w:r w:rsidR="003D4674" w:rsidRPr="0085530A">
        <w:rPr>
          <w:i/>
          <w:iCs/>
        </w:rPr>
        <w:fldChar w:fldCharType="begin"/>
      </w:r>
      <w:r w:rsidR="003D4674" w:rsidRPr="000D080E">
        <w:rPr>
          <w:i/>
          <w:iCs/>
        </w:rPr>
        <w:instrText xml:space="preserve"> SEQ Figure \* ARABIC \s 1 </w:instrText>
      </w:r>
      <w:r w:rsidR="003D4674" w:rsidRPr="0085530A">
        <w:rPr>
          <w:i/>
          <w:iCs/>
        </w:rPr>
        <w:fldChar w:fldCharType="separate"/>
      </w:r>
      <w:r w:rsidR="00D774CB" w:rsidRPr="000D080E">
        <w:rPr>
          <w:i/>
          <w:iCs/>
          <w:noProof/>
        </w:rPr>
        <w:t>26</w:t>
      </w:r>
      <w:r w:rsidR="003D4674" w:rsidRPr="0085530A">
        <w:rPr>
          <w:i/>
          <w:iCs/>
          <w:noProof/>
        </w:rPr>
        <w:fldChar w:fldCharType="end"/>
      </w:r>
      <w:r w:rsidR="00467C53" w:rsidRPr="000D080E">
        <w:rPr>
          <w:i/>
          <w:iCs/>
        </w:rPr>
        <w:t>: As in Fig. 4.2, except for 20 May 2019.</w:t>
      </w:r>
      <w:r w:rsidR="00C03CA2">
        <w:rPr>
          <w:i/>
          <w:iCs/>
        </w:rPr>
        <w:t xml:space="preserve"> </w:t>
      </w:r>
      <w:r w:rsidR="00C03CA2" w:rsidRPr="00C03CA2">
        <w:rPr>
          <w:i/>
          <w:iCs/>
        </w:rPr>
        <w:t>The geographical center of the model simulation domain is at (34.32°N, 98.03°W).</w:t>
      </w:r>
      <w:bookmarkEnd w:id="125"/>
    </w:p>
    <w:p w14:paraId="6AFF4ADA" w14:textId="77777777" w:rsidR="006A208B" w:rsidRDefault="006A208B">
      <w:pPr>
        <w:rPr>
          <w:rFonts w:ascii="Times New Roman" w:eastAsia="宋体" w:hAnsi="Times New Roman" w:cs="Times New Roman"/>
          <w:b/>
          <w:lang w:eastAsia="en-US" w:bidi="en-US"/>
        </w:rPr>
      </w:pPr>
      <w:r>
        <w:rPr>
          <w:rFonts w:ascii="Times New Roman" w:eastAsia="宋体" w:hAnsi="Times New Roman" w:cs="Times New Roman"/>
          <w:b/>
          <w:lang w:eastAsia="en-US" w:bidi="en-US"/>
        </w:rPr>
        <w:br w:type="page"/>
      </w:r>
    </w:p>
    <w:p w14:paraId="7FE0C3F9" w14:textId="1452622D" w:rsidR="006A208B" w:rsidRPr="00AB029A" w:rsidRDefault="006A208B" w:rsidP="008E1041">
      <w:pPr>
        <w:pStyle w:val="3"/>
      </w:pPr>
      <w:bookmarkStart w:id="126" w:name="_Toc68987702"/>
      <w:r>
        <w:lastRenderedPageBreak/>
        <w:t xml:space="preserve">Results </w:t>
      </w:r>
      <w:r w:rsidR="003464A5">
        <w:t>from comparison of</w:t>
      </w:r>
      <w:r>
        <w:t xml:space="preserve"> experiments Q with Q_qv</w:t>
      </w:r>
      <w:bookmarkEnd w:id="126"/>
    </w:p>
    <w:p w14:paraId="3D55A3F9" w14:textId="3E3A95C7" w:rsidR="006A208B" w:rsidRDefault="007047E0" w:rsidP="006A208B">
      <w:pPr>
        <w:spacing w:line="480" w:lineRule="auto"/>
        <w:ind w:firstLineChars="200" w:firstLine="480"/>
        <w:jc w:val="both"/>
        <w:rPr>
          <w:rFonts w:ascii="Times New Roman" w:eastAsia="宋体" w:hAnsi="Times New Roman" w:cs="Times New Roman"/>
          <w:kern w:val="2"/>
        </w:rPr>
      </w:pPr>
      <w:r>
        <w:rPr>
          <w:rFonts w:ascii="Times New Roman" w:eastAsia="宋体" w:hAnsi="Times New Roman" w:cs="Times New Roman"/>
          <w:kern w:val="2"/>
        </w:rPr>
        <w:t>The forecast</w:t>
      </w:r>
      <w:r w:rsidR="00702AF7">
        <w:rPr>
          <w:rFonts w:ascii="Times New Roman" w:eastAsia="宋体" w:hAnsi="Times New Roman" w:cs="Times New Roman"/>
          <w:kern w:val="2"/>
        </w:rPr>
        <w:t>ed composite</w:t>
      </w:r>
      <w:r>
        <w:rPr>
          <w:rFonts w:ascii="Times New Roman" w:eastAsia="宋体" w:hAnsi="Times New Roman" w:cs="Times New Roman"/>
          <w:kern w:val="2"/>
        </w:rPr>
        <w:t xml:space="preserve"> reflectivity fields from experiments Q and Q_qv for </w:t>
      </w:r>
      <w:r w:rsidR="000D080E">
        <w:rPr>
          <w:rFonts w:ascii="Times New Roman" w:eastAsia="宋体" w:hAnsi="Times New Roman" w:cs="Times New Roman"/>
          <w:kern w:val="2"/>
        </w:rPr>
        <w:t>1-3 h</w:t>
      </w:r>
      <w:r>
        <w:rPr>
          <w:rFonts w:ascii="Times New Roman" w:eastAsia="宋体" w:hAnsi="Times New Roman" w:cs="Times New Roman"/>
          <w:kern w:val="2"/>
        </w:rPr>
        <w:t xml:space="preserve"> forecasts initiated at 2300 UTC </w:t>
      </w:r>
      <w:r w:rsidR="00932518">
        <w:rPr>
          <w:rFonts w:ascii="Times New Roman" w:eastAsia="宋体" w:hAnsi="Times New Roman" w:cs="Times New Roman"/>
          <w:kern w:val="2"/>
        </w:rPr>
        <w:t xml:space="preserve">are </w:t>
      </w:r>
      <w:r w:rsidR="009D4189">
        <w:rPr>
          <w:rFonts w:ascii="Times New Roman" w:eastAsia="宋体" w:hAnsi="Times New Roman" w:cs="Times New Roman"/>
          <w:kern w:val="2"/>
        </w:rPr>
        <w:t>presented</w:t>
      </w:r>
      <w:r>
        <w:rPr>
          <w:rFonts w:ascii="Times New Roman" w:eastAsia="宋体" w:hAnsi="Times New Roman" w:cs="Times New Roman"/>
          <w:kern w:val="2"/>
        </w:rPr>
        <w:t xml:space="preserve"> </w:t>
      </w:r>
      <w:r w:rsidR="009D4189">
        <w:rPr>
          <w:rFonts w:ascii="Times New Roman" w:eastAsia="宋体" w:hAnsi="Times New Roman" w:cs="Times New Roman"/>
          <w:kern w:val="2"/>
        </w:rPr>
        <w:t xml:space="preserve">together with </w:t>
      </w:r>
      <w:r>
        <w:rPr>
          <w:rFonts w:ascii="Times New Roman" w:eastAsia="宋体" w:hAnsi="Times New Roman" w:cs="Times New Roman"/>
          <w:kern w:val="2"/>
        </w:rPr>
        <w:t xml:space="preserve">observed composite reflectivity </w:t>
      </w:r>
      <w:r w:rsidR="009D4189">
        <w:rPr>
          <w:rFonts w:ascii="Times New Roman" w:eastAsia="宋体" w:hAnsi="Times New Roman" w:cs="Times New Roman"/>
          <w:kern w:val="2"/>
        </w:rPr>
        <w:t>(</w:t>
      </w:r>
      <w:r>
        <w:rPr>
          <w:rFonts w:ascii="Times New Roman" w:eastAsia="宋体" w:hAnsi="Times New Roman" w:cs="Times New Roman"/>
          <w:kern w:val="2"/>
        </w:rPr>
        <w:t>Fig. 4.</w:t>
      </w:r>
      <w:r w:rsidR="00373289">
        <w:rPr>
          <w:rFonts w:ascii="Times New Roman" w:eastAsia="宋体" w:hAnsi="Times New Roman" w:cs="Times New Roman"/>
          <w:kern w:val="2"/>
        </w:rPr>
        <w:t>27</w:t>
      </w:r>
      <w:r w:rsidR="009D4189">
        <w:rPr>
          <w:rFonts w:ascii="Times New Roman" w:eastAsia="宋体" w:hAnsi="Times New Roman" w:cs="Times New Roman"/>
          <w:kern w:val="2"/>
        </w:rPr>
        <w:t>)</w:t>
      </w:r>
      <w:r>
        <w:rPr>
          <w:rFonts w:ascii="Times New Roman" w:eastAsia="宋体" w:hAnsi="Times New Roman" w:cs="Times New Roman"/>
          <w:kern w:val="2"/>
        </w:rPr>
        <w:t>.</w:t>
      </w:r>
      <w:r w:rsidR="004838DD">
        <w:rPr>
          <w:rFonts w:ascii="Times New Roman" w:eastAsia="宋体" w:hAnsi="Times New Roman" w:cs="Times New Roman"/>
          <w:kern w:val="2"/>
        </w:rPr>
        <w:t xml:space="preserve"> To better illustrate the differences between two experiments compared with the observations, three main regions </w:t>
      </w:r>
      <w:r w:rsidR="00B57386">
        <w:rPr>
          <w:rFonts w:ascii="Times New Roman" w:eastAsia="宋体" w:hAnsi="Times New Roman" w:cs="Times New Roman" w:hint="eastAsia"/>
          <w:kern w:val="2"/>
        </w:rPr>
        <w:t>are</w:t>
      </w:r>
      <w:r w:rsidR="00B57386">
        <w:rPr>
          <w:rFonts w:ascii="Times New Roman" w:eastAsia="宋体" w:hAnsi="Times New Roman" w:cs="Times New Roman"/>
          <w:kern w:val="2"/>
        </w:rPr>
        <w:t xml:space="preserve"> also </w:t>
      </w:r>
      <w:r w:rsidR="00B57386">
        <w:rPr>
          <w:rFonts w:ascii="Times New Roman" w:eastAsia="宋体" w:hAnsi="Times New Roman" w:cs="Times New Roman" w:hint="eastAsia"/>
          <w:kern w:val="2"/>
        </w:rPr>
        <w:t>marked</w:t>
      </w:r>
      <w:r w:rsidR="00B57386">
        <w:rPr>
          <w:rFonts w:ascii="Times New Roman" w:eastAsia="宋体" w:hAnsi="Times New Roman" w:cs="Times New Roman"/>
          <w:kern w:val="2"/>
        </w:rPr>
        <w:t xml:space="preserve"> and </w:t>
      </w:r>
      <w:r w:rsidR="004838DD">
        <w:rPr>
          <w:rFonts w:ascii="Times New Roman" w:eastAsia="宋体" w:hAnsi="Times New Roman" w:cs="Times New Roman"/>
          <w:kern w:val="2"/>
        </w:rPr>
        <w:t>labeled as A, B and C from north to south in the simulation domain (Fig. 4.</w:t>
      </w:r>
      <w:r w:rsidR="00373289">
        <w:rPr>
          <w:rFonts w:ascii="Times New Roman" w:eastAsia="宋体" w:hAnsi="Times New Roman" w:cs="Times New Roman"/>
          <w:kern w:val="2"/>
        </w:rPr>
        <w:t>27</w:t>
      </w:r>
      <w:r w:rsidR="004838DD">
        <w:rPr>
          <w:rFonts w:ascii="Times New Roman" w:eastAsia="宋体" w:hAnsi="Times New Roman" w:cs="Times New Roman"/>
          <w:kern w:val="2"/>
        </w:rPr>
        <w:t>a).</w:t>
      </w:r>
      <w:r w:rsidR="003D5032">
        <w:rPr>
          <w:rFonts w:ascii="Times New Roman" w:eastAsia="宋体" w:hAnsi="Times New Roman" w:cs="Times New Roman"/>
          <w:kern w:val="2"/>
        </w:rPr>
        <w:t xml:space="preserve"> At 0000 UTC (Fig. 4.</w:t>
      </w:r>
      <w:r w:rsidR="00373289">
        <w:rPr>
          <w:rFonts w:ascii="Times New Roman" w:eastAsia="宋体" w:hAnsi="Times New Roman" w:cs="Times New Roman"/>
          <w:kern w:val="2"/>
        </w:rPr>
        <w:t>27</w:t>
      </w:r>
      <w:r w:rsidR="003D5032">
        <w:rPr>
          <w:rFonts w:ascii="Times New Roman" w:eastAsia="宋体" w:hAnsi="Times New Roman" w:cs="Times New Roman"/>
          <w:kern w:val="2"/>
        </w:rPr>
        <w:t xml:space="preserve">a), the observed composite reflectivity fields show that </w:t>
      </w:r>
      <w:r w:rsidR="00212907">
        <w:rPr>
          <w:rFonts w:ascii="Times New Roman" w:eastAsia="宋体" w:hAnsi="Times New Roman" w:cs="Times New Roman"/>
          <w:kern w:val="2"/>
        </w:rPr>
        <w:t xml:space="preserve">there are some weak cells in region A which grow quickly when they </w:t>
      </w:r>
      <w:r w:rsidR="00135F98">
        <w:rPr>
          <w:rFonts w:ascii="Times New Roman" w:eastAsia="宋体" w:hAnsi="Times New Roman" w:cs="Times New Roman"/>
          <w:kern w:val="2"/>
        </w:rPr>
        <w:t>are moving</w:t>
      </w:r>
      <w:r w:rsidR="00212907">
        <w:rPr>
          <w:rFonts w:ascii="Times New Roman" w:eastAsia="宋体" w:hAnsi="Times New Roman" w:cs="Times New Roman"/>
          <w:kern w:val="2"/>
        </w:rPr>
        <w:t xml:space="preserve"> northeastward.</w:t>
      </w:r>
      <w:r w:rsidR="00135F98">
        <w:rPr>
          <w:rFonts w:ascii="Times New Roman" w:eastAsia="宋体" w:hAnsi="Times New Roman" w:cs="Times New Roman"/>
          <w:kern w:val="2"/>
        </w:rPr>
        <w:t xml:space="preserve"> The two supercells in region B at 0000 UTC merge at 0100 UTC (Fig. 4.</w:t>
      </w:r>
      <w:r w:rsidR="00373289">
        <w:rPr>
          <w:rFonts w:ascii="Times New Roman" w:eastAsia="宋体" w:hAnsi="Times New Roman" w:cs="Times New Roman"/>
          <w:kern w:val="2"/>
        </w:rPr>
        <w:t>27</w:t>
      </w:r>
      <w:r w:rsidR="002B714F">
        <w:rPr>
          <w:rFonts w:ascii="Times New Roman" w:eastAsia="宋体" w:hAnsi="Times New Roman" w:cs="Times New Roman"/>
          <w:kern w:val="2"/>
        </w:rPr>
        <w:t>d</w:t>
      </w:r>
      <w:r w:rsidR="00135F98">
        <w:rPr>
          <w:rFonts w:ascii="Times New Roman" w:eastAsia="宋体" w:hAnsi="Times New Roman" w:cs="Times New Roman"/>
          <w:kern w:val="2"/>
        </w:rPr>
        <w:t xml:space="preserve">) and develop </w:t>
      </w:r>
      <w:r w:rsidR="00277ADD">
        <w:rPr>
          <w:rFonts w:ascii="Times New Roman" w:eastAsia="宋体" w:hAnsi="Times New Roman" w:cs="Times New Roman"/>
          <w:kern w:val="2"/>
        </w:rPr>
        <w:t xml:space="preserve">farther. Initially, there are two main cells in region C which split into several convective cells after a few hours. Moreover, </w:t>
      </w:r>
      <w:r w:rsidR="00A47D34">
        <w:rPr>
          <w:rFonts w:ascii="Times New Roman" w:eastAsia="宋体" w:hAnsi="Times New Roman" w:cs="Times New Roman"/>
          <w:kern w:val="2"/>
        </w:rPr>
        <w:t>a line of storms</w:t>
      </w:r>
      <w:r w:rsidR="00277ADD">
        <w:rPr>
          <w:rFonts w:ascii="Times New Roman" w:eastAsia="宋体" w:hAnsi="Times New Roman" w:cs="Times New Roman"/>
          <w:kern w:val="2"/>
        </w:rPr>
        <w:t xml:space="preserve"> </w:t>
      </w:r>
      <w:r w:rsidR="00A47D34">
        <w:rPr>
          <w:rFonts w:ascii="Times New Roman" w:eastAsia="宋体" w:hAnsi="Times New Roman" w:cs="Times New Roman"/>
          <w:kern w:val="2"/>
        </w:rPr>
        <w:t xml:space="preserve">in central Oklahoma and south Kansas </w:t>
      </w:r>
      <w:r w:rsidR="00277ADD">
        <w:rPr>
          <w:rFonts w:ascii="Times New Roman" w:eastAsia="宋体" w:hAnsi="Times New Roman" w:cs="Times New Roman"/>
          <w:kern w:val="2"/>
        </w:rPr>
        <w:t xml:space="preserve">gradually </w:t>
      </w:r>
      <w:r w:rsidR="00D518D0">
        <w:rPr>
          <w:rFonts w:ascii="Times New Roman" w:eastAsia="宋体" w:hAnsi="Times New Roman" w:cs="Times New Roman"/>
          <w:kern w:val="2"/>
        </w:rPr>
        <w:t>propagates</w:t>
      </w:r>
      <w:r w:rsidR="00277ADD">
        <w:rPr>
          <w:rFonts w:ascii="Times New Roman" w:eastAsia="宋体" w:hAnsi="Times New Roman" w:cs="Times New Roman"/>
          <w:kern w:val="2"/>
        </w:rPr>
        <w:t xml:space="preserve"> northeastward with new storm cells continuously forming and developing in the </w:t>
      </w:r>
      <w:r w:rsidR="00011127">
        <w:rPr>
          <w:rFonts w:ascii="Times New Roman" w:eastAsia="宋体" w:hAnsi="Times New Roman" w:cs="Times New Roman"/>
          <w:kern w:val="2"/>
        </w:rPr>
        <w:t>north</w:t>
      </w:r>
      <w:r w:rsidR="00277ADD">
        <w:rPr>
          <w:rFonts w:ascii="Times New Roman" w:eastAsia="宋体" w:hAnsi="Times New Roman" w:cs="Times New Roman"/>
          <w:kern w:val="2"/>
        </w:rPr>
        <w:t xml:space="preserve"> and northeast of the simulation domain.</w:t>
      </w:r>
    </w:p>
    <w:p w14:paraId="23ECBE82" w14:textId="3826F793" w:rsidR="00011127" w:rsidRDefault="006F2671" w:rsidP="006A208B">
      <w:pPr>
        <w:spacing w:line="480" w:lineRule="auto"/>
        <w:ind w:firstLineChars="200" w:firstLine="480"/>
        <w:jc w:val="both"/>
        <w:rPr>
          <w:rFonts w:ascii="Times New Roman" w:eastAsia="宋体" w:hAnsi="Times New Roman" w:cs="Times New Roman"/>
          <w:kern w:val="2"/>
        </w:rPr>
      </w:pPr>
      <w:r>
        <w:rPr>
          <w:rFonts w:ascii="Times New Roman" w:eastAsia="宋体" w:hAnsi="Times New Roman" w:cs="Times New Roman" w:hint="eastAsia"/>
          <w:kern w:val="2"/>
        </w:rPr>
        <w:t>A</w:t>
      </w:r>
      <w:r>
        <w:rPr>
          <w:rFonts w:ascii="Times New Roman" w:eastAsia="宋体" w:hAnsi="Times New Roman" w:cs="Times New Roman"/>
          <w:kern w:val="2"/>
        </w:rPr>
        <w:t xml:space="preserve">s for 1-3h forecasts, the composite reflectivity fields of Q and Q_qv behave very similar </w:t>
      </w:r>
      <w:r w:rsidR="0003569D">
        <w:rPr>
          <w:rFonts w:ascii="Times New Roman" w:eastAsia="宋体" w:hAnsi="Times New Roman" w:cs="Times New Roman"/>
          <w:kern w:val="2"/>
        </w:rPr>
        <w:t xml:space="preserve">in terms of </w:t>
      </w:r>
      <w:r>
        <w:rPr>
          <w:rFonts w:ascii="Times New Roman" w:eastAsia="宋体" w:hAnsi="Times New Roman" w:cs="Times New Roman"/>
          <w:kern w:val="2"/>
        </w:rPr>
        <w:t xml:space="preserve">the reflectivity patterns. </w:t>
      </w:r>
      <w:r w:rsidR="00631845">
        <w:rPr>
          <w:rFonts w:ascii="Times New Roman" w:eastAsia="宋体" w:hAnsi="Times New Roman" w:cs="Times New Roman"/>
          <w:kern w:val="2"/>
        </w:rPr>
        <w:t xml:space="preserve">The convective cells in both Q and Q_qv move northeastward faster than that in the observed reflectivity fields. </w:t>
      </w:r>
      <w:r w:rsidR="00682375">
        <w:rPr>
          <w:rFonts w:ascii="Times New Roman" w:eastAsia="宋体" w:hAnsi="Times New Roman" w:cs="Times New Roman"/>
          <w:kern w:val="2"/>
        </w:rPr>
        <w:t xml:space="preserve">However, there still exists a </w:t>
      </w:r>
      <w:r w:rsidR="00A47D34">
        <w:rPr>
          <w:rFonts w:ascii="Times New Roman" w:eastAsia="宋体" w:hAnsi="Times New Roman" w:cs="Times New Roman"/>
          <w:kern w:val="2"/>
        </w:rPr>
        <w:t xml:space="preserve">slight </w:t>
      </w:r>
      <w:r w:rsidR="002B714F">
        <w:rPr>
          <w:rFonts w:ascii="Times New Roman" w:eastAsia="宋体" w:hAnsi="Times New Roman" w:cs="Times New Roman"/>
          <w:kern w:val="2"/>
        </w:rPr>
        <w:t>difference</w:t>
      </w:r>
      <w:r w:rsidR="00682375">
        <w:rPr>
          <w:rFonts w:ascii="Times New Roman" w:eastAsia="宋体" w:hAnsi="Times New Roman" w:cs="Times New Roman"/>
          <w:kern w:val="2"/>
        </w:rPr>
        <w:t xml:space="preserve"> between the two experiments. </w:t>
      </w:r>
      <w:r w:rsidR="002B714F">
        <w:rPr>
          <w:rFonts w:ascii="Times New Roman" w:eastAsia="宋体" w:hAnsi="Times New Roman" w:cs="Times New Roman"/>
          <w:kern w:val="2"/>
        </w:rPr>
        <w:t xml:space="preserve">At </w:t>
      </w:r>
      <w:r w:rsidR="00830126">
        <w:rPr>
          <w:rFonts w:ascii="Times New Roman" w:eastAsia="宋体" w:hAnsi="Times New Roman" w:cs="Times New Roman"/>
          <w:kern w:val="2"/>
        </w:rPr>
        <w:t>1</w:t>
      </w:r>
      <w:r w:rsidR="002F1021">
        <w:rPr>
          <w:rFonts w:ascii="Times New Roman" w:eastAsia="宋体" w:hAnsi="Times New Roman" w:cs="Times New Roman"/>
          <w:kern w:val="2"/>
        </w:rPr>
        <w:t>-</w:t>
      </w:r>
      <w:r w:rsidR="00830126">
        <w:rPr>
          <w:rFonts w:ascii="Times New Roman" w:eastAsia="宋体" w:hAnsi="Times New Roman" w:cs="Times New Roman"/>
          <w:kern w:val="2"/>
        </w:rPr>
        <w:t>h</w:t>
      </w:r>
      <w:r w:rsidR="002B714F">
        <w:rPr>
          <w:rFonts w:ascii="Times New Roman" w:eastAsia="宋体" w:hAnsi="Times New Roman" w:cs="Times New Roman"/>
          <w:kern w:val="2"/>
        </w:rPr>
        <w:t xml:space="preserve"> forecast (valid at 0000 UTC), there are some spurious </w:t>
      </w:r>
      <w:r w:rsidR="00542FAC">
        <w:rPr>
          <w:rFonts w:ascii="Times New Roman" w:eastAsia="宋体" w:hAnsi="Times New Roman" w:cs="Times New Roman"/>
          <w:kern w:val="2"/>
        </w:rPr>
        <w:t xml:space="preserve">weak </w:t>
      </w:r>
      <w:r w:rsidR="002B714F">
        <w:rPr>
          <w:rFonts w:ascii="Times New Roman" w:eastAsia="宋体" w:hAnsi="Times New Roman" w:cs="Times New Roman"/>
          <w:kern w:val="2"/>
        </w:rPr>
        <w:t xml:space="preserve">cells </w:t>
      </w:r>
      <w:r w:rsidR="00542FAC">
        <w:rPr>
          <w:rFonts w:ascii="Times New Roman" w:eastAsia="宋体" w:hAnsi="Times New Roman" w:cs="Times New Roman"/>
          <w:kern w:val="2"/>
        </w:rPr>
        <w:t xml:space="preserve">predicted </w:t>
      </w:r>
      <w:r w:rsidR="002B714F">
        <w:rPr>
          <w:rFonts w:ascii="Times New Roman" w:eastAsia="宋体" w:hAnsi="Times New Roman" w:cs="Times New Roman"/>
          <w:kern w:val="2"/>
        </w:rPr>
        <w:t>at the border of Oklahoma and Arkansas in Q (Fig. 4.</w:t>
      </w:r>
      <w:r w:rsidR="00373289">
        <w:rPr>
          <w:rFonts w:ascii="Times New Roman" w:eastAsia="宋体" w:hAnsi="Times New Roman" w:cs="Times New Roman"/>
          <w:kern w:val="2"/>
        </w:rPr>
        <w:t>27</w:t>
      </w:r>
      <w:r w:rsidR="002B714F">
        <w:rPr>
          <w:rFonts w:ascii="Times New Roman" w:eastAsia="宋体" w:hAnsi="Times New Roman" w:cs="Times New Roman"/>
          <w:kern w:val="2"/>
        </w:rPr>
        <w:t xml:space="preserve">b) </w:t>
      </w:r>
      <w:r w:rsidR="00542FAC">
        <w:rPr>
          <w:rFonts w:ascii="Times New Roman" w:eastAsia="宋体" w:hAnsi="Times New Roman" w:cs="Times New Roman"/>
          <w:kern w:val="2"/>
        </w:rPr>
        <w:t xml:space="preserve">which </w:t>
      </w:r>
      <w:r w:rsidR="0003569D">
        <w:rPr>
          <w:rFonts w:ascii="Times New Roman" w:eastAsia="宋体" w:hAnsi="Times New Roman" w:cs="Times New Roman"/>
          <w:kern w:val="2"/>
        </w:rPr>
        <w:t xml:space="preserve">can be </w:t>
      </w:r>
      <w:r w:rsidR="00542FAC">
        <w:rPr>
          <w:rFonts w:ascii="Times New Roman" w:eastAsia="宋体" w:hAnsi="Times New Roman" w:cs="Times New Roman"/>
          <w:kern w:val="2"/>
        </w:rPr>
        <w:t>reduced in Q_qv (Fig. 4.</w:t>
      </w:r>
      <w:r w:rsidR="00373289">
        <w:rPr>
          <w:rFonts w:ascii="Times New Roman" w:eastAsia="宋体" w:hAnsi="Times New Roman" w:cs="Times New Roman"/>
          <w:kern w:val="2"/>
        </w:rPr>
        <w:t>27</w:t>
      </w:r>
      <w:r w:rsidR="00542FAC">
        <w:rPr>
          <w:rFonts w:ascii="Times New Roman" w:eastAsia="宋体" w:hAnsi="Times New Roman" w:cs="Times New Roman"/>
          <w:kern w:val="2"/>
        </w:rPr>
        <w:t xml:space="preserve">c). At 3-h forecast (valid at 0200 UTC), </w:t>
      </w:r>
      <w:r w:rsidR="00F92FCC">
        <w:rPr>
          <w:rFonts w:ascii="Times New Roman" w:eastAsia="宋体" w:hAnsi="Times New Roman" w:cs="Times New Roman"/>
          <w:kern w:val="2"/>
        </w:rPr>
        <w:t>experiment Q (Fig. 4.</w:t>
      </w:r>
      <w:r w:rsidR="00373289">
        <w:rPr>
          <w:rFonts w:ascii="Times New Roman" w:eastAsia="宋体" w:hAnsi="Times New Roman" w:cs="Times New Roman"/>
          <w:kern w:val="2"/>
        </w:rPr>
        <w:t>27</w:t>
      </w:r>
      <w:r w:rsidR="00F92FCC">
        <w:rPr>
          <w:rFonts w:ascii="Times New Roman" w:eastAsia="宋体" w:hAnsi="Times New Roman" w:cs="Times New Roman"/>
          <w:kern w:val="2"/>
        </w:rPr>
        <w:t xml:space="preserve">h) produces a storm cell in the southwest of the simulation domain while Q_qv </w:t>
      </w:r>
      <w:r w:rsidR="00A47D34">
        <w:rPr>
          <w:rFonts w:ascii="Times New Roman" w:eastAsia="宋体" w:hAnsi="Times New Roman" w:cs="Times New Roman"/>
          <w:kern w:val="2"/>
        </w:rPr>
        <w:t xml:space="preserve">does </w:t>
      </w:r>
      <w:r w:rsidR="00F92FCC">
        <w:rPr>
          <w:rFonts w:ascii="Times New Roman" w:eastAsia="宋体" w:hAnsi="Times New Roman" w:cs="Times New Roman"/>
          <w:kern w:val="2"/>
        </w:rPr>
        <w:t>not (Fig. 4.</w:t>
      </w:r>
      <w:r w:rsidR="00373289">
        <w:rPr>
          <w:rFonts w:ascii="Times New Roman" w:eastAsia="宋体" w:hAnsi="Times New Roman" w:cs="Times New Roman"/>
          <w:kern w:val="2"/>
        </w:rPr>
        <w:t>27</w:t>
      </w:r>
      <w:r w:rsidR="00F92FCC">
        <w:rPr>
          <w:rFonts w:ascii="Times New Roman" w:eastAsia="宋体" w:hAnsi="Times New Roman" w:cs="Times New Roman"/>
          <w:kern w:val="2"/>
        </w:rPr>
        <w:t>i).</w:t>
      </w:r>
    </w:p>
    <w:p w14:paraId="7A8806FA" w14:textId="471813D6" w:rsidR="00DD2393" w:rsidRPr="00DD2393" w:rsidRDefault="008743BF" w:rsidP="006A208B">
      <w:pPr>
        <w:spacing w:line="480" w:lineRule="auto"/>
        <w:ind w:firstLineChars="200" w:firstLine="480"/>
        <w:jc w:val="both"/>
        <w:rPr>
          <w:rFonts w:ascii="Times New Roman" w:eastAsia="宋体" w:hAnsi="Times New Roman" w:cs="Times New Roman"/>
          <w:kern w:val="2"/>
        </w:rPr>
      </w:pPr>
      <w:r>
        <w:rPr>
          <w:rFonts w:ascii="Times New Roman" w:eastAsia="宋体" w:hAnsi="Times New Roman" w:cs="Times New Roman"/>
          <w:kern w:val="2"/>
        </w:rPr>
        <w:t>T</w:t>
      </w:r>
      <w:r w:rsidR="00DD2393">
        <w:rPr>
          <w:rFonts w:ascii="Times New Roman" w:eastAsia="宋体" w:hAnsi="Times New Roman" w:cs="Times New Roman"/>
          <w:kern w:val="2"/>
        </w:rPr>
        <w:t>he ETS and bias</w:t>
      </w:r>
      <w:r w:rsidR="00DD2393" w:rsidRPr="00AB029A">
        <w:rPr>
          <w:rFonts w:ascii="Times New Roman" w:eastAsia="宋体" w:hAnsi="Times New Roman" w:cs="Times New Roman"/>
          <w:kern w:val="2"/>
        </w:rPr>
        <w:t xml:space="preserve"> </w:t>
      </w:r>
      <w:r w:rsidR="00DD2393">
        <w:rPr>
          <w:rFonts w:ascii="Times New Roman" w:eastAsia="宋体" w:hAnsi="Times New Roman" w:cs="Times New Roman"/>
          <w:kern w:val="2"/>
        </w:rPr>
        <w:t xml:space="preserve">are calculated at every hour for 0-3h forecasts from 2000 UTC to 2300 UTC (2000, 2100, 2200 and 2300 UTC) with the thresholds of 20, 30 and 40 dBZ </w:t>
      </w:r>
      <w:r w:rsidR="00DD2393">
        <w:rPr>
          <w:rFonts w:ascii="Times New Roman" w:eastAsia="宋体" w:hAnsi="Times New Roman" w:cs="Times New Roman"/>
          <w:kern w:val="2"/>
        </w:rPr>
        <w:lastRenderedPageBreak/>
        <w:t>in experiments Q and Q_qv</w:t>
      </w:r>
      <w:r w:rsidR="001772B9">
        <w:rPr>
          <w:rFonts w:ascii="Times New Roman" w:eastAsia="宋体" w:hAnsi="Times New Roman" w:cs="Times New Roman"/>
          <w:kern w:val="2"/>
        </w:rPr>
        <w:t xml:space="preserve"> </w:t>
      </w:r>
      <w:r w:rsidR="002B0ADE">
        <w:rPr>
          <w:rFonts w:ascii="Times New Roman" w:eastAsia="宋体" w:hAnsi="Times New Roman" w:cs="Times New Roman"/>
          <w:kern w:val="2"/>
        </w:rPr>
        <w:t>(</w:t>
      </w:r>
      <w:r w:rsidR="00DD2393">
        <w:rPr>
          <w:rFonts w:ascii="Times New Roman" w:eastAsia="宋体" w:hAnsi="Times New Roman" w:cs="Times New Roman"/>
          <w:kern w:val="2"/>
        </w:rPr>
        <w:t>Fig. 4.</w:t>
      </w:r>
      <w:r w:rsidR="00373289">
        <w:rPr>
          <w:rFonts w:ascii="Times New Roman" w:eastAsia="宋体" w:hAnsi="Times New Roman" w:cs="Times New Roman"/>
          <w:kern w:val="2"/>
        </w:rPr>
        <w:t>28</w:t>
      </w:r>
      <w:r w:rsidR="002B0ADE">
        <w:rPr>
          <w:rFonts w:ascii="Times New Roman" w:eastAsia="宋体" w:hAnsi="Times New Roman" w:cs="Times New Roman"/>
          <w:kern w:val="2"/>
        </w:rPr>
        <w:t>)</w:t>
      </w:r>
      <w:r w:rsidR="00DD2393">
        <w:rPr>
          <w:rFonts w:ascii="Times New Roman" w:eastAsia="宋体" w:hAnsi="Times New Roman" w:cs="Times New Roman"/>
          <w:kern w:val="2"/>
        </w:rPr>
        <w:t>.</w:t>
      </w:r>
      <w:r w:rsidR="004C3728">
        <w:rPr>
          <w:rFonts w:ascii="Times New Roman" w:eastAsia="宋体" w:hAnsi="Times New Roman" w:cs="Times New Roman"/>
          <w:kern w:val="2"/>
        </w:rPr>
        <w:t xml:space="preserve"> Q_qv </w:t>
      </w:r>
      <w:r w:rsidR="002B0ADE">
        <w:rPr>
          <w:rFonts w:ascii="Times New Roman" w:eastAsia="宋体" w:hAnsi="Times New Roman" w:cs="Times New Roman"/>
          <w:kern w:val="2"/>
        </w:rPr>
        <w:t>provides better</w:t>
      </w:r>
      <w:r w:rsidR="004C3728">
        <w:rPr>
          <w:rFonts w:ascii="Times New Roman" w:eastAsia="宋体" w:hAnsi="Times New Roman" w:cs="Times New Roman"/>
          <w:kern w:val="2"/>
        </w:rPr>
        <w:t xml:space="preserve"> analyses and forecasts with higher ETS values </w:t>
      </w:r>
      <w:r w:rsidR="00B914C1">
        <w:rPr>
          <w:rFonts w:ascii="Times New Roman" w:eastAsia="宋体" w:hAnsi="Times New Roman" w:cs="Times New Roman"/>
          <w:kern w:val="2"/>
        </w:rPr>
        <w:t xml:space="preserve">in comparison with Q </w:t>
      </w:r>
      <w:r w:rsidR="004C3728">
        <w:rPr>
          <w:rFonts w:ascii="Times New Roman" w:eastAsia="宋体" w:hAnsi="Times New Roman" w:cs="Times New Roman"/>
          <w:kern w:val="2"/>
        </w:rPr>
        <w:t>for all thresholds (Figs. 4.</w:t>
      </w:r>
      <w:r w:rsidR="00373289">
        <w:rPr>
          <w:rFonts w:ascii="Times New Roman" w:eastAsia="宋体" w:hAnsi="Times New Roman" w:cs="Times New Roman"/>
          <w:kern w:val="2"/>
        </w:rPr>
        <w:t>28</w:t>
      </w:r>
      <w:r w:rsidR="004C3728">
        <w:rPr>
          <w:rFonts w:ascii="Times New Roman" w:eastAsia="宋体" w:hAnsi="Times New Roman" w:cs="Times New Roman"/>
          <w:kern w:val="2"/>
        </w:rPr>
        <w:t>a,</w:t>
      </w:r>
      <w:r w:rsidR="002B0ADE">
        <w:rPr>
          <w:rFonts w:ascii="Times New Roman" w:eastAsia="宋体" w:hAnsi="Times New Roman" w:cs="Times New Roman"/>
          <w:kern w:val="2"/>
        </w:rPr>
        <w:t xml:space="preserve"> </w:t>
      </w:r>
      <w:r w:rsidR="004C3728">
        <w:rPr>
          <w:rFonts w:ascii="Times New Roman" w:eastAsia="宋体" w:hAnsi="Times New Roman" w:cs="Times New Roman"/>
          <w:kern w:val="2"/>
        </w:rPr>
        <w:t>c,</w:t>
      </w:r>
      <w:r w:rsidR="002B0ADE">
        <w:rPr>
          <w:rFonts w:ascii="Times New Roman" w:eastAsia="宋体" w:hAnsi="Times New Roman" w:cs="Times New Roman"/>
          <w:kern w:val="2"/>
        </w:rPr>
        <w:t xml:space="preserve"> </w:t>
      </w:r>
      <w:r w:rsidR="004C3728">
        <w:rPr>
          <w:rFonts w:ascii="Times New Roman" w:eastAsia="宋体" w:hAnsi="Times New Roman" w:cs="Times New Roman"/>
          <w:kern w:val="2"/>
        </w:rPr>
        <w:t>e).</w:t>
      </w:r>
      <w:r w:rsidR="0086001B">
        <w:rPr>
          <w:rFonts w:ascii="Times New Roman" w:eastAsia="宋体" w:hAnsi="Times New Roman" w:cs="Times New Roman"/>
          <w:kern w:val="2"/>
        </w:rPr>
        <w:t xml:space="preserve"> As for </w:t>
      </w:r>
      <w:r w:rsidR="00EC663F">
        <w:rPr>
          <w:rFonts w:ascii="Times New Roman" w:eastAsia="宋体" w:hAnsi="Times New Roman" w:cs="Times New Roman"/>
          <w:kern w:val="2"/>
        </w:rPr>
        <w:t xml:space="preserve">the </w:t>
      </w:r>
      <w:r w:rsidR="0086001B">
        <w:rPr>
          <w:rFonts w:ascii="Times New Roman" w:eastAsia="宋体" w:hAnsi="Times New Roman" w:cs="Times New Roman"/>
          <w:kern w:val="2"/>
        </w:rPr>
        <w:t xml:space="preserve">bias, </w:t>
      </w:r>
      <w:r w:rsidR="000C3B24">
        <w:rPr>
          <w:rFonts w:ascii="Times New Roman" w:eastAsia="宋体" w:hAnsi="Times New Roman" w:cs="Times New Roman"/>
          <w:kern w:val="2"/>
        </w:rPr>
        <w:t>Q_qv performs better for closer to unity, especially at analysis time for all thresholds (Figs. 4.</w:t>
      </w:r>
      <w:r w:rsidR="00373289">
        <w:rPr>
          <w:rFonts w:ascii="Times New Roman" w:eastAsia="宋体" w:hAnsi="Times New Roman" w:cs="Times New Roman"/>
          <w:kern w:val="2"/>
        </w:rPr>
        <w:t>28</w:t>
      </w:r>
      <w:r w:rsidR="000C3B24">
        <w:rPr>
          <w:rFonts w:ascii="Times New Roman" w:eastAsia="宋体" w:hAnsi="Times New Roman" w:cs="Times New Roman"/>
          <w:kern w:val="2"/>
        </w:rPr>
        <w:t>b,</w:t>
      </w:r>
      <w:r w:rsidR="00EC663F">
        <w:rPr>
          <w:rFonts w:ascii="Times New Roman" w:eastAsia="宋体" w:hAnsi="Times New Roman" w:cs="Times New Roman"/>
          <w:kern w:val="2"/>
        </w:rPr>
        <w:t xml:space="preserve"> </w:t>
      </w:r>
      <w:r w:rsidR="000C3B24">
        <w:rPr>
          <w:rFonts w:ascii="Times New Roman" w:eastAsia="宋体" w:hAnsi="Times New Roman" w:cs="Times New Roman"/>
          <w:kern w:val="2"/>
        </w:rPr>
        <w:t>d,</w:t>
      </w:r>
      <w:r w:rsidR="00EC663F">
        <w:rPr>
          <w:rFonts w:ascii="Times New Roman" w:eastAsia="宋体" w:hAnsi="Times New Roman" w:cs="Times New Roman"/>
          <w:kern w:val="2"/>
        </w:rPr>
        <w:t xml:space="preserve"> </w:t>
      </w:r>
      <w:r w:rsidR="000C3B24">
        <w:rPr>
          <w:rFonts w:ascii="Times New Roman" w:eastAsia="宋体" w:hAnsi="Times New Roman" w:cs="Times New Roman"/>
          <w:kern w:val="2"/>
        </w:rPr>
        <w:t>f).</w:t>
      </w:r>
    </w:p>
    <w:p w14:paraId="346F0919" w14:textId="77777777" w:rsidR="006A208B" w:rsidRDefault="006A208B">
      <w:pPr>
        <w:rPr>
          <w:rFonts w:ascii="Times New Roman" w:eastAsia="宋体" w:hAnsi="Times New Roman" w:cs="Times New Roman"/>
          <w:kern w:val="2"/>
        </w:rPr>
      </w:pPr>
      <w:r>
        <w:rPr>
          <w:rFonts w:ascii="Times New Roman" w:eastAsia="宋体" w:hAnsi="Times New Roman" w:cs="Times New Roman"/>
          <w:kern w:val="2"/>
        </w:rPr>
        <w:br w:type="page"/>
      </w:r>
    </w:p>
    <w:p w14:paraId="0FD2B33C" w14:textId="52866243" w:rsidR="006A208B" w:rsidRDefault="004838DD" w:rsidP="006A208B">
      <w:pPr>
        <w:spacing w:line="480" w:lineRule="auto"/>
        <w:jc w:val="center"/>
        <w:rPr>
          <w:rFonts w:ascii="Times New Roman" w:eastAsia="宋体" w:hAnsi="Times New Roman" w:cs="Times New Roman"/>
          <w:kern w:val="2"/>
        </w:rPr>
      </w:pPr>
      <w:r>
        <w:rPr>
          <w:noProof/>
          <w:lang w:eastAsia="en-US"/>
        </w:rPr>
        <w:lastRenderedPageBreak/>
        <mc:AlternateContent>
          <mc:Choice Requires="wps">
            <w:drawing>
              <wp:anchor distT="0" distB="0" distL="114300" distR="114300" simplePos="0" relativeHeight="251782144" behindDoc="0" locked="0" layoutInCell="1" allowOverlap="1" wp14:anchorId="3E7CAE25" wp14:editId="5E923C2E">
                <wp:simplePos x="0" y="0"/>
                <wp:positionH relativeFrom="column">
                  <wp:posOffset>525780</wp:posOffset>
                </wp:positionH>
                <wp:positionV relativeFrom="paragraph">
                  <wp:posOffset>1200150</wp:posOffset>
                </wp:positionV>
                <wp:extent cx="228600" cy="196850"/>
                <wp:effectExtent l="0" t="0" r="0" b="0"/>
                <wp:wrapNone/>
                <wp:docPr id="94" name="文本框 94"/>
                <wp:cNvGraphicFramePr/>
                <a:graphic xmlns:a="http://schemas.openxmlformats.org/drawingml/2006/main">
                  <a:graphicData uri="http://schemas.microsoft.com/office/word/2010/wordprocessingShape">
                    <wps:wsp>
                      <wps:cNvSpPr txBox="1"/>
                      <wps:spPr>
                        <a:xfrm>
                          <a:off x="0" y="0"/>
                          <a:ext cx="228600" cy="196850"/>
                        </a:xfrm>
                        <a:prstGeom prst="rect">
                          <a:avLst/>
                        </a:prstGeom>
                        <a:noFill/>
                        <a:ln>
                          <a:noFill/>
                        </a:ln>
                      </wps:spPr>
                      <wps:txbx>
                        <w:txbxContent>
                          <w:p w14:paraId="0F17573C" w14:textId="46D01CEB" w:rsidR="008842AB" w:rsidRPr="00750D10" w:rsidRDefault="008842AB" w:rsidP="004838DD">
                            <w:pPr>
                              <w:spacing w:line="480" w:lineRule="auto"/>
                              <w:jc w:val="center"/>
                              <w:rPr>
                                <w:rFonts w:ascii="Times New Roman" w:eastAsia="宋体" w:hAnsi="Times New Roman" w:cs="Times New Roman"/>
                                <w:noProof/>
                                <w:color w:val="000000" w:themeColor="text1"/>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宋体" w:hAnsi="Times New Roman" w:cs="Times New Roman"/>
                                <w:noProof/>
                                <w:color w:val="000000" w:themeColor="text1"/>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7CAE25" id="文本框 94" o:spid="_x0000_s1071" type="#_x0000_t202" style="position:absolute;left:0;text-align:left;margin-left:41.4pt;margin-top:94.5pt;width:18pt;height:15.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" filled="f" stroked="f">
                <v:textbox>
                  <w:txbxContent>
                    <w:p w14:paraId="0F17573C" w14:textId="46D01CEB" w:rsidR="008842AB" w:rsidRPr="00750D10" w:rsidRDefault="008842AB" w:rsidP="004838DD">
                      <w:pPr>
                        <w:spacing w:line="480" w:lineRule="auto"/>
                        <w:jc w:val="center"/>
                        <w:rPr>
                          <w:rFonts w:ascii="Times New Roman" w:eastAsia="宋体" w:hAnsi="Times New Roman" w:cs="Times New Roman"/>
                          <w:noProof/>
                          <w:color w:val="000000" w:themeColor="text1"/>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宋体" w:hAnsi="Times New Roman" w:cs="Times New Roman"/>
                          <w:noProof/>
                          <w:color w:val="000000" w:themeColor="text1"/>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p>
                  </w:txbxContent>
                </v:textbox>
              </v:shape>
            </w:pict>
          </mc:Fallback>
        </mc:AlternateContent>
      </w:r>
      <w:r>
        <w:rPr>
          <w:noProof/>
          <w:lang w:eastAsia="en-US"/>
        </w:rPr>
        <mc:AlternateContent>
          <mc:Choice Requires="wps">
            <w:drawing>
              <wp:anchor distT="0" distB="0" distL="114300" distR="114300" simplePos="0" relativeHeight="251780096" behindDoc="0" locked="0" layoutInCell="1" allowOverlap="1" wp14:anchorId="7F622DDD" wp14:editId="22049672">
                <wp:simplePos x="0" y="0"/>
                <wp:positionH relativeFrom="column">
                  <wp:posOffset>640080</wp:posOffset>
                </wp:positionH>
                <wp:positionV relativeFrom="paragraph">
                  <wp:posOffset>939800</wp:posOffset>
                </wp:positionV>
                <wp:extent cx="228600" cy="196850"/>
                <wp:effectExtent l="0" t="0" r="0" b="0"/>
                <wp:wrapNone/>
                <wp:docPr id="93" name="文本框 93"/>
                <wp:cNvGraphicFramePr/>
                <a:graphic xmlns:a="http://schemas.openxmlformats.org/drawingml/2006/main">
                  <a:graphicData uri="http://schemas.microsoft.com/office/word/2010/wordprocessingShape">
                    <wps:wsp>
                      <wps:cNvSpPr txBox="1"/>
                      <wps:spPr>
                        <a:xfrm>
                          <a:off x="0" y="0"/>
                          <a:ext cx="228600" cy="196850"/>
                        </a:xfrm>
                        <a:prstGeom prst="rect">
                          <a:avLst/>
                        </a:prstGeom>
                        <a:noFill/>
                        <a:ln>
                          <a:noFill/>
                        </a:ln>
                      </wps:spPr>
                      <wps:txbx>
                        <w:txbxContent>
                          <w:p w14:paraId="43EF7F29" w14:textId="0BA7B3EC" w:rsidR="008842AB" w:rsidRPr="00750D10" w:rsidRDefault="008842AB" w:rsidP="004838DD">
                            <w:pPr>
                              <w:spacing w:line="480" w:lineRule="auto"/>
                              <w:jc w:val="center"/>
                              <w:rPr>
                                <w:rFonts w:ascii="Times New Roman" w:eastAsia="宋体" w:hAnsi="Times New Roman" w:cs="Times New Roman"/>
                                <w:noProof/>
                                <w:color w:val="000000" w:themeColor="text1"/>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宋体" w:hAnsi="Times New Roman" w:cs="Times New Roman"/>
                                <w:noProof/>
                                <w:color w:val="000000" w:themeColor="text1"/>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622DDD" id="文本框 93" o:spid="_x0000_s1072" type="#_x0000_t202" style="position:absolute;left:0;text-align:left;margin-left:50.4pt;margin-top:74pt;width:18pt;height:15.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" filled="f" stroked="f">
                <v:textbox>
                  <w:txbxContent>
                    <w:p w14:paraId="43EF7F29" w14:textId="0BA7B3EC" w:rsidR="008842AB" w:rsidRPr="00750D10" w:rsidRDefault="008842AB" w:rsidP="004838DD">
                      <w:pPr>
                        <w:spacing w:line="480" w:lineRule="auto"/>
                        <w:jc w:val="center"/>
                        <w:rPr>
                          <w:rFonts w:ascii="Times New Roman" w:eastAsia="宋体" w:hAnsi="Times New Roman" w:cs="Times New Roman"/>
                          <w:noProof/>
                          <w:color w:val="000000" w:themeColor="text1"/>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宋体" w:hAnsi="Times New Roman" w:cs="Times New Roman"/>
                          <w:noProof/>
                          <w:color w:val="000000" w:themeColor="text1"/>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v:shape>
            </w:pict>
          </mc:Fallback>
        </mc:AlternateContent>
      </w:r>
      <w:r>
        <w:rPr>
          <w:noProof/>
          <w:lang w:eastAsia="en-US"/>
        </w:rPr>
        <mc:AlternateContent>
          <mc:Choice Requires="wps">
            <w:drawing>
              <wp:anchor distT="0" distB="0" distL="114300" distR="114300" simplePos="0" relativeHeight="251778048" behindDoc="0" locked="0" layoutInCell="1" allowOverlap="1" wp14:anchorId="68A36FC3" wp14:editId="774C6339">
                <wp:simplePos x="0" y="0"/>
                <wp:positionH relativeFrom="column">
                  <wp:posOffset>532130</wp:posOffset>
                </wp:positionH>
                <wp:positionV relativeFrom="paragraph">
                  <wp:posOffset>508000</wp:posOffset>
                </wp:positionV>
                <wp:extent cx="228600" cy="196850"/>
                <wp:effectExtent l="0" t="0" r="0" b="0"/>
                <wp:wrapNone/>
                <wp:docPr id="92" name="文本框 92"/>
                <wp:cNvGraphicFramePr/>
                <a:graphic xmlns:a="http://schemas.openxmlformats.org/drawingml/2006/main">
                  <a:graphicData uri="http://schemas.microsoft.com/office/word/2010/wordprocessingShape">
                    <wps:wsp>
                      <wps:cNvSpPr txBox="1"/>
                      <wps:spPr>
                        <a:xfrm>
                          <a:off x="0" y="0"/>
                          <a:ext cx="228600" cy="196850"/>
                        </a:xfrm>
                        <a:prstGeom prst="rect">
                          <a:avLst/>
                        </a:prstGeom>
                        <a:noFill/>
                        <a:ln>
                          <a:noFill/>
                        </a:ln>
                      </wps:spPr>
                      <wps:txbx>
                        <w:txbxContent>
                          <w:p w14:paraId="184A95D9" w14:textId="77777777" w:rsidR="008842AB" w:rsidRPr="00750D10" w:rsidRDefault="008842AB" w:rsidP="004838DD">
                            <w:pPr>
                              <w:spacing w:line="480" w:lineRule="auto"/>
                              <w:jc w:val="center"/>
                              <w:rPr>
                                <w:rFonts w:ascii="Times New Roman" w:eastAsia="宋体" w:hAnsi="Times New Roman" w:cs="Times New Roman"/>
                                <w:noProof/>
                                <w:color w:val="000000" w:themeColor="text1"/>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0D10">
                              <w:rPr>
                                <w:rFonts w:ascii="Times New Roman" w:eastAsia="宋体" w:hAnsi="Times New Roman" w:cs="Times New Roman" w:hint="eastAsia"/>
                                <w:noProof/>
                                <w:color w:val="000000" w:themeColor="text1"/>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A36FC3" id="文本框 92" o:spid="_x0000_s1073" type="#_x0000_t202" style="position:absolute;left:0;text-align:left;margin-left:41.9pt;margin-top:40pt;width:18pt;height:15.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" filled="f" stroked="f">
                <v:textbox>
                  <w:txbxContent>
                    <w:p w14:paraId="184A95D9" w14:textId="77777777" w:rsidR="008842AB" w:rsidRPr="00750D10" w:rsidRDefault="008842AB" w:rsidP="004838DD">
                      <w:pPr>
                        <w:spacing w:line="480" w:lineRule="auto"/>
                        <w:jc w:val="center"/>
                        <w:rPr>
                          <w:rFonts w:ascii="Times New Roman" w:eastAsia="宋体" w:hAnsi="Times New Roman" w:cs="Times New Roman"/>
                          <w:noProof/>
                          <w:color w:val="000000" w:themeColor="text1"/>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0D10">
                        <w:rPr>
                          <w:rFonts w:ascii="Times New Roman" w:eastAsia="宋体" w:hAnsi="Times New Roman" w:cs="Times New Roman" w:hint="eastAsia"/>
                          <w:noProof/>
                          <w:color w:val="000000" w:themeColor="text1"/>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shape>
            </w:pict>
          </mc:Fallback>
        </mc:AlternateContent>
      </w:r>
      <w:r>
        <w:rPr>
          <w:rFonts w:ascii="Times New Roman" w:eastAsia="宋体" w:hAnsi="Times New Roman" w:cs="Times New Roman"/>
          <w:noProof/>
          <w:kern w:val="2"/>
          <w:lang w:eastAsia="en-US"/>
        </w:rPr>
        <mc:AlternateContent>
          <mc:Choice Requires="wps">
            <w:drawing>
              <wp:anchor distT="0" distB="0" distL="114300" distR="114300" simplePos="0" relativeHeight="251776000" behindDoc="0" locked="0" layoutInCell="1" allowOverlap="1" wp14:anchorId="60205AFA" wp14:editId="2B4C0AD9">
                <wp:simplePos x="0" y="0"/>
                <wp:positionH relativeFrom="column">
                  <wp:posOffset>424180</wp:posOffset>
                </wp:positionH>
                <wp:positionV relativeFrom="paragraph">
                  <wp:posOffset>1136650</wp:posOffset>
                </wp:positionV>
                <wp:extent cx="273050" cy="234950"/>
                <wp:effectExtent l="0" t="0" r="19050" b="19050"/>
                <wp:wrapNone/>
                <wp:docPr id="91" name="矩形 91"/>
                <wp:cNvGraphicFramePr/>
                <a:graphic xmlns:a="http://schemas.openxmlformats.org/drawingml/2006/main">
                  <a:graphicData uri="http://schemas.microsoft.com/office/word/2010/wordprocessingShape">
                    <wps:wsp>
                      <wps:cNvSpPr/>
                      <wps:spPr>
                        <a:xfrm>
                          <a:off x="0" y="0"/>
                          <a:ext cx="273050" cy="2349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E6770F" id="矩形 91" o:spid="_x0000_s1026" style="position:absolute;margin-left:33.4pt;margin-top:89.5pt;width:21.5pt;height:18.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" filled="f" strokecolor="black [3213]" strokeweight="1pt"/>
            </w:pict>
          </mc:Fallback>
        </mc:AlternateContent>
      </w:r>
      <w:r>
        <w:rPr>
          <w:rFonts w:ascii="Times New Roman" w:eastAsia="宋体" w:hAnsi="Times New Roman" w:cs="Times New Roman"/>
          <w:noProof/>
          <w:kern w:val="2"/>
          <w:lang w:eastAsia="en-US"/>
        </w:rPr>
        <mc:AlternateContent>
          <mc:Choice Requires="wps">
            <w:drawing>
              <wp:anchor distT="0" distB="0" distL="114300" distR="114300" simplePos="0" relativeHeight="251773952" behindDoc="0" locked="0" layoutInCell="1" allowOverlap="1" wp14:anchorId="0FC31A40" wp14:editId="1305269A">
                <wp:simplePos x="0" y="0"/>
                <wp:positionH relativeFrom="column">
                  <wp:posOffset>570230</wp:posOffset>
                </wp:positionH>
                <wp:positionV relativeFrom="paragraph">
                  <wp:posOffset>850900</wp:posOffset>
                </wp:positionV>
                <wp:extent cx="247650" cy="254000"/>
                <wp:effectExtent l="0" t="0" r="19050" b="12700"/>
                <wp:wrapNone/>
                <wp:docPr id="90" name="矩形 90"/>
                <wp:cNvGraphicFramePr/>
                <a:graphic xmlns:a="http://schemas.openxmlformats.org/drawingml/2006/main">
                  <a:graphicData uri="http://schemas.microsoft.com/office/word/2010/wordprocessingShape">
                    <wps:wsp>
                      <wps:cNvSpPr/>
                      <wps:spPr>
                        <a:xfrm>
                          <a:off x="0" y="0"/>
                          <a:ext cx="247650" cy="2540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643AA2" id="矩形 90" o:spid="_x0000_s1026" style="position:absolute;margin-left:44.9pt;margin-top:67pt;width:19.5pt;height:20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" filled="f" strokecolor="black [3213]" strokeweight="1pt"/>
            </w:pict>
          </mc:Fallback>
        </mc:AlternateContent>
      </w:r>
      <w:r>
        <w:rPr>
          <w:rFonts w:ascii="Times New Roman" w:eastAsia="宋体" w:hAnsi="Times New Roman" w:cs="Times New Roman"/>
          <w:noProof/>
          <w:kern w:val="2"/>
          <w:lang w:eastAsia="en-US"/>
        </w:rPr>
        <mc:AlternateContent>
          <mc:Choice Requires="wps">
            <w:drawing>
              <wp:anchor distT="0" distB="0" distL="114300" distR="114300" simplePos="0" relativeHeight="251771904" behindDoc="0" locked="0" layoutInCell="1" allowOverlap="1" wp14:anchorId="6F1950C9" wp14:editId="3AE96FC5">
                <wp:simplePos x="0" y="0"/>
                <wp:positionH relativeFrom="column">
                  <wp:posOffset>608330</wp:posOffset>
                </wp:positionH>
                <wp:positionV relativeFrom="paragraph">
                  <wp:posOffset>565150</wp:posOffset>
                </wp:positionV>
                <wp:extent cx="203200" cy="190500"/>
                <wp:effectExtent l="0" t="0" r="12700" b="12700"/>
                <wp:wrapNone/>
                <wp:docPr id="89" name="矩形 89"/>
                <wp:cNvGraphicFramePr/>
                <a:graphic xmlns:a="http://schemas.openxmlformats.org/drawingml/2006/main">
                  <a:graphicData uri="http://schemas.microsoft.com/office/word/2010/wordprocessingShape">
                    <wps:wsp>
                      <wps:cNvSpPr/>
                      <wps:spPr>
                        <a:xfrm>
                          <a:off x="0" y="0"/>
                          <a:ext cx="203200" cy="190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8F31A6" id="矩形 89" o:spid="_x0000_s1026" style="position:absolute;margin-left:47.9pt;margin-top:44.5pt;width:16pt;height:1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" filled="f" strokecolor="black [3213]" strokeweight="1pt"/>
            </w:pict>
          </mc:Fallback>
        </mc:AlternateContent>
      </w:r>
      <w:r w:rsidR="006A208B" w:rsidRPr="006A208B">
        <w:rPr>
          <w:rFonts w:ascii="Times New Roman" w:eastAsia="宋体" w:hAnsi="Times New Roman" w:cs="Times New Roman"/>
          <w:noProof/>
          <w:kern w:val="2"/>
          <w:lang w:eastAsia="en-US"/>
        </w:rPr>
        <w:drawing>
          <wp:inline distT="0" distB="0" distL="0" distR="0" wp14:anchorId="2445970B" wp14:editId="5539DB58">
            <wp:extent cx="5396230" cy="5562600"/>
            <wp:effectExtent l="0" t="0" r="1270" b="0"/>
            <wp:docPr id="87" name="Picture 2" descr="图表&#10;&#10;描述已自动生成">
              <a:extLst xmlns:a="http://schemas.openxmlformats.org/drawingml/2006/main">
                <a:ext uri="{FF2B5EF4-FFF2-40B4-BE49-F238E27FC236}">
                  <a16:creationId xmlns:a16="http://schemas.microsoft.com/office/drawing/2014/main" id="{D009D918-FAC7-5F42-A72D-D5DE92455E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2" descr="图表&#10;&#10;描述已自动生成">
                      <a:extLst>
                        <a:ext uri="{FF2B5EF4-FFF2-40B4-BE49-F238E27FC236}">
                          <a16:creationId xmlns:a16="http://schemas.microsoft.com/office/drawing/2014/main" id="{D009D918-FAC7-5F42-A72D-D5DE92455E58}"/>
                        </a:ext>
                      </a:extLst>
                    </pic:cNvPr>
                    <pic:cNvPicPr>
                      <a:picLocks noChangeAspect="1"/>
                    </pic:cNvPicPr>
                  </pic:nvPicPr>
                  <pic:blipFill rotWithShape="1">
                    <a:blip r:embed="rId44"/>
                    <a:srcRect l="8092" r="7532" b="13016"/>
                    <a:stretch/>
                  </pic:blipFill>
                  <pic:spPr bwMode="auto">
                    <a:xfrm>
                      <a:off x="0" y="0"/>
                      <a:ext cx="5396230" cy="5562600"/>
                    </a:xfrm>
                    <a:prstGeom prst="rect">
                      <a:avLst/>
                    </a:prstGeom>
                    <a:ln>
                      <a:noFill/>
                    </a:ln>
                    <a:extLst>
                      <a:ext uri="{53640926-AAD7-44D8-BBD7-CCE9431645EC}">
                        <a14:shadowObscured xmlns:a14="http://schemas.microsoft.com/office/drawing/2010/main"/>
                      </a:ext>
                    </a:extLst>
                  </pic:spPr>
                </pic:pic>
              </a:graphicData>
            </a:graphic>
          </wp:inline>
        </w:drawing>
      </w:r>
    </w:p>
    <w:p w14:paraId="08748946" w14:textId="08B54B5B" w:rsidR="00B139ED" w:rsidRPr="0085530A" w:rsidRDefault="00A33FA7" w:rsidP="00A33FA7">
      <w:pPr>
        <w:pStyle w:val="a9"/>
        <w:rPr>
          <w:i/>
          <w:iCs/>
          <w:kern w:val="2"/>
        </w:rPr>
      </w:pPr>
      <w:bookmarkStart w:id="127" w:name="_Toc71239887"/>
      <w:r w:rsidRPr="0085530A">
        <w:rPr>
          <w:i/>
          <w:iCs/>
        </w:rPr>
        <w:t xml:space="preserve">Figure </w:t>
      </w:r>
      <w:r w:rsidR="003D4674" w:rsidRPr="0085530A">
        <w:rPr>
          <w:i/>
          <w:iCs/>
        </w:rPr>
        <w:fldChar w:fldCharType="begin"/>
      </w:r>
      <w:r w:rsidR="003D4674" w:rsidRPr="0085530A">
        <w:rPr>
          <w:i/>
          <w:iCs/>
        </w:rPr>
        <w:instrText xml:space="preserve"> STYLEREF 1 \s </w:instrText>
      </w:r>
      <w:r w:rsidR="003D4674" w:rsidRPr="0085530A">
        <w:rPr>
          <w:i/>
          <w:iCs/>
        </w:rPr>
        <w:fldChar w:fldCharType="separate"/>
      </w:r>
      <w:r w:rsidR="00D774CB" w:rsidRPr="0085530A">
        <w:rPr>
          <w:i/>
          <w:iCs/>
          <w:noProof/>
        </w:rPr>
        <w:t>4</w:t>
      </w:r>
      <w:r w:rsidR="003D4674" w:rsidRPr="0085530A">
        <w:rPr>
          <w:i/>
          <w:iCs/>
          <w:noProof/>
        </w:rPr>
        <w:fldChar w:fldCharType="end"/>
      </w:r>
      <w:r w:rsidR="00D774CB" w:rsidRPr="0085530A">
        <w:rPr>
          <w:i/>
          <w:iCs/>
        </w:rPr>
        <w:t>.</w:t>
      </w:r>
      <w:r w:rsidR="003D4674" w:rsidRPr="0085530A">
        <w:rPr>
          <w:i/>
          <w:iCs/>
        </w:rPr>
        <w:fldChar w:fldCharType="begin"/>
      </w:r>
      <w:r w:rsidR="003D4674" w:rsidRPr="0085530A">
        <w:rPr>
          <w:i/>
          <w:iCs/>
        </w:rPr>
        <w:instrText xml:space="preserve"> SEQ Figure \* ARABIC \s 1 </w:instrText>
      </w:r>
      <w:r w:rsidR="003D4674" w:rsidRPr="0085530A">
        <w:rPr>
          <w:i/>
          <w:iCs/>
        </w:rPr>
        <w:fldChar w:fldCharType="separate"/>
      </w:r>
      <w:r w:rsidR="00D774CB" w:rsidRPr="0085530A">
        <w:rPr>
          <w:i/>
          <w:iCs/>
          <w:noProof/>
        </w:rPr>
        <w:t>27</w:t>
      </w:r>
      <w:r w:rsidR="003D4674" w:rsidRPr="0085530A">
        <w:rPr>
          <w:i/>
          <w:iCs/>
          <w:noProof/>
        </w:rPr>
        <w:fldChar w:fldCharType="end"/>
      </w:r>
      <w:r w:rsidR="00B139ED" w:rsidRPr="0085530A">
        <w:rPr>
          <w:i/>
          <w:iCs/>
        </w:rPr>
        <w:t>: As in Fig. 4.3, except for 20 May 2019.</w:t>
      </w:r>
      <w:bookmarkEnd w:id="127"/>
    </w:p>
    <w:p w14:paraId="49359F84" w14:textId="77777777" w:rsidR="006A208B" w:rsidRDefault="006A208B">
      <w:pPr>
        <w:rPr>
          <w:rFonts w:ascii="Times New Roman" w:eastAsia="宋体" w:hAnsi="Times New Roman" w:cs="Times New Roman"/>
          <w:kern w:val="2"/>
        </w:rPr>
      </w:pPr>
      <w:r>
        <w:rPr>
          <w:rFonts w:ascii="Times New Roman" w:eastAsia="宋体" w:hAnsi="Times New Roman" w:cs="Times New Roman"/>
          <w:kern w:val="2"/>
        </w:rPr>
        <w:br w:type="page"/>
      </w:r>
    </w:p>
    <w:p w14:paraId="5A9C8622" w14:textId="372E3CB5" w:rsidR="00467C53" w:rsidRDefault="006A208B" w:rsidP="006A208B">
      <w:pPr>
        <w:spacing w:line="480" w:lineRule="auto"/>
        <w:jc w:val="center"/>
        <w:rPr>
          <w:rFonts w:ascii="Times New Roman" w:eastAsia="宋体" w:hAnsi="Times New Roman" w:cs="Times New Roman"/>
          <w:kern w:val="2"/>
        </w:rPr>
      </w:pPr>
      <w:r w:rsidRPr="006A208B">
        <w:rPr>
          <w:rFonts w:ascii="Times New Roman" w:eastAsia="宋体" w:hAnsi="Times New Roman" w:cs="Times New Roman"/>
          <w:noProof/>
          <w:kern w:val="2"/>
          <w:lang w:eastAsia="en-US"/>
        </w:rPr>
        <w:lastRenderedPageBreak/>
        <w:drawing>
          <wp:inline distT="0" distB="0" distL="0" distR="0" wp14:anchorId="21EF531A" wp14:editId="421EEB1B">
            <wp:extent cx="3302000" cy="5074173"/>
            <wp:effectExtent l="0" t="0" r="0" b="6350"/>
            <wp:docPr id="88" name="Picture 4">
              <a:extLst xmlns:a="http://schemas.openxmlformats.org/drawingml/2006/main">
                <a:ext uri="{FF2B5EF4-FFF2-40B4-BE49-F238E27FC236}">
                  <a16:creationId xmlns:a16="http://schemas.microsoft.com/office/drawing/2014/main" id="{4552C26A-A7B7-5D4B-81F1-6BB108104D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4552C26A-A7B7-5D4B-81F1-6BB108104D7B}"/>
                        </a:ext>
                      </a:extLst>
                    </pic:cNvPr>
                    <pic:cNvPicPr>
                      <a:picLocks noChangeAspect="1"/>
                    </pic:cNvPicPr>
                  </pic:nvPicPr>
                  <pic:blipFill rotWithShape="1">
                    <a:blip r:embed="rId45"/>
                    <a:srcRect l="17828" r="17098"/>
                    <a:stretch/>
                  </pic:blipFill>
                  <pic:spPr>
                    <a:xfrm>
                      <a:off x="0" y="0"/>
                      <a:ext cx="3315074" cy="5094263"/>
                    </a:xfrm>
                    <a:prstGeom prst="rect">
                      <a:avLst/>
                    </a:prstGeom>
                  </pic:spPr>
                </pic:pic>
              </a:graphicData>
            </a:graphic>
          </wp:inline>
        </w:drawing>
      </w:r>
    </w:p>
    <w:p w14:paraId="03DBB3B0" w14:textId="3BFCD465" w:rsidR="00AA221E" w:rsidRPr="0085530A" w:rsidRDefault="00A33FA7" w:rsidP="00A33FA7">
      <w:pPr>
        <w:pStyle w:val="a9"/>
        <w:rPr>
          <w:i/>
          <w:iCs/>
        </w:rPr>
      </w:pPr>
      <w:bookmarkStart w:id="128" w:name="_Toc71239888"/>
      <w:r w:rsidRPr="0085530A">
        <w:rPr>
          <w:i/>
          <w:iCs/>
        </w:rPr>
        <w:t xml:space="preserve">Figure </w:t>
      </w:r>
      <w:r w:rsidR="003D4674" w:rsidRPr="0085530A">
        <w:rPr>
          <w:i/>
          <w:iCs/>
        </w:rPr>
        <w:fldChar w:fldCharType="begin"/>
      </w:r>
      <w:r w:rsidR="003D4674" w:rsidRPr="0085530A">
        <w:rPr>
          <w:i/>
          <w:iCs/>
        </w:rPr>
        <w:instrText xml:space="preserve"> STYLEREF 1 \s </w:instrText>
      </w:r>
      <w:r w:rsidR="003D4674" w:rsidRPr="0085530A">
        <w:rPr>
          <w:i/>
          <w:iCs/>
        </w:rPr>
        <w:fldChar w:fldCharType="separate"/>
      </w:r>
      <w:r w:rsidR="00D774CB" w:rsidRPr="0085530A">
        <w:rPr>
          <w:i/>
          <w:iCs/>
          <w:noProof/>
        </w:rPr>
        <w:t>4</w:t>
      </w:r>
      <w:r w:rsidR="003D4674" w:rsidRPr="0085530A">
        <w:rPr>
          <w:i/>
          <w:iCs/>
          <w:noProof/>
        </w:rPr>
        <w:fldChar w:fldCharType="end"/>
      </w:r>
      <w:r w:rsidR="00D774CB" w:rsidRPr="0085530A">
        <w:rPr>
          <w:i/>
          <w:iCs/>
        </w:rPr>
        <w:t>.</w:t>
      </w:r>
      <w:r w:rsidR="003D4674" w:rsidRPr="0085530A">
        <w:rPr>
          <w:i/>
          <w:iCs/>
        </w:rPr>
        <w:fldChar w:fldCharType="begin"/>
      </w:r>
      <w:r w:rsidR="003D4674" w:rsidRPr="0085530A">
        <w:rPr>
          <w:i/>
          <w:iCs/>
        </w:rPr>
        <w:instrText xml:space="preserve"> SEQ Figure \* ARABIC \s 1 </w:instrText>
      </w:r>
      <w:r w:rsidR="003D4674" w:rsidRPr="0085530A">
        <w:rPr>
          <w:i/>
          <w:iCs/>
        </w:rPr>
        <w:fldChar w:fldCharType="separate"/>
      </w:r>
      <w:r w:rsidR="00D774CB" w:rsidRPr="0085530A">
        <w:rPr>
          <w:i/>
          <w:iCs/>
          <w:noProof/>
        </w:rPr>
        <w:t>28</w:t>
      </w:r>
      <w:r w:rsidR="003D4674" w:rsidRPr="0085530A">
        <w:rPr>
          <w:i/>
          <w:iCs/>
          <w:noProof/>
        </w:rPr>
        <w:fldChar w:fldCharType="end"/>
      </w:r>
      <w:r w:rsidR="00B139ED" w:rsidRPr="0085530A">
        <w:rPr>
          <w:i/>
          <w:iCs/>
        </w:rPr>
        <w:t>: As in Fig. 4.4, except for 20 May 2019.</w:t>
      </w:r>
      <w:bookmarkEnd w:id="128"/>
    </w:p>
    <w:p w14:paraId="185B2EC9" w14:textId="77777777" w:rsidR="00AA221E" w:rsidRDefault="00AA221E">
      <w:pPr>
        <w:rPr>
          <w:rFonts w:ascii="Times New Roman" w:eastAsia="宋体" w:hAnsi="Times New Roman" w:cs="Times New Roman"/>
          <w:b/>
          <w:lang w:eastAsia="en-US" w:bidi="en-US"/>
        </w:rPr>
      </w:pPr>
      <w:r>
        <w:rPr>
          <w:rFonts w:ascii="Times New Roman" w:eastAsia="宋体" w:hAnsi="Times New Roman" w:cs="Times New Roman"/>
          <w:b/>
          <w:lang w:eastAsia="en-US" w:bidi="en-US"/>
        </w:rPr>
        <w:br w:type="page"/>
      </w:r>
    </w:p>
    <w:p w14:paraId="16D4A868" w14:textId="195E9625" w:rsidR="00AA221E" w:rsidRPr="00D81B88" w:rsidRDefault="00AA221E" w:rsidP="008E1041">
      <w:pPr>
        <w:pStyle w:val="3"/>
      </w:pPr>
      <w:bookmarkStart w:id="129" w:name="_Toc68987703"/>
      <w:r>
        <w:lastRenderedPageBreak/>
        <w:t xml:space="preserve">Results </w:t>
      </w:r>
      <w:r w:rsidR="003464A5">
        <w:t>from comparison of</w:t>
      </w:r>
      <w:r>
        <w:t xml:space="preserve"> experiments Q_qv, LOGQ_qv and PQ_qv</w:t>
      </w:r>
      <w:bookmarkEnd w:id="129"/>
    </w:p>
    <w:p w14:paraId="3E7B2F45" w14:textId="6CFFC3B8" w:rsidR="00F97CBC" w:rsidRDefault="00E07D71" w:rsidP="00974BCB">
      <w:pPr>
        <w:spacing w:line="480" w:lineRule="auto"/>
        <w:ind w:firstLineChars="200" w:firstLine="480"/>
        <w:jc w:val="both"/>
        <w:rPr>
          <w:rFonts w:ascii="Times New Roman" w:eastAsia="宋体" w:hAnsi="Times New Roman" w:cs="Times New Roman"/>
          <w:kern w:val="2"/>
        </w:rPr>
      </w:pPr>
      <w:r>
        <w:rPr>
          <w:rFonts w:ascii="Times New Roman" w:eastAsia="宋体" w:hAnsi="Times New Roman" w:cs="Times New Roman"/>
          <w:kern w:val="2"/>
        </w:rPr>
        <w:t xml:space="preserve">Same as two other cases, </w:t>
      </w:r>
      <w:r w:rsidR="003252D1">
        <w:rPr>
          <w:rFonts w:ascii="Times New Roman" w:eastAsia="宋体" w:hAnsi="Times New Roman" w:cs="Times New Roman"/>
          <w:kern w:val="2"/>
        </w:rPr>
        <w:t xml:space="preserve">Q_qv, LOGQ_qv and PQ_qv </w:t>
      </w:r>
      <w:proofErr w:type="gramStart"/>
      <w:r w:rsidR="003252D1">
        <w:rPr>
          <w:rFonts w:ascii="Times New Roman" w:eastAsia="宋体" w:hAnsi="Times New Roman" w:cs="Times New Roman"/>
          <w:kern w:val="2"/>
        </w:rPr>
        <w:t>are</w:t>
      </w:r>
      <w:proofErr w:type="gramEnd"/>
      <w:r w:rsidR="003252D1">
        <w:rPr>
          <w:rFonts w:ascii="Times New Roman" w:eastAsia="宋体" w:hAnsi="Times New Roman" w:cs="Times New Roman"/>
          <w:kern w:val="2"/>
        </w:rPr>
        <w:t xml:space="preserve"> compared to examine the impact of different transformation functions.</w:t>
      </w:r>
      <w:r w:rsidR="00974BCB">
        <w:rPr>
          <w:rFonts w:ascii="Times New Roman" w:eastAsia="宋体" w:hAnsi="Times New Roman" w:cs="Times New Roman"/>
          <w:kern w:val="2"/>
        </w:rPr>
        <w:t xml:space="preserve"> </w:t>
      </w:r>
      <w:r w:rsidR="00F97CBC" w:rsidRPr="00F97CBC">
        <w:rPr>
          <w:rFonts w:ascii="Times New Roman" w:eastAsia="宋体" w:hAnsi="Times New Roman" w:cs="Times New Roman"/>
          <w:kern w:val="2"/>
        </w:rPr>
        <w:t>The analy</w:t>
      </w:r>
      <w:r w:rsidR="00702AF7">
        <w:rPr>
          <w:rFonts w:ascii="Times New Roman" w:eastAsia="宋体" w:hAnsi="Times New Roman" w:cs="Times New Roman"/>
          <w:kern w:val="2"/>
        </w:rPr>
        <w:t>zed</w:t>
      </w:r>
      <w:r w:rsidR="00F97CBC" w:rsidRPr="00F97CBC">
        <w:rPr>
          <w:rFonts w:ascii="Times New Roman" w:eastAsia="宋体" w:hAnsi="Times New Roman" w:cs="Times New Roman"/>
          <w:kern w:val="2"/>
        </w:rPr>
        <w:t xml:space="preserve"> and forecast</w:t>
      </w:r>
      <w:r w:rsidR="00702AF7">
        <w:rPr>
          <w:rFonts w:ascii="Times New Roman" w:eastAsia="宋体" w:hAnsi="Times New Roman" w:cs="Times New Roman"/>
          <w:kern w:val="2"/>
        </w:rPr>
        <w:t>ed composite</w:t>
      </w:r>
      <w:r w:rsidR="00F97CBC" w:rsidRPr="00F97CBC">
        <w:rPr>
          <w:rFonts w:ascii="Times New Roman" w:eastAsia="宋体" w:hAnsi="Times New Roman" w:cs="Times New Roman"/>
          <w:kern w:val="2"/>
        </w:rPr>
        <w:t xml:space="preserve"> reflectivity fields from Q_qv, LOGQ_qv and PQ_qv for 0-3h forecasts initiated at 2</w:t>
      </w:r>
      <w:r w:rsidR="00F97CBC">
        <w:rPr>
          <w:rFonts w:ascii="Times New Roman" w:eastAsia="宋体" w:hAnsi="Times New Roman" w:cs="Times New Roman"/>
          <w:kern w:val="2"/>
        </w:rPr>
        <w:t>3</w:t>
      </w:r>
      <w:r w:rsidR="00F97CBC" w:rsidRPr="00F97CBC">
        <w:rPr>
          <w:rFonts w:ascii="Times New Roman" w:eastAsia="宋体" w:hAnsi="Times New Roman" w:cs="Times New Roman"/>
          <w:kern w:val="2"/>
        </w:rPr>
        <w:t xml:space="preserve">00 UTC </w:t>
      </w:r>
      <w:r w:rsidR="00974BCB">
        <w:rPr>
          <w:rFonts w:ascii="Times New Roman" w:eastAsia="宋体" w:hAnsi="Times New Roman" w:cs="Times New Roman"/>
          <w:kern w:val="2"/>
        </w:rPr>
        <w:t>are displayed with</w:t>
      </w:r>
      <w:r w:rsidR="00F97CBC" w:rsidRPr="00F97CBC">
        <w:rPr>
          <w:rFonts w:ascii="Times New Roman" w:eastAsia="宋体" w:hAnsi="Times New Roman" w:cs="Times New Roman"/>
          <w:kern w:val="2"/>
        </w:rPr>
        <w:t xml:space="preserve"> </w:t>
      </w:r>
      <w:r w:rsidR="00974BCB">
        <w:rPr>
          <w:rFonts w:ascii="Times New Roman" w:eastAsia="宋体" w:hAnsi="Times New Roman" w:cs="Times New Roman"/>
          <w:kern w:val="2"/>
        </w:rPr>
        <w:t xml:space="preserve">the </w:t>
      </w:r>
      <w:r w:rsidR="00F97CBC" w:rsidRPr="00F97CBC">
        <w:rPr>
          <w:rFonts w:ascii="Times New Roman" w:eastAsia="宋体" w:hAnsi="Times New Roman" w:cs="Times New Roman"/>
          <w:kern w:val="2"/>
        </w:rPr>
        <w:t>observed composite reflectivity fields in Fig. 4.</w:t>
      </w:r>
      <w:r w:rsidR="00A33FA7">
        <w:rPr>
          <w:rFonts w:ascii="Times New Roman" w:eastAsia="宋体" w:hAnsi="Times New Roman" w:cs="Times New Roman"/>
          <w:kern w:val="2"/>
        </w:rPr>
        <w:t>29</w:t>
      </w:r>
      <w:r w:rsidR="00F97CBC" w:rsidRPr="00F97CBC">
        <w:rPr>
          <w:rFonts w:ascii="Times New Roman" w:eastAsia="宋体" w:hAnsi="Times New Roman" w:cs="Times New Roman"/>
          <w:kern w:val="2"/>
        </w:rPr>
        <w:t xml:space="preserve">. </w:t>
      </w:r>
      <w:r w:rsidR="00FE1182">
        <w:rPr>
          <w:rFonts w:ascii="Times New Roman" w:eastAsia="宋体" w:hAnsi="Times New Roman" w:cs="Times New Roman"/>
          <w:kern w:val="2"/>
        </w:rPr>
        <w:t>T</w:t>
      </w:r>
      <w:r w:rsidR="00F97CBC" w:rsidRPr="00F97CBC">
        <w:rPr>
          <w:rFonts w:ascii="Times New Roman" w:eastAsia="宋体" w:hAnsi="Times New Roman" w:cs="Times New Roman"/>
          <w:kern w:val="2"/>
        </w:rPr>
        <w:t xml:space="preserve">hree main regions from north to south </w:t>
      </w:r>
      <w:r w:rsidR="00FE1182">
        <w:rPr>
          <w:rFonts w:ascii="Times New Roman" w:eastAsia="宋体" w:hAnsi="Times New Roman" w:cs="Times New Roman"/>
          <w:kern w:val="2"/>
        </w:rPr>
        <w:t xml:space="preserve">are marked and </w:t>
      </w:r>
      <w:r w:rsidR="00F97CBC" w:rsidRPr="00F97CBC">
        <w:rPr>
          <w:rFonts w:ascii="Times New Roman" w:eastAsia="宋体" w:hAnsi="Times New Roman" w:cs="Times New Roman"/>
          <w:kern w:val="2"/>
        </w:rPr>
        <w:t>labeled as A, B and C</w:t>
      </w:r>
      <w:r w:rsidR="00FE1182">
        <w:rPr>
          <w:rFonts w:ascii="Times New Roman" w:eastAsia="宋体" w:hAnsi="Times New Roman" w:cs="Times New Roman"/>
          <w:kern w:val="2"/>
        </w:rPr>
        <w:t xml:space="preserve"> </w:t>
      </w:r>
      <w:r w:rsidR="00F97CBC" w:rsidRPr="00F97CBC">
        <w:rPr>
          <w:rFonts w:ascii="Times New Roman" w:eastAsia="宋体" w:hAnsi="Times New Roman" w:cs="Times New Roman"/>
          <w:kern w:val="2"/>
        </w:rPr>
        <w:t>to better illustrate the comparisons. At the analysis time (valid at 2</w:t>
      </w:r>
      <w:r w:rsidR="00AD6014">
        <w:rPr>
          <w:rFonts w:ascii="Times New Roman" w:eastAsia="宋体" w:hAnsi="Times New Roman" w:cs="Times New Roman"/>
          <w:kern w:val="2"/>
        </w:rPr>
        <w:t>3</w:t>
      </w:r>
      <w:r w:rsidR="00F97CBC" w:rsidRPr="00F97CBC">
        <w:rPr>
          <w:rFonts w:ascii="Times New Roman" w:eastAsia="宋体" w:hAnsi="Times New Roman" w:cs="Times New Roman"/>
          <w:kern w:val="2"/>
        </w:rPr>
        <w:t>00 UTC), the reflectivity patterns of three experiments are similar to the observed composite reflectivity fields (Fig. 4.</w:t>
      </w:r>
      <w:r w:rsidR="00A33FA7">
        <w:rPr>
          <w:rFonts w:ascii="Times New Roman" w:eastAsia="宋体" w:hAnsi="Times New Roman" w:cs="Times New Roman"/>
          <w:kern w:val="2"/>
        </w:rPr>
        <w:t>29</w:t>
      </w:r>
      <w:r w:rsidR="00F97CBC" w:rsidRPr="00F97CBC">
        <w:rPr>
          <w:rFonts w:ascii="Times New Roman" w:eastAsia="宋体" w:hAnsi="Times New Roman" w:cs="Times New Roman"/>
          <w:kern w:val="2"/>
        </w:rPr>
        <w:t xml:space="preserve">a) in term of storm locations. However, </w:t>
      </w:r>
      <w:r w:rsidR="00FE1182">
        <w:rPr>
          <w:rFonts w:ascii="Times New Roman" w:eastAsia="宋体" w:hAnsi="Times New Roman" w:cs="Times New Roman"/>
          <w:kern w:val="2"/>
        </w:rPr>
        <w:t>t</w:t>
      </w:r>
      <w:r w:rsidR="009A463D">
        <w:rPr>
          <w:rFonts w:ascii="Times New Roman" w:eastAsia="宋体" w:hAnsi="Times New Roman" w:cs="Times New Roman"/>
          <w:kern w:val="2"/>
        </w:rPr>
        <w:t xml:space="preserve">he </w:t>
      </w:r>
      <w:r w:rsidR="00FE1182">
        <w:rPr>
          <w:rFonts w:ascii="Times New Roman" w:eastAsia="宋体" w:hAnsi="Times New Roman" w:cs="Times New Roman"/>
          <w:kern w:val="2"/>
        </w:rPr>
        <w:t xml:space="preserve">storms </w:t>
      </w:r>
      <w:r w:rsidR="006F5EFB">
        <w:rPr>
          <w:rFonts w:ascii="Times New Roman" w:eastAsia="宋体" w:hAnsi="Times New Roman" w:cs="Times New Roman"/>
          <w:kern w:val="2"/>
        </w:rPr>
        <w:t>are</w:t>
      </w:r>
      <w:r w:rsidR="009A463D">
        <w:rPr>
          <w:rFonts w:ascii="Times New Roman" w:eastAsia="宋体" w:hAnsi="Times New Roman" w:cs="Times New Roman"/>
          <w:kern w:val="2"/>
        </w:rPr>
        <w:t xml:space="preserve"> stronger in LOGQ_qv and PQ_qv </w:t>
      </w:r>
      <w:r w:rsidR="009A463D" w:rsidRPr="00F97CBC">
        <w:rPr>
          <w:rFonts w:ascii="Times New Roman" w:eastAsia="宋体" w:hAnsi="Times New Roman" w:cs="Times New Roman"/>
          <w:kern w:val="2"/>
        </w:rPr>
        <w:t>(Fig</w:t>
      </w:r>
      <w:r w:rsidR="009A463D">
        <w:rPr>
          <w:rFonts w:ascii="Times New Roman" w:eastAsia="宋体" w:hAnsi="Times New Roman" w:cs="Times New Roman"/>
          <w:kern w:val="2"/>
        </w:rPr>
        <w:t>s</w:t>
      </w:r>
      <w:r w:rsidR="009A463D" w:rsidRPr="00F97CBC">
        <w:rPr>
          <w:rFonts w:ascii="Times New Roman" w:eastAsia="宋体" w:hAnsi="Times New Roman" w:cs="Times New Roman"/>
          <w:kern w:val="2"/>
        </w:rPr>
        <w:t>. 4.</w:t>
      </w:r>
      <w:r w:rsidR="00A33FA7">
        <w:rPr>
          <w:rFonts w:ascii="Times New Roman" w:eastAsia="宋体" w:hAnsi="Times New Roman" w:cs="Times New Roman"/>
          <w:kern w:val="2"/>
        </w:rPr>
        <w:t>29</w:t>
      </w:r>
      <w:r w:rsidR="009A463D">
        <w:rPr>
          <w:rFonts w:ascii="Times New Roman" w:eastAsia="宋体" w:hAnsi="Times New Roman" w:cs="Times New Roman"/>
          <w:kern w:val="2"/>
        </w:rPr>
        <w:t>c,</w:t>
      </w:r>
      <w:r w:rsidR="00FE1182">
        <w:rPr>
          <w:rFonts w:ascii="Times New Roman" w:eastAsia="宋体" w:hAnsi="Times New Roman" w:cs="Times New Roman"/>
          <w:kern w:val="2"/>
        </w:rPr>
        <w:t xml:space="preserve"> </w:t>
      </w:r>
      <w:r w:rsidR="006F5EFB">
        <w:rPr>
          <w:rFonts w:ascii="Times New Roman" w:eastAsia="宋体" w:hAnsi="Times New Roman" w:cs="Times New Roman"/>
          <w:kern w:val="2"/>
        </w:rPr>
        <w:t>d</w:t>
      </w:r>
      <w:r w:rsidR="009A463D" w:rsidRPr="00F97CBC">
        <w:rPr>
          <w:rFonts w:ascii="Times New Roman" w:eastAsia="宋体" w:hAnsi="Times New Roman" w:cs="Times New Roman"/>
          <w:kern w:val="2"/>
        </w:rPr>
        <w:t>)</w:t>
      </w:r>
      <w:r w:rsidR="009A463D">
        <w:rPr>
          <w:rFonts w:ascii="Times New Roman" w:eastAsia="宋体" w:hAnsi="Times New Roman" w:cs="Times New Roman"/>
          <w:kern w:val="2"/>
        </w:rPr>
        <w:t xml:space="preserve"> </w:t>
      </w:r>
      <w:r w:rsidR="00B56C8E">
        <w:rPr>
          <w:rFonts w:ascii="Times New Roman" w:eastAsia="宋体" w:hAnsi="Times New Roman" w:cs="Times New Roman"/>
          <w:kern w:val="2"/>
        </w:rPr>
        <w:t>compared with that in Q_qv (</w:t>
      </w:r>
      <w:r w:rsidR="00B56C8E" w:rsidRPr="00F97CBC">
        <w:rPr>
          <w:rFonts w:ascii="Times New Roman" w:eastAsia="宋体" w:hAnsi="Times New Roman" w:cs="Times New Roman"/>
          <w:kern w:val="2"/>
        </w:rPr>
        <w:t>Fig. 4.</w:t>
      </w:r>
      <w:r w:rsidR="00A33FA7">
        <w:rPr>
          <w:rFonts w:ascii="Times New Roman" w:eastAsia="宋体" w:hAnsi="Times New Roman" w:cs="Times New Roman"/>
          <w:kern w:val="2"/>
        </w:rPr>
        <w:t>29</w:t>
      </w:r>
      <w:r w:rsidR="00B56C8E">
        <w:rPr>
          <w:rFonts w:ascii="Times New Roman" w:eastAsia="宋体" w:hAnsi="Times New Roman" w:cs="Times New Roman"/>
          <w:kern w:val="2"/>
        </w:rPr>
        <w:t xml:space="preserve">b) </w:t>
      </w:r>
      <w:r w:rsidR="006357A6">
        <w:rPr>
          <w:rFonts w:ascii="Times New Roman" w:eastAsia="宋体" w:hAnsi="Times New Roman" w:cs="Times New Roman"/>
          <w:kern w:val="2"/>
        </w:rPr>
        <w:t xml:space="preserve">and are </w:t>
      </w:r>
      <w:r w:rsidR="00B56C8E">
        <w:rPr>
          <w:rFonts w:ascii="Times New Roman" w:eastAsia="宋体" w:hAnsi="Times New Roman" w:cs="Times New Roman"/>
          <w:kern w:val="2"/>
        </w:rPr>
        <w:t>more consistent with the observations</w:t>
      </w:r>
      <w:r w:rsidR="00FE1182">
        <w:rPr>
          <w:rFonts w:ascii="Times New Roman" w:eastAsia="宋体" w:hAnsi="Times New Roman" w:cs="Times New Roman"/>
          <w:kern w:val="2"/>
        </w:rPr>
        <w:t xml:space="preserve"> (Fig. 4.29a)</w:t>
      </w:r>
      <w:r w:rsidR="00B56C8E">
        <w:rPr>
          <w:rFonts w:ascii="Times New Roman" w:eastAsia="宋体" w:hAnsi="Times New Roman" w:cs="Times New Roman"/>
          <w:kern w:val="2"/>
        </w:rPr>
        <w:t xml:space="preserve">. </w:t>
      </w:r>
      <w:r w:rsidR="00FE1182">
        <w:rPr>
          <w:rFonts w:ascii="Times New Roman" w:eastAsia="宋体" w:hAnsi="Times New Roman" w:cs="Times New Roman"/>
          <w:kern w:val="2"/>
        </w:rPr>
        <w:t>T</w:t>
      </w:r>
      <w:r w:rsidR="00B56C8E">
        <w:rPr>
          <w:rFonts w:ascii="Times New Roman" w:eastAsia="宋体" w:hAnsi="Times New Roman" w:cs="Times New Roman"/>
          <w:kern w:val="2"/>
        </w:rPr>
        <w:t xml:space="preserve">he analyzed reflectivity fields for LOGQ_qv and PQ_qv indicate that the </w:t>
      </w:r>
      <w:r w:rsidR="0078642F">
        <w:rPr>
          <w:rFonts w:ascii="Times New Roman" w:eastAsia="宋体" w:hAnsi="Times New Roman" w:cs="Times New Roman"/>
          <w:kern w:val="2"/>
        </w:rPr>
        <w:t xml:space="preserve">three </w:t>
      </w:r>
      <w:r w:rsidR="00B56C8E">
        <w:rPr>
          <w:rFonts w:ascii="Times New Roman" w:eastAsia="宋体" w:hAnsi="Times New Roman" w:cs="Times New Roman"/>
          <w:kern w:val="2"/>
        </w:rPr>
        <w:t>convective cells in region B are more vigorous than that for Q_qv, in better agreement with the observed reflectivity fields.</w:t>
      </w:r>
      <w:r w:rsidR="0078642F">
        <w:rPr>
          <w:rFonts w:ascii="Times New Roman" w:eastAsia="宋体" w:hAnsi="Times New Roman" w:cs="Times New Roman"/>
          <w:kern w:val="2"/>
        </w:rPr>
        <w:t xml:space="preserve"> There are </w:t>
      </w:r>
      <w:r w:rsidR="00C40900">
        <w:rPr>
          <w:rFonts w:ascii="Times New Roman" w:eastAsia="宋体" w:hAnsi="Times New Roman" w:cs="Times New Roman"/>
          <w:kern w:val="2"/>
        </w:rPr>
        <w:t xml:space="preserve">several storm cells in region C which are very weak in Q_qv at 2300 UTC. In contrast, </w:t>
      </w:r>
      <w:r w:rsidR="00BB798D">
        <w:rPr>
          <w:rFonts w:ascii="Times New Roman" w:eastAsia="宋体" w:hAnsi="Times New Roman" w:cs="Times New Roman"/>
          <w:kern w:val="2"/>
        </w:rPr>
        <w:t xml:space="preserve">a cluster of several storm cells in region C from LOGQ_qv and PQ_qv </w:t>
      </w:r>
      <w:proofErr w:type="gramStart"/>
      <w:r w:rsidR="006357A6">
        <w:rPr>
          <w:rFonts w:ascii="Times New Roman" w:eastAsia="宋体" w:hAnsi="Times New Roman" w:cs="Times New Roman"/>
          <w:kern w:val="2"/>
        </w:rPr>
        <w:t>are</w:t>
      </w:r>
      <w:proofErr w:type="gramEnd"/>
      <w:r w:rsidR="006357A6">
        <w:rPr>
          <w:rFonts w:ascii="Times New Roman" w:eastAsia="宋体" w:hAnsi="Times New Roman" w:cs="Times New Roman"/>
          <w:kern w:val="2"/>
        </w:rPr>
        <w:t xml:space="preserve"> </w:t>
      </w:r>
      <w:r w:rsidR="00BB798D">
        <w:rPr>
          <w:rFonts w:ascii="Times New Roman" w:eastAsia="宋体" w:hAnsi="Times New Roman" w:cs="Times New Roman"/>
          <w:kern w:val="2"/>
        </w:rPr>
        <w:t xml:space="preserve">stronger which is closer to the observations. </w:t>
      </w:r>
    </w:p>
    <w:p w14:paraId="19EA52DA" w14:textId="61A06F29" w:rsidR="00CE7077" w:rsidRDefault="0075505F" w:rsidP="003252D1">
      <w:pPr>
        <w:spacing w:line="480" w:lineRule="auto"/>
        <w:ind w:firstLineChars="200" w:firstLine="480"/>
        <w:jc w:val="both"/>
        <w:rPr>
          <w:rFonts w:ascii="Times New Roman" w:eastAsia="宋体" w:hAnsi="Times New Roman" w:cs="Times New Roman"/>
          <w:kern w:val="2"/>
        </w:rPr>
      </w:pPr>
      <w:r>
        <w:rPr>
          <w:rFonts w:ascii="Times New Roman" w:eastAsia="宋体" w:hAnsi="Times New Roman" w:cs="Times New Roman"/>
          <w:kern w:val="2"/>
        </w:rPr>
        <w:t>For the 1-3h forecasts</w:t>
      </w:r>
      <w:r w:rsidR="005D58D1">
        <w:rPr>
          <w:rFonts w:ascii="Times New Roman" w:eastAsia="宋体" w:hAnsi="Times New Roman" w:cs="Times New Roman"/>
          <w:kern w:val="2"/>
        </w:rPr>
        <w:t xml:space="preserve">, the </w:t>
      </w:r>
      <w:r w:rsidR="00403FC0">
        <w:rPr>
          <w:rFonts w:ascii="Times New Roman" w:eastAsia="宋体" w:hAnsi="Times New Roman" w:cs="Times New Roman"/>
          <w:kern w:val="2"/>
        </w:rPr>
        <w:t xml:space="preserve">line of storms </w:t>
      </w:r>
      <w:r w:rsidR="005D58D1">
        <w:rPr>
          <w:rFonts w:ascii="Times New Roman" w:eastAsia="宋体" w:hAnsi="Times New Roman" w:cs="Times New Roman"/>
          <w:kern w:val="2"/>
        </w:rPr>
        <w:t xml:space="preserve">in all three experiments move northeastward faster than that in the observed reflectivity fields. At </w:t>
      </w:r>
      <w:r w:rsidR="00830126">
        <w:rPr>
          <w:rFonts w:ascii="Times New Roman" w:eastAsia="宋体" w:hAnsi="Times New Roman" w:cs="Times New Roman"/>
          <w:kern w:val="2"/>
        </w:rPr>
        <w:t>1</w:t>
      </w:r>
      <w:r w:rsidR="002F1021">
        <w:rPr>
          <w:rFonts w:ascii="Times New Roman" w:eastAsia="宋体" w:hAnsi="Times New Roman" w:cs="Times New Roman"/>
          <w:kern w:val="2"/>
        </w:rPr>
        <w:t>-</w:t>
      </w:r>
      <w:r w:rsidR="00830126">
        <w:rPr>
          <w:rFonts w:ascii="Times New Roman" w:eastAsia="宋体" w:hAnsi="Times New Roman" w:cs="Times New Roman"/>
          <w:kern w:val="2"/>
        </w:rPr>
        <w:t>h</w:t>
      </w:r>
      <w:r w:rsidR="005D58D1">
        <w:rPr>
          <w:rFonts w:ascii="Times New Roman" w:eastAsia="宋体" w:hAnsi="Times New Roman" w:cs="Times New Roman"/>
          <w:kern w:val="2"/>
        </w:rPr>
        <w:t xml:space="preserve"> forecast (valid at 0000 UTC), </w:t>
      </w:r>
      <w:r w:rsidR="00FB6586">
        <w:rPr>
          <w:rFonts w:ascii="Times New Roman" w:eastAsia="宋体" w:hAnsi="Times New Roman" w:cs="Times New Roman"/>
          <w:kern w:val="2"/>
        </w:rPr>
        <w:t>there is a weak spurious cell predicted in Q_qv (</w:t>
      </w:r>
      <w:r w:rsidR="00FB6586" w:rsidRPr="00F97CBC">
        <w:rPr>
          <w:rFonts w:ascii="Times New Roman" w:eastAsia="宋体" w:hAnsi="Times New Roman" w:cs="Times New Roman"/>
          <w:kern w:val="2"/>
        </w:rPr>
        <w:t>Fig. 4.</w:t>
      </w:r>
      <w:r w:rsidR="00A33FA7">
        <w:rPr>
          <w:rFonts w:ascii="Times New Roman" w:eastAsia="宋体" w:hAnsi="Times New Roman" w:cs="Times New Roman"/>
          <w:kern w:val="2"/>
        </w:rPr>
        <w:t>29</w:t>
      </w:r>
      <w:r w:rsidR="00FB6586">
        <w:rPr>
          <w:rFonts w:ascii="Times New Roman" w:eastAsia="宋体" w:hAnsi="Times New Roman" w:cs="Times New Roman"/>
          <w:kern w:val="2"/>
        </w:rPr>
        <w:t>f)</w:t>
      </w:r>
      <w:r w:rsidR="00DF047B">
        <w:rPr>
          <w:rFonts w:ascii="Times New Roman" w:eastAsia="宋体" w:hAnsi="Times New Roman" w:cs="Times New Roman"/>
          <w:kern w:val="2"/>
        </w:rPr>
        <w:t xml:space="preserve"> at the border of Oklahoma and Kansas</w:t>
      </w:r>
      <w:r w:rsidR="00D16F7D">
        <w:rPr>
          <w:rFonts w:ascii="Times New Roman" w:eastAsia="宋体" w:hAnsi="Times New Roman" w:cs="Times New Roman"/>
          <w:kern w:val="2"/>
        </w:rPr>
        <w:t xml:space="preserve">, which </w:t>
      </w:r>
      <w:r w:rsidR="006A64A8">
        <w:rPr>
          <w:rFonts w:ascii="Times New Roman" w:eastAsia="宋体" w:hAnsi="Times New Roman" w:cs="Times New Roman"/>
          <w:kern w:val="2"/>
        </w:rPr>
        <w:t>can</w:t>
      </w:r>
      <w:r w:rsidR="00D16F7D">
        <w:rPr>
          <w:rFonts w:ascii="Times New Roman" w:eastAsia="宋体" w:hAnsi="Times New Roman" w:cs="Times New Roman"/>
          <w:kern w:val="2"/>
        </w:rPr>
        <w:t xml:space="preserve"> be reduced in LOGQ_qv and PQ_qv (</w:t>
      </w:r>
      <w:r w:rsidR="00D16F7D" w:rsidRPr="00F97CBC">
        <w:rPr>
          <w:rFonts w:ascii="Times New Roman" w:eastAsia="宋体" w:hAnsi="Times New Roman" w:cs="Times New Roman"/>
          <w:kern w:val="2"/>
        </w:rPr>
        <w:t>Fig</w:t>
      </w:r>
      <w:r w:rsidR="00D16F7D">
        <w:rPr>
          <w:rFonts w:ascii="Times New Roman" w:eastAsia="宋体" w:hAnsi="Times New Roman" w:cs="Times New Roman"/>
          <w:kern w:val="2"/>
        </w:rPr>
        <w:t>s</w:t>
      </w:r>
      <w:r w:rsidR="00D16F7D" w:rsidRPr="00F97CBC">
        <w:rPr>
          <w:rFonts w:ascii="Times New Roman" w:eastAsia="宋体" w:hAnsi="Times New Roman" w:cs="Times New Roman"/>
          <w:kern w:val="2"/>
        </w:rPr>
        <w:t>. 4.</w:t>
      </w:r>
      <w:r w:rsidR="00A33FA7">
        <w:rPr>
          <w:rFonts w:ascii="Times New Roman" w:eastAsia="宋体" w:hAnsi="Times New Roman" w:cs="Times New Roman"/>
          <w:kern w:val="2"/>
        </w:rPr>
        <w:t>29</w:t>
      </w:r>
      <w:r w:rsidR="00D16F7D">
        <w:rPr>
          <w:rFonts w:ascii="Times New Roman" w:eastAsia="宋体" w:hAnsi="Times New Roman" w:cs="Times New Roman"/>
          <w:kern w:val="2"/>
        </w:rPr>
        <w:t>g,</w:t>
      </w:r>
      <w:r w:rsidR="006A64A8">
        <w:rPr>
          <w:rFonts w:ascii="Times New Roman" w:eastAsia="宋体" w:hAnsi="Times New Roman" w:cs="Times New Roman"/>
          <w:kern w:val="2"/>
        </w:rPr>
        <w:t xml:space="preserve"> </w:t>
      </w:r>
      <w:r w:rsidR="00D16F7D">
        <w:rPr>
          <w:rFonts w:ascii="Times New Roman" w:eastAsia="宋体" w:hAnsi="Times New Roman" w:cs="Times New Roman"/>
          <w:kern w:val="2"/>
        </w:rPr>
        <w:t>h)</w:t>
      </w:r>
      <w:r w:rsidR="00FB6586">
        <w:rPr>
          <w:rFonts w:ascii="Times New Roman" w:eastAsia="宋体" w:hAnsi="Times New Roman" w:cs="Times New Roman"/>
          <w:kern w:val="2"/>
        </w:rPr>
        <w:t xml:space="preserve">. </w:t>
      </w:r>
      <w:r w:rsidR="00DF047B">
        <w:rPr>
          <w:rFonts w:ascii="Times New Roman" w:eastAsia="宋体" w:hAnsi="Times New Roman" w:cs="Times New Roman"/>
          <w:kern w:val="2"/>
        </w:rPr>
        <w:t xml:space="preserve">The spurious cell gradually develops and moves northward and, ultimately, outside of the simulation domain at 3-h forecast (valid at 0200 UTC, </w:t>
      </w:r>
      <w:r w:rsidR="00DF047B" w:rsidRPr="00F97CBC">
        <w:rPr>
          <w:rFonts w:ascii="Times New Roman" w:eastAsia="宋体" w:hAnsi="Times New Roman" w:cs="Times New Roman"/>
          <w:kern w:val="2"/>
        </w:rPr>
        <w:t>Fig. 4.</w:t>
      </w:r>
      <w:r w:rsidR="00A33FA7">
        <w:rPr>
          <w:rFonts w:ascii="Times New Roman" w:eastAsia="宋体" w:hAnsi="Times New Roman" w:cs="Times New Roman"/>
          <w:kern w:val="2"/>
        </w:rPr>
        <w:t>29</w:t>
      </w:r>
      <w:r w:rsidR="00DF047B">
        <w:rPr>
          <w:rFonts w:ascii="Times New Roman" w:eastAsia="宋体" w:hAnsi="Times New Roman" w:cs="Times New Roman"/>
          <w:kern w:val="2"/>
        </w:rPr>
        <w:t>n).</w:t>
      </w:r>
      <w:r w:rsidR="00897A7D">
        <w:rPr>
          <w:rFonts w:ascii="Times New Roman" w:eastAsia="宋体" w:hAnsi="Times New Roman" w:cs="Times New Roman"/>
          <w:kern w:val="2"/>
        </w:rPr>
        <w:t xml:space="preserve"> Overall, all the three experiments exhibit very similar forecast performance for composite reflectivity fields.</w:t>
      </w:r>
    </w:p>
    <w:p w14:paraId="04D2AD23" w14:textId="3F679E11" w:rsidR="0020739C" w:rsidRDefault="004A13D3" w:rsidP="003252D1">
      <w:pPr>
        <w:spacing w:line="480" w:lineRule="auto"/>
        <w:ind w:firstLineChars="200" w:firstLine="480"/>
        <w:jc w:val="both"/>
        <w:rPr>
          <w:rFonts w:ascii="Times New Roman" w:eastAsia="宋体" w:hAnsi="Times New Roman" w:cs="Times New Roman"/>
          <w:kern w:val="2"/>
        </w:rPr>
      </w:pPr>
      <w:r>
        <w:rPr>
          <w:rFonts w:ascii="Times New Roman" w:eastAsia="宋体" w:hAnsi="Times New Roman" w:cs="Times New Roman" w:hint="eastAsia"/>
          <w:kern w:val="2"/>
        </w:rPr>
        <w:lastRenderedPageBreak/>
        <w:t>T</w:t>
      </w:r>
      <w:r>
        <w:rPr>
          <w:rFonts w:ascii="Times New Roman" w:eastAsia="宋体" w:hAnsi="Times New Roman" w:cs="Times New Roman"/>
          <w:kern w:val="2"/>
        </w:rPr>
        <w:t>o further evaluate the performance of different transformation functions applied on hydrometeor mixing ratios as control variables, the composite maximum reflectivity swaths for 0-3h forecasts initiated at 2300 UTC are overlaid with the SPC storm reports in the simulation domain</w:t>
      </w:r>
      <w:r w:rsidR="003E4972">
        <w:rPr>
          <w:rFonts w:ascii="Times New Roman" w:eastAsia="宋体" w:hAnsi="Times New Roman" w:cs="Times New Roman"/>
          <w:kern w:val="2"/>
        </w:rPr>
        <w:t xml:space="preserve"> (Fig. 4.30)</w:t>
      </w:r>
      <w:r>
        <w:rPr>
          <w:rFonts w:ascii="Times New Roman" w:eastAsia="宋体" w:hAnsi="Times New Roman" w:cs="Times New Roman"/>
          <w:kern w:val="2"/>
        </w:rPr>
        <w:t>. From the forecast beginning at 2</w:t>
      </w:r>
      <w:r w:rsidR="00BE2268">
        <w:rPr>
          <w:rFonts w:ascii="Times New Roman" w:eastAsia="宋体" w:hAnsi="Times New Roman" w:cs="Times New Roman"/>
          <w:kern w:val="2"/>
        </w:rPr>
        <w:t>3</w:t>
      </w:r>
      <w:r>
        <w:rPr>
          <w:rFonts w:ascii="Times New Roman" w:eastAsia="宋体" w:hAnsi="Times New Roman" w:cs="Times New Roman"/>
          <w:kern w:val="2"/>
        </w:rPr>
        <w:t>00 UTC, the forecast reflectivity tracks are similar for all the experiments (Figs. 4.</w:t>
      </w:r>
      <w:r w:rsidR="00A33FA7">
        <w:rPr>
          <w:rFonts w:ascii="Times New Roman" w:eastAsia="宋体" w:hAnsi="Times New Roman" w:cs="Times New Roman"/>
          <w:kern w:val="2"/>
        </w:rPr>
        <w:t>30</w:t>
      </w:r>
      <w:r>
        <w:rPr>
          <w:rFonts w:ascii="Times New Roman" w:eastAsia="宋体" w:hAnsi="Times New Roman" w:cs="Times New Roman"/>
          <w:kern w:val="2"/>
        </w:rPr>
        <w:t>b,</w:t>
      </w:r>
      <w:r w:rsidR="003E4972">
        <w:rPr>
          <w:rFonts w:ascii="Times New Roman" w:eastAsia="宋体" w:hAnsi="Times New Roman" w:cs="Times New Roman"/>
          <w:kern w:val="2"/>
        </w:rPr>
        <w:t xml:space="preserve"> </w:t>
      </w:r>
      <w:r>
        <w:rPr>
          <w:rFonts w:ascii="Times New Roman" w:eastAsia="宋体" w:hAnsi="Times New Roman" w:cs="Times New Roman"/>
          <w:kern w:val="2"/>
        </w:rPr>
        <w:t>c,</w:t>
      </w:r>
      <w:r w:rsidR="003E4972">
        <w:rPr>
          <w:rFonts w:ascii="Times New Roman" w:eastAsia="宋体" w:hAnsi="Times New Roman" w:cs="Times New Roman"/>
          <w:kern w:val="2"/>
        </w:rPr>
        <w:t xml:space="preserve"> </w:t>
      </w:r>
      <w:r>
        <w:rPr>
          <w:rFonts w:ascii="Times New Roman" w:eastAsia="宋体" w:hAnsi="Times New Roman" w:cs="Times New Roman"/>
          <w:kern w:val="2"/>
        </w:rPr>
        <w:t>d)</w:t>
      </w:r>
      <w:r w:rsidR="00BE2268">
        <w:rPr>
          <w:rFonts w:ascii="Times New Roman" w:eastAsia="宋体" w:hAnsi="Times New Roman" w:cs="Times New Roman"/>
          <w:kern w:val="2"/>
        </w:rPr>
        <w:t xml:space="preserve"> </w:t>
      </w:r>
      <w:r w:rsidR="00635571">
        <w:rPr>
          <w:rFonts w:ascii="Times New Roman" w:eastAsia="宋体" w:hAnsi="Times New Roman" w:cs="Times New Roman"/>
          <w:kern w:val="2"/>
        </w:rPr>
        <w:t>and</w:t>
      </w:r>
      <w:r>
        <w:rPr>
          <w:rFonts w:ascii="Times New Roman" w:eastAsia="宋体" w:hAnsi="Times New Roman" w:cs="Times New Roman"/>
          <w:kern w:val="2"/>
        </w:rPr>
        <w:t xml:space="preserve"> weaker than the observed reflectivity tracks (Fig. 4.</w:t>
      </w:r>
      <w:r w:rsidR="00A33FA7">
        <w:rPr>
          <w:rFonts w:ascii="Times New Roman" w:eastAsia="宋体" w:hAnsi="Times New Roman" w:cs="Times New Roman"/>
          <w:kern w:val="2"/>
        </w:rPr>
        <w:t>30</w:t>
      </w:r>
      <w:r>
        <w:rPr>
          <w:rFonts w:ascii="Times New Roman" w:eastAsia="宋体" w:hAnsi="Times New Roman" w:cs="Times New Roman"/>
          <w:kern w:val="2"/>
        </w:rPr>
        <w:t>a).</w:t>
      </w:r>
      <w:r w:rsidR="005A6D1D">
        <w:rPr>
          <w:rFonts w:ascii="Times New Roman" w:eastAsia="宋体" w:hAnsi="Times New Roman" w:cs="Times New Roman"/>
          <w:kern w:val="2"/>
        </w:rPr>
        <w:t xml:space="preserve"> In addition, the three experiments all exhibit a large northeastward bias, especially for the storm tracks at the border of Texas and Oklahoma and the </w:t>
      </w:r>
      <w:r w:rsidR="00672D5E">
        <w:rPr>
          <w:rFonts w:ascii="Times New Roman" w:eastAsia="宋体" w:hAnsi="Times New Roman" w:cs="Times New Roman"/>
          <w:kern w:val="2"/>
        </w:rPr>
        <w:t>border of Oklahoma and Kansas, which is consistent with the conclusions drawn from the forecast composite reflectivity fields.</w:t>
      </w:r>
    </w:p>
    <w:p w14:paraId="56FA2F05" w14:textId="6CB6BB1F" w:rsidR="00672D5E" w:rsidRDefault="001517F6" w:rsidP="003252D1">
      <w:pPr>
        <w:spacing w:line="480" w:lineRule="auto"/>
        <w:ind w:firstLineChars="200" w:firstLine="480"/>
        <w:jc w:val="both"/>
        <w:rPr>
          <w:rFonts w:ascii="Times New Roman" w:eastAsia="宋体" w:hAnsi="Times New Roman" w:cs="Times New Roman"/>
          <w:kern w:val="2"/>
        </w:rPr>
      </w:pPr>
      <w:r>
        <w:rPr>
          <w:rFonts w:ascii="Times New Roman" w:eastAsia="宋体" w:hAnsi="Times New Roman" w:cs="Times New Roman"/>
          <w:kern w:val="2"/>
        </w:rPr>
        <w:t xml:space="preserve">The ETS values are calculated at every hour for 0-3h forecasts from 2000 UTC to 2300 UTC with the thresholds of 20, 30 and 40 dBZ </w:t>
      </w:r>
      <w:r w:rsidR="00AB743A">
        <w:rPr>
          <w:rFonts w:ascii="Times New Roman" w:eastAsia="宋体" w:hAnsi="Times New Roman" w:cs="Times New Roman"/>
          <w:kern w:val="2"/>
        </w:rPr>
        <w:t>for all three experiments Q_qv,</w:t>
      </w:r>
      <w:r>
        <w:rPr>
          <w:rFonts w:ascii="Times New Roman" w:eastAsia="宋体" w:hAnsi="Times New Roman" w:cs="Times New Roman"/>
          <w:kern w:val="2"/>
        </w:rPr>
        <w:t xml:space="preserve"> LOGQ_qv and PQ_qv to quantitatively investigate the performance </w:t>
      </w:r>
      <w:bookmarkStart w:id="130" w:name="OLE_LINK79"/>
      <w:bookmarkStart w:id="131" w:name="OLE_LINK80"/>
      <w:r w:rsidR="00AB743A">
        <w:rPr>
          <w:rFonts w:ascii="Times New Roman" w:eastAsia="宋体" w:hAnsi="Times New Roman" w:cs="Times New Roman"/>
          <w:kern w:val="2"/>
        </w:rPr>
        <w:t>(</w:t>
      </w:r>
      <w:r>
        <w:rPr>
          <w:rFonts w:ascii="Times New Roman" w:eastAsia="宋体" w:hAnsi="Times New Roman" w:cs="Times New Roman"/>
          <w:kern w:val="2"/>
        </w:rPr>
        <w:t>Fig. 4.</w:t>
      </w:r>
      <w:bookmarkEnd w:id="130"/>
      <w:bookmarkEnd w:id="131"/>
      <w:r w:rsidR="00A33FA7">
        <w:rPr>
          <w:rFonts w:ascii="Times New Roman" w:eastAsia="宋体" w:hAnsi="Times New Roman" w:cs="Times New Roman"/>
          <w:kern w:val="2"/>
        </w:rPr>
        <w:t>31</w:t>
      </w:r>
      <w:r w:rsidR="00AB743A">
        <w:rPr>
          <w:rFonts w:ascii="Times New Roman" w:eastAsia="宋体" w:hAnsi="Times New Roman" w:cs="Times New Roman"/>
          <w:kern w:val="2"/>
        </w:rPr>
        <w:t>)</w:t>
      </w:r>
      <w:r>
        <w:rPr>
          <w:rFonts w:ascii="Times New Roman" w:eastAsia="宋体" w:hAnsi="Times New Roman" w:cs="Times New Roman"/>
          <w:kern w:val="2"/>
        </w:rPr>
        <w:t xml:space="preserve">. At the analysis time, the ETS values </w:t>
      </w:r>
      <w:r w:rsidR="006A64A8">
        <w:rPr>
          <w:rFonts w:ascii="Times New Roman" w:eastAsia="宋体" w:hAnsi="Times New Roman" w:cs="Times New Roman"/>
          <w:kern w:val="2"/>
        </w:rPr>
        <w:t>for</w:t>
      </w:r>
      <w:r>
        <w:rPr>
          <w:rFonts w:ascii="Times New Roman" w:eastAsia="宋体" w:hAnsi="Times New Roman" w:cs="Times New Roman"/>
          <w:kern w:val="2"/>
        </w:rPr>
        <w:t xml:space="preserve"> LOGQ_qv and PQ_qv </w:t>
      </w:r>
      <w:proofErr w:type="gramStart"/>
      <w:r>
        <w:rPr>
          <w:rFonts w:ascii="Times New Roman" w:eastAsia="宋体" w:hAnsi="Times New Roman" w:cs="Times New Roman"/>
          <w:kern w:val="2"/>
        </w:rPr>
        <w:t>are</w:t>
      </w:r>
      <w:proofErr w:type="gramEnd"/>
      <w:r>
        <w:rPr>
          <w:rFonts w:ascii="Times New Roman" w:eastAsia="宋体" w:hAnsi="Times New Roman" w:cs="Times New Roman"/>
          <w:kern w:val="2"/>
        </w:rPr>
        <w:t xml:space="preserve"> much higher than that for Q_qv for all thresholds which indicates that the analysis performance is quantitatively improved by using logarithmic and power transformed mixing ratios as control variables.</w:t>
      </w:r>
      <w:r w:rsidR="00E37AC5">
        <w:rPr>
          <w:rFonts w:ascii="Times New Roman" w:eastAsia="宋体" w:hAnsi="Times New Roman" w:cs="Times New Roman"/>
          <w:kern w:val="2"/>
        </w:rPr>
        <w:t xml:space="preserve"> However, for this case, LOGQ_qv outperforms PQ_qv </w:t>
      </w:r>
      <w:r w:rsidR="008674E6">
        <w:rPr>
          <w:rFonts w:ascii="Times New Roman" w:eastAsia="宋体" w:hAnsi="Times New Roman" w:cs="Times New Roman"/>
          <w:kern w:val="2"/>
        </w:rPr>
        <w:t xml:space="preserve">at analysis time </w:t>
      </w:r>
      <w:r w:rsidR="00F00FEC">
        <w:rPr>
          <w:rFonts w:ascii="Times New Roman" w:eastAsia="宋体" w:hAnsi="Times New Roman" w:cs="Times New Roman"/>
          <w:kern w:val="2"/>
        </w:rPr>
        <w:t>for</w:t>
      </w:r>
      <w:r w:rsidR="008674E6">
        <w:rPr>
          <w:rFonts w:ascii="Times New Roman" w:eastAsia="宋体" w:hAnsi="Times New Roman" w:cs="Times New Roman"/>
          <w:kern w:val="2"/>
        </w:rPr>
        <w:t xml:space="preserve"> the thresholds of 30 and 40 dBZ (Figs. 4.</w:t>
      </w:r>
      <w:r w:rsidR="00A33FA7">
        <w:rPr>
          <w:rFonts w:ascii="Times New Roman" w:eastAsia="宋体" w:hAnsi="Times New Roman" w:cs="Times New Roman"/>
          <w:kern w:val="2"/>
        </w:rPr>
        <w:t>31</w:t>
      </w:r>
      <w:r w:rsidR="008674E6">
        <w:rPr>
          <w:rFonts w:ascii="Times New Roman" w:eastAsia="宋体" w:hAnsi="Times New Roman" w:cs="Times New Roman"/>
          <w:kern w:val="2"/>
        </w:rPr>
        <w:t>b,</w:t>
      </w:r>
      <w:r w:rsidR="003E4972">
        <w:rPr>
          <w:rFonts w:ascii="Times New Roman" w:eastAsia="宋体" w:hAnsi="Times New Roman" w:cs="Times New Roman"/>
          <w:kern w:val="2"/>
        </w:rPr>
        <w:t xml:space="preserve"> </w:t>
      </w:r>
      <w:r w:rsidR="008674E6">
        <w:rPr>
          <w:rFonts w:ascii="Times New Roman" w:eastAsia="宋体" w:hAnsi="Times New Roman" w:cs="Times New Roman"/>
          <w:kern w:val="2"/>
        </w:rPr>
        <w:t xml:space="preserve">c). </w:t>
      </w:r>
      <w:r w:rsidR="006A64A8">
        <w:rPr>
          <w:rFonts w:ascii="Times New Roman" w:eastAsia="宋体" w:hAnsi="Times New Roman" w:cs="Times New Roman"/>
          <w:kern w:val="2"/>
        </w:rPr>
        <w:t>For</w:t>
      </w:r>
      <w:r w:rsidR="00F00FEC">
        <w:rPr>
          <w:rFonts w:ascii="Times New Roman" w:eastAsia="宋体" w:hAnsi="Times New Roman" w:cs="Times New Roman"/>
          <w:kern w:val="2"/>
        </w:rPr>
        <w:t xml:space="preserve"> </w:t>
      </w:r>
      <w:r w:rsidR="006A64A8">
        <w:rPr>
          <w:rFonts w:ascii="Times New Roman" w:eastAsia="宋体" w:hAnsi="Times New Roman" w:cs="Times New Roman"/>
          <w:kern w:val="2"/>
        </w:rPr>
        <w:t>0</w:t>
      </w:r>
      <w:r w:rsidR="00F00FEC">
        <w:rPr>
          <w:rFonts w:ascii="Times New Roman" w:eastAsia="宋体" w:hAnsi="Times New Roman" w:cs="Times New Roman"/>
          <w:kern w:val="2"/>
        </w:rPr>
        <w:t xml:space="preserve">-3h forecasts, the contributions from LOGQ_qv and PQ_qv to the prediction are </w:t>
      </w:r>
      <w:r w:rsidR="006A64A8">
        <w:rPr>
          <w:rFonts w:ascii="Times New Roman" w:eastAsia="宋体" w:hAnsi="Times New Roman" w:cs="Times New Roman"/>
          <w:kern w:val="2"/>
        </w:rPr>
        <w:t>not obvious</w:t>
      </w:r>
      <w:r w:rsidR="00F00FEC">
        <w:rPr>
          <w:rFonts w:ascii="Times New Roman" w:eastAsia="宋体" w:hAnsi="Times New Roman" w:cs="Times New Roman"/>
          <w:kern w:val="2"/>
        </w:rPr>
        <w:t>. For the 20 dBZ threshold (Fig. 4.</w:t>
      </w:r>
      <w:r w:rsidR="00A33FA7">
        <w:rPr>
          <w:rFonts w:ascii="Times New Roman" w:eastAsia="宋体" w:hAnsi="Times New Roman" w:cs="Times New Roman"/>
          <w:kern w:val="2"/>
        </w:rPr>
        <w:t>31</w:t>
      </w:r>
      <w:r w:rsidR="00F00FEC">
        <w:rPr>
          <w:rFonts w:ascii="Times New Roman" w:eastAsia="宋体" w:hAnsi="Times New Roman" w:cs="Times New Roman"/>
          <w:kern w:val="2"/>
        </w:rPr>
        <w:t xml:space="preserve">a), the ETS </w:t>
      </w:r>
      <w:r w:rsidR="006A64A8">
        <w:rPr>
          <w:rFonts w:ascii="Times New Roman" w:eastAsia="宋体" w:hAnsi="Times New Roman" w:cs="Times New Roman"/>
          <w:kern w:val="2"/>
        </w:rPr>
        <w:t xml:space="preserve">values </w:t>
      </w:r>
      <w:r w:rsidR="00F00FEC">
        <w:rPr>
          <w:rFonts w:ascii="Times New Roman" w:eastAsia="宋体" w:hAnsi="Times New Roman" w:cs="Times New Roman"/>
          <w:kern w:val="2"/>
        </w:rPr>
        <w:t xml:space="preserve">for Q_qv </w:t>
      </w:r>
      <w:proofErr w:type="gramStart"/>
      <w:r w:rsidR="006A64A8">
        <w:rPr>
          <w:rFonts w:ascii="Times New Roman" w:eastAsia="宋体" w:hAnsi="Times New Roman" w:cs="Times New Roman"/>
          <w:kern w:val="2"/>
        </w:rPr>
        <w:t>are</w:t>
      </w:r>
      <w:proofErr w:type="gramEnd"/>
      <w:r w:rsidR="00F00FEC">
        <w:rPr>
          <w:rFonts w:ascii="Times New Roman" w:eastAsia="宋体" w:hAnsi="Times New Roman" w:cs="Times New Roman"/>
          <w:kern w:val="2"/>
        </w:rPr>
        <w:t xml:space="preserve"> superior during the first 1-h forecast period. Totally, the three experiments have very similar ETS values </w:t>
      </w:r>
      <w:r w:rsidR="00666E3A">
        <w:rPr>
          <w:rFonts w:ascii="Times New Roman" w:eastAsia="宋体" w:hAnsi="Times New Roman" w:cs="Times New Roman"/>
          <w:kern w:val="2"/>
        </w:rPr>
        <w:t>for the</w:t>
      </w:r>
      <w:r w:rsidR="00F00FEC">
        <w:rPr>
          <w:rFonts w:ascii="Times New Roman" w:eastAsia="宋体" w:hAnsi="Times New Roman" w:cs="Times New Roman"/>
          <w:kern w:val="2"/>
        </w:rPr>
        <w:t xml:space="preserve"> </w:t>
      </w:r>
      <w:r w:rsidR="00731BBE">
        <w:rPr>
          <w:rFonts w:ascii="Times New Roman" w:eastAsia="宋体" w:hAnsi="Times New Roman" w:cs="Times New Roman"/>
          <w:kern w:val="2"/>
        </w:rPr>
        <w:t>0</w:t>
      </w:r>
      <w:r w:rsidR="00F00FEC">
        <w:rPr>
          <w:rFonts w:ascii="Times New Roman" w:eastAsia="宋体" w:hAnsi="Times New Roman" w:cs="Times New Roman"/>
          <w:kern w:val="2"/>
        </w:rPr>
        <w:t>-3h forecasts</w:t>
      </w:r>
      <w:r w:rsidR="00731BBE">
        <w:rPr>
          <w:rFonts w:ascii="Times New Roman" w:eastAsia="宋体" w:hAnsi="Times New Roman" w:cs="Times New Roman"/>
          <w:kern w:val="2"/>
        </w:rPr>
        <w:t xml:space="preserve"> though the two experiments with logarithmic and power transformed mixing ratios as control variables are a little better in initial forecasts</w:t>
      </w:r>
      <w:r w:rsidR="00F00FEC">
        <w:rPr>
          <w:rFonts w:ascii="Times New Roman" w:eastAsia="宋体" w:hAnsi="Times New Roman" w:cs="Times New Roman"/>
          <w:kern w:val="2"/>
        </w:rPr>
        <w:t>.</w:t>
      </w:r>
    </w:p>
    <w:p w14:paraId="124FEB66" w14:textId="5FBEB691" w:rsidR="00666E3A" w:rsidRDefault="003F6347" w:rsidP="003252D1">
      <w:pPr>
        <w:spacing w:line="480" w:lineRule="auto"/>
        <w:ind w:firstLineChars="200" w:firstLine="480"/>
        <w:jc w:val="both"/>
        <w:rPr>
          <w:rFonts w:ascii="Times New Roman" w:eastAsia="宋体" w:hAnsi="Times New Roman" w:cs="Times New Roman"/>
          <w:kern w:val="2"/>
        </w:rPr>
      </w:pPr>
      <w:r>
        <w:rPr>
          <w:rFonts w:ascii="Times New Roman" w:eastAsia="宋体" w:hAnsi="Times New Roman" w:cs="Times New Roman"/>
          <w:kern w:val="2"/>
        </w:rPr>
        <w:lastRenderedPageBreak/>
        <w:t xml:space="preserve">The RMSIs of radar radial velocity and reflectivity analyses </w:t>
      </w:r>
      <w:r w:rsidR="00731BBE">
        <w:rPr>
          <w:rFonts w:ascii="Times New Roman" w:eastAsia="宋体" w:hAnsi="Times New Roman" w:cs="Times New Roman"/>
          <w:kern w:val="2"/>
        </w:rPr>
        <w:t>for three experiments</w:t>
      </w:r>
      <w:r>
        <w:rPr>
          <w:rFonts w:ascii="Times New Roman" w:eastAsia="宋体" w:hAnsi="Times New Roman" w:cs="Times New Roman"/>
          <w:kern w:val="2"/>
        </w:rPr>
        <w:t xml:space="preserve"> are </w:t>
      </w:r>
      <w:r w:rsidR="00731BBE">
        <w:rPr>
          <w:rFonts w:ascii="Times New Roman" w:eastAsia="宋体" w:hAnsi="Times New Roman" w:cs="Times New Roman"/>
          <w:kern w:val="2"/>
        </w:rPr>
        <w:t>also calculated</w:t>
      </w:r>
      <w:r>
        <w:rPr>
          <w:rFonts w:ascii="Times New Roman" w:eastAsia="宋体" w:hAnsi="Times New Roman" w:cs="Times New Roman"/>
          <w:kern w:val="2"/>
        </w:rPr>
        <w:t xml:space="preserve"> </w:t>
      </w:r>
      <w:r w:rsidR="00731BBE">
        <w:rPr>
          <w:rFonts w:ascii="Times New Roman" w:eastAsia="宋体" w:hAnsi="Times New Roman" w:cs="Times New Roman"/>
          <w:kern w:val="2"/>
        </w:rPr>
        <w:t>(</w:t>
      </w:r>
      <w:r>
        <w:rPr>
          <w:rFonts w:ascii="Times New Roman" w:eastAsia="宋体" w:hAnsi="Times New Roman" w:cs="Times New Roman"/>
          <w:kern w:val="2"/>
        </w:rPr>
        <w:t>Fig. 4.</w:t>
      </w:r>
      <w:r w:rsidR="00A33FA7">
        <w:rPr>
          <w:rFonts w:ascii="Times New Roman" w:eastAsia="宋体" w:hAnsi="Times New Roman" w:cs="Times New Roman"/>
          <w:kern w:val="2"/>
        </w:rPr>
        <w:t>32</w:t>
      </w:r>
      <w:r w:rsidR="00731BBE">
        <w:rPr>
          <w:rFonts w:ascii="Times New Roman" w:eastAsia="宋体" w:hAnsi="Times New Roman" w:cs="Times New Roman"/>
          <w:kern w:val="2"/>
        </w:rPr>
        <w:t>)</w:t>
      </w:r>
      <w:r>
        <w:rPr>
          <w:rFonts w:ascii="Times New Roman" w:eastAsia="宋体" w:hAnsi="Times New Roman" w:cs="Times New Roman"/>
          <w:kern w:val="2"/>
        </w:rPr>
        <w:t xml:space="preserve">. For the RMSI of radial velocity, LOGQ_qv and PQ_qv exhibit great </w:t>
      </w:r>
      <w:r w:rsidR="00731BBE">
        <w:rPr>
          <w:rFonts w:ascii="Times New Roman" w:eastAsia="宋体" w:hAnsi="Times New Roman" w:cs="Times New Roman"/>
          <w:kern w:val="2"/>
        </w:rPr>
        <w:t xml:space="preserve">error </w:t>
      </w:r>
      <w:r>
        <w:rPr>
          <w:rFonts w:ascii="Times New Roman" w:eastAsia="宋体" w:hAnsi="Times New Roman" w:cs="Times New Roman"/>
          <w:kern w:val="2"/>
        </w:rPr>
        <w:t>redu</w:t>
      </w:r>
      <w:r w:rsidR="00731BBE">
        <w:rPr>
          <w:rFonts w:ascii="Times New Roman" w:eastAsia="宋体" w:hAnsi="Times New Roman" w:cs="Times New Roman"/>
          <w:kern w:val="2"/>
        </w:rPr>
        <w:t>ctions</w:t>
      </w:r>
      <w:r>
        <w:rPr>
          <w:rFonts w:ascii="Times New Roman" w:eastAsia="宋体" w:hAnsi="Times New Roman" w:cs="Times New Roman"/>
          <w:kern w:val="2"/>
        </w:rPr>
        <w:t xml:space="preserve"> </w:t>
      </w:r>
      <w:r w:rsidR="00731BBE">
        <w:rPr>
          <w:rFonts w:ascii="Times New Roman" w:eastAsia="宋体" w:hAnsi="Times New Roman" w:cs="Times New Roman"/>
          <w:kern w:val="2"/>
        </w:rPr>
        <w:t>during the analysis steps</w:t>
      </w:r>
      <w:r>
        <w:rPr>
          <w:rFonts w:ascii="Times New Roman" w:eastAsia="宋体" w:hAnsi="Times New Roman" w:cs="Times New Roman"/>
          <w:kern w:val="2"/>
        </w:rPr>
        <w:t xml:space="preserve"> when compared with Q_qv.</w:t>
      </w:r>
      <w:r w:rsidR="000B69DA">
        <w:rPr>
          <w:rFonts w:ascii="Times New Roman" w:eastAsia="宋体" w:hAnsi="Times New Roman" w:cs="Times New Roman"/>
          <w:kern w:val="2"/>
        </w:rPr>
        <w:t xml:space="preserve"> For the RMSI of reflectivity, the </w:t>
      </w:r>
      <w:r w:rsidR="00731BBE">
        <w:rPr>
          <w:rFonts w:ascii="Times New Roman" w:eastAsia="宋体" w:hAnsi="Times New Roman" w:cs="Times New Roman"/>
          <w:kern w:val="2"/>
        </w:rPr>
        <w:t xml:space="preserve">patterns for error reduction </w:t>
      </w:r>
      <w:r w:rsidR="000B69DA">
        <w:rPr>
          <w:rFonts w:ascii="Times New Roman" w:eastAsia="宋体" w:hAnsi="Times New Roman" w:cs="Times New Roman"/>
          <w:kern w:val="2"/>
        </w:rPr>
        <w:t xml:space="preserve">are </w:t>
      </w:r>
      <w:r w:rsidR="00731BBE">
        <w:rPr>
          <w:rFonts w:ascii="Times New Roman" w:eastAsia="宋体" w:hAnsi="Times New Roman" w:cs="Times New Roman"/>
          <w:kern w:val="2"/>
        </w:rPr>
        <w:t xml:space="preserve">quite </w:t>
      </w:r>
      <w:r w:rsidR="000B69DA">
        <w:rPr>
          <w:rFonts w:ascii="Times New Roman" w:eastAsia="宋体" w:hAnsi="Times New Roman" w:cs="Times New Roman"/>
          <w:kern w:val="2"/>
        </w:rPr>
        <w:t xml:space="preserve">similar for all the three experiments. </w:t>
      </w:r>
      <w:r w:rsidR="00A82E7F">
        <w:rPr>
          <w:rFonts w:ascii="Times New Roman" w:eastAsia="宋体" w:hAnsi="Times New Roman" w:cs="Times New Roman"/>
          <w:kern w:val="2"/>
        </w:rPr>
        <w:t xml:space="preserve">However, the forecast error growth is </w:t>
      </w:r>
      <w:r w:rsidR="00731BBE">
        <w:rPr>
          <w:rFonts w:ascii="Times New Roman" w:eastAsia="宋体" w:hAnsi="Times New Roman" w:cs="Times New Roman"/>
          <w:kern w:val="2"/>
        </w:rPr>
        <w:t xml:space="preserve">little </w:t>
      </w:r>
      <w:r w:rsidR="00A82E7F">
        <w:rPr>
          <w:rFonts w:ascii="Times New Roman" w:eastAsia="宋体" w:hAnsi="Times New Roman" w:cs="Times New Roman"/>
          <w:kern w:val="2"/>
        </w:rPr>
        <w:t xml:space="preserve">faster in LOGQ_qv and PQ_qv than </w:t>
      </w:r>
      <w:r w:rsidR="006A64A8">
        <w:rPr>
          <w:rFonts w:ascii="Times New Roman" w:eastAsia="宋体" w:hAnsi="Times New Roman" w:cs="Times New Roman"/>
          <w:kern w:val="2"/>
        </w:rPr>
        <w:t xml:space="preserve">that </w:t>
      </w:r>
      <w:r w:rsidR="00A82E7F">
        <w:rPr>
          <w:rFonts w:ascii="Times New Roman" w:eastAsia="宋体" w:hAnsi="Times New Roman" w:cs="Times New Roman"/>
          <w:kern w:val="2"/>
        </w:rPr>
        <w:t>in Q_qv for reflectivity.</w:t>
      </w:r>
      <w:r w:rsidR="00AB0048">
        <w:rPr>
          <w:rFonts w:ascii="Times New Roman" w:eastAsia="宋体" w:hAnsi="Times New Roman" w:cs="Times New Roman"/>
          <w:kern w:val="2"/>
        </w:rPr>
        <w:t xml:space="preserve"> </w:t>
      </w:r>
    </w:p>
    <w:p w14:paraId="0118E7D1" w14:textId="0BF9C2C4" w:rsidR="00AB0048" w:rsidRDefault="006A64A8" w:rsidP="003252D1">
      <w:pPr>
        <w:spacing w:line="480" w:lineRule="auto"/>
        <w:ind w:firstLineChars="200" w:firstLine="480"/>
        <w:jc w:val="both"/>
        <w:rPr>
          <w:rFonts w:ascii="Times New Roman" w:eastAsia="宋体" w:hAnsi="Times New Roman" w:cs="Times New Roman"/>
          <w:kern w:val="2"/>
        </w:rPr>
      </w:pPr>
      <w:r>
        <w:rPr>
          <w:rFonts w:ascii="Times New Roman" w:eastAsia="宋体" w:hAnsi="Times New Roman" w:cs="Times New Roman"/>
          <w:kern w:val="2"/>
        </w:rPr>
        <w:t>The convergence rates for t</w:t>
      </w:r>
      <w:r w:rsidR="00E83F34">
        <w:rPr>
          <w:rFonts w:ascii="Times New Roman" w:eastAsia="宋体" w:hAnsi="Times New Roman" w:cs="Times New Roman"/>
          <w:kern w:val="2"/>
        </w:rPr>
        <w:t xml:space="preserve">he experiments Q_qv and PQ_qv </w:t>
      </w:r>
      <w:proofErr w:type="gramStart"/>
      <w:r w:rsidR="00E83F34">
        <w:rPr>
          <w:rFonts w:ascii="Times New Roman" w:eastAsia="宋体" w:hAnsi="Times New Roman" w:cs="Times New Roman"/>
          <w:kern w:val="2"/>
        </w:rPr>
        <w:t>are</w:t>
      </w:r>
      <w:proofErr w:type="gramEnd"/>
      <w:r w:rsidR="00E83F34">
        <w:rPr>
          <w:rFonts w:ascii="Times New Roman" w:eastAsia="宋体" w:hAnsi="Times New Roman" w:cs="Times New Roman"/>
          <w:kern w:val="2"/>
        </w:rPr>
        <w:t xml:space="preserve"> compared to </w:t>
      </w:r>
      <w:r w:rsidR="00FA0FDA">
        <w:rPr>
          <w:rFonts w:ascii="Times New Roman" w:eastAsia="宋体" w:hAnsi="Times New Roman" w:cs="Times New Roman"/>
          <w:kern w:val="2"/>
        </w:rPr>
        <w:t xml:space="preserve">further </w:t>
      </w:r>
      <w:r w:rsidR="00E83F34">
        <w:rPr>
          <w:rFonts w:ascii="Times New Roman" w:eastAsia="宋体" w:hAnsi="Times New Roman" w:cs="Times New Roman"/>
          <w:kern w:val="2"/>
        </w:rPr>
        <w:t xml:space="preserve">examine the </w:t>
      </w:r>
      <w:r w:rsidR="00FA0FDA">
        <w:rPr>
          <w:rFonts w:ascii="Times New Roman" w:eastAsia="宋体" w:hAnsi="Times New Roman" w:cs="Times New Roman"/>
          <w:kern w:val="2"/>
        </w:rPr>
        <w:t>usefulness of</w:t>
      </w:r>
      <w:r w:rsidR="00E83F34">
        <w:rPr>
          <w:rFonts w:ascii="Times New Roman" w:eastAsia="宋体" w:hAnsi="Times New Roman" w:cs="Times New Roman"/>
          <w:kern w:val="2"/>
        </w:rPr>
        <w:t xml:space="preserve"> </w:t>
      </w:r>
      <w:r w:rsidR="00FA0FDA">
        <w:rPr>
          <w:rFonts w:ascii="Times New Roman" w:eastAsia="宋体" w:hAnsi="Times New Roman" w:cs="Times New Roman"/>
          <w:kern w:val="2"/>
        </w:rPr>
        <w:t xml:space="preserve">power </w:t>
      </w:r>
      <w:r w:rsidR="00E83F34">
        <w:rPr>
          <w:rFonts w:ascii="Times New Roman" w:eastAsia="宋体" w:hAnsi="Times New Roman" w:cs="Times New Roman"/>
          <w:kern w:val="2"/>
        </w:rPr>
        <w:t xml:space="preserve">transformed </w:t>
      </w:r>
      <w:r w:rsidR="00FA0FDA">
        <w:rPr>
          <w:rFonts w:ascii="Times New Roman" w:eastAsia="宋体" w:hAnsi="Times New Roman" w:cs="Times New Roman"/>
          <w:kern w:val="2"/>
        </w:rPr>
        <w:t>function as hydrometeor control variables</w:t>
      </w:r>
      <w:r w:rsidR="00E83F34">
        <w:rPr>
          <w:rFonts w:ascii="Times New Roman" w:eastAsia="宋体" w:hAnsi="Times New Roman" w:cs="Times New Roman"/>
          <w:kern w:val="2"/>
        </w:rPr>
        <w:t xml:space="preserve">. The cost functions of total and individual parts are presented </w:t>
      </w:r>
      <w:r w:rsidR="00FA0FDA">
        <w:rPr>
          <w:rFonts w:ascii="Times New Roman" w:eastAsia="宋体" w:hAnsi="Times New Roman" w:cs="Times New Roman"/>
          <w:kern w:val="2"/>
        </w:rPr>
        <w:t>(</w:t>
      </w:r>
      <w:r w:rsidR="00E83F34">
        <w:rPr>
          <w:rFonts w:ascii="Times New Roman" w:eastAsia="宋体" w:hAnsi="Times New Roman" w:cs="Times New Roman"/>
          <w:kern w:val="2"/>
        </w:rPr>
        <w:t>Fig. 4.</w:t>
      </w:r>
      <w:r w:rsidR="00A33FA7">
        <w:rPr>
          <w:rFonts w:ascii="Times New Roman" w:eastAsia="宋体" w:hAnsi="Times New Roman" w:cs="Times New Roman"/>
          <w:kern w:val="2"/>
        </w:rPr>
        <w:t>33</w:t>
      </w:r>
      <w:r w:rsidR="00FA0FDA">
        <w:rPr>
          <w:rFonts w:ascii="Times New Roman" w:eastAsia="宋体" w:hAnsi="Times New Roman" w:cs="Times New Roman"/>
          <w:kern w:val="2"/>
        </w:rPr>
        <w:t>)</w:t>
      </w:r>
      <w:r w:rsidR="00E83F34">
        <w:rPr>
          <w:rFonts w:ascii="Times New Roman" w:eastAsia="宋体" w:hAnsi="Times New Roman" w:cs="Times New Roman"/>
          <w:kern w:val="2"/>
        </w:rPr>
        <w:t>.</w:t>
      </w:r>
      <w:r w:rsidR="00472B5D">
        <w:rPr>
          <w:rFonts w:ascii="Times New Roman" w:eastAsia="宋体" w:hAnsi="Times New Roman" w:cs="Times New Roman"/>
          <w:kern w:val="2"/>
        </w:rPr>
        <w:t xml:space="preserve"> It</w:t>
      </w:r>
      <w:r w:rsidR="00212182">
        <w:rPr>
          <w:rFonts w:ascii="Times New Roman" w:eastAsia="宋体" w:hAnsi="Times New Roman" w:cs="Times New Roman"/>
          <w:kern w:val="2"/>
        </w:rPr>
        <w:t xml:space="preserve"> i</w:t>
      </w:r>
      <w:r w:rsidR="00472B5D">
        <w:rPr>
          <w:rFonts w:ascii="Times New Roman" w:eastAsia="宋体" w:hAnsi="Times New Roman" w:cs="Times New Roman"/>
          <w:kern w:val="2"/>
        </w:rPr>
        <w:t xml:space="preserve">s suggested that PQ_qv has faster convergence rates than Q_qv for </w:t>
      </w:r>
      <w:r w:rsidR="00B10D54">
        <w:rPr>
          <w:rFonts w:ascii="Times New Roman" w:eastAsia="宋体" w:hAnsi="Times New Roman" w:cs="Times New Roman"/>
          <w:kern w:val="2"/>
        </w:rPr>
        <w:t>total cost function</w:t>
      </w:r>
      <w:r w:rsidR="009353F9">
        <w:rPr>
          <w:rFonts w:ascii="Times New Roman" w:eastAsia="宋体" w:hAnsi="Times New Roman" w:cs="Times New Roman"/>
          <w:kern w:val="2"/>
        </w:rPr>
        <w:t xml:space="preserve"> and </w:t>
      </w:r>
      <w:r w:rsidR="00472B5D">
        <w:rPr>
          <w:rFonts w:ascii="Times New Roman" w:eastAsia="宋体" w:hAnsi="Times New Roman" w:cs="Times New Roman"/>
          <w:kern w:val="2"/>
        </w:rPr>
        <w:t xml:space="preserve">radial velocity </w:t>
      </w:r>
      <w:r w:rsidR="00B10D54">
        <w:rPr>
          <w:rFonts w:ascii="Times New Roman" w:eastAsia="宋体" w:hAnsi="Times New Roman" w:cs="Times New Roman"/>
          <w:kern w:val="2"/>
        </w:rPr>
        <w:t>observations</w:t>
      </w:r>
      <w:r w:rsidR="009353F9">
        <w:rPr>
          <w:rFonts w:ascii="Times New Roman" w:eastAsia="宋体" w:hAnsi="Times New Roman" w:cs="Times New Roman"/>
          <w:kern w:val="2"/>
        </w:rPr>
        <w:t xml:space="preserve"> </w:t>
      </w:r>
      <w:r w:rsidR="00472B5D">
        <w:rPr>
          <w:rFonts w:ascii="Times New Roman" w:eastAsia="宋体" w:hAnsi="Times New Roman" w:cs="Times New Roman"/>
          <w:kern w:val="2"/>
        </w:rPr>
        <w:t>(Fig</w:t>
      </w:r>
      <w:r w:rsidR="009353F9">
        <w:rPr>
          <w:rFonts w:ascii="Times New Roman" w:eastAsia="宋体" w:hAnsi="Times New Roman" w:cs="Times New Roman"/>
          <w:kern w:val="2"/>
        </w:rPr>
        <w:t>s</w:t>
      </w:r>
      <w:r w:rsidR="00472B5D">
        <w:rPr>
          <w:rFonts w:ascii="Times New Roman" w:eastAsia="宋体" w:hAnsi="Times New Roman" w:cs="Times New Roman"/>
          <w:kern w:val="2"/>
        </w:rPr>
        <w:t>. 4.</w:t>
      </w:r>
      <w:r w:rsidR="00A33FA7">
        <w:rPr>
          <w:rFonts w:ascii="Times New Roman" w:eastAsia="宋体" w:hAnsi="Times New Roman" w:cs="Times New Roman"/>
          <w:kern w:val="2"/>
        </w:rPr>
        <w:t>33</w:t>
      </w:r>
      <w:r w:rsidR="009353F9">
        <w:rPr>
          <w:rFonts w:ascii="Times New Roman" w:eastAsia="宋体" w:hAnsi="Times New Roman" w:cs="Times New Roman"/>
          <w:kern w:val="2"/>
        </w:rPr>
        <w:t xml:space="preserve">a, </w:t>
      </w:r>
      <w:r w:rsidR="00472B5D">
        <w:rPr>
          <w:rFonts w:ascii="Times New Roman" w:eastAsia="宋体" w:hAnsi="Times New Roman" w:cs="Times New Roman"/>
          <w:kern w:val="2"/>
        </w:rPr>
        <w:t>b).</w:t>
      </w:r>
      <w:r w:rsidR="002F1E42">
        <w:rPr>
          <w:rFonts w:ascii="Times New Roman" w:eastAsia="宋体" w:hAnsi="Times New Roman" w:cs="Times New Roman"/>
          <w:kern w:val="2"/>
        </w:rPr>
        <w:t xml:space="preserve"> </w:t>
      </w:r>
      <w:r w:rsidR="002F1E42" w:rsidRPr="002F1E42">
        <w:rPr>
          <w:rFonts w:ascii="Times New Roman" w:eastAsia="宋体" w:hAnsi="Times New Roman" w:cs="Times New Roman"/>
          <w:kern w:val="2"/>
        </w:rPr>
        <w:t>For reflectivity (Fig. 4.</w:t>
      </w:r>
      <w:r w:rsidR="00A33FA7">
        <w:rPr>
          <w:rFonts w:ascii="Times New Roman" w:eastAsia="宋体" w:hAnsi="Times New Roman" w:cs="Times New Roman"/>
          <w:kern w:val="2"/>
        </w:rPr>
        <w:t>33</w:t>
      </w:r>
      <w:r w:rsidR="002F1E42" w:rsidRPr="002F1E42">
        <w:rPr>
          <w:rFonts w:ascii="Times New Roman" w:eastAsia="宋体" w:hAnsi="Times New Roman" w:cs="Times New Roman"/>
          <w:kern w:val="2"/>
        </w:rPr>
        <w:t xml:space="preserve">c), Q_qv has faster convergence rates at the first </w:t>
      </w:r>
      <w:r w:rsidR="00562448">
        <w:rPr>
          <w:rFonts w:ascii="Times New Roman" w:eastAsia="宋体" w:hAnsi="Times New Roman" w:cs="Times New Roman"/>
          <w:kern w:val="2"/>
        </w:rPr>
        <w:t>18</w:t>
      </w:r>
      <w:r w:rsidR="002F1E42" w:rsidRPr="002F1E42">
        <w:rPr>
          <w:rFonts w:ascii="Times New Roman" w:eastAsia="宋体" w:hAnsi="Times New Roman" w:cs="Times New Roman"/>
          <w:kern w:val="2"/>
        </w:rPr>
        <w:t xml:space="preserve"> iteration steps.</w:t>
      </w:r>
      <w:r w:rsidR="002F1E42">
        <w:rPr>
          <w:rFonts w:ascii="Times New Roman" w:eastAsia="宋体" w:hAnsi="Times New Roman" w:cs="Times New Roman"/>
          <w:kern w:val="2"/>
        </w:rPr>
        <w:t xml:space="preserve"> After </w:t>
      </w:r>
      <w:r w:rsidR="00562448" w:rsidRPr="00F8479F">
        <w:rPr>
          <w:rFonts w:ascii="Times New Roman" w:eastAsia="宋体" w:hAnsi="Times New Roman" w:cs="Times New Roman"/>
          <w:kern w:val="2"/>
        </w:rPr>
        <w:t>18</w:t>
      </w:r>
      <w:r w:rsidR="00562448">
        <w:rPr>
          <w:rFonts w:ascii="Times New Roman" w:eastAsia="宋体" w:hAnsi="Times New Roman" w:cs="Times New Roman"/>
          <w:kern w:val="2"/>
        </w:rPr>
        <w:t xml:space="preserve"> </w:t>
      </w:r>
      <w:r w:rsidR="002F1E42">
        <w:rPr>
          <w:rFonts w:ascii="Times New Roman" w:eastAsia="宋体" w:hAnsi="Times New Roman" w:cs="Times New Roman"/>
          <w:kern w:val="2"/>
        </w:rPr>
        <w:t>iterations, PQ_qv converges faster than Q_qv for re</w:t>
      </w:r>
      <w:r w:rsidR="00E177BA">
        <w:rPr>
          <w:rFonts w:ascii="Times New Roman" w:eastAsia="宋体" w:hAnsi="Times New Roman" w:cs="Times New Roman"/>
          <w:kern w:val="2"/>
        </w:rPr>
        <w:t xml:space="preserve">flectivity. Although </w:t>
      </w:r>
      <w:r w:rsidR="00212182">
        <w:rPr>
          <w:rFonts w:ascii="Times New Roman" w:eastAsia="宋体" w:hAnsi="Times New Roman" w:cs="Times New Roman"/>
          <w:kern w:val="2"/>
        </w:rPr>
        <w:t>blurred by</w:t>
      </w:r>
      <w:r w:rsidR="00E177BA">
        <w:rPr>
          <w:rFonts w:ascii="Times New Roman" w:eastAsia="宋体" w:hAnsi="Times New Roman" w:cs="Times New Roman"/>
          <w:kern w:val="2"/>
        </w:rPr>
        <w:t xml:space="preserve"> oscillations </w:t>
      </w:r>
      <w:r w:rsidR="00212182">
        <w:rPr>
          <w:rFonts w:ascii="Times New Roman" w:eastAsia="宋体" w:hAnsi="Times New Roman" w:cs="Times New Roman"/>
          <w:kern w:val="2"/>
        </w:rPr>
        <w:t xml:space="preserve">of </w:t>
      </w:r>
      <w:r w:rsidR="00E177BA">
        <w:rPr>
          <w:rFonts w:ascii="Times New Roman" w:eastAsia="宋体" w:hAnsi="Times New Roman" w:cs="Times New Roman"/>
          <w:kern w:val="2"/>
        </w:rPr>
        <w:t xml:space="preserve">the cost function </w:t>
      </w:r>
      <w:r w:rsidR="00212182">
        <w:rPr>
          <w:rFonts w:ascii="Times New Roman" w:eastAsia="宋体" w:hAnsi="Times New Roman" w:cs="Times New Roman"/>
          <w:kern w:val="2"/>
        </w:rPr>
        <w:t>for</w:t>
      </w:r>
      <w:r w:rsidR="00E177BA">
        <w:rPr>
          <w:rFonts w:ascii="Times New Roman" w:eastAsia="宋体" w:hAnsi="Times New Roman" w:cs="Times New Roman"/>
          <w:kern w:val="2"/>
        </w:rPr>
        <w:t xml:space="preserve"> pseudo-water vapor </w:t>
      </w:r>
      <w:r w:rsidR="00E177BA" w:rsidRPr="002F1E42">
        <w:rPr>
          <w:rFonts w:ascii="Times New Roman" w:eastAsia="宋体" w:hAnsi="Times New Roman" w:cs="Times New Roman"/>
          <w:kern w:val="2"/>
        </w:rPr>
        <w:t>(Fig. 4.</w:t>
      </w:r>
      <w:r w:rsidR="00A33FA7">
        <w:rPr>
          <w:rFonts w:ascii="Times New Roman" w:eastAsia="宋体" w:hAnsi="Times New Roman" w:cs="Times New Roman"/>
          <w:kern w:val="2"/>
        </w:rPr>
        <w:t>33</w:t>
      </w:r>
      <w:r w:rsidR="00E177BA">
        <w:rPr>
          <w:rFonts w:ascii="Times New Roman" w:eastAsia="宋体" w:hAnsi="Times New Roman" w:cs="Times New Roman"/>
          <w:kern w:val="2"/>
        </w:rPr>
        <w:t>d</w:t>
      </w:r>
      <w:r w:rsidR="00E177BA" w:rsidRPr="002F1E42">
        <w:rPr>
          <w:rFonts w:ascii="Times New Roman" w:eastAsia="宋体" w:hAnsi="Times New Roman" w:cs="Times New Roman"/>
          <w:kern w:val="2"/>
        </w:rPr>
        <w:t>)</w:t>
      </w:r>
      <w:r w:rsidR="00A519DA">
        <w:rPr>
          <w:rFonts w:ascii="Times New Roman" w:eastAsia="宋体" w:hAnsi="Times New Roman" w:cs="Times New Roman"/>
          <w:kern w:val="2"/>
        </w:rPr>
        <w:t xml:space="preserve"> at some iteration steps</w:t>
      </w:r>
      <w:r w:rsidR="00E177BA">
        <w:rPr>
          <w:rFonts w:ascii="Times New Roman" w:eastAsia="宋体" w:hAnsi="Times New Roman" w:cs="Times New Roman"/>
          <w:kern w:val="2"/>
        </w:rPr>
        <w:t xml:space="preserve">, the </w:t>
      </w:r>
      <w:r w:rsidR="00A519DA">
        <w:rPr>
          <w:rFonts w:ascii="Times New Roman" w:eastAsia="宋体" w:hAnsi="Times New Roman" w:cs="Times New Roman"/>
          <w:kern w:val="2"/>
        </w:rPr>
        <w:t>convergence rates of PQ_qv are faster than that of Q_qv</w:t>
      </w:r>
      <w:r w:rsidR="00562448">
        <w:rPr>
          <w:rFonts w:ascii="Times New Roman" w:eastAsia="宋体" w:hAnsi="Times New Roman" w:cs="Times New Roman"/>
          <w:kern w:val="2"/>
        </w:rPr>
        <w:t xml:space="preserve"> most of times</w:t>
      </w:r>
      <w:r w:rsidR="00A519DA">
        <w:rPr>
          <w:rFonts w:ascii="Times New Roman" w:eastAsia="宋体" w:hAnsi="Times New Roman" w:cs="Times New Roman"/>
          <w:kern w:val="2"/>
        </w:rPr>
        <w:t xml:space="preserve">. In general, </w:t>
      </w:r>
      <w:r w:rsidR="00A90F6C">
        <w:rPr>
          <w:rFonts w:ascii="Times New Roman" w:eastAsia="宋体" w:hAnsi="Times New Roman" w:cs="Times New Roman"/>
          <w:kern w:val="2"/>
        </w:rPr>
        <w:t>PQ_qv produces faster convergence rates in comparison with that of Q_qv.</w:t>
      </w:r>
    </w:p>
    <w:p w14:paraId="71165C04" w14:textId="41326399" w:rsidR="00B24AE9" w:rsidRPr="00A90F6C" w:rsidRDefault="00E35E83">
      <w:pPr>
        <w:spacing w:line="480" w:lineRule="auto"/>
        <w:ind w:firstLineChars="200" w:firstLine="480"/>
        <w:jc w:val="both"/>
        <w:rPr>
          <w:rFonts w:ascii="Times New Roman" w:eastAsia="宋体" w:hAnsi="Times New Roman" w:cs="Times New Roman"/>
          <w:kern w:val="2"/>
        </w:rPr>
      </w:pPr>
      <w:r>
        <w:rPr>
          <w:rFonts w:ascii="Times New Roman" w:eastAsia="宋体" w:hAnsi="Times New Roman" w:cs="Times New Roman" w:hint="eastAsia"/>
          <w:kern w:val="2"/>
        </w:rPr>
        <w:t>T</w:t>
      </w:r>
      <w:r>
        <w:rPr>
          <w:rFonts w:ascii="Times New Roman" w:eastAsia="宋体" w:hAnsi="Times New Roman" w:cs="Times New Roman"/>
          <w:kern w:val="2"/>
        </w:rPr>
        <w:t>o quantitatively evaluate the prediction skill for precipitation by using different control variables, the FSS</w:t>
      </w:r>
      <w:r w:rsidR="009B79C4">
        <w:rPr>
          <w:rFonts w:ascii="Times New Roman" w:eastAsia="宋体" w:hAnsi="Times New Roman" w:cs="Times New Roman"/>
          <w:kern w:val="2"/>
        </w:rPr>
        <w:t>s</w:t>
      </w:r>
      <w:r>
        <w:rPr>
          <w:rFonts w:ascii="Times New Roman" w:eastAsia="宋体" w:hAnsi="Times New Roman" w:cs="Times New Roman"/>
          <w:kern w:val="2"/>
        </w:rPr>
        <w:t xml:space="preserve"> of </w:t>
      </w:r>
      <w:r w:rsidR="00F67C19">
        <w:rPr>
          <w:rFonts w:ascii="Times New Roman" w:eastAsia="宋体" w:hAnsi="Times New Roman" w:cs="Times New Roman"/>
          <w:kern w:val="2"/>
        </w:rPr>
        <w:t>1</w:t>
      </w:r>
      <w:r w:rsidR="002F1021">
        <w:rPr>
          <w:rFonts w:ascii="Times New Roman" w:eastAsia="宋体" w:hAnsi="Times New Roman" w:cs="Times New Roman"/>
          <w:kern w:val="2"/>
        </w:rPr>
        <w:t>-</w:t>
      </w:r>
      <w:r w:rsidR="00F67C19">
        <w:rPr>
          <w:rFonts w:ascii="Times New Roman" w:eastAsia="宋体" w:hAnsi="Times New Roman" w:cs="Times New Roman"/>
          <w:kern w:val="2"/>
        </w:rPr>
        <w:t>h</w:t>
      </w:r>
      <w:r>
        <w:rPr>
          <w:rFonts w:ascii="Times New Roman" w:eastAsia="宋体" w:hAnsi="Times New Roman" w:cs="Times New Roman"/>
          <w:kern w:val="2"/>
        </w:rPr>
        <w:t xml:space="preserve"> accumulated precipitation for Q_qv and PQ_qv with different thresholds </w:t>
      </w:r>
      <w:proofErr w:type="gramStart"/>
      <w:r w:rsidR="009B79C4">
        <w:rPr>
          <w:rFonts w:ascii="Times New Roman" w:eastAsia="宋体" w:hAnsi="Times New Roman" w:cs="Times New Roman"/>
          <w:kern w:val="2"/>
        </w:rPr>
        <w:t>are</w:t>
      </w:r>
      <w:proofErr w:type="gramEnd"/>
      <w:r w:rsidR="009B79C4">
        <w:rPr>
          <w:rFonts w:ascii="Times New Roman" w:eastAsia="宋体" w:hAnsi="Times New Roman" w:cs="Times New Roman"/>
          <w:kern w:val="2"/>
        </w:rPr>
        <w:t xml:space="preserve"> </w:t>
      </w:r>
      <w:r>
        <w:rPr>
          <w:rFonts w:ascii="Times New Roman" w:eastAsia="宋体" w:hAnsi="Times New Roman" w:cs="Times New Roman"/>
          <w:kern w:val="2"/>
        </w:rPr>
        <w:t xml:space="preserve">calculated </w:t>
      </w:r>
      <w:r w:rsidR="00E33500">
        <w:rPr>
          <w:rFonts w:ascii="Times New Roman" w:eastAsia="宋体" w:hAnsi="Times New Roman" w:cs="Times New Roman"/>
          <w:kern w:val="2"/>
        </w:rPr>
        <w:t>(</w:t>
      </w:r>
      <w:r>
        <w:rPr>
          <w:rFonts w:ascii="Times New Roman" w:eastAsia="宋体" w:hAnsi="Times New Roman" w:cs="Times New Roman"/>
          <w:kern w:val="2"/>
        </w:rPr>
        <w:t>Fig. 4.</w:t>
      </w:r>
      <w:r w:rsidR="00A33FA7">
        <w:rPr>
          <w:rFonts w:ascii="Times New Roman" w:eastAsia="宋体" w:hAnsi="Times New Roman" w:cs="Times New Roman"/>
          <w:kern w:val="2"/>
        </w:rPr>
        <w:t>34</w:t>
      </w:r>
      <w:r w:rsidR="00E33500">
        <w:rPr>
          <w:rFonts w:ascii="Times New Roman" w:eastAsia="宋体" w:hAnsi="Times New Roman" w:cs="Times New Roman"/>
          <w:kern w:val="2"/>
        </w:rPr>
        <w:t>)</w:t>
      </w:r>
      <w:r>
        <w:rPr>
          <w:rFonts w:ascii="Times New Roman" w:eastAsia="宋体" w:hAnsi="Times New Roman" w:cs="Times New Roman"/>
          <w:kern w:val="2"/>
        </w:rPr>
        <w:t>. When the threshold increases from 1.0mm to 10.0mm, the scores decrease for both Q_qv and PQ_qv during each forecast period.</w:t>
      </w:r>
      <w:r w:rsidR="00C16DF8">
        <w:rPr>
          <w:rFonts w:ascii="Times New Roman" w:eastAsia="宋体" w:hAnsi="Times New Roman" w:cs="Times New Roman"/>
          <w:kern w:val="2"/>
        </w:rPr>
        <w:t xml:space="preserve"> Generally, Q_qv and PQ_qv exhibit very similar </w:t>
      </w:r>
      <w:r w:rsidR="00F67C19">
        <w:rPr>
          <w:rFonts w:ascii="Times New Roman" w:eastAsia="宋体" w:hAnsi="Times New Roman" w:cs="Times New Roman"/>
          <w:kern w:val="2"/>
        </w:rPr>
        <w:t>behavior</w:t>
      </w:r>
      <w:r w:rsidR="00C16DF8">
        <w:rPr>
          <w:rFonts w:ascii="Times New Roman" w:eastAsia="宋体" w:hAnsi="Times New Roman" w:cs="Times New Roman"/>
          <w:kern w:val="2"/>
        </w:rPr>
        <w:t>. PQ_qv performs slightly better than Q_qv for the prediction skills.</w:t>
      </w:r>
      <w:r w:rsidR="00E33500">
        <w:rPr>
          <w:rFonts w:ascii="Times New Roman" w:eastAsia="宋体" w:hAnsi="Times New Roman" w:cs="Times New Roman"/>
          <w:kern w:val="2"/>
        </w:rPr>
        <w:t xml:space="preserve"> </w:t>
      </w:r>
      <w:r w:rsidR="00B24AE9">
        <w:rPr>
          <w:rFonts w:ascii="Times New Roman" w:eastAsia="宋体" w:hAnsi="Times New Roman" w:cs="Times New Roman"/>
          <w:kern w:val="2"/>
        </w:rPr>
        <w:t>Fig. 4.</w:t>
      </w:r>
      <w:r w:rsidR="00A33FA7">
        <w:rPr>
          <w:rFonts w:ascii="Times New Roman" w:eastAsia="宋体" w:hAnsi="Times New Roman" w:cs="Times New Roman"/>
          <w:kern w:val="2"/>
        </w:rPr>
        <w:t>35</w:t>
      </w:r>
      <w:r w:rsidR="00B24AE9">
        <w:rPr>
          <w:rFonts w:ascii="Times New Roman" w:eastAsia="宋体" w:hAnsi="Times New Roman" w:cs="Times New Roman"/>
          <w:kern w:val="2"/>
        </w:rPr>
        <w:t xml:space="preserve"> shows the performance diagrams for 0-3h forecasts initiated at 2</w:t>
      </w:r>
      <w:r w:rsidR="00075ADE">
        <w:rPr>
          <w:rFonts w:ascii="Times New Roman" w:eastAsia="宋体" w:hAnsi="Times New Roman" w:cs="Times New Roman"/>
          <w:kern w:val="2"/>
        </w:rPr>
        <w:t>3</w:t>
      </w:r>
      <w:r w:rsidR="00B24AE9">
        <w:rPr>
          <w:rFonts w:ascii="Times New Roman" w:eastAsia="宋体" w:hAnsi="Times New Roman" w:cs="Times New Roman"/>
          <w:kern w:val="2"/>
        </w:rPr>
        <w:t>00 UTC with 20, 30 and 40 dBZ thresholds.</w:t>
      </w:r>
      <w:r w:rsidR="001F5D8B">
        <w:rPr>
          <w:rFonts w:ascii="Times New Roman" w:eastAsia="宋体" w:hAnsi="Times New Roman" w:cs="Times New Roman"/>
          <w:kern w:val="2"/>
        </w:rPr>
        <w:t xml:space="preserve"> At the analysis time</w:t>
      </w:r>
      <w:r w:rsidR="00E33500">
        <w:rPr>
          <w:rFonts w:ascii="Times New Roman" w:eastAsia="宋体" w:hAnsi="Times New Roman" w:cs="Times New Roman"/>
          <w:kern w:val="2"/>
        </w:rPr>
        <w:t xml:space="preserve"> </w:t>
      </w:r>
      <w:r w:rsidR="001F5D8B">
        <w:rPr>
          <w:rFonts w:ascii="Times New Roman" w:eastAsia="宋体" w:hAnsi="Times New Roman" w:cs="Times New Roman"/>
          <w:kern w:val="2"/>
        </w:rPr>
        <w:lastRenderedPageBreak/>
        <w:t>(Figs. 4.</w:t>
      </w:r>
      <w:r w:rsidR="00A33FA7">
        <w:rPr>
          <w:rFonts w:ascii="Times New Roman" w:eastAsia="宋体" w:hAnsi="Times New Roman" w:cs="Times New Roman"/>
          <w:kern w:val="2"/>
        </w:rPr>
        <w:t>35</w:t>
      </w:r>
      <w:r w:rsidR="001F5D8B">
        <w:rPr>
          <w:rFonts w:ascii="Times New Roman" w:eastAsia="宋体" w:hAnsi="Times New Roman" w:cs="Times New Roman"/>
          <w:kern w:val="2"/>
        </w:rPr>
        <w:t>a,</w:t>
      </w:r>
      <w:r w:rsidR="00E33500">
        <w:rPr>
          <w:rFonts w:ascii="Times New Roman" w:eastAsia="宋体" w:hAnsi="Times New Roman" w:cs="Times New Roman"/>
          <w:kern w:val="2"/>
        </w:rPr>
        <w:t xml:space="preserve"> </w:t>
      </w:r>
      <w:r w:rsidR="001F5D8B">
        <w:rPr>
          <w:rFonts w:ascii="Times New Roman" w:eastAsia="宋体" w:hAnsi="Times New Roman" w:cs="Times New Roman"/>
          <w:kern w:val="2"/>
        </w:rPr>
        <w:t xml:space="preserve">b), PQ_qv produces higher CSI and SR </w:t>
      </w:r>
      <w:r w:rsidR="00AB0F90">
        <w:rPr>
          <w:rFonts w:ascii="Times New Roman" w:eastAsia="宋体" w:hAnsi="Times New Roman" w:cs="Times New Roman"/>
          <w:kern w:val="2"/>
        </w:rPr>
        <w:t xml:space="preserve">value </w:t>
      </w:r>
      <w:r w:rsidR="001F5D8B">
        <w:rPr>
          <w:rFonts w:ascii="Times New Roman" w:eastAsia="宋体" w:hAnsi="Times New Roman" w:cs="Times New Roman"/>
          <w:kern w:val="2"/>
        </w:rPr>
        <w:t xml:space="preserve">for reflectivity at all thresholds indicating the improvement of analysis in PQ_qv. As for 1-3h forecasts, Q_qv and PQ_qv exhibit </w:t>
      </w:r>
      <w:r w:rsidR="00132E9F">
        <w:rPr>
          <w:rFonts w:ascii="Times New Roman" w:eastAsia="宋体" w:hAnsi="Times New Roman" w:cs="Times New Roman"/>
          <w:kern w:val="2"/>
        </w:rPr>
        <w:t xml:space="preserve">very similar </w:t>
      </w:r>
      <w:r w:rsidR="001F5D8B">
        <w:rPr>
          <w:rFonts w:ascii="Times New Roman" w:eastAsia="宋体" w:hAnsi="Times New Roman" w:cs="Times New Roman"/>
          <w:kern w:val="2"/>
        </w:rPr>
        <w:t>performance</w:t>
      </w:r>
      <w:r w:rsidR="00132E9F">
        <w:rPr>
          <w:rFonts w:ascii="Times New Roman" w:eastAsia="宋体" w:hAnsi="Times New Roman" w:cs="Times New Roman"/>
          <w:kern w:val="2"/>
        </w:rPr>
        <w:t xml:space="preserve"> for all thresholds.</w:t>
      </w:r>
    </w:p>
    <w:p w14:paraId="3B22525F" w14:textId="77777777" w:rsidR="00AA221E" w:rsidRDefault="00AA221E">
      <w:pPr>
        <w:rPr>
          <w:rFonts w:ascii="Times New Roman" w:eastAsia="宋体" w:hAnsi="Times New Roman" w:cs="Times New Roman"/>
          <w:kern w:val="2"/>
        </w:rPr>
      </w:pPr>
      <w:r>
        <w:rPr>
          <w:rFonts w:ascii="Times New Roman" w:eastAsia="宋体" w:hAnsi="Times New Roman" w:cs="Times New Roman"/>
          <w:kern w:val="2"/>
        </w:rPr>
        <w:br w:type="page"/>
      </w:r>
    </w:p>
    <w:p w14:paraId="6EE5039C" w14:textId="34B70FFB" w:rsidR="00AA221E" w:rsidRDefault="00AA221E" w:rsidP="00AA221E">
      <w:pPr>
        <w:spacing w:line="480" w:lineRule="auto"/>
        <w:rPr>
          <w:rFonts w:ascii="Times New Roman" w:eastAsia="宋体" w:hAnsi="Times New Roman" w:cs="Times New Roman"/>
          <w:kern w:val="2"/>
        </w:rPr>
      </w:pPr>
      <w:r>
        <w:rPr>
          <w:rFonts w:ascii="Times New Roman" w:eastAsia="宋体" w:hAnsi="Times New Roman" w:cs="Times New Roman"/>
          <w:noProof/>
          <w:kern w:val="2"/>
          <w:lang w:eastAsia="en-US"/>
        </w:rPr>
        <w:lastRenderedPageBreak/>
        <w:drawing>
          <wp:inline distT="0" distB="0" distL="0" distR="0" wp14:anchorId="58982EE6" wp14:editId="071CEB4A">
            <wp:extent cx="5396230" cy="5306954"/>
            <wp:effectExtent l="0" t="0" r="1270" b="1905"/>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pic:cNvPicPr/>
                  </pic:nvPicPr>
                  <pic:blipFill>
                    <a:blip r:embed="rId46">
                      <a:extLst>
                        <a:ext uri="{28A0092B-C50C-407E-A947-70E740481C1C}">
                          <a14:useLocalDpi xmlns:a14="http://schemas.microsoft.com/office/drawing/2010/main" val="0"/>
                        </a:ext>
                      </a:extLst>
                    </a:blip>
                    <a:stretch>
                      <a:fillRect/>
                    </a:stretch>
                  </pic:blipFill>
                  <pic:spPr>
                    <a:xfrm>
                      <a:off x="0" y="0"/>
                      <a:ext cx="5396230" cy="5306954"/>
                    </a:xfrm>
                    <a:prstGeom prst="rect">
                      <a:avLst/>
                    </a:prstGeom>
                  </pic:spPr>
                </pic:pic>
              </a:graphicData>
            </a:graphic>
          </wp:inline>
        </w:drawing>
      </w:r>
    </w:p>
    <w:p w14:paraId="389F1E6B" w14:textId="74963DA4" w:rsidR="009A595C" w:rsidRPr="0085530A" w:rsidRDefault="00A33FA7" w:rsidP="00A33FA7">
      <w:pPr>
        <w:pStyle w:val="a9"/>
        <w:rPr>
          <w:i/>
          <w:iCs/>
          <w:kern w:val="2"/>
        </w:rPr>
      </w:pPr>
      <w:bookmarkStart w:id="132" w:name="_Toc71239889"/>
      <w:r w:rsidRPr="0085530A">
        <w:rPr>
          <w:i/>
          <w:iCs/>
        </w:rPr>
        <w:t xml:space="preserve">Figure </w:t>
      </w:r>
      <w:r w:rsidR="003D4674" w:rsidRPr="0085530A">
        <w:rPr>
          <w:i/>
          <w:iCs/>
        </w:rPr>
        <w:fldChar w:fldCharType="begin"/>
      </w:r>
      <w:r w:rsidR="003D4674" w:rsidRPr="0085530A">
        <w:rPr>
          <w:i/>
          <w:iCs/>
        </w:rPr>
        <w:instrText xml:space="preserve"> STYLEREF 1 \s </w:instrText>
      </w:r>
      <w:r w:rsidR="003D4674" w:rsidRPr="0085530A">
        <w:rPr>
          <w:i/>
          <w:iCs/>
        </w:rPr>
        <w:fldChar w:fldCharType="separate"/>
      </w:r>
      <w:r w:rsidR="00D774CB" w:rsidRPr="0085530A">
        <w:rPr>
          <w:i/>
          <w:iCs/>
          <w:noProof/>
        </w:rPr>
        <w:t>4</w:t>
      </w:r>
      <w:r w:rsidR="003D4674" w:rsidRPr="0085530A">
        <w:rPr>
          <w:i/>
          <w:iCs/>
          <w:noProof/>
        </w:rPr>
        <w:fldChar w:fldCharType="end"/>
      </w:r>
      <w:r w:rsidR="00D774CB" w:rsidRPr="0085530A">
        <w:rPr>
          <w:i/>
          <w:iCs/>
        </w:rPr>
        <w:t>.</w:t>
      </w:r>
      <w:r w:rsidR="003D4674" w:rsidRPr="0085530A">
        <w:rPr>
          <w:i/>
          <w:iCs/>
        </w:rPr>
        <w:fldChar w:fldCharType="begin"/>
      </w:r>
      <w:r w:rsidR="003D4674" w:rsidRPr="0085530A">
        <w:rPr>
          <w:i/>
          <w:iCs/>
        </w:rPr>
        <w:instrText xml:space="preserve"> SEQ Figure \* ARABIC \s 1 </w:instrText>
      </w:r>
      <w:r w:rsidR="003D4674" w:rsidRPr="0085530A">
        <w:rPr>
          <w:i/>
          <w:iCs/>
        </w:rPr>
        <w:fldChar w:fldCharType="separate"/>
      </w:r>
      <w:r w:rsidR="00D774CB" w:rsidRPr="0085530A">
        <w:rPr>
          <w:i/>
          <w:iCs/>
          <w:noProof/>
        </w:rPr>
        <w:t>29</w:t>
      </w:r>
      <w:r w:rsidR="003D4674" w:rsidRPr="0085530A">
        <w:rPr>
          <w:i/>
          <w:iCs/>
          <w:noProof/>
        </w:rPr>
        <w:fldChar w:fldCharType="end"/>
      </w:r>
      <w:r w:rsidR="009A595C" w:rsidRPr="0085530A">
        <w:rPr>
          <w:i/>
          <w:iCs/>
        </w:rPr>
        <w:t>: As in Fig. 4.5, except for 20 May 2019.</w:t>
      </w:r>
      <w:bookmarkEnd w:id="132"/>
    </w:p>
    <w:p w14:paraId="5C67FC67" w14:textId="77777777" w:rsidR="00AA221E" w:rsidRDefault="00AA221E">
      <w:pPr>
        <w:rPr>
          <w:rFonts w:ascii="Times New Roman" w:eastAsia="宋体" w:hAnsi="Times New Roman" w:cs="Times New Roman"/>
          <w:kern w:val="2"/>
        </w:rPr>
      </w:pPr>
      <w:r>
        <w:rPr>
          <w:rFonts w:ascii="Times New Roman" w:eastAsia="宋体" w:hAnsi="Times New Roman" w:cs="Times New Roman"/>
          <w:kern w:val="2"/>
        </w:rPr>
        <w:br w:type="page"/>
      </w:r>
    </w:p>
    <w:p w14:paraId="2A8A0A0B" w14:textId="30285F27" w:rsidR="00B139ED" w:rsidRDefault="000D4092" w:rsidP="00AA221E">
      <w:pPr>
        <w:spacing w:line="480" w:lineRule="auto"/>
        <w:rPr>
          <w:rFonts w:ascii="Times New Roman" w:eastAsia="宋体" w:hAnsi="Times New Roman" w:cs="Times New Roman"/>
          <w:kern w:val="2"/>
        </w:rPr>
      </w:pPr>
      <w:r>
        <w:rPr>
          <w:noProof/>
        </w:rPr>
        <w:lastRenderedPageBreak/>
        <mc:AlternateContent>
          <mc:Choice Requires="wps">
            <w:drawing>
              <wp:anchor distT="0" distB="0" distL="114300" distR="114300" simplePos="0" relativeHeight="251853824" behindDoc="0" locked="0" layoutInCell="1" allowOverlap="1" wp14:anchorId="17D737DB" wp14:editId="021E2492">
                <wp:simplePos x="0" y="0"/>
                <wp:positionH relativeFrom="column">
                  <wp:posOffset>2728567</wp:posOffset>
                </wp:positionH>
                <wp:positionV relativeFrom="paragraph">
                  <wp:posOffset>2600077</wp:posOffset>
                </wp:positionV>
                <wp:extent cx="540689" cy="252730"/>
                <wp:effectExtent l="0" t="0" r="0" b="0"/>
                <wp:wrapNone/>
                <wp:docPr id="140" name="文本框 140"/>
                <wp:cNvGraphicFramePr/>
                <a:graphic xmlns:a="http://schemas.openxmlformats.org/drawingml/2006/main">
                  <a:graphicData uri="http://schemas.microsoft.com/office/word/2010/wordprocessingShape">
                    <wps:wsp>
                      <wps:cNvSpPr txBox="1"/>
                      <wps:spPr>
                        <a:xfrm>
                          <a:off x="0" y="0"/>
                          <a:ext cx="540689" cy="252730"/>
                        </a:xfrm>
                        <a:prstGeom prst="rect">
                          <a:avLst/>
                        </a:prstGeom>
                        <a:noFill/>
                        <a:ln>
                          <a:noFill/>
                        </a:ln>
                      </wps:spPr>
                      <wps:txbx>
                        <w:txbxContent>
                          <w:p w14:paraId="66BB7DB2" w14:textId="35E47C40" w:rsidR="000D4092" w:rsidRPr="00E22638" w:rsidRDefault="000D4092" w:rsidP="000D4092">
                            <w:pPr>
                              <w:spacing w:line="480" w:lineRule="auto"/>
                              <w:jc w:val="center"/>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PQ_qv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D737DB" id="文本框 140" o:spid="_x0000_s1076" type="#_x0000_t202" style="position:absolute;margin-left:214.85pt;margin-top:204.75pt;width:42.55pt;height:19.9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" filled="f" stroked="f">
                <v:fill o:detectmouseclick="t"/>
                <v:textbox>
                  <w:txbxContent>
                    <w:p w14:paraId="66BB7DB2" w14:textId="35E47C40" w:rsidR="000D4092" w:rsidRPr="00E22638" w:rsidRDefault="000D4092" w:rsidP="000D4092">
                      <w:pPr>
                        <w:spacing w:line="480" w:lineRule="auto"/>
                        <w:jc w:val="center"/>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Q_qv</w:t>
                      </w:r>
                    </w:p>
                  </w:txbxContent>
                </v:textbox>
              </v:shape>
            </w:pict>
          </mc:Fallback>
        </mc:AlternateContent>
      </w:r>
      <w:r w:rsidR="0017648B">
        <w:rPr>
          <w:noProof/>
        </w:rPr>
        <mc:AlternateContent>
          <mc:Choice Requires="wps">
            <w:drawing>
              <wp:anchor distT="0" distB="0" distL="114300" distR="114300" simplePos="0" relativeHeight="251851776" behindDoc="0" locked="0" layoutInCell="1" allowOverlap="1" wp14:anchorId="2FD4859F" wp14:editId="61DE34B2">
                <wp:simplePos x="0" y="0"/>
                <wp:positionH relativeFrom="column">
                  <wp:posOffset>239809</wp:posOffset>
                </wp:positionH>
                <wp:positionV relativeFrom="paragraph">
                  <wp:posOffset>2600077</wp:posOffset>
                </wp:positionV>
                <wp:extent cx="715618" cy="252730"/>
                <wp:effectExtent l="0" t="0" r="0" b="0"/>
                <wp:wrapNone/>
                <wp:docPr id="139" name="文本框 139"/>
                <wp:cNvGraphicFramePr/>
                <a:graphic xmlns:a="http://schemas.openxmlformats.org/drawingml/2006/main">
                  <a:graphicData uri="http://schemas.microsoft.com/office/word/2010/wordprocessingShape">
                    <wps:wsp>
                      <wps:cNvSpPr txBox="1"/>
                      <wps:spPr>
                        <a:xfrm>
                          <a:off x="0" y="0"/>
                          <a:ext cx="715618" cy="252730"/>
                        </a:xfrm>
                        <a:prstGeom prst="rect">
                          <a:avLst/>
                        </a:prstGeom>
                        <a:noFill/>
                        <a:ln>
                          <a:noFill/>
                        </a:ln>
                      </wps:spPr>
                      <wps:txbx>
                        <w:txbxContent>
                          <w:p w14:paraId="7F6BC0C8" w14:textId="14C873CB" w:rsidR="0017648B" w:rsidRPr="00E22638" w:rsidRDefault="000D4092" w:rsidP="0017648B">
                            <w:pPr>
                              <w:spacing w:line="480" w:lineRule="auto"/>
                              <w:jc w:val="center"/>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LOG</w:t>
                            </w:r>
                            <w:r w:rsidR="0017648B">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Q_qv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D4859F" id="文本框 139" o:spid="_x0000_s1077" type="#_x0000_t202" style="position:absolute;margin-left:18.9pt;margin-top:204.75pt;width:56.35pt;height:19.9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" filled="f" stroked="f">
                <v:fill o:detectmouseclick="t"/>
                <v:textbox>
                  <w:txbxContent>
                    <w:p w14:paraId="7F6BC0C8" w14:textId="14C873CB" w:rsidR="0017648B" w:rsidRPr="00E22638" w:rsidRDefault="000D4092" w:rsidP="0017648B">
                      <w:pPr>
                        <w:spacing w:line="480" w:lineRule="auto"/>
                        <w:jc w:val="center"/>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LOG</w:t>
                      </w:r>
                      <w:r w:rsidR="0017648B">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Q_qv</w:t>
                      </w:r>
                    </w:p>
                  </w:txbxContent>
                </v:textbox>
              </v:shape>
            </w:pict>
          </mc:Fallback>
        </mc:AlternateContent>
      </w:r>
      <w:r w:rsidR="0017648B">
        <w:rPr>
          <w:noProof/>
        </w:rPr>
        <mc:AlternateContent>
          <mc:Choice Requires="wps">
            <w:drawing>
              <wp:anchor distT="0" distB="0" distL="114300" distR="114300" simplePos="0" relativeHeight="251849728" behindDoc="0" locked="0" layoutInCell="1" allowOverlap="1" wp14:anchorId="23B4A3A7" wp14:editId="23E10FE4">
                <wp:simplePos x="0" y="0"/>
                <wp:positionH relativeFrom="column">
                  <wp:posOffset>2728566</wp:posOffset>
                </wp:positionH>
                <wp:positionV relativeFrom="paragraph">
                  <wp:posOffset>111318</wp:posOffset>
                </wp:positionV>
                <wp:extent cx="477079" cy="252730"/>
                <wp:effectExtent l="0" t="0" r="0" b="0"/>
                <wp:wrapNone/>
                <wp:docPr id="138" name="文本框 138"/>
                <wp:cNvGraphicFramePr/>
                <a:graphic xmlns:a="http://schemas.openxmlformats.org/drawingml/2006/main">
                  <a:graphicData uri="http://schemas.microsoft.com/office/word/2010/wordprocessingShape">
                    <wps:wsp>
                      <wps:cNvSpPr txBox="1"/>
                      <wps:spPr>
                        <a:xfrm>
                          <a:off x="0" y="0"/>
                          <a:ext cx="477079" cy="252730"/>
                        </a:xfrm>
                        <a:prstGeom prst="rect">
                          <a:avLst/>
                        </a:prstGeom>
                        <a:noFill/>
                        <a:ln>
                          <a:noFill/>
                        </a:ln>
                      </wps:spPr>
                      <wps:txbx>
                        <w:txbxContent>
                          <w:p w14:paraId="65F53D8D" w14:textId="618C7B0F" w:rsidR="0017648B" w:rsidRPr="00E22638" w:rsidRDefault="0017648B" w:rsidP="0017648B">
                            <w:pPr>
                              <w:spacing w:line="480" w:lineRule="auto"/>
                              <w:jc w:val="center"/>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Q_qv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B4A3A7" id="文本框 138" o:spid="_x0000_s1078" type="#_x0000_t202" style="position:absolute;margin-left:214.85pt;margin-top:8.75pt;width:37.55pt;height:19.9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" filled="f" stroked="f">
                <v:fill o:detectmouseclick="t"/>
                <v:textbox>
                  <w:txbxContent>
                    <w:p w14:paraId="65F53D8D" w14:textId="618C7B0F" w:rsidR="0017648B" w:rsidRPr="00E22638" w:rsidRDefault="0017648B" w:rsidP="0017648B">
                      <w:pPr>
                        <w:spacing w:line="480" w:lineRule="auto"/>
                        <w:jc w:val="center"/>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Q_qv</w:t>
                      </w:r>
                    </w:p>
                  </w:txbxContent>
                </v:textbox>
              </v:shape>
            </w:pict>
          </mc:Fallback>
        </mc:AlternateContent>
      </w:r>
      <w:r w:rsidR="0017648B">
        <w:rPr>
          <w:noProof/>
        </w:rPr>
        <mc:AlternateContent>
          <mc:Choice Requires="wps">
            <w:drawing>
              <wp:anchor distT="0" distB="0" distL="114300" distR="114300" simplePos="0" relativeHeight="251847680" behindDoc="0" locked="0" layoutInCell="1" allowOverlap="1" wp14:anchorId="66E0384F" wp14:editId="3DCDAF85">
                <wp:simplePos x="0" y="0"/>
                <wp:positionH relativeFrom="column">
                  <wp:posOffset>239809</wp:posOffset>
                </wp:positionH>
                <wp:positionV relativeFrom="paragraph">
                  <wp:posOffset>111318</wp:posOffset>
                </wp:positionV>
                <wp:extent cx="421640" cy="252730"/>
                <wp:effectExtent l="0" t="0" r="0" b="0"/>
                <wp:wrapNone/>
                <wp:docPr id="137" name="文本框 137"/>
                <wp:cNvGraphicFramePr/>
                <a:graphic xmlns:a="http://schemas.openxmlformats.org/drawingml/2006/main">
                  <a:graphicData uri="http://schemas.microsoft.com/office/word/2010/wordprocessingShape">
                    <wps:wsp>
                      <wps:cNvSpPr txBox="1"/>
                      <wps:spPr>
                        <a:xfrm>
                          <a:off x="0" y="0"/>
                          <a:ext cx="421640" cy="252730"/>
                        </a:xfrm>
                        <a:prstGeom prst="rect">
                          <a:avLst/>
                        </a:prstGeom>
                        <a:noFill/>
                        <a:ln>
                          <a:noFill/>
                        </a:ln>
                      </wps:spPr>
                      <wps:txbx>
                        <w:txbxContent>
                          <w:p w14:paraId="43B6708C" w14:textId="77777777" w:rsidR="0017648B" w:rsidRPr="00E22638" w:rsidRDefault="0017648B" w:rsidP="0017648B">
                            <w:pPr>
                              <w:spacing w:line="480" w:lineRule="auto"/>
                              <w:jc w:val="center"/>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2638">
                              <w:rPr>
                                <w:rFonts w:ascii="Times New Roman" w:eastAsia="宋体" w:hAnsi="Times New Roman" w:cs="Times New Roman" w:hint="eastAsia"/>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w:t>
                            </w:r>
                            <w:r w:rsidRPr="00E22638">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E0384F" id="文本框 137" o:spid="_x0000_s1079" type="#_x0000_t202" style="position:absolute;margin-left:18.9pt;margin-top:8.75pt;width:33.2pt;height:19.9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" filled="f" stroked="f">
                <v:fill o:detectmouseclick="t"/>
                <v:textbox>
                  <w:txbxContent>
                    <w:p w14:paraId="43B6708C" w14:textId="77777777" w:rsidR="0017648B" w:rsidRPr="00E22638" w:rsidRDefault="0017648B" w:rsidP="0017648B">
                      <w:pPr>
                        <w:spacing w:line="480" w:lineRule="auto"/>
                        <w:jc w:val="center"/>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2638">
                        <w:rPr>
                          <w:rFonts w:ascii="Times New Roman" w:eastAsia="宋体" w:hAnsi="Times New Roman" w:cs="Times New Roman" w:hint="eastAsia"/>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w:t>
                      </w:r>
                      <w:r w:rsidRPr="00E22638">
                        <w:rPr>
                          <w:rFonts w:ascii="Times New Roman" w:eastAsia="宋体" w:hAnsi="Times New Roman" w:cs="Times New Roman"/>
                          <w:noProof/>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bs</w:t>
                      </w:r>
                    </w:p>
                  </w:txbxContent>
                </v:textbox>
              </v:shape>
            </w:pict>
          </mc:Fallback>
        </mc:AlternateContent>
      </w:r>
      <w:r w:rsidR="00E80937">
        <w:rPr>
          <w:rFonts w:ascii="Times New Roman" w:eastAsia="宋体" w:hAnsi="Times New Roman" w:cs="Times New Roman" w:hint="eastAsia"/>
          <w:noProof/>
          <w:kern w:val="2"/>
          <w:lang w:eastAsia="en-US"/>
        </w:rPr>
        <mc:AlternateContent>
          <mc:Choice Requires="wps">
            <w:drawing>
              <wp:anchor distT="0" distB="0" distL="114300" distR="114300" simplePos="0" relativeHeight="251802624" behindDoc="0" locked="0" layoutInCell="1" allowOverlap="1" wp14:anchorId="46E34A65" wp14:editId="7F03CE18">
                <wp:simplePos x="0" y="0"/>
                <wp:positionH relativeFrom="column">
                  <wp:posOffset>4589780</wp:posOffset>
                </wp:positionH>
                <wp:positionV relativeFrom="paragraph">
                  <wp:posOffset>4476750</wp:posOffset>
                </wp:positionV>
                <wp:extent cx="368300" cy="336550"/>
                <wp:effectExtent l="0" t="0" r="12700" b="19050"/>
                <wp:wrapNone/>
                <wp:docPr id="106" name="文本框 106"/>
                <wp:cNvGraphicFramePr/>
                <a:graphic xmlns:a="http://schemas.openxmlformats.org/drawingml/2006/main">
                  <a:graphicData uri="http://schemas.microsoft.com/office/word/2010/wordprocessingShape">
                    <wps:wsp>
                      <wps:cNvSpPr txBox="1"/>
                      <wps:spPr>
                        <a:xfrm>
                          <a:off x="0" y="0"/>
                          <a:ext cx="368300" cy="336550"/>
                        </a:xfrm>
                        <a:prstGeom prst="rect">
                          <a:avLst/>
                        </a:prstGeom>
                        <a:noFill/>
                        <a:ln w="6350">
                          <a:solidFill>
                            <a:schemeClr val="bg1"/>
                          </a:solidFill>
                        </a:ln>
                      </wps:spPr>
                      <wps:txbx>
                        <w:txbxContent>
                          <w:p w14:paraId="1CFDD05D" w14:textId="1F5C0232" w:rsidR="008842AB" w:rsidRPr="004D5B66" w:rsidRDefault="008842AB" w:rsidP="00E80937">
                            <w:pPr>
                              <w:jc w:val="center"/>
                              <w:rPr>
                                <w:rFonts w:ascii="Times New Roman" w:hAnsi="Times New Roman" w:cs="Times New Roman"/>
                              </w:rPr>
                            </w:pPr>
                            <w:r w:rsidRPr="004D5B66">
                              <w:rPr>
                                <w:rFonts w:ascii="Times New Roman" w:hAnsi="Times New Roman" w:cs="Times New Roman"/>
                              </w:rPr>
                              <w:t>(</w:t>
                            </w:r>
                            <w:r>
                              <w:rPr>
                                <w:rFonts w:ascii="Times New Roman" w:hAnsi="Times New Roman" w:cs="Times New Roman"/>
                              </w:rPr>
                              <w:t>d</w:t>
                            </w:r>
                            <w:r w:rsidRPr="004D5B66">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E34A65" id="文本框 106" o:spid="_x0000_s1077" type="#_x0000_t202" style="position:absolute;margin-left:361.4pt;margin-top:352.5pt;width:29pt;height:26.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" filled="f" strokecolor="white [3212]" strokeweight=".5pt">
                <v:textbox>
                  <w:txbxContent>
                    <w:p w14:paraId="1CFDD05D" w14:textId="1F5C0232" w:rsidR="008842AB" w:rsidRPr="004D5B66" w:rsidRDefault="008842AB" w:rsidP="00E80937">
                      <w:pPr>
                        <w:jc w:val="center"/>
                        <w:rPr>
                          <w:rFonts w:ascii="Times New Roman" w:hAnsi="Times New Roman" w:cs="Times New Roman"/>
                        </w:rPr>
                      </w:pPr>
                      <w:r w:rsidRPr="004D5B66">
                        <w:rPr>
                          <w:rFonts w:ascii="Times New Roman" w:hAnsi="Times New Roman" w:cs="Times New Roman"/>
                        </w:rPr>
                        <w:t>(</w:t>
                      </w:r>
                      <w:r>
                        <w:rPr>
                          <w:rFonts w:ascii="Times New Roman" w:hAnsi="Times New Roman" w:cs="Times New Roman"/>
                        </w:rPr>
                        <w:t>d</w:t>
                      </w:r>
                      <w:r w:rsidRPr="004D5B66">
                        <w:rPr>
                          <w:rFonts w:ascii="Times New Roman" w:hAnsi="Times New Roman" w:cs="Times New Roman"/>
                        </w:rPr>
                        <w:t>)</w:t>
                      </w:r>
                    </w:p>
                  </w:txbxContent>
                </v:textbox>
              </v:shape>
            </w:pict>
          </mc:Fallback>
        </mc:AlternateContent>
      </w:r>
      <w:r w:rsidR="00E80937">
        <w:rPr>
          <w:rFonts w:ascii="Times New Roman" w:eastAsia="宋体" w:hAnsi="Times New Roman" w:cs="Times New Roman" w:hint="eastAsia"/>
          <w:noProof/>
          <w:kern w:val="2"/>
          <w:lang w:eastAsia="en-US"/>
        </w:rPr>
        <mc:AlternateContent>
          <mc:Choice Requires="wps">
            <w:drawing>
              <wp:anchor distT="0" distB="0" distL="114300" distR="114300" simplePos="0" relativeHeight="251800576" behindDoc="0" locked="0" layoutInCell="1" allowOverlap="1" wp14:anchorId="7F80B4AF" wp14:editId="0443D1DA">
                <wp:simplePos x="0" y="0"/>
                <wp:positionH relativeFrom="column">
                  <wp:posOffset>2106930</wp:posOffset>
                </wp:positionH>
                <wp:positionV relativeFrom="paragraph">
                  <wp:posOffset>4476750</wp:posOffset>
                </wp:positionV>
                <wp:extent cx="368300" cy="336550"/>
                <wp:effectExtent l="0" t="0" r="12700" b="19050"/>
                <wp:wrapNone/>
                <wp:docPr id="105" name="文本框 105"/>
                <wp:cNvGraphicFramePr/>
                <a:graphic xmlns:a="http://schemas.openxmlformats.org/drawingml/2006/main">
                  <a:graphicData uri="http://schemas.microsoft.com/office/word/2010/wordprocessingShape">
                    <wps:wsp>
                      <wps:cNvSpPr txBox="1"/>
                      <wps:spPr>
                        <a:xfrm>
                          <a:off x="0" y="0"/>
                          <a:ext cx="368300" cy="336550"/>
                        </a:xfrm>
                        <a:prstGeom prst="rect">
                          <a:avLst/>
                        </a:prstGeom>
                        <a:noFill/>
                        <a:ln w="6350">
                          <a:solidFill>
                            <a:schemeClr val="bg1"/>
                          </a:solidFill>
                        </a:ln>
                      </wps:spPr>
                      <wps:txbx>
                        <w:txbxContent>
                          <w:p w14:paraId="02A87E55" w14:textId="102796E7" w:rsidR="008842AB" w:rsidRPr="004D5B66" w:rsidRDefault="008842AB" w:rsidP="00E80937">
                            <w:pPr>
                              <w:jc w:val="center"/>
                              <w:rPr>
                                <w:rFonts w:ascii="Times New Roman" w:hAnsi="Times New Roman" w:cs="Times New Roman"/>
                              </w:rPr>
                            </w:pPr>
                            <w:r w:rsidRPr="004D5B66">
                              <w:rPr>
                                <w:rFonts w:ascii="Times New Roman" w:hAnsi="Times New Roman" w:cs="Times New Roman"/>
                              </w:rPr>
                              <w:t>(</w:t>
                            </w:r>
                            <w:r>
                              <w:rPr>
                                <w:rFonts w:ascii="Times New Roman" w:hAnsi="Times New Roman" w:cs="Times New Roman"/>
                              </w:rPr>
                              <w:t>c</w:t>
                            </w:r>
                            <w:r w:rsidRPr="004D5B66">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80B4AF" id="文本框 105" o:spid="_x0000_s1078" type="#_x0000_t202" style="position:absolute;margin-left:165.9pt;margin-top:352.5pt;width:29pt;height:26.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" filled="f" strokecolor="white [3212]" strokeweight=".5pt">
                <v:textbox>
                  <w:txbxContent>
                    <w:p w14:paraId="02A87E55" w14:textId="102796E7" w:rsidR="008842AB" w:rsidRPr="004D5B66" w:rsidRDefault="008842AB" w:rsidP="00E80937">
                      <w:pPr>
                        <w:jc w:val="center"/>
                        <w:rPr>
                          <w:rFonts w:ascii="Times New Roman" w:hAnsi="Times New Roman" w:cs="Times New Roman"/>
                        </w:rPr>
                      </w:pPr>
                      <w:r w:rsidRPr="004D5B66">
                        <w:rPr>
                          <w:rFonts w:ascii="Times New Roman" w:hAnsi="Times New Roman" w:cs="Times New Roman"/>
                        </w:rPr>
                        <w:t>(</w:t>
                      </w:r>
                      <w:r>
                        <w:rPr>
                          <w:rFonts w:ascii="Times New Roman" w:hAnsi="Times New Roman" w:cs="Times New Roman"/>
                        </w:rPr>
                        <w:t>c</w:t>
                      </w:r>
                      <w:r w:rsidRPr="004D5B66">
                        <w:rPr>
                          <w:rFonts w:ascii="Times New Roman" w:hAnsi="Times New Roman" w:cs="Times New Roman"/>
                        </w:rPr>
                        <w:t>)</w:t>
                      </w:r>
                    </w:p>
                  </w:txbxContent>
                </v:textbox>
              </v:shape>
            </w:pict>
          </mc:Fallback>
        </mc:AlternateContent>
      </w:r>
      <w:r w:rsidR="00E80937">
        <w:rPr>
          <w:rFonts w:ascii="Times New Roman" w:eastAsia="宋体" w:hAnsi="Times New Roman" w:cs="Times New Roman" w:hint="eastAsia"/>
          <w:noProof/>
          <w:kern w:val="2"/>
          <w:lang w:eastAsia="en-US"/>
        </w:rPr>
        <mc:AlternateContent>
          <mc:Choice Requires="wps">
            <w:drawing>
              <wp:anchor distT="0" distB="0" distL="114300" distR="114300" simplePos="0" relativeHeight="251798528" behindDoc="0" locked="0" layoutInCell="1" allowOverlap="1" wp14:anchorId="27D1D1DA" wp14:editId="4B4F7D5A">
                <wp:simplePos x="0" y="0"/>
                <wp:positionH relativeFrom="column">
                  <wp:posOffset>4589780</wp:posOffset>
                </wp:positionH>
                <wp:positionV relativeFrom="paragraph">
                  <wp:posOffset>1987550</wp:posOffset>
                </wp:positionV>
                <wp:extent cx="368300" cy="336550"/>
                <wp:effectExtent l="0" t="0" r="12700" b="19050"/>
                <wp:wrapNone/>
                <wp:docPr id="104" name="文本框 104"/>
                <wp:cNvGraphicFramePr/>
                <a:graphic xmlns:a="http://schemas.openxmlformats.org/drawingml/2006/main">
                  <a:graphicData uri="http://schemas.microsoft.com/office/word/2010/wordprocessingShape">
                    <wps:wsp>
                      <wps:cNvSpPr txBox="1"/>
                      <wps:spPr>
                        <a:xfrm>
                          <a:off x="0" y="0"/>
                          <a:ext cx="368300" cy="336550"/>
                        </a:xfrm>
                        <a:prstGeom prst="rect">
                          <a:avLst/>
                        </a:prstGeom>
                        <a:noFill/>
                        <a:ln w="6350">
                          <a:solidFill>
                            <a:schemeClr val="bg1"/>
                          </a:solidFill>
                        </a:ln>
                      </wps:spPr>
                      <wps:txbx>
                        <w:txbxContent>
                          <w:p w14:paraId="0C460F20" w14:textId="735357F8" w:rsidR="008842AB" w:rsidRPr="004D5B66" w:rsidRDefault="008842AB" w:rsidP="00E80937">
                            <w:pPr>
                              <w:jc w:val="center"/>
                              <w:rPr>
                                <w:rFonts w:ascii="Times New Roman" w:hAnsi="Times New Roman" w:cs="Times New Roman"/>
                              </w:rPr>
                            </w:pPr>
                            <w:r w:rsidRPr="004D5B66">
                              <w:rPr>
                                <w:rFonts w:ascii="Times New Roman" w:hAnsi="Times New Roman" w:cs="Times New Roman"/>
                              </w:rPr>
                              <w:t>(</w:t>
                            </w:r>
                            <w:r>
                              <w:rPr>
                                <w:rFonts w:ascii="Times New Roman" w:hAnsi="Times New Roman" w:cs="Times New Roman"/>
                              </w:rPr>
                              <w:t>b</w:t>
                            </w:r>
                            <w:r w:rsidRPr="004D5B66">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1D1DA" id="文本框 104" o:spid="_x0000_s1079" type="#_x0000_t202" style="position:absolute;margin-left:361.4pt;margin-top:156.5pt;width:29pt;height:26.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" filled="f" strokecolor="white [3212]" strokeweight=".5pt">
                <v:textbox>
                  <w:txbxContent>
                    <w:p w14:paraId="0C460F20" w14:textId="735357F8" w:rsidR="008842AB" w:rsidRPr="004D5B66" w:rsidRDefault="008842AB" w:rsidP="00E80937">
                      <w:pPr>
                        <w:jc w:val="center"/>
                        <w:rPr>
                          <w:rFonts w:ascii="Times New Roman" w:hAnsi="Times New Roman" w:cs="Times New Roman"/>
                        </w:rPr>
                      </w:pPr>
                      <w:r w:rsidRPr="004D5B66">
                        <w:rPr>
                          <w:rFonts w:ascii="Times New Roman" w:hAnsi="Times New Roman" w:cs="Times New Roman"/>
                        </w:rPr>
                        <w:t>(</w:t>
                      </w:r>
                      <w:r>
                        <w:rPr>
                          <w:rFonts w:ascii="Times New Roman" w:hAnsi="Times New Roman" w:cs="Times New Roman"/>
                        </w:rPr>
                        <w:t>b</w:t>
                      </w:r>
                      <w:r w:rsidRPr="004D5B66">
                        <w:rPr>
                          <w:rFonts w:ascii="Times New Roman" w:hAnsi="Times New Roman" w:cs="Times New Roman"/>
                        </w:rPr>
                        <w:t>)</w:t>
                      </w:r>
                    </w:p>
                  </w:txbxContent>
                </v:textbox>
              </v:shape>
            </w:pict>
          </mc:Fallback>
        </mc:AlternateContent>
      </w:r>
      <w:r w:rsidR="00E80937">
        <w:rPr>
          <w:rFonts w:ascii="Times New Roman" w:eastAsia="宋体" w:hAnsi="Times New Roman" w:cs="Times New Roman" w:hint="eastAsia"/>
          <w:noProof/>
          <w:kern w:val="2"/>
          <w:lang w:eastAsia="en-US"/>
        </w:rPr>
        <mc:AlternateContent>
          <mc:Choice Requires="wps">
            <w:drawing>
              <wp:anchor distT="0" distB="0" distL="114300" distR="114300" simplePos="0" relativeHeight="251796480" behindDoc="0" locked="0" layoutInCell="1" allowOverlap="1" wp14:anchorId="75505CC0" wp14:editId="3DB0803E">
                <wp:simplePos x="0" y="0"/>
                <wp:positionH relativeFrom="column">
                  <wp:posOffset>2106930</wp:posOffset>
                </wp:positionH>
                <wp:positionV relativeFrom="paragraph">
                  <wp:posOffset>1987550</wp:posOffset>
                </wp:positionV>
                <wp:extent cx="368300" cy="336550"/>
                <wp:effectExtent l="0" t="0" r="12700" b="19050"/>
                <wp:wrapNone/>
                <wp:docPr id="97" name="文本框 97"/>
                <wp:cNvGraphicFramePr/>
                <a:graphic xmlns:a="http://schemas.openxmlformats.org/drawingml/2006/main">
                  <a:graphicData uri="http://schemas.microsoft.com/office/word/2010/wordprocessingShape">
                    <wps:wsp>
                      <wps:cNvSpPr txBox="1"/>
                      <wps:spPr>
                        <a:xfrm>
                          <a:off x="0" y="0"/>
                          <a:ext cx="368300" cy="336550"/>
                        </a:xfrm>
                        <a:prstGeom prst="rect">
                          <a:avLst/>
                        </a:prstGeom>
                        <a:noFill/>
                        <a:ln w="6350">
                          <a:solidFill>
                            <a:schemeClr val="bg1"/>
                          </a:solidFill>
                        </a:ln>
                      </wps:spPr>
                      <wps:txbx>
                        <w:txbxContent>
                          <w:p w14:paraId="14911704" w14:textId="77777777" w:rsidR="008842AB" w:rsidRPr="004D5B66" w:rsidRDefault="008842AB" w:rsidP="00E80937">
                            <w:pPr>
                              <w:jc w:val="center"/>
                              <w:rPr>
                                <w:rFonts w:ascii="Times New Roman" w:hAnsi="Times New Roman" w:cs="Times New Roman"/>
                              </w:rPr>
                            </w:pPr>
                            <w:r w:rsidRPr="004D5B66">
                              <w:rPr>
                                <w:rFonts w:ascii="Times New Roman" w:hAnsi="Times New Roman" w:cs="Times New Roman"/>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505CC0" id="文本框 97" o:spid="_x0000_s1080" type="#_x0000_t202" style="position:absolute;margin-left:165.9pt;margin-top:156.5pt;width:29pt;height:26.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" filled="f" strokecolor="white [3212]" strokeweight=".5pt">
                <v:textbox>
                  <w:txbxContent>
                    <w:p w14:paraId="14911704" w14:textId="77777777" w:rsidR="008842AB" w:rsidRPr="004D5B66" w:rsidRDefault="008842AB" w:rsidP="00E80937">
                      <w:pPr>
                        <w:jc w:val="center"/>
                        <w:rPr>
                          <w:rFonts w:ascii="Times New Roman" w:hAnsi="Times New Roman" w:cs="Times New Roman"/>
                        </w:rPr>
                      </w:pPr>
                      <w:r w:rsidRPr="004D5B66">
                        <w:rPr>
                          <w:rFonts w:ascii="Times New Roman" w:hAnsi="Times New Roman" w:cs="Times New Roman"/>
                        </w:rPr>
                        <w:t>(a)</w:t>
                      </w:r>
                    </w:p>
                  </w:txbxContent>
                </v:textbox>
              </v:shape>
            </w:pict>
          </mc:Fallback>
        </mc:AlternateContent>
      </w:r>
      <w:r w:rsidR="00AA221E">
        <w:rPr>
          <w:rFonts w:ascii="Times New Roman" w:eastAsia="宋体" w:hAnsi="Times New Roman" w:cs="Times New Roman"/>
          <w:noProof/>
          <w:kern w:val="2"/>
          <w:lang w:eastAsia="en-US"/>
        </w:rPr>
        <w:drawing>
          <wp:inline distT="0" distB="0" distL="0" distR="0" wp14:anchorId="0A2C66E1" wp14:editId="4E281734">
            <wp:extent cx="5396230" cy="5033010"/>
            <wp:effectExtent l="0" t="0" r="1270" b="0"/>
            <wp:docPr id="96" name="图片 96" descr="图形用户界面, 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descr="图形用户界面, 图表, 散点图&#10;&#10;描述已自动生成"/>
                    <pic:cNvPicPr/>
                  </pic:nvPicPr>
                  <pic:blipFill>
                    <a:blip r:embed="rId47">
                      <a:extLst>
                        <a:ext uri="{28A0092B-C50C-407E-A947-70E740481C1C}">
                          <a14:useLocalDpi xmlns:a14="http://schemas.microsoft.com/office/drawing/2010/main" val="0"/>
                        </a:ext>
                      </a:extLst>
                    </a:blip>
                    <a:stretch>
                      <a:fillRect/>
                    </a:stretch>
                  </pic:blipFill>
                  <pic:spPr>
                    <a:xfrm>
                      <a:off x="0" y="0"/>
                      <a:ext cx="5396230" cy="5033010"/>
                    </a:xfrm>
                    <a:prstGeom prst="rect">
                      <a:avLst/>
                    </a:prstGeom>
                  </pic:spPr>
                </pic:pic>
              </a:graphicData>
            </a:graphic>
          </wp:inline>
        </w:drawing>
      </w:r>
    </w:p>
    <w:p w14:paraId="6190BDA4" w14:textId="5E4A4342" w:rsidR="001517F6" w:rsidRPr="0085530A" w:rsidRDefault="00A33FA7" w:rsidP="00A33FA7">
      <w:pPr>
        <w:pStyle w:val="a9"/>
        <w:rPr>
          <w:i/>
          <w:iCs/>
        </w:rPr>
      </w:pPr>
      <w:bookmarkStart w:id="133" w:name="_Toc71239890"/>
      <w:r w:rsidRPr="0085530A">
        <w:rPr>
          <w:i/>
          <w:iCs/>
        </w:rPr>
        <w:t xml:space="preserve">Figure </w:t>
      </w:r>
      <w:r w:rsidR="003D4674" w:rsidRPr="0085530A">
        <w:rPr>
          <w:i/>
          <w:iCs/>
        </w:rPr>
        <w:fldChar w:fldCharType="begin"/>
      </w:r>
      <w:r w:rsidR="003D4674" w:rsidRPr="0085530A">
        <w:rPr>
          <w:i/>
          <w:iCs/>
        </w:rPr>
        <w:instrText xml:space="preserve"> STYLEREF 1 \s </w:instrText>
      </w:r>
      <w:r w:rsidR="003D4674" w:rsidRPr="0085530A">
        <w:rPr>
          <w:i/>
          <w:iCs/>
        </w:rPr>
        <w:fldChar w:fldCharType="separate"/>
      </w:r>
      <w:r w:rsidR="00D774CB" w:rsidRPr="0085530A">
        <w:rPr>
          <w:i/>
          <w:iCs/>
          <w:noProof/>
        </w:rPr>
        <w:t>4</w:t>
      </w:r>
      <w:r w:rsidR="003D4674" w:rsidRPr="0085530A">
        <w:rPr>
          <w:i/>
          <w:iCs/>
          <w:noProof/>
        </w:rPr>
        <w:fldChar w:fldCharType="end"/>
      </w:r>
      <w:r w:rsidR="00D774CB" w:rsidRPr="0085530A">
        <w:rPr>
          <w:i/>
          <w:iCs/>
        </w:rPr>
        <w:t>.</w:t>
      </w:r>
      <w:r w:rsidR="003D4674" w:rsidRPr="0085530A">
        <w:rPr>
          <w:i/>
          <w:iCs/>
        </w:rPr>
        <w:fldChar w:fldCharType="begin"/>
      </w:r>
      <w:r w:rsidR="003D4674" w:rsidRPr="0085530A">
        <w:rPr>
          <w:i/>
          <w:iCs/>
        </w:rPr>
        <w:instrText xml:space="preserve"> SEQ Figure \* ARABIC \s 1 </w:instrText>
      </w:r>
      <w:r w:rsidR="003D4674" w:rsidRPr="0085530A">
        <w:rPr>
          <w:i/>
          <w:iCs/>
        </w:rPr>
        <w:fldChar w:fldCharType="separate"/>
      </w:r>
      <w:r w:rsidR="00D774CB" w:rsidRPr="0085530A">
        <w:rPr>
          <w:i/>
          <w:iCs/>
          <w:noProof/>
        </w:rPr>
        <w:t>30</w:t>
      </w:r>
      <w:r w:rsidR="003D4674" w:rsidRPr="0085530A">
        <w:rPr>
          <w:i/>
          <w:iCs/>
          <w:noProof/>
        </w:rPr>
        <w:fldChar w:fldCharType="end"/>
      </w:r>
      <w:r w:rsidR="009A595C" w:rsidRPr="0085530A">
        <w:rPr>
          <w:i/>
          <w:iCs/>
        </w:rPr>
        <w:t>: As in Fig. 4.6, except for 20 May 2019.</w:t>
      </w:r>
      <w:bookmarkEnd w:id="133"/>
    </w:p>
    <w:p w14:paraId="6AB2D0DD" w14:textId="77777777" w:rsidR="001517F6" w:rsidRDefault="001517F6">
      <w:pPr>
        <w:rPr>
          <w:rFonts w:ascii="Times New Roman" w:eastAsia="宋体" w:hAnsi="Times New Roman" w:cs="Times New Roman"/>
          <w:b/>
          <w:lang w:eastAsia="en-US" w:bidi="en-US"/>
        </w:rPr>
      </w:pPr>
      <w:r>
        <w:rPr>
          <w:rFonts w:ascii="Times New Roman" w:eastAsia="宋体" w:hAnsi="Times New Roman" w:cs="Times New Roman"/>
          <w:b/>
          <w:lang w:eastAsia="en-US" w:bidi="en-US"/>
        </w:rPr>
        <w:br w:type="page"/>
      </w:r>
    </w:p>
    <w:p w14:paraId="356C086B" w14:textId="6B313070" w:rsidR="001517F6" w:rsidRDefault="001517F6" w:rsidP="001517F6">
      <w:pPr>
        <w:spacing w:line="480" w:lineRule="auto"/>
        <w:rPr>
          <w:rFonts w:ascii="Times New Roman" w:eastAsia="宋体" w:hAnsi="Times New Roman" w:cs="Times New Roman"/>
          <w:kern w:val="2"/>
        </w:rPr>
      </w:pPr>
      <w:r w:rsidRPr="001517F6">
        <w:rPr>
          <w:rFonts w:ascii="Times New Roman" w:eastAsia="宋体" w:hAnsi="Times New Roman" w:cs="Times New Roman"/>
          <w:noProof/>
          <w:kern w:val="2"/>
          <w:lang w:eastAsia="en-US"/>
        </w:rPr>
        <w:lastRenderedPageBreak/>
        <w:drawing>
          <wp:inline distT="0" distB="0" distL="0" distR="0" wp14:anchorId="2F18E825" wp14:editId="533C0334">
            <wp:extent cx="5396230" cy="1944370"/>
            <wp:effectExtent l="0" t="0" r="1270" b="0"/>
            <wp:docPr id="107" name="Picture 2">
              <a:extLst xmlns:a="http://schemas.openxmlformats.org/drawingml/2006/main">
                <a:ext uri="{FF2B5EF4-FFF2-40B4-BE49-F238E27FC236}">
                  <a16:creationId xmlns:a16="http://schemas.microsoft.com/office/drawing/2014/main" id="{0A3B84D6-E89C-5343-B944-836AA9EE33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A3B84D6-E89C-5343-B944-836AA9EE3348}"/>
                        </a:ext>
                      </a:extLst>
                    </pic:cNvPr>
                    <pic:cNvPicPr>
                      <a:picLocks noChangeAspect="1"/>
                    </pic:cNvPicPr>
                  </pic:nvPicPr>
                  <pic:blipFill rotWithShape="1">
                    <a:blip r:embed="rId48"/>
                    <a:srcRect t="29375" b="34584"/>
                    <a:stretch/>
                  </pic:blipFill>
                  <pic:spPr>
                    <a:xfrm>
                      <a:off x="0" y="0"/>
                      <a:ext cx="5396230" cy="1944370"/>
                    </a:xfrm>
                    <a:prstGeom prst="rect">
                      <a:avLst/>
                    </a:prstGeom>
                  </pic:spPr>
                </pic:pic>
              </a:graphicData>
            </a:graphic>
          </wp:inline>
        </w:drawing>
      </w:r>
    </w:p>
    <w:p w14:paraId="591C24F5" w14:textId="6C79F12C" w:rsidR="00446BA7" w:rsidRPr="0085530A" w:rsidRDefault="00A33FA7" w:rsidP="00A33FA7">
      <w:pPr>
        <w:pStyle w:val="a9"/>
        <w:rPr>
          <w:i/>
          <w:iCs/>
          <w:kern w:val="2"/>
        </w:rPr>
      </w:pPr>
      <w:bookmarkStart w:id="134" w:name="_Toc71239891"/>
      <w:r w:rsidRPr="0085530A">
        <w:rPr>
          <w:i/>
          <w:iCs/>
        </w:rPr>
        <w:t xml:space="preserve">Figure </w:t>
      </w:r>
      <w:r w:rsidR="003D4674" w:rsidRPr="0085530A">
        <w:rPr>
          <w:i/>
          <w:iCs/>
        </w:rPr>
        <w:fldChar w:fldCharType="begin"/>
      </w:r>
      <w:r w:rsidR="003D4674" w:rsidRPr="0085530A">
        <w:rPr>
          <w:i/>
          <w:iCs/>
        </w:rPr>
        <w:instrText xml:space="preserve"> STYLEREF 1 \s </w:instrText>
      </w:r>
      <w:r w:rsidR="003D4674" w:rsidRPr="0085530A">
        <w:rPr>
          <w:i/>
          <w:iCs/>
        </w:rPr>
        <w:fldChar w:fldCharType="separate"/>
      </w:r>
      <w:r w:rsidR="00D774CB" w:rsidRPr="0085530A">
        <w:rPr>
          <w:i/>
          <w:iCs/>
          <w:noProof/>
        </w:rPr>
        <w:t>4</w:t>
      </w:r>
      <w:r w:rsidR="003D4674" w:rsidRPr="0085530A">
        <w:rPr>
          <w:i/>
          <w:iCs/>
          <w:noProof/>
        </w:rPr>
        <w:fldChar w:fldCharType="end"/>
      </w:r>
      <w:r w:rsidR="00D774CB" w:rsidRPr="0085530A">
        <w:rPr>
          <w:i/>
          <w:iCs/>
        </w:rPr>
        <w:t>.</w:t>
      </w:r>
      <w:r w:rsidR="003D4674" w:rsidRPr="0085530A">
        <w:rPr>
          <w:i/>
          <w:iCs/>
        </w:rPr>
        <w:fldChar w:fldCharType="begin"/>
      </w:r>
      <w:r w:rsidR="003D4674" w:rsidRPr="0085530A">
        <w:rPr>
          <w:i/>
          <w:iCs/>
        </w:rPr>
        <w:instrText xml:space="preserve"> SEQ Figure \* ARABIC \s 1 </w:instrText>
      </w:r>
      <w:r w:rsidR="003D4674" w:rsidRPr="0085530A">
        <w:rPr>
          <w:i/>
          <w:iCs/>
        </w:rPr>
        <w:fldChar w:fldCharType="separate"/>
      </w:r>
      <w:r w:rsidR="00D774CB" w:rsidRPr="0085530A">
        <w:rPr>
          <w:i/>
          <w:iCs/>
          <w:noProof/>
        </w:rPr>
        <w:t>31</w:t>
      </w:r>
      <w:r w:rsidR="003D4674" w:rsidRPr="0085530A">
        <w:rPr>
          <w:i/>
          <w:iCs/>
          <w:noProof/>
        </w:rPr>
        <w:fldChar w:fldCharType="end"/>
      </w:r>
      <w:r w:rsidR="00446BA7" w:rsidRPr="0085530A">
        <w:rPr>
          <w:i/>
          <w:iCs/>
        </w:rPr>
        <w:t>: As in Fig. 4.7, except for 20 May 2019.</w:t>
      </w:r>
      <w:bookmarkEnd w:id="134"/>
    </w:p>
    <w:p w14:paraId="0938E197" w14:textId="0A770254" w:rsidR="001517F6" w:rsidRDefault="001517F6">
      <w:pPr>
        <w:rPr>
          <w:rFonts w:ascii="Times New Roman" w:eastAsia="宋体" w:hAnsi="Times New Roman" w:cs="Times New Roman"/>
          <w:kern w:val="2"/>
        </w:rPr>
      </w:pPr>
    </w:p>
    <w:p w14:paraId="0FC62D57" w14:textId="2D3B89C2" w:rsidR="009A595C" w:rsidRDefault="001517F6" w:rsidP="001517F6">
      <w:pPr>
        <w:spacing w:line="480" w:lineRule="auto"/>
        <w:rPr>
          <w:rFonts w:ascii="Times New Roman" w:eastAsia="宋体" w:hAnsi="Times New Roman" w:cs="Times New Roman"/>
          <w:kern w:val="2"/>
        </w:rPr>
      </w:pPr>
      <w:r>
        <w:rPr>
          <w:rFonts w:ascii="Times New Roman" w:eastAsia="宋体" w:hAnsi="Times New Roman" w:cs="Times New Roman" w:hint="eastAsia"/>
          <w:noProof/>
          <w:kern w:val="2"/>
          <w:lang w:eastAsia="en-US"/>
        </w:rPr>
        <w:drawing>
          <wp:inline distT="0" distB="0" distL="0" distR="0" wp14:anchorId="7B1418E9" wp14:editId="677551C4">
            <wp:extent cx="5396230" cy="2496261"/>
            <wp:effectExtent l="0" t="0" r="1270" b="5715"/>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396230" cy="2496261"/>
                    </a:xfrm>
                    <a:prstGeom prst="rect">
                      <a:avLst/>
                    </a:prstGeom>
                  </pic:spPr>
                </pic:pic>
              </a:graphicData>
            </a:graphic>
          </wp:inline>
        </w:drawing>
      </w:r>
    </w:p>
    <w:p w14:paraId="60209823" w14:textId="1E2C623A" w:rsidR="00446BA7" w:rsidRPr="0085530A" w:rsidRDefault="00A33FA7" w:rsidP="00A33FA7">
      <w:pPr>
        <w:pStyle w:val="a9"/>
        <w:rPr>
          <w:i/>
          <w:iCs/>
        </w:rPr>
      </w:pPr>
      <w:bookmarkStart w:id="135" w:name="_Toc71239892"/>
      <w:r w:rsidRPr="0085530A">
        <w:rPr>
          <w:i/>
          <w:iCs/>
        </w:rPr>
        <w:t xml:space="preserve">Figure </w:t>
      </w:r>
      <w:r w:rsidR="003D4674" w:rsidRPr="0085530A">
        <w:rPr>
          <w:i/>
          <w:iCs/>
        </w:rPr>
        <w:fldChar w:fldCharType="begin"/>
      </w:r>
      <w:r w:rsidR="003D4674" w:rsidRPr="0085530A">
        <w:rPr>
          <w:i/>
          <w:iCs/>
        </w:rPr>
        <w:instrText xml:space="preserve"> STYLEREF 1 \s </w:instrText>
      </w:r>
      <w:r w:rsidR="003D4674" w:rsidRPr="0085530A">
        <w:rPr>
          <w:i/>
          <w:iCs/>
        </w:rPr>
        <w:fldChar w:fldCharType="separate"/>
      </w:r>
      <w:r w:rsidR="00D774CB" w:rsidRPr="0085530A">
        <w:rPr>
          <w:i/>
          <w:iCs/>
          <w:noProof/>
        </w:rPr>
        <w:t>4</w:t>
      </w:r>
      <w:r w:rsidR="003D4674" w:rsidRPr="0085530A">
        <w:rPr>
          <w:i/>
          <w:iCs/>
          <w:noProof/>
        </w:rPr>
        <w:fldChar w:fldCharType="end"/>
      </w:r>
      <w:r w:rsidR="00D774CB" w:rsidRPr="0085530A">
        <w:rPr>
          <w:i/>
          <w:iCs/>
        </w:rPr>
        <w:t>.</w:t>
      </w:r>
      <w:r w:rsidR="003D4674" w:rsidRPr="0085530A">
        <w:rPr>
          <w:i/>
          <w:iCs/>
        </w:rPr>
        <w:fldChar w:fldCharType="begin"/>
      </w:r>
      <w:r w:rsidR="003D4674" w:rsidRPr="0085530A">
        <w:rPr>
          <w:i/>
          <w:iCs/>
        </w:rPr>
        <w:instrText xml:space="preserve"> SEQ Figure \* ARABIC \s 1 </w:instrText>
      </w:r>
      <w:r w:rsidR="003D4674" w:rsidRPr="0085530A">
        <w:rPr>
          <w:i/>
          <w:iCs/>
        </w:rPr>
        <w:fldChar w:fldCharType="separate"/>
      </w:r>
      <w:r w:rsidR="00D774CB" w:rsidRPr="0085530A">
        <w:rPr>
          <w:i/>
          <w:iCs/>
          <w:noProof/>
        </w:rPr>
        <w:t>32</w:t>
      </w:r>
      <w:r w:rsidR="003D4674" w:rsidRPr="0085530A">
        <w:rPr>
          <w:i/>
          <w:iCs/>
          <w:noProof/>
        </w:rPr>
        <w:fldChar w:fldCharType="end"/>
      </w:r>
      <w:r w:rsidR="00446BA7" w:rsidRPr="0085530A">
        <w:rPr>
          <w:i/>
          <w:iCs/>
        </w:rPr>
        <w:t>: As in Fig. 4.8, except for 20 May 2019.</w:t>
      </w:r>
      <w:bookmarkEnd w:id="135"/>
    </w:p>
    <w:p w14:paraId="6AFA03BA" w14:textId="77777777" w:rsidR="00446BA7" w:rsidRDefault="00446BA7">
      <w:pPr>
        <w:rPr>
          <w:rFonts w:ascii="Times New Roman" w:eastAsia="宋体" w:hAnsi="Times New Roman" w:cs="Times New Roman"/>
          <w:b/>
          <w:lang w:eastAsia="en-US" w:bidi="en-US"/>
        </w:rPr>
      </w:pPr>
      <w:r>
        <w:rPr>
          <w:rFonts w:ascii="Times New Roman" w:eastAsia="宋体" w:hAnsi="Times New Roman" w:cs="Times New Roman"/>
          <w:b/>
          <w:lang w:eastAsia="en-US" w:bidi="en-US"/>
        </w:rPr>
        <w:br w:type="page"/>
      </w:r>
    </w:p>
    <w:p w14:paraId="2CCC3348" w14:textId="5614E166" w:rsidR="00446BA7" w:rsidRDefault="00472B5D" w:rsidP="00446BA7">
      <w:pPr>
        <w:spacing w:line="480" w:lineRule="auto"/>
        <w:rPr>
          <w:rFonts w:ascii="Times New Roman" w:eastAsia="宋体" w:hAnsi="Times New Roman" w:cs="Times New Roman"/>
          <w:kern w:val="2"/>
        </w:rPr>
      </w:pPr>
      <w:r>
        <w:rPr>
          <w:rFonts w:ascii="Times New Roman" w:eastAsia="宋体" w:hAnsi="Times New Roman" w:cs="Times New Roman" w:hint="eastAsia"/>
          <w:noProof/>
          <w:kern w:val="2"/>
          <w:lang w:eastAsia="en-US"/>
        </w:rPr>
        <w:lastRenderedPageBreak/>
        <mc:AlternateContent>
          <mc:Choice Requires="wps">
            <w:drawing>
              <wp:anchor distT="0" distB="0" distL="114300" distR="114300" simplePos="0" relativeHeight="251810816" behindDoc="0" locked="0" layoutInCell="1" allowOverlap="1" wp14:anchorId="286E0425" wp14:editId="1E995BE2">
                <wp:simplePos x="0" y="0"/>
                <wp:positionH relativeFrom="column">
                  <wp:posOffset>4875530</wp:posOffset>
                </wp:positionH>
                <wp:positionV relativeFrom="paragraph">
                  <wp:posOffset>2895600</wp:posOffset>
                </wp:positionV>
                <wp:extent cx="349250" cy="317500"/>
                <wp:effectExtent l="0" t="0" r="19050" b="12700"/>
                <wp:wrapNone/>
                <wp:docPr id="115" name="文本框 115"/>
                <wp:cNvGraphicFramePr/>
                <a:graphic xmlns:a="http://schemas.openxmlformats.org/drawingml/2006/main">
                  <a:graphicData uri="http://schemas.microsoft.com/office/word/2010/wordprocessingShape">
                    <wps:wsp>
                      <wps:cNvSpPr txBox="1"/>
                      <wps:spPr>
                        <a:xfrm>
                          <a:off x="0" y="0"/>
                          <a:ext cx="349250" cy="317500"/>
                        </a:xfrm>
                        <a:prstGeom prst="rect">
                          <a:avLst/>
                        </a:prstGeom>
                        <a:noFill/>
                        <a:ln w="6350">
                          <a:solidFill>
                            <a:schemeClr val="bg1"/>
                          </a:solidFill>
                        </a:ln>
                      </wps:spPr>
                      <wps:txbx>
                        <w:txbxContent>
                          <w:p w14:paraId="0AB28AB7" w14:textId="0C3E907F" w:rsidR="008842AB" w:rsidRPr="00B3727C" w:rsidRDefault="008842AB" w:rsidP="00472B5D">
                            <w:pPr>
                              <w:jc w:val="center"/>
                              <w:rPr>
                                <w:rFonts w:ascii="Times New Roman" w:hAnsi="Times New Roman" w:cs="Times New Roman"/>
                                <w:sz w:val="18"/>
                                <w:szCs w:val="18"/>
                              </w:rPr>
                            </w:pPr>
                            <w:r w:rsidRPr="00B3727C">
                              <w:rPr>
                                <w:rFonts w:ascii="Times New Roman" w:hAnsi="Times New Roman" w:cs="Times New Roman"/>
                                <w:sz w:val="18"/>
                                <w:szCs w:val="18"/>
                              </w:rPr>
                              <w:t>(</w:t>
                            </w:r>
                            <w:r>
                              <w:rPr>
                                <w:rFonts w:ascii="Times New Roman" w:hAnsi="Times New Roman" w:cs="Times New Roman"/>
                                <w:sz w:val="18"/>
                                <w:szCs w:val="18"/>
                              </w:rPr>
                              <w:t>d</w:t>
                            </w:r>
                            <w:r w:rsidRPr="00B3727C">
                              <w:rPr>
                                <w:rFonts w:ascii="Times New Roman" w:hAnsi="Times New Roman" w:cs="Times New Roman"/>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6E0425" id="文本框 115" o:spid="_x0000_s1081" type="#_x0000_t202" style="position:absolute;margin-left:383.9pt;margin-top:228pt;width:27.5pt;height:2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" filled="f" strokecolor="white [3212]" strokeweight=".5pt">
                <v:textbox>
                  <w:txbxContent>
                    <w:p w14:paraId="0AB28AB7" w14:textId="0C3E907F" w:rsidR="008842AB" w:rsidRPr="00B3727C" w:rsidRDefault="008842AB" w:rsidP="00472B5D">
                      <w:pPr>
                        <w:jc w:val="center"/>
                        <w:rPr>
                          <w:rFonts w:ascii="Times New Roman" w:hAnsi="Times New Roman" w:cs="Times New Roman"/>
                          <w:sz w:val="18"/>
                          <w:szCs w:val="18"/>
                        </w:rPr>
                      </w:pPr>
                      <w:r w:rsidRPr="00B3727C">
                        <w:rPr>
                          <w:rFonts w:ascii="Times New Roman" w:hAnsi="Times New Roman" w:cs="Times New Roman"/>
                          <w:sz w:val="18"/>
                          <w:szCs w:val="18"/>
                        </w:rPr>
                        <w:t>(</w:t>
                      </w:r>
                      <w:r>
                        <w:rPr>
                          <w:rFonts w:ascii="Times New Roman" w:hAnsi="Times New Roman" w:cs="Times New Roman"/>
                          <w:sz w:val="18"/>
                          <w:szCs w:val="18"/>
                        </w:rPr>
                        <w:t>d</w:t>
                      </w:r>
                      <w:r w:rsidRPr="00B3727C">
                        <w:rPr>
                          <w:rFonts w:ascii="Times New Roman" w:hAnsi="Times New Roman" w:cs="Times New Roman"/>
                          <w:sz w:val="18"/>
                          <w:szCs w:val="18"/>
                        </w:rPr>
                        <w:t>)</w:t>
                      </w:r>
                    </w:p>
                  </w:txbxContent>
                </v:textbox>
              </v:shape>
            </w:pict>
          </mc:Fallback>
        </mc:AlternateContent>
      </w:r>
      <w:r>
        <w:rPr>
          <w:rFonts w:ascii="Times New Roman" w:eastAsia="宋体" w:hAnsi="Times New Roman" w:cs="Times New Roman" w:hint="eastAsia"/>
          <w:noProof/>
          <w:kern w:val="2"/>
          <w:lang w:eastAsia="en-US"/>
        </w:rPr>
        <mc:AlternateContent>
          <mc:Choice Requires="wps">
            <w:drawing>
              <wp:anchor distT="0" distB="0" distL="114300" distR="114300" simplePos="0" relativeHeight="251808768" behindDoc="0" locked="0" layoutInCell="1" allowOverlap="1" wp14:anchorId="44FCA968" wp14:editId="4A28F17A">
                <wp:simplePos x="0" y="0"/>
                <wp:positionH relativeFrom="column">
                  <wp:posOffset>2399030</wp:posOffset>
                </wp:positionH>
                <wp:positionV relativeFrom="paragraph">
                  <wp:posOffset>2889250</wp:posOffset>
                </wp:positionV>
                <wp:extent cx="317500" cy="285750"/>
                <wp:effectExtent l="0" t="0" r="12700" b="19050"/>
                <wp:wrapNone/>
                <wp:docPr id="114" name="文本框 114"/>
                <wp:cNvGraphicFramePr/>
                <a:graphic xmlns:a="http://schemas.openxmlformats.org/drawingml/2006/main">
                  <a:graphicData uri="http://schemas.microsoft.com/office/word/2010/wordprocessingShape">
                    <wps:wsp>
                      <wps:cNvSpPr txBox="1"/>
                      <wps:spPr>
                        <a:xfrm>
                          <a:off x="0" y="0"/>
                          <a:ext cx="317500" cy="285750"/>
                        </a:xfrm>
                        <a:prstGeom prst="rect">
                          <a:avLst/>
                        </a:prstGeom>
                        <a:noFill/>
                        <a:ln w="6350">
                          <a:solidFill>
                            <a:schemeClr val="bg1"/>
                          </a:solidFill>
                        </a:ln>
                      </wps:spPr>
                      <wps:txbx>
                        <w:txbxContent>
                          <w:p w14:paraId="21D7C33E" w14:textId="5A8B8685" w:rsidR="008842AB" w:rsidRPr="00B3727C" w:rsidRDefault="008842AB" w:rsidP="00472B5D">
                            <w:pPr>
                              <w:jc w:val="center"/>
                              <w:rPr>
                                <w:rFonts w:ascii="Times New Roman" w:hAnsi="Times New Roman" w:cs="Times New Roman"/>
                                <w:sz w:val="18"/>
                                <w:szCs w:val="18"/>
                              </w:rPr>
                            </w:pPr>
                            <w:r w:rsidRPr="00B3727C">
                              <w:rPr>
                                <w:rFonts w:ascii="Times New Roman" w:hAnsi="Times New Roman" w:cs="Times New Roman"/>
                                <w:sz w:val="18"/>
                                <w:szCs w:val="18"/>
                              </w:rPr>
                              <w:t>(</w:t>
                            </w:r>
                            <w:r>
                              <w:rPr>
                                <w:rFonts w:ascii="Times New Roman" w:hAnsi="Times New Roman" w:cs="Times New Roman"/>
                                <w:sz w:val="18"/>
                                <w:szCs w:val="18"/>
                              </w:rPr>
                              <w:t>c</w:t>
                            </w:r>
                            <w:r w:rsidRPr="00B3727C">
                              <w:rPr>
                                <w:rFonts w:ascii="Times New Roman" w:hAnsi="Times New Roman" w:cs="Times New Roman"/>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FCA968" id="文本框 114" o:spid="_x0000_s1082" type="#_x0000_t202" style="position:absolute;margin-left:188.9pt;margin-top:227.5pt;width:25pt;height:22.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" filled="f" strokecolor="white [3212]" strokeweight=".5pt">
                <v:textbox>
                  <w:txbxContent>
                    <w:p w14:paraId="21D7C33E" w14:textId="5A8B8685" w:rsidR="008842AB" w:rsidRPr="00B3727C" w:rsidRDefault="008842AB" w:rsidP="00472B5D">
                      <w:pPr>
                        <w:jc w:val="center"/>
                        <w:rPr>
                          <w:rFonts w:ascii="Times New Roman" w:hAnsi="Times New Roman" w:cs="Times New Roman"/>
                          <w:sz w:val="18"/>
                          <w:szCs w:val="18"/>
                        </w:rPr>
                      </w:pPr>
                      <w:r w:rsidRPr="00B3727C">
                        <w:rPr>
                          <w:rFonts w:ascii="Times New Roman" w:hAnsi="Times New Roman" w:cs="Times New Roman"/>
                          <w:sz w:val="18"/>
                          <w:szCs w:val="18"/>
                        </w:rPr>
                        <w:t>(</w:t>
                      </w:r>
                      <w:r>
                        <w:rPr>
                          <w:rFonts w:ascii="Times New Roman" w:hAnsi="Times New Roman" w:cs="Times New Roman"/>
                          <w:sz w:val="18"/>
                          <w:szCs w:val="18"/>
                        </w:rPr>
                        <w:t>c</w:t>
                      </w:r>
                      <w:r w:rsidRPr="00B3727C">
                        <w:rPr>
                          <w:rFonts w:ascii="Times New Roman" w:hAnsi="Times New Roman" w:cs="Times New Roman"/>
                          <w:sz w:val="18"/>
                          <w:szCs w:val="18"/>
                        </w:rPr>
                        <w:t>)</w:t>
                      </w:r>
                    </w:p>
                  </w:txbxContent>
                </v:textbox>
              </v:shape>
            </w:pict>
          </mc:Fallback>
        </mc:AlternateContent>
      </w:r>
      <w:r>
        <w:rPr>
          <w:rFonts w:ascii="Times New Roman" w:eastAsia="宋体" w:hAnsi="Times New Roman" w:cs="Times New Roman" w:hint="eastAsia"/>
          <w:noProof/>
          <w:kern w:val="2"/>
          <w:lang w:eastAsia="en-US"/>
        </w:rPr>
        <mc:AlternateContent>
          <mc:Choice Requires="wps">
            <w:drawing>
              <wp:anchor distT="0" distB="0" distL="114300" distR="114300" simplePos="0" relativeHeight="251806720" behindDoc="0" locked="0" layoutInCell="1" allowOverlap="1" wp14:anchorId="7E77361B" wp14:editId="0C1A95D4">
                <wp:simplePos x="0" y="0"/>
                <wp:positionH relativeFrom="column">
                  <wp:posOffset>4875530</wp:posOffset>
                </wp:positionH>
                <wp:positionV relativeFrom="paragraph">
                  <wp:posOffset>285750</wp:posOffset>
                </wp:positionV>
                <wp:extent cx="349250" cy="317500"/>
                <wp:effectExtent l="0" t="0" r="19050" b="12700"/>
                <wp:wrapNone/>
                <wp:docPr id="113" name="文本框 113"/>
                <wp:cNvGraphicFramePr/>
                <a:graphic xmlns:a="http://schemas.openxmlformats.org/drawingml/2006/main">
                  <a:graphicData uri="http://schemas.microsoft.com/office/word/2010/wordprocessingShape">
                    <wps:wsp>
                      <wps:cNvSpPr txBox="1"/>
                      <wps:spPr>
                        <a:xfrm>
                          <a:off x="0" y="0"/>
                          <a:ext cx="349250" cy="317500"/>
                        </a:xfrm>
                        <a:prstGeom prst="rect">
                          <a:avLst/>
                        </a:prstGeom>
                        <a:noFill/>
                        <a:ln w="6350">
                          <a:solidFill>
                            <a:schemeClr val="bg1"/>
                          </a:solidFill>
                        </a:ln>
                      </wps:spPr>
                      <wps:txbx>
                        <w:txbxContent>
                          <w:p w14:paraId="0C74BBA5" w14:textId="77777777" w:rsidR="008842AB" w:rsidRPr="00B3727C" w:rsidRDefault="008842AB" w:rsidP="00472B5D">
                            <w:pPr>
                              <w:jc w:val="center"/>
                              <w:rPr>
                                <w:rFonts w:ascii="Times New Roman" w:hAnsi="Times New Roman" w:cs="Times New Roman"/>
                                <w:sz w:val="18"/>
                                <w:szCs w:val="18"/>
                              </w:rPr>
                            </w:pPr>
                            <w:r w:rsidRPr="00B3727C">
                              <w:rPr>
                                <w:rFonts w:ascii="Times New Roman" w:hAnsi="Times New Roman" w:cs="Times New Roman"/>
                                <w:sz w:val="18"/>
                                <w:szCs w:val="18"/>
                              </w:rPr>
                              <w:t>(</w:t>
                            </w:r>
                            <w:r>
                              <w:rPr>
                                <w:rFonts w:ascii="Times New Roman" w:hAnsi="Times New Roman" w:cs="Times New Roman"/>
                                <w:sz w:val="18"/>
                                <w:szCs w:val="18"/>
                              </w:rPr>
                              <w:t>b</w:t>
                            </w:r>
                            <w:r w:rsidRPr="00B3727C">
                              <w:rPr>
                                <w:rFonts w:ascii="Times New Roman" w:hAnsi="Times New Roman" w:cs="Times New Roman"/>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77361B" id="文本框 113" o:spid="_x0000_s1083" type="#_x0000_t202" style="position:absolute;margin-left:383.9pt;margin-top:22.5pt;width:27.5pt;height:2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" filled="f" strokecolor="white [3212]" strokeweight=".5pt">
                <v:textbox>
                  <w:txbxContent>
                    <w:p w14:paraId="0C74BBA5" w14:textId="77777777" w:rsidR="008842AB" w:rsidRPr="00B3727C" w:rsidRDefault="008842AB" w:rsidP="00472B5D">
                      <w:pPr>
                        <w:jc w:val="center"/>
                        <w:rPr>
                          <w:rFonts w:ascii="Times New Roman" w:hAnsi="Times New Roman" w:cs="Times New Roman"/>
                          <w:sz w:val="18"/>
                          <w:szCs w:val="18"/>
                        </w:rPr>
                      </w:pPr>
                      <w:r w:rsidRPr="00B3727C">
                        <w:rPr>
                          <w:rFonts w:ascii="Times New Roman" w:hAnsi="Times New Roman" w:cs="Times New Roman"/>
                          <w:sz w:val="18"/>
                          <w:szCs w:val="18"/>
                        </w:rPr>
                        <w:t>(</w:t>
                      </w:r>
                      <w:r>
                        <w:rPr>
                          <w:rFonts w:ascii="Times New Roman" w:hAnsi="Times New Roman" w:cs="Times New Roman"/>
                          <w:sz w:val="18"/>
                          <w:szCs w:val="18"/>
                        </w:rPr>
                        <w:t>b</w:t>
                      </w:r>
                      <w:r w:rsidRPr="00B3727C">
                        <w:rPr>
                          <w:rFonts w:ascii="Times New Roman" w:hAnsi="Times New Roman" w:cs="Times New Roman"/>
                          <w:sz w:val="18"/>
                          <w:szCs w:val="18"/>
                        </w:rPr>
                        <w:t>)</w:t>
                      </w:r>
                    </w:p>
                  </w:txbxContent>
                </v:textbox>
              </v:shape>
            </w:pict>
          </mc:Fallback>
        </mc:AlternateContent>
      </w:r>
      <w:r>
        <w:rPr>
          <w:rFonts w:ascii="Times New Roman" w:eastAsia="宋体" w:hAnsi="Times New Roman" w:cs="Times New Roman" w:hint="eastAsia"/>
          <w:noProof/>
          <w:kern w:val="2"/>
          <w:lang w:eastAsia="en-US"/>
        </w:rPr>
        <mc:AlternateContent>
          <mc:Choice Requires="wps">
            <w:drawing>
              <wp:anchor distT="0" distB="0" distL="114300" distR="114300" simplePos="0" relativeHeight="251804672" behindDoc="0" locked="0" layoutInCell="1" allowOverlap="1" wp14:anchorId="127049E0" wp14:editId="79CE737D">
                <wp:simplePos x="0" y="0"/>
                <wp:positionH relativeFrom="column">
                  <wp:posOffset>2399030</wp:posOffset>
                </wp:positionH>
                <wp:positionV relativeFrom="paragraph">
                  <wp:posOffset>285750</wp:posOffset>
                </wp:positionV>
                <wp:extent cx="317500" cy="285750"/>
                <wp:effectExtent l="0" t="0" r="12700" b="19050"/>
                <wp:wrapNone/>
                <wp:docPr id="111" name="文本框 111"/>
                <wp:cNvGraphicFramePr/>
                <a:graphic xmlns:a="http://schemas.openxmlformats.org/drawingml/2006/main">
                  <a:graphicData uri="http://schemas.microsoft.com/office/word/2010/wordprocessingShape">
                    <wps:wsp>
                      <wps:cNvSpPr txBox="1"/>
                      <wps:spPr>
                        <a:xfrm>
                          <a:off x="0" y="0"/>
                          <a:ext cx="317500" cy="285750"/>
                        </a:xfrm>
                        <a:prstGeom prst="rect">
                          <a:avLst/>
                        </a:prstGeom>
                        <a:noFill/>
                        <a:ln w="6350">
                          <a:solidFill>
                            <a:schemeClr val="bg1"/>
                          </a:solidFill>
                        </a:ln>
                      </wps:spPr>
                      <wps:txbx>
                        <w:txbxContent>
                          <w:p w14:paraId="6ACA7851" w14:textId="77777777" w:rsidR="008842AB" w:rsidRPr="00B3727C" w:rsidRDefault="008842AB" w:rsidP="00472B5D">
                            <w:pPr>
                              <w:jc w:val="center"/>
                              <w:rPr>
                                <w:rFonts w:ascii="Times New Roman" w:hAnsi="Times New Roman" w:cs="Times New Roman"/>
                                <w:sz w:val="18"/>
                                <w:szCs w:val="18"/>
                              </w:rPr>
                            </w:pPr>
                            <w:r w:rsidRPr="00B3727C">
                              <w:rPr>
                                <w:rFonts w:ascii="Times New Roman" w:hAnsi="Times New Roman" w:cs="Times New Roman"/>
                                <w:sz w:val="18"/>
                                <w:szCs w:val="1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049E0" id="文本框 111" o:spid="_x0000_s1084" type="#_x0000_t202" style="position:absolute;margin-left:188.9pt;margin-top:22.5pt;width:25pt;height:22.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" filled="f" strokecolor="white [3212]" strokeweight=".5pt">
                <v:textbox>
                  <w:txbxContent>
                    <w:p w14:paraId="6ACA7851" w14:textId="77777777" w:rsidR="008842AB" w:rsidRPr="00B3727C" w:rsidRDefault="008842AB" w:rsidP="00472B5D">
                      <w:pPr>
                        <w:jc w:val="center"/>
                        <w:rPr>
                          <w:rFonts w:ascii="Times New Roman" w:hAnsi="Times New Roman" w:cs="Times New Roman"/>
                          <w:sz w:val="18"/>
                          <w:szCs w:val="18"/>
                        </w:rPr>
                      </w:pPr>
                      <w:r w:rsidRPr="00B3727C">
                        <w:rPr>
                          <w:rFonts w:ascii="Times New Roman" w:hAnsi="Times New Roman" w:cs="Times New Roman"/>
                          <w:sz w:val="18"/>
                          <w:szCs w:val="18"/>
                        </w:rPr>
                        <w:t>(a)</w:t>
                      </w:r>
                    </w:p>
                  </w:txbxContent>
                </v:textbox>
              </v:shape>
            </w:pict>
          </mc:Fallback>
        </mc:AlternateContent>
      </w:r>
      <w:r w:rsidR="00446BA7">
        <w:rPr>
          <w:rFonts w:ascii="Times New Roman" w:eastAsia="宋体" w:hAnsi="Times New Roman" w:cs="Times New Roman" w:hint="eastAsia"/>
          <w:noProof/>
          <w:kern w:val="2"/>
          <w:lang w:eastAsia="en-US"/>
        </w:rPr>
        <w:drawing>
          <wp:inline distT="0" distB="0" distL="0" distR="0" wp14:anchorId="29A876C6" wp14:editId="03E8ED88">
            <wp:extent cx="5396230" cy="5549900"/>
            <wp:effectExtent l="0" t="0" r="1270" b="0"/>
            <wp:docPr id="109" name="图片 109" descr="图形用户界面,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descr="图形用户界面, 直方图&#10;&#10;描述已自动生成"/>
                    <pic:cNvPicPr/>
                  </pic:nvPicPr>
                  <pic:blipFill>
                    <a:blip r:embed="rId50">
                      <a:extLst>
                        <a:ext uri="{28A0092B-C50C-407E-A947-70E740481C1C}">
                          <a14:useLocalDpi xmlns:a14="http://schemas.microsoft.com/office/drawing/2010/main" val="0"/>
                        </a:ext>
                      </a:extLst>
                    </a:blip>
                    <a:stretch>
                      <a:fillRect/>
                    </a:stretch>
                  </pic:blipFill>
                  <pic:spPr>
                    <a:xfrm>
                      <a:off x="0" y="0"/>
                      <a:ext cx="5396230" cy="5549900"/>
                    </a:xfrm>
                    <a:prstGeom prst="rect">
                      <a:avLst/>
                    </a:prstGeom>
                  </pic:spPr>
                </pic:pic>
              </a:graphicData>
            </a:graphic>
          </wp:inline>
        </w:drawing>
      </w:r>
    </w:p>
    <w:p w14:paraId="7A17F146" w14:textId="724B5884" w:rsidR="00B24AE9" w:rsidRPr="0085530A" w:rsidRDefault="00A33FA7" w:rsidP="00A33FA7">
      <w:pPr>
        <w:pStyle w:val="a9"/>
        <w:rPr>
          <w:i/>
          <w:iCs/>
          <w:kern w:val="2"/>
        </w:rPr>
      </w:pPr>
      <w:bookmarkStart w:id="136" w:name="_Toc71239893"/>
      <w:r w:rsidRPr="0085530A">
        <w:rPr>
          <w:i/>
          <w:iCs/>
        </w:rPr>
        <w:t xml:space="preserve">Figure </w:t>
      </w:r>
      <w:r w:rsidR="003D4674" w:rsidRPr="0085530A">
        <w:rPr>
          <w:i/>
          <w:iCs/>
        </w:rPr>
        <w:fldChar w:fldCharType="begin"/>
      </w:r>
      <w:r w:rsidR="003D4674" w:rsidRPr="0085530A">
        <w:rPr>
          <w:i/>
          <w:iCs/>
        </w:rPr>
        <w:instrText xml:space="preserve"> STYLEREF 1 \s </w:instrText>
      </w:r>
      <w:r w:rsidR="003D4674" w:rsidRPr="0085530A">
        <w:rPr>
          <w:i/>
          <w:iCs/>
        </w:rPr>
        <w:fldChar w:fldCharType="separate"/>
      </w:r>
      <w:r w:rsidR="00D774CB" w:rsidRPr="0085530A">
        <w:rPr>
          <w:i/>
          <w:iCs/>
          <w:noProof/>
        </w:rPr>
        <w:t>4</w:t>
      </w:r>
      <w:r w:rsidR="003D4674" w:rsidRPr="0085530A">
        <w:rPr>
          <w:i/>
          <w:iCs/>
          <w:noProof/>
        </w:rPr>
        <w:fldChar w:fldCharType="end"/>
      </w:r>
      <w:r w:rsidR="00D774CB" w:rsidRPr="0085530A">
        <w:rPr>
          <w:i/>
          <w:iCs/>
        </w:rPr>
        <w:t>.</w:t>
      </w:r>
      <w:r w:rsidR="003D4674" w:rsidRPr="0085530A">
        <w:rPr>
          <w:i/>
          <w:iCs/>
        </w:rPr>
        <w:fldChar w:fldCharType="begin"/>
      </w:r>
      <w:r w:rsidR="003D4674" w:rsidRPr="0085530A">
        <w:rPr>
          <w:i/>
          <w:iCs/>
        </w:rPr>
        <w:instrText xml:space="preserve"> SEQ Figure \* ARABIC \s 1 </w:instrText>
      </w:r>
      <w:r w:rsidR="003D4674" w:rsidRPr="0085530A">
        <w:rPr>
          <w:i/>
          <w:iCs/>
        </w:rPr>
        <w:fldChar w:fldCharType="separate"/>
      </w:r>
      <w:r w:rsidR="00D774CB" w:rsidRPr="0085530A">
        <w:rPr>
          <w:i/>
          <w:iCs/>
          <w:noProof/>
        </w:rPr>
        <w:t>33</w:t>
      </w:r>
      <w:r w:rsidR="003D4674" w:rsidRPr="0085530A">
        <w:rPr>
          <w:i/>
          <w:iCs/>
          <w:noProof/>
        </w:rPr>
        <w:fldChar w:fldCharType="end"/>
      </w:r>
      <w:r w:rsidR="00B24AE9" w:rsidRPr="0085530A">
        <w:rPr>
          <w:i/>
          <w:iCs/>
        </w:rPr>
        <w:t>: As in Fig. 4.9, except for 20 May 2019.</w:t>
      </w:r>
      <w:bookmarkEnd w:id="136"/>
    </w:p>
    <w:p w14:paraId="0795806E" w14:textId="77777777" w:rsidR="00446BA7" w:rsidRDefault="00446BA7">
      <w:pPr>
        <w:rPr>
          <w:rFonts w:ascii="Times New Roman" w:eastAsia="宋体" w:hAnsi="Times New Roman" w:cs="Times New Roman"/>
          <w:kern w:val="2"/>
        </w:rPr>
      </w:pPr>
      <w:r>
        <w:rPr>
          <w:rFonts w:ascii="Times New Roman" w:eastAsia="宋体" w:hAnsi="Times New Roman" w:cs="Times New Roman"/>
          <w:kern w:val="2"/>
        </w:rPr>
        <w:br w:type="page"/>
      </w:r>
    </w:p>
    <w:p w14:paraId="3BE07EF2" w14:textId="369472C5" w:rsidR="00446BA7" w:rsidRDefault="00446BA7" w:rsidP="00446BA7">
      <w:pPr>
        <w:spacing w:line="480" w:lineRule="auto"/>
        <w:rPr>
          <w:rFonts w:ascii="Times New Roman" w:eastAsia="宋体" w:hAnsi="Times New Roman" w:cs="Times New Roman"/>
          <w:kern w:val="2"/>
        </w:rPr>
      </w:pPr>
      <w:r w:rsidRPr="00446BA7">
        <w:rPr>
          <w:rFonts w:ascii="Times New Roman" w:eastAsia="宋体" w:hAnsi="Times New Roman" w:cs="Times New Roman"/>
          <w:noProof/>
          <w:kern w:val="2"/>
          <w:lang w:eastAsia="en-US"/>
        </w:rPr>
        <w:lastRenderedPageBreak/>
        <w:drawing>
          <wp:inline distT="0" distB="0" distL="0" distR="0" wp14:anchorId="79CA96B2" wp14:editId="68478478">
            <wp:extent cx="5396230" cy="1854835"/>
            <wp:effectExtent l="0" t="0" r="1270" b="0"/>
            <wp:docPr id="110" name="Picture 2">
              <a:extLst xmlns:a="http://schemas.openxmlformats.org/drawingml/2006/main">
                <a:ext uri="{FF2B5EF4-FFF2-40B4-BE49-F238E27FC236}">
                  <a16:creationId xmlns:a16="http://schemas.microsoft.com/office/drawing/2014/main" id="{C5588CB9-B8DE-F042-ABF9-F8F96A053C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C5588CB9-B8DE-F042-ABF9-F8F96A053C82}"/>
                        </a:ext>
                      </a:extLst>
                    </pic:cNvPr>
                    <pic:cNvPicPr>
                      <a:picLocks noChangeAspect="1"/>
                    </pic:cNvPicPr>
                  </pic:nvPicPr>
                  <pic:blipFill rotWithShape="1">
                    <a:blip r:embed="rId51"/>
                    <a:srcRect t="34792" b="30833"/>
                    <a:stretch/>
                  </pic:blipFill>
                  <pic:spPr>
                    <a:xfrm>
                      <a:off x="0" y="0"/>
                      <a:ext cx="5396230" cy="1854835"/>
                    </a:xfrm>
                    <a:prstGeom prst="rect">
                      <a:avLst/>
                    </a:prstGeom>
                  </pic:spPr>
                </pic:pic>
              </a:graphicData>
            </a:graphic>
          </wp:inline>
        </w:drawing>
      </w:r>
    </w:p>
    <w:p w14:paraId="7803AE21" w14:textId="7FBF1FA1" w:rsidR="00B24AE9" w:rsidRPr="0085530A" w:rsidRDefault="00995D2C" w:rsidP="00995D2C">
      <w:pPr>
        <w:pStyle w:val="a9"/>
        <w:rPr>
          <w:i/>
          <w:iCs/>
        </w:rPr>
      </w:pPr>
      <w:bookmarkStart w:id="137" w:name="_Toc71239894"/>
      <w:r w:rsidRPr="0085530A">
        <w:rPr>
          <w:i/>
          <w:iCs/>
        </w:rPr>
        <w:t xml:space="preserve">Figure </w:t>
      </w:r>
      <w:r w:rsidR="003D4674" w:rsidRPr="0085530A">
        <w:rPr>
          <w:i/>
          <w:iCs/>
        </w:rPr>
        <w:fldChar w:fldCharType="begin"/>
      </w:r>
      <w:r w:rsidR="003D4674" w:rsidRPr="0085530A">
        <w:rPr>
          <w:i/>
          <w:iCs/>
        </w:rPr>
        <w:instrText xml:space="preserve"> STYLEREF 1 \s </w:instrText>
      </w:r>
      <w:r w:rsidR="003D4674" w:rsidRPr="0085530A">
        <w:rPr>
          <w:i/>
          <w:iCs/>
        </w:rPr>
        <w:fldChar w:fldCharType="separate"/>
      </w:r>
      <w:r w:rsidR="00D774CB" w:rsidRPr="0085530A">
        <w:rPr>
          <w:i/>
          <w:iCs/>
          <w:noProof/>
        </w:rPr>
        <w:t>4</w:t>
      </w:r>
      <w:r w:rsidR="003D4674" w:rsidRPr="0085530A">
        <w:rPr>
          <w:i/>
          <w:iCs/>
          <w:noProof/>
        </w:rPr>
        <w:fldChar w:fldCharType="end"/>
      </w:r>
      <w:r w:rsidR="00D774CB" w:rsidRPr="0085530A">
        <w:rPr>
          <w:i/>
          <w:iCs/>
        </w:rPr>
        <w:t>.</w:t>
      </w:r>
      <w:r w:rsidR="003D4674" w:rsidRPr="0085530A">
        <w:rPr>
          <w:i/>
          <w:iCs/>
        </w:rPr>
        <w:fldChar w:fldCharType="begin"/>
      </w:r>
      <w:r w:rsidR="003D4674" w:rsidRPr="0085530A">
        <w:rPr>
          <w:i/>
          <w:iCs/>
        </w:rPr>
        <w:instrText xml:space="preserve"> SEQ Figure \* ARABIC \s 1 </w:instrText>
      </w:r>
      <w:r w:rsidR="003D4674" w:rsidRPr="0085530A">
        <w:rPr>
          <w:i/>
          <w:iCs/>
        </w:rPr>
        <w:fldChar w:fldCharType="separate"/>
      </w:r>
      <w:r w:rsidR="00D774CB" w:rsidRPr="0085530A">
        <w:rPr>
          <w:i/>
          <w:iCs/>
          <w:noProof/>
        </w:rPr>
        <w:t>34</w:t>
      </w:r>
      <w:r w:rsidR="003D4674" w:rsidRPr="0085530A">
        <w:rPr>
          <w:i/>
          <w:iCs/>
          <w:noProof/>
        </w:rPr>
        <w:fldChar w:fldCharType="end"/>
      </w:r>
      <w:r w:rsidR="00B24AE9" w:rsidRPr="0085530A">
        <w:rPr>
          <w:i/>
          <w:iCs/>
        </w:rPr>
        <w:t>: As in Fig. 4.10, except for 20 May 2019.</w:t>
      </w:r>
      <w:bookmarkEnd w:id="137"/>
    </w:p>
    <w:p w14:paraId="1A6020ED" w14:textId="12A10053" w:rsidR="00B24AE9" w:rsidRDefault="00B24AE9">
      <w:pPr>
        <w:rPr>
          <w:rFonts w:ascii="Times New Roman" w:eastAsia="宋体" w:hAnsi="Times New Roman" w:cs="Times New Roman"/>
          <w:b/>
          <w:lang w:eastAsia="en-US" w:bidi="en-US"/>
        </w:rPr>
      </w:pPr>
    </w:p>
    <w:p w14:paraId="7E9E0940" w14:textId="24FC364D" w:rsidR="00B24AE9" w:rsidRDefault="00075ADE" w:rsidP="00B24AE9">
      <w:pPr>
        <w:spacing w:line="480" w:lineRule="auto"/>
        <w:rPr>
          <w:rFonts w:ascii="Times New Roman" w:eastAsia="宋体" w:hAnsi="Times New Roman" w:cs="Times New Roman"/>
          <w:kern w:val="2"/>
        </w:rPr>
      </w:pPr>
      <w:r>
        <w:rPr>
          <w:rFonts w:ascii="Times New Roman" w:eastAsia="宋体" w:hAnsi="Times New Roman" w:cs="Times New Roman" w:hint="eastAsia"/>
          <w:noProof/>
          <w:kern w:val="2"/>
          <w:lang w:eastAsia="en-US"/>
        </w:rPr>
        <mc:AlternateContent>
          <mc:Choice Requires="wps">
            <w:drawing>
              <wp:anchor distT="0" distB="0" distL="114300" distR="114300" simplePos="0" relativeHeight="251816960" behindDoc="0" locked="0" layoutInCell="1" allowOverlap="1" wp14:anchorId="727F4F7B" wp14:editId="40BC3B9C">
                <wp:simplePos x="0" y="0"/>
                <wp:positionH relativeFrom="column">
                  <wp:posOffset>3859530</wp:posOffset>
                </wp:positionH>
                <wp:positionV relativeFrom="paragraph">
                  <wp:posOffset>196850</wp:posOffset>
                </wp:positionV>
                <wp:extent cx="400050" cy="304800"/>
                <wp:effectExtent l="0" t="0" r="19050" b="12700"/>
                <wp:wrapNone/>
                <wp:docPr id="118" name="文本框 118"/>
                <wp:cNvGraphicFramePr/>
                <a:graphic xmlns:a="http://schemas.openxmlformats.org/drawingml/2006/main">
                  <a:graphicData uri="http://schemas.microsoft.com/office/word/2010/wordprocessingShape">
                    <wps:wsp>
                      <wps:cNvSpPr txBox="1"/>
                      <wps:spPr>
                        <a:xfrm>
                          <a:off x="0" y="0"/>
                          <a:ext cx="400050" cy="304800"/>
                        </a:xfrm>
                        <a:prstGeom prst="rect">
                          <a:avLst/>
                        </a:prstGeom>
                        <a:noFill/>
                        <a:ln w="6350">
                          <a:solidFill>
                            <a:schemeClr val="bg1"/>
                          </a:solidFill>
                        </a:ln>
                      </wps:spPr>
                      <wps:txbx>
                        <w:txbxContent>
                          <w:p w14:paraId="4F8A9152" w14:textId="252B3BB3" w:rsidR="008842AB" w:rsidRPr="00CA32EB" w:rsidRDefault="008842AB" w:rsidP="00075ADE">
                            <w:pPr>
                              <w:jc w:val="center"/>
                              <w:rPr>
                                <w:rFonts w:ascii="Times New Roman" w:hAnsi="Times New Roman" w:cs="Times New Roman"/>
                                <w:sz w:val="21"/>
                                <w:szCs w:val="21"/>
                              </w:rPr>
                            </w:pPr>
                            <w:r w:rsidRPr="00CA32EB">
                              <w:rPr>
                                <w:rFonts w:ascii="Times New Roman" w:hAnsi="Times New Roman" w:cs="Times New Roman"/>
                                <w:sz w:val="21"/>
                                <w:szCs w:val="21"/>
                              </w:rPr>
                              <w:t>(</w:t>
                            </w:r>
                            <w:r>
                              <w:rPr>
                                <w:rFonts w:ascii="Times New Roman" w:hAnsi="Times New Roman" w:cs="Times New Roman"/>
                                <w:sz w:val="21"/>
                                <w:szCs w:val="21"/>
                              </w:rPr>
                              <w:t>c</w:t>
                            </w:r>
                            <w:r w:rsidRPr="00CA32EB">
                              <w:rPr>
                                <w:rFonts w:ascii="Times New Roman" w:hAnsi="Times New Roman" w:cs="Times New Roman"/>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7F4F7B" id="文本框 118" o:spid="_x0000_s1085" type="#_x0000_t202" style="position:absolute;margin-left:303.9pt;margin-top:15.5pt;width:31.5pt;height:24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" filled="f" strokecolor="white [3212]" strokeweight=".5pt">
                <v:textbox>
                  <w:txbxContent>
                    <w:p w14:paraId="4F8A9152" w14:textId="252B3BB3" w:rsidR="008842AB" w:rsidRPr="00CA32EB" w:rsidRDefault="008842AB" w:rsidP="00075ADE">
                      <w:pPr>
                        <w:jc w:val="center"/>
                        <w:rPr>
                          <w:rFonts w:ascii="Times New Roman" w:hAnsi="Times New Roman" w:cs="Times New Roman"/>
                          <w:sz w:val="21"/>
                          <w:szCs w:val="21"/>
                        </w:rPr>
                      </w:pPr>
                      <w:r w:rsidRPr="00CA32EB">
                        <w:rPr>
                          <w:rFonts w:ascii="Times New Roman" w:hAnsi="Times New Roman" w:cs="Times New Roman"/>
                          <w:sz w:val="21"/>
                          <w:szCs w:val="21"/>
                        </w:rPr>
                        <w:t>(</w:t>
                      </w:r>
                      <w:r>
                        <w:rPr>
                          <w:rFonts w:ascii="Times New Roman" w:hAnsi="Times New Roman" w:cs="Times New Roman"/>
                          <w:sz w:val="21"/>
                          <w:szCs w:val="21"/>
                        </w:rPr>
                        <w:t>c</w:t>
                      </w:r>
                      <w:r w:rsidRPr="00CA32EB">
                        <w:rPr>
                          <w:rFonts w:ascii="Times New Roman" w:hAnsi="Times New Roman" w:cs="Times New Roman"/>
                          <w:sz w:val="21"/>
                          <w:szCs w:val="21"/>
                        </w:rPr>
                        <w:t>)</w:t>
                      </w:r>
                    </w:p>
                  </w:txbxContent>
                </v:textbox>
              </v:shape>
            </w:pict>
          </mc:Fallback>
        </mc:AlternateContent>
      </w:r>
      <w:r>
        <w:rPr>
          <w:rFonts w:ascii="Times New Roman" w:eastAsia="宋体" w:hAnsi="Times New Roman" w:cs="Times New Roman" w:hint="eastAsia"/>
          <w:noProof/>
          <w:kern w:val="2"/>
          <w:lang w:eastAsia="en-US"/>
        </w:rPr>
        <mc:AlternateContent>
          <mc:Choice Requires="wps">
            <w:drawing>
              <wp:anchor distT="0" distB="0" distL="114300" distR="114300" simplePos="0" relativeHeight="251814912" behindDoc="0" locked="0" layoutInCell="1" allowOverlap="1" wp14:anchorId="52840022" wp14:editId="0C0A2546">
                <wp:simplePos x="0" y="0"/>
                <wp:positionH relativeFrom="column">
                  <wp:posOffset>2119630</wp:posOffset>
                </wp:positionH>
                <wp:positionV relativeFrom="paragraph">
                  <wp:posOffset>196850</wp:posOffset>
                </wp:positionV>
                <wp:extent cx="400050" cy="304800"/>
                <wp:effectExtent l="0" t="0" r="19050" b="12700"/>
                <wp:wrapNone/>
                <wp:docPr id="117" name="文本框 117"/>
                <wp:cNvGraphicFramePr/>
                <a:graphic xmlns:a="http://schemas.openxmlformats.org/drawingml/2006/main">
                  <a:graphicData uri="http://schemas.microsoft.com/office/word/2010/wordprocessingShape">
                    <wps:wsp>
                      <wps:cNvSpPr txBox="1"/>
                      <wps:spPr>
                        <a:xfrm>
                          <a:off x="0" y="0"/>
                          <a:ext cx="400050" cy="304800"/>
                        </a:xfrm>
                        <a:prstGeom prst="rect">
                          <a:avLst/>
                        </a:prstGeom>
                        <a:noFill/>
                        <a:ln w="6350">
                          <a:solidFill>
                            <a:schemeClr val="bg1"/>
                          </a:solidFill>
                        </a:ln>
                      </wps:spPr>
                      <wps:txbx>
                        <w:txbxContent>
                          <w:p w14:paraId="457F6566" w14:textId="72993535" w:rsidR="008842AB" w:rsidRPr="00CA32EB" w:rsidRDefault="008842AB" w:rsidP="00075ADE">
                            <w:pPr>
                              <w:jc w:val="center"/>
                              <w:rPr>
                                <w:rFonts w:ascii="Times New Roman" w:hAnsi="Times New Roman" w:cs="Times New Roman"/>
                                <w:sz w:val="21"/>
                                <w:szCs w:val="21"/>
                              </w:rPr>
                            </w:pPr>
                            <w:r w:rsidRPr="00CA32EB">
                              <w:rPr>
                                <w:rFonts w:ascii="Times New Roman" w:hAnsi="Times New Roman" w:cs="Times New Roman"/>
                                <w:sz w:val="21"/>
                                <w:szCs w:val="21"/>
                              </w:rPr>
                              <w:t>(</w:t>
                            </w:r>
                            <w:r>
                              <w:rPr>
                                <w:rFonts w:ascii="Times New Roman" w:hAnsi="Times New Roman" w:cs="Times New Roman"/>
                                <w:sz w:val="21"/>
                                <w:szCs w:val="21"/>
                              </w:rPr>
                              <w:t>b</w:t>
                            </w:r>
                            <w:r w:rsidRPr="00CA32EB">
                              <w:rPr>
                                <w:rFonts w:ascii="Times New Roman" w:hAnsi="Times New Roman" w:cs="Times New Roman"/>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840022" id="文本框 117" o:spid="_x0000_s1086" type="#_x0000_t202" style="position:absolute;margin-left:166.9pt;margin-top:15.5pt;width:31.5pt;height:24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" filled="f" strokecolor="white [3212]" strokeweight=".5pt">
                <v:textbox>
                  <w:txbxContent>
                    <w:p w14:paraId="457F6566" w14:textId="72993535" w:rsidR="008842AB" w:rsidRPr="00CA32EB" w:rsidRDefault="008842AB" w:rsidP="00075ADE">
                      <w:pPr>
                        <w:jc w:val="center"/>
                        <w:rPr>
                          <w:rFonts w:ascii="Times New Roman" w:hAnsi="Times New Roman" w:cs="Times New Roman"/>
                          <w:sz w:val="21"/>
                          <w:szCs w:val="21"/>
                        </w:rPr>
                      </w:pPr>
                      <w:r w:rsidRPr="00CA32EB">
                        <w:rPr>
                          <w:rFonts w:ascii="Times New Roman" w:hAnsi="Times New Roman" w:cs="Times New Roman"/>
                          <w:sz w:val="21"/>
                          <w:szCs w:val="21"/>
                        </w:rPr>
                        <w:t>(</w:t>
                      </w:r>
                      <w:r>
                        <w:rPr>
                          <w:rFonts w:ascii="Times New Roman" w:hAnsi="Times New Roman" w:cs="Times New Roman"/>
                          <w:sz w:val="21"/>
                          <w:szCs w:val="21"/>
                        </w:rPr>
                        <w:t>b</w:t>
                      </w:r>
                      <w:r w:rsidRPr="00CA32EB">
                        <w:rPr>
                          <w:rFonts w:ascii="Times New Roman" w:hAnsi="Times New Roman" w:cs="Times New Roman"/>
                          <w:sz w:val="21"/>
                          <w:szCs w:val="21"/>
                        </w:rPr>
                        <w:t>)</w:t>
                      </w:r>
                    </w:p>
                  </w:txbxContent>
                </v:textbox>
              </v:shape>
            </w:pict>
          </mc:Fallback>
        </mc:AlternateContent>
      </w:r>
      <w:r>
        <w:rPr>
          <w:rFonts w:ascii="Times New Roman" w:eastAsia="宋体" w:hAnsi="Times New Roman" w:cs="Times New Roman" w:hint="eastAsia"/>
          <w:noProof/>
          <w:kern w:val="2"/>
          <w:lang w:eastAsia="en-US"/>
        </w:rPr>
        <mc:AlternateContent>
          <mc:Choice Requires="wps">
            <w:drawing>
              <wp:anchor distT="0" distB="0" distL="114300" distR="114300" simplePos="0" relativeHeight="251812864" behindDoc="0" locked="0" layoutInCell="1" allowOverlap="1" wp14:anchorId="722991A3" wp14:editId="40861EBF">
                <wp:simplePos x="0" y="0"/>
                <wp:positionH relativeFrom="column">
                  <wp:posOffset>379730</wp:posOffset>
                </wp:positionH>
                <wp:positionV relativeFrom="paragraph">
                  <wp:posOffset>196850</wp:posOffset>
                </wp:positionV>
                <wp:extent cx="400050" cy="304800"/>
                <wp:effectExtent l="0" t="0" r="19050" b="12700"/>
                <wp:wrapNone/>
                <wp:docPr id="116" name="文本框 116"/>
                <wp:cNvGraphicFramePr/>
                <a:graphic xmlns:a="http://schemas.openxmlformats.org/drawingml/2006/main">
                  <a:graphicData uri="http://schemas.microsoft.com/office/word/2010/wordprocessingShape">
                    <wps:wsp>
                      <wps:cNvSpPr txBox="1"/>
                      <wps:spPr>
                        <a:xfrm>
                          <a:off x="0" y="0"/>
                          <a:ext cx="400050" cy="304800"/>
                        </a:xfrm>
                        <a:prstGeom prst="rect">
                          <a:avLst/>
                        </a:prstGeom>
                        <a:noFill/>
                        <a:ln w="6350">
                          <a:solidFill>
                            <a:schemeClr val="bg1"/>
                          </a:solidFill>
                        </a:ln>
                      </wps:spPr>
                      <wps:txbx>
                        <w:txbxContent>
                          <w:p w14:paraId="16E9AD33" w14:textId="77777777" w:rsidR="008842AB" w:rsidRPr="00CA32EB" w:rsidRDefault="008842AB" w:rsidP="00075ADE">
                            <w:pPr>
                              <w:jc w:val="center"/>
                              <w:rPr>
                                <w:rFonts w:ascii="Times New Roman" w:hAnsi="Times New Roman" w:cs="Times New Roman"/>
                                <w:sz w:val="21"/>
                                <w:szCs w:val="21"/>
                              </w:rPr>
                            </w:pPr>
                            <w:r w:rsidRPr="00CA32EB">
                              <w:rPr>
                                <w:rFonts w:ascii="Times New Roman" w:hAnsi="Times New Roman" w:cs="Times New Roman"/>
                                <w:sz w:val="21"/>
                                <w:szCs w:val="21"/>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2991A3" id="文本框 116" o:spid="_x0000_s1087" type="#_x0000_t202" style="position:absolute;margin-left:29.9pt;margin-top:15.5pt;width:31.5pt;height:24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" filled="f" strokecolor="white [3212]" strokeweight=".5pt">
                <v:textbox>
                  <w:txbxContent>
                    <w:p w14:paraId="16E9AD33" w14:textId="77777777" w:rsidR="008842AB" w:rsidRPr="00CA32EB" w:rsidRDefault="008842AB" w:rsidP="00075ADE">
                      <w:pPr>
                        <w:jc w:val="center"/>
                        <w:rPr>
                          <w:rFonts w:ascii="Times New Roman" w:hAnsi="Times New Roman" w:cs="Times New Roman"/>
                          <w:sz w:val="21"/>
                          <w:szCs w:val="21"/>
                        </w:rPr>
                      </w:pPr>
                      <w:r w:rsidRPr="00CA32EB">
                        <w:rPr>
                          <w:rFonts w:ascii="Times New Roman" w:hAnsi="Times New Roman" w:cs="Times New Roman"/>
                          <w:sz w:val="21"/>
                          <w:szCs w:val="21"/>
                        </w:rPr>
                        <w:t>(a)</w:t>
                      </w:r>
                    </w:p>
                  </w:txbxContent>
                </v:textbox>
              </v:shape>
            </w:pict>
          </mc:Fallback>
        </mc:AlternateContent>
      </w:r>
      <w:r w:rsidR="00B24AE9">
        <w:rPr>
          <w:rFonts w:ascii="Times New Roman" w:eastAsia="宋体" w:hAnsi="Times New Roman" w:cs="Times New Roman" w:hint="eastAsia"/>
          <w:noProof/>
          <w:kern w:val="2"/>
          <w:lang w:eastAsia="en-US"/>
        </w:rPr>
        <w:drawing>
          <wp:inline distT="0" distB="0" distL="0" distR="0" wp14:anchorId="10658ABB" wp14:editId="11D29700">
            <wp:extent cx="5396230" cy="2025015"/>
            <wp:effectExtent l="0" t="0" r="1270" b="0"/>
            <wp:docPr id="112" name="图片 112"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descr="图表&#10;&#10;描述已自动生成"/>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396230" cy="2025015"/>
                    </a:xfrm>
                    <a:prstGeom prst="rect">
                      <a:avLst/>
                    </a:prstGeom>
                  </pic:spPr>
                </pic:pic>
              </a:graphicData>
            </a:graphic>
          </wp:inline>
        </w:drawing>
      </w:r>
    </w:p>
    <w:p w14:paraId="7ABBDE98" w14:textId="16E55FA9" w:rsidR="00E42820" w:rsidRPr="0085530A" w:rsidRDefault="00995D2C" w:rsidP="0085530A">
      <w:pPr>
        <w:pStyle w:val="a9"/>
        <w:spacing w:line="240" w:lineRule="auto"/>
        <w:rPr>
          <w:i/>
          <w:iCs/>
        </w:rPr>
      </w:pPr>
      <w:bookmarkStart w:id="138" w:name="_Toc71239895"/>
      <w:r w:rsidRPr="0085530A">
        <w:rPr>
          <w:i/>
          <w:iCs/>
        </w:rPr>
        <w:t xml:space="preserve">Figure </w:t>
      </w:r>
      <w:r w:rsidR="003D4674" w:rsidRPr="0085530A">
        <w:rPr>
          <w:i/>
          <w:iCs/>
        </w:rPr>
        <w:fldChar w:fldCharType="begin"/>
      </w:r>
      <w:r w:rsidR="003D4674" w:rsidRPr="0085530A">
        <w:rPr>
          <w:i/>
          <w:iCs/>
        </w:rPr>
        <w:instrText xml:space="preserve"> STYLEREF 1 \s </w:instrText>
      </w:r>
      <w:r w:rsidR="003D4674" w:rsidRPr="0085530A">
        <w:rPr>
          <w:i/>
          <w:iCs/>
        </w:rPr>
        <w:fldChar w:fldCharType="separate"/>
      </w:r>
      <w:r w:rsidR="00D774CB" w:rsidRPr="0085530A">
        <w:rPr>
          <w:i/>
          <w:iCs/>
          <w:noProof/>
        </w:rPr>
        <w:t>4</w:t>
      </w:r>
      <w:r w:rsidR="003D4674" w:rsidRPr="0085530A">
        <w:rPr>
          <w:i/>
          <w:iCs/>
          <w:noProof/>
        </w:rPr>
        <w:fldChar w:fldCharType="end"/>
      </w:r>
      <w:r w:rsidR="00D774CB" w:rsidRPr="0085530A">
        <w:rPr>
          <w:i/>
          <w:iCs/>
        </w:rPr>
        <w:t>.</w:t>
      </w:r>
      <w:r w:rsidR="003D4674" w:rsidRPr="0085530A">
        <w:rPr>
          <w:i/>
          <w:iCs/>
        </w:rPr>
        <w:fldChar w:fldCharType="begin"/>
      </w:r>
      <w:r w:rsidR="003D4674" w:rsidRPr="0085530A">
        <w:rPr>
          <w:i/>
          <w:iCs/>
        </w:rPr>
        <w:instrText xml:space="preserve"> SEQ Figure \* ARABIC \s 1 </w:instrText>
      </w:r>
      <w:r w:rsidR="003D4674" w:rsidRPr="0085530A">
        <w:rPr>
          <w:i/>
          <w:iCs/>
        </w:rPr>
        <w:fldChar w:fldCharType="separate"/>
      </w:r>
      <w:r w:rsidR="00D774CB" w:rsidRPr="0085530A">
        <w:rPr>
          <w:i/>
          <w:iCs/>
          <w:noProof/>
        </w:rPr>
        <w:t>35</w:t>
      </w:r>
      <w:r w:rsidR="003D4674" w:rsidRPr="0085530A">
        <w:rPr>
          <w:i/>
          <w:iCs/>
          <w:noProof/>
        </w:rPr>
        <w:fldChar w:fldCharType="end"/>
      </w:r>
      <w:r w:rsidR="00E42820" w:rsidRPr="0085530A">
        <w:rPr>
          <w:i/>
          <w:iCs/>
        </w:rPr>
        <w:t>: As in Fig. 4.11, except for 20 May 2019. The red and blue dots represent PQ_qv and Q_qv, respectively.</w:t>
      </w:r>
      <w:bookmarkEnd w:id="138"/>
    </w:p>
    <w:p w14:paraId="42083B5D" w14:textId="77777777" w:rsidR="00E42820" w:rsidRDefault="00E42820">
      <w:pPr>
        <w:rPr>
          <w:rFonts w:ascii="Times New Roman" w:eastAsia="宋体" w:hAnsi="Times New Roman" w:cs="Times New Roman"/>
          <w:b/>
          <w:lang w:eastAsia="en-US" w:bidi="en-US"/>
        </w:rPr>
      </w:pPr>
      <w:r>
        <w:rPr>
          <w:rFonts w:ascii="Times New Roman" w:eastAsia="宋体" w:hAnsi="Times New Roman" w:cs="Times New Roman"/>
          <w:b/>
          <w:lang w:eastAsia="en-US" w:bidi="en-US"/>
        </w:rPr>
        <w:br w:type="page"/>
      </w:r>
    </w:p>
    <w:p w14:paraId="7E9D25F7" w14:textId="4F1D1963" w:rsidR="00E42820" w:rsidRPr="001A5B9E" w:rsidRDefault="00E42820" w:rsidP="008E1041">
      <w:pPr>
        <w:pStyle w:val="3"/>
      </w:pPr>
      <w:bookmarkStart w:id="139" w:name="_Toc68987704"/>
      <w:r w:rsidRPr="001A5B9E">
        <w:lastRenderedPageBreak/>
        <w:t xml:space="preserve">Results </w:t>
      </w:r>
      <w:r w:rsidR="003464A5">
        <w:t>from comparison of</w:t>
      </w:r>
      <w:r w:rsidRPr="001A5B9E">
        <w:t xml:space="preserve"> experiments PQ_qv </w:t>
      </w:r>
      <w:r w:rsidR="003464A5">
        <w:t>with</w:t>
      </w:r>
      <w:r w:rsidRPr="001A5B9E">
        <w:t xml:space="preserve"> PQ_Pqv</w:t>
      </w:r>
      <w:bookmarkEnd w:id="139"/>
    </w:p>
    <w:p w14:paraId="07B2E844" w14:textId="09708002" w:rsidR="006D03CA" w:rsidRPr="006D03CA" w:rsidRDefault="006D03CA">
      <w:pPr>
        <w:spacing w:line="480" w:lineRule="auto"/>
        <w:ind w:firstLineChars="200" w:firstLine="480"/>
        <w:jc w:val="both"/>
        <w:rPr>
          <w:rFonts w:ascii="Times New Roman" w:eastAsia="宋体" w:hAnsi="Times New Roman" w:cs="Times New Roman"/>
          <w:kern w:val="2"/>
        </w:rPr>
      </w:pPr>
      <w:r>
        <w:rPr>
          <w:rFonts w:ascii="Times New Roman" w:eastAsia="宋体" w:hAnsi="Times New Roman" w:cs="Times New Roman"/>
          <w:kern w:val="2"/>
        </w:rPr>
        <w:t>T</w:t>
      </w:r>
      <w:r w:rsidRPr="001A5B9E">
        <w:rPr>
          <w:rFonts w:ascii="Times New Roman" w:eastAsia="宋体" w:hAnsi="Times New Roman" w:cs="Times New Roman"/>
          <w:kern w:val="2"/>
        </w:rPr>
        <w:t xml:space="preserve">he power transformation functions are also applied on pseudo-water vapor </w:t>
      </w:r>
      <w:r>
        <w:rPr>
          <w:rFonts w:ascii="Times New Roman" w:eastAsia="宋体" w:hAnsi="Times New Roman" w:cs="Times New Roman"/>
          <w:kern w:val="2"/>
        </w:rPr>
        <w:t>observations</w:t>
      </w:r>
      <w:r w:rsidR="003E4972">
        <w:rPr>
          <w:rFonts w:ascii="Times New Roman" w:eastAsia="宋体" w:hAnsi="Times New Roman" w:cs="Times New Roman"/>
          <w:kern w:val="2"/>
        </w:rPr>
        <w:t xml:space="preserve"> </w:t>
      </w:r>
      <w:r w:rsidR="003E4972" w:rsidRPr="001A5B9E">
        <w:rPr>
          <w:rFonts w:ascii="Times New Roman" w:eastAsia="宋体" w:hAnsi="Times New Roman" w:cs="Times New Roman"/>
          <w:kern w:val="2"/>
        </w:rPr>
        <w:t xml:space="preserve">to </w:t>
      </w:r>
      <w:r w:rsidR="003E4972">
        <w:rPr>
          <w:rFonts w:ascii="Times New Roman" w:eastAsia="宋体" w:hAnsi="Times New Roman" w:cs="Times New Roman"/>
          <w:kern w:val="2"/>
        </w:rPr>
        <w:t>test</w:t>
      </w:r>
      <w:r w:rsidR="003E4972" w:rsidRPr="001A5B9E">
        <w:rPr>
          <w:rFonts w:ascii="Times New Roman" w:eastAsia="宋体" w:hAnsi="Times New Roman" w:cs="Times New Roman"/>
          <w:kern w:val="2"/>
        </w:rPr>
        <w:t xml:space="preserve"> whether it can help improve convective scale short term severe weather forecasts</w:t>
      </w:r>
      <w:r>
        <w:rPr>
          <w:rFonts w:ascii="Times New Roman" w:eastAsia="宋体" w:hAnsi="Times New Roman" w:cs="Times New Roman"/>
          <w:kern w:val="2"/>
        </w:rPr>
        <w:t>.</w:t>
      </w:r>
      <w:r w:rsidRPr="001A5B9E">
        <w:rPr>
          <w:rFonts w:ascii="Times New Roman" w:eastAsia="宋体" w:hAnsi="Times New Roman" w:cs="Times New Roman"/>
          <w:kern w:val="2"/>
        </w:rPr>
        <w:t xml:space="preserve"> The performance diagrams for 0-3h forecasts initiated at 2200 UTC and 2300 UTC for PQ_qv and PQ_Pqv are </w:t>
      </w:r>
      <w:r w:rsidR="003E4972">
        <w:rPr>
          <w:rFonts w:ascii="Times New Roman" w:eastAsia="宋体" w:hAnsi="Times New Roman" w:cs="Times New Roman"/>
          <w:kern w:val="2"/>
        </w:rPr>
        <w:t>plotted</w:t>
      </w:r>
      <w:r w:rsidR="003E4972" w:rsidRPr="001A5B9E">
        <w:rPr>
          <w:rFonts w:ascii="Times New Roman" w:eastAsia="宋体" w:hAnsi="Times New Roman" w:cs="Times New Roman"/>
          <w:kern w:val="2"/>
        </w:rPr>
        <w:t xml:space="preserve"> </w:t>
      </w:r>
      <w:r w:rsidR="009B79C4">
        <w:rPr>
          <w:rFonts w:ascii="Times New Roman" w:eastAsia="宋体" w:hAnsi="Times New Roman" w:cs="Times New Roman"/>
          <w:kern w:val="2"/>
        </w:rPr>
        <w:t>(</w:t>
      </w:r>
      <w:r w:rsidRPr="001A5B9E">
        <w:rPr>
          <w:rFonts w:ascii="Times New Roman" w:eastAsia="宋体" w:hAnsi="Times New Roman" w:cs="Times New Roman"/>
          <w:kern w:val="2"/>
        </w:rPr>
        <w:t>Fig. 4.</w:t>
      </w:r>
      <w:r w:rsidR="00995D2C">
        <w:rPr>
          <w:rFonts w:ascii="Times New Roman" w:eastAsia="宋体" w:hAnsi="Times New Roman" w:cs="Times New Roman"/>
          <w:kern w:val="2"/>
        </w:rPr>
        <w:t>36</w:t>
      </w:r>
      <w:r w:rsidR="009B79C4">
        <w:rPr>
          <w:rFonts w:ascii="Times New Roman" w:eastAsia="宋体" w:hAnsi="Times New Roman" w:cs="Times New Roman"/>
          <w:kern w:val="2"/>
        </w:rPr>
        <w:t>)</w:t>
      </w:r>
      <w:r w:rsidRPr="001A5B9E">
        <w:rPr>
          <w:rFonts w:ascii="Times New Roman" w:eastAsia="宋体" w:hAnsi="Times New Roman" w:cs="Times New Roman"/>
          <w:kern w:val="2"/>
        </w:rPr>
        <w:t>.</w:t>
      </w:r>
      <w:r w:rsidR="003E4972">
        <w:rPr>
          <w:rFonts w:ascii="Times New Roman" w:eastAsia="宋体" w:hAnsi="Times New Roman" w:cs="Times New Roman"/>
          <w:kern w:val="2"/>
        </w:rPr>
        <w:t xml:space="preserve"> </w:t>
      </w:r>
      <w:r w:rsidR="009B79C4">
        <w:rPr>
          <w:rFonts w:ascii="Times New Roman" w:eastAsia="宋体" w:hAnsi="Times New Roman" w:cs="Times New Roman"/>
          <w:kern w:val="2"/>
        </w:rPr>
        <w:t>For this case</w:t>
      </w:r>
      <w:r>
        <w:rPr>
          <w:rFonts w:ascii="Times New Roman" w:eastAsia="宋体" w:hAnsi="Times New Roman" w:cs="Times New Roman"/>
          <w:kern w:val="2"/>
        </w:rPr>
        <w:t xml:space="preserve">, the impact of applying power transformation function on pseudo-water vapor is </w:t>
      </w:r>
      <w:r w:rsidR="009B79C4">
        <w:rPr>
          <w:rFonts w:ascii="Times New Roman" w:eastAsia="宋体" w:hAnsi="Times New Roman" w:cs="Times New Roman"/>
          <w:kern w:val="2"/>
        </w:rPr>
        <w:t xml:space="preserve">also </w:t>
      </w:r>
      <w:r w:rsidR="003E4972">
        <w:rPr>
          <w:rFonts w:ascii="Times New Roman" w:eastAsia="宋体" w:hAnsi="Times New Roman" w:cs="Times New Roman"/>
          <w:kern w:val="2"/>
        </w:rPr>
        <w:t>mixed</w:t>
      </w:r>
      <w:r>
        <w:rPr>
          <w:rFonts w:ascii="Times New Roman" w:eastAsia="宋体" w:hAnsi="Times New Roman" w:cs="Times New Roman"/>
          <w:kern w:val="2"/>
        </w:rPr>
        <w:t>. PQ_Pqv produces slightly lower CSI and SR values than that of PQ_qv</w:t>
      </w:r>
      <w:r w:rsidR="0042572A">
        <w:rPr>
          <w:rFonts w:ascii="Times New Roman" w:eastAsia="宋体" w:hAnsi="Times New Roman" w:cs="Times New Roman"/>
          <w:kern w:val="2"/>
        </w:rPr>
        <w:t>, especially at 30 dBZ threshold (</w:t>
      </w:r>
      <w:r w:rsidR="005F12D3" w:rsidRPr="001A5B9E">
        <w:rPr>
          <w:rFonts w:ascii="Times New Roman" w:eastAsia="宋体" w:hAnsi="Times New Roman" w:cs="Times New Roman"/>
          <w:kern w:val="2"/>
        </w:rPr>
        <w:t>Fig</w:t>
      </w:r>
      <w:r w:rsidR="005F12D3">
        <w:rPr>
          <w:rFonts w:ascii="Times New Roman" w:eastAsia="宋体" w:hAnsi="Times New Roman" w:cs="Times New Roman"/>
          <w:kern w:val="2"/>
        </w:rPr>
        <w:t>s</w:t>
      </w:r>
      <w:r w:rsidR="005F12D3" w:rsidRPr="001A5B9E">
        <w:rPr>
          <w:rFonts w:ascii="Times New Roman" w:eastAsia="宋体" w:hAnsi="Times New Roman" w:cs="Times New Roman"/>
          <w:kern w:val="2"/>
        </w:rPr>
        <w:t>. 4.</w:t>
      </w:r>
      <w:r w:rsidR="00D774CB">
        <w:rPr>
          <w:rFonts w:ascii="Times New Roman" w:eastAsia="宋体" w:hAnsi="Times New Roman" w:cs="Times New Roman"/>
          <w:kern w:val="2"/>
        </w:rPr>
        <w:t>36</w:t>
      </w:r>
      <w:r w:rsidR="005F12D3">
        <w:rPr>
          <w:rFonts w:ascii="Times New Roman" w:eastAsia="宋体" w:hAnsi="Times New Roman" w:cs="Times New Roman"/>
          <w:kern w:val="2"/>
        </w:rPr>
        <w:t>b,</w:t>
      </w:r>
      <w:r w:rsidR="003E4972">
        <w:rPr>
          <w:rFonts w:ascii="Times New Roman" w:eastAsia="宋体" w:hAnsi="Times New Roman" w:cs="Times New Roman"/>
          <w:kern w:val="2"/>
        </w:rPr>
        <w:t xml:space="preserve"> </w:t>
      </w:r>
      <w:r w:rsidR="005F12D3">
        <w:rPr>
          <w:rFonts w:ascii="Times New Roman" w:eastAsia="宋体" w:hAnsi="Times New Roman" w:cs="Times New Roman"/>
          <w:kern w:val="2"/>
        </w:rPr>
        <w:t>e</w:t>
      </w:r>
      <w:r w:rsidR="0042572A">
        <w:rPr>
          <w:rFonts w:ascii="Times New Roman" w:eastAsia="宋体" w:hAnsi="Times New Roman" w:cs="Times New Roman"/>
          <w:kern w:val="2"/>
        </w:rPr>
        <w:t>)</w:t>
      </w:r>
      <w:r w:rsidR="005F12D3">
        <w:rPr>
          <w:rFonts w:ascii="Times New Roman" w:eastAsia="宋体" w:hAnsi="Times New Roman" w:cs="Times New Roman"/>
          <w:kern w:val="2"/>
        </w:rPr>
        <w:t>. However, when it</w:t>
      </w:r>
      <w:r w:rsidR="009B79C4">
        <w:rPr>
          <w:rFonts w:ascii="Times New Roman" w:eastAsia="宋体" w:hAnsi="Times New Roman" w:cs="Times New Roman"/>
          <w:kern w:val="2"/>
        </w:rPr>
        <w:t xml:space="preserve"> i</w:t>
      </w:r>
      <w:r w:rsidR="005F12D3">
        <w:rPr>
          <w:rFonts w:ascii="Times New Roman" w:eastAsia="宋体" w:hAnsi="Times New Roman" w:cs="Times New Roman"/>
          <w:kern w:val="2"/>
        </w:rPr>
        <w:t xml:space="preserve">s initiated at 2300 UTC, the POD and CSI of PQ_Pqv </w:t>
      </w:r>
      <w:r w:rsidR="00217D6A">
        <w:rPr>
          <w:rFonts w:ascii="Times New Roman" w:eastAsia="宋体" w:hAnsi="Times New Roman" w:cs="Times New Roman"/>
          <w:kern w:val="2"/>
        </w:rPr>
        <w:t>are higher at the threshold of 40 dBZ (</w:t>
      </w:r>
      <w:r w:rsidR="00217D6A" w:rsidRPr="001A5B9E">
        <w:rPr>
          <w:rFonts w:ascii="Times New Roman" w:eastAsia="宋体" w:hAnsi="Times New Roman" w:cs="Times New Roman"/>
          <w:kern w:val="2"/>
        </w:rPr>
        <w:t>Fig. 4.</w:t>
      </w:r>
      <w:r w:rsidR="00D774CB">
        <w:rPr>
          <w:rFonts w:ascii="Times New Roman" w:eastAsia="宋体" w:hAnsi="Times New Roman" w:cs="Times New Roman"/>
          <w:kern w:val="2"/>
        </w:rPr>
        <w:t>36</w:t>
      </w:r>
      <w:r w:rsidR="00217D6A">
        <w:rPr>
          <w:rFonts w:ascii="Times New Roman" w:eastAsia="宋体" w:hAnsi="Times New Roman" w:cs="Times New Roman"/>
          <w:kern w:val="2"/>
        </w:rPr>
        <w:t>f). For the 1-3h forecasts, PQ_qv and PQ_Pqv show very similar performance</w:t>
      </w:r>
      <w:r w:rsidR="007C0E4F">
        <w:rPr>
          <w:rFonts w:ascii="Times New Roman" w:eastAsia="宋体" w:hAnsi="Times New Roman" w:cs="Times New Roman"/>
          <w:kern w:val="2"/>
        </w:rPr>
        <w:t xml:space="preserve"> at all thresholds</w:t>
      </w:r>
      <w:r w:rsidR="00217D6A">
        <w:rPr>
          <w:rFonts w:ascii="Times New Roman" w:eastAsia="宋体" w:hAnsi="Times New Roman" w:cs="Times New Roman"/>
          <w:kern w:val="2"/>
        </w:rPr>
        <w:t>.</w:t>
      </w:r>
    </w:p>
    <w:p w14:paraId="575AEBBD" w14:textId="77777777" w:rsidR="00E42820" w:rsidRDefault="00E42820">
      <w:pPr>
        <w:rPr>
          <w:rFonts w:ascii="Times New Roman" w:eastAsia="宋体" w:hAnsi="Times New Roman" w:cs="Times New Roman"/>
          <w:kern w:val="2"/>
        </w:rPr>
      </w:pPr>
      <w:r>
        <w:rPr>
          <w:rFonts w:ascii="Times New Roman" w:eastAsia="宋体" w:hAnsi="Times New Roman" w:cs="Times New Roman"/>
          <w:kern w:val="2"/>
        </w:rPr>
        <w:br w:type="page"/>
      </w:r>
    </w:p>
    <w:p w14:paraId="5C59BF36" w14:textId="0F98A2B1" w:rsidR="00E42820" w:rsidRDefault="0042572A" w:rsidP="00E42820">
      <w:pPr>
        <w:spacing w:line="480" w:lineRule="auto"/>
        <w:rPr>
          <w:rFonts w:ascii="Times New Roman" w:eastAsia="宋体" w:hAnsi="Times New Roman" w:cs="Times New Roman"/>
          <w:kern w:val="2"/>
        </w:rPr>
      </w:pPr>
      <w:r>
        <w:rPr>
          <w:rFonts w:ascii="Times New Roman" w:eastAsia="宋体" w:hAnsi="Times New Roman" w:cs="Times New Roman" w:hint="eastAsia"/>
          <w:noProof/>
          <w:kern w:val="2"/>
          <w:lang w:eastAsia="en-US"/>
        </w:rPr>
        <w:lastRenderedPageBreak/>
        <mc:AlternateContent>
          <mc:Choice Requires="wps">
            <w:drawing>
              <wp:anchor distT="0" distB="0" distL="114300" distR="114300" simplePos="0" relativeHeight="251829248" behindDoc="0" locked="0" layoutInCell="1" allowOverlap="1" wp14:anchorId="68F776F8" wp14:editId="595E37C6">
                <wp:simplePos x="0" y="0"/>
                <wp:positionH relativeFrom="column">
                  <wp:posOffset>3891280</wp:posOffset>
                </wp:positionH>
                <wp:positionV relativeFrom="paragraph">
                  <wp:posOffset>1809750</wp:posOffset>
                </wp:positionV>
                <wp:extent cx="400050" cy="304800"/>
                <wp:effectExtent l="0" t="0" r="19050" b="12700"/>
                <wp:wrapNone/>
                <wp:docPr id="125" name="文本框 125"/>
                <wp:cNvGraphicFramePr/>
                <a:graphic xmlns:a="http://schemas.openxmlformats.org/drawingml/2006/main">
                  <a:graphicData uri="http://schemas.microsoft.com/office/word/2010/wordprocessingShape">
                    <wps:wsp>
                      <wps:cNvSpPr txBox="1"/>
                      <wps:spPr>
                        <a:xfrm>
                          <a:off x="0" y="0"/>
                          <a:ext cx="400050" cy="304800"/>
                        </a:xfrm>
                        <a:prstGeom prst="rect">
                          <a:avLst/>
                        </a:prstGeom>
                        <a:noFill/>
                        <a:ln w="6350">
                          <a:solidFill>
                            <a:schemeClr val="bg1"/>
                          </a:solidFill>
                        </a:ln>
                      </wps:spPr>
                      <wps:txbx>
                        <w:txbxContent>
                          <w:p w14:paraId="061C8CC2" w14:textId="0F8C6D99" w:rsidR="008842AB" w:rsidRPr="00CA32EB" w:rsidRDefault="008842AB" w:rsidP="0042572A">
                            <w:pPr>
                              <w:jc w:val="center"/>
                              <w:rPr>
                                <w:rFonts w:ascii="Times New Roman" w:hAnsi="Times New Roman" w:cs="Times New Roman"/>
                                <w:sz w:val="21"/>
                                <w:szCs w:val="21"/>
                              </w:rPr>
                            </w:pPr>
                            <w:r w:rsidRPr="00CA32EB">
                              <w:rPr>
                                <w:rFonts w:ascii="Times New Roman" w:hAnsi="Times New Roman" w:cs="Times New Roman"/>
                                <w:sz w:val="21"/>
                                <w:szCs w:val="21"/>
                              </w:rPr>
                              <w:t>(</w:t>
                            </w:r>
                            <w:r>
                              <w:rPr>
                                <w:rFonts w:ascii="Times New Roman" w:hAnsi="Times New Roman" w:cs="Times New Roman"/>
                                <w:sz w:val="21"/>
                                <w:szCs w:val="21"/>
                              </w:rPr>
                              <w:t>f</w:t>
                            </w:r>
                            <w:r w:rsidRPr="00CA32EB">
                              <w:rPr>
                                <w:rFonts w:ascii="Times New Roman" w:hAnsi="Times New Roman" w:cs="Times New Roman"/>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F776F8" id="文本框 125" o:spid="_x0000_s1088" type="#_x0000_t202" style="position:absolute;margin-left:306.4pt;margin-top:142.5pt;width:31.5pt;height:24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" filled="f" strokecolor="white [3212]" strokeweight=".5pt">
                <v:textbox>
                  <w:txbxContent>
                    <w:p w14:paraId="061C8CC2" w14:textId="0F8C6D99" w:rsidR="008842AB" w:rsidRPr="00CA32EB" w:rsidRDefault="008842AB" w:rsidP="0042572A">
                      <w:pPr>
                        <w:jc w:val="center"/>
                        <w:rPr>
                          <w:rFonts w:ascii="Times New Roman" w:hAnsi="Times New Roman" w:cs="Times New Roman"/>
                          <w:sz w:val="21"/>
                          <w:szCs w:val="21"/>
                        </w:rPr>
                      </w:pPr>
                      <w:r w:rsidRPr="00CA32EB">
                        <w:rPr>
                          <w:rFonts w:ascii="Times New Roman" w:hAnsi="Times New Roman" w:cs="Times New Roman"/>
                          <w:sz w:val="21"/>
                          <w:szCs w:val="21"/>
                        </w:rPr>
                        <w:t>(</w:t>
                      </w:r>
                      <w:r>
                        <w:rPr>
                          <w:rFonts w:ascii="Times New Roman" w:hAnsi="Times New Roman" w:cs="Times New Roman"/>
                          <w:sz w:val="21"/>
                          <w:szCs w:val="21"/>
                        </w:rPr>
                        <w:t>f</w:t>
                      </w:r>
                      <w:r w:rsidRPr="00CA32EB">
                        <w:rPr>
                          <w:rFonts w:ascii="Times New Roman" w:hAnsi="Times New Roman" w:cs="Times New Roman"/>
                          <w:sz w:val="21"/>
                          <w:szCs w:val="21"/>
                        </w:rPr>
                        <w:t>)</w:t>
                      </w:r>
                    </w:p>
                  </w:txbxContent>
                </v:textbox>
              </v:shape>
            </w:pict>
          </mc:Fallback>
        </mc:AlternateContent>
      </w:r>
      <w:r>
        <w:rPr>
          <w:rFonts w:ascii="Times New Roman" w:eastAsia="宋体" w:hAnsi="Times New Roman" w:cs="Times New Roman" w:hint="eastAsia"/>
          <w:noProof/>
          <w:kern w:val="2"/>
          <w:lang w:eastAsia="en-US"/>
        </w:rPr>
        <mc:AlternateContent>
          <mc:Choice Requires="wps">
            <w:drawing>
              <wp:anchor distT="0" distB="0" distL="114300" distR="114300" simplePos="0" relativeHeight="251827200" behindDoc="0" locked="0" layoutInCell="1" allowOverlap="1" wp14:anchorId="344B6896" wp14:editId="1B7A689E">
                <wp:simplePos x="0" y="0"/>
                <wp:positionH relativeFrom="column">
                  <wp:posOffset>2221230</wp:posOffset>
                </wp:positionH>
                <wp:positionV relativeFrom="paragraph">
                  <wp:posOffset>1809750</wp:posOffset>
                </wp:positionV>
                <wp:extent cx="400050" cy="304800"/>
                <wp:effectExtent l="0" t="0" r="19050" b="12700"/>
                <wp:wrapNone/>
                <wp:docPr id="124" name="文本框 124"/>
                <wp:cNvGraphicFramePr/>
                <a:graphic xmlns:a="http://schemas.openxmlformats.org/drawingml/2006/main">
                  <a:graphicData uri="http://schemas.microsoft.com/office/word/2010/wordprocessingShape">
                    <wps:wsp>
                      <wps:cNvSpPr txBox="1"/>
                      <wps:spPr>
                        <a:xfrm>
                          <a:off x="0" y="0"/>
                          <a:ext cx="400050" cy="304800"/>
                        </a:xfrm>
                        <a:prstGeom prst="rect">
                          <a:avLst/>
                        </a:prstGeom>
                        <a:noFill/>
                        <a:ln w="6350">
                          <a:solidFill>
                            <a:schemeClr val="bg1"/>
                          </a:solidFill>
                        </a:ln>
                      </wps:spPr>
                      <wps:txbx>
                        <w:txbxContent>
                          <w:p w14:paraId="346CF136" w14:textId="696BD551" w:rsidR="008842AB" w:rsidRPr="00CA32EB" w:rsidRDefault="008842AB" w:rsidP="0042572A">
                            <w:pPr>
                              <w:jc w:val="center"/>
                              <w:rPr>
                                <w:rFonts w:ascii="Times New Roman" w:hAnsi="Times New Roman" w:cs="Times New Roman"/>
                                <w:sz w:val="21"/>
                                <w:szCs w:val="21"/>
                              </w:rPr>
                            </w:pPr>
                            <w:r w:rsidRPr="00CA32EB">
                              <w:rPr>
                                <w:rFonts w:ascii="Times New Roman" w:hAnsi="Times New Roman" w:cs="Times New Roman"/>
                                <w:sz w:val="21"/>
                                <w:szCs w:val="21"/>
                              </w:rPr>
                              <w:t>(</w:t>
                            </w:r>
                            <w:r>
                              <w:rPr>
                                <w:rFonts w:ascii="Times New Roman" w:hAnsi="Times New Roman" w:cs="Times New Roman"/>
                                <w:sz w:val="21"/>
                                <w:szCs w:val="21"/>
                              </w:rPr>
                              <w:t>e</w:t>
                            </w:r>
                            <w:r w:rsidRPr="00CA32EB">
                              <w:rPr>
                                <w:rFonts w:ascii="Times New Roman" w:hAnsi="Times New Roman" w:cs="Times New Roman"/>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4B6896" id="文本框 124" o:spid="_x0000_s1089" type="#_x0000_t202" style="position:absolute;margin-left:174.9pt;margin-top:142.5pt;width:31.5pt;height:24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" filled="f" strokecolor="white [3212]" strokeweight=".5pt">
                <v:textbox>
                  <w:txbxContent>
                    <w:p w14:paraId="346CF136" w14:textId="696BD551" w:rsidR="008842AB" w:rsidRPr="00CA32EB" w:rsidRDefault="008842AB" w:rsidP="0042572A">
                      <w:pPr>
                        <w:jc w:val="center"/>
                        <w:rPr>
                          <w:rFonts w:ascii="Times New Roman" w:hAnsi="Times New Roman" w:cs="Times New Roman"/>
                          <w:sz w:val="21"/>
                          <w:szCs w:val="21"/>
                        </w:rPr>
                      </w:pPr>
                      <w:r w:rsidRPr="00CA32EB">
                        <w:rPr>
                          <w:rFonts w:ascii="Times New Roman" w:hAnsi="Times New Roman" w:cs="Times New Roman"/>
                          <w:sz w:val="21"/>
                          <w:szCs w:val="21"/>
                        </w:rPr>
                        <w:t>(</w:t>
                      </w:r>
                      <w:r>
                        <w:rPr>
                          <w:rFonts w:ascii="Times New Roman" w:hAnsi="Times New Roman" w:cs="Times New Roman"/>
                          <w:sz w:val="21"/>
                          <w:szCs w:val="21"/>
                        </w:rPr>
                        <w:t>e</w:t>
                      </w:r>
                      <w:r w:rsidRPr="00CA32EB">
                        <w:rPr>
                          <w:rFonts w:ascii="Times New Roman" w:hAnsi="Times New Roman" w:cs="Times New Roman"/>
                          <w:sz w:val="21"/>
                          <w:szCs w:val="21"/>
                        </w:rPr>
                        <w:t>)</w:t>
                      </w:r>
                    </w:p>
                  </w:txbxContent>
                </v:textbox>
              </v:shape>
            </w:pict>
          </mc:Fallback>
        </mc:AlternateContent>
      </w:r>
      <w:r>
        <w:rPr>
          <w:rFonts w:ascii="Times New Roman" w:eastAsia="宋体" w:hAnsi="Times New Roman" w:cs="Times New Roman" w:hint="eastAsia"/>
          <w:noProof/>
          <w:kern w:val="2"/>
          <w:lang w:eastAsia="en-US"/>
        </w:rPr>
        <mc:AlternateContent>
          <mc:Choice Requires="wps">
            <w:drawing>
              <wp:anchor distT="0" distB="0" distL="114300" distR="114300" simplePos="0" relativeHeight="251825152" behindDoc="0" locked="0" layoutInCell="1" allowOverlap="1" wp14:anchorId="7D348236" wp14:editId="55F6F2CE">
                <wp:simplePos x="0" y="0"/>
                <wp:positionH relativeFrom="column">
                  <wp:posOffset>557530</wp:posOffset>
                </wp:positionH>
                <wp:positionV relativeFrom="paragraph">
                  <wp:posOffset>1809750</wp:posOffset>
                </wp:positionV>
                <wp:extent cx="400050" cy="304800"/>
                <wp:effectExtent l="0" t="0" r="19050" b="12700"/>
                <wp:wrapNone/>
                <wp:docPr id="123" name="文本框 123"/>
                <wp:cNvGraphicFramePr/>
                <a:graphic xmlns:a="http://schemas.openxmlformats.org/drawingml/2006/main">
                  <a:graphicData uri="http://schemas.microsoft.com/office/word/2010/wordprocessingShape">
                    <wps:wsp>
                      <wps:cNvSpPr txBox="1"/>
                      <wps:spPr>
                        <a:xfrm>
                          <a:off x="0" y="0"/>
                          <a:ext cx="400050" cy="304800"/>
                        </a:xfrm>
                        <a:prstGeom prst="rect">
                          <a:avLst/>
                        </a:prstGeom>
                        <a:noFill/>
                        <a:ln w="6350">
                          <a:solidFill>
                            <a:schemeClr val="bg1"/>
                          </a:solidFill>
                        </a:ln>
                      </wps:spPr>
                      <wps:txbx>
                        <w:txbxContent>
                          <w:p w14:paraId="4604E662" w14:textId="5484DCEA" w:rsidR="008842AB" w:rsidRPr="00CA32EB" w:rsidRDefault="008842AB" w:rsidP="0042572A">
                            <w:pPr>
                              <w:jc w:val="center"/>
                              <w:rPr>
                                <w:rFonts w:ascii="Times New Roman" w:hAnsi="Times New Roman" w:cs="Times New Roman"/>
                                <w:sz w:val="21"/>
                                <w:szCs w:val="21"/>
                              </w:rPr>
                            </w:pPr>
                            <w:r w:rsidRPr="00CA32EB">
                              <w:rPr>
                                <w:rFonts w:ascii="Times New Roman" w:hAnsi="Times New Roman" w:cs="Times New Roman"/>
                                <w:sz w:val="21"/>
                                <w:szCs w:val="21"/>
                              </w:rPr>
                              <w:t>(</w:t>
                            </w:r>
                            <w:r>
                              <w:rPr>
                                <w:rFonts w:ascii="Times New Roman" w:hAnsi="Times New Roman" w:cs="Times New Roman"/>
                                <w:sz w:val="21"/>
                                <w:szCs w:val="21"/>
                              </w:rPr>
                              <w:t>d</w:t>
                            </w:r>
                            <w:r w:rsidRPr="00CA32EB">
                              <w:rPr>
                                <w:rFonts w:ascii="Times New Roman" w:hAnsi="Times New Roman" w:cs="Times New Roman"/>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348236" id="文本框 123" o:spid="_x0000_s1090" type="#_x0000_t202" style="position:absolute;margin-left:43.9pt;margin-top:142.5pt;width:31.5pt;height:24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" filled="f" strokecolor="white [3212]" strokeweight=".5pt">
                <v:textbox>
                  <w:txbxContent>
                    <w:p w14:paraId="4604E662" w14:textId="5484DCEA" w:rsidR="008842AB" w:rsidRPr="00CA32EB" w:rsidRDefault="008842AB" w:rsidP="0042572A">
                      <w:pPr>
                        <w:jc w:val="center"/>
                        <w:rPr>
                          <w:rFonts w:ascii="Times New Roman" w:hAnsi="Times New Roman" w:cs="Times New Roman"/>
                          <w:sz w:val="21"/>
                          <w:szCs w:val="21"/>
                        </w:rPr>
                      </w:pPr>
                      <w:r w:rsidRPr="00CA32EB">
                        <w:rPr>
                          <w:rFonts w:ascii="Times New Roman" w:hAnsi="Times New Roman" w:cs="Times New Roman"/>
                          <w:sz w:val="21"/>
                          <w:szCs w:val="21"/>
                        </w:rPr>
                        <w:t>(</w:t>
                      </w:r>
                      <w:r>
                        <w:rPr>
                          <w:rFonts w:ascii="Times New Roman" w:hAnsi="Times New Roman" w:cs="Times New Roman"/>
                          <w:sz w:val="21"/>
                          <w:szCs w:val="21"/>
                        </w:rPr>
                        <w:t>d</w:t>
                      </w:r>
                      <w:r w:rsidRPr="00CA32EB">
                        <w:rPr>
                          <w:rFonts w:ascii="Times New Roman" w:hAnsi="Times New Roman" w:cs="Times New Roman"/>
                          <w:sz w:val="21"/>
                          <w:szCs w:val="21"/>
                        </w:rPr>
                        <w:t>)</w:t>
                      </w:r>
                    </w:p>
                  </w:txbxContent>
                </v:textbox>
              </v:shape>
            </w:pict>
          </mc:Fallback>
        </mc:AlternateContent>
      </w:r>
      <w:r>
        <w:rPr>
          <w:rFonts w:ascii="Times New Roman" w:eastAsia="宋体" w:hAnsi="Times New Roman" w:cs="Times New Roman" w:hint="eastAsia"/>
          <w:noProof/>
          <w:kern w:val="2"/>
          <w:lang w:eastAsia="en-US"/>
        </w:rPr>
        <mc:AlternateContent>
          <mc:Choice Requires="wps">
            <w:drawing>
              <wp:anchor distT="0" distB="0" distL="114300" distR="114300" simplePos="0" relativeHeight="251823104" behindDoc="0" locked="0" layoutInCell="1" allowOverlap="1" wp14:anchorId="08CCF451" wp14:editId="1B280F5F">
                <wp:simplePos x="0" y="0"/>
                <wp:positionH relativeFrom="column">
                  <wp:posOffset>3891280</wp:posOffset>
                </wp:positionH>
                <wp:positionV relativeFrom="paragraph">
                  <wp:posOffset>190500</wp:posOffset>
                </wp:positionV>
                <wp:extent cx="400050" cy="304800"/>
                <wp:effectExtent l="0" t="0" r="19050" b="12700"/>
                <wp:wrapNone/>
                <wp:docPr id="122" name="文本框 122"/>
                <wp:cNvGraphicFramePr/>
                <a:graphic xmlns:a="http://schemas.openxmlformats.org/drawingml/2006/main">
                  <a:graphicData uri="http://schemas.microsoft.com/office/word/2010/wordprocessingShape">
                    <wps:wsp>
                      <wps:cNvSpPr txBox="1"/>
                      <wps:spPr>
                        <a:xfrm>
                          <a:off x="0" y="0"/>
                          <a:ext cx="400050" cy="304800"/>
                        </a:xfrm>
                        <a:prstGeom prst="rect">
                          <a:avLst/>
                        </a:prstGeom>
                        <a:noFill/>
                        <a:ln w="6350">
                          <a:solidFill>
                            <a:schemeClr val="bg1"/>
                          </a:solidFill>
                        </a:ln>
                      </wps:spPr>
                      <wps:txbx>
                        <w:txbxContent>
                          <w:p w14:paraId="6E96F25A" w14:textId="0D4C4F6F" w:rsidR="008842AB" w:rsidRPr="00CA32EB" w:rsidRDefault="008842AB" w:rsidP="0042572A">
                            <w:pPr>
                              <w:jc w:val="center"/>
                              <w:rPr>
                                <w:rFonts w:ascii="Times New Roman" w:hAnsi="Times New Roman" w:cs="Times New Roman"/>
                                <w:sz w:val="21"/>
                                <w:szCs w:val="21"/>
                              </w:rPr>
                            </w:pPr>
                            <w:r w:rsidRPr="00CA32EB">
                              <w:rPr>
                                <w:rFonts w:ascii="Times New Roman" w:hAnsi="Times New Roman" w:cs="Times New Roman"/>
                                <w:sz w:val="21"/>
                                <w:szCs w:val="21"/>
                              </w:rPr>
                              <w:t>(</w:t>
                            </w:r>
                            <w:r>
                              <w:rPr>
                                <w:rFonts w:ascii="Times New Roman" w:hAnsi="Times New Roman" w:cs="Times New Roman"/>
                                <w:sz w:val="21"/>
                                <w:szCs w:val="21"/>
                              </w:rPr>
                              <w:t>c</w:t>
                            </w:r>
                            <w:r w:rsidRPr="00CA32EB">
                              <w:rPr>
                                <w:rFonts w:ascii="Times New Roman" w:hAnsi="Times New Roman" w:cs="Times New Roman"/>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CCF451" id="文本框 122" o:spid="_x0000_s1091" type="#_x0000_t202" style="position:absolute;margin-left:306.4pt;margin-top:15pt;width:31.5pt;height:24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" filled="f" strokecolor="white [3212]" strokeweight=".5pt">
                <v:textbox>
                  <w:txbxContent>
                    <w:p w14:paraId="6E96F25A" w14:textId="0D4C4F6F" w:rsidR="008842AB" w:rsidRPr="00CA32EB" w:rsidRDefault="008842AB" w:rsidP="0042572A">
                      <w:pPr>
                        <w:jc w:val="center"/>
                        <w:rPr>
                          <w:rFonts w:ascii="Times New Roman" w:hAnsi="Times New Roman" w:cs="Times New Roman"/>
                          <w:sz w:val="21"/>
                          <w:szCs w:val="21"/>
                        </w:rPr>
                      </w:pPr>
                      <w:r w:rsidRPr="00CA32EB">
                        <w:rPr>
                          <w:rFonts w:ascii="Times New Roman" w:hAnsi="Times New Roman" w:cs="Times New Roman"/>
                          <w:sz w:val="21"/>
                          <w:szCs w:val="21"/>
                        </w:rPr>
                        <w:t>(</w:t>
                      </w:r>
                      <w:r>
                        <w:rPr>
                          <w:rFonts w:ascii="Times New Roman" w:hAnsi="Times New Roman" w:cs="Times New Roman"/>
                          <w:sz w:val="21"/>
                          <w:szCs w:val="21"/>
                        </w:rPr>
                        <w:t>c</w:t>
                      </w:r>
                      <w:r w:rsidRPr="00CA32EB">
                        <w:rPr>
                          <w:rFonts w:ascii="Times New Roman" w:hAnsi="Times New Roman" w:cs="Times New Roman"/>
                          <w:sz w:val="21"/>
                          <w:szCs w:val="21"/>
                        </w:rPr>
                        <w:t>)</w:t>
                      </w:r>
                    </w:p>
                  </w:txbxContent>
                </v:textbox>
              </v:shape>
            </w:pict>
          </mc:Fallback>
        </mc:AlternateContent>
      </w:r>
      <w:r>
        <w:rPr>
          <w:rFonts w:ascii="Times New Roman" w:eastAsia="宋体" w:hAnsi="Times New Roman" w:cs="Times New Roman" w:hint="eastAsia"/>
          <w:noProof/>
          <w:kern w:val="2"/>
          <w:lang w:eastAsia="en-US"/>
        </w:rPr>
        <mc:AlternateContent>
          <mc:Choice Requires="wps">
            <w:drawing>
              <wp:anchor distT="0" distB="0" distL="114300" distR="114300" simplePos="0" relativeHeight="251821056" behindDoc="0" locked="0" layoutInCell="1" allowOverlap="1" wp14:anchorId="47C0C2B5" wp14:editId="2E2707A7">
                <wp:simplePos x="0" y="0"/>
                <wp:positionH relativeFrom="column">
                  <wp:posOffset>2221230</wp:posOffset>
                </wp:positionH>
                <wp:positionV relativeFrom="paragraph">
                  <wp:posOffset>190500</wp:posOffset>
                </wp:positionV>
                <wp:extent cx="400050" cy="304800"/>
                <wp:effectExtent l="0" t="0" r="19050" b="12700"/>
                <wp:wrapNone/>
                <wp:docPr id="121" name="文本框 121"/>
                <wp:cNvGraphicFramePr/>
                <a:graphic xmlns:a="http://schemas.openxmlformats.org/drawingml/2006/main">
                  <a:graphicData uri="http://schemas.microsoft.com/office/word/2010/wordprocessingShape">
                    <wps:wsp>
                      <wps:cNvSpPr txBox="1"/>
                      <wps:spPr>
                        <a:xfrm>
                          <a:off x="0" y="0"/>
                          <a:ext cx="400050" cy="304800"/>
                        </a:xfrm>
                        <a:prstGeom prst="rect">
                          <a:avLst/>
                        </a:prstGeom>
                        <a:noFill/>
                        <a:ln w="6350">
                          <a:solidFill>
                            <a:schemeClr val="bg1"/>
                          </a:solidFill>
                        </a:ln>
                      </wps:spPr>
                      <wps:txbx>
                        <w:txbxContent>
                          <w:p w14:paraId="5D6D6EB4" w14:textId="5929777B" w:rsidR="008842AB" w:rsidRPr="00CA32EB" w:rsidRDefault="008842AB" w:rsidP="0042572A">
                            <w:pPr>
                              <w:jc w:val="center"/>
                              <w:rPr>
                                <w:rFonts w:ascii="Times New Roman" w:hAnsi="Times New Roman" w:cs="Times New Roman"/>
                                <w:sz w:val="21"/>
                                <w:szCs w:val="21"/>
                              </w:rPr>
                            </w:pPr>
                            <w:r w:rsidRPr="00CA32EB">
                              <w:rPr>
                                <w:rFonts w:ascii="Times New Roman" w:hAnsi="Times New Roman" w:cs="Times New Roman"/>
                                <w:sz w:val="21"/>
                                <w:szCs w:val="21"/>
                              </w:rPr>
                              <w:t>(</w:t>
                            </w:r>
                            <w:r>
                              <w:rPr>
                                <w:rFonts w:ascii="Times New Roman" w:hAnsi="Times New Roman" w:cs="Times New Roman"/>
                                <w:sz w:val="21"/>
                                <w:szCs w:val="21"/>
                              </w:rPr>
                              <w:t>b</w:t>
                            </w:r>
                            <w:r w:rsidRPr="00CA32EB">
                              <w:rPr>
                                <w:rFonts w:ascii="Times New Roman" w:hAnsi="Times New Roman" w:cs="Times New Roman"/>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C0C2B5" id="文本框 121" o:spid="_x0000_s1092" type="#_x0000_t202" style="position:absolute;margin-left:174.9pt;margin-top:15pt;width:31.5pt;height:24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" filled="f" strokecolor="white [3212]" strokeweight=".5pt">
                <v:textbox>
                  <w:txbxContent>
                    <w:p w14:paraId="5D6D6EB4" w14:textId="5929777B" w:rsidR="008842AB" w:rsidRPr="00CA32EB" w:rsidRDefault="008842AB" w:rsidP="0042572A">
                      <w:pPr>
                        <w:jc w:val="center"/>
                        <w:rPr>
                          <w:rFonts w:ascii="Times New Roman" w:hAnsi="Times New Roman" w:cs="Times New Roman"/>
                          <w:sz w:val="21"/>
                          <w:szCs w:val="21"/>
                        </w:rPr>
                      </w:pPr>
                      <w:r w:rsidRPr="00CA32EB">
                        <w:rPr>
                          <w:rFonts w:ascii="Times New Roman" w:hAnsi="Times New Roman" w:cs="Times New Roman"/>
                          <w:sz w:val="21"/>
                          <w:szCs w:val="21"/>
                        </w:rPr>
                        <w:t>(</w:t>
                      </w:r>
                      <w:r>
                        <w:rPr>
                          <w:rFonts w:ascii="Times New Roman" w:hAnsi="Times New Roman" w:cs="Times New Roman"/>
                          <w:sz w:val="21"/>
                          <w:szCs w:val="21"/>
                        </w:rPr>
                        <w:t>b</w:t>
                      </w:r>
                      <w:r w:rsidRPr="00CA32EB">
                        <w:rPr>
                          <w:rFonts w:ascii="Times New Roman" w:hAnsi="Times New Roman" w:cs="Times New Roman"/>
                          <w:sz w:val="21"/>
                          <w:szCs w:val="21"/>
                        </w:rPr>
                        <w:t>)</w:t>
                      </w:r>
                    </w:p>
                  </w:txbxContent>
                </v:textbox>
              </v:shape>
            </w:pict>
          </mc:Fallback>
        </mc:AlternateContent>
      </w:r>
      <w:r>
        <w:rPr>
          <w:rFonts w:ascii="Times New Roman" w:eastAsia="宋体" w:hAnsi="Times New Roman" w:cs="Times New Roman" w:hint="eastAsia"/>
          <w:noProof/>
          <w:kern w:val="2"/>
          <w:lang w:eastAsia="en-US"/>
        </w:rPr>
        <mc:AlternateContent>
          <mc:Choice Requires="wps">
            <w:drawing>
              <wp:anchor distT="0" distB="0" distL="114300" distR="114300" simplePos="0" relativeHeight="251819008" behindDoc="0" locked="0" layoutInCell="1" allowOverlap="1" wp14:anchorId="01897DDD" wp14:editId="6259FFA6">
                <wp:simplePos x="0" y="0"/>
                <wp:positionH relativeFrom="column">
                  <wp:posOffset>557530</wp:posOffset>
                </wp:positionH>
                <wp:positionV relativeFrom="paragraph">
                  <wp:posOffset>190500</wp:posOffset>
                </wp:positionV>
                <wp:extent cx="400050" cy="304800"/>
                <wp:effectExtent l="0" t="0" r="19050" b="12700"/>
                <wp:wrapNone/>
                <wp:docPr id="120" name="文本框 120"/>
                <wp:cNvGraphicFramePr/>
                <a:graphic xmlns:a="http://schemas.openxmlformats.org/drawingml/2006/main">
                  <a:graphicData uri="http://schemas.microsoft.com/office/word/2010/wordprocessingShape">
                    <wps:wsp>
                      <wps:cNvSpPr txBox="1"/>
                      <wps:spPr>
                        <a:xfrm>
                          <a:off x="0" y="0"/>
                          <a:ext cx="400050" cy="304800"/>
                        </a:xfrm>
                        <a:prstGeom prst="rect">
                          <a:avLst/>
                        </a:prstGeom>
                        <a:noFill/>
                        <a:ln w="6350">
                          <a:solidFill>
                            <a:schemeClr val="bg1"/>
                          </a:solidFill>
                        </a:ln>
                      </wps:spPr>
                      <wps:txbx>
                        <w:txbxContent>
                          <w:p w14:paraId="2A222616" w14:textId="77777777" w:rsidR="008842AB" w:rsidRPr="00CA32EB" w:rsidRDefault="008842AB" w:rsidP="0042572A">
                            <w:pPr>
                              <w:jc w:val="center"/>
                              <w:rPr>
                                <w:rFonts w:ascii="Times New Roman" w:hAnsi="Times New Roman" w:cs="Times New Roman"/>
                                <w:sz w:val="21"/>
                                <w:szCs w:val="21"/>
                              </w:rPr>
                            </w:pPr>
                            <w:r w:rsidRPr="00CA32EB">
                              <w:rPr>
                                <w:rFonts w:ascii="Times New Roman" w:hAnsi="Times New Roman" w:cs="Times New Roman"/>
                                <w:sz w:val="21"/>
                                <w:szCs w:val="21"/>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897DDD" id="文本框 120" o:spid="_x0000_s1093" type="#_x0000_t202" style="position:absolute;margin-left:43.9pt;margin-top:15pt;width:31.5pt;height:24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" filled="f" strokecolor="white [3212]" strokeweight=".5pt">
                <v:textbox>
                  <w:txbxContent>
                    <w:p w14:paraId="2A222616" w14:textId="77777777" w:rsidR="008842AB" w:rsidRPr="00CA32EB" w:rsidRDefault="008842AB" w:rsidP="0042572A">
                      <w:pPr>
                        <w:jc w:val="center"/>
                        <w:rPr>
                          <w:rFonts w:ascii="Times New Roman" w:hAnsi="Times New Roman" w:cs="Times New Roman"/>
                          <w:sz w:val="21"/>
                          <w:szCs w:val="21"/>
                        </w:rPr>
                      </w:pPr>
                      <w:r w:rsidRPr="00CA32EB">
                        <w:rPr>
                          <w:rFonts w:ascii="Times New Roman" w:hAnsi="Times New Roman" w:cs="Times New Roman"/>
                          <w:sz w:val="21"/>
                          <w:szCs w:val="21"/>
                        </w:rPr>
                        <w:t>(a)</w:t>
                      </w:r>
                    </w:p>
                  </w:txbxContent>
                </v:textbox>
              </v:shape>
            </w:pict>
          </mc:Fallback>
        </mc:AlternateContent>
      </w:r>
      <w:r w:rsidR="00E42820">
        <w:rPr>
          <w:rFonts w:ascii="Times New Roman" w:eastAsia="宋体" w:hAnsi="Times New Roman" w:cs="Times New Roman" w:hint="eastAsia"/>
          <w:noProof/>
          <w:kern w:val="2"/>
          <w:lang w:eastAsia="en-US"/>
        </w:rPr>
        <w:drawing>
          <wp:inline distT="0" distB="0" distL="0" distR="0" wp14:anchorId="5D156F20" wp14:editId="46539638">
            <wp:extent cx="5396230" cy="3533140"/>
            <wp:effectExtent l="0" t="0" r="1270" b="0"/>
            <wp:docPr id="119" name="图片 119" descr="图表,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descr="图表, 图示&#10;&#10;描述已自动生成"/>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396230" cy="3533140"/>
                    </a:xfrm>
                    <a:prstGeom prst="rect">
                      <a:avLst/>
                    </a:prstGeom>
                  </pic:spPr>
                </pic:pic>
              </a:graphicData>
            </a:graphic>
          </wp:inline>
        </w:drawing>
      </w:r>
    </w:p>
    <w:p w14:paraId="6DA62173" w14:textId="4383D75A" w:rsidR="00C77CA7" w:rsidRPr="003E4972" w:rsidRDefault="00D774CB" w:rsidP="003E4972">
      <w:pPr>
        <w:pStyle w:val="a9"/>
        <w:spacing w:line="240" w:lineRule="auto"/>
        <w:rPr>
          <w:i/>
          <w:iCs/>
        </w:rPr>
      </w:pPr>
      <w:bookmarkStart w:id="140" w:name="_Toc71239896"/>
      <w:r w:rsidRPr="003E4972">
        <w:rPr>
          <w:i/>
          <w:iCs/>
        </w:rPr>
        <w:t xml:space="preserve">Figure </w:t>
      </w:r>
      <w:r w:rsidR="003D4674" w:rsidRPr="003E4972">
        <w:rPr>
          <w:i/>
          <w:iCs/>
        </w:rPr>
        <w:fldChar w:fldCharType="begin"/>
      </w:r>
      <w:r w:rsidR="003D4674" w:rsidRPr="003E4972">
        <w:rPr>
          <w:i/>
          <w:iCs/>
        </w:rPr>
        <w:instrText xml:space="preserve"> STYLEREF 1 \s </w:instrText>
      </w:r>
      <w:r w:rsidR="003D4674" w:rsidRPr="003E4972">
        <w:rPr>
          <w:i/>
          <w:iCs/>
        </w:rPr>
        <w:fldChar w:fldCharType="separate"/>
      </w:r>
      <w:r w:rsidRPr="003E4972">
        <w:rPr>
          <w:i/>
          <w:iCs/>
          <w:noProof/>
        </w:rPr>
        <w:t>4</w:t>
      </w:r>
      <w:r w:rsidR="003D4674" w:rsidRPr="003E4972">
        <w:rPr>
          <w:i/>
          <w:iCs/>
          <w:noProof/>
        </w:rPr>
        <w:fldChar w:fldCharType="end"/>
      </w:r>
      <w:r w:rsidRPr="003E4972">
        <w:rPr>
          <w:i/>
          <w:iCs/>
        </w:rPr>
        <w:t>.</w:t>
      </w:r>
      <w:r w:rsidR="003D4674" w:rsidRPr="003E4972">
        <w:rPr>
          <w:i/>
          <w:iCs/>
        </w:rPr>
        <w:fldChar w:fldCharType="begin"/>
      </w:r>
      <w:r w:rsidR="003D4674" w:rsidRPr="003E4972">
        <w:rPr>
          <w:i/>
          <w:iCs/>
        </w:rPr>
        <w:instrText xml:space="preserve"> SEQ Figure \* ARABIC \s 1 </w:instrText>
      </w:r>
      <w:r w:rsidR="003D4674" w:rsidRPr="003E4972">
        <w:rPr>
          <w:i/>
          <w:iCs/>
        </w:rPr>
        <w:fldChar w:fldCharType="separate"/>
      </w:r>
      <w:r w:rsidRPr="003E4972">
        <w:rPr>
          <w:i/>
          <w:iCs/>
          <w:noProof/>
        </w:rPr>
        <w:t>36</w:t>
      </w:r>
      <w:r w:rsidR="003D4674" w:rsidRPr="003E4972">
        <w:rPr>
          <w:i/>
          <w:iCs/>
          <w:noProof/>
        </w:rPr>
        <w:fldChar w:fldCharType="end"/>
      </w:r>
      <w:r w:rsidR="00F273E9" w:rsidRPr="003E4972">
        <w:rPr>
          <w:i/>
          <w:iCs/>
        </w:rPr>
        <w:t>: As in Fig. 4.12, except for 20 May 2019. The red and blue dots represent PQ_qv and PQ_Pqv, respectively.</w:t>
      </w:r>
      <w:bookmarkEnd w:id="140"/>
    </w:p>
    <w:p w14:paraId="17019078" w14:textId="77777777" w:rsidR="00C77CA7" w:rsidRDefault="00C77CA7">
      <w:pPr>
        <w:rPr>
          <w:rFonts w:ascii="Times New Roman" w:eastAsia="宋体" w:hAnsi="Times New Roman" w:cs="Times New Roman"/>
          <w:b/>
          <w:lang w:eastAsia="en-US" w:bidi="en-US"/>
        </w:rPr>
      </w:pPr>
      <w:r>
        <w:rPr>
          <w:rFonts w:ascii="Times New Roman" w:eastAsia="宋体" w:hAnsi="Times New Roman" w:cs="Times New Roman"/>
          <w:b/>
          <w:lang w:eastAsia="en-US" w:bidi="en-US"/>
        </w:rPr>
        <w:br w:type="page"/>
      </w:r>
    </w:p>
    <w:p w14:paraId="6EF0A521" w14:textId="2AF1414E" w:rsidR="00C77CA7" w:rsidRPr="00A801F1" w:rsidRDefault="00C77CA7" w:rsidP="008E1041">
      <w:pPr>
        <w:pStyle w:val="1"/>
        <w:rPr>
          <w:lang w:eastAsia="en-US" w:bidi="en-US"/>
        </w:rPr>
      </w:pPr>
      <w:bookmarkStart w:id="141" w:name="_Toc68987705"/>
      <w:r>
        <w:lastRenderedPageBreak/>
        <w:t>Conclusions</w:t>
      </w:r>
      <w:bookmarkEnd w:id="141"/>
    </w:p>
    <w:p w14:paraId="5358DB01" w14:textId="3510781B" w:rsidR="00293699" w:rsidRPr="0094684A" w:rsidRDefault="0094684A" w:rsidP="0094684A">
      <w:pPr>
        <w:pStyle w:val="a"/>
        <w:numPr>
          <w:ilvl w:val="0"/>
          <w:numId w:val="0"/>
        </w:numPr>
        <w:ind w:firstLine="480"/>
        <w:rPr>
          <w:b w:val="0"/>
          <w:bCs/>
        </w:rPr>
      </w:pPr>
      <w:r w:rsidRPr="0094684A">
        <w:rPr>
          <w:b w:val="0"/>
          <w:bCs/>
        </w:rPr>
        <w:t xml:space="preserve">Directly assimilating radar data in a variational framework has issues related to highly nonlinear radar reflectivity forward observation operator, especially with hydrometeor mixing ratios as control variables (Gao &amp; </w:t>
      </w:r>
      <w:proofErr w:type="spellStart"/>
      <w:r w:rsidRPr="0094684A">
        <w:rPr>
          <w:b w:val="0"/>
          <w:bCs/>
        </w:rPr>
        <w:t>Stensrud</w:t>
      </w:r>
      <w:proofErr w:type="spellEnd"/>
      <w:r w:rsidRPr="0094684A">
        <w:rPr>
          <w:b w:val="0"/>
          <w:bCs/>
        </w:rPr>
        <w:t>, 2012; Liu et al., 2020). Several approaches have been proposed to solve this issue. These include using logarithmic mixing ratios of hydrometeors as control variables (Carley, 2012), applying power transformation function on hydrometeors to form new control variables (Yang et al</w:t>
      </w:r>
      <w:r w:rsidR="00DB6053">
        <w:rPr>
          <w:b w:val="0"/>
          <w:bCs/>
        </w:rPr>
        <w:t>.,</w:t>
      </w:r>
      <w:r w:rsidRPr="0094684A">
        <w:rPr>
          <w:b w:val="0"/>
          <w:bCs/>
        </w:rPr>
        <w:t xml:space="preserve"> 2020; Chen et al., 2020). In addition, a new algorithm to derive pseudo-water vapor observations from radar reflectivity has shown to be beneficial to the analyses and forecasts of convective storms (Lai et al.</w:t>
      </w:r>
      <w:r w:rsidR="00DB6053">
        <w:rPr>
          <w:b w:val="0"/>
          <w:bCs/>
        </w:rPr>
        <w:t>,</w:t>
      </w:r>
      <w:r w:rsidRPr="0094684A">
        <w:rPr>
          <w:b w:val="0"/>
          <w:bCs/>
        </w:rPr>
        <w:t xml:space="preserve"> 2019). </w:t>
      </w:r>
    </w:p>
    <w:p w14:paraId="50B574EA" w14:textId="0B3E052E" w:rsidR="0094684A" w:rsidRDefault="005B258C" w:rsidP="0094684A">
      <w:pPr>
        <w:spacing w:line="480" w:lineRule="auto"/>
        <w:ind w:firstLine="480"/>
        <w:jc w:val="both"/>
        <w:rPr>
          <w:rFonts w:ascii="Times New Roman" w:eastAsia="Times New Roman" w:hAnsi="Times New Roman" w:cs="Times New Roman"/>
        </w:rPr>
      </w:pPr>
      <w:r w:rsidRPr="000E39BA">
        <w:rPr>
          <w:rFonts w:ascii="Times New Roman" w:eastAsia="Times New Roman" w:hAnsi="Times New Roman" w:cs="Times New Roman"/>
        </w:rPr>
        <w:t xml:space="preserve">As in Chen et al. (2020), they mainly focus on examining the performance with </w:t>
      </w:r>
      <w:r w:rsidR="00AC05A7" w:rsidRPr="000E39BA">
        <w:rPr>
          <w:rFonts w:ascii="Times New Roman" w:eastAsia="Times New Roman" w:hAnsi="Times New Roman" w:cs="Times New Roman"/>
        </w:rPr>
        <w:t>different values of parameter p through GSI En3DVar system</w:t>
      </w:r>
      <w:r w:rsidRPr="000E39BA">
        <w:rPr>
          <w:rFonts w:ascii="Times New Roman" w:eastAsia="Times New Roman" w:hAnsi="Times New Roman" w:cs="Times New Roman"/>
        </w:rPr>
        <w:t xml:space="preserve">. </w:t>
      </w:r>
      <w:r w:rsidR="0094684A" w:rsidRPr="000E39BA">
        <w:rPr>
          <w:rFonts w:ascii="Times New Roman" w:eastAsia="Times New Roman" w:hAnsi="Times New Roman" w:cs="Times New Roman"/>
        </w:rPr>
        <w:t>In this study, the impact of different transformation functions on the assimilation of radar data and pseudo-water vapor observations is tested within the 3DVAR system developed for NSSL WoF project (Gao et al.</w:t>
      </w:r>
      <w:r w:rsidR="00DB6053" w:rsidRPr="000E39BA">
        <w:rPr>
          <w:rFonts w:ascii="Times New Roman" w:eastAsia="Times New Roman" w:hAnsi="Times New Roman" w:cs="Times New Roman"/>
        </w:rPr>
        <w:t>,</w:t>
      </w:r>
      <w:r w:rsidR="0094684A" w:rsidRPr="000E39BA">
        <w:rPr>
          <w:rFonts w:ascii="Times New Roman" w:eastAsia="Times New Roman" w:hAnsi="Times New Roman" w:cs="Times New Roman"/>
        </w:rPr>
        <w:t xml:space="preserve"> 2013).</w:t>
      </w:r>
      <w:r w:rsidR="0094684A">
        <w:rPr>
          <w:rFonts w:ascii="Times New Roman" w:eastAsia="Times New Roman" w:hAnsi="Times New Roman" w:cs="Times New Roman"/>
        </w:rPr>
        <w:t xml:space="preserve"> Three severe weather cases of 2</w:t>
      </w:r>
      <w:r w:rsidR="00462C7C">
        <w:rPr>
          <w:rFonts w:ascii="Times New Roman" w:eastAsia="Times New Roman" w:hAnsi="Times New Roman" w:cs="Times New Roman"/>
        </w:rPr>
        <w:t>2</w:t>
      </w:r>
      <w:r w:rsidR="0094684A">
        <w:rPr>
          <w:rFonts w:ascii="Times New Roman" w:eastAsia="Times New Roman" w:hAnsi="Times New Roman" w:cs="Times New Roman"/>
        </w:rPr>
        <w:t xml:space="preserve"> May, 2</w:t>
      </w:r>
      <w:r w:rsidR="00462C7C">
        <w:rPr>
          <w:rFonts w:ascii="Times New Roman" w:eastAsia="Times New Roman" w:hAnsi="Times New Roman" w:cs="Times New Roman"/>
        </w:rPr>
        <w:t>8</w:t>
      </w:r>
      <w:r w:rsidR="0094684A">
        <w:rPr>
          <w:rFonts w:ascii="Times New Roman" w:eastAsia="Times New Roman" w:hAnsi="Times New Roman" w:cs="Times New Roman"/>
        </w:rPr>
        <w:t xml:space="preserve"> May, and 2</w:t>
      </w:r>
      <w:r w:rsidR="00B114E7">
        <w:rPr>
          <w:rFonts w:ascii="Times New Roman" w:eastAsia="Times New Roman" w:hAnsi="Times New Roman" w:cs="Times New Roman"/>
        </w:rPr>
        <w:t>0</w:t>
      </w:r>
      <w:r w:rsidR="0094684A">
        <w:rPr>
          <w:rFonts w:ascii="Times New Roman" w:eastAsia="Times New Roman" w:hAnsi="Times New Roman" w:cs="Times New Roman"/>
        </w:rPr>
        <w:t xml:space="preserve"> May 2019 are tested to find out if the above methods can help improve the efficiency and accuracy of radar reflectivity </w:t>
      </w:r>
      <w:r w:rsidR="00723644">
        <w:rPr>
          <w:rFonts w:ascii="Times New Roman" w:eastAsia="Times New Roman" w:hAnsi="Times New Roman" w:cs="Times New Roman"/>
        </w:rPr>
        <w:t>DA</w:t>
      </w:r>
      <w:r w:rsidR="0094684A">
        <w:rPr>
          <w:rFonts w:ascii="Times New Roman" w:eastAsia="Times New Roman" w:hAnsi="Times New Roman" w:cs="Times New Roman"/>
        </w:rPr>
        <w:t xml:space="preserve"> and convective-scale short-term severe weather forecasts. Three major conclusions can be reached by this study.</w:t>
      </w:r>
    </w:p>
    <w:p w14:paraId="76B2A9B9" w14:textId="77777777" w:rsidR="00C77CA7" w:rsidRPr="00C33347" w:rsidRDefault="00C77CA7" w:rsidP="00C77CA7">
      <w:pPr>
        <w:spacing w:line="480" w:lineRule="auto"/>
        <w:jc w:val="both"/>
        <w:rPr>
          <w:rFonts w:ascii="Times New Roman" w:eastAsia="宋体" w:hAnsi="Times New Roman" w:cs="Times New Roman"/>
          <w:kern w:val="2"/>
        </w:rPr>
      </w:pPr>
    </w:p>
    <w:p w14:paraId="3F26283A" w14:textId="165E318B" w:rsidR="00C77CA7" w:rsidRPr="0094684A" w:rsidRDefault="009C2B2D" w:rsidP="008E1041">
      <w:pPr>
        <w:pStyle w:val="2"/>
      </w:pPr>
      <w:bookmarkStart w:id="142" w:name="_Toc68987706"/>
      <w:r w:rsidRPr="0094684A">
        <w:t xml:space="preserve">Experiments </w:t>
      </w:r>
      <w:r w:rsidR="00C77CA7" w:rsidRPr="0094684A">
        <w:t>Q vs Q_qv</w:t>
      </w:r>
      <w:r w:rsidR="0094684A" w:rsidRPr="0094684A">
        <w:t xml:space="preserve"> </w:t>
      </w:r>
      <w:r w:rsidR="0094684A" w:rsidRPr="0085530A">
        <w:rPr>
          <w:rFonts w:eastAsia="Calibri"/>
        </w:rPr>
        <w:t>-- The usefulness of the pseudo water vapor</w:t>
      </w:r>
      <w:bookmarkEnd w:id="142"/>
    </w:p>
    <w:p w14:paraId="465B552E" w14:textId="3DC367DC" w:rsidR="0094684A" w:rsidRDefault="00B114E7" w:rsidP="001369CF">
      <w:pPr>
        <w:spacing w:line="480" w:lineRule="auto"/>
        <w:ind w:firstLineChars="200" w:firstLine="480"/>
        <w:jc w:val="both"/>
        <w:rPr>
          <w:rFonts w:ascii="Times New Roman" w:eastAsia="宋体" w:hAnsi="Times New Roman" w:cs="Times New Roman"/>
          <w:kern w:val="2"/>
        </w:rPr>
      </w:pPr>
      <w:r>
        <w:rPr>
          <w:rFonts w:ascii="Times New Roman" w:eastAsia="Times New Roman" w:hAnsi="Times New Roman" w:cs="Times New Roman"/>
        </w:rPr>
        <w:t>E</w:t>
      </w:r>
      <w:r w:rsidR="0094684A">
        <w:rPr>
          <w:rFonts w:ascii="Times New Roman" w:eastAsia="Times New Roman" w:hAnsi="Times New Roman" w:cs="Times New Roman"/>
        </w:rPr>
        <w:t xml:space="preserve">xperiments Q and Q_qv </w:t>
      </w:r>
      <w:proofErr w:type="gramStart"/>
      <w:r w:rsidR="0094684A">
        <w:rPr>
          <w:rFonts w:ascii="Times New Roman" w:eastAsia="Times New Roman" w:hAnsi="Times New Roman" w:cs="Times New Roman"/>
        </w:rPr>
        <w:t>are</w:t>
      </w:r>
      <w:proofErr w:type="gramEnd"/>
      <w:r w:rsidR="0094684A">
        <w:rPr>
          <w:rFonts w:ascii="Times New Roman" w:eastAsia="Times New Roman" w:hAnsi="Times New Roman" w:cs="Times New Roman"/>
        </w:rPr>
        <w:t xml:space="preserve"> compared to investigate the impact of pseudo-water vapor observations on short-term severe weather forecasts </w:t>
      </w:r>
      <w:r w:rsidR="0094684A" w:rsidRPr="005208C5">
        <w:rPr>
          <w:rFonts w:ascii="Times New Roman" w:eastAsia="Times New Roman" w:hAnsi="Times New Roman" w:cs="Times New Roman"/>
          <w:color w:val="000000" w:themeColor="text1"/>
        </w:rPr>
        <w:t>with three case studies</w:t>
      </w:r>
      <w:r w:rsidRPr="005208C5">
        <w:rPr>
          <w:rFonts w:ascii="Times New Roman" w:eastAsia="Times New Roman" w:hAnsi="Times New Roman" w:cs="Times New Roman"/>
          <w:color w:val="000000" w:themeColor="text1"/>
        </w:rPr>
        <w:t xml:space="preserve"> which are </w:t>
      </w:r>
      <w:r w:rsidR="005208C5" w:rsidRPr="00A47D83">
        <w:rPr>
          <w:rFonts w:ascii="Times New Roman" w:eastAsia="Times New Roman" w:hAnsi="Times New Roman" w:cs="Times New Roman"/>
        </w:rPr>
        <w:t xml:space="preserve">generally representative for the severe weather events happened in the U.S. Mid-West </w:t>
      </w:r>
      <w:r w:rsidR="005208C5" w:rsidRPr="00A47D83">
        <w:rPr>
          <w:rFonts w:ascii="Times New Roman" w:eastAsia="Times New Roman" w:hAnsi="Times New Roman" w:cs="Times New Roman"/>
        </w:rPr>
        <w:lastRenderedPageBreak/>
        <w:t>during the spring season</w:t>
      </w:r>
      <w:r w:rsidR="0094684A" w:rsidRPr="005208C5">
        <w:rPr>
          <w:rFonts w:ascii="Times New Roman" w:eastAsia="Times New Roman" w:hAnsi="Times New Roman" w:cs="Times New Roman"/>
          <w:color w:val="000000" w:themeColor="text1"/>
        </w:rPr>
        <w:t>.</w:t>
      </w:r>
      <w:r w:rsidR="0094684A">
        <w:rPr>
          <w:rFonts w:ascii="Times New Roman" w:eastAsia="Times New Roman" w:hAnsi="Times New Roman" w:cs="Times New Roman"/>
        </w:rPr>
        <w:t xml:space="preserve"> For the composite reflectivity forecasts, </w:t>
      </w:r>
      <w:r w:rsidR="00A075BB" w:rsidRPr="005208C5">
        <w:rPr>
          <w:rFonts w:ascii="Times New Roman" w:eastAsia="Times New Roman" w:hAnsi="Times New Roman" w:cs="Times New Roman"/>
        </w:rPr>
        <w:t>the convective cells in region B for the 22 May case</w:t>
      </w:r>
      <w:r w:rsidR="0094684A" w:rsidRPr="005208C5">
        <w:rPr>
          <w:rFonts w:ascii="Times New Roman" w:eastAsia="Times New Roman" w:hAnsi="Times New Roman" w:cs="Times New Roman"/>
        </w:rPr>
        <w:t xml:space="preserve"> </w:t>
      </w:r>
      <w:r w:rsidR="00A075BB" w:rsidRPr="005208C5">
        <w:rPr>
          <w:rFonts w:ascii="Times New Roman" w:eastAsia="Times New Roman" w:hAnsi="Times New Roman" w:cs="Times New Roman"/>
        </w:rPr>
        <w:t>and in region A, B and C for the 28 May case dissipate</w:t>
      </w:r>
      <w:r w:rsidR="0094684A" w:rsidRPr="005208C5">
        <w:rPr>
          <w:rFonts w:ascii="Times New Roman" w:eastAsia="Times New Roman" w:hAnsi="Times New Roman" w:cs="Times New Roman"/>
        </w:rPr>
        <w:t xml:space="preserve"> in Q but are predicted in Q_qv</w:t>
      </w:r>
      <w:r w:rsidR="00A075BB" w:rsidRPr="005208C5">
        <w:rPr>
          <w:rFonts w:ascii="Times New Roman" w:eastAsia="Times New Roman" w:hAnsi="Times New Roman" w:cs="Times New Roman"/>
        </w:rPr>
        <w:t xml:space="preserve"> at 1-h forecast</w:t>
      </w:r>
      <w:r w:rsidR="0094684A">
        <w:rPr>
          <w:rFonts w:ascii="Times New Roman" w:eastAsia="Times New Roman" w:hAnsi="Times New Roman" w:cs="Times New Roman"/>
        </w:rPr>
        <w:t>, which is more consistent with the reflectivity observations. Some spurious cells are predicted in Q but are reduced in Q_qv on 20 May. Therefore, the forecast performance is qualitatively improved by assimilating pseudo-water vapor observations.</w:t>
      </w:r>
    </w:p>
    <w:p w14:paraId="03FAAC1F" w14:textId="664FD664" w:rsidR="0094684A" w:rsidRDefault="0094684A" w:rsidP="0094684A">
      <w:pPr>
        <w:spacing w:line="480" w:lineRule="auto"/>
        <w:ind w:firstLine="480"/>
        <w:jc w:val="both"/>
        <w:rPr>
          <w:rFonts w:ascii="Times New Roman" w:eastAsia="Times New Roman" w:hAnsi="Times New Roman" w:cs="Times New Roman"/>
        </w:rPr>
      </w:pPr>
      <w:r>
        <w:rPr>
          <w:rFonts w:ascii="Times New Roman" w:eastAsia="Times New Roman" w:hAnsi="Times New Roman" w:cs="Times New Roman"/>
        </w:rPr>
        <w:t>To quantitatively examine the performance, the ETS and bias are calculated with different thresholds in Q and Q_qv. It</w:t>
      </w:r>
      <w:r w:rsidR="005123F1">
        <w:rPr>
          <w:rFonts w:ascii="Times New Roman" w:eastAsia="Times New Roman" w:hAnsi="Times New Roman" w:cs="Times New Roman"/>
        </w:rPr>
        <w:t xml:space="preserve"> i</w:t>
      </w:r>
      <w:r>
        <w:rPr>
          <w:rFonts w:ascii="Times New Roman" w:eastAsia="Times New Roman" w:hAnsi="Times New Roman" w:cs="Times New Roman"/>
        </w:rPr>
        <w:t xml:space="preserve">s suggested that the ETS scores are enhanced in Q_qv when compared with Q for all the three cases. In addition, the forecasts in Q_qv has lower bias than that in Q. Overall, the assimilation of pseudo-water vapor observations qualitatively and quantitatively improves </w:t>
      </w:r>
      <w:r w:rsidRPr="005208C5">
        <w:rPr>
          <w:rFonts w:ascii="Times New Roman" w:eastAsia="Times New Roman" w:hAnsi="Times New Roman" w:cs="Times New Roman"/>
        </w:rPr>
        <w:t xml:space="preserve">the analyses and </w:t>
      </w:r>
      <w:r w:rsidR="00DF3398" w:rsidRPr="005208C5">
        <w:rPr>
          <w:rFonts w:ascii="Times New Roman" w:eastAsia="Times New Roman" w:hAnsi="Times New Roman" w:cs="Times New Roman"/>
        </w:rPr>
        <w:t>0-3h</w:t>
      </w:r>
      <w:r w:rsidRPr="005208C5">
        <w:rPr>
          <w:rFonts w:ascii="Times New Roman" w:eastAsia="Times New Roman" w:hAnsi="Times New Roman" w:cs="Times New Roman"/>
        </w:rPr>
        <w:t xml:space="preserve"> forecast performance</w:t>
      </w:r>
      <w:r w:rsidR="00DF3398" w:rsidRPr="005208C5">
        <w:rPr>
          <w:rFonts w:ascii="Times New Roman" w:eastAsia="Times New Roman" w:hAnsi="Times New Roman" w:cs="Times New Roman"/>
        </w:rPr>
        <w:t xml:space="preserve"> of reflectivity</w:t>
      </w:r>
      <w:r>
        <w:rPr>
          <w:rFonts w:ascii="Times New Roman" w:eastAsia="Times New Roman" w:hAnsi="Times New Roman" w:cs="Times New Roman"/>
        </w:rPr>
        <w:t>.</w:t>
      </w:r>
      <w:r w:rsidR="00B070B8">
        <w:rPr>
          <w:rFonts w:ascii="Times New Roman" w:eastAsia="Times New Roman" w:hAnsi="Times New Roman" w:cs="Times New Roman"/>
        </w:rPr>
        <w:t xml:space="preserve"> </w:t>
      </w:r>
      <w:r w:rsidR="00B070B8" w:rsidRPr="00A56495">
        <w:rPr>
          <w:rFonts w:ascii="Times New Roman" w:eastAsia="Times New Roman" w:hAnsi="Times New Roman" w:cs="Times New Roman"/>
        </w:rPr>
        <w:t xml:space="preserve">This conclusion further confirms the usefulness of assimilating pseudo-water vapor provided in </w:t>
      </w:r>
      <w:r w:rsidR="00DB6053" w:rsidRPr="00A56495">
        <w:rPr>
          <w:rFonts w:ascii="Times New Roman" w:eastAsia="Times New Roman" w:hAnsi="Times New Roman" w:cs="Times New Roman"/>
        </w:rPr>
        <w:t>Lai et al. (2019).</w:t>
      </w:r>
    </w:p>
    <w:p w14:paraId="4D24285B" w14:textId="7F2D0FAF" w:rsidR="00691144" w:rsidRDefault="00691144" w:rsidP="00691144">
      <w:pPr>
        <w:spacing w:line="480" w:lineRule="auto"/>
        <w:jc w:val="both"/>
        <w:rPr>
          <w:rFonts w:ascii="Times New Roman" w:eastAsia="宋体" w:hAnsi="Times New Roman" w:cs="Times New Roman"/>
          <w:kern w:val="2"/>
        </w:rPr>
      </w:pPr>
    </w:p>
    <w:p w14:paraId="47D6B142" w14:textId="6FAF3465" w:rsidR="00691144" w:rsidRPr="00C478D7" w:rsidRDefault="009C2B2D" w:rsidP="008E1041">
      <w:pPr>
        <w:pStyle w:val="2"/>
      </w:pPr>
      <w:bookmarkStart w:id="143" w:name="_Toc68987707"/>
      <w:bookmarkStart w:id="144" w:name="OLE_LINK85"/>
      <w:bookmarkStart w:id="145" w:name="OLE_LINK86"/>
      <w:r>
        <w:t xml:space="preserve">Experiments </w:t>
      </w:r>
      <w:r w:rsidR="00691144">
        <w:t>Q_qv</w:t>
      </w:r>
      <w:r>
        <w:t xml:space="preserve">, </w:t>
      </w:r>
      <w:r w:rsidR="00691144">
        <w:t>LOGQ_qv vs PQ_qv</w:t>
      </w:r>
      <w:r w:rsidR="0094684A">
        <w:t xml:space="preserve"> </w:t>
      </w:r>
      <w:r w:rsidR="0094684A" w:rsidRPr="0085530A">
        <w:rPr>
          <w:rFonts w:eastAsia="Calibri"/>
        </w:rPr>
        <w:t>-- The usefulness of the application of the power transform function to hydrometeors</w:t>
      </w:r>
      <w:bookmarkEnd w:id="143"/>
      <w:r w:rsidR="00D9570E">
        <w:t xml:space="preserve"> </w:t>
      </w:r>
    </w:p>
    <w:bookmarkEnd w:id="144"/>
    <w:bookmarkEnd w:id="145"/>
    <w:p w14:paraId="7EBFAA9A" w14:textId="6AC9E4D9" w:rsidR="00691144" w:rsidRDefault="0094684A" w:rsidP="00691144">
      <w:pPr>
        <w:spacing w:line="480" w:lineRule="auto"/>
        <w:ind w:firstLineChars="200" w:firstLine="480"/>
        <w:jc w:val="both"/>
        <w:rPr>
          <w:rFonts w:ascii="Times New Roman" w:eastAsia="宋体" w:hAnsi="Times New Roman" w:cs="Times New Roman"/>
          <w:kern w:val="2"/>
        </w:rPr>
      </w:pPr>
      <w:r w:rsidRPr="000E39BA">
        <w:rPr>
          <w:rFonts w:ascii="Times New Roman" w:eastAsia="Times New Roman" w:hAnsi="Times New Roman" w:cs="Times New Roman"/>
        </w:rPr>
        <w:t>When using logarithmic and power transformed hydrometeor mixing ratios as control variables, the pseudo-water vapor observations are also assimilated along with radar data due to their positive impacts.</w:t>
      </w:r>
      <w:r>
        <w:rPr>
          <w:rFonts w:ascii="Times New Roman" w:eastAsia="Times New Roman" w:hAnsi="Times New Roman" w:cs="Times New Roman"/>
        </w:rPr>
        <w:t xml:space="preserve"> Experiments Q_qv, LOGQ_qv and PQ_qv </w:t>
      </w:r>
      <w:proofErr w:type="gramStart"/>
      <w:r>
        <w:rPr>
          <w:rFonts w:ascii="Times New Roman" w:eastAsia="Times New Roman" w:hAnsi="Times New Roman" w:cs="Times New Roman"/>
        </w:rPr>
        <w:t>are</w:t>
      </w:r>
      <w:proofErr w:type="gramEnd"/>
      <w:r>
        <w:rPr>
          <w:rFonts w:ascii="Times New Roman" w:eastAsia="Times New Roman" w:hAnsi="Times New Roman" w:cs="Times New Roman"/>
        </w:rPr>
        <w:t xml:space="preserve"> compared to test the impact of different transformation functions on the short-term forecasts. For the composite reflectivity, the patterns are similar to the observations in term</w:t>
      </w:r>
      <w:r w:rsidR="003E10B2">
        <w:rPr>
          <w:rFonts w:ascii="Times New Roman" w:eastAsia="Times New Roman" w:hAnsi="Times New Roman" w:cs="Times New Roman"/>
        </w:rPr>
        <w:t>s</w:t>
      </w:r>
      <w:r>
        <w:rPr>
          <w:rFonts w:ascii="Times New Roman" w:eastAsia="Times New Roman" w:hAnsi="Times New Roman" w:cs="Times New Roman"/>
        </w:rPr>
        <w:t xml:space="preserve"> of storm locations for all three experiments at the analysis time. However, the storm intensity differs from each experiment. </w:t>
      </w:r>
      <w:r w:rsidR="00A86586">
        <w:rPr>
          <w:rFonts w:ascii="Times New Roman" w:eastAsia="Times New Roman" w:hAnsi="Times New Roman" w:cs="Times New Roman"/>
        </w:rPr>
        <w:t>C</w:t>
      </w:r>
      <w:r>
        <w:rPr>
          <w:rFonts w:ascii="Times New Roman" w:eastAsia="Times New Roman" w:hAnsi="Times New Roman" w:cs="Times New Roman"/>
        </w:rPr>
        <w:t xml:space="preserve">onvective cells in LOGQ_qv and PQ_qv </w:t>
      </w:r>
      <w:proofErr w:type="gramStart"/>
      <w:r>
        <w:rPr>
          <w:rFonts w:ascii="Times New Roman" w:eastAsia="Times New Roman" w:hAnsi="Times New Roman" w:cs="Times New Roman"/>
        </w:rPr>
        <w:t>are</w:t>
      </w:r>
      <w:proofErr w:type="gramEnd"/>
      <w:r>
        <w:rPr>
          <w:rFonts w:ascii="Times New Roman" w:eastAsia="Times New Roman" w:hAnsi="Times New Roman" w:cs="Times New Roman"/>
        </w:rPr>
        <w:t xml:space="preserve"> </w:t>
      </w:r>
      <w:r>
        <w:rPr>
          <w:rFonts w:ascii="Times New Roman" w:eastAsia="Times New Roman" w:hAnsi="Times New Roman" w:cs="Times New Roman"/>
        </w:rPr>
        <w:lastRenderedPageBreak/>
        <w:t>stronger in comparison with Q_qv,</w:t>
      </w:r>
      <w:r w:rsidR="003E10B2">
        <w:rPr>
          <w:rFonts w:ascii="Times New Roman" w:eastAsia="Times New Roman" w:hAnsi="Times New Roman" w:cs="Times New Roman"/>
        </w:rPr>
        <w:t xml:space="preserve"> and </w:t>
      </w:r>
      <w:r>
        <w:rPr>
          <w:rFonts w:ascii="Times New Roman" w:eastAsia="Times New Roman" w:hAnsi="Times New Roman" w:cs="Times New Roman"/>
        </w:rPr>
        <w:t xml:space="preserve">in better agreement with the observed composite reflectivity. In addition, some spurious cells are produced in Q_qv for all the cases, which </w:t>
      </w:r>
      <w:r w:rsidR="003E10B2">
        <w:rPr>
          <w:rFonts w:ascii="Times New Roman" w:eastAsia="Times New Roman" w:hAnsi="Times New Roman" w:cs="Times New Roman"/>
        </w:rPr>
        <w:t>in the cases studied are comparatively</w:t>
      </w:r>
      <w:r>
        <w:rPr>
          <w:rFonts w:ascii="Times New Roman" w:eastAsia="Times New Roman" w:hAnsi="Times New Roman" w:cs="Times New Roman"/>
        </w:rPr>
        <w:t xml:space="preserve"> reduced </w:t>
      </w:r>
      <w:r w:rsidR="003E10B2">
        <w:rPr>
          <w:rFonts w:ascii="Times New Roman" w:eastAsia="Times New Roman" w:hAnsi="Times New Roman" w:cs="Times New Roman"/>
        </w:rPr>
        <w:t xml:space="preserve">when applying </w:t>
      </w:r>
      <w:r>
        <w:rPr>
          <w:rFonts w:ascii="Times New Roman" w:eastAsia="Times New Roman" w:hAnsi="Times New Roman" w:cs="Times New Roman"/>
        </w:rPr>
        <w:t xml:space="preserve">LOGQ_qv and PQ_qv. For the 1-3h forecasts, all the three experiments exhibit very similar forecast performance for composite reflectivity. The composite reflectivity swaths for 0-3h forecasts show that the forecast reflectivity tracks are similar for all three types of experiments </w:t>
      </w:r>
      <w:r w:rsidR="00A2687B">
        <w:rPr>
          <w:rFonts w:ascii="Times New Roman" w:eastAsia="Times New Roman" w:hAnsi="Times New Roman" w:cs="Times New Roman"/>
        </w:rPr>
        <w:t>and</w:t>
      </w:r>
      <w:r>
        <w:rPr>
          <w:rFonts w:ascii="Times New Roman" w:eastAsia="Times New Roman" w:hAnsi="Times New Roman" w:cs="Times New Roman"/>
        </w:rPr>
        <w:t xml:space="preserve"> are all weaker than the observed reflectivity tracks. </w:t>
      </w:r>
      <w:r w:rsidR="00A2687B">
        <w:rPr>
          <w:rFonts w:ascii="Times New Roman" w:eastAsia="Times New Roman" w:hAnsi="Times New Roman" w:cs="Times New Roman"/>
        </w:rPr>
        <w:t>However</w:t>
      </w:r>
      <w:r>
        <w:rPr>
          <w:rFonts w:ascii="Times New Roman" w:eastAsia="Times New Roman" w:hAnsi="Times New Roman" w:cs="Times New Roman"/>
        </w:rPr>
        <w:t>, there is a northeastward bias for the storm tracks on 20 May, a southward bias on 22 May and a northward bias on 28 May. The predicted composite reflectivity tracks in some regions are more consistent with the observations for PQ_qv with smaller phase errors compared with that of Q_qv, especially for the cases of 22 May and 28 May.</w:t>
      </w:r>
    </w:p>
    <w:p w14:paraId="03156306" w14:textId="23CAD2DA" w:rsidR="0094684A" w:rsidRDefault="0094684A" w:rsidP="0094684A">
      <w:pPr>
        <w:spacing w:line="480" w:lineRule="auto"/>
        <w:ind w:firstLine="480"/>
        <w:jc w:val="both"/>
        <w:rPr>
          <w:rFonts w:ascii="Times New Roman" w:eastAsia="Times New Roman" w:hAnsi="Times New Roman" w:cs="Times New Roman"/>
        </w:rPr>
      </w:pPr>
      <w:r>
        <w:rPr>
          <w:rFonts w:ascii="Times New Roman" w:eastAsia="Times New Roman" w:hAnsi="Times New Roman" w:cs="Times New Roman"/>
        </w:rPr>
        <w:t xml:space="preserve">ETS values are calculated with different thresholds to quantitatively investigate the performance. </w:t>
      </w:r>
      <w:r w:rsidR="005D1F40">
        <w:rPr>
          <w:rFonts w:ascii="Times New Roman" w:eastAsia="Times New Roman" w:hAnsi="Times New Roman" w:cs="Times New Roman"/>
        </w:rPr>
        <w:t>For the three</w:t>
      </w:r>
      <w:r>
        <w:rPr>
          <w:rFonts w:ascii="Times New Roman" w:eastAsia="Times New Roman" w:hAnsi="Times New Roman" w:cs="Times New Roman"/>
        </w:rPr>
        <w:t xml:space="preserve"> case studies </w:t>
      </w:r>
      <w:r w:rsidR="005D1F40">
        <w:rPr>
          <w:rFonts w:ascii="Times New Roman" w:eastAsia="Times New Roman" w:hAnsi="Times New Roman" w:cs="Times New Roman"/>
        </w:rPr>
        <w:t>examined,</w:t>
      </w:r>
      <w:r>
        <w:rPr>
          <w:rFonts w:ascii="Times New Roman" w:eastAsia="Times New Roman" w:hAnsi="Times New Roman" w:cs="Times New Roman"/>
        </w:rPr>
        <w:t xml:space="preserve"> the ETS values for LOGQ_qv and PQ_qv </w:t>
      </w:r>
      <w:proofErr w:type="gramStart"/>
      <w:r>
        <w:rPr>
          <w:rFonts w:ascii="Times New Roman" w:eastAsia="Times New Roman" w:hAnsi="Times New Roman" w:cs="Times New Roman"/>
        </w:rPr>
        <w:t>are</w:t>
      </w:r>
      <w:proofErr w:type="gramEnd"/>
      <w:r>
        <w:rPr>
          <w:rFonts w:ascii="Times New Roman" w:eastAsia="Times New Roman" w:hAnsi="Times New Roman" w:cs="Times New Roman"/>
        </w:rPr>
        <w:t xml:space="preserve"> higher than that for Q_qv for all thresholds at the analysis time.</w:t>
      </w:r>
      <w:r w:rsidR="005D1F40">
        <w:rPr>
          <w:rFonts w:ascii="Times New Roman" w:eastAsia="Times New Roman" w:hAnsi="Times New Roman" w:cs="Times New Roman"/>
        </w:rPr>
        <w:t xml:space="preserve"> </w:t>
      </w:r>
      <w:r w:rsidR="005D1F40" w:rsidRPr="005D1F40">
        <w:rPr>
          <w:rFonts w:ascii="Times New Roman" w:eastAsia="Times New Roman" w:hAnsi="Times New Roman" w:cs="Times New Roman"/>
        </w:rPr>
        <w:t>Detailed analysis found variability in ETS values for PQ_qv and LOG</w:t>
      </w:r>
      <w:r w:rsidR="005D1F40">
        <w:rPr>
          <w:rFonts w:ascii="Times New Roman" w:eastAsia="Times New Roman" w:hAnsi="Times New Roman" w:cs="Times New Roman"/>
        </w:rPr>
        <w:t>Q</w:t>
      </w:r>
      <w:r w:rsidR="005D1F40" w:rsidRPr="005D1F40">
        <w:rPr>
          <w:rFonts w:ascii="Times New Roman" w:eastAsia="Times New Roman" w:hAnsi="Times New Roman" w:cs="Times New Roman"/>
        </w:rPr>
        <w:t>_qv,</w:t>
      </w:r>
      <w:r w:rsidR="005D1F40">
        <w:rPr>
          <w:rFonts w:ascii="Times New Roman" w:eastAsia="Times New Roman" w:hAnsi="Times New Roman" w:cs="Times New Roman"/>
        </w:rPr>
        <w:t xml:space="preserve"> </w:t>
      </w:r>
      <w:r w:rsidR="005D1F40" w:rsidRPr="005D1F40">
        <w:rPr>
          <w:rFonts w:ascii="Times New Roman" w:eastAsia="Times New Roman" w:hAnsi="Times New Roman" w:cs="Times New Roman"/>
        </w:rPr>
        <w:t xml:space="preserve">depending on </w:t>
      </w:r>
      <w:r w:rsidR="005D1F40">
        <w:rPr>
          <w:rFonts w:ascii="Times New Roman" w:eastAsia="Times New Roman" w:hAnsi="Times New Roman" w:cs="Times New Roman"/>
        </w:rPr>
        <w:t>t</w:t>
      </w:r>
      <w:r w:rsidR="005D1F40" w:rsidRPr="005D1F40">
        <w:rPr>
          <w:rFonts w:ascii="Times New Roman" w:eastAsia="Times New Roman" w:hAnsi="Times New Roman" w:cs="Times New Roman"/>
        </w:rPr>
        <w:t>he case.</w:t>
      </w:r>
      <w:r w:rsidR="005D1F40">
        <w:rPr>
          <w:rFonts w:ascii="Times New Roman" w:eastAsia="Times New Roman" w:hAnsi="Times New Roman" w:cs="Times New Roman"/>
        </w:rPr>
        <w:t xml:space="preserve"> </w:t>
      </w:r>
      <w:r>
        <w:rPr>
          <w:rFonts w:ascii="Times New Roman" w:eastAsia="Times New Roman" w:hAnsi="Times New Roman" w:cs="Times New Roman"/>
        </w:rPr>
        <w:t xml:space="preserve">PQ_qv outperforms LOGQ_qv with higher ETS values at the analysis time for the 22 May and 28 May cases. However, for the 20 May case, LOGQ_qv outperforms PQ_qv at the analysis time for the thresholds of 30 and 40 dBZ. </w:t>
      </w:r>
      <w:r w:rsidR="005D1F40" w:rsidRPr="005D1F40">
        <w:rPr>
          <w:rFonts w:ascii="Times New Roman" w:eastAsia="Times New Roman" w:hAnsi="Times New Roman" w:cs="Times New Roman"/>
        </w:rPr>
        <w:t>For the 0-3h forecasts, the ETS values are similar for all three experiments.</w:t>
      </w:r>
      <w:r w:rsidR="005D1F40">
        <w:rPr>
          <w:rFonts w:ascii="Times New Roman" w:eastAsia="Times New Roman" w:hAnsi="Times New Roman" w:cs="Times New Roman"/>
        </w:rPr>
        <w:t xml:space="preserve"> </w:t>
      </w:r>
      <w:r>
        <w:rPr>
          <w:rFonts w:ascii="Times New Roman" w:eastAsia="Times New Roman" w:hAnsi="Times New Roman" w:cs="Times New Roman"/>
        </w:rPr>
        <w:t>The RMSIs during the assimilation cycles show that LOGQ_qv and PQ_qv exhibit similar innovations which greatly reduces the errors associated with analyzed radial velocity when compared with Q_qv. For the RMSI of reflectivity, the forecast error growth is faster in LOGQ_qv and PQ_qv than in Q_qv.</w:t>
      </w:r>
    </w:p>
    <w:p w14:paraId="5B959423" w14:textId="775A450A" w:rsidR="004F1CF2" w:rsidRDefault="0094684A" w:rsidP="0085530A">
      <w:pPr>
        <w:spacing w:line="480" w:lineRule="auto"/>
        <w:ind w:firstLine="480"/>
        <w:jc w:val="both"/>
        <w:rPr>
          <w:rFonts w:ascii="Times New Roman" w:eastAsia="Times New Roman" w:hAnsi="Times New Roman" w:cs="Times New Roman"/>
        </w:rPr>
      </w:pPr>
      <w:r>
        <w:rPr>
          <w:rFonts w:ascii="Times New Roman" w:eastAsia="Times New Roman" w:hAnsi="Times New Roman" w:cs="Times New Roman"/>
        </w:rPr>
        <w:lastRenderedPageBreak/>
        <w:t>The cost functions of total, radial velocity, reflectivity and pseudo-water vapor are normalized to compare the convergence rates. For the normalized cost function of radial velocity and pseudo-water vapor, PQ_qv has faster convergence rates than Q_qv. The FSS</w:t>
      </w:r>
      <w:r w:rsidR="009557AC">
        <w:rPr>
          <w:rFonts w:ascii="Times New Roman" w:eastAsia="Times New Roman" w:hAnsi="Times New Roman" w:cs="Times New Roman"/>
        </w:rPr>
        <w:t>s</w:t>
      </w:r>
      <w:r>
        <w:rPr>
          <w:rFonts w:ascii="Times New Roman" w:eastAsia="Times New Roman" w:hAnsi="Times New Roman" w:cs="Times New Roman"/>
        </w:rPr>
        <w:t xml:space="preserve"> of </w:t>
      </w:r>
      <w:r w:rsidR="00830126">
        <w:rPr>
          <w:rFonts w:ascii="Times New Roman" w:eastAsia="Times New Roman" w:hAnsi="Times New Roman" w:cs="Times New Roman"/>
        </w:rPr>
        <w:t xml:space="preserve">1h </w:t>
      </w:r>
      <w:r>
        <w:rPr>
          <w:rFonts w:ascii="Times New Roman" w:eastAsia="Times New Roman" w:hAnsi="Times New Roman" w:cs="Times New Roman"/>
        </w:rPr>
        <w:t xml:space="preserve">accumulated precipitation with different thresholds </w:t>
      </w:r>
      <w:proofErr w:type="gramStart"/>
      <w:r w:rsidR="009557AC">
        <w:rPr>
          <w:rFonts w:ascii="Times New Roman" w:eastAsia="Times New Roman" w:hAnsi="Times New Roman" w:cs="Times New Roman"/>
        </w:rPr>
        <w:t>are</w:t>
      </w:r>
      <w:proofErr w:type="gramEnd"/>
      <w:r w:rsidR="009557AC">
        <w:rPr>
          <w:rFonts w:ascii="Times New Roman" w:eastAsia="Times New Roman" w:hAnsi="Times New Roman" w:cs="Times New Roman"/>
        </w:rPr>
        <w:t xml:space="preserve"> </w:t>
      </w:r>
      <w:r>
        <w:rPr>
          <w:rFonts w:ascii="Times New Roman" w:eastAsia="Times New Roman" w:hAnsi="Times New Roman" w:cs="Times New Roman"/>
        </w:rPr>
        <w:t xml:space="preserve">calculated to quantitatively evaluate the QPF skill. </w:t>
      </w:r>
      <w:r w:rsidR="00977B85">
        <w:rPr>
          <w:rFonts w:ascii="Times New Roman" w:eastAsia="Times New Roman" w:hAnsi="Times New Roman" w:cs="Times New Roman"/>
        </w:rPr>
        <w:t xml:space="preserve">For the cases examined, </w:t>
      </w:r>
      <w:r>
        <w:rPr>
          <w:rFonts w:ascii="Times New Roman" w:eastAsia="Times New Roman" w:hAnsi="Times New Roman" w:cs="Times New Roman"/>
        </w:rPr>
        <w:t xml:space="preserve">PQ_qv outperforms Q_qv with higher FSS values for majority of thresholds, indicating better prediction skills for </w:t>
      </w:r>
      <w:r w:rsidR="009557AC">
        <w:rPr>
          <w:rFonts w:ascii="Times New Roman" w:eastAsia="Times New Roman" w:hAnsi="Times New Roman" w:cs="Times New Roman"/>
        </w:rPr>
        <w:t xml:space="preserve">QPF </w:t>
      </w:r>
      <w:r>
        <w:rPr>
          <w:rFonts w:ascii="Times New Roman" w:eastAsia="Times New Roman" w:hAnsi="Times New Roman" w:cs="Times New Roman"/>
        </w:rPr>
        <w:t xml:space="preserve">by using power transformed mixing ratios as control variables. The performance diagrams represent the overall performance of the analysis and forecast. At the analysis time, PQ_qv produces higher CSI and SR for reflectivity at all thresholds. For the 1-3h forecasts, Q_qv and PQ_qv </w:t>
      </w:r>
      <w:proofErr w:type="gramStart"/>
      <w:r>
        <w:rPr>
          <w:rFonts w:ascii="Times New Roman" w:eastAsia="Times New Roman" w:hAnsi="Times New Roman" w:cs="Times New Roman"/>
        </w:rPr>
        <w:t>exhibit</w:t>
      </w:r>
      <w:proofErr w:type="gramEnd"/>
      <w:r>
        <w:rPr>
          <w:rFonts w:ascii="Times New Roman" w:eastAsia="Times New Roman" w:hAnsi="Times New Roman" w:cs="Times New Roman"/>
        </w:rPr>
        <w:t xml:space="preserve"> a similar performance for most thresholds.</w:t>
      </w:r>
    </w:p>
    <w:p w14:paraId="5D177F00" w14:textId="3CDCAEAD" w:rsidR="00120835" w:rsidRPr="0085530A" w:rsidRDefault="00613D63" w:rsidP="0085530A">
      <w:pPr>
        <w:spacing w:line="480" w:lineRule="auto"/>
        <w:ind w:firstLine="480"/>
        <w:jc w:val="both"/>
        <w:rPr>
          <w:rFonts w:ascii="Times New Roman" w:eastAsia="Times New Roman" w:hAnsi="Times New Roman" w:cs="Times New Roman"/>
        </w:rPr>
      </w:pPr>
      <w:r w:rsidRPr="00A56495">
        <w:rPr>
          <w:rFonts w:ascii="Times New Roman" w:eastAsia="Times New Roman" w:hAnsi="Times New Roman" w:cs="Times New Roman" w:hint="eastAsia"/>
        </w:rPr>
        <w:t>S</w:t>
      </w:r>
      <w:r w:rsidRPr="00A56495">
        <w:rPr>
          <w:rFonts w:ascii="Times New Roman" w:eastAsia="Times New Roman" w:hAnsi="Times New Roman" w:cs="Times New Roman"/>
        </w:rPr>
        <w:t xml:space="preserve">imilar to Chen et al. (2020), using PQ as control variables produces the best analyses </w:t>
      </w:r>
      <w:r w:rsidR="00DE101B" w:rsidRPr="00A56495">
        <w:rPr>
          <w:rFonts w:ascii="Times New Roman" w:eastAsia="Times New Roman" w:hAnsi="Times New Roman" w:cs="Times New Roman"/>
        </w:rPr>
        <w:t xml:space="preserve">in terms of RMSIs and ETS. The convergence rate of PQ is also faster than Q as control variables. Furthermore, in this study, </w:t>
      </w:r>
      <w:r w:rsidR="00854397" w:rsidRPr="00A56495">
        <w:rPr>
          <w:rFonts w:ascii="Times New Roman" w:eastAsia="Times New Roman" w:hAnsi="Times New Roman" w:cs="Times New Roman"/>
        </w:rPr>
        <w:t>PQ is shown to have better prediction skills for QPF</w:t>
      </w:r>
      <w:r w:rsidR="0054320E" w:rsidRPr="00A56495">
        <w:rPr>
          <w:rFonts w:ascii="Times New Roman" w:eastAsia="Times New Roman" w:hAnsi="Times New Roman" w:cs="Times New Roman"/>
        </w:rPr>
        <w:t xml:space="preserve"> compared with that of Q. </w:t>
      </w:r>
      <w:r w:rsidR="00440BD5" w:rsidRPr="00A56495">
        <w:rPr>
          <w:rFonts w:ascii="Times New Roman" w:eastAsia="Times New Roman" w:hAnsi="Times New Roman" w:cs="Times New Roman"/>
        </w:rPr>
        <w:t xml:space="preserve">Instead of providing the best reflectivity </w:t>
      </w:r>
      <w:r w:rsidR="00C84112" w:rsidRPr="00A56495">
        <w:rPr>
          <w:rFonts w:ascii="Times New Roman" w:eastAsia="Times New Roman" w:hAnsi="Times New Roman" w:cs="Times New Roman"/>
        </w:rPr>
        <w:t xml:space="preserve">forecasts </w:t>
      </w:r>
      <w:r w:rsidR="00440BD5" w:rsidRPr="00A56495">
        <w:rPr>
          <w:rFonts w:ascii="Times New Roman" w:eastAsia="Times New Roman" w:hAnsi="Times New Roman" w:cs="Times New Roman"/>
        </w:rPr>
        <w:t>with PQ as control variables in Chen et al. (2020)</w:t>
      </w:r>
      <w:r w:rsidR="0054320E" w:rsidRPr="00A56495">
        <w:rPr>
          <w:rFonts w:ascii="Times New Roman" w:eastAsia="Times New Roman" w:hAnsi="Times New Roman" w:cs="Times New Roman"/>
        </w:rPr>
        <w:t xml:space="preserve">, the forecast performance </w:t>
      </w:r>
      <w:r w:rsidR="00C14FAF" w:rsidRPr="00A56495">
        <w:rPr>
          <w:rFonts w:ascii="Times New Roman" w:eastAsia="Times New Roman" w:hAnsi="Times New Roman" w:cs="Times New Roman"/>
        </w:rPr>
        <w:t>is very similar for all the three experiments</w:t>
      </w:r>
      <w:r w:rsidR="00440BD5" w:rsidRPr="00A56495">
        <w:rPr>
          <w:rFonts w:ascii="Times New Roman" w:eastAsia="Times New Roman" w:hAnsi="Times New Roman" w:cs="Times New Roman"/>
        </w:rPr>
        <w:t xml:space="preserve"> in this study</w:t>
      </w:r>
      <w:r w:rsidR="00C14FAF" w:rsidRPr="00A56495">
        <w:rPr>
          <w:rFonts w:ascii="Times New Roman" w:eastAsia="Times New Roman" w:hAnsi="Times New Roman" w:cs="Times New Roman"/>
        </w:rPr>
        <w:t>.</w:t>
      </w:r>
    </w:p>
    <w:p w14:paraId="2B40826B" w14:textId="64D7FE83" w:rsidR="00AD70CB" w:rsidRDefault="00AD70CB" w:rsidP="00AD70CB">
      <w:pPr>
        <w:spacing w:line="480" w:lineRule="auto"/>
        <w:jc w:val="both"/>
        <w:rPr>
          <w:rFonts w:ascii="Times New Roman" w:eastAsia="宋体" w:hAnsi="Times New Roman" w:cs="Times New Roman"/>
          <w:kern w:val="2"/>
        </w:rPr>
      </w:pPr>
    </w:p>
    <w:p w14:paraId="7ADDEFA6" w14:textId="38197B8B" w:rsidR="00AD70CB" w:rsidRPr="00C478D7" w:rsidRDefault="009C2B2D" w:rsidP="008E1041">
      <w:pPr>
        <w:pStyle w:val="2"/>
      </w:pPr>
      <w:bookmarkStart w:id="146" w:name="_Toc68987708"/>
      <w:r>
        <w:t>Expe</w:t>
      </w:r>
      <w:r w:rsidR="00263EBC">
        <w:t>r</w:t>
      </w:r>
      <w:r>
        <w:t>im</w:t>
      </w:r>
      <w:r w:rsidR="00263EBC">
        <w:t>e</w:t>
      </w:r>
      <w:r>
        <w:t>n</w:t>
      </w:r>
      <w:r w:rsidR="00263EBC">
        <w:t>t</w:t>
      </w:r>
      <w:r>
        <w:t xml:space="preserve">s </w:t>
      </w:r>
      <w:r w:rsidR="00AD70CB">
        <w:t>PQ_qv vs PQ_Pqv</w:t>
      </w:r>
      <w:r w:rsidR="0094684A">
        <w:t xml:space="preserve"> </w:t>
      </w:r>
      <w:r w:rsidR="0094684A" w:rsidRPr="0094684A">
        <w:t>-</w:t>
      </w:r>
      <w:r w:rsidR="0094684A" w:rsidRPr="0085530A">
        <w:rPr>
          <w:rFonts w:eastAsia="Calibri"/>
        </w:rPr>
        <w:t>- The usefulness of the application of power transformation functions to pseudo water vapor</w:t>
      </w:r>
      <w:bookmarkEnd w:id="146"/>
    </w:p>
    <w:p w14:paraId="09BD7F9C" w14:textId="56801969" w:rsidR="00120835" w:rsidRDefault="0008237B" w:rsidP="00331125">
      <w:pPr>
        <w:spacing w:line="480" w:lineRule="auto"/>
        <w:ind w:firstLineChars="200" w:firstLine="480"/>
        <w:jc w:val="both"/>
        <w:rPr>
          <w:rFonts w:ascii="Times New Roman" w:eastAsia="Times New Roman" w:hAnsi="Times New Roman" w:cs="Times New Roman"/>
        </w:rPr>
      </w:pPr>
      <w:r w:rsidRPr="000E39BA">
        <w:rPr>
          <w:rFonts w:ascii="Times New Roman" w:eastAsia="Times New Roman" w:hAnsi="Times New Roman" w:cs="Times New Roman"/>
        </w:rPr>
        <w:t>Compared with previous studies, t</w:t>
      </w:r>
      <w:r w:rsidR="0053497C" w:rsidRPr="000E39BA">
        <w:rPr>
          <w:rFonts w:ascii="Times New Roman" w:eastAsia="Times New Roman" w:hAnsi="Times New Roman" w:cs="Times New Roman"/>
        </w:rPr>
        <w:t xml:space="preserve">he power transformation functions are </w:t>
      </w:r>
      <w:r w:rsidRPr="000E39BA">
        <w:rPr>
          <w:rFonts w:ascii="Times New Roman" w:eastAsia="Times New Roman" w:hAnsi="Times New Roman" w:cs="Times New Roman"/>
        </w:rPr>
        <w:t>first</w:t>
      </w:r>
      <w:r w:rsidR="0053497C" w:rsidRPr="000E39BA">
        <w:rPr>
          <w:rFonts w:ascii="Times New Roman" w:eastAsia="Times New Roman" w:hAnsi="Times New Roman" w:cs="Times New Roman"/>
        </w:rPr>
        <w:t xml:space="preserve"> applied to pseudo-water vapor </w:t>
      </w:r>
      <w:r w:rsidRPr="000E39BA">
        <w:rPr>
          <w:rFonts w:ascii="Times New Roman" w:eastAsia="Times New Roman" w:hAnsi="Times New Roman" w:cs="Times New Roman"/>
        </w:rPr>
        <w:t xml:space="preserve">observations </w:t>
      </w:r>
      <w:r w:rsidR="0053497C" w:rsidRPr="000E39BA">
        <w:rPr>
          <w:rFonts w:ascii="Times New Roman" w:eastAsia="Times New Roman" w:hAnsi="Times New Roman" w:cs="Times New Roman"/>
        </w:rPr>
        <w:t>to test whether it can help improve the convective-scale short term severe weather forecasts.</w:t>
      </w:r>
      <w:r w:rsidR="0053497C">
        <w:rPr>
          <w:rFonts w:ascii="Times New Roman" w:eastAsia="Times New Roman" w:hAnsi="Times New Roman" w:cs="Times New Roman"/>
        </w:rPr>
        <w:t xml:space="preserve"> The performance diagrams indicate that the impact of applying power transformation function on pseudo-water vapor is mixed with </w:t>
      </w:r>
      <w:r w:rsidR="0053497C">
        <w:rPr>
          <w:rFonts w:ascii="Times New Roman" w:eastAsia="Times New Roman" w:hAnsi="Times New Roman" w:cs="Times New Roman"/>
        </w:rPr>
        <w:lastRenderedPageBreak/>
        <w:t>lower CSI and SR values</w:t>
      </w:r>
      <w:r w:rsidR="00814FAA">
        <w:rPr>
          <w:rFonts w:ascii="Times New Roman" w:eastAsia="Times New Roman" w:hAnsi="Times New Roman" w:cs="Times New Roman"/>
        </w:rPr>
        <w:t xml:space="preserve"> compared to PQ_qv </w:t>
      </w:r>
      <w:r w:rsidR="0053497C">
        <w:rPr>
          <w:rFonts w:ascii="Times New Roman" w:eastAsia="Times New Roman" w:hAnsi="Times New Roman" w:cs="Times New Roman"/>
        </w:rPr>
        <w:t xml:space="preserve">for all thresholds at the analysis time. And these discrepancies between the experiments increase with the reflectivity threshold from 20 dBZ to 40 dBZ, especially for cases of 22 May and 28 May. For the 1-3h forecasts, the POD and SR values of PQ_Pqv are higher at all thresholds, especially for 2h and 3h forecast for 22 May cases. For the 20 May and 28 May cases, PQ_qv and PQ_Pqv show very similar performance </w:t>
      </w:r>
      <w:r w:rsidR="006030A1">
        <w:rPr>
          <w:rFonts w:ascii="Times New Roman" w:eastAsia="Times New Roman" w:hAnsi="Times New Roman" w:cs="Times New Roman"/>
        </w:rPr>
        <w:t xml:space="preserve">for </w:t>
      </w:r>
      <w:r w:rsidR="0053497C">
        <w:rPr>
          <w:rFonts w:ascii="Times New Roman" w:eastAsia="Times New Roman" w:hAnsi="Times New Roman" w:cs="Times New Roman"/>
        </w:rPr>
        <w:t>forecast</w:t>
      </w:r>
      <w:r w:rsidR="006030A1">
        <w:rPr>
          <w:rFonts w:ascii="Times New Roman" w:eastAsia="Times New Roman" w:hAnsi="Times New Roman" w:cs="Times New Roman"/>
        </w:rPr>
        <w:t>s</w:t>
      </w:r>
      <w:r w:rsidR="0053497C">
        <w:rPr>
          <w:rFonts w:ascii="Times New Roman" w:eastAsia="Times New Roman" w:hAnsi="Times New Roman" w:cs="Times New Roman"/>
        </w:rPr>
        <w:t xml:space="preserve">. </w:t>
      </w:r>
    </w:p>
    <w:p w14:paraId="0B79B0CB" w14:textId="598CD6C2" w:rsidR="004D2ABC" w:rsidRPr="00331125" w:rsidRDefault="00120835" w:rsidP="00120835">
      <w:pPr>
        <w:rPr>
          <w:rFonts w:ascii="Times New Roman" w:eastAsia="Times New Roman" w:hAnsi="Times New Roman" w:cs="Times New Roman"/>
        </w:rPr>
      </w:pPr>
      <w:r>
        <w:rPr>
          <w:rFonts w:ascii="Times New Roman" w:eastAsia="Times New Roman" w:hAnsi="Times New Roman" w:cs="Times New Roman"/>
        </w:rPr>
        <w:br w:type="page"/>
      </w:r>
    </w:p>
    <w:p w14:paraId="1367C906" w14:textId="5B4787E6" w:rsidR="004D2ABC" w:rsidRPr="00A801F1" w:rsidRDefault="004D2ABC" w:rsidP="008E1041">
      <w:pPr>
        <w:pStyle w:val="1"/>
        <w:rPr>
          <w:lang w:eastAsia="en-US" w:bidi="en-US"/>
        </w:rPr>
      </w:pPr>
      <w:bookmarkStart w:id="147" w:name="_Toc68987709"/>
      <w:r>
        <w:lastRenderedPageBreak/>
        <w:t>Future Research</w:t>
      </w:r>
      <w:bookmarkEnd w:id="147"/>
    </w:p>
    <w:p w14:paraId="5D8C2512" w14:textId="59138C2D" w:rsidR="0053497C" w:rsidRDefault="0053497C" w:rsidP="00632E7F">
      <w:pPr>
        <w:spacing w:line="480" w:lineRule="auto"/>
        <w:ind w:firstLineChars="200" w:firstLine="480"/>
        <w:jc w:val="both"/>
        <w:rPr>
          <w:rFonts w:ascii="Times New Roman" w:eastAsia="Times New Roman" w:hAnsi="Times New Roman" w:cs="Times New Roman"/>
        </w:rPr>
      </w:pPr>
      <w:r>
        <w:rPr>
          <w:rFonts w:ascii="Times New Roman" w:eastAsia="Times New Roman" w:hAnsi="Times New Roman" w:cs="Times New Roman"/>
        </w:rPr>
        <w:t xml:space="preserve">The performance of using different transformation functions on hydrometeor variables and pseudo-water vapor observations, however, is only tested for three case studies during the same season and </w:t>
      </w:r>
      <w:r w:rsidR="005A4AF3">
        <w:rPr>
          <w:rFonts w:ascii="Times New Roman" w:eastAsia="Times New Roman" w:hAnsi="Times New Roman" w:cs="Times New Roman"/>
        </w:rPr>
        <w:t xml:space="preserve">the </w:t>
      </w:r>
      <w:r>
        <w:rPr>
          <w:rFonts w:ascii="Times New Roman" w:eastAsia="Times New Roman" w:hAnsi="Times New Roman" w:cs="Times New Roman"/>
        </w:rPr>
        <w:t xml:space="preserve">same year. More cases from 2020 WoF spring experiments are available for study to see if the patterns explored in this study are representative. Furthermore, the power transformation function can be used in a pure or hybrid En3DVar </w:t>
      </w:r>
      <w:r w:rsidR="00723644">
        <w:rPr>
          <w:rFonts w:ascii="Times New Roman" w:eastAsia="Times New Roman" w:hAnsi="Times New Roman" w:cs="Times New Roman"/>
        </w:rPr>
        <w:t>DA</w:t>
      </w:r>
      <w:r>
        <w:rPr>
          <w:rFonts w:ascii="Times New Roman" w:eastAsia="Times New Roman" w:hAnsi="Times New Roman" w:cs="Times New Roman"/>
        </w:rPr>
        <w:t xml:space="preserve"> system to test whether it show</w:t>
      </w:r>
      <w:r w:rsidR="00574054">
        <w:rPr>
          <w:rFonts w:ascii="Times New Roman" w:eastAsia="Times New Roman" w:hAnsi="Times New Roman" w:cs="Times New Roman"/>
        </w:rPr>
        <w:t>s</w:t>
      </w:r>
      <w:r>
        <w:rPr>
          <w:rFonts w:ascii="Times New Roman" w:eastAsia="Times New Roman" w:hAnsi="Times New Roman" w:cs="Times New Roman"/>
        </w:rPr>
        <w:t xml:space="preserve"> positive impact when the ensemble information can be incorporated into the analysis and forecast system.</w:t>
      </w:r>
      <w:r w:rsidR="00690E2E">
        <w:rPr>
          <w:rFonts w:ascii="Times New Roman" w:eastAsia="Times New Roman" w:hAnsi="Times New Roman" w:cs="Times New Roman"/>
        </w:rPr>
        <w:t xml:space="preserve"> </w:t>
      </w:r>
      <w:r w:rsidR="005208C5" w:rsidRPr="00A47D83">
        <w:rPr>
          <w:rFonts w:ascii="Times New Roman" w:eastAsia="Times New Roman" w:hAnsi="Times New Roman" w:cs="Times New Roman"/>
        </w:rPr>
        <w:t>The ensemble information may help make the analysis more balanced among different model variables.</w:t>
      </w:r>
      <w:r w:rsidR="00690E2E">
        <w:rPr>
          <w:rFonts w:ascii="Times New Roman" w:eastAsia="Times New Roman" w:hAnsi="Times New Roman" w:cs="Times New Roman"/>
        </w:rPr>
        <w:t xml:space="preserve"> </w:t>
      </w:r>
      <w:r>
        <w:rPr>
          <w:rFonts w:ascii="Times New Roman" w:eastAsia="Times New Roman" w:hAnsi="Times New Roman" w:cs="Times New Roman"/>
        </w:rPr>
        <w:t>There still exist</w:t>
      </w:r>
      <w:r w:rsidR="00FC7295">
        <w:rPr>
          <w:rFonts w:ascii="Times New Roman" w:eastAsia="Times New Roman" w:hAnsi="Times New Roman" w:cs="Times New Roman"/>
        </w:rPr>
        <w:t>s</w:t>
      </w:r>
      <w:r>
        <w:rPr>
          <w:rFonts w:ascii="Times New Roman" w:eastAsia="Times New Roman" w:hAnsi="Times New Roman" w:cs="Times New Roman"/>
        </w:rPr>
        <w:t xml:space="preserve"> a few issues that need to be further investigated in the future work:</w:t>
      </w:r>
    </w:p>
    <w:p w14:paraId="647702EC" w14:textId="49088EDA" w:rsidR="0053497C" w:rsidRDefault="0053497C" w:rsidP="0053497C">
      <w:pPr>
        <w:numPr>
          <w:ilvl w:val="0"/>
          <w:numId w:val="6"/>
        </w:numPr>
        <w:spacing w:line="480" w:lineRule="auto"/>
        <w:ind w:left="900" w:hanging="420"/>
        <w:jc w:val="both"/>
        <w:rPr>
          <w:rFonts w:ascii="Times New Roman" w:eastAsia="Times New Roman" w:hAnsi="Times New Roman" w:cs="Times New Roman"/>
        </w:rPr>
      </w:pPr>
      <w:r>
        <w:rPr>
          <w:rFonts w:ascii="Times New Roman" w:eastAsia="Times New Roman" w:hAnsi="Times New Roman" w:cs="Times New Roman"/>
        </w:rPr>
        <w:t xml:space="preserve">Although using logarithmic and power transformed mixing ratios as control variables produces better analysis than hydrometeor mixing ratios themselves as control variables, the contributions from LOGQ and PQ to the prediction </w:t>
      </w:r>
      <w:r w:rsidR="005123F1">
        <w:rPr>
          <w:rFonts w:ascii="Times New Roman" w:eastAsia="Times New Roman" w:hAnsi="Times New Roman" w:cs="Times New Roman"/>
        </w:rPr>
        <w:t xml:space="preserve">of </w:t>
      </w:r>
      <w:r>
        <w:rPr>
          <w:rFonts w:ascii="Times New Roman" w:eastAsia="Times New Roman" w:hAnsi="Times New Roman" w:cs="Times New Roman"/>
        </w:rPr>
        <w:t xml:space="preserve">severe weather storms are limited, which exhibit similar performances with </w:t>
      </w:r>
      <w:r w:rsidR="00956023">
        <w:rPr>
          <w:rFonts w:ascii="Times New Roman" w:eastAsia="Times New Roman" w:hAnsi="Times New Roman" w:cs="Times New Roman"/>
        </w:rPr>
        <w:t xml:space="preserve">the experiment </w:t>
      </w:r>
      <w:r>
        <w:rPr>
          <w:rFonts w:ascii="Times New Roman" w:eastAsia="Times New Roman" w:hAnsi="Times New Roman" w:cs="Times New Roman"/>
        </w:rPr>
        <w:t>Q. The reason for the mixed forecast performance may be related to the imbalance of the analyses of model variables which needs further examination in future studies.</w:t>
      </w:r>
      <w:r w:rsidR="005123F1">
        <w:rPr>
          <w:rFonts w:ascii="Times New Roman" w:eastAsia="Times New Roman" w:hAnsi="Times New Roman" w:cs="Times New Roman"/>
        </w:rPr>
        <w:t xml:space="preserve"> We will adopt </w:t>
      </w:r>
      <w:r w:rsidR="00956023">
        <w:rPr>
          <w:rFonts w:ascii="Times New Roman" w:eastAsia="Times New Roman" w:hAnsi="Times New Roman" w:cs="Times New Roman"/>
        </w:rPr>
        <w:t>3DEnVar</w:t>
      </w:r>
      <w:r w:rsidR="005123F1">
        <w:rPr>
          <w:rFonts w:ascii="Times New Roman" w:eastAsia="Times New Roman" w:hAnsi="Times New Roman" w:cs="Times New Roman"/>
        </w:rPr>
        <w:t xml:space="preserve"> (Gao et al. 2014) to do more tests in the future.</w:t>
      </w:r>
    </w:p>
    <w:p w14:paraId="24020E0D" w14:textId="16D4146F" w:rsidR="005208C5" w:rsidRDefault="0053497C" w:rsidP="00AB029A">
      <w:pPr>
        <w:numPr>
          <w:ilvl w:val="0"/>
          <w:numId w:val="6"/>
        </w:numPr>
        <w:spacing w:line="480" w:lineRule="auto"/>
        <w:ind w:left="900" w:hanging="420"/>
        <w:jc w:val="both"/>
        <w:rPr>
          <w:rFonts w:ascii="Times New Roman" w:eastAsia="Times New Roman" w:hAnsi="Times New Roman" w:cs="Times New Roman"/>
        </w:rPr>
      </w:pPr>
      <w:r>
        <w:rPr>
          <w:rFonts w:ascii="Times New Roman" w:eastAsia="Times New Roman" w:hAnsi="Times New Roman" w:cs="Times New Roman"/>
        </w:rPr>
        <w:t>When the power transformation function is applied to the pseudo-water vapor observations, the analysis performance is mixed with lower CSI and SR values. The reason of affecting the analysis performance by using power transformed pseudo-water vapor also requires further investigation.</w:t>
      </w:r>
    </w:p>
    <w:p w14:paraId="6270A76E" w14:textId="3CE3E62F" w:rsidR="00123128" w:rsidRPr="000643DD" w:rsidRDefault="005208C5" w:rsidP="005208C5">
      <w:pPr>
        <w:rPr>
          <w:rFonts w:ascii="Times New Roman" w:eastAsia="Times New Roman" w:hAnsi="Times New Roman" w:cs="Times New Roman"/>
        </w:rPr>
      </w:pPr>
      <w:r>
        <w:rPr>
          <w:rFonts w:ascii="Times New Roman" w:eastAsia="Times New Roman" w:hAnsi="Times New Roman" w:cs="Times New Roman"/>
        </w:rPr>
        <w:br w:type="page"/>
      </w:r>
    </w:p>
    <w:p w14:paraId="34320FED" w14:textId="2DFE82A9" w:rsidR="00BC3263" w:rsidRPr="005F4EB3" w:rsidRDefault="004F109D" w:rsidP="005F4EB3">
      <w:pPr>
        <w:pStyle w:val="1"/>
      </w:pPr>
      <w:bookmarkStart w:id="148" w:name="_Toc68987710"/>
      <w:r w:rsidRPr="004F109D">
        <w:rPr>
          <w:rFonts w:hint="eastAsia"/>
        </w:rPr>
        <w:lastRenderedPageBreak/>
        <w:t>R</w:t>
      </w:r>
      <w:r w:rsidRPr="004F109D">
        <w:t>eferences</w:t>
      </w:r>
      <w:bookmarkEnd w:id="148"/>
    </w:p>
    <w:p w14:paraId="3BE81185" w14:textId="77777777" w:rsidR="00E3089F" w:rsidRPr="00BC3263" w:rsidRDefault="00E3089F" w:rsidP="00E3089F">
      <w:pPr>
        <w:ind w:left="720" w:hanging="720"/>
        <w:jc w:val="both"/>
        <w:rPr>
          <w:rFonts w:ascii="Times New Roman" w:eastAsia="Times New Roman" w:hAnsi="Times New Roman" w:cs="Times New Roman"/>
        </w:rPr>
      </w:pPr>
      <w:r w:rsidRPr="0038292D">
        <w:rPr>
          <w:rFonts w:ascii="Times New Roman" w:hAnsi="Times New Roman" w:cs="Times New Roman"/>
        </w:rPr>
        <w:t>Brousseau, P., Seity, Y., Ricard, D., &amp; Léger, J. (2016). Improvement of the forecast of convective activity from the AROME-France system: Improvement of Convective Activity Forecasts from AROME-France. Quarterly Journal of the Royal Meteorological Society, 142(699), 2231–2243. https://doi.org/10.1002/qj.2822</w:t>
      </w:r>
    </w:p>
    <w:p w14:paraId="243250BC" w14:textId="77777777" w:rsidR="00E3089F" w:rsidRDefault="00E3089F" w:rsidP="00E3089F">
      <w:pPr>
        <w:jc w:val="both"/>
        <w:rPr>
          <w:rFonts w:ascii="Times New Roman" w:hAnsi="Times New Roman" w:cs="Times New Roman"/>
        </w:rPr>
      </w:pPr>
    </w:p>
    <w:p w14:paraId="7E4D63FA" w14:textId="2117179A" w:rsidR="00BC3263" w:rsidRDefault="00BC3263" w:rsidP="00BC3263">
      <w:pPr>
        <w:ind w:left="720" w:hanging="720"/>
        <w:jc w:val="both"/>
        <w:rPr>
          <w:rFonts w:ascii="Times New Roman" w:hAnsi="Times New Roman" w:cs="Times New Roman"/>
        </w:rPr>
      </w:pPr>
      <w:proofErr w:type="spellStart"/>
      <w:r w:rsidRPr="00BC3263">
        <w:rPr>
          <w:rFonts w:ascii="Times New Roman" w:hAnsi="Times New Roman" w:cs="Times New Roman"/>
        </w:rPr>
        <w:t>Buehner</w:t>
      </w:r>
      <w:proofErr w:type="spellEnd"/>
      <w:r w:rsidRPr="00BC3263">
        <w:rPr>
          <w:rFonts w:ascii="Times New Roman" w:hAnsi="Times New Roman" w:cs="Times New Roman"/>
        </w:rPr>
        <w:t xml:space="preserve">, M. (2005). Ensemble-derived </w:t>
      </w:r>
      <w:proofErr w:type="gramStart"/>
      <w:r w:rsidRPr="00BC3263">
        <w:rPr>
          <w:rFonts w:ascii="Times New Roman" w:hAnsi="Times New Roman" w:cs="Times New Roman"/>
        </w:rPr>
        <w:t>stationary</w:t>
      </w:r>
      <w:proofErr w:type="gramEnd"/>
      <w:r w:rsidRPr="00BC3263">
        <w:rPr>
          <w:rFonts w:ascii="Times New Roman" w:hAnsi="Times New Roman" w:cs="Times New Roman"/>
        </w:rPr>
        <w:t xml:space="preserve"> and flow-dependent background-error covariances: evaluation in a quasi-operational NWP setting. </w:t>
      </w:r>
      <w:r w:rsidRPr="00BC3263">
        <w:rPr>
          <w:rFonts w:ascii="Times New Roman" w:hAnsi="Times New Roman" w:cs="Times New Roman"/>
          <w:i/>
          <w:iCs/>
        </w:rPr>
        <w:t>Quart. J. Roy. Meteor. Soc.</w:t>
      </w:r>
      <w:r w:rsidRPr="00BC3263">
        <w:rPr>
          <w:rFonts w:ascii="Times New Roman" w:hAnsi="Times New Roman" w:cs="Times New Roman"/>
        </w:rPr>
        <w:t>, 131, 1013-1043.</w:t>
      </w:r>
    </w:p>
    <w:p w14:paraId="22DBF33E" w14:textId="641FDB98" w:rsidR="00BC3263" w:rsidRDefault="00BC3263" w:rsidP="00BC3263"/>
    <w:p w14:paraId="35384D5B" w14:textId="4D7507DC" w:rsidR="00E3089F" w:rsidRDefault="00E3089F" w:rsidP="00E3089F">
      <w:pPr>
        <w:ind w:left="720" w:hanging="720"/>
        <w:jc w:val="both"/>
      </w:pPr>
      <w:r w:rsidRPr="004D11C2">
        <w:rPr>
          <w:rFonts w:ascii="Times New Roman" w:hAnsi="Times New Roman" w:cs="Times New Roman"/>
        </w:rPr>
        <w:t xml:space="preserve">Cao, Q., Zhang, G., </w:t>
      </w:r>
      <w:proofErr w:type="spellStart"/>
      <w:r w:rsidRPr="004D11C2">
        <w:rPr>
          <w:rFonts w:ascii="Times New Roman" w:hAnsi="Times New Roman" w:cs="Times New Roman"/>
        </w:rPr>
        <w:t>Brandes</w:t>
      </w:r>
      <w:proofErr w:type="spellEnd"/>
      <w:r w:rsidRPr="004D11C2">
        <w:rPr>
          <w:rFonts w:ascii="Times New Roman" w:hAnsi="Times New Roman" w:cs="Times New Roman"/>
        </w:rPr>
        <w:t xml:space="preserve">, E. A., &amp; Schuur, T. J. (2010). Polarimetric Radar Rain Estimation through Retrieval of Drop Size Distribution Using a Bayesian Approach. </w:t>
      </w:r>
      <w:r w:rsidRPr="00E3089F">
        <w:rPr>
          <w:rFonts w:ascii="Times New Roman" w:hAnsi="Times New Roman" w:cs="Times New Roman"/>
          <w:i/>
          <w:iCs/>
        </w:rPr>
        <w:t>Journal of Applied Meteorology and Climatology, 49</w:t>
      </w:r>
      <w:r w:rsidRPr="004D11C2">
        <w:rPr>
          <w:rFonts w:ascii="Times New Roman" w:hAnsi="Times New Roman" w:cs="Times New Roman"/>
        </w:rPr>
        <w:t>(5), 973–990. https://doi.org/10.1175/2009JAMC2227.1</w:t>
      </w:r>
    </w:p>
    <w:p w14:paraId="2E2A16E7" w14:textId="77777777" w:rsidR="00E3089F" w:rsidRPr="00BC3263" w:rsidRDefault="00E3089F" w:rsidP="00BC3263"/>
    <w:p w14:paraId="601CBBCE" w14:textId="3920AB47" w:rsidR="004A6669" w:rsidRDefault="00FE216D" w:rsidP="00E40BBE">
      <w:pPr>
        <w:ind w:left="720" w:hanging="720"/>
        <w:jc w:val="both"/>
        <w:rPr>
          <w:rFonts w:ascii="Times New Roman" w:hAnsi="Times New Roman" w:cs="Times New Roman"/>
          <w:lang w:eastAsia="en-US" w:bidi="en-US"/>
        </w:rPr>
      </w:pPr>
      <w:r>
        <w:fldChar w:fldCharType="begin"/>
      </w:r>
      <w:r>
        <w:instrText xml:space="preserve"> ADDIN ZOTERO_BIBL {"uncited":[],"omitted":[],"custom":[]} CSL_BIBLIOGRAPHY </w:instrText>
      </w:r>
      <w:r>
        <w:fldChar w:fldCharType="separate"/>
      </w:r>
      <w:r w:rsidR="004A6669" w:rsidRPr="00E40BBE">
        <w:rPr>
          <w:rFonts w:ascii="Times New Roman" w:hAnsi="Times New Roman" w:cs="Times New Roman"/>
          <w:lang w:eastAsia="en-US" w:bidi="en-US"/>
        </w:rPr>
        <w:t>Carley, J. R. (2012). Hybrid ensemble-3DVar radar data assimilation for the short-term prediction of convective storms. Theses and Dissertations Available from ProQuest, 1–206.</w:t>
      </w:r>
    </w:p>
    <w:p w14:paraId="7C329B12" w14:textId="77777777" w:rsidR="00E40BBE" w:rsidRPr="00E40BBE" w:rsidRDefault="00E40BBE" w:rsidP="00E40BBE">
      <w:pPr>
        <w:ind w:left="720" w:hanging="720"/>
        <w:jc w:val="both"/>
        <w:rPr>
          <w:rFonts w:ascii="Times New Roman" w:hAnsi="Times New Roman" w:cs="Times New Roman"/>
          <w:lang w:eastAsia="en-US" w:bidi="en-US"/>
        </w:rPr>
      </w:pPr>
    </w:p>
    <w:p w14:paraId="495DAAF9" w14:textId="75F3BD55" w:rsidR="004A6669" w:rsidRDefault="004A6669" w:rsidP="00E40BBE">
      <w:pPr>
        <w:ind w:left="720" w:hanging="720"/>
        <w:jc w:val="both"/>
        <w:rPr>
          <w:rFonts w:ascii="Times New Roman" w:hAnsi="Times New Roman" w:cs="Times New Roman"/>
          <w:lang w:eastAsia="en-US" w:bidi="en-US"/>
        </w:rPr>
      </w:pPr>
      <w:r w:rsidRPr="00E40BBE">
        <w:rPr>
          <w:rFonts w:ascii="Times New Roman" w:hAnsi="Times New Roman" w:cs="Times New Roman"/>
          <w:lang w:eastAsia="en-US" w:bidi="en-US"/>
        </w:rPr>
        <w:t>Caya, A., Sun, J., &amp; Snyder, C. (2005). A Comparison between the 4DVAR and the Ensemble Kalman Filter Techniques for Radar Data Assimilation. Monthly Weather Review, 133(11), 3081–3094. https://doi.org/10.1175/MWR3021.1</w:t>
      </w:r>
    </w:p>
    <w:p w14:paraId="22B36BEE" w14:textId="77777777" w:rsidR="00E40BBE" w:rsidRPr="00E40BBE" w:rsidRDefault="00E40BBE" w:rsidP="00E40BBE">
      <w:pPr>
        <w:ind w:left="720" w:hanging="720"/>
        <w:jc w:val="both"/>
        <w:rPr>
          <w:rFonts w:ascii="Times New Roman" w:hAnsi="Times New Roman" w:cs="Times New Roman"/>
          <w:lang w:eastAsia="en-US" w:bidi="en-US"/>
        </w:rPr>
      </w:pPr>
    </w:p>
    <w:p w14:paraId="2974EF4B" w14:textId="58403B49" w:rsidR="004A6669" w:rsidRDefault="004A6669" w:rsidP="00E40BBE">
      <w:pPr>
        <w:ind w:left="720" w:hanging="720"/>
        <w:jc w:val="both"/>
        <w:rPr>
          <w:rFonts w:ascii="Times New Roman" w:hAnsi="Times New Roman" w:cs="Times New Roman"/>
          <w:lang w:eastAsia="en-US" w:bidi="en-US"/>
        </w:rPr>
      </w:pPr>
      <w:r w:rsidRPr="00E40BBE">
        <w:rPr>
          <w:rFonts w:ascii="Times New Roman" w:hAnsi="Times New Roman" w:cs="Times New Roman"/>
          <w:lang w:eastAsia="en-US" w:bidi="en-US"/>
        </w:rPr>
        <w:t>Chen, L., Liu, C., Xue, M., Zhao, G., Kong, R., &amp; Jung, Y. (2020). Use of Power Transform Mixing Ratios as Hydrometeor Control Variables for Direct Assimilation of Radar Reflectivity in GSI En3DVar and Tests with Five Convective Storms Cases. Monthly Weather Review. https://doi.org/10.1175/MWR-D-20-0149.1</w:t>
      </w:r>
    </w:p>
    <w:p w14:paraId="332F57B5" w14:textId="77777777" w:rsidR="00E40BBE" w:rsidRPr="00E40BBE" w:rsidRDefault="00E40BBE" w:rsidP="00E40BBE">
      <w:pPr>
        <w:ind w:left="720" w:hanging="720"/>
        <w:jc w:val="both"/>
        <w:rPr>
          <w:rFonts w:ascii="Times New Roman" w:hAnsi="Times New Roman" w:cs="Times New Roman"/>
          <w:lang w:eastAsia="en-US" w:bidi="en-US"/>
        </w:rPr>
      </w:pPr>
    </w:p>
    <w:p w14:paraId="1EA64C70" w14:textId="30324E47" w:rsidR="0099669E" w:rsidRDefault="004A6669" w:rsidP="00E40BBE">
      <w:pPr>
        <w:ind w:left="720" w:hanging="720"/>
        <w:jc w:val="both"/>
        <w:rPr>
          <w:rFonts w:ascii="Times New Roman" w:hAnsi="Times New Roman" w:cs="Times New Roman"/>
          <w:lang w:eastAsia="en-US" w:bidi="en-US"/>
        </w:rPr>
      </w:pPr>
      <w:r w:rsidRPr="00E40BBE">
        <w:rPr>
          <w:rFonts w:ascii="Times New Roman" w:hAnsi="Times New Roman" w:cs="Times New Roman"/>
          <w:lang w:eastAsia="en-US" w:bidi="en-US"/>
        </w:rPr>
        <w:t>Clark, A. J., Gallus, W. A., &amp; Weisman, M. L. (2010). Neighborhood-Based Verification of Precipitation Forecasts from Convection-Allowing NCAR WRF Model Simulations and the Operational NAM. Weather and Forecasting, 25(5), 1495–1509. https://doi.org/10.1175/2010WAF2222404.1</w:t>
      </w:r>
    </w:p>
    <w:p w14:paraId="2D5C2EC2" w14:textId="77777777" w:rsidR="0099669E" w:rsidRDefault="0099669E" w:rsidP="0099669E">
      <w:pPr>
        <w:ind w:left="720" w:hanging="720"/>
        <w:jc w:val="both"/>
        <w:rPr>
          <w:iCs/>
        </w:rPr>
      </w:pPr>
    </w:p>
    <w:p w14:paraId="0C1DFC53" w14:textId="33DFD787" w:rsidR="0099669E" w:rsidRPr="00F438CC" w:rsidRDefault="0099669E" w:rsidP="0099669E">
      <w:pPr>
        <w:ind w:left="720" w:hanging="720"/>
        <w:jc w:val="both"/>
        <w:rPr>
          <w:rFonts w:ascii="Times New Roman" w:hAnsi="Times New Roman" w:cs="Times New Roman"/>
        </w:rPr>
      </w:pPr>
      <w:r w:rsidRPr="00F438CC">
        <w:rPr>
          <w:rFonts w:ascii="Times New Roman" w:hAnsi="Times New Roman" w:cs="Times New Roman"/>
          <w:iCs/>
        </w:rPr>
        <w:t>Courtier, P., Thépaut, J.-N. and Hollingsworth, A., 1994</w:t>
      </w:r>
      <w:r w:rsidRPr="00F438CC">
        <w:rPr>
          <w:rFonts w:ascii="Times New Roman" w:hAnsi="Times New Roman" w:cs="Times New Roman"/>
        </w:rPr>
        <w:t xml:space="preserve">: A strategy for operational implementation of 4D-Var, using an incremental approach. </w:t>
      </w:r>
      <w:r w:rsidRPr="00F438CC">
        <w:rPr>
          <w:rFonts w:ascii="Times New Roman" w:hAnsi="Times New Roman" w:cs="Times New Roman"/>
          <w:i/>
          <w:iCs/>
        </w:rPr>
        <w:t>Q. J. R. Meteorol. Soc</w:t>
      </w:r>
      <w:r w:rsidRPr="00F438CC">
        <w:rPr>
          <w:rFonts w:ascii="Times New Roman" w:hAnsi="Times New Roman" w:cs="Times New Roman"/>
        </w:rPr>
        <w:t xml:space="preserve">., </w:t>
      </w:r>
      <w:r w:rsidRPr="00F438CC">
        <w:rPr>
          <w:rFonts w:ascii="Times New Roman" w:hAnsi="Times New Roman" w:cs="Times New Roman"/>
          <w:b/>
          <w:bCs/>
        </w:rPr>
        <w:t>120,</w:t>
      </w:r>
      <w:r w:rsidRPr="00F438CC">
        <w:rPr>
          <w:rFonts w:ascii="Times New Roman" w:hAnsi="Times New Roman" w:cs="Times New Roman"/>
        </w:rPr>
        <w:t xml:space="preserve"> 1367-1388.</w:t>
      </w:r>
    </w:p>
    <w:p w14:paraId="58043130" w14:textId="77777777" w:rsidR="0099669E" w:rsidRPr="00F438CC" w:rsidRDefault="0099669E" w:rsidP="0099669E">
      <w:pPr>
        <w:ind w:left="720" w:hanging="720"/>
        <w:jc w:val="both"/>
        <w:rPr>
          <w:rFonts w:ascii="Times New Roman" w:hAnsi="Times New Roman" w:cs="Times New Roman"/>
        </w:rPr>
      </w:pPr>
    </w:p>
    <w:p w14:paraId="704B07D3" w14:textId="7565A8A8" w:rsidR="00E40BBE" w:rsidRPr="00F438CC" w:rsidRDefault="0099669E" w:rsidP="0099669E">
      <w:pPr>
        <w:ind w:left="720" w:hanging="720"/>
        <w:jc w:val="both"/>
        <w:rPr>
          <w:rFonts w:ascii="Times New Roman" w:hAnsi="Times New Roman" w:cs="Times New Roman"/>
        </w:rPr>
      </w:pPr>
      <w:r w:rsidRPr="00F438CC">
        <w:rPr>
          <w:rFonts w:ascii="Times New Roman" w:hAnsi="Times New Roman" w:cs="Times New Roman"/>
        </w:rPr>
        <w:t xml:space="preserve">Courtier, P., 1997: Dual formulation of four dimensional variational assimilation. </w:t>
      </w:r>
      <w:r w:rsidRPr="00F438CC">
        <w:rPr>
          <w:rFonts w:ascii="Times New Roman" w:hAnsi="Times New Roman" w:cs="Times New Roman"/>
          <w:i/>
          <w:iCs/>
        </w:rPr>
        <w:t xml:space="preserve">Quart. J. Roy. Meteor. Soc., </w:t>
      </w:r>
      <w:r w:rsidRPr="00F438CC">
        <w:rPr>
          <w:rFonts w:ascii="Times New Roman" w:hAnsi="Times New Roman" w:cs="Times New Roman"/>
          <w:b/>
          <w:bCs/>
        </w:rPr>
        <w:t xml:space="preserve">123, </w:t>
      </w:r>
      <w:r w:rsidRPr="00F438CC">
        <w:rPr>
          <w:rFonts w:ascii="Times New Roman" w:hAnsi="Times New Roman" w:cs="Times New Roman"/>
        </w:rPr>
        <w:t>2449–2461.</w:t>
      </w:r>
    </w:p>
    <w:p w14:paraId="53E54EBA" w14:textId="77777777" w:rsidR="0099669E" w:rsidRPr="00E40BBE" w:rsidRDefault="0099669E" w:rsidP="00E40BBE">
      <w:pPr>
        <w:ind w:left="720" w:hanging="720"/>
        <w:jc w:val="both"/>
        <w:rPr>
          <w:rFonts w:ascii="Times New Roman" w:hAnsi="Times New Roman" w:cs="Times New Roman"/>
          <w:lang w:eastAsia="en-US" w:bidi="en-US"/>
        </w:rPr>
      </w:pPr>
    </w:p>
    <w:p w14:paraId="38CABC2C" w14:textId="09781C85" w:rsidR="004A6669" w:rsidRDefault="004A6669" w:rsidP="00E40BBE">
      <w:pPr>
        <w:ind w:left="720" w:hanging="720"/>
        <w:jc w:val="both"/>
        <w:rPr>
          <w:rFonts w:ascii="Times New Roman" w:hAnsi="Times New Roman" w:cs="Times New Roman"/>
          <w:lang w:eastAsia="en-US" w:bidi="en-US"/>
        </w:rPr>
      </w:pPr>
      <w:r w:rsidRPr="00E40BBE">
        <w:rPr>
          <w:rFonts w:ascii="Times New Roman" w:hAnsi="Times New Roman" w:cs="Times New Roman"/>
          <w:lang w:eastAsia="en-US" w:bidi="en-US"/>
        </w:rPr>
        <w:t xml:space="preserve">Dowell, D. C., Wicker, L. J., &amp; Snyder, C. (2011). Ensemble Kalman Filter Assimilation of Radar Observations of the 8 May 2003 Oklahoma City Supercell: Influences </w:t>
      </w:r>
      <w:r w:rsidRPr="00E40BBE">
        <w:rPr>
          <w:rFonts w:ascii="Times New Roman" w:hAnsi="Times New Roman" w:cs="Times New Roman"/>
          <w:lang w:eastAsia="en-US" w:bidi="en-US"/>
        </w:rPr>
        <w:lastRenderedPageBreak/>
        <w:t>of Reflectivity Observations on Storm-Scale Analyses. Monthly Weather Review, 139(1), 272–294. https://doi.org/10.1175/2010MWR3438.1</w:t>
      </w:r>
    </w:p>
    <w:p w14:paraId="5FEADF53" w14:textId="77777777" w:rsidR="00E40BBE" w:rsidRPr="00E40BBE" w:rsidRDefault="00E40BBE" w:rsidP="00E40BBE">
      <w:pPr>
        <w:ind w:left="720" w:hanging="720"/>
        <w:jc w:val="both"/>
        <w:rPr>
          <w:rFonts w:ascii="Times New Roman" w:hAnsi="Times New Roman" w:cs="Times New Roman"/>
          <w:lang w:eastAsia="en-US" w:bidi="en-US"/>
        </w:rPr>
      </w:pPr>
    </w:p>
    <w:p w14:paraId="5C7D7381" w14:textId="4C9C2803" w:rsidR="004A6669" w:rsidRDefault="004A6669" w:rsidP="00E40BBE">
      <w:pPr>
        <w:ind w:left="720" w:hanging="720"/>
        <w:jc w:val="both"/>
        <w:rPr>
          <w:rFonts w:ascii="Times New Roman" w:hAnsi="Times New Roman" w:cs="Times New Roman"/>
          <w:lang w:eastAsia="en-US" w:bidi="en-US"/>
        </w:rPr>
      </w:pPr>
      <w:r w:rsidRPr="00E40BBE">
        <w:rPr>
          <w:rFonts w:ascii="Times New Roman" w:hAnsi="Times New Roman" w:cs="Times New Roman"/>
          <w:lang w:eastAsia="en-US" w:bidi="en-US"/>
        </w:rPr>
        <w:t>Gao, J., Xue, M., Shapiro, A., &amp; Droegemeier, K. K. (1999). A Variational Method for the Analysis of Three-Dimensional Wind Fields from Two Doppler Radars. MONTHLY WEATHER REVIEW, 127, 15.</w:t>
      </w:r>
    </w:p>
    <w:p w14:paraId="1DB7DAC7" w14:textId="77777777" w:rsidR="00E40BBE" w:rsidRPr="00E40BBE" w:rsidRDefault="00E40BBE" w:rsidP="00E40BBE">
      <w:pPr>
        <w:ind w:left="720" w:hanging="720"/>
        <w:jc w:val="both"/>
        <w:rPr>
          <w:rFonts w:ascii="Times New Roman" w:hAnsi="Times New Roman" w:cs="Times New Roman"/>
          <w:lang w:eastAsia="en-US" w:bidi="en-US"/>
        </w:rPr>
      </w:pPr>
    </w:p>
    <w:p w14:paraId="576F2CF5" w14:textId="77777777" w:rsidR="00B86F4D" w:rsidRDefault="004A6669" w:rsidP="00B86F4D">
      <w:pPr>
        <w:ind w:left="720" w:hanging="720"/>
        <w:rPr>
          <w:rFonts w:ascii="Times New Roman" w:hAnsi="Times New Roman" w:cs="Times New Roman"/>
          <w:lang w:eastAsia="en-US" w:bidi="en-US"/>
        </w:rPr>
      </w:pPr>
      <w:r w:rsidRPr="00E40BBE">
        <w:rPr>
          <w:rFonts w:ascii="Times New Roman" w:hAnsi="Times New Roman" w:cs="Times New Roman"/>
          <w:lang w:eastAsia="en-US" w:bidi="en-US"/>
        </w:rPr>
        <w:t>Gao, J., Xue, M., Brewster, K., &amp; Droegemeier, K. K. (2004). A Three-Dimensional Variational Data Analysis Method with Recursive Filter for Doppler Radars. JOURNAL OF ATMOSPHERIC AND OCEANIC TECHNOLOGY, 21, 13.</w:t>
      </w:r>
    </w:p>
    <w:p w14:paraId="64E6D10E" w14:textId="77777777" w:rsidR="00B86F4D" w:rsidRDefault="00B86F4D" w:rsidP="00B86F4D">
      <w:pPr>
        <w:ind w:left="720" w:hanging="720"/>
        <w:rPr>
          <w:rFonts w:ascii="Times New Roman" w:hAnsi="Times New Roman" w:cs="Times New Roman"/>
          <w:lang w:eastAsia="en-US" w:bidi="en-US"/>
        </w:rPr>
      </w:pPr>
    </w:p>
    <w:p w14:paraId="2FF72309" w14:textId="05EEE2A0" w:rsidR="00B86F4D" w:rsidRDefault="005B0BD2" w:rsidP="00B86F4D">
      <w:pPr>
        <w:ind w:left="720" w:hanging="720"/>
        <w:rPr>
          <w:b/>
          <w:bCs/>
          <w:color w:val="000000"/>
        </w:rPr>
      </w:pPr>
      <w:r w:rsidRPr="00E40BBE">
        <w:rPr>
          <w:rFonts w:ascii="Times New Roman" w:hAnsi="Times New Roman" w:cs="Times New Roman"/>
          <w:lang w:eastAsia="en-US" w:bidi="en-US"/>
        </w:rPr>
        <w:t>Gao, J., &amp; Stensrud, D. J. (2012). Assimilation of Reflectivity Data in a Convective-Scale, Cycled 3DVAR Framework with Hydrometeor Classification. Journal of the Atmospheric Sciences, 69(3), 1054–1065. https://doi.org/10.1175/JAS-D-11-0162.1</w:t>
      </w:r>
      <w:r w:rsidR="00B86F4D">
        <w:rPr>
          <w:b/>
          <w:bCs/>
          <w:color w:val="000000"/>
        </w:rPr>
        <w:t xml:space="preserve">. </w:t>
      </w:r>
    </w:p>
    <w:p w14:paraId="443A3687" w14:textId="77777777" w:rsidR="00B86F4D" w:rsidRDefault="00B86F4D" w:rsidP="00B86F4D">
      <w:pPr>
        <w:ind w:left="720" w:hanging="720"/>
        <w:rPr>
          <w:b/>
          <w:bCs/>
          <w:color w:val="000000"/>
        </w:rPr>
      </w:pPr>
    </w:p>
    <w:p w14:paraId="0C61B15E" w14:textId="43A28E1B" w:rsidR="007A03DC" w:rsidRPr="00B86F4D" w:rsidRDefault="007A03DC" w:rsidP="00B86F4D">
      <w:pPr>
        <w:ind w:left="720" w:hanging="720"/>
        <w:rPr>
          <w:rFonts w:ascii="Times New Roman" w:hAnsi="Times New Roman" w:cs="Times New Roman"/>
        </w:rPr>
      </w:pPr>
      <w:r w:rsidRPr="00B86F4D">
        <w:rPr>
          <w:rFonts w:ascii="Times New Roman" w:hAnsi="Times New Roman" w:cs="Times New Roman"/>
          <w:color w:val="000000"/>
        </w:rPr>
        <w:t>Gao, J., T. M. Smith, D. J. Stensrud, C. Fu, K. Calhoun,</w:t>
      </w:r>
      <w:r w:rsidRPr="00B86F4D">
        <w:rPr>
          <w:rFonts w:ascii="Times New Roman" w:hAnsi="Times New Roman" w:cs="Times New Roman"/>
          <w:color w:val="000000"/>
          <w:vertAlign w:val="superscript"/>
        </w:rPr>
        <w:t> </w:t>
      </w:r>
      <w:r w:rsidRPr="00B86F4D">
        <w:rPr>
          <w:rFonts w:ascii="Times New Roman" w:hAnsi="Times New Roman" w:cs="Times New Roman"/>
          <w:color w:val="000000"/>
        </w:rPr>
        <w:t xml:space="preserve">K. L. Manross, J. Brogden, V. Lakshmanan, Y. Wang, K. W. Thomas, K. Brewster, and M. Xue, </w:t>
      </w:r>
      <w:r w:rsidR="00802A7B">
        <w:rPr>
          <w:rFonts w:ascii="Times New Roman" w:hAnsi="Times New Roman" w:cs="Times New Roman"/>
          <w:color w:val="000000"/>
        </w:rPr>
        <w:t>(</w:t>
      </w:r>
      <w:r w:rsidRPr="00B86F4D">
        <w:rPr>
          <w:rFonts w:ascii="Times New Roman" w:hAnsi="Times New Roman" w:cs="Times New Roman"/>
          <w:color w:val="000000"/>
        </w:rPr>
        <w:t>2013</w:t>
      </w:r>
      <w:r w:rsidR="00802A7B">
        <w:rPr>
          <w:rFonts w:ascii="Times New Roman" w:hAnsi="Times New Roman" w:cs="Times New Roman"/>
          <w:color w:val="000000"/>
        </w:rPr>
        <w:t>a).</w:t>
      </w:r>
      <w:r w:rsidRPr="00B86F4D">
        <w:rPr>
          <w:rFonts w:ascii="Times New Roman" w:hAnsi="Times New Roman" w:cs="Times New Roman"/>
          <w:color w:val="000000"/>
        </w:rPr>
        <w:t xml:space="preserve"> A realtime weather-adaptive 3DVAR analysis system for severe weather detections and warnings with automatic storm positioning capability. </w:t>
      </w:r>
      <w:r w:rsidRPr="00B86F4D">
        <w:rPr>
          <w:rFonts w:ascii="Times New Roman" w:hAnsi="Times New Roman" w:cs="Times New Roman"/>
          <w:b/>
          <w:bCs/>
          <w:i/>
          <w:iCs/>
          <w:color w:val="000000"/>
        </w:rPr>
        <w:t>Wea. Forecasting</w:t>
      </w:r>
      <w:r w:rsidRPr="00B86F4D">
        <w:rPr>
          <w:rFonts w:ascii="Times New Roman" w:hAnsi="Times New Roman" w:cs="Times New Roman"/>
          <w:color w:val="000000"/>
        </w:rPr>
        <w:t>, </w:t>
      </w:r>
      <w:r w:rsidRPr="00B86F4D">
        <w:rPr>
          <w:rFonts w:ascii="Times New Roman" w:hAnsi="Times New Roman" w:cs="Times New Roman"/>
          <w:b/>
          <w:bCs/>
          <w:color w:val="000000"/>
        </w:rPr>
        <w:t>28</w:t>
      </w:r>
      <w:r w:rsidRPr="00B86F4D">
        <w:rPr>
          <w:rFonts w:ascii="Times New Roman" w:hAnsi="Times New Roman" w:cs="Times New Roman"/>
          <w:color w:val="000000"/>
        </w:rPr>
        <w:t>, 727-745. </w:t>
      </w:r>
      <w:hyperlink r:id="rId54" w:history="1">
        <w:r w:rsidRPr="00B86F4D">
          <w:rPr>
            <w:rStyle w:val="a8"/>
            <w:rFonts w:ascii="Times New Roman" w:hAnsi="Times New Roman" w:cs="Times New Roman"/>
          </w:rPr>
          <w:t>http://dx.doi.org/10.1175/WAF-D-12-00093.1</w:t>
        </w:r>
      </w:hyperlink>
      <w:r w:rsidRPr="00B86F4D">
        <w:rPr>
          <w:rFonts w:ascii="Times New Roman" w:hAnsi="Times New Roman" w:cs="Times New Roman"/>
          <w:color w:val="0000FF"/>
          <w:u w:val="single"/>
        </w:rPr>
        <w:t>.</w:t>
      </w:r>
    </w:p>
    <w:p w14:paraId="47B64EE3" w14:textId="77777777" w:rsidR="007A03DC" w:rsidRDefault="007A03DC" w:rsidP="00B86F4D">
      <w:pPr>
        <w:jc w:val="both"/>
        <w:rPr>
          <w:rFonts w:ascii="Times New Roman" w:hAnsi="Times New Roman" w:cs="Times New Roman"/>
          <w:lang w:eastAsia="en-US" w:bidi="en-US"/>
        </w:rPr>
      </w:pPr>
    </w:p>
    <w:p w14:paraId="4B781EFA" w14:textId="4590F1D0" w:rsidR="007A03DC" w:rsidRPr="00096935" w:rsidRDefault="007A03DC" w:rsidP="00B86F4D">
      <w:pPr>
        <w:ind w:left="720" w:hanging="720"/>
        <w:jc w:val="both"/>
        <w:rPr>
          <w:rFonts w:ascii="Times New Roman" w:hAnsi="Times New Roman" w:cs="Times New Roman"/>
        </w:rPr>
      </w:pPr>
      <w:r w:rsidRPr="00096935">
        <w:rPr>
          <w:rFonts w:ascii="Times New Roman" w:eastAsia="Times New Roman" w:hAnsi="Times New Roman" w:cs="Times New Roman"/>
          <w:bCs/>
        </w:rPr>
        <w:t>Gao, J.,</w:t>
      </w:r>
      <w:r w:rsidRPr="00096935">
        <w:rPr>
          <w:rFonts w:ascii="Times New Roman" w:eastAsia="Times New Roman" w:hAnsi="Times New Roman" w:cs="Times New Roman"/>
          <w:b/>
          <w:bCs/>
        </w:rPr>
        <w:t xml:space="preserve"> </w:t>
      </w:r>
      <w:r w:rsidRPr="00096935">
        <w:rPr>
          <w:rFonts w:ascii="Times New Roman" w:eastAsia="Times New Roman" w:hAnsi="Times New Roman" w:cs="Times New Roman"/>
          <w:bCs/>
        </w:rPr>
        <w:t>M. Xue</w:t>
      </w:r>
      <w:r w:rsidRPr="00096935">
        <w:rPr>
          <w:rFonts w:ascii="Times New Roman" w:eastAsia="Times New Roman" w:hAnsi="Times New Roman" w:cs="Times New Roman"/>
          <w:b/>
          <w:bCs/>
        </w:rPr>
        <w:t>,</w:t>
      </w:r>
      <w:r w:rsidRPr="00096935">
        <w:rPr>
          <w:rFonts w:ascii="Times New Roman" w:eastAsia="Times New Roman" w:hAnsi="Times New Roman" w:cs="Times New Roman"/>
          <w:bCs/>
        </w:rPr>
        <w:t xml:space="preserve"> and D. J. Stensrud (2013b). The development of a hybrid EnKF-3DVAR algorithm for storm-scale data assimilation, </w:t>
      </w:r>
      <w:r w:rsidRPr="00096935">
        <w:rPr>
          <w:rFonts w:ascii="Times New Roman" w:eastAsia="Times New Roman" w:hAnsi="Times New Roman" w:cs="Times New Roman"/>
          <w:bCs/>
          <w:i/>
        </w:rPr>
        <w:t>Adv. Meteor.</w:t>
      </w:r>
      <w:r w:rsidRPr="00096935">
        <w:rPr>
          <w:rFonts w:ascii="Times New Roman" w:eastAsia="Times New Roman" w:hAnsi="Times New Roman" w:cs="Times New Roman"/>
          <w:bCs/>
        </w:rPr>
        <w:t xml:space="preserve"> </w:t>
      </w:r>
      <w:r w:rsidRPr="00096935">
        <w:rPr>
          <w:rFonts w:ascii="Times New Roman" w:eastAsia="Times New Roman" w:hAnsi="Times New Roman" w:cs="Times New Roman"/>
          <w:b/>
          <w:bCs/>
        </w:rPr>
        <w:t>2013</w:t>
      </w:r>
      <w:r w:rsidRPr="00096935">
        <w:rPr>
          <w:rFonts w:ascii="Times New Roman" w:eastAsia="Times New Roman" w:hAnsi="Times New Roman" w:cs="Times New Roman"/>
          <w:bCs/>
        </w:rPr>
        <w:t>, 1-12, doi:10.1155/2013/512656.</w:t>
      </w:r>
    </w:p>
    <w:p w14:paraId="0064B538" w14:textId="77777777" w:rsidR="00E40BBE" w:rsidRPr="00E40BBE" w:rsidRDefault="00E40BBE" w:rsidP="00E40BBE">
      <w:pPr>
        <w:ind w:left="720" w:hanging="720"/>
        <w:jc w:val="both"/>
        <w:rPr>
          <w:rFonts w:ascii="Times New Roman" w:hAnsi="Times New Roman" w:cs="Times New Roman"/>
          <w:lang w:eastAsia="en-US" w:bidi="en-US"/>
        </w:rPr>
      </w:pPr>
    </w:p>
    <w:p w14:paraId="043B777B" w14:textId="566AB80C" w:rsidR="005B0BD2" w:rsidRDefault="005B0BD2" w:rsidP="005B0BD2">
      <w:pPr>
        <w:ind w:left="720" w:hanging="720"/>
        <w:jc w:val="both"/>
        <w:rPr>
          <w:rFonts w:ascii="Times New Roman" w:hAnsi="Times New Roman" w:cs="Times New Roman"/>
          <w:color w:val="4F81BD"/>
        </w:rPr>
      </w:pPr>
      <w:r w:rsidRPr="00882200">
        <w:rPr>
          <w:rFonts w:ascii="Times New Roman" w:hAnsi="Times New Roman" w:cs="Times New Roman"/>
          <w:color w:val="000000"/>
        </w:rPr>
        <w:t>Gao, J. and D. J. Stensrud</w:t>
      </w:r>
      <w:r w:rsidR="00B86F4D">
        <w:rPr>
          <w:rFonts w:ascii="Times New Roman" w:hAnsi="Times New Roman" w:cs="Times New Roman"/>
          <w:color w:val="000000"/>
        </w:rPr>
        <w:t>.</w:t>
      </w:r>
      <w:r w:rsidRPr="00882200">
        <w:rPr>
          <w:rFonts w:ascii="Times New Roman" w:hAnsi="Times New Roman" w:cs="Times New Roman"/>
          <w:color w:val="000000"/>
        </w:rPr>
        <w:t xml:space="preserve"> </w:t>
      </w:r>
      <w:r w:rsidR="00B86F4D">
        <w:rPr>
          <w:rFonts w:ascii="Times New Roman" w:hAnsi="Times New Roman" w:cs="Times New Roman"/>
          <w:color w:val="000000"/>
        </w:rPr>
        <w:t>(</w:t>
      </w:r>
      <w:r w:rsidRPr="00882200">
        <w:rPr>
          <w:rFonts w:ascii="Times New Roman" w:hAnsi="Times New Roman" w:cs="Times New Roman"/>
          <w:color w:val="000000"/>
        </w:rPr>
        <w:t>2014</w:t>
      </w:r>
      <w:r w:rsidR="00B86F4D">
        <w:rPr>
          <w:rFonts w:ascii="Times New Roman" w:hAnsi="Times New Roman" w:cs="Times New Roman"/>
          <w:color w:val="000000"/>
        </w:rPr>
        <w:t>)</w:t>
      </w:r>
      <w:r w:rsidRPr="00882200">
        <w:rPr>
          <w:rFonts w:ascii="Times New Roman" w:hAnsi="Times New Roman" w:cs="Times New Roman"/>
          <w:color w:val="000000"/>
        </w:rPr>
        <w:t xml:space="preserve"> Some Observing System Simulation Experiments with a Hybrid 3DEnVAR System for Stormscale Radar Data Assimilation, </w:t>
      </w:r>
      <w:r w:rsidRPr="00882200">
        <w:rPr>
          <w:rFonts w:ascii="Times New Roman" w:hAnsi="Times New Roman" w:cs="Times New Roman"/>
          <w:i/>
          <w:iCs/>
          <w:color w:val="000000"/>
        </w:rPr>
        <w:t>Mon. Wea. Rev</w:t>
      </w:r>
      <w:r w:rsidRPr="00882200">
        <w:rPr>
          <w:rFonts w:ascii="Times New Roman" w:hAnsi="Times New Roman" w:cs="Times New Roman"/>
          <w:b/>
          <w:bCs/>
          <w:i/>
          <w:iCs/>
          <w:color w:val="000000"/>
        </w:rPr>
        <w:t>.,</w:t>
      </w:r>
      <w:r w:rsidRPr="00882200">
        <w:rPr>
          <w:rFonts w:ascii="Times New Roman" w:hAnsi="Times New Roman" w:cs="Times New Roman"/>
          <w:color w:val="000000"/>
        </w:rPr>
        <w:t> </w:t>
      </w:r>
      <w:r w:rsidRPr="00882200">
        <w:rPr>
          <w:rFonts w:ascii="Times New Roman" w:hAnsi="Times New Roman" w:cs="Times New Roman"/>
          <w:b/>
          <w:bCs/>
          <w:color w:val="000000"/>
        </w:rPr>
        <w:t>142</w:t>
      </w:r>
      <w:r w:rsidRPr="00882200">
        <w:rPr>
          <w:rFonts w:ascii="Times New Roman" w:hAnsi="Times New Roman" w:cs="Times New Roman"/>
          <w:color w:val="000000"/>
        </w:rPr>
        <w:t>, 3326-3346.</w:t>
      </w:r>
      <w:r w:rsidRPr="00882200">
        <w:rPr>
          <w:rFonts w:ascii="Times New Roman" w:hAnsi="Times New Roman" w:cs="Times New Roman"/>
          <w:b/>
          <w:bCs/>
          <w:color w:val="000000"/>
        </w:rPr>
        <w:t> </w:t>
      </w:r>
      <w:hyperlink r:id="rId55" w:history="1">
        <w:r w:rsidRPr="00882200">
          <w:rPr>
            <w:rStyle w:val="a8"/>
            <w:rFonts w:ascii="Times New Roman" w:hAnsi="Times New Roman" w:cs="Times New Roman"/>
            <w:color w:val="4F81BD"/>
          </w:rPr>
          <w:t>http://dx.doi.org/10.1175/MWR-D-14-00025.1</w:t>
        </w:r>
      </w:hyperlink>
      <w:r w:rsidRPr="00882200">
        <w:rPr>
          <w:rFonts w:ascii="Times New Roman" w:hAnsi="Times New Roman" w:cs="Times New Roman"/>
          <w:color w:val="4F81BD"/>
        </w:rPr>
        <w:t>.</w:t>
      </w:r>
    </w:p>
    <w:p w14:paraId="7863604E" w14:textId="77777777" w:rsidR="005B0BD2" w:rsidRPr="00882200" w:rsidRDefault="005B0BD2" w:rsidP="005B0BD2">
      <w:pPr>
        <w:ind w:left="720" w:hanging="720"/>
        <w:jc w:val="both"/>
        <w:rPr>
          <w:rFonts w:ascii="Times New Roman" w:hAnsi="Times New Roman" w:cs="Times New Roman"/>
          <w:lang w:eastAsia="en-US" w:bidi="en-US"/>
        </w:rPr>
      </w:pPr>
    </w:p>
    <w:p w14:paraId="17727A23" w14:textId="77777777" w:rsidR="005B0BD2" w:rsidRPr="00882200" w:rsidRDefault="005B0BD2" w:rsidP="005B0BD2">
      <w:pPr>
        <w:ind w:left="720" w:hanging="720"/>
        <w:jc w:val="both"/>
        <w:rPr>
          <w:rFonts w:ascii="Times New Roman" w:hAnsi="Times New Roman" w:cs="Times New Roman"/>
          <w:lang w:eastAsia="en-US" w:bidi="en-US"/>
        </w:rPr>
      </w:pPr>
      <w:r w:rsidRPr="00882200">
        <w:rPr>
          <w:rFonts w:ascii="Times New Roman" w:hAnsi="Times New Roman" w:cs="Times New Roman"/>
          <w:color w:val="000000"/>
        </w:rPr>
        <w:t>Gao, J., T. M. Smith, D. J. Stensrud, C. Fu, K. Calhoun,</w:t>
      </w:r>
      <w:r w:rsidRPr="00882200">
        <w:rPr>
          <w:rFonts w:ascii="Times New Roman" w:hAnsi="Times New Roman" w:cs="Times New Roman"/>
          <w:color w:val="000000"/>
          <w:vertAlign w:val="superscript"/>
        </w:rPr>
        <w:t> </w:t>
      </w:r>
      <w:r w:rsidRPr="00882200">
        <w:rPr>
          <w:rFonts w:ascii="Times New Roman" w:hAnsi="Times New Roman" w:cs="Times New Roman"/>
          <w:color w:val="000000"/>
        </w:rPr>
        <w:t>K. L. Manross, J. Brogden, V. Lakshmanan, Y. Wang, K. W. Thomas, K. Brewster, and M. Xue</w:t>
      </w:r>
      <w:r>
        <w:rPr>
          <w:rFonts w:ascii="Times New Roman" w:hAnsi="Times New Roman" w:cs="Times New Roman"/>
          <w:color w:val="000000"/>
        </w:rPr>
        <w:t xml:space="preserve"> (</w:t>
      </w:r>
      <w:r w:rsidRPr="00882200">
        <w:rPr>
          <w:rFonts w:ascii="Times New Roman" w:hAnsi="Times New Roman" w:cs="Times New Roman"/>
          <w:color w:val="000000"/>
        </w:rPr>
        <w:t>2013</w:t>
      </w:r>
      <w:r>
        <w:rPr>
          <w:rFonts w:ascii="Times New Roman" w:hAnsi="Times New Roman" w:cs="Times New Roman"/>
          <w:color w:val="000000"/>
        </w:rPr>
        <w:t>).</w:t>
      </w:r>
      <w:r w:rsidRPr="00882200">
        <w:rPr>
          <w:rFonts w:ascii="Times New Roman" w:hAnsi="Times New Roman" w:cs="Times New Roman"/>
          <w:color w:val="000000"/>
        </w:rPr>
        <w:t xml:space="preserve"> A realtime weather-adaptive 3DVAR analysis system for severe weather detections and warnings with automatic storm positioning capability. </w:t>
      </w:r>
      <w:r w:rsidRPr="00882200">
        <w:rPr>
          <w:rFonts w:ascii="Times New Roman" w:hAnsi="Times New Roman" w:cs="Times New Roman"/>
          <w:i/>
          <w:iCs/>
          <w:color w:val="000000"/>
        </w:rPr>
        <w:t>Wea. Forecasting</w:t>
      </w:r>
      <w:r w:rsidRPr="00882200">
        <w:rPr>
          <w:rFonts w:ascii="Times New Roman" w:hAnsi="Times New Roman" w:cs="Times New Roman"/>
          <w:color w:val="000000"/>
        </w:rPr>
        <w:t>, </w:t>
      </w:r>
      <w:r w:rsidRPr="00882200">
        <w:rPr>
          <w:rFonts w:ascii="Times New Roman" w:hAnsi="Times New Roman" w:cs="Times New Roman"/>
          <w:b/>
          <w:bCs/>
          <w:color w:val="000000"/>
        </w:rPr>
        <w:t>28</w:t>
      </w:r>
      <w:r w:rsidRPr="00882200">
        <w:rPr>
          <w:rFonts w:ascii="Times New Roman" w:hAnsi="Times New Roman" w:cs="Times New Roman"/>
          <w:color w:val="000000"/>
        </w:rPr>
        <w:t>, 727-745. </w:t>
      </w:r>
      <w:hyperlink r:id="rId56" w:history="1">
        <w:r w:rsidRPr="00882200">
          <w:rPr>
            <w:rStyle w:val="a8"/>
            <w:rFonts w:ascii="Times New Roman" w:hAnsi="Times New Roman" w:cs="Times New Roman"/>
          </w:rPr>
          <w:t>http://dx.doi.org/10.1175/WAF-D-12-00093.1</w:t>
        </w:r>
      </w:hyperlink>
      <w:r w:rsidRPr="00882200">
        <w:rPr>
          <w:rFonts w:ascii="Times New Roman" w:hAnsi="Times New Roman" w:cs="Times New Roman"/>
          <w:color w:val="0000FF"/>
          <w:u w:val="single"/>
        </w:rPr>
        <w:t>.</w:t>
      </w:r>
    </w:p>
    <w:p w14:paraId="43D685C9" w14:textId="77777777" w:rsidR="00E40BBE" w:rsidRPr="00E40BBE" w:rsidRDefault="00E40BBE" w:rsidP="00E40BBE">
      <w:pPr>
        <w:ind w:left="720" w:hanging="720"/>
        <w:jc w:val="both"/>
        <w:rPr>
          <w:rFonts w:ascii="Times New Roman" w:hAnsi="Times New Roman" w:cs="Times New Roman"/>
          <w:lang w:eastAsia="en-US" w:bidi="en-US"/>
        </w:rPr>
      </w:pPr>
    </w:p>
    <w:p w14:paraId="61E60890" w14:textId="17D74E6F" w:rsidR="004A6669" w:rsidRDefault="004A6669" w:rsidP="00E40BBE">
      <w:pPr>
        <w:ind w:left="720" w:hanging="720"/>
        <w:jc w:val="both"/>
        <w:rPr>
          <w:rFonts w:ascii="Times New Roman" w:hAnsi="Times New Roman" w:cs="Times New Roman"/>
          <w:lang w:eastAsia="en-US" w:bidi="en-US"/>
        </w:rPr>
      </w:pPr>
      <w:r w:rsidRPr="00E40BBE">
        <w:rPr>
          <w:rFonts w:ascii="Times New Roman" w:hAnsi="Times New Roman" w:cs="Times New Roman"/>
          <w:lang w:eastAsia="en-US" w:bidi="en-US"/>
        </w:rPr>
        <w:t>Gao, J., Fu, C., Stensrud, D. J., &amp; Kain, J. S. (2016). OSSEs for an Ensemble 3DVAR Data Assimilation System with Radar Observations of Convective Storms. Journal of the Atmospheric Sciences, 73(6), 2403–2426. https://doi.org/10.1175/JAS-D-15-0311.1</w:t>
      </w:r>
    </w:p>
    <w:p w14:paraId="39E8A6B5" w14:textId="77777777" w:rsidR="00E40BBE" w:rsidRPr="00E40BBE" w:rsidRDefault="00E40BBE" w:rsidP="00E40BBE">
      <w:pPr>
        <w:ind w:left="720" w:hanging="720"/>
        <w:jc w:val="both"/>
        <w:rPr>
          <w:rFonts w:ascii="Times New Roman" w:hAnsi="Times New Roman" w:cs="Times New Roman"/>
          <w:lang w:eastAsia="en-US" w:bidi="en-US"/>
        </w:rPr>
      </w:pPr>
    </w:p>
    <w:p w14:paraId="50E36822" w14:textId="31840792" w:rsidR="004A6669" w:rsidRDefault="004A6669" w:rsidP="00E40BBE">
      <w:pPr>
        <w:ind w:left="720" w:hanging="720"/>
        <w:jc w:val="both"/>
        <w:rPr>
          <w:rFonts w:ascii="Times New Roman" w:hAnsi="Times New Roman" w:cs="Times New Roman"/>
          <w:lang w:eastAsia="en-US" w:bidi="en-US"/>
        </w:rPr>
      </w:pPr>
      <w:r w:rsidRPr="00E40BBE">
        <w:rPr>
          <w:rFonts w:ascii="Times New Roman" w:hAnsi="Times New Roman" w:cs="Times New Roman"/>
          <w:lang w:eastAsia="en-US" w:bidi="en-US"/>
        </w:rPr>
        <w:t>Gilmore, M. S., Straka, J. M., &amp; Rasmussen, E. N. (2004). Precipitation Uncertainty Due to Variations in Precipitation Particle Parameters within a Simple Microphysics Scheme. Monthly Weather Review, 132(11), 2610–2627. https://doi.org/10.1175/MWR2810.1</w:t>
      </w:r>
    </w:p>
    <w:p w14:paraId="312330AD" w14:textId="2E0F1F03" w:rsidR="00B10E21" w:rsidRDefault="00B10E21" w:rsidP="00E40BBE">
      <w:pPr>
        <w:ind w:left="720" w:hanging="720"/>
        <w:jc w:val="both"/>
        <w:rPr>
          <w:rFonts w:ascii="Times New Roman" w:hAnsi="Times New Roman" w:cs="Times New Roman"/>
          <w:lang w:eastAsia="en-US" w:bidi="en-US"/>
        </w:rPr>
      </w:pPr>
    </w:p>
    <w:p w14:paraId="1525787B" w14:textId="598BB79C" w:rsidR="00B10E21" w:rsidRDefault="00B10E21" w:rsidP="00E40BBE">
      <w:pPr>
        <w:ind w:left="720" w:hanging="720"/>
        <w:jc w:val="both"/>
        <w:rPr>
          <w:rFonts w:ascii="Times New Roman" w:hAnsi="Times New Roman" w:cs="Times New Roman"/>
          <w:lang w:eastAsia="en-US" w:bidi="en-US"/>
        </w:rPr>
      </w:pPr>
      <w:r w:rsidRPr="006B51EC">
        <w:rPr>
          <w:rFonts w:ascii="Times New Roman" w:hAnsi="Times New Roman" w:cs="Times New Roman"/>
        </w:rPr>
        <w:lastRenderedPageBreak/>
        <w:t xml:space="preserve">Gustafsson, N., Janjić, T., Schraff, C., Leuenberger, D., Weissmann, M., Reich, H., et al. (2018). Survey of data assimilation methods for convective‐scale numerical weather prediction at operational centres. </w:t>
      </w:r>
      <w:r w:rsidRPr="006B51EC">
        <w:rPr>
          <w:rFonts w:ascii="Times New Roman" w:hAnsi="Times New Roman" w:cs="Times New Roman"/>
          <w:i/>
          <w:iCs/>
        </w:rPr>
        <w:t>Quarterly Journal of the Royal Meteorological Society</w:t>
      </w:r>
      <w:r w:rsidRPr="006B51EC">
        <w:rPr>
          <w:rFonts w:ascii="Times New Roman" w:hAnsi="Times New Roman" w:cs="Times New Roman"/>
        </w:rPr>
        <w:t xml:space="preserve">, </w:t>
      </w:r>
      <w:r w:rsidRPr="006B51EC">
        <w:rPr>
          <w:rFonts w:ascii="Times New Roman" w:hAnsi="Times New Roman" w:cs="Times New Roman"/>
          <w:i/>
          <w:iCs/>
        </w:rPr>
        <w:t>144</w:t>
      </w:r>
      <w:r w:rsidRPr="006B51EC">
        <w:rPr>
          <w:rFonts w:ascii="Times New Roman" w:hAnsi="Times New Roman" w:cs="Times New Roman"/>
        </w:rPr>
        <w:t>(713), 1218–1256. https://doi.org/10.1002/qj.3179</w:t>
      </w:r>
    </w:p>
    <w:p w14:paraId="7898A943" w14:textId="77777777" w:rsidR="00E40BBE" w:rsidRPr="00E40BBE" w:rsidRDefault="00E40BBE" w:rsidP="00E40BBE">
      <w:pPr>
        <w:ind w:left="720" w:hanging="720"/>
        <w:jc w:val="both"/>
        <w:rPr>
          <w:rFonts w:ascii="Times New Roman" w:hAnsi="Times New Roman" w:cs="Times New Roman"/>
          <w:lang w:eastAsia="en-US" w:bidi="en-US"/>
        </w:rPr>
      </w:pPr>
    </w:p>
    <w:p w14:paraId="3F1EC8CD" w14:textId="13A270D2" w:rsidR="004A6669" w:rsidRDefault="004A6669" w:rsidP="00E40BBE">
      <w:pPr>
        <w:ind w:left="720" w:hanging="720"/>
        <w:jc w:val="both"/>
        <w:rPr>
          <w:rFonts w:ascii="Times New Roman" w:hAnsi="Times New Roman" w:cs="Times New Roman"/>
          <w:lang w:eastAsia="en-US" w:bidi="en-US"/>
        </w:rPr>
      </w:pPr>
      <w:r w:rsidRPr="00E40BBE">
        <w:rPr>
          <w:rFonts w:ascii="Times New Roman" w:hAnsi="Times New Roman" w:cs="Times New Roman"/>
          <w:lang w:eastAsia="en-US" w:bidi="en-US"/>
        </w:rPr>
        <w:t>Hamill, T. M., &amp; Snyder, C. (2000). A Hybrid Ensemble Kalman Filter–3D Variational Analysis Scheme. MONTHLY WEATHER REVIEW, 128, 15.</w:t>
      </w:r>
    </w:p>
    <w:p w14:paraId="59CED6F8" w14:textId="77777777" w:rsidR="00E40BBE" w:rsidRPr="00E40BBE" w:rsidRDefault="00E40BBE" w:rsidP="00E40BBE">
      <w:pPr>
        <w:ind w:left="720" w:hanging="720"/>
        <w:jc w:val="both"/>
        <w:rPr>
          <w:rFonts w:ascii="Times New Roman" w:hAnsi="Times New Roman" w:cs="Times New Roman"/>
          <w:lang w:eastAsia="en-US" w:bidi="en-US"/>
        </w:rPr>
      </w:pPr>
    </w:p>
    <w:p w14:paraId="1B0A4242" w14:textId="6F19C826" w:rsidR="004A6669" w:rsidRDefault="004A6669" w:rsidP="00E40BBE">
      <w:pPr>
        <w:ind w:left="720" w:hanging="720"/>
        <w:jc w:val="both"/>
        <w:rPr>
          <w:rFonts w:ascii="Times New Roman" w:hAnsi="Times New Roman" w:cs="Times New Roman"/>
          <w:lang w:eastAsia="en-US" w:bidi="en-US"/>
        </w:rPr>
      </w:pPr>
      <w:r w:rsidRPr="00E40BBE">
        <w:rPr>
          <w:rFonts w:ascii="Times New Roman" w:hAnsi="Times New Roman" w:cs="Times New Roman"/>
          <w:lang w:eastAsia="en-US" w:bidi="en-US"/>
        </w:rPr>
        <w:t>Hong, S.-Y., Noh, Y., &amp; Dudhia, J. (2006). A New Vertical Diffusion Package with an Explicit Treatment of Entrainment Processes. Monthly Weather Review, 134(9), 2318–2341. https://doi.org/10.1175/MWR3199.1</w:t>
      </w:r>
    </w:p>
    <w:p w14:paraId="4B2054C3" w14:textId="77777777" w:rsidR="00E40BBE" w:rsidRPr="00E40BBE" w:rsidRDefault="00E40BBE" w:rsidP="00E40BBE">
      <w:pPr>
        <w:ind w:left="720" w:hanging="720"/>
        <w:jc w:val="both"/>
        <w:rPr>
          <w:rFonts w:ascii="Times New Roman" w:hAnsi="Times New Roman" w:cs="Times New Roman"/>
          <w:lang w:eastAsia="en-US" w:bidi="en-US"/>
        </w:rPr>
      </w:pPr>
    </w:p>
    <w:p w14:paraId="739C9306" w14:textId="03E62200" w:rsidR="004A6669" w:rsidRDefault="004A6669" w:rsidP="00E40BBE">
      <w:pPr>
        <w:ind w:left="720" w:hanging="720"/>
        <w:jc w:val="both"/>
        <w:rPr>
          <w:rFonts w:ascii="Times New Roman" w:hAnsi="Times New Roman" w:cs="Times New Roman"/>
          <w:lang w:eastAsia="en-US" w:bidi="en-US"/>
        </w:rPr>
      </w:pPr>
      <w:r w:rsidRPr="00E40BBE">
        <w:rPr>
          <w:rFonts w:ascii="Times New Roman" w:hAnsi="Times New Roman" w:cs="Times New Roman"/>
          <w:lang w:eastAsia="en-US" w:bidi="en-US"/>
        </w:rPr>
        <w:t>Hu, M., Xue, M., &amp; Brewster, K. (2006</w:t>
      </w:r>
      <w:r w:rsidR="00BD0927">
        <w:rPr>
          <w:rFonts w:ascii="Times New Roman" w:hAnsi="Times New Roman" w:cs="Times New Roman"/>
          <w:lang w:eastAsia="en-US" w:bidi="en-US"/>
        </w:rPr>
        <w:t>a</w:t>
      </w:r>
      <w:r w:rsidRPr="00E40BBE">
        <w:rPr>
          <w:rFonts w:ascii="Times New Roman" w:hAnsi="Times New Roman" w:cs="Times New Roman"/>
          <w:lang w:eastAsia="en-US" w:bidi="en-US"/>
        </w:rPr>
        <w:t>). 3DVAR and Cloud Analysis with WSR-88D Level-II Data for the Prediction of the Fort Worth, Texas, Tornadic Thunderstorms. Part I: Cloud Analysis and Its Impact. Monthly Weather Review, 134(2), 675–698. https://doi.org/10.1175/MWR3092.1</w:t>
      </w:r>
    </w:p>
    <w:p w14:paraId="3EEE9DF8" w14:textId="77777777" w:rsidR="00E40BBE" w:rsidRPr="00E40BBE" w:rsidRDefault="00E40BBE" w:rsidP="00E40BBE">
      <w:pPr>
        <w:ind w:left="720" w:hanging="720"/>
        <w:jc w:val="both"/>
        <w:rPr>
          <w:rFonts w:ascii="Times New Roman" w:hAnsi="Times New Roman" w:cs="Times New Roman"/>
          <w:lang w:eastAsia="en-US" w:bidi="en-US"/>
        </w:rPr>
      </w:pPr>
    </w:p>
    <w:p w14:paraId="58C13E18" w14:textId="7913700B" w:rsidR="004A6669" w:rsidRDefault="004A6669" w:rsidP="00E40BBE">
      <w:pPr>
        <w:ind w:left="720" w:hanging="720"/>
        <w:jc w:val="both"/>
        <w:rPr>
          <w:rFonts w:ascii="Times New Roman" w:hAnsi="Times New Roman" w:cs="Times New Roman"/>
          <w:lang w:eastAsia="en-US" w:bidi="en-US"/>
        </w:rPr>
      </w:pPr>
      <w:r w:rsidRPr="00E40BBE">
        <w:rPr>
          <w:rFonts w:ascii="Times New Roman" w:hAnsi="Times New Roman" w:cs="Times New Roman"/>
          <w:lang w:eastAsia="en-US" w:bidi="en-US"/>
        </w:rPr>
        <w:t>Hu, M., Xue, M., Gao, J., &amp; Brewster, K. (2006</w:t>
      </w:r>
      <w:r w:rsidR="00BD0927">
        <w:rPr>
          <w:rFonts w:ascii="Times New Roman" w:hAnsi="Times New Roman" w:cs="Times New Roman"/>
          <w:lang w:eastAsia="en-US" w:bidi="en-US"/>
        </w:rPr>
        <w:t>b</w:t>
      </w:r>
      <w:r w:rsidRPr="00E40BBE">
        <w:rPr>
          <w:rFonts w:ascii="Times New Roman" w:hAnsi="Times New Roman" w:cs="Times New Roman"/>
          <w:lang w:eastAsia="en-US" w:bidi="en-US"/>
        </w:rPr>
        <w:t>). 3DVAR and Cloud Analysis with WSR-88D Level-II Data for the Prediction of the Fort Worth, Texas, Tornadic Thunderstorms. Part II: Impact of Radial Velocity Analysis via 3DVAR. Monthly Weather Review, 134(2), 699–721. https://doi.org/10.1175/MWR3093.1</w:t>
      </w:r>
    </w:p>
    <w:p w14:paraId="1E8604B5" w14:textId="77777777" w:rsidR="00E40BBE" w:rsidRPr="00E40BBE" w:rsidRDefault="00E40BBE" w:rsidP="00E40BBE">
      <w:pPr>
        <w:ind w:left="720" w:hanging="720"/>
        <w:jc w:val="both"/>
        <w:rPr>
          <w:rFonts w:ascii="Times New Roman" w:hAnsi="Times New Roman" w:cs="Times New Roman"/>
          <w:lang w:eastAsia="en-US" w:bidi="en-US"/>
        </w:rPr>
      </w:pPr>
    </w:p>
    <w:p w14:paraId="087814BC" w14:textId="166F4CC7" w:rsidR="004A6669" w:rsidRDefault="004A6669" w:rsidP="00E40BBE">
      <w:pPr>
        <w:ind w:left="720" w:hanging="720"/>
        <w:jc w:val="both"/>
        <w:rPr>
          <w:rFonts w:ascii="Times New Roman" w:hAnsi="Times New Roman" w:cs="Times New Roman"/>
          <w:lang w:eastAsia="en-US" w:bidi="en-US"/>
        </w:rPr>
      </w:pPr>
      <w:r w:rsidRPr="00E40BBE">
        <w:rPr>
          <w:rFonts w:ascii="Times New Roman" w:hAnsi="Times New Roman" w:cs="Times New Roman"/>
          <w:lang w:eastAsia="en-US" w:bidi="en-US"/>
        </w:rPr>
        <w:t>Iacono, M. J., Delamere, J. S., Mlawer, E. J., Shephard, M. W., Clough, S. A., &amp; Collins, W. D. (2008). Radiative forcing by long-lived greenhouse gases: Calculations with the AER radiative transfer models. Journal of Geophysical Research, 113(D13), D13103. https://doi.org/10.1029/2008JD009944</w:t>
      </w:r>
    </w:p>
    <w:p w14:paraId="46E12A89" w14:textId="77777777" w:rsidR="00E40BBE" w:rsidRPr="00E40BBE" w:rsidRDefault="00E40BBE" w:rsidP="00E40BBE">
      <w:pPr>
        <w:ind w:left="720" w:hanging="720"/>
        <w:jc w:val="both"/>
        <w:rPr>
          <w:rFonts w:ascii="Times New Roman" w:hAnsi="Times New Roman" w:cs="Times New Roman"/>
          <w:lang w:eastAsia="en-US" w:bidi="en-US"/>
        </w:rPr>
      </w:pPr>
    </w:p>
    <w:p w14:paraId="01C02700" w14:textId="4729A51B" w:rsidR="004A6669" w:rsidRDefault="004A6669" w:rsidP="00E40BBE">
      <w:pPr>
        <w:ind w:left="720" w:hanging="720"/>
        <w:jc w:val="both"/>
        <w:rPr>
          <w:rFonts w:ascii="Times New Roman" w:hAnsi="Times New Roman" w:cs="Times New Roman"/>
          <w:lang w:eastAsia="en-US" w:bidi="en-US"/>
        </w:rPr>
      </w:pPr>
      <w:r w:rsidRPr="00E40BBE">
        <w:rPr>
          <w:rFonts w:ascii="Times New Roman" w:hAnsi="Times New Roman" w:cs="Times New Roman"/>
          <w:lang w:eastAsia="en-US" w:bidi="en-US"/>
        </w:rPr>
        <w:t>Johnson, A., Wang, X., Carley, J. R., Wicker, L. J., &amp; Karstens, C. (2015). A Comparison of Multiscale GSI-Based EnKF and 3DVar Data Assimilation Using Radar and Conventional Observations for Midlatitude Convective-Scale Precipitation Forecasts. Monthly Weather Review, 143(8), 3087–3108. https://doi.org/10.1175/MWR-D-14-00345.1</w:t>
      </w:r>
    </w:p>
    <w:p w14:paraId="23AFE6C2" w14:textId="77777777" w:rsidR="00E40BBE" w:rsidRPr="00E40BBE" w:rsidRDefault="00E40BBE" w:rsidP="00E40BBE">
      <w:pPr>
        <w:ind w:left="720" w:hanging="720"/>
        <w:jc w:val="both"/>
        <w:rPr>
          <w:rFonts w:ascii="Times New Roman" w:hAnsi="Times New Roman" w:cs="Times New Roman"/>
          <w:lang w:eastAsia="en-US" w:bidi="en-US"/>
        </w:rPr>
      </w:pPr>
    </w:p>
    <w:p w14:paraId="43A4CF0A" w14:textId="78F573F0" w:rsidR="004A6669" w:rsidRDefault="004A6669" w:rsidP="00E40BBE">
      <w:pPr>
        <w:ind w:left="720" w:hanging="720"/>
        <w:jc w:val="both"/>
        <w:rPr>
          <w:rFonts w:ascii="Times New Roman" w:hAnsi="Times New Roman" w:cs="Times New Roman"/>
          <w:lang w:eastAsia="en-US" w:bidi="en-US"/>
        </w:rPr>
      </w:pPr>
      <w:r w:rsidRPr="00E40BBE">
        <w:rPr>
          <w:rFonts w:ascii="Times New Roman" w:hAnsi="Times New Roman" w:cs="Times New Roman"/>
          <w:lang w:eastAsia="en-US" w:bidi="en-US"/>
        </w:rPr>
        <w:t>Kalnay, E. (</w:t>
      </w:r>
      <w:r w:rsidR="00035508">
        <w:rPr>
          <w:rFonts w:ascii="Times New Roman" w:hAnsi="Times New Roman" w:cs="Times New Roman"/>
          <w:lang w:eastAsia="en-US" w:bidi="en-US"/>
        </w:rPr>
        <w:t>2003</w:t>
      </w:r>
      <w:r w:rsidRPr="00E40BBE">
        <w:rPr>
          <w:rFonts w:ascii="Times New Roman" w:hAnsi="Times New Roman" w:cs="Times New Roman"/>
          <w:lang w:eastAsia="en-US" w:bidi="en-US"/>
        </w:rPr>
        <w:t>). Atmospheric modeling, data assimilation and predictability, 369.</w:t>
      </w:r>
    </w:p>
    <w:p w14:paraId="16849FDC" w14:textId="77777777" w:rsidR="00711FD0" w:rsidRPr="00E40BBE" w:rsidRDefault="00711FD0" w:rsidP="00E40BBE">
      <w:pPr>
        <w:ind w:left="720" w:hanging="720"/>
        <w:jc w:val="both"/>
        <w:rPr>
          <w:rFonts w:ascii="Times New Roman" w:hAnsi="Times New Roman" w:cs="Times New Roman"/>
          <w:lang w:eastAsia="en-US" w:bidi="en-US"/>
        </w:rPr>
      </w:pPr>
    </w:p>
    <w:p w14:paraId="24A79AA3" w14:textId="2E34742C" w:rsidR="004A6669" w:rsidRDefault="004A6669" w:rsidP="00E40BBE">
      <w:pPr>
        <w:ind w:left="720" w:hanging="720"/>
        <w:jc w:val="both"/>
        <w:rPr>
          <w:rFonts w:ascii="Times New Roman" w:hAnsi="Times New Roman" w:cs="Times New Roman"/>
          <w:lang w:eastAsia="en-US" w:bidi="en-US"/>
        </w:rPr>
      </w:pPr>
      <w:r w:rsidRPr="00E40BBE">
        <w:rPr>
          <w:rFonts w:ascii="Times New Roman" w:hAnsi="Times New Roman" w:cs="Times New Roman"/>
          <w:lang w:eastAsia="en-US" w:bidi="en-US"/>
        </w:rPr>
        <w:t>Kong, R., Xue, M., &amp; Liu, C. (2018). Development of a Hybrid En3DVar Data Assimilation System and Comparisons with 3DVar and EnKF for Radar Data Assimilation with Observing System Simulation Experiments. Monthly Weather Review, 146(1), 175–198. https://doi.org/10.1175/MWR-D-17-0164.1</w:t>
      </w:r>
    </w:p>
    <w:p w14:paraId="2D5991B4" w14:textId="77777777" w:rsidR="00E40BBE" w:rsidRPr="00E40BBE" w:rsidRDefault="00E40BBE" w:rsidP="00E40BBE">
      <w:pPr>
        <w:ind w:left="720" w:hanging="720"/>
        <w:jc w:val="both"/>
        <w:rPr>
          <w:rFonts w:ascii="Times New Roman" w:hAnsi="Times New Roman" w:cs="Times New Roman"/>
          <w:lang w:eastAsia="en-US" w:bidi="en-US"/>
        </w:rPr>
      </w:pPr>
    </w:p>
    <w:p w14:paraId="4B14368E" w14:textId="617DC591" w:rsidR="00E40BBE" w:rsidRPr="00E40BBE" w:rsidRDefault="004A6669" w:rsidP="00E40BBE">
      <w:pPr>
        <w:ind w:left="720" w:hanging="720"/>
        <w:jc w:val="both"/>
        <w:rPr>
          <w:rFonts w:ascii="Times New Roman" w:hAnsi="Times New Roman" w:cs="Times New Roman"/>
          <w:lang w:eastAsia="en-US" w:bidi="en-US"/>
        </w:rPr>
      </w:pPr>
      <w:r w:rsidRPr="00E40BBE">
        <w:rPr>
          <w:rFonts w:ascii="Times New Roman" w:hAnsi="Times New Roman" w:cs="Times New Roman"/>
          <w:lang w:eastAsia="en-US" w:bidi="en-US"/>
        </w:rPr>
        <w:t>Kong, R., Xue, M., Liu, C., &amp; Jung, Y. (2020). Comparisons of Hybrid En3DVar with 3DVar and EnKF for Radar Data Assimilation: Tests with the 10 May 2010 Oklahoma Tornado Outbreak. Monthly Weather Review, 1–60. https://doi.org/10.1175/MWR-D-20-0053.1</w:t>
      </w:r>
    </w:p>
    <w:p w14:paraId="68CCD282" w14:textId="31113FAA" w:rsidR="004A6669" w:rsidRDefault="004A6669" w:rsidP="00E40BBE">
      <w:pPr>
        <w:ind w:left="720" w:hanging="720"/>
        <w:jc w:val="both"/>
        <w:rPr>
          <w:rFonts w:ascii="Times New Roman" w:hAnsi="Times New Roman" w:cs="Times New Roman"/>
          <w:lang w:eastAsia="en-US" w:bidi="en-US"/>
        </w:rPr>
      </w:pPr>
      <w:r w:rsidRPr="00E40BBE">
        <w:rPr>
          <w:rFonts w:ascii="Times New Roman" w:hAnsi="Times New Roman" w:cs="Times New Roman"/>
          <w:lang w:eastAsia="en-US" w:bidi="en-US"/>
        </w:rPr>
        <w:t>Lai, A., Gao, J., Koch, S. E., Wang, Y., Pan, S., Fierro, A. O., et al. (2019). Assimilation of Radar Radial Velocity, Reflectivity, and Pseudo–Water Vapor for Convective-</w:t>
      </w:r>
      <w:r w:rsidRPr="00E40BBE">
        <w:rPr>
          <w:rFonts w:ascii="Times New Roman" w:hAnsi="Times New Roman" w:cs="Times New Roman"/>
          <w:lang w:eastAsia="en-US" w:bidi="en-US"/>
        </w:rPr>
        <w:lastRenderedPageBreak/>
        <w:t>Scale NWP in a Variational Framework. Monthly Weather Review, 147(8), 2877–2900. https://doi.org/10.1175/MWR-D-18-0403.1</w:t>
      </w:r>
    </w:p>
    <w:p w14:paraId="7DC43D7D" w14:textId="77777777" w:rsidR="00E40BBE" w:rsidRPr="00E40BBE" w:rsidRDefault="00E40BBE" w:rsidP="00E40BBE">
      <w:pPr>
        <w:ind w:left="720" w:hanging="720"/>
        <w:jc w:val="both"/>
        <w:rPr>
          <w:rFonts w:ascii="Times New Roman" w:hAnsi="Times New Roman" w:cs="Times New Roman"/>
          <w:lang w:eastAsia="en-US" w:bidi="en-US"/>
        </w:rPr>
      </w:pPr>
    </w:p>
    <w:p w14:paraId="14B4B4B9" w14:textId="6C77D15B" w:rsidR="004A6669" w:rsidRDefault="004A6669" w:rsidP="00E40BBE">
      <w:pPr>
        <w:ind w:left="720" w:hanging="720"/>
        <w:jc w:val="both"/>
        <w:rPr>
          <w:rFonts w:ascii="Times New Roman" w:hAnsi="Times New Roman" w:cs="Times New Roman"/>
          <w:lang w:eastAsia="en-US" w:bidi="en-US"/>
        </w:rPr>
      </w:pPr>
      <w:r w:rsidRPr="00E40BBE">
        <w:rPr>
          <w:rFonts w:ascii="Times New Roman" w:hAnsi="Times New Roman" w:cs="Times New Roman"/>
          <w:lang w:eastAsia="en-US" w:bidi="en-US"/>
        </w:rPr>
        <w:t>Lilly, D. K. (1990). Numerical prediction of thunderstorms—has its time come? Quarterly Journal of the Royal Meteorological Society, 116(494), 779–798. https://doi.org/10.1002/qj.49711649402</w:t>
      </w:r>
    </w:p>
    <w:p w14:paraId="4BA76E18" w14:textId="77777777" w:rsidR="00E40BBE" w:rsidRPr="00E40BBE" w:rsidRDefault="00E40BBE" w:rsidP="00E40BBE">
      <w:pPr>
        <w:ind w:left="720" w:hanging="720"/>
        <w:jc w:val="both"/>
        <w:rPr>
          <w:rFonts w:ascii="Times New Roman" w:hAnsi="Times New Roman" w:cs="Times New Roman"/>
          <w:lang w:eastAsia="en-US" w:bidi="en-US"/>
        </w:rPr>
      </w:pPr>
    </w:p>
    <w:p w14:paraId="7385DB78" w14:textId="7137670E" w:rsidR="004A6669" w:rsidRDefault="004A6669" w:rsidP="00E40BBE">
      <w:pPr>
        <w:ind w:left="720" w:hanging="720"/>
        <w:jc w:val="both"/>
        <w:rPr>
          <w:rFonts w:ascii="Times New Roman" w:hAnsi="Times New Roman" w:cs="Times New Roman"/>
          <w:lang w:eastAsia="en-US" w:bidi="en-US"/>
        </w:rPr>
      </w:pPr>
      <w:r w:rsidRPr="00E40BBE">
        <w:rPr>
          <w:rFonts w:ascii="Times New Roman" w:hAnsi="Times New Roman" w:cs="Times New Roman"/>
          <w:lang w:eastAsia="en-US" w:bidi="en-US"/>
        </w:rPr>
        <w:t>Lin, Y. (2011). GCIP/EOP Surface: Precipitation NCEP/EMC 4KM Gridded Data (GRIB) Stage IV Data. Version 1.0 (Version 1.0) [GNU Zip Compressed (.gz) Gridded Binary (GRIB) Format (application/x-gzip),GNU Zip (.gz) Format (application/x-gzip)]. UCAR/NCAR - Earth Observing Laboratory. https://doi.org/10.5065/D6PG1QDD</w:t>
      </w:r>
    </w:p>
    <w:p w14:paraId="75798A34" w14:textId="77777777" w:rsidR="00E40BBE" w:rsidRPr="00E40BBE" w:rsidRDefault="00E40BBE" w:rsidP="00E40BBE">
      <w:pPr>
        <w:ind w:left="720" w:hanging="720"/>
        <w:jc w:val="both"/>
        <w:rPr>
          <w:rFonts w:ascii="Times New Roman" w:hAnsi="Times New Roman" w:cs="Times New Roman"/>
          <w:lang w:eastAsia="en-US" w:bidi="en-US"/>
        </w:rPr>
      </w:pPr>
    </w:p>
    <w:p w14:paraId="7141889F" w14:textId="52B7F27D" w:rsidR="004A6669" w:rsidRDefault="004A6669" w:rsidP="00E40BBE">
      <w:pPr>
        <w:ind w:left="720" w:hanging="720"/>
        <w:jc w:val="both"/>
        <w:rPr>
          <w:rFonts w:ascii="Times New Roman" w:hAnsi="Times New Roman" w:cs="Times New Roman"/>
          <w:lang w:eastAsia="en-US" w:bidi="en-US"/>
        </w:rPr>
      </w:pPr>
      <w:r w:rsidRPr="00E40BBE">
        <w:rPr>
          <w:rFonts w:ascii="Times New Roman" w:hAnsi="Times New Roman" w:cs="Times New Roman"/>
          <w:lang w:eastAsia="en-US" w:bidi="en-US"/>
        </w:rPr>
        <w:t>Lin, Y.-L., Farley, R. D., &amp; Orville, H. D. (1983). Bulk Parameterization of the Snow Field in a Cloud Model. Journal of Climate and Applied Meteorology, 22(6), 1065–1092.</w:t>
      </w:r>
    </w:p>
    <w:p w14:paraId="75DE7A27" w14:textId="77777777" w:rsidR="00E40BBE" w:rsidRPr="00E40BBE" w:rsidRDefault="00E40BBE" w:rsidP="00E40BBE">
      <w:pPr>
        <w:ind w:left="720" w:hanging="720"/>
        <w:jc w:val="both"/>
        <w:rPr>
          <w:rFonts w:ascii="Times New Roman" w:hAnsi="Times New Roman" w:cs="Times New Roman"/>
          <w:lang w:eastAsia="en-US" w:bidi="en-US"/>
        </w:rPr>
      </w:pPr>
    </w:p>
    <w:p w14:paraId="7A2329AE" w14:textId="730114B7" w:rsidR="004A6669" w:rsidRDefault="004A6669" w:rsidP="00E40BBE">
      <w:pPr>
        <w:ind w:left="720" w:hanging="720"/>
        <w:jc w:val="both"/>
        <w:rPr>
          <w:rFonts w:ascii="Times New Roman" w:hAnsi="Times New Roman" w:cs="Times New Roman"/>
          <w:lang w:eastAsia="en-US" w:bidi="en-US"/>
        </w:rPr>
      </w:pPr>
      <w:r w:rsidRPr="00E40BBE">
        <w:rPr>
          <w:rFonts w:ascii="Times New Roman" w:hAnsi="Times New Roman" w:cs="Times New Roman"/>
          <w:lang w:eastAsia="en-US" w:bidi="en-US"/>
        </w:rPr>
        <w:t>Liu, C., Xue, M., &amp; Kong, R. (2019). Direct Assimilation of Radar Reflectivity Data Using 3DVAR: Treatment of Hydrometeor Background Errors and OSSE Tests. Monthly Weather Review, 147(1), 17–29. https://doi.org/10.1175/MWR-D-18-0033.1</w:t>
      </w:r>
    </w:p>
    <w:p w14:paraId="0B8495B6" w14:textId="77777777" w:rsidR="00E40BBE" w:rsidRPr="00E40BBE" w:rsidRDefault="00E40BBE" w:rsidP="00E40BBE">
      <w:pPr>
        <w:ind w:left="720" w:hanging="720"/>
        <w:jc w:val="both"/>
        <w:rPr>
          <w:rFonts w:ascii="Times New Roman" w:hAnsi="Times New Roman" w:cs="Times New Roman"/>
          <w:lang w:eastAsia="en-US" w:bidi="en-US"/>
        </w:rPr>
      </w:pPr>
    </w:p>
    <w:p w14:paraId="3202E409" w14:textId="787029E0" w:rsidR="004A6669" w:rsidRDefault="004A6669" w:rsidP="00E40BBE">
      <w:pPr>
        <w:ind w:left="720" w:hanging="720"/>
        <w:jc w:val="both"/>
        <w:rPr>
          <w:rFonts w:ascii="Times New Roman" w:hAnsi="Times New Roman" w:cs="Times New Roman"/>
          <w:lang w:eastAsia="en-US" w:bidi="en-US"/>
        </w:rPr>
      </w:pPr>
      <w:r w:rsidRPr="00E40BBE">
        <w:rPr>
          <w:rFonts w:ascii="Times New Roman" w:hAnsi="Times New Roman" w:cs="Times New Roman"/>
          <w:lang w:eastAsia="en-US" w:bidi="en-US"/>
        </w:rPr>
        <w:t>Liu, C., Xue, M., &amp; Kong, R. (2020). Direct Variational Assimilation of Radar Reﬂectivity and Radial Velocity Data: Issues with Nonlinear Reﬂectivity Operator and Solutions. MONTHLY WEATHER REVIEW, 148, 20.</w:t>
      </w:r>
    </w:p>
    <w:p w14:paraId="02037083" w14:textId="77777777" w:rsidR="00E40BBE" w:rsidRPr="00E40BBE" w:rsidRDefault="00E40BBE" w:rsidP="00E40BBE">
      <w:pPr>
        <w:ind w:left="720" w:hanging="720"/>
        <w:jc w:val="both"/>
        <w:rPr>
          <w:rFonts w:ascii="Times New Roman" w:hAnsi="Times New Roman" w:cs="Times New Roman"/>
          <w:lang w:eastAsia="en-US" w:bidi="en-US"/>
        </w:rPr>
      </w:pPr>
    </w:p>
    <w:p w14:paraId="4BEAFBA2" w14:textId="5F2B142C" w:rsidR="00711FD0" w:rsidRDefault="004A6669" w:rsidP="00711FD0">
      <w:pPr>
        <w:ind w:left="720" w:hanging="720"/>
        <w:jc w:val="both"/>
        <w:rPr>
          <w:rFonts w:ascii="Times New Roman" w:hAnsi="Times New Roman" w:cs="Times New Roman"/>
          <w:lang w:eastAsia="en-US" w:bidi="en-US"/>
        </w:rPr>
      </w:pPr>
      <w:r w:rsidRPr="00E40BBE">
        <w:rPr>
          <w:rFonts w:ascii="Times New Roman" w:hAnsi="Times New Roman" w:cs="Times New Roman"/>
          <w:lang w:eastAsia="en-US" w:bidi="en-US"/>
        </w:rPr>
        <w:t>Lorenc, A. C. (1986). Analysis methods for numerical weather prediction. Quarterly Journal of the Royal Meteorological Society, 112(474), 1177–1194. https://doi.org/10.1002/qj.49711247414</w:t>
      </w:r>
    </w:p>
    <w:p w14:paraId="12B1CE41" w14:textId="4A42472A" w:rsidR="00711FD0" w:rsidRDefault="00711FD0" w:rsidP="00711FD0">
      <w:pPr>
        <w:ind w:left="720" w:hanging="720"/>
        <w:jc w:val="both"/>
        <w:rPr>
          <w:rFonts w:ascii="Times New Roman" w:hAnsi="Times New Roman" w:cs="Times New Roman"/>
          <w:lang w:eastAsia="en-US" w:bidi="en-US"/>
        </w:rPr>
      </w:pPr>
    </w:p>
    <w:p w14:paraId="6BB0EEE5" w14:textId="4043E767" w:rsidR="00711FD0" w:rsidRDefault="00711FD0" w:rsidP="00711FD0">
      <w:pPr>
        <w:widowControl w:val="0"/>
        <w:autoSpaceDE w:val="0"/>
        <w:autoSpaceDN w:val="0"/>
        <w:adjustRightInd w:val="0"/>
        <w:ind w:left="360" w:hanging="360"/>
        <w:jc w:val="both"/>
        <w:rPr>
          <w:rFonts w:ascii="Times New Roman" w:hAnsi="Times New Roman" w:cs="Times New Roman"/>
        </w:rPr>
      </w:pPr>
      <w:r w:rsidRPr="001940AD">
        <w:rPr>
          <w:rFonts w:ascii="Times New Roman" w:hAnsi="Times New Roman" w:cs="Times New Roman"/>
        </w:rPr>
        <w:t>Lorenc, A., 2003: The potential of the ensemble Kalman filter for NWP - a comparison with 4DVar.</w:t>
      </w:r>
      <w:r w:rsidRPr="001940AD">
        <w:rPr>
          <w:rFonts w:ascii="Times New Roman" w:hAnsi="Times New Roman" w:cs="Times New Roman"/>
          <w:i/>
          <w:iCs/>
        </w:rPr>
        <w:t xml:space="preserve"> Quart. J. Roy. Meteor. Soc.</w:t>
      </w:r>
      <w:r w:rsidRPr="001940AD">
        <w:rPr>
          <w:rFonts w:ascii="Times New Roman" w:hAnsi="Times New Roman" w:cs="Times New Roman"/>
        </w:rPr>
        <w:t>, 129, 3183-3204.</w:t>
      </w:r>
    </w:p>
    <w:p w14:paraId="5984E4B1" w14:textId="77777777" w:rsidR="00711FD0" w:rsidRDefault="00711FD0" w:rsidP="00711FD0">
      <w:pPr>
        <w:ind w:left="720" w:hanging="720"/>
        <w:jc w:val="both"/>
        <w:rPr>
          <w:rFonts w:ascii="Times New Roman" w:hAnsi="Times New Roman" w:cs="Times New Roman"/>
          <w:lang w:eastAsia="en-US" w:bidi="en-US"/>
        </w:rPr>
      </w:pPr>
    </w:p>
    <w:p w14:paraId="0A6B7760" w14:textId="10C465DF" w:rsidR="00711FD0" w:rsidRDefault="00711FD0" w:rsidP="00711FD0">
      <w:pPr>
        <w:ind w:left="720" w:hanging="720"/>
        <w:jc w:val="both"/>
        <w:rPr>
          <w:rFonts w:ascii="Times New Roman" w:hAnsi="Times New Roman" w:cs="Times New Roman"/>
          <w:lang w:eastAsia="en-US" w:bidi="en-US"/>
        </w:rPr>
      </w:pPr>
      <w:r w:rsidRPr="00B85CA4">
        <w:rPr>
          <w:rFonts w:ascii="Times New Roman" w:hAnsi="Times New Roman" w:cs="Times New Roman"/>
        </w:rPr>
        <w:t xml:space="preserve">Purser, R. J., W.-S. Wu, D. Parrish, and N. M. Roberts, 2003: Numerical aspects of the application of recursive filters to variational statistical analysis. Part I: Spatially homogeneous and isotropic Gaussian covariances. </w:t>
      </w:r>
      <w:r w:rsidRPr="00B85CA4">
        <w:rPr>
          <w:rFonts w:ascii="Times New Roman" w:hAnsi="Times New Roman" w:cs="Times New Roman"/>
          <w:i/>
          <w:iCs/>
        </w:rPr>
        <w:t xml:space="preserve">Mon. Wea. Rev., </w:t>
      </w:r>
      <w:r w:rsidRPr="00B85CA4">
        <w:rPr>
          <w:rFonts w:ascii="Times New Roman" w:hAnsi="Times New Roman" w:cs="Times New Roman"/>
          <w:b/>
          <w:bCs/>
        </w:rPr>
        <w:t xml:space="preserve">131, </w:t>
      </w:r>
      <w:r w:rsidRPr="00B85CA4">
        <w:rPr>
          <w:rFonts w:ascii="Times New Roman" w:hAnsi="Times New Roman" w:cs="Times New Roman"/>
        </w:rPr>
        <w:t>1524–1535.</w:t>
      </w:r>
    </w:p>
    <w:p w14:paraId="714229AD" w14:textId="77777777" w:rsidR="00E40BBE" w:rsidRPr="00E40BBE" w:rsidRDefault="00E40BBE" w:rsidP="00E40BBE">
      <w:pPr>
        <w:ind w:left="720" w:hanging="720"/>
        <w:jc w:val="both"/>
        <w:rPr>
          <w:rFonts w:ascii="Times New Roman" w:hAnsi="Times New Roman" w:cs="Times New Roman"/>
          <w:lang w:eastAsia="en-US" w:bidi="en-US"/>
        </w:rPr>
      </w:pPr>
    </w:p>
    <w:p w14:paraId="09D837B7" w14:textId="1245B6DB" w:rsidR="004A6669" w:rsidRDefault="004A6669" w:rsidP="00E40BBE">
      <w:pPr>
        <w:ind w:left="720" w:hanging="720"/>
        <w:jc w:val="both"/>
        <w:rPr>
          <w:rFonts w:ascii="Times New Roman" w:hAnsi="Times New Roman" w:cs="Times New Roman"/>
          <w:lang w:eastAsia="en-US" w:bidi="en-US"/>
        </w:rPr>
      </w:pPr>
      <w:r w:rsidRPr="00E40BBE">
        <w:rPr>
          <w:rFonts w:ascii="Times New Roman" w:hAnsi="Times New Roman" w:cs="Times New Roman"/>
          <w:lang w:eastAsia="en-US" w:bidi="en-US"/>
        </w:rPr>
        <w:t>Roberts, N. M., &amp; Lean, H. W. (2008). Scale-Selective Verification of Rainfall Accumulations from High-Resolution Forecasts of Convective Events. Monthly Weather Review, 136(1), 78–97. https://doi.org/10.1175/2007MWR2123.1</w:t>
      </w:r>
    </w:p>
    <w:p w14:paraId="17849D58" w14:textId="77777777" w:rsidR="00E40BBE" w:rsidRPr="00E40BBE" w:rsidRDefault="00E40BBE" w:rsidP="00E40BBE">
      <w:pPr>
        <w:ind w:left="720" w:hanging="720"/>
        <w:jc w:val="both"/>
        <w:rPr>
          <w:rFonts w:ascii="Times New Roman" w:hAnsi="Times New Roman" w:cs="Times New Roman"/>
          <w:lang w:eastAsia="en-US" w:bidi="en-US"/>
        </w:rPr>
      </w:pPr>
    </w:p>
    <w:p w14:paraId="46DE1869" w14:textId="5594EBC5" w:rsidR="004A6669" w:rsidRDefault="004A6669" w:rsidP="00E40BBE">
      <w:pPr>
        <w:ind w:left="720" w:hanging="720"/>
        <w:jc w:val="both"/>
        <w:rPr>
          <w:rFonts w:ascii="Times New Roman" w:hAnsi="Times New Roman" w:cs="Times New Roman"/>
          <w:lang w:eastAsia="en-US" w:bidi="en-US"/>
        </w:rPr>
      </w:pPr>
      <w:r w:rsidRPr="00E40BBE">
        <w:rPr>
          <w:rFonts w:ascii="Times New Roman" w:hAnsi="Times New Roman" w:cs="Times New Roman"/>
          <w:lang w:eastAsia="en-US" w:bidi="en-US"/>
        </w:rPr>
        <w:t>Roebber, P. J. (2009). Visualizing Multiple Measures of Forecast Quality. Weather and Forecasting, 24(2), 601–608. https://doi.org/10.1175/2008WAF2222159.1</w:t>
      </w:r>
    </w:p>
    <w:p w14:paraId="4D25C440" w14:textId="77777777" w:rsidR="00E40BBE" w:rsidRPr="00E40BBE" w:rsidRDefault="00E40BBE" w:rsidP="00E40BBE">
      <w:pPr>
        <w:ind w:left="720" w:hanging="720"/>
        <w:jc w:val="both"/>
        <w:rPr>
          <w:rFonts w:ascii="Times New Roman" w:hAnsi="Times New Roman" w:cs="Times New Roman"/>
          <w:lang w:eastAsia="en-US" w:bidi="en-US"/>
        </w:rPr>
      </w:pPr>
    </w:p>
    <w:p w14:paraId="515B3F12" w14:textId="1FC6BE6B" w:rsidR="004A6669" w:rsidRDefault="004A6669" w:rsidP="00E40BBE">
      <w:pPr>
        <w:ind w:left="720" w:hanging="720"/>
        <w:jc w:val="both"/>
        <w:rPr>
          <w:rFonts w:ascii="Times New Roman" w:hAnsi="Times New Roman" w:cs="Times New Roman"/>
          <w:lang w:eastAsia="en-US" w:bidi="en-US"/>
        </w:rPr>
      </w:pPr>
      <w:r w:rsidRPr="00E40BBE">
        <w:rPr>
          <w:rFonts w:ascii="Times New Roman" w:hAnsi="Times New Roman" w:cs="Times New Roman"/>
          <w:lang w:eastAsia="en-US" w:bidi="en-US"/>
        </w:rPr>
        <w:lastRenderedPageBreak/>
        <w:t>Schenkman, A. D., Xue, M., Shapiro, A., Brewster, K., &amp; Gao, J. (2011). The Analysis and Prediction of the 8–9 May 2007 Oklahoma Tornadic Mesoscale Convective System by Assimilating WSR-88D and CASA Radar Data Using 3DVAR. Monthly Weather Review, 139(1), 224–246. https://doi.org/10.1175/2010MWR3336.1</w:t>
      </w:r>
    </w:p>
    <w:p w14:paraId="2683E364" w14:textId="77777777" w:rsidR="00BC3263" w:rsidRDefault="00BC3263" w:rsidP="00E40BBE">
      <w:pPr>
        <w:ind w:left="720" w:hanging="720"/>
        <w:jc w:val="both"/>
        <w:rPr>
          <w:rFonts w:ascii="Times New Roman" w:hAnsi="Times New Roman" w:cs="Times New Roman"/>
          <w:lang w:eastAsia="en-US" w:bidi="en-US"/>
        </w:rPr>
      </w:pPr>
    </w:p>
    <w:p w14:paraId="77161800" w14:textId="6795570D" w:rsidR="00E40BBE" w:rsidRPr="00BC3263" w:rsidRDefault="00BC3263" w:rsidP="00BC3263">
      <w:pPr>
        <w:ind w:left="720" w:hanging="720"/>
        <w:rPr>
          <w:rFonts w:ascii="Times New Roman" w:eastAsia="Times New Roman" w:hAnsi="Times New Roman" w:cs="Times New Roman"/>
        </w:rPr>
      </w:pPr>
      <w:r w:rsidRPr="00BC3263">
        <w:rPr>
          <w:rFonts w:ascii="Times New Roman" w:eastAsia="Times New Roman" w:hAnsi="Times New Roman" w:cs="Times New Roman"/>
        </w:rPr>
        <w:t>Simonin, D., S. P. Ballard, and Z. Li, 2014: Doppler radar radial wind assimilation using an hourly 874 cycling 3d-var with a 1.5 km resolution version of the met office unified model for nowcasting. Quart. J. Roy. Meteor. Soc., 140 (684), 2298–2314, doi:10.1002/qj.2298</w:t>
      </w:r>
    </w:p>
    <w:p w14:paraId="206B178F" w14:textId="77777777" w:rsidR="00BC3263" w:rsidRPr="00E40BBE" w:rsidRDefault="00BC3263" w:rsidP="00E40BBE">
      <w:pPr>
        <w:ind w:left="720" w:hanging="720"/>
        <w:jc w:val="both"/>
        <w:rPr>
          <w:rFonts w:ascii="Times New Roman" w:hAnsi="Times New Roman" w:cs="Times New Roman"/>
          <w:lang w:eastAsia="en-US" w:bidi="en-US"/>
        </w:rPr>
      </w:pPr>
    </w:p>
    <w:p w14:paraId="348F87F5" w14:textId="25A3A373" w:rsidR="004A6669" w:rsidRDefault="004A6669" w:rsidP="00E40BBE">
      <w:pPr>
        <w:ind w:left="720" w:hanging="720"/>
        <w:jc w:val="both"/>
        <w:rPr>
          <w:rFonts w:ascii="Times New Roman" w:hAnsi="Times New Roman" w:cs="Times New Roman"/>
          <w:lang w:eastAsia="en-US" w:bidi="en-US"/>
        </w:rPr>
      </w:pPr>
      <w:r w:rsidRPr="00E40BBE">
        <w:rPr>
          <w:rFonts w:ascii="Times New Roman" w:hAnsi="Times New Roman" w:cs="Times New Roman"/>
          <w:lang w:eastAsia="en-US" w:bidi="en-US"/>
        </w:rPr>
        <w:t>Smith, P. L., Myers, C. G., &amp; Orville, H. D. (1975). Radar Reflectivity Factor Calculations in Numerical Cloud Models Using Bulk Parameterization of Precipitation. Journal of Applied Meteorology and Climatology, 14(6), 1156–1165. https://doi.org/10.1175/1520-0450(1975)014&lt;1156:RRFCIN&gt;2.0.CO;2</w:t>
      </w:r>
    </w:p>
    <w:p w14:paraId="11C2388A" w14:textId="77777777" w:rsidR="00E40BBE" w:rsidRPr="00E40BBE" w:rsidRDefault="00E40BBE" w:rsidP="00E40BBE">
      <w:pPr>
        <w:ind w:left="720" w:hanging="720"/>
        <w:jc w:val="both"/>
        <w:rPr>
          <w:rFonts w:ascii="Times New Roman" w:hAnsi="Times New Roman" w:cs="Times New Roman"/>
          <w:lang w:eastAsia="en-US" w:bidi="en-US"/>
        </w:rPr>
      </w:pPr>
    </w:p>
    <w:p w14:paraId="3B5F7DDA" w14:textId="1FC78BD7" w:rsidR="004B327F" w:rsidRDefault="004A6669" w:rsidP="00E40BBE">
      <w:pPr>
        <w:ind w:left="720" w:hanging="720"/>
        <w:jc w:val="both"/>
      </w:pPr>
      <w:r w:rsidRPr="00E40BBE">
        <w:rPr>
          <w:rFonts w:ascii="Times New Roman" w:hAnsi="Times New Roman" w:cs="Times New Roman"/>
          <w:lang w:eastAsia="en-US" w:bidi="en-US"/>
        </w:rPr>
        <w:t>Stensrud, D. J., &amp; Gao, J. (2010). Importance of Horizontally Inhomogeneous Environmental Initial Conditions to Ensemble Storm-Scale Radar Data Assimilation and Very Short-Range Forecasts. Monthly Weather Review, 138(4), 1250–1272. https://doi.org/10.1175/2009MWR3027.1</w:t>
      </w:r>
    </w:p>
    <w:p w14:paraId="1D5DF805" w14:textId="77777777" w:rsidR="004B327F" w:rsidRDefault="004B327F" w:rsidP="00E40BBE">
      <w:pPr>
        <w:ind w:left="720" w:hanging="720"/>
        <w:jc w:val="both"/>
        <w:rPr>
          <w:rFonts w:ascii="Times New Roman" w:hAnsi="Times New Roman" w:cs="Times New Roman"/>
          <w:lang w:eastAsia="en-US" w:bidi="en-US"/>
        </w:rPr>
      </w:pPr>
    </w:p>
    <w:p w14:paraId="130502BF" w14:textId="77777777" w:rsidR="004B327F" w:rsidRPr="004B327F" w:rsidRDefault="004B327F" w:rsidP="004B327F">
      <w:pPr>
        <w:ind w:left="720" w:hanging="720"/>
        <w:jc w:val="both"/>
        <w:rPr>
          <w:rFonts w:ascii="Times New Roman" w:hAnsi="Times New Roman" w:cs="Times New Roman"/>
        </w:rPr>
      </w:pPr>
      <w:r w:rsidRPr="004B327F">
        <w:rPr>
          <w:rFonts w:ascii="Times New Roman" w:hAnsi="Times New Roman" w:cs="Times New Roman"/>
        </w:rPr>
        <w:t>Stensrud, D.J., Wicker, L.J., Xue, M., Dawson II, D.T., Yussouf, N., Wheatley, D.M., Thompson, T.E., Snook, N.A., Smith, T.M., Schenkman, A.D. and Potvin, C.K. (2013) Progress and challenges with Warn-on-Forecast. </w:t>
      </w:r>
      <w:r w:rsidRPr="004B327F">
        <w:rPr>
          <w:rFonts w:ascii="Times New Roman" w:hAnsi="Times New Roman" w:cs="Times New Roman"/>
          <w:i/>
          <w:iCs/>
        </w:rPr>
        <w:t>Atmospheric Research</w:t>
      </w:r>
      <w:r w:rsidRPr="004B327F">
        <w:rPr>
          <w:rFonts w:ascii="Times New Roman" w:hAnsi="Times New Roman" w:cs="Times New Roman"/>
        </w:rPr>
        <w:t>, 123, pp.2-16.</w:t>
      </w:r>
    </w:p>
    <w:p w14:paraId="081E803C" w14:textId="77777777" w:rsidR="00E40BBE" w:rsidRPr="00E40BBE" w:rsidRDefault="00E40BBE" w:rsidP="00E40BBE">
      <w:pPr>
        <w:ind w:left="720" w:hanging="720"/>
        <w:jc w:val="both"/>
        <w:rPr>
          <w:rFonts w:ascii="Times New Roman" w:hAnsi="Times New Roman" w:cs="Times New Roman"/>
          <w:lang w:eastAsia="en-US" w:bidi="en-US"/>
        </w:rPr>
      </w:pPr>
    </w:p>
    <w:p w14:paraId="4844492C" w14:textId="152A3459" w:rsidR="004A6669" w:rsidRDefault="004A6669" w:rsidP="00E40BBE">
      <w:pPr>
        <w:ind w:left="720" w:hanging="720"/>
        <w:jc w:val="both"/>
        <w:rPr>
          <w:rFonts w:ascii="Times New Roman" w:hAnsi="Times New Roman" w:cs="Times New Roman"/>
          <w:lang w:eastAsia="en-US" w:bidi="en-US"/>
        </w:rPr>
      </w:pPr>
      <w:r w:rsidRPr="00E40BBE">
        <w:rPr>
          <w:rFonts w:ascii="Times New Roman" w:hAnsi="Times New Roman" w:cs="Times New Roman"/>
          <w:lang w:eastAsia="en-US" w:bidi="en-US"/>
        </w:rPr>
        <w:t>Sugimoto, S., Crook, N. A., Sun, J., Xiao, Q., &amp; Barker, D. M. (2009). An Examination of WRF 3DVAR Radar Data Assimilation on Its Capability in Retrieving Unobserved Variables and Forecasting Precipitation through Observing System Simulation Experiments. Monthly Weather Review, 137(11), 4011–4029. https://doi.org/10.1175/2009MWR2839.1</w:t>
      </w:r>
    </w:p>
    <w:p w14:paraId="0F26F6CD" w14:textId="77777777" w:rsidR="00E40BBE" w:rsidRPr="00E40BBE" w:rsidRDefault="00E40BBE" w:rsidP="00E40BBE">
      <w:pPr>
        <w:ind w:left="720" w:hanging="720"/>
        <w:jc w:val="both"/>
        <w:rPr>
          <w:rFonts w:ascii="Times New Roman" w:hAnsi="Times New Roman" w:cs="Times New Roman"/>
          <w:lang w:eastAsia="en-US" w:bidi="en-US"/>
        </w:rPr>
      </w:pPr>
    </w:p>
    <w:p w14:paraId="7EB7F300" w14:textId="64D6E05A" w:rsidR="004A6669" w:rsidRDefault="004A6669" w:rsidP="00E40BBE">
      <w:pPr>
        <w:ind w:left="720" w:hanging="720"/>
        <w:jc w:val="both"/>
        <w:rPr>
          <w:rFonts w:ascii="Times New Roman" w:hAnsi="Times New Roman" w:cs="Times New Roman"/>
          <w:lang w:eastAsia="en-US" w:bidi="en-US"/>
        </w:rPr>
      </w:pPr>
      <w:r w:rsidRPr="00E40BBE">
        <w:rPr>
          <w:rFonts w:ascii="Times New Roman" w:hAnsi="Times New Roman" w:cs="Times New Roman"/>
          <w:lang w:eastAsia="en-US" w:bidi="en-US"/>
        </w:rPr>
        <w:t>Sun, J., &amp; Crook, N. A. (1997). Dynamical and Microphysical Retrieval from Doppler Radar Observations Using a Cloud Model and Its Adjoint. Part I: Model Development and Simulated Data Experiments. JOURNAL OF THE ATMOSPHERIC SCIENCES, 54, 20.</w:t>
      </w:r>
    </w:p>
    <w:p w14:paraId="2269BA48" w14:textId="77777777" w:rsidR="00E40BBE" w:rsidRPr="00E40BBE" w:rsidRDefault="00E40BBE" w:rsidP="00E40BBE">
      <w:pPr>
        <w:ind w:left="720" w:hanging="720"/>
        <w:jc w:val="both"/>
        <w:rPr>
          <w:rFonts w:ascii="Times New Roman" w:hAnsi="Times New Roman" w:cs="Times New Roman"/>
          <w:lang w:eastAsia="en-US" w:bidi="en-US"/>
        </w:rPr>
      </w:pPr>
    </w:p>
    <w:p w14:paraId="71F24062" w14:textId="4D1C30F9" w:rsidR="004A6669" w:rsidRDefault="004A6669" w:rsidP="00E40BBE">
      <w:pPr>
        <w:ind w:left="720" w:hanging="720"/>
        <w:jc w:val="both"/>
        <w:rPr>
          <w:rFonts w:ascii="Times New Roman" w:hAnsi="Times New Roman" w:cs="Times New Roman"/>
          <w:lang w:eastAsia="en-US" w:bidi="en-US"/>
        </w:rPr>
      </w:pPr>
      <w:r w:rsidRPr="00E40BBE">
        <w:rPr>
          <w:rFonts w:ascii="Times New Roman" w:hAnsi="Times New Roman" w:cs="Times New Roman"/>
          <w:lang w:eastAsia="en-US" w:bidi="en-US"/>
        </w:rPr>
        <w:t>Sun, J., &amp; Wang, H. (2013). Radar Data Assimilation with WRF 4D-Var. Part II: Comparison with 3D-Var for a Squall Line over the U.S. Great Plains. Monthly Weather Review, 141(7), 2245–2264. https://doi.org/10.1175/MWR-D-12-00169.1</w:t>
      </w:r>
    </w:p>
    <w:p w14:paraId="4D8FB1F9" w14:textId="77777777" w:rsidR="00E40BBE" w:rsidRPr="00E40BBE" w:rsidRDefault="00E40BBE" w:rsidP="00E40BBE">
      <w:pPr>
        <w:ind w:left="720" w:hanging="720"/>
        <w:jc w:val="both"/>
        <w:rPr>
          <w:rFonts w:ascii="Times New Roman" w:hAnsi="Times New Roman" w:cs="Times New Roman"/>
          <w:lang w:eastAsia="en-US" w:bidi="en-US"/>
        </w:rPr>
      </w:pPr>
    </w:p>
    <w:p w14:paraId="759CD354" w14:textId="1CAB7E6B" w:rsidR="004A6669" w:rsidRDefault="004A6669" w:rsidP="00E40BBE">
      <w:pPr>
        <w:ind w:left="720" w:hanging="720"/>
        <w:jc w:val="both"/>
        <w:rPr>
          <w:rFonts w:ascii="Times New Roman" w:hAnsi="Times New Roman" w:cs="Times New Roman"/>
          <w:lang w:eastAsia="en-US" w:bidi="en-US"/>
        </w:rPr>
      </w:pPr>
      <w:r w:rsidRPr="00E40BBE">
        <w:rPr>
          <w:rFonts w:ascii="Times New Roman" w:hAnsi="Times New Roman" w:cs="Times New Roman"/>
          <w:lang w:eastAsia="en-US" w:bidi="en-US"/>
        </w:rPr>
        <w:t>Sun, J., Flicker, W., &amp; Lilly, K. (1991). Recovery of three-dimensional wind and temperature fields from simulated single-doppler radar data. Journal of the Atmospheric Sciences, 876–890. https://doi.org/10.1175/1520-0469(1991)048&amp;lt;0876:ROTDWA&amp;gt;2.0.CO;2</w:t>
      </w:r>
    </w:p>
    <w:p w14:paraId="7A1D83FE" w14:textId="77777777" w:rsidR="00E40BBE" w:rsidRPr="00E40BBE" w:rsidRDefault="00E40BBE" w:rsidP="00E40BBE">
      <w:pPr>
        <w:ind w:left="720" w:hanging="720"/>
        <w:jc w:val="both"/>
        <w:rPr>
          <w:rFonts w:ascii="Times New Roman" w:hAnsi="Times New Roman" w:cs="Times New Roman"/>
          <w:lang w:eastAsia="en-US" w:bidi="en-US"/>
        </w:rPr>
      </w:pPr>
    </w:p>
    <w:p w14:paraId="1C6434BB" w14:textId="595D9F28" w:rsidR="004A6669" w:rsidRDefault="004A6669" w:rsidP="00E40BBE">
      <w:pPr>
        <w:ind w:left="720" w:hanging="720"/>
        <w:jc w:val="both"/>
        <w:rPr>
          <w:rFonts w:ascii="Times New Roman" w:hAnsi="Times New Roman" w:cs="Times New Roman"/>
          <w:lang w:eastAsia="en-US" w:bidi="en-US"/>
        </w:rPr>
      </w:pPr>
      <w:r w:rsidRPr="00E40BBE">
        <w:rPr>
          <w:rFonts w:ascii="Times New Roman" w:hAnsi="Times New Roman" w:cs="Times New Roman"/>
          <w:lang w:eastAsia="en-US" w:bidi="en-US"/>
        </w:rPr>
        <w:t>Tewari, M., Wang, W., Dudhia, J., LeMone, M. A., Mitchell, K., Ek, M., et al. (2016). Implementation and verification of the united NOAH land surface model in the WRF model. 20th Conference on Weather Analysis and Forecasting/16th Conference on Numerical Weather Prediction (p. 15).</w:t>
      </w:r>
    </w:p>
    <w:p w14:paraId="77AFB358" w14:textId="77777777" w:rsidR="00E40BBE" w:rsidRPr="00E40BBE" w:rsidRDefault="00E40BBE" w:rsidP="00E40BBE">
      <w:pPr>
        <w:ind w:left="720" w:hanging="720"/>
        <w:jc w:val="both"/>
        <w:rPr>
          <w:rFonts w:ascii="Times New Roman" w:hAnsi="Times New Roman" w:cs="Times New Roman"/>
          <w:lang w:eastAsia="en-US" w:bidi="en-US"/>
        </w:rPr>
      </w:pPr>
    </w:p>
    <w:p w14:paraId="4B479D1C" w14:textId="2A8033CD" w:rsidR="004A6669" w:rsidRDefault="004A6669" w:rsidP="00E40BBE">
      <w:pPr>
        <w:ind w:left="720" w:hanging="720"/>
        <w:jc w:val="both"/>
        <w:rPr>
          <w:rFonts w:ascii="Times New Roman" w:hAnsi="Times New Roman" w:cs="Times New Roman"/>
          <w:lang w:eastAsia="en-US" w:bidi="en-US"/>
        </w:rPr>
      </w:pPr>
      <w:r w:rsidRPr="00E40BBE">
        <w:rPr>
          <w:rFonts w:ascii="Times New Roman" w:hAnsi="Times New Roman" w:cs="Times New Roman"/>
          <w:lang w:eastAsia="en-US" w:bidi="en-US"/>
        </w:rPr>
        <w:t>Thompson, G., Field, P. R., Rasmussen, R. M., &amp; Hall, W. D. (2008). Explicit Forecasts of Winter Precipitation Using an Improved Bulk Microphysics Scheme. Part II: Implementation of a New Snow Parameterization. Monthly Weather Review, 136(12), 5095–5115. https://doi.org/10.1175/2008MWR2387.1</w:t>
      </w:r>
    </w:p>
    <w:p w14:paraId="13500AA1" w14:textId="77777777" w:rsidR="00E40BBE" w:rsidRPr="00E40BBE" w:rsidRDefault="00E40BBE" w:rsidP="00E40BBE">
      <w:pPr>
        <w:ind w:left="720" w:hanging="720"/>
        <w:jc w:val="both"/>
        <w:rPr>
          <w:rFonts w:ascii="Times New Roman" w:hAnsi="Times New Roman" w:cs="Times New Roman"/>
          <w:lang w:eastAsia="en-US" w:bidi="en-US"/>
        </w:rPr>
      </w:pPr>
    </w:p>
    <w:p w14:paraId="15631756" w14:textId="00B47D16" w:rsidR="004A6669" w:rsidRDefault="004A6669" w:rsidP="00E40BBE">
      <w:pPr>
        <w:ind w:left="720" w:hanging="720"/>
        <w:jc w:val="both"/>
        <w:rPr>
          <w:rFonts w:ascii="Times New Roman" w:hAnsi="Times New Roman" w:cs="Times New Roman"/>
          <w:lang w:eastAsia="en-US" w:bidi="en-US"/>
        </w:rPr>
      </w:pPr>
      <w:r w:rsidRPr="00E40BBE">
        <w:rPr>
          <w:rFonts w:ascii="Times New Roman" w:hAnsi="Times New Roman" w:cs="Times New Roman"/>
          <w:lang w:eastAsia="en-US" w:bidi="en-US"/>
        </w:rPr>
        <w:t>Tong, M., &amp; Xue, M. (2005). Ensemble Kalman Filter Assimilation of Doppler Radar Data with a Compressible Nonhydrostatic Model: OSS Experiments. Monthly Weather Review, 133(7), 1789–1807. https://doi.org/10.1175/MWR2898.1</w:t>
      </w:r>
    </w:p>
    <w:p w14:paraId="272F6A1E" w14:textId="77777777" w:rsidR="00E40BBE" w:rsidRPr="00E40BBE" w:rsidRDefault="00E40BBE" w:rsidP="00E40BBE">
      <w:pPr>
        <w:ind w:left="720" w:hanging="720"/>
        <w:jc w:val="both"/>
        <w:rPr>
          <w:rFonts w:ascii="Times New Roman" w:hAnsi="Times New Roman" w:cs="Times New Roman"/>
          <w:lang w:eastAsia="en-US" w:bidi="en-US"/>
        </w:rPr>
      </w:pPr>
    </w:p>
    <w:p w14:paraId="32F8C62C" w14:textId="77777777" w:rsidR="007A03DC" w:rsidRDefault="004A6669" w:rsidP="007A03DC">
      <w:pPr>
        <w:ind w:left="720" w:hanging="720"/>
        <w:jc w:val="both"/>
        <w:rPr>
          <w:rFonts w:ascii="Times New Roman" w:hAnsi="Times New Roman" w:cs="Times New Roman"/>
          <w:lang w:eastAsia="en-US" w:bidi="en-US"/>
        </w:rPr>
      </w:pPr>
      <w:r w:rsidRPr="00E40BBE">
        <w:rPr>
          <w:rFonts w:ascii="Times New Roman" w:hAnsi="Times New Roman" w:cs="Times New Roman"/>
          <w:lang w:eastAsia="en-US" w:bidi="en-US"/>
        </w:rPr>
        <w:t>Wang, H., Sun, J., Zhang, X., Huang, X.-Y., &amp; Auligné, T. (2013). Radar Data Assimilation with WRF 4D-Var. Part I: System Development and Preliminary Testing. Monthly Weather Review, 141(7), 2224–2244. https://doi.org/10.1175/MWR-D-12-00168.1</w:t>
      </w:r>
    </w:p>
    <w:p w14:paraId="3D19981C" w14:textId="77777777" w:rsidR="007A03DC" w:rsidRDefault="007A03DC" w:rsidP="007A03DC">
      <w:pPr>
        <w:ind w:left="720" w:hanging="720"/>
        <w:jc w:val="both"/>
        <w:rPr>
          <w:rFonts w:ascii="Times New Roman" w:hAnsi="Times New Roman" w:cs="Times New Roman"/>
          <w:lang w:eastAsia="en-US" w:bidi="en-US"/>
        </w:rPr>
      </w:pPr>
    </w:p>
    <w:p w14:paraId="56C3C1ED" w14:textId="276BDB86" w:rsidR="007A03DC" w:rsidRPr="00096935" w:rsidRDefault="007A03DC" w:rsidP="007A03DC">
      <w:pPr>
        <w:ind w:left="720" w:hanging="720"/>
        <w:jc w:val="both"/>
        <w:rPr>
          <w:rFonts w:ascii="Times New Roman" w:hAnsi="Times New Roman" w:cs="Times New Roman"/>
          <w:lang w:eastAsia="en-US" w:bidi="en-US"/>
        </w:rPr>
      </w:pPr>
      <w:r w:rsidRPr="00096935">
        <w:rPr>
          <w:rFonts w:ascii="Times New Roman" w:hAnsi="Times New Roman" w:cs="Times New Roman"/>
        </w:rPr>
        <w:t xml:space="preserve">Wang, X., C. Snyder, and T. M. Hamill (2007). On the theoretical equivalence of differently proposed ensemble/3D-Var hybrid analysis schemes. </w:t>
      </w:r>
      <w:r w:rsidRPr="00096935">
        <w:rPr>
          <w:rFonts w:ascii="Times New Roman" w:hAnsi="Times New Roman" w:cs="Times New Roman"/>
          <w:i/>
        </w:rPr>
        <w:t>Mon. Wea. Rev</w:t>
      </w:r>
      <w:r w:rsidRPr="00096935">
        <w:rPr>
          <w:rFonts w:ascii="Times New Roman" w:hAnsi="Times New Roman" w:cs="Times New Roman"/>
        </w:rPr>
        <w:t xml:space="preserve">. </w:t>
      </w:r>
      <w:r w:rsidRPr="00096935">
        <w:rPr>
          <w:rFonts w:ascii="Times New Roman" w:hAnsi="Times New Roman" w:cs="Times New Roman"/>
          <w:b/>
        </w:rPr>
        <w:t>135</w:t>
      </w:r>
      <w:r w:rsidRPr="00096935">
        <w:rPr>
          <w:rFonts w:ascii="Times New Roman" w:hAnsi="Times New Roman" w:cs="Times New Roman"/>
        </w:rPr>
        <w:t xml:space="preserve">, 222-227. </w:t>
      </w:r>
    </w:p>
    <w:p w14:paraId="5DC35030" w14:textId="77777777" w:rsidR="00E40BBE" w:rsidRPr="00E40BBE" w:rsidRDefault="00E40BBE" w:rsidP="00E40BBE">
      <w:pPr>
        <w:ind w:left="720" w:hanging="720"/>
        <w:jc w:val="both"/>
        <w:rPr>
          <w:rFonts w:ascii="Times New Roman" w:hAnsi="Times New Roman" w:cs="Times New Roman"/>
          <w:lang w:eastAsia="en-US" w:bidi="en-US"/>
        </w:rPr>
      </w:pPr>
    </w:p>
    <w:p w14:paraId="5DE715D7" w14:textId="28E82698" w:rsidR="004A6669" w:rsidRDefault="004A6669" w:rsidP="00E40BBE">
      <w:pPr>
        <w:ind w:left="720" w:hanging="720"/>
        <w:jc w:val="both"/>
        <w:rPr>
          <w:rFonts w:ascii="Times New Roman" w:hAnsi="Times New Roman" w:cs="Times New Roman"/>
          <w:lang w:eastAsia="en-US" w:bidi="en-US"/>
        </w:rPr>
      </w:pPr>
      <w:r w:rsidRPr="00E40BBE">
        <w:rPr>
          <w:rFonts w:ascii="Times New Roman" w:hAnsi="Times New Roman" w:cs="Times New Roman"/>
          <w:lang w:eastAsia="en-US" w:bidi="en-US"/>
        </w:rPr>
        <w:t>Wang, Y., &amp; Wang, X. (2017). Direct Assimilation of Radar Reflectivity without Tangent Linear and Adjoint of the Nonlinear Observation Operator in the GSI-Based EnVar System: Methodology and Experiment with the 8 May 2003 Oklahoma City Tornadic Supercell. Monthly Weather Review, 145(4), 1447–1471. https://doi.org/10.1175/MWR-D-16-0231.1</w:t>
      </w:r>
    </w:p>
    <w:p w14:paraId="6D1D50EF" w14:textId="77777777" w:rsidR="00E40BBE" w:rsidRPr="00E40BBE" w:rsidRDefault="00E40BBE" w:rsidP="00E40BBE">
      <w:pPr>
        <w:ind w:left="720" w:hanging="720"/>
        <w:jc w:val="both"/>
        <w:rPr>
          <w:rFonts w:ascii="Times New Roman" w:hAnsi="Times New Roman" w:cs="Times New Roman"/>
          <w:lang w:eastAsia="en-US" w:bidi="en-US"/>
        </w:rPr>
      </w:pPr>
    </w:p>
    <w:p w14:paraId="053DB2F3" w14:textId="18B6D81D" w:rsidR="004A6669" w:rsidRDefault="004A6669" w:rsidP="00E40BBE">
      <w:pPr>
        <w:ind w:left="720" w:hanging="720"/>
        <w:jc w:val="both"/>
        <w:rPr>
          <w:rFonts w:ascii="Times New Roman" w:hAnsi="Times New Roman" w:cs="Times New Roman"/>
          <w:lang w:eastAsia="en-US" w:bidi="en-US"/>
        </w:rPr>
      </w:pPr>
      <w:r w:rsidRPr="00E40BBE">
        <w:rPr>
          <w:rFonts w:ascii="Times New Roman" w:hAnsi="Times New Roman" w:cs="Times New Roman"/>
          <w:lang w:eastAsia="en-US" w:bidi="en-US"/>
        </w:rPr>
        <w:t>Xiao, Q., Kuo, Y.-H., Sun, J., Lee, W.-C., Lim, E., Guo, Y.-R., &amp; Barker, D. M. (2005). Assimilation of Doppler Radar Observations with a Regional 3DVAR System: Impact of Doppler Velocities on Forecasts of a Heavy Rainfall Case. Journal of Applied Meteorology, 44(6), 768–788. https://doi.org/10.1175/JAM2248.1</w:t>
      </w:r>
    </w:p>
    <w:p w14:paraId="398D8A9B" w14:textId="77777777" w:rsidR="00E40BBE" w:rsidRPr="00E40BBE" w:rsidRDefault="00E40BBE" w:rsidP="00E40BBE">
      <w:pPr>
        <w:ind w:left="720" w:hanging="720"/>
        <w:jc w:val="both"/>
        <w:rPr>
          <w:rFonts w:ascii="Times New Roman" w:hAnsi="Times New Roman" w:cs="Times New Roman"/>
          <w:lang w:eastAsia="en-US" w:bidi="en-US"/>
        </w:rPr>
      </w:pPr>
    </w:p>
    <w:p w14:paraId="2B06BF96" w14:textId="060B2D63" w:rsidR="004A6669" w:rsidRDefault="004A6669" w:rsidP="00E40BBE">
      <w:pPr>
        <w:ind w:left="720" w:hanging="720"/>
        <w:jc w:val="both"/>
        <w:rPr>
          <w:rFonts w:ascii="Times New Roman" w:hAnsi="Times New Roman" w:cs="Times New Roman"/>
          <w:lang w:eastAsia="en-US" w:bidi="en-US"/>
        </w:rPr>
      </w:pPr>
      <w:r w:rsidRPr="00E40BBE">
        <w:rPr>
          <w:rFonts w:ascii="Times New Roman" w:hAnsi="Times New Roman" w:cs="Times New Roman"/>
          <w:lang w:eastAsia="en-US" w:bidi="en-US"/>
        </w:rPr>
        <w:t>Yang, R., Purser, R. J., &amp; Carley, J. R. (2020). Application of a nonlinear transformation function to the variational analysis of visibility and ceiling height. https://doi.org/10.25923/ESW8-5N84</w:t>
      </w:r>
    </w:p>
    <w:p w14:paraId="75D8D09B" w14:textId="77777777" w:rsidR="00E40BBE" w:rsidRPr="00E40BBE" w:rsidRDefault="00E40BBE" w:rsidP="00E40BBE">
      <w:pPr>
        <w:ind w:left="720" w:hanging="720"/>
        <w:jc w:val="both"/>
        <w:rPr>
          <w:rFonts w:ascii="Times New Roman" w:hAnsi="Times New Roman" w:cs="Times New Roman"/>
          <w:lang w:eastAsia="en-US" w:bidi="en-US"/>
        </w:rPr>
      </w:pPr>
    </w:p>
    <w:p w14:paraId="3CF0B6E2" w14:textId="77777777" w:rsidR="004A6669" w:rsidRPr="004A6669" w:rsidRDefault="004A6669" w:rsidP="00E40BBE">
      <w:pPr>
        <w:ind w:left="720" w:hanging="720"/>
        <w:jc w:val="both"/>
        <w:rPr>
          <w:rFonts w:ascii="Times New Roman" w:hAnsi="Times New Roman" w:cs="Times New Roman"/>
        </w:rPr>
      </w:pPr>
      <w:r w:rsidRPr="00E40BBE">
        <w:rPr>
          <w:rFonts w:ascii="Times New Roman" w:hAnsi="Times New Roman" w:cs="Times New Roman"/>
          <w:lang w:eastAsia="en-US" w:bidi="en-US"/>
        </w:rPr>
        <w:t>Yussouf, N., Mansell, E. R., Wicker, L. J., Wheatley, D. M., &amp; Stensrud, D. J. (2013). The Ensemble Kalman Filter Analyses and Forecasts of the 8 May 2003 Oklahoma City Tornadic Supercell Storm Using Single- and Double-Moment Microphysics Schemes. Monthly Weather Review, 141(10), 3388–3412. https://doi.org/10.1175/MWR-D-12-00237.1</w:t>
      </w:r>
    </w:p>
    <w:p w14:paraId="6FFE6C21" w14:textId="5042CED2" w:rsidR="002961C9" w:rsidRPr="00FE216D" w:rsidRDefault="00FE216D" w:rsidP="00FE216D">
      <w:pPr>
        <w:jc w:val="both"/>
        <w:rPr>
          <w:rFonts w:ascii="Times New Roman" w:eastAsia="宋体" w:hAnsi="Times New Roman" w:cs="Times New Roman"/>
          <w:bCs/>
          <w:kern w:val="2"/>
        </w:rPr>
      </w:pPr>
      <w:r>
        <w:rPr>
          <w:rFonts w:ascii="Times New Roman" w:eastAsia="宋体" w:hAnsi="Times New Roman" w:cs="Times New Roman"/>
          <w:bCs/>
          <w:kern w:val="2"/>
        </w:rPr>
        <w:fldChar w:fldCharType="end"/>
      </w:r>
    </w:p>
    <w:sectPr w:rsidR="002961C9" w:rsidRPr="00FE216D" w:rsidSect="00AE3D6F">
      <w:footerReference w:type="default" r:id="rId57"/>
      <w:type w:val="continuous"/>
      <w:pgSz w:w="12240" w:h="15840"/>
      <w:pgMar w:top="1440" w:right="1440" w:bottom="1440" w:left="230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D94B2B" w14:textId="77777777" w:rsidR="00C77768" w:rsidRDefault="00C77768" w:rsidP="005B27EA">
      <w:r>
        <w:separator/>
      </w:r>
    </w:p>
  </w:endnote>
  <w:endnote w:type="continuationSeparator" w:id="0">
    <w:p w14:paraId="3A98F070" w14:textId="77777777" w:rsidR="00C77768" w:rsidRDefault="00C77768" w:rsidP="005B2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DOHCL G+ Times Ten">
    <w:altName w:val="Times New Roman"/>
    <w:panose1 w:val="020B0604020202020204"/>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e"/>
      </w:rPr>
      <w:id w:val="1963004426"/>
      <w:docPartObj>
        <w:docPartGallery w:val="Page Numbers (Bottom of Page)"/>
        <w:docPartUnique/>
      </w:docPartObj>
    </w:sdtPr>
    <w:sdtEndPr>
      <w:rPr>
        <w:rStyle w:val="ae"/>
      </w:rPr>
    </w:sdtEndPr>
    <w:sdtContent>
      <w:p w14:paraId="37D25460" w14:textId="119970FC" w:rsidR="008842AB" w:rsidRDefault="008842AB" w:rsidP="006F5074">
        <w:pPr>
          <w:pStyle w:val="ac"/>
          <w:framePr w:wrap="none" w:vAnchor="text" w:hAnchor="margin" w:xAlign="center" w:y="1"/>
          <w:rPr>
            <w:rStyle w:val="ae"/>
          </w:rPr>
        </w:pPr>
        <w:r>
          <w:rPr>
            <w:rStyle w:val="ae"/>
          </w:rPr>
          <w:fldChar w:fldCharType="begin"/>
        </w:r>
        <w:r>
          <w:rPr>
            <w:rStyle w:val="ae"/>
          </w:rPr>
          <w:instrText xml:space="preserve"> PAGE </w:instrText>
        </w:r>
        <w:r>
          <w:rPr>
            <w:rStyle w:val="ae"/>
          </w:rPr>
          <w:fldChar w:fldCharType="end"/>
        </w:r>
      </w:p>
    </w:sdtContent>
  </w:sdt>
  <w:p w14:paraId="6FEB7AC9" w14:textId="77777777" w:rsidR="008842AB" w:rsidRDefault="008842AB">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A7EFF" w14:textId="64B68598" w:rsidR="008842AB" w:rsidRDefault="008842AB" w:rsidP="0016749B">
    <w:pPr>
      <w:pStyle w:val="ac"/>
      <w:framePr w:wrap="none" w:vAnchor="text" w:hAnchor="page" w:x="6421" w:y="-19"/>
      <w:rPr>
        <w:rStyle w:val="ae"/>
      </w:rPr>
    </w:pPr>
  </w:p>
  <w:p w14:paraId="7548183A" w14:textId="69D64CCC" w:rsidR="008842AB" w:rsidRDefault="008842AB">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e"/>
      </w:rPr>
      <w:id w:val="1456149038"/>
      <w:docPartObj>
        <w:docPartGallery w:val="Page Numbers (Bottom of Page)"/>
        <w:docPartUnique/>
      </w:docPartObj>
    </w:sdtPr>
    <w:sdtEndPr>
      <w:rPr>
        <w:rStyle w:val="ae"/>
      </w:rPr>
    </w:sdtEndPr>
    <w:sdtContent>
      <w:p w14:paraId="556D0092" w14:textId="11100BB0" w:rsidR="008842AB" w:rsidRDefault="008842AB" w:rsidP="0016749B">
        <w:pPr>
          <w:pStyle w:val="ac"/>
          <w:framePr w:wrap="none" w:vAnchor="text" w:hAnchor="page" w:x="6421" w:y="-19"/>
          <w:rPr>
            <w:rStyle w:val="ae"/>
          </w:rPr>
        </w:pPr>
        <w:r>
          <w:rPr>
            <w:rStyle w:val="ae"/>
          </w:rPr>
          <w:fldChar w:fldCharType="begin"/>
        </w:r>
        <w:r>
          <w:rPr>
            <w:rStyle w:val="ae"/>
          </w:rPr>
          <w:instrText xml:space="preserve"> PAGE </w:instrText>
        </w:r>
        <w:r>
          <w:rPr>
            <w:rStyle w:val="ae"/>
          </w:rPr>
          <w:fldChar w:fldCharType="separate"/>
        </w:r>
        <w:r>
          <w:rPr>
            <w:rStyle w:val="ae"/>
            <w:noProof/>
          </w:rPr>
          <w:t>21</w:t>
        </w:r>
        <w:r>
          <w:rPr>
            <w:rStyle w:val="ae"/>
          </w:rPr>
          <w:fldChar w:fldCharType="end"/>
        </w:r>
      </w:p>
    </w:sdtContent>
  </w:sdt>
  <w:p w14:paraId="51BBCA2A" w14:textId="77777777" w:rsidR="008842AB" w:rsidRDefault="008842AB">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e"/>
      </w:rPr>
      <w:id w:val="2081092811"/>
      <w:docPartObj>
        <w:docPartGallery w:val="Page Numbers (Bottom of Page)"/>
        <w:docPartUnique/>
      </w:docPartObj>
    </w:sdtPr>
    <w:sdtEndPr>
      <w:rPr>
        <w:rStyle w:val="ae"/>
      </w:rPr>
    </w:sdtEndPr>
    <w:sdtContent>
      <w:p w14:paraId="37D7EDE9" w14:textId="46F2F232" w:rsidR="008842AB" w:rsidRDefault="008842AB" w:rsidP="0016749B">
        <w:pPr>
          <w:pStyle w:val="ac"/>
          <w:framePr w:wrap="none" w:vAnchor="text" w:hAnchor="page" w:x="6421" w:y="-19"/>
          <w:rPr>
            <w:rStyle w:val="ae"/>
          </w:rPr>
        </w:pPr>
        <w:r>
          <w:rPr>
            <w:rStyle w:val="ae"/>
          </w:rPr>
          <w:fldChar w:fldCharType="begin"/>
        </w:r>
        <w:r>
          <w:rPr>
            <w:rStyle w:val="ae"/>
          </w:rPr>
          <w:instrText xml:space="preserve"> PAGE </w:instrText>
        </w:r>
        <w:r>
          <w:rPr>
            <w:rStyle w:val="ae"/>
          </w:rPr>
          <w:fldChar w:fldCharType="separate"/>
        </w:r>
        <w:r>
          <w:rPr>
            <w:rStyle w:val="ae"/>
            <w:noProof/>
          </w:rPr>
          <w:t>90</w:t>
        </w:r>
        <w:r>
          <w:rPr>
            <w:rStyle w:val="ae"/>
          </w:rPr>
          <w:fldChar w:fldCharType="end"/>
        </w:r>
      </w:p>
    </w:sdtContent>
  </w:sdt>
  <w:p w14:paraId="71CECAE6" w14:textId="77777777" w:rsidR="008842AB" w:rsidRDefault="008842AB">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608156" w14:textId="77777777" w:rsidR="00C77768" w:rsidRDefault="00C77768" w:rsidP="005B27EA">
      <w:r>
        <w:separator/>
      </w:r>
    </w:p>
  </w:footnote>
  <w:footnote w:type="continuationSeparator" w:id="0">
    <w:p w14:paraId="2C72233E" w14:textId="77777777" w:rsidR="00C77768" w:rsidRDefault="00C77768" w:rsidP="005B27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91583B"/>
    <w:multiLevelType w:val="multilevel"/>
    <w:tmpl w:val="4D30B3E0"/>
    <w:lvl w:ilvl="0">
      <w:start w:val="1"/>
      <w:numFmt w:val="decimal"/>
      <w:pStyle w:val="a"/>
      <w:lvlText w:val="%1."/>
      <w:lvlJc w:val="left"/>
      <w:pPr>
        <w:ind w:left="360" w:hanging="360"/>
      </w:pPr>
      <w:rPr>
        <w:rFonts w:hint="default"/>
      </w:rPr>
    </w:lvl>
    <w:lvl w:ilvl="1">
      <w:start w:val="1"/>
      <w:numFmt w:val="decimal"/>
      <w:pStyle w:val="2"/>
      <w:isLgl/>
      <w:lvlText w:val="%1.%2"/>
      <w:lvlJc w:val="left"/>
      <w:pPr>
        <w:ind w:left="360" w:hanging="360"/>
      </w:pPr>
      <w:rPr>
        <w:rFonts w:hint="default"/>
      </w:rPr>
    </w:lvl>
    <w:lvl w:ilvl="2">
      <w:start w:val="1"/>
      <w:numFmt w:val="decimal"/>
      <w:pStyle w:val="3"/>
      <w:isLgl/>
      <w:lvlText w:val="%1.%2.%3"/>
      <w:lvlJc w:val="left"/>
      <w:pPr>
        <w:ind w:left="720" w:hanging="72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376D1FE6"/>
    <w:multiLevelType w:val="multilevel"/>
    <w:tmpl w:val="EFA2D8E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B70495B"/>
    <w:multiLevelType w:val="multilevel"/>
    <w:tmpl w:val="E75AE9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DAB64E8"/>
    <w:multiLevelType w:val="multilevel"/>
    <w:tmpl w:val="1916ADC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544236C6"/>
    <w:multiLevelType w:val="hybridMultilevel"/>
    <w:tmpl w:val="3648F7B6"/>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6202243E"/>
    <w:multiLevelType w:val="hybridMultilevel"/>
    <w:tmpl w:val="F74253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DB565A8"/>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3"/>
  </w:num>
  <w:num w:numId="2">
    <w:abstractNumId w:val="1"/>
  </w:num>
  <w:num w:numId="3">
    <w:abstractNumId w:val="4"/>
  </w:num>
  <w:num w:numId="4">
    <w:abstractNumId w:val="6"/>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E57"/>
    <w:rsid w:val="000006C8"/>
    <w:rsid w:val="00000DED"/>
    <w:rsid w:val="00001260"/>
    <w:rsid w:val="000029F3"/>
    <w:rsid w:val="00007AD9"/>
    <w:rsid w:val="0001011C"/>
    <w:rsid w:val="00010CBF"/>
    <w:rsid w:val="00011127"/>
    <w:rsid w:val="0001164D"/>
    <w:rsid w:val="000137D3"/>
    <w:rsid w:val="00013C36"/>
    <w:rsid w:val="0001514A"/>
    <w:rsid w:val="0001528E"/>
    <w:rsid w:val="00015854"/>
    <w:rsid w:val="00016A9B"/>
    <w:rsid w:val="00020372"/>
    <w:rsid w:val="000218C1"/>
    <w:rsid w:val="000242A7"/>
    <w:rsid w:val="00026A06"/>
    <w:rsid w:val="00030977"/>
    <w:rsid w:val="00030B91"/>
    <w:rsid w:val="00030F1B"/>
    <w:rsid w:val="000326F6"/>
    <w:rsid w:val="00035508"/>
    <w:rsid w:val="0003569D"/>
    <w:rsid w:val="000377BD"/>
    <w:rsid w:val="00040046"/>
    <w:rsid w:val="00043F10"/>
    <w:rsid w:val="000442FC"/>
    <w:rsid w:val="00044658"/>
    <w:rsid w:val="00045098"/>
    <w:rsid w:val="00047F3B"/>
    <w:rsid w:val="000518B2"/>
    <w:rsid w:val="00051EE6"/>
    <w:rsid w:val="000531C6"/>
    <w:rsid w:val="00053B48"/>
    <w:rsid w:val="00055077"/>
    <w:rsid w:val="00055966"/>
    <w:rsid w:val="00056A3F"/>
    <w:rsid w:val="000574F1"/>
    <w:rsid w:val="00057E0B"/>
    <w:rsid w:val="00061805"/>
    <w:rsid w:val="000643DD"/>
    <w:rsid w:val="00064769"/>
    <w:rsid w:val="0006574A"/>
    <w:rsid w:val="0006650F"/>
    <w:rsid w:val="00067353"/>
    <w:rsid w:val="00071A47"/>
    <w:rsid w:val="0007240E"/>
    <w:rsid w:val="00073A36"/>
    <w:rsid w:val="00073D06"/>
    <w:rsid w:val="00074F16"/>
    <w:rsid w:val="00075ADE"/>
    <w:rsid w:val="00076162"/>
    <w:rsid w:val="0008186E"/>
    <w:rsid w:val="0008237B"/>
    <w:rsid w:val="00083B08"/>
    <w:rsid w:val="000840F8"/>
    <w:rsid w:val="00084A40"/>
    <w:rsid w:val="00084A4C"/>
    <w:rsid w:val="00084F64"/>
    <w:rsid w:val="00087621"/>
    <w:rsid w:val="000911F6"/>
    <w:rsid w:val="00093434"/>
    <w:rsid w:val="000940A5"/>
    <w:rsid w:val="00094325"/>
    <w:rsid w:val="00096260"/>
    <w:rsid w:val="00096935"/>
    <w:rsid w:val="00097835"/>
    <w:rsid w:val="000A0A6F"/>
    <w:rsid w:val="000A276E"/>
    <w:rsid w:val="000A41DD"/>
    <w:rsid w:val="000A568D"/>
    <w:rsid w:val="000B1937"/>
    <w:rsid w:val="000B274B"/>
    <w:rsid w:val="000B280B"/>
    <w:rsid w:val="000B3442"/>
    <w:rsid w:val="000B43E6"/>
    <w:rsid w:val="000B44C3"/>
    <w:rsid w:val="000B5F3D"/>
    <w:rsid w:val="000B5F98"/>
    <w:rsid w:val="000B63F8"/>
    <w:rsid w:val="000B69DA"/>
    <w:rsid w:val="000B78DE"/>
    <w:rsid w:val="000C0A4C"/>
    <w:rsid w:val="000C1B51"/>
    <w:rsid w:val="000C2548"/>
    <w:rsid w:val="000C2819"/>
    <w:rsid w:val="000C3B24"/>
    <w:rsid w:val="000C79EC"/>
    <w:rsid w:val="000D080E"/>
    <w:rsid w:val="000D0C75"/>
    <w:rsid w:val="000D4092"/>
    <w:rsid w:val="000D4A93"/>
    <w:rsid w:val="000D5318"/>
    <w:rsid w:val="000D5C30"/>
    <w:rsid w:val="000E298D"/>
    <w:rsid w:val="000E2AED"/>
    <w:rsid w:val="000E3081"/>
    <w:rsid w:val="000E311C"/>
    <w:rsid w:val="000E39BA"/>
    <w:rsid w:val="000E3A2F"/>
    <w:rsid w:val="000E717F"/>
    <w:rsid w:val="000F1450"/>
    <w:rsid w:val="000F2F2C"/>
    <w:rsid w:val="000F39B4"/>
    <w:rsid w:val="000F59B6"/>
    <w:rsid w:val="001002F6"/>
    <w:rsid w:val="00100CF8"/>
    <w:rsid w:val="00102AD5"/>
    <w:rsid w:val="00103467"/>
    <w:rsid w:val="00104386"/>
    <w:rsid w:val="00104884"/>
    <w:rsid w:val="00107233"/>
    <w:rsid w:val="0010792A"/>
    <w:rsid w:val="0011174E"/>
    <w:rsid w:val="00113AE4"/>
    <w:rsid w:val="00113FC4"/>
    <w:rsid w:val="001161C7"/>
    <w:rsid w:val="00120835"/>
    <w:rsid w:val="001221B5"/>
    <w:rsid w:val="00122586"/>
    <w:rsid w:val="00123128"/>
    <w:rsid w:val="001255D3"/>
    <w:rsid w:val="00125F54"/>
    <w:rsid w:val="00132E9F"/>
    <w:rsid w:val="0013368D"/>
    <w:rsid w:val="0013437C"/>
    <w:rsid w:val="00134760"/>
    <w:rsid w:val="001350D2"/>
    <w:rsid w:val="00135EE9"/>
    <w:rsid w:val="00135F98"/>
    <w:rsid w:val="00136586"/>
    <w:rsid w:val="001369CF"/>
    <w:rsid w:val="00137096"/>
    <w:rsid w:val="00137298"/>
    <w:rsid w:val="00137953"/>
    <w:rsid w:val="001454C5"/>
    <w:rsid w:val="00146CA3"/>
    <w:rsid w:val="00147154"/>
    <w:rsid w:val="00147D71"/>
    <w:rsid w:val="001517F6"/>
    <w:rsid w:val="001524A4"/>
    <w:rsid w:val="00154ADA"/>
    <w:rsid w:val="00155856"/>
    <w:rsid w:val="00156536"/>
    <w:rsid w:val="00156AD9"/>
    <w:rsid w:val="00161639"/>
    <w:rsid w:val="00161BA0"/>
    <w:rsid w:val="001622C7"/>
    <w:rsid w:val="00163BA3"/>
    <w:rsid w:val="001646E3"/>
    <w:rsid w:val="00166DB1"/>
    <w:rsid w:val="0016749B"/>
    <w:rsid w:val="001705AC"/>
    <w:rsid w:val="00170EAD"/>
    <w:rsid w:val="0017124B"/>
    <w:rsid w:val="001735E1"/>
    <w:rsid w:val="0017425D"/>
    <w:rsid w:val="00174BC4"/>
    <w:rsid w:val="0017648B"/>
    <w:rsid w:val="00176790"/>
    <w:rsid w:val="001772B9"/>
    <w:rsid w:val="0018094A"/>
    <w:rsid w:val="00181AD2"/>
    <w:rsid w:val="00183317"/>
    <w:rsid w:val="00186AB4"/>
    <w:rsid w:val="0019049D"/>
    <w:rsid w:val="001911A6"/>
    <w:rsid w:val="0019289A"/>
    <w:rsid w:val="001940AD"/>
    <w:rsid w:val="00194272"/>
    <w:rsid w:val="00195B9A"/>
    <w:rsid w:val="001961A1"/>
    <w:rsid w:val="001A11D5"/>
    <w:rsid w:val="001A2203"/>
    <w:rsid w:val="001A2406"/>
    <w:rsid w:val="001A3383"/>
    <w:rsid w:val="001A545E"/>
    <w:rsid w:val="001A5B9E"/>
    <w:rsid w:val="001A7D0E"/>
    <w:rsid w:val="001A7D8D"/>
    <w:rsid w:val="001B20D3"/>
    <w:rsid w:val="001B3840"/>
    <w:rsid w:val="001B3A46"/>
    <w:rsid w:val="001B5AB0"/>
    <w:rsid w:val="001B5B91"/>
    <w:rsid w:val="001C008A"/>
    <w:rsid w:val="001C0F6D"/>
    <w:rsid w:val="001C2649"/>
    <w:rsid w:val="001C38AC"/>
    <w:rsid w:val="001D0676"/>
    <w:rsid w:val="001D0C69"/>
    <w:rsid w:val="001D1592"/>
    <w:rsid w:val="001D2067"/>
    <w:rsid w:val="001D2814"/>
    <w:rsid w:val="001D6110"/>
    <w:rsid w:val="001D657A"/>
    <w:rsid w:val="001D7F82"/>
    <w:rsid w:val="001E1C97"/>
    <w:rsid w:val="001E2B6E"/>
    <w:rsid w:val="001E4089"/>
    <w:rsid w:val="001E4463"/>
    <w:rsid w:val="001E71D9"/>
    <w:rsid w:val="001E7465"/>
    <w:rsid w:val="001F0690"/>
    <w:rsid w:val="001F1CDD"/>
    <w:rsid w:val="001F457C"/>
    <w:rsid w:val="001F5D8B"/>
    <w:rsid w:val="0020185F"/>
    <w:rsid w:val="00201ABB"/>
    <w:rsid w:val="0020234C"/>
    <w:rsid w:val="00203292"/>
    <w:rsid w:val="00203F68"/>
    <w:rsid w:val="0020421A"/>
    <w:rsid w:val="00206D5F"/>
    <w:rsid w:val="0020739C"/>
    <w:rsid w:val="00212182"/>
    <w:rsid w:val="00212907"/>
    <w:rsid w:val="00212B65"/>
    <w:rsid w:val="00214213"/>
    <w:rsid w:val="0021603F"/>
    <w:rsid w:val="00217D6A"/>
    <w:rsid w:val="002227E8"/>
    <w:rsid w:val="00223C22"/>
    <w:rsid w:val="00233651"/>
    <w:rsid w:val="00233D79"/>
    <w:rsid w:val="00236E41"/>
    <w:rsid w:val="0024262B"/>
    <w:rsid w:val="002436F2"/>
    <w:rsid w:val="00243A88"/>
    <w:rsid w:val="00252A09"/>
    <w:rsid w:val="002534ED"/>
    <w:rsid w:val="00257600"/>
    <w:rsid w:val="002579D6"/>
    <w:rsid w:val="00263EBC"/>
    <w:rsid w:val="00273833"/>
    <w:rsid w:val="00274266"/>
    <w:rsid w:val="0027435F"/>
    <w:rsid w:val="002763E5"/>
    <w:rsid w:val="00276E73"/>
    <w:rsid w:val="00277ADD"/>
    <w:rsid w:val="00281565"/>
    <w:rsid w:val="00282D1E"/>
    <w:rsid w:val="00283836"/>
    <w:rsid w:val="00284694"/>
    <w:rsid w:val="00284BD6"/>
    <w:rsid w:val="002866D4"/>
    <w:rsid w:val="002917EE"/>
    <w:rsid w:val="00293699"/>
    <w:rsid w:val="00295902"/>
    <w:rsid w:val="002961C9"/>
    <w:rsid w:val="00297371"/>
    <w:rsid w:val="002A145A"/>
    <w:rsid w:val="002A4D93"/>
    <w:rsid w:val="002A4F46"/>
    <w:rsid w:val="002A625B"/>
    <w:rsid w:val="002A78B3"/>
    <w:rsid w:val="002B0ADE"/>
    <w:rsid w:val="002B5203"/>
    <w:rsid w:val="002B6D59"/>
    <w:rsid w:val="002B714F"/>
    <w:rsid w:val="002B727C"/>
    <w:rsid w:val="002B7CFC"/>
    <w:rsid w:val="002C0785"/>
    <w:rsid w:val="002C0934"/>
    <w:rsid w:val="002C0F08"/>
    <w:rsid w:val="002C14AA"/>
    <w:rsid w:val="002C1EF1"/>
    <w:rsid w:val="002C39EE"/>
    <w:rsid w:val="002C7641"/>
    <w:rsid w:val="002D0473"/>
    <w:rsid w:val="002D3005"/>
    <w:rsid w:val="002D3FE8"/>
    <w:rsid w:val="002D7089"/>
    <w:rsid w:val="002D7AE1"/>
    <w:rsid w:val="002E0EB7"/>
    <w:rsid w:val="002E3085"/>
    <w:rsid w:val="002E46A9"/>
    <w:rsid w:val="002E5126"/>
    <w:rsid w:val="002F00CE"/>
    <w:rsid w:val="002F06CB"/>
    <w:rsid w:val="002F0A2F"/>
    <w:rsid w:val="002F0B49"/>
    <w:rsid w:val="002F1021"/>
    <w:rsid w:val="002F1E42"/>
    <w:rsid w:val="002F3374"/>
    <w:rsid w:val="002F380A"/>
    <w:rsid w:val="002F49F8"/>
    <w:rsid w:val="002F6C80"/>
    <w:rsid w:val="0030714F"/>
    <w:rsid w:val="0031244E"/>
    <w:rsid w:val="00313AE5"/>
    <w:rsid w:val="00314956"/>
    <w:rsid w:val="00315A4C"/>
    <w:rsid w:val="003174EF"/>
    <w:rsid w:val="00320185"/>
    <w:rsid w:val="00321B4C"/>
    <w:rsid w:val="003250E8"/>
    <w:rsid w:val="003252D1"/>
    <w:rsid w:val="00325C48"/>
    <w:rsid w:val="0032658A"/>
    <w:rsid w:val="00330297"/>
    <w:rsid w:val="00331125"/>
    <w:rsid w:val="00334414"/>
    <w:rsid w:val="00336077"/>
    <w:rsid w:val="00341A60"/>
    <w:rsid w:val="003423DA"/>
    <w:rsid w:val="003464A5"/>
    <w:rsid w:val="00346F82"/>
    <w:rsid w:val="00347ECA"/>
    <w:rsid w:val="00351AD1"/>
    <w:rsid w:val="00352569"/>
    <w:rsid w:val="003535C3"/>
    <w:rsid w:val="003536A7"/>
    <w:rsid w:val="003538C9"/>
    <w:rsid w:val="00354BDA"/>
    <w:rsid w:val="003600B8"/>
    <w:rsid w:val="00360725"/>
    <w:rsid w:val="00362640"/>
    <w:rsid w:val="00362BC9"/>
    <w:rsid w:val="00363065"/>
    <w:rsid w:val="00364CFD"/>
    <w:rsid w:val="003650B4"/>
    <w:rsid w:val="00367E10"/>
    <w:rsid w:val="00370A70"/>
    <w:rsid w:val="00371287"/>
    <w:rsid w:val="00372230"/>
    <w:rsid w:val="00372BE9"/>
    <w:rsid w:val="00373289"/>
    <w:rsid w:val="003738D0"/>
    <w:rsid w:val="0038042A"/>
    <w:rsid w:val="00381089"/>
    <w:rsid w:val="003828D1"/>
    <w:rsid w:val="00397189"/>
    <w:rsid w:val="003A03E3"/>
    <w:rsid w:val="003A0785"/>
    <w:rsid w:val="003A0A19"/>
    <w:rsid w:val="003A1917"/>
    <w:rsid w:val="003A2D47"/>
    <w:rsid w:val="003A2F0B"/>
    <w:rsid w:val="003A3CB7"/>
    <w:rsid w:val="003A4EF7"/>
    <w:rsid w:val="003A63A1"/>
    <w:rsid w:val="003B1123"/>
    <w:rsid w:val="003B728E"/>
    <w:rsid w:val="003B7513"/>
    <w:rsid w:val="003C06AA"/>
    <w:rsid w:val="003C0E4F"/>
    <w:rsid w:val="003C2B9C"/>
    <w:rsid w:val="003C33C7"/>
    <w:rsid w:val="003C436B"/>
    <w:rsid w:val="003C4877"/>
    <w:rsid w:val="003C69EE"/>
    <w:rsid w:val="003C765A"/>
    <w:rsid w:val="003C7A67"/>
    <w:rsid w:val="003D06C5"/>
    <w:rsid w:val="003D350B"/>
    <w:rsid w:val="003D369C"/>
    <w:rsid w:val="003D4674"/>
    <w:rsid w:val="003D5032"/>
    <w:rsid w:val="003D7A52"/>
    <w:rsid w:val="003E10B2"/>
    <w:rsid w:val="003E1831"/>
    <w:rsid w:val="003E1ACC"/>
    <w:rsid w:val="003E4319"/>
    <w:rsid w:val="003E4972"/>
    <w:rsid w:val="003E4ED8"/>
    <w:rsid w:val="003E6C63"/>
    <w:rsid w:val="003F0963"/>
    <w:rsid w:val="003F1AA3"/>
    <w:rsid w:val="003F296F"/>
    <w:rsid w:val="003F3D75"/>
    <w:rsid w:val="003F6347"/>
    <w:rsid w:val="003F7EDF"/>
    <w:rsid w:val="0040107A"/>
    <w:rsid w:val="00401B3D"/>
    <w:rsid w:val="00403FC0"/>
    <w:rsid w:val="00404D8A"/>
    <w:rsid w:val="00405347"/>
    <w:rsid w:val="004058C8"/>
    <w:rsid w:val="004063EE"/>
    <w:rsid w:val="0041000D"/>
    <w:rsid w:val="00410B53"/>
    <w:rsid w:val="00413C8E"/>
    <w:rsid w:val="00414983"/>
    <w:rsid w:val="00414992"/>
    <w:rsid w:val="00414BC7"/>
    <w:rsid w:val="004151F5"/>
    <w:rsid w:val="004212BA"/>
    <w:rsid w:val="00421A87"/>
    <w:rsid w:val="00424B05"/>
    <w:rsid w:val="0042572A"/>
    <w:rsid w:val="00425936"/>
    <w:rsid w:val="00430F5C"/>
    <w:rsid w:val="004323A1"/>
    <w:rsid w:val="00433112"/>
    <w:rsid w:val="004335A0"/>
    <w:rsid w:val="00433A7B"/>
    <w:rsid w:val="00434DFF"/>
    <w:rsid w:val="00435DDF"/>
    <w:rsid w:val="00440BD5"/>
    <w:rsid w:val="00446437"/>
    <w:rsid w:val="00446468"/>
    <w:rsid w:val="00446BA7"/>
    <w:rsid w:val="00447667"/>
    <w:rsid w:val="004510DB"/>
    <w:rsid w:val="00451393"/>
    <w:rsid w:val="00451CC2"/>
    <w:rsid w:val="00451ECB"/>
    <w:rsid w:val="00452501"/>
    <w:rsid w:val="004528E4"/>
    <w:rsid w:val="00452D56"/>
    <w:rsid w:val="00453A08"/>
    <w:rsid w:val="004541BD"/>
    <w:rsid w:val="004543FF"/>
    <w:rsid w:val="00455E2C"/>
    <w:rsid w:val="004560D7"/>
    <w:rsid w:val="00460FF1"/>
    <w:rsid w:val="00462C7C"/>
    <w:rsid w:val="00463678"/>
    <w:rsid w:val="00466420"/>
    <w:rsid w:val="00467930"/>
    <w:rsid w:val="00467C53"/>
    <w:rsid w:val="004700DF"/>
    <w:rsid w:val="00472B5D"/>
    <w:rsid w:val="00473323"/>
    <w:rsid w:val="00474350"/>
    <w:rsid w:val="00474953"/>
    <w:rsid w:val="00476989"/>
    <w:rsid w:val="00476A45"/>
    <w:rsid w:val="00477F29"/>
    <w:rsid w:val="00480661"/>
    <w:rsid w:val="0048147C"/>
    <w:rsid w:val="00482538"/>
    <w:rsid w:val="004832C4"/>
    <w:rsid w:val="004838DD"/>
    <w:rsid w:val="004847CC"/>
    <w:rsid w:val="00484F0B"/>
    <w:rsid w:val="00486FDC"/>
    <w:rsid w:val="004878DD"/>
    <w:rsid w:val="00487EA5"/>
    <w:rsid w:val="00490C45"/>
    <w:rsid w:val="004931E1"/>
    <w:rsid w:val="00493387"/>
    <w:rsid w:val="00493C9B"/>
    <w:rsid w:val="00493FB2"/>
    <w:rsid w:val="00496FED"/>
    <w:rsid w:val="004A13D3"/>
    <w:rsid w:val="004A3783"/>
    <w:rsid w:val="004A4EF1"/>
    <w:rsid w:val="004A516C"/>
    <w:rsid w:val="004A5713"/>
    <w:rsid w:val="004A5ADF"/>
    <w:rsid w:val="004A6669"/>
    <w:rsid w:val="004A6B22"/>
    <w:rsid w:val="004A6C68"/>
    <w:rsid w:val="004A7E65"/>
    <w:rsid w:val="004B1735"/>
    <w:rsid w:val="004B327F"/>
    <w:rsid w:val="004B57CB"/>
    <w:rsid w:val="004C3728"/>
    <w:rsid w:val="004C4506"/>
    <w:rsid w:val="004C45C2"/>
    <w:rsid w:val="004C61A6"/>
    <w:rsid w:val="004C7337"/>
    <w:rsid w:val="004D124E"/>
    <w:rsid w:val="004D1D00"/>
    <w:rsid w:val="004D2ABC"/>
    <w:rsid w:val="004D4F08"/>
    <w:rsid w:val="004D5B66"/>
    <w:rsid w:val="004D60C9"/>
    <w:rsid w:val="004D61BB"/>
    <w:rsid w:val="004D6BAF"/>
    <w:rsid w:val="004D6E6F"/>
    <w:rsid w:val="004D6FE8"/>
    <w:rsid w:val="004E2B76"/>
    <w:rsid w:val="004E4F2C"/>
    <w:rsid w:val="004E5414"/>
    <w:rsid w:val="004E77B7"/>
    <w:rsid w:val="004F076F"/>
    <w:rsid w:val="004F0918"/>
    <w:rsid w:val="004F109D"/>
    <w:rsid w:val="004F18C2"/>
    <w:rsid w:val="004F1CF2"/>
    <w:rsid w:val="004F7AAC"/>
    <w:rsid w:val="0050075B"/>
    <w:rsid w:val="00502670"/>
    <w:rsid w:val="00502BB9"/>
    <w:rsid w:val="0050360C"/>
    <w:rsid w:val="00503EEA"/>
    <w:rsid w:val="0050510B"/>
    <w:rsid w:val="0050607C"/>
    <w:rsid w:val="00506ADD"/>
    <w:rsid w:val="0050710C"/>
    <w:rsid w:val="005073A8"/>
    <w:rsid w:val="00507D47"/>
    <w:rsid w:val="005123F1"/>
    <w:rsid w:val="005125D8"/>
    <w:rsid w:val="005136F9"/>
    <w:rsid w:val="005158E4"/>
    <w:rsid w:val="00516049"/>
    <w:rsid w:val="00516A8F"/>
    <w:rsid w:val="005208C5"/>
    <w:rsid w:val="00520E7B"/>
    <w:rsid w:val="00524BDE"/>
    <w:rsid w:val="005268F4"/>
    <w:rsid w:val="0053230C"/>
    <w:rsid w:val="0053274E"/>
    <w:rsid w:val="00532FB1"/>
    <w:rsid w:val="00533657"/>
    <w:rsid w:val="00533936"/>
    <w:rsid w:val="0053497C"/>
    <w:rsid w:val="00534DA8"/>
    <w:rsid w:val="00537534"/>
    <w:rsid w:val="00537763"/>
    <w:rsid w:val="00537B0D"/>
    <w:rsid w:val="00542947"/>
    <w:rsid w:val="00542E74"/>
    <w:rsid w:val="00542FAC"/>
    <w:rsid w:val="0054320E"/>
    <w:rsid w:val="005440E5"/>
    <w:rsid w:val="005502F8"/>
    <w:rsid w:val="005508E5"/>
    <w:rsid w:val="00553669"/>
    <w:rsid w:val="00553675"/>
    <w:rsid w:val="00555851"/>
    <w:rsid w:val="005568D7"/>
    <w:rsid w:val="005574C8"/>
    <w:rsid w:val="005603F9"/>
    <w:rsid w:val="00560E93"/>
    <w:rsid w:val="0056135A"/>
    <w:rsid w:val="00561DAF"/>
    <w:rsid w:val="00562448"/>
    <w:rsid w:val="00562C02"/>
    <w:rsid w:val="0056321F"/>
    <w:rsid w:val="0056484D"/>
    <w:rsid w:val="005657B6"/>
    <w:rsid w:val="00565BF0"/>
    <w:rsid w:val="0057041F"/>
    <w:rsid w:val="0057114B"/>
    <w:rsid w:val="00571A99"/>
    <w:rsid w:val="00571DE4"/>
    <w:rsid w:val="00573247"/>
    <w:rsid w:val="005734F3"/>
    <w:rsid w:val="00574054"/>
    <w:rsid w:val="005753BD"/>
    <w:rsid w:val="00580B3F"/>
    <w:rsid w:val="005818C2"/>
    <w:rsid w:val="005847B1"/>
    <w:rsid w:val="00592912"/>
    <w:rsid w:val="00594389"/>
    <w:rsid w:val="00594827"/>
    <w:rsid w:val="00596BDA"/>
    <w:rsid w:val="00597864"/>
    <w:rsid w:val="00597B24"/>
    <w:rsid w:val="005A042D"/>
    <w:rsid w:val="005A4574"/>
    <w:rsid w:val="005A4AF3"/>
    <w:rsid w:val="005A5CE3"/>
    <w:rsid w:val="005A6D1D"/>
    <w:rsid w:val="005B0BD2"/>
    <w:rsid w:val="005B2049"/>
    <w:rsid w:val="005B258C"/>
    <w:rsid w:val="005B27EA"/>
    <w:rsid w:val="005B440C"/>
    <w:rsid w:val="005B5784"/>
    <w:rsid w:val="005B5D9A"/>
    <w:rsid w:val="005B68C4"/>
    <w:rsid w:val="005C04E5"/>
    <w:rsid w:val="005C2D78"/>
    <w:rsid w:val="005C381E"/>
    <w:rsid w:val="005D0C49"/>
    <w:rsid w:val="005D1F40"/>
    <w:rsid w:val="005D2092"/>
    <w:rsid w:val="005D58D1"/>
    <w:rsid w:val="005E1412"/>
    <w:rsid w:val="005E1C54"/>
    <w:rsid w:val="005E1FDE"/>
    <w:rsid w:val="005E29C5"/>
    <w:rsid w:val="005E51A6"/>
    <w:rsid w:val="005E5B4A"/>
    <w:rsid w:val="005E692F"/>
    <w:rsid w:val="005E6DB3"/>
    <w:rsid w:val="005E7CDF"/>
    <w:rsid w:val="005F12D3"/>
    <w:rsid w:val="005F34B2"/>
    <w:rsid w:val="005F3DD2"/>
    <w:rsid w:val="005F4EB3"/>
    <w:rsid w:val="005F556F"/>
    <w:rsid w:val="005F5AC1"/>
    <w:rsid w:val="005F5EEB"/>
    <w:rsid w:val="005F7C6B"/>
    <w:rsid w:val="005F7F13"/>
    <w:rsid w:val="00601DEB"/>
    <w:rsid w:val="006030A1"/>
    <w:rsid w:val="00604252"/>
    <w:rsid w:val="006072DE"/>
    <w:rsid w:val="00613D63"/>
    <w:rsid w:val="00614354"/>
    <w:rsid w:val="00614A41"/>
    <w:rsid w:val="006160BC"/>
    <w:rsid w:val="0061729E"/>
    <w:rsid w:val="00622301"/>
    <w:rsid w:val="006256AE"/>
    <w:rsid w:val="00626CE2"/>
    <w:rsid w:val="00627F8A"/>
    <w:rsid w:val="0063012F"/>
    <w:rsid w:val="00630F9A"/>
    <w:rsid w:val="00631845"/>
    <w:rsid w:val="00632E7F"/>
    <w:rsid w:val="00633121"/>
    <w:rsid w:val="00633571"/>
    <w:rsid w:val="006336B9"/>
    <w:rsid w:val="0063373F"/>
    <w:rsid w:val="00633ACD"/>
    <w:rsid w:val="006340CC"/>
    <w:rsid w:val="00634753"/>
    <w:rsid w:val="00635571"/>
    <w:rsid w:val="006357A6"/>
    <w:rsid w:val="006371AF"/>
    <w:rsid w:val="00637DC9"/>
    <w:rsid w:val="0064126F"/>
    <w:rsid w:val="00644192"/>
    <w:rsid w:val="00644858"/>
    <w:rsid w:val="00644C23"/>
    <w:rsid w:val="006519A7"/>
    <w:rsid w:val="0065613A"/>
    <w:rsid w:val="006623DC"/>
    <w:rsid w:val="006633B0"/>
    <w:rsid w:val="00664D04"/>
    <w:rsid w:val="00666E3A"/>
    <w:rsid w:val="00666EFE"/>
    <w:rsid w:val="0066738B"/>
    <w:rsid w:val="00670A8B"/>
    <w:rsid w:val="00672D5E"/>
    <w:rsid w:val="00674DF4"/>
    <w:rsid w:val="0067551E"/>
    <w:rsid w:val="00675849"/>
    <w:rsid w:val="006761A8"/>
    <w:rsid w:val="006770F0"/>
    <w:rsid w:val="0068067F"/>
    <w:rsid w:val="00682375"/>
    <w:rsid w:val="0068348D"/>
    <w:rsid w:val="006848EC"/>
    <w:rsid w:val="00690E2E"/>
    <w:rsid w:val="00691144"/>
    <w:rsid w:val="006916A3"/>
    <w:rsid w:val="00692C90"/>
    <w:rsid w:val="00693A16"/>
    <w:rsid w:val="00693B7C"/>
    <w:rsid w:val="006953CC"/>
    <w:rsid w:val="006A0EE7"/>
    <w:rsid w:val="006A10E0"/>
    <w:rsid w:val="006A14B3"/>
    <w:rsid w:val="006A1609"/>
    <w:rsid w:val="006A208B"/>
    <w:rsid w:val="006A31F3"/>
    <w:rsid w:val="006A441C"/>
    <w:rsid w:val="006A5B3C"/>
    <w:rsid w:val="006A64A8"/>
    <w:rsid w:val="006A794A"/>
    <w:rsid w:val="006B1027"/>
    <w:rsid w:val="006B39D5"/>
    <w:rsid w:val="006B473B"/>
    <w:rsid w:val="006B4833"/>
    <w:rsid w:val="006B50AC"/>
    <w:rsid w:val="006B51F3"/>
    <w:rsid w:val="006B5274"/>
    <w:rsid w:val="006B6D85"/>
    <w:rsid w:val="006B7FF4"/>
    <w:rsid w:val="006C0AED"/>
    <w:rsid w:val="006C2183"/>
    <w:rsid w:val="006C3797"/>
    <w:rsid w:val="006C71C3"/>
    <w:rsid w:val="006D03CA"/>
    <w:rsid w:val="006D0598"/>
    <w:rsid w:val="006D592B"/>
    <w:rsid w:val="006D5A9F"/>
    <w:rsid w:val="006E388F"/>
    <w:rsid w:val="006E49F0"/>
    <w:rsid w:val="006E74D1"/>
    <w:rsid w:val="006F2671"/>
    <w:rsid w:val="006F3824"/>
    <w:rsid w:val="006F5074"/>
    <w:rsid w:val="006F5EFB"/>
    <w:rsid w:val="006F6FB6"/>
    <w:rsid w:val="006F779A"/>
    <w:rsid w:val="0070028C"/>
    <w:rsid w:val="00702AF7"/>
    <w:rsid w:val="00702F0A"/>
    <w:rsid w:val="00703419"/>
    <w:rsid w:val="007039A9"/>
    <w:rsid w:val="007047E0"/>
    <w:rsid w:val="007054AE"/>
    <w:rsid w:val="00705A7B"/>
    <w:rsid w:val="00706458"/>
    <w:rsid w:val="00707A03"/>
    <w:rsid w:val="0071045B"/>
    <w:rsid w:val="00711FD0"/>
    <w:rsid w:val="00714BD8"/>
    <w:rsid w:val="007171B3"/>
    <w:rsid w:val="0072018B"/>
    <w:rsid w:val="0072064A"/>
    <w:rsid w:val="00720C53"/>
    <w:rsid w:val="007233BA"/>
    <w:rsid w:val="00723644"/>
    <w:rsid w:val="007244D6"/>
    <w:rsid w:val="00725BA7"/>
    <w:rsid w:val="00727694"/>
    <w:rsid w:val="00731BBE"/>
    <w:rsid w:val="00731F6B"/>
    <w:rsid w:val="007333E8"/>
    <w:rsid w:val="00737033"/>
    <w:rsid w:val="00740F06"/>
    <w:rsid w:val="007413A8"/>
    <w:rsid w:val="00742075"/>
    <w:rsid w:val="00745224"/>
    <w:rsid w:val="0074676F"/>
    <w:rsid w:val="00746856"/>
    <w:rsid w:val="00750D10"/>
    <w:rsid w:val="00753934"/>
    <w:rsid w:val="0075499D"/>
    <w:rsid w:val="0075505F"/>
    <w:rsid w:val="007552F2"/>
    <w:rsid w:val="00756359"/>
    <w:rsid w:val="007573EF"/>
    <w:rsid w:val="007618F5"/>
    <w:rsid w:val="00763D5F"/>
    <w:rsid w:val="00765940"/>
    <w:rsid w:val="00766E88"/>
    <w:rsid w:val="00771084"/>
    <w:rsid w:val="00771691"/>
    <w:rsid w:val="007770D4"/>
    <w:rsid w:val="0078041D"/>
    <w:rsid w:val="007826F8"/>
    <w:rsid w:val="0078300F"/>
    <w:rsid w:val="00784B18"/>
    <w:rsid w:val="00785E05"/>
    <w:rsid w:val="0078612C"/>
    <w:rsid w:val="0078642F"/>
    <w:rsid w:val="00791257"/>
    <w:rsid w:val="00791298"/>
    <w:rsid w:val="00791B75"/>
    <w:rsid w:val="0079280C"/>
    <w:rsid w:val="00795ED8"/>
    <w:rsid w:val="007A03DC"/>
    <w:rsid w:val="007A041F"/>
    <w:rsid w:val="007A045A"/>
    <w:rsid w:val="007A2164"/>
    <w:rsid w:val="007A6C68"/>
    <w:rsid w:val="007A7050"/>
    <w:rsid w:val="007B13B9"/>
    <w:rsid w:val="007B2E1F"/>
    <w:rsid w:val="007B391D"/>
    <w:rsid w:val="007B3AE8"/>
    <w:rsid w:val="007B46FC"/>
    <w:rsid w:val="007B48BB"/>
    <w:rsid w:val="007B7622"/>
    <w:rsid w:val="007B7A19"/>
    <w:rsid w:val="007C0519"/>
    <w:rsid w:val="007C0E4F"/>
    <w:rsid w:val="007C416D"/>
    <w:rsid w:val="007D0D39"/>
    <w:rsid w:val="007D4984"/>
    <w:rsid w:val="007D4EBE"/>
    <w:rsid w:val="007D5A39"/>
    <w:rsid w:val="007D6243"/>
    <w:rsid w:val="007E2EE9"/>
    <w:rsid w:val="007E3842"/>
    <w:rsid w:val="007E3E14"/>
    <w:rsid w:val="007E3F73"/>
    <w:rsid w:val="007E4C7A"/>
    <w:rsid w:val="007E6773"/>
    <w:rsid w:val="007E67D0"/>
    <w:rsid w:val="007E724B"/>
    <w:rsid w:val="007F364E"/>
    <w:rsid w:val="007F4D0E"/>
    <w:rsid w:val="007F56AB"/>
    <w:rsid w:val="0080034A"/>
    <w:rsid w:val="008029F7"/>
    <w:rsid w:val="00802A7B"/>
    <w:rsid w:val="00802B46"/>
    <w:rsid w:val="008043BB"/>
    <w:rsid w:val="00804BFD"/>
    <w:rsid w:val="00805D97"/>
    <w:rsid w:val="008077AE"/>
    <w:rsid w:val="00810278"/>
    <w:rsid w:val="00811687"/>
    <w:rsid w:val="0081296F"/>
    <w:rsid w:val="008134C8"/>
    <w:rsid w:val="00814CD9"/>
    <w:rsid w:val="00814FAA"/>
    <w:rsid w:val="00815806"/>
    <w:rsid w:val="00821108"/>
    <w:rsid w:val="008213DA"/>
    <w:rsid w:val="00827B31"/>
    <w:rsid w:val="00830126"/>
    <w:rsid w:val="00830D64"/>
    <w:rsid w:val="00832E57"/>
    <w:rsid w:val="00832E6A"/>
    <w:rsid w:val="0083367F"/>
    <w:rsid w:val="008344FB"/>
    <w:rsid w:val="0083490C"/>
    <w:rsid w:val="008354EB"/>
    <w:rsid w:val="008414B3"/>
    <w:rsid w:val="00841A94"/>
    <w:rsid w:val="00841CE4"/>
    <w:rsid w:val="00842635"/>
    <w:rsid w:val="0084288C"/>
    <w:rsid w:val="00844F15"/>
    <w:rsid w:val="00845D67"/>
    <w:rsid w:val="008472FF"/>
    <w:rsid w:val="00847688"/>
    <w:rsid w:val="008508B2"/>
    <w:rsid w:val="00850E0D"/>
    <w:rsid w:val="0085158B"/>
    <w:rsid w:val="00854397"/>
    <w:rsid w:val="0085530A"/>
    <w:rsid w:val="0086001B"/>
    <w:rsid w:val="00860D70"/>
    <w:rsid w:val="0086106B"/>
    <w:rsid w:val="0086170E"/>
    <w:rsid w:val="0086376E"/>
    <w:rsid w:val="0086423F"/>
    <w:rsid w:val="00864F72"/>
    <w:rsid w:val="0086514E"/>
    <w:rsid w:val="00866171"/>
    <w:rsid w:val="008674E6"/>
    <w:rsid w:val="00870067"/>
    <w:rsid w:val="008724BB"/>
    <w:rsid w:val="00872AE7"/>
    <w:rsid w:val="00872D65"/>
    <w:rsid w:val="008743BF"/>
    <w:rsid w:val="008748E1"/>
    <w:rsid w:val="00876D97"/>
    <w:rsid w:val="00880075"/>
    <w:rsid w:val="008805B1"/>
    <w:rsid w:val="008842AB"/>
    <w:rsid w:val="008925E8"/>
    <w:rsid w:val="00894EF4"/>
    <w:rsid w:val="008968CB"/>
    <w:rsid w:val="00896FC3"/>
    <w:rsid w:val="00897A7D"/>
    <w:rsid w:val="008A2DD5"/>
    <w:rsid w:val="008A303E"/>
    <w:rsid w:val="008A3B7D"/>
    <w:rsid w:val="008A4DE7"/>
    <w:rsid w:val="008A6B3E"/>
    <w:rsid w:val="008B0169"/>
    <w:rsid w:val="008B0B06"/>
    <w:rsid w:val="008B3BDF"/>
    <w:rsid w:val="008B6D81"/>
    <w:rsid w:val="008B7BF5"/>
    <w:rsid w:val="008C2280"/>
    <w:rsid w:val="008C25C7"/>
    <w:rsid w:val="008C2F49"/>
    <w:rsid w:val="008C374F"/>
    <w:rsid w:val="008C52FA"/>
    <w:rsid w:val="008C6D3E"/>
    <w:rsid w:val="008D071B"/>
    <w:rsid w:val="008D2479"/>
    <w:rsid w:val="008D496F"/>
    <w:rsid w:val="008D6377"/>
    <w:rsid w:val="008D6787"/>
    <w:rsid w:val="008E0418"/>
    <w:rsid w:val="008E0657"/>
    <w:rsid w:val="008E1041"/>
    <w:rsid w:val="008E19D2"/>
    <w:rsid w:val="008E23AD"/>
    <w:rsid w:val="008E2CD7"/>
    <w:rsid w:val="008E5A8A"/>
    <w:rsid w:val="008E5E61"/>
    <w:rsid w:val="008E7E36"/>
    <w:rsid w:val="008F3431"/>
    <w:rsid w:val="008F413A"/>
    <w:rsid w:val="008F6C8E"/>
    <w:rsid w:val="008F7363"/>
    <w:rsid w:val="008F75AC"/>
    <w:rsid w:val="00900FFA"/>
    <w:rsid w:val="009017E5"/>
    <w:rsid w:val="00902161"/>
    <w:rsid w:val="00903CF8"/>
    <w:rsid w:val="00905B0F"/>
    <w:rsid w:val="00907263"/>
    <w:rsid w:val="00907337"/>
    <w:rsid w:val="00910E68"/>
    <w:rsid w:val="0091122B"/>
    <w:rsid w:val="00913E4F"/>
    <w:rsid w:val="009160CB"/>
    <w:rsid w:val="00916B2E"/>
    <w:rsid w:val="00916ECD"/>
    <w:rsid w:val="00920EBA"/>
    <w:rsid w:val="00923D12"/>
    <w:rsid w:val="00926B30"/>
    <w:rsid w:val="00930282"/>
    <w:rsid w:val="00930DE6"/>
    <w:rsid w:val="00931D2D"/>
    <w:rsid w:val="00932518"/>
    <w:rsid w:val="00933659"/>
    <w:rsid w:val="0093438E"/>
    <w:rsid w:val="009353F9"/>
    <w:rsid w:val="00936565"/>
    <w:rsid w:val="00937BD3"/>
    <w:rsid w:val="00940439"/>
    <w:rsid w:val="00940EF6"/>
    <w:rsid w:val="009418DB"/>
    <w:rsid w:val="00941E22"/>
    <w:rsid w:val="00942386"/>
    <w:rsid w:val="00943B4D"/>
    <w:rsid w:val="0094483F"/>
    <w:rsid w:val="009449BA"/>
    <w:rsid w:val="00944B78"/>
    <w:rsid w:val="0094684A"/>
    <w:rsid w:val="00952498"/>
    <w:rsid w:val="009528A3"/>
    <w:rsid w:val="00953C74"/>
    <w:rsid w:val="009557AC"/>
    <w:rsid w:val="00956023"/>
    <w:rsid w:val="00956EAE"/>
    <w:rsid w:val="00960F5C"/>
    <w:rsid w:val="009611EA"/>
    <w:rsid w:val="00961B83"/>
    <w:rsid w:val="009621F9"/>
    <w:rsid w:val="00963AD5"/>
    <w:rsid w:val="00964DFF"/>
    <w:rsid w:val="00966455"/>
    <w:rsid w:val="00971AED"/>
    <w:rsid w:val="00971DAF"/>
    <w:rsid w:val="00972F1C"/>
    <w:rsid w:val="00974BCB"/>
    <w:rsid w:val="00975076"/>
    <w:rsid w:val="00977B85"/>
    <w:rsid w:val="00981347"/>
    <w:rsid w:val="00981AB7"/>
    <w:rsid w:val="00982ACB"/>
    <w:rsid w:val="00982EC2"/>
    <w:rsid w:val="009860C4"/>
    <w:rsid w:val="009861A9"/>
    <w:rsid w:val="0099021E"/>
    <w:rsid w:val="0099175B"/>
    <w:rsid w:val="00992ABC"/>
    <w:rsid w:val="00993199"/>
    <w:rsid w:val="009937DB"/>
    <w:rsid w:val="00993C1C"/>
    <w:rsid w:val="00994C46"/>
    <w:rsid w:val="00995D2C"/>
    <w:rsid w:val="00995EDA"/>
    <w:rsid w:val="0099669E"/>
    <w:rsid w:val="00997E31"/>
    <w:rsid w:val="009A10D8"/>
    <w:rsid w:val="009A1634"/>
    <w:rsid w:val="009A2AE7"/>
    <w:rsid w:val="009A2D49"/>
    <w:rsid w:val="009A3D81"/>
    <w:rsid w:val="009A463D"/>
    <w:rsid w:val="009A595C"/>
    <w:rsid w:val="009A6DDC"/>
    <w:rsid w:val="009B55F4"/>
    <w:rsid w:val="009B64FB"/>
    <w:rsid w:val="009B79C4"/>
    <w:rsid w:val="009C1A04"/>
    <w:rsid w:val="009C2B2D"/>
    <w:rsid w:val="009C2DDF"/>
    <w:rsid w:val="009D0754"/>
    <w:rsid w:val="009D32E1"/>
    <w:rsid w:val="009D37DB"/>
    <w:rsid w:val="009D3AD1"/>
    <w:rsid w:val="009D4189"/>
    <w:rsid w:val="009D4512"/>
    <w:rsid w:val="009D599C"/>
    <w:rsid w:val="009D64CA"/>
    <w:rsid w:val="009D72C1"/>
    <w:rsid w:val="009E070A"/>
    <w:rsid w:val="009E1CF3"/>
    <w:rsid w:val="009E48EB"/>
    <w:rsid w:val="009E65FE"/>
    <w:rsid w:val="009F0978"/>
    <w:rsid w:val="009F1AA2"/>
    <w:rsid w:val="009F443D"/>
    <w:rsid w:val="009F59BC"/>
    <w:rsid w:val="00A00367"/>
    <w:rsid w:val="00A01B8D"/>
    <w:rsid w:val="00A04673"/>
    <w:rsid w:val="00A060E1"/>
    <w:rsid w:val="00A075BB"/>
    <w:rsid w:val="00A07879"/>
    <w:rsid w:val="00A079DB"/>
    <w:rsid w:val="00A15089"/>
    <w:rsid w:val="00A1566D"/>
    <w:rsid w:val="00A209B9"/>
    <w:rsid w:val="00A24ED3"/>
    <w:rsid w:val="00A256CC"/>
    <w:rsid w:val="00A2578D"/>
    <w:rsid w:val="00A2687B"/>
    <w:rsid w:val="00A30B01"/>
    <w:rsid w:val="00A31FFF"/>
    <w:rsid w:val="00A320A4"/>
    <w:rsid w:val="00A32842"/>
    <w:rsid w:val="00A33D56"/>
    <w:rsid w:val="00A33FA7"/>
    <w:rsid w:val="00A35782"/>
    <w:rsid w:val="00A36751"/>
    <w:rsid w:val="00A36BF2"/>
    <w:rsid w:val="00A37078"/>
    <w:rsid w:val="00A4391B"/>
    <w:rsid w:val="00A43AD3"/>
    <w:rsid w:val="00A45F12"/>
    <w:rsid w:val="00A46942"/>
    <w:rsid w:val="00A473D1"/>
    <w:rsid w:val="00A47CC6"/>
    <w:rsid w:val="00A47D34"/>
    <w:rsid w:val="00A519DA"/>
    <w:rsid w:val="00A5648C"/>
    <w:rsid w:val="00A56495"/>
    <w:rsid w:val="00A56E12"/>
    <w:rsid w:val="00A61CCD"/>
    <w:rsid w:val="00A6399E"/>
    <w:rsid w:val="00A639F3"/>
    <w:rsid w:val="00A64204"/>
    <w:rsid w:val="00A64F67"/>
    <w:rsid w:val="00A65A18"/>
    <w:rsid w:val="00A70562"/>
    <w:rsid w:val="00A70C2A"/>
    <w:rsid w:val="00A733F1"/>
    <w:rsid w:val="00A73767"/>
    <w:rsid w:val="00A81499"/>
    <w:rsid w:val="00A8273E"/>
    <w:rsid w:val="00A82E7F"/>
    <w:rsid w:val="00A841C2"/>
    <w:rsid w:val="00A84204"/>
    <w:rsid w:val="00A84F94"/>
    <w:rsid w:val="00A8504A"/>
    <w:rsid w:val="00A851BE"/>
    <w:rsid w:val="00A86586"/>
    <w:rsid w:val="00A870C3"/>
    <w:rsid w:val="00A900A5"/>
    <w:rsid w:val="00A90F6C"/>
    <w:rsid w:val="00A918EF"/>
    <w:rsid w:val="00A944E8"/>
    <w:rsid w:val="00A9525A"/>
    <w:rsid w:val="00A96C58"/>
    <w:rsid w:val="00AA0211"/>
    <w:rsid w:val="00AA0887"/>
    <w:rsid w:val="00AA221E"/>
    <w:rsid w:val="00AA4305"/>
    <w:rsid w:val="00AB0048"/>
    <w:rsid w:val="00AB029A"/>
    <w:rsid w:val="00AB0DA5"/>
    <w:rsid w:val="00AB0F90"/>
    <w:rsid w:val="00AB1525"/>
    <w:rsid w:val="00AB1E77"/>
    <w:rsid w:val="00AB1FBA"/>
    <w:rsid w:val="00AB3F51"/>
    <w:rsid w:val="00AB3FF7"/>
    <w:rsid w:val="00AB481F"/>
    <w:rsid w:val="00AB5910"/>
    <w:rsid w:val="00AB60DD"/>
    <w:rsid w:val="00AB610F"/>
    <w:rsid w:val="00AB720C"/>
    <w:rsid w:val="00AB743A"/>
    <w:rsid w:val="00AB7A6E"/>
    <w:rsid w:val="00AC05A7"/>
    <w:rsid w:val="00AC266F"/>
    <w:rsid w:val="00AD216E"/>
    <w:rsid w:val="00AD2CCE"/>
    <w:rsid w:val="00AD30EF"/>
    <w:rsid w:val="00AD55B6"/>
    <w:rsid w:val="00AD6014"/>
    <w:rsid w:val="00AD70CB"/>
    <w:rsid w:val="00AE0779"/>
    <w:rsid w:val="00AE155D"/>
    <w:rsid w:val="00AE2349"/>
    <w:rsid w:val="00AE354C"/>
    <w:rsid w:val="00AE36C9"/>
    <w:rsid w:val="00AE3D6F"/>
    <w:rsid w:val="00AE5396"/>
    <w:rsid w:val="00AE5701"/>
    <w:rsid w:val="00AE5990"/>
    <w:rsid w:val="00AE5F56"/>
    <w:rsid w:val="00AE6AD5"/>
    <w:rsid w:val="00AF1F4E"/>
    <w:rsid w:val="00AF33EE"/>
    <w:rsid w:val="00AF3F8D"/>
    <w:rsid w:val="00AF547E"/>
    <w:rsid w:val="00AF62C0"/>
    <w:rsid w:val="00AF67CF"/>
    <w:rsid w:val="00B002EC"/>
    <w:rsid w:val="00B01416"/>
    <w:rsid w:val="00B01E62"/>
    <w:rsid w:val="00B058D3"/>
    <w:rsid w:val="00B070B8"/>
    <w:rsid w:val="00B10C1F"/>
    <w:rsid w:val="00B10D54"/>
    <w:rsid w:val="00B10E21"/>
    <w:rsid w:val="00B10E84"/>
    <w:rsid w:val="00B114E7"/>
    <w:rsid w:val="00B131CE"/>
    <w:rsid w:val="00B139ED"/>
    <w:rsid w:val="00B14E23"/>
    <w:rsid w:val="00B15E00"/>
    <w:rsid w:val="00B172A9"/>
    <w:rsid w:val="00B2063A"/>
    <w:rsid w:val="00B20C2E"/>
    <w:rsid w:val="00B21920"/>
    <w:rsid w:val="00B22CAA"/>
    <w:rsid w:val="00B246DC"/>
    <w:rsid w:val="00B24AE9"/>
    <w:rsid w:val="00B26CDF"/>
    <w:rsid w:val="00B274AE"/>
    <w:rsid w:val="00B30E1D"/>
    <w:rsid w:val="00B33E93"/>
    <w:rsid w:val="00B34B75"/>
    <w:rsid w:val="00B36515"/>
    <w:rsid w:val="00B36C12"/>
    <w:rsid w:val="00B3727C"/>
    <w:rsid w:val="00B42ACF"/>
    <w:rsid w:val="00B4325A"/>
    <w:rsid w:val="00B44901"/>
    <w:rsid w:val="00B46595"/>
    <w:rsid w:val="00B46C4B"/>
    <w:rsid w:val="00B47C46"/>
    <w:rsid w:val="00B508D8"/>
    <w:rsid w:val="00B51318"/>
    <w:rsid w:val="00B51E62"/>
    <w:rsid w:val="00B53A78"/>
    <w:rsid w:val="00B542D8"/>
    <w:rsid w:val="00B56C74"/>
    <w:rsid w:val="00B56C8E"/>
    <w:rsid w:val="00B56DD9"/>
    <w:rsid w:val="00B57386"/>
    <w:rsid w:val="00B6030E"/>
    <w:rsid w:val="00B60F0C"/>
    <w:rsid w:val="00B61312"/>
    <w:rsid w:val="00B63169"/>
    <w:rsid w:val="00B6364F"/>
    <w:rsid w:val="00B640AE"/>
    <w:rsid w:val="00B65286"/>
    <w:rsid w:val="00B65387"/>
    <w:rsid w:val="00B668B6"/>
    <w:rsid w:val="00B7355D"/>
    <w:rsid w:val="00B739E1"/>
    <w:rsid w:val="00B74FB2"/>
    <w:rsid w:val="00B779EC"/>
    <w:rsid w:val="00B8038F"/>
    <w:rsid w:val="00B80704"/>
    <w:rsid w:val="00B84E1D"/>
    <w:rsid w:val="00B861FB"/>
    <w:rsid w:val="00B86452"/>
    <w:rsid w:val="00B86F4D"/>
    <w:rsid w:val="00B90737"/>
    <w:rsid w:val="00B914C1"/>
    <w:rsid w:val="00B93B98"/>
    <w:rsid w:val="00B94635"/>
    <w:rsid w:val="00B95495"/>
    <w:rsid w:val="00B96E35"/>
    <w:rsid w:val="00BA0303"/>
    <w:rsid w:val="00BA2EB9"/>
    <w:rsid w:val="00BA3F4A"/>
    <w:rsid w:val="00BA5496"/>
    <w:rsid w:val="00BA639E"/>
    <w:rsid w:val="00BA735B"/>
    <w:rsid w:val="00BB06AD"/>
    <w:rsid w:val="00BB0FBE"/>
    <w:rsid w:val="00BB11D6"/>
    <w:rsid w:val="00BB19BC"/>
    <w:rsid w:val="00BB6171"/>
    <w:rsid w:val="00BB798D"/>
    <w:rsid w:val="00BC11D3"/>
    <w:rsid w:val="00BC22F1"/>
    <w:rsid w:val="00BC2ABD"/>
    <w:rsid w:val="00BC3263"/>
    <w:rsid w:val="00BC4D44"/>
    <w:rsid w:val="00BC6A31"/>
    <w:rsid w:val="00BC7EFE"/>
    <w:rsid w:val="00BD0927"/>
    <w:rsid w:val="00BD14ED"/>
    <w:rsid w:val="00BD23C0"/>
    <w:rsid w:val="00BD2585"/>
    <w:rsid w:val="00BD330D"/>
    <w:rsid w:val="00BD3D56"/>
    <w:rsid w:val="00BD4D8D"/>
    <w:rsid w:val="00BD6034"/>
    <w:rsid w:val="00BD6964"/>
    <w:rsid w:val="00BD6A3C"/>
    <w:rsid w:val="00BD6CB3"/>
    <w:rsid w:val="00BD7AF1"/>
    <w:rsid w:val="00BE08DB"/>
    <w:rsid w:val="00BE2268"/>
    <w:rsid w:val="00BE599E"/>
    <w:rsid w:val="00BE7C37"/>
    <w:rsid w:val="00BF0337"/>
    <w:rsid w:val="00BF36E3"/>
    <w:rsid w:val="00BF39E8"/>
    <w:rsid w:val="00BF3A89"/>
    <w:rsid w:val="00BF6786"/>
    <w:rsid w:val="00BF6CE5"/>
    <w:rsid w:val="00BF6E9C"/>
    <w:rsid w:val="00BF7ABB"/>
    <w:rsid w:val="00C03CA2"/>
    <w:rsid w:val="00C03D43"/>
    <w:rsid w:val="00C04422"/>
    <w:rsid w:val="00C07D8C"/>
    <w:rsid w:val="00C116D6"/>
    <w:rsid w:val="00C130BB"/>
    <w:rsid w:val="00C14E76"/>
    <w:rsid w:val="00C14FAF"/>
    <w:rsid w:val="00C16DF8"/>
    <w:rsid w:val="00C20B09"/>
    <w:rsid w:val="00C2139E"/>
    <w:rsid w:val="00C217D9"/>
    <w:rsid w:val="00C22E4E"/>
    <w:rsid w:val="00C24BB5"/>
    <w:rsid w:val="00C2519D"/>
    <w:rsid w:val="00C309CF"/>
    <w:rsid w:val="00C30A78"/>
    <w:rsid w:val="00C311A0"/>
    <w:rsid w:val="00C31D89"/>
    <w:rsid w:val="00C326A6"/>
    <w:rsid w:val="00C34605"/>
    <w:rsid w:val="00C35932"/>
    <w:rsid w:val="00C3625F"/>
    <w:rsid w:val="00C36372"/>
    <w:rsid w:val="00C36431"/>
    <w:rsid w:val="00C40900"/>
    <w:rsid w:val="00C423C4"/>
    <w:rsid w:val="00C42D5A"/>
    <w:rsid w:val="00C4667B"/>
    <w:rsid w:val="00C468E1"/>
    <w:rsid w:val="00C46A9C"/>
    <w:rsid w:val="00C478D7"/>
    <w:rsid w:val="00C520EE"/>
    <w:rsid w:val="00C526CA"/>
    <w:rsid w:val="00C53837"/>
    <w:rsid w:val="00C5385D"/>
    <w:rsid w:val="00C55D8B"/>
    <w:rsid w:val="00C56C11"/>
    <w:rsid w:val="00C573E8"/>
    <w:rsid w:val="00C5799A"/>
    <w:rsid w:val="00C610E0"/>
    <w:rsid w:val="00C616F8"/>
    <w:rsid w:val="00C617CF"/>
    <w:rsid w:val="00C61D20"/>
    <w:rsid w:val="00C6240D"/>
    <w:rsid w:val="00C62E7B"/>
    <w:rsid w:val="00C63098"/>
    <w:rsid w:val="00C63ACE"/>
    <w:rsid w:val="00C676C2"/>
    <w:rsid w:val="00C72788"/>
    <w:rsid w:val="00C72A24"/>
    <w:rsid w:val="00C72D89"/>
    <w:rsid w:val="00C77768"/>
    <w:rsid w:val="00C77CA7"/>
    <w:rsid w:val="00C80493"/>
    <w:rsid w:val="00C81F18"/>
    <w:rsid w:val="00C83218"/>
    <w:rsid w:val="00C837B2"/>
    <w:rsid w:val="00C84112"/>
    <w:rsid w:val="00C90BF2"/>
    <w:rsid w:val="00C91BDD"/>
    <w:rsid w:val="00C92E91"/>
    <w:rsid w:val="00C97273"/>
    <w:rsid w:val="00CA32EB"/>
    <w:rsid w:val="00CB2CA3"/>
    <w:rsid w:val="00CB4FBF"/>
    <w:rsid w:val="00CB6838"/>
    <w:rsid w:val="00CC0717"/>
    <w:rsid w:val="00CC2770"/>
    <w:rsid w:val="00CC3A48"/>
    <w:rsid w:val="00CC3D3B"/>
    <w:rsid w:val="00CC4088"/>
    <w:rsid w:val="00CC5B3F"/>
    <w:rsid w:val="00CD1BF3"/>
    <w:rsid w:val="00CD2E7B"/>
    <w:rsid w:val="00CD3180"/>
    <w:rsid w:val="00CD356A"/>
    <w:rsid w:val="00CD48FD"/>
    <w:rsid w:val="00CD58C7"/>
    <w:rsid w:val="00CE002D"/>
    <w:rsid w:val="00CE28BF"/>
    <w:rsid w:val="00CE4173"/>
    <w:rsid w:val="00CE4179"/>
    <w:rsid w:val="00CE5A57"/>
    <w:rsid w:val="00CE7077"/>
    <w:rsid w:val="00CE787A"/>
    <w:rsid w:val="00CF53F5"/>
    <w:rsid w:val="00CF5B2E"/>
    <w:rsid w:val="00CF6BEE"/>
    <w:rsid w:val="00CF7382"/>
    <w:rsid w:val="00D004C0"/>
    <w:rsid w:val="00D01384"/>
    <w:rsid w:val="00D01B76"/>
    <w:rsid w:val="00D024FB"/>
    <w:rsid w:val="00D06BF9"/>
    <w:rsid w:val="00D0799F"/>
    <w:rsid w:val="00D07EB8"/>
    <w:rsid w:val="00D100D9"/>
    <w:rsid w:val="00D11DAA"/>
    <w:rsid w:val="00D127DE"/>
    <w:rsid w:val="00D16F7D"/>
    <w:rsid w:val="00D20C16"/>
    <w:rsid w:val="00D213E7"/>
    <w:rsid w:val="00D218F6"/>
    <w:rsid w:val="00D21FB2"/>
    <w:rsid w:val="00D227CF"/>
    <w:rsid w:val="00D243E5"/>
    <w:rsid w:val="00D24C57"/>
    <w:rsid w:val="00D3149A"/>
    <w:rsid w:val="00D34483"/>
    <w:rsid w:val="00D350EC"/>
    <w:rsid w:val="00D36307"/>
    <w:rsid w:val="00D403FF"/>
    <w:rsid w:val="00D42925"/>
    <w:rsid w:val="00D467E6"/>
    <w:rsid w:val="00D50241"/>
    <w:rsid w:val="00D518D0"/>
    <w:rsid w:val="00D536D3"/>
    <w:rsid w:val="00D53BAE"/>
    <w:rsid w:val="00D545D5"/>
    <w:rsid w:val="00D54607"/>
    <w:rsid w:val="00D54E6B"/>
    <w:rsid w:val="00D553A2"/>
    <w:rsid w:val="00D556FC"/>
    <w:rsid w:val="00D604FC"/>
    <w:rsid w:val="00D60551"/>
    <w:rsid w:val="00D61B2F"/>
    <w:rsid w:val="00D623B2"/>
    <w:rsid w:val="00D72209"/>
    <w:rsid w:val="00D72F2A"/>
    <w:rsid w:val="00D73E63"/>
    <w:rsid w:val="00D774CB"/>
    <w:rsid w:val="00D77A8F"/>
    <w:rsid w:val="00D77C6E"/>
    <w:rsid w:val="00D81032"/>
    <w:rsid w:val="00D81B88"/>
    <w:rsid w:val="00D826F9"/>
    <w:rsid w:val="00D83DAD"/>
    <w:rsid w:val="00D84CF7"/>
    <w:rsid w:val="00D86D4B"/>
    <w:rsid w:val="00D86EC2"/>
    <w:rsid w:val="00D8748C"/>
    <w:rsid w:val="00D9116F"/>
    <w:rsid w:val="00D911CE"/>
    <w:rsid w:val="00D91297"/>
    <w:rsid w:val="00D913BB"/>
    <w:rsid w:val="00D91692"/>
    <w:rsid w:val="00D93183"/>
    <w:rsid w:val="00D93814"/>
    <w:rsid w:val="00D9570E"/>
    <w:rsid w:val="00D96CF6"/>
    <w:rsid w:val="00DA014A"/>
    <w:rsid w:val="00DA0E9B"/>
    <w:rsid w:val="00DA2382"/>
    <w:rsid w:val="00DA2655"/>
    <w:rsid w:val="00DA3C13"/>
    <w:rsid w:val="00DA65CF"/>
    <w:rsid w:val="00DB06DE"/>
    <w:rsid w:val="00DB0C09"/>
    <w:rsid w:val="00DB299C"/>
    <w:rsid w:val="00DB6053"/>
    <w:rsid w:val="00DB6333"/>
    <w:rsid w:val="00DC0B44"/>
    <w:rsid w:val="00DC1A93"/>
    <w:rsid w:val="00DC2F62"/>
    <w:rsid w:val="00DC38DB"/>
    <w:rsid w:val="00DC44C0"/>
    <w:rsid w:val="00DC4FCC"/>
    <w:rsid w:val="00DC5FE2"/>
    <w:rsid w:val="00DC7464"/>
    <w:rsid w:val="00DD05EA"/>
    <w:rsid w:val="00DD2393"/>
    <w:rsid w:val="00DD36A6"/>
    <w:rsid w:val="00DD3D43"/>
    <w:rsid w:val="00DD431D"/>
    <w:rsid w:val="00DD477B"/>
    <w:rsid w:val="00DD4ABD"/>
    <w:rsid w:val="00DD6081"/>
    <w:rsid w:val="00DE0E6D"/>
    <w:rsid w:val="00DE101B"/>
    <w:rsid w:val="00DE18A7"/>
    <w:rsid w:val="00DE45E9"/>
    <w:rsid w:val="00DE62CB"/>
    <w:rsid w:val="00DE74ED"/>
    <w:rsid w:val="00DF047B"/>
    <w:rsid w:val="00DF2EE2"/>
    <w:rsid w:val="00DF336B"/>
    <w:rsid w:val="00DF3398"/>
    <w:rsid w:val="00DF5A9E"/>
    <w:rsid w:val="00E017CB"/>
    <w:rsid w:val="00E02BD1"/>
    <w:rsid w:val="00E031E1"/>
    <w:rsid w:val="00E036EC"/>
    <w:rsid w:val="00E039F5"/>
    <w:rsid w:val="00E05D4D"/>
    <w:rsid w:val="00E07D71"/>
    <w:rsid w:val="00E11FF9"/>
    <w:rsid w:val="00E12076"/>
    <w:rsid w:val="00E13467"/>
    <w:rsid w:val="00E146B6"/>
    <w:rsid w:val="00E1496F"/>
    <w:rsid w:val="00E14F09"/>
    <w:rsid w:val="00E1578A"/>
    <w:rsid w:val="00E177BA"/>
    <w:rsid w:val="00E1794F"/>
    <w:rsid w:val="00E17DA9"/>
    <w:rsid w:val="00E22566"/>
    <w:rsid w:val="00E22638"/>
    <w:rsid w:val="00E22B4E"/>
    <w:rsid w:val="00E240B4"/>
    <w:rsid w:val="00E24E73"/>
    <w:rsid w:val="00E279E5"/>
    <w:rsid w:val="00E3056F"/>
    <w:rsid w:val="00E305D0"/>
    <w:rsid w:val="00E3089F"/>
    <w:rsid w:val="00E30D61"/>
    <w:rsid w:val="00E30ED4"/>
    <w:rsid w:val="00E3166E"/>
    <w:rsid w:val="00E31ED3"/>
    <w:rsid w:val="00E32010"/>
    <w:rsid w:val="00E32044"/>
    <w:rsid w:val="00E33500"/>
    <w:rsid w:val="00E34B27"/>
    <w:rsid w:val="00E35E83"/>
    <w:rsid w:val="00E37AC5"/>
    <w:rsid w:val="00E37B14"/>
    <w:rsid w:val="00E40BBE"/>
    <w:rsid w:val="00E411AC"/>
    <w:rsid w:val="00E41E79"/>
    <w:rsid w:val="00E42820"/>
    <w:rsid w:val="00E46714"/>
    <w:rsid w:val="00E46C9E"/>
    <w:rsid w:val="00E51FCC"/>
    <w:rsid w:val="00E52062"/>
    <w:rsid w:val="00E52821"/>
    <w:rsid w:val="00E54E27"/>
    <w:rsid w:val="00E565AD"/>
    <w:rsid w:val="00E5678B"/>
    <w:rsid w:val="00E56A8B"/>
    <w:rsid w:val="00E56AED"/>
    <w:rsid w:val="00E57ACB"/>
    <w:rsid w:val="00E60C9B"/>
    <w:rsid w:val="00E614D5"/>
    <w:rsid w:val="00E6236A"/>
    <w:rsid w:val="00E6453F"/>
    <w:rsid w:val="00E66DD9"/>
    <w:rsid w:val="00E70B7E"/>
    <w:rsid w:val="00E70C84"/>
    <w:rsid w:val="00E71033"/>
    <w:rsid w:val="00E733DF"/>
    <w:rsid w:val="00E74237"/>
    <w:rsid w:val="00E77007"/>
    <w:rsid w:val="00E80937"/>
    <w:rsid w:val="00E81956"/>
    <w:rsid w:val="00E8234B"/>
    <w:rsid w:val="00E83547"/>
    <w:rsid w:val="00E83CA2"/>
    <w:rsid w:val="00E83E3B"/>
    <w:rsid w:val="00E83F34"/>
    <w:rsid w:val="00E84425"/>
    <w:rsid w:val="00E850B4"/>
    <w:rsid w:val="00E863A6"/>
    <w:rsid w:val="00E8768A"/>
    <w:rsid w:val="00E87FFA"/>
    <w:rsid w:val="00E903AF"/>
    <w:rsid w:val="00E93D47"/>
    <w:rsid w:val="00E94301"/>
    <w:rsid w:val="00E95738"/>
    <w:rsid w:val="00E97DB0"/>
    <w:rsid w:val="00EA0729"/>
    <w:rsid w:val="00EA09FC"/>
    <w:rsid w:val="00EA15D9"/>
    <w:rsid w:val="00EA7779"/>
    <w:rsid w:val="00EA7EAF"/>
    <w:rsid w:val="00EB0E6E"/>
    <w:rsid w:val="00EB2A37"/>
    <w:rsid w:val="00EB586C"/>
    <w:rsid w:val="00EB6158"/>
    <w:rsid w:val="00EB7CF4"/>
    <w:rsid w:val="00EB7F4A"/>
    <w:rsid w:val="00EC0845"/>
    <w:rsid w:val="00EC2F77"/>
    <w:rsid w:val="00EC387D"/>
    <w:rsid w:val="00EC4EC1"/>
    <w:rsid w:val="00EC50E6"/>
    <w:rsid w:val="00EC663F"/>
    <w:rsid w:val="00EC70F2"/>
    <w:rsid w:val="00ED00FB"/>
    <w:rsid w:val="00ED088A"/>
    <w:rsid w:val="00ED0DAE"/>
    <w:rsid w:val="00ED118B"/>
    <w:rsid w:val="00ED141B"/>
    <w:rsid w:val="00ED1A0A"/>
    <w:rsid w:val="00ED35B8"/>
    <w:rsid w:val="00ED682E"/>
    <w:rsid w:val="00EE0523"/>
    <w:rsid w:val="00EE08D3"/>
    <w:rsid w:val="00EE1A56"/>
    <w:rsid w:val="00EE3CA1"/>
    <w:rsid w:val="00EE417E"/>
    <w:rsid w:val="00EE41CA"/>
    <w:rsid w:val="00EE45B5"/>
    <w:rsid w:val="00EE5AF2"/>
    <w:rsid w:val="00EE5BCC"/>
    <w:rsid w:val="00EE5FFD"/>
    <w:rsid w:val="00EF182E"/>
    <w:rsid w:val="00EF1D6C"/>
    <w:rsid w:val="00EF23DA"/>
    <w:rsid w:val="00EF3AA3"/>
    <w:rsid w:val="00F00FEC"/>
    <w:rsid w:val="00F01CF7"/>
    <w:rsid w:val="00F02845"/>
    <w:rsid w:val="00F02AA9"/>
    <w:rsid w:val="00F02CE4"/>
    <w:rsid w:val="00F0324D"/>
    <w:rsid w:val="00F03DDC"/>
    <w:rsid w:val="00F049F6"/>
    <w:rsid w:val="00F04F5B"/>
    <w:rsid w:val="00F05802"/>
    <w:rsid w:val="00F105A7"/>
    <w:rsid w:val="00F10972"/>
    <w:rsid w:val="00F109E9"/>
    <w:rsid w:val="00F11859"/>
    <w:rsid w:val="00F12665"/>
    <w:rsid w:val="00F142F1"/>
    <w:rsid w:val="00F15B41"/>
    <w:rsid w:val="00F16C0A"/>
    <w:rsid w:val="00F16D29"/>
    <w:rsid w:val="00F214EE"/>
    <w:rsid w:val="00F23957"/>
    <w:rsid w:val="00F24BA7"/>
    <w:rsid w:val="00F2609E"/>
    <w:rsid w:val="00F273E9"/>
    <w:rsid w:val="00F34CB1"/>
    <w:rsid w:val="00F35591"/>
    <w:rsid w:val="00F357FF"/>
    <w:rsid w:val="00F365BA"/>
    <w:rsid w:val="00F37C8B"/>
    <w:rsid w:val="00F40C7E"/>
    <w:rsid w:val="00F41BB5"/>
    <w:rsid w:val="00F42A6D"/>
    <w:rsid w:val="00F438CC"/>
    <w:rsid w:val="00F50620"/>
    <w:rsid w:val="00F50BDA"/>
    <w:rsid w:val="00F53AED"/>
    <w:rsid w:val="00F53B9B"/>
    <w:rsid w:val="00F547D5"/>
    <w:rsid w:val="00F6018A"/>
    <w:rsid w:val="00F6067D"/>
    <w:rsid w:val="00F62B76"/>
    <w:rsid w:val="00F63A61"/>
    <w:rsid w:val="00F6421D"/>
    <w:rsid w:val="00F64DD1"/>
    <w:rsid w:val="00F64DF0"/>
    <w:rsid w:val="00F65131"/>
    <w:rsid w:val="00F67C19"/>
    <w:rsid w:val="00F70470"/>
    <w:rsid w:val="00F72409"/>
    <w:rsid w:val="00F729E1"/>
    <w:rsid w:val="00F74390"/>
    <w:rsid w:val="00F74A5C"/>
    <w:rsid w:val="00F77C01"/>
    <w:rsid w:val="00F81C60"/>
    <w:rsid w:val="00F82AC5"/>
    <w:rsid w:val="00F8479F"/>
    <w:rsid w:val="00F854F7"/>
    <w:rsid w:val="00F85B85"/>
    <w:rsid w:val="00F86452"/>
    <w:rsid w:val="00F875CE"/>
    <w:rsid w:val="00F92AC8"/>
    <w:rsid w:val="00F92FCC"/>
    <w:rsid w:val="00F92FE6"/>
    <w:rsid w:val="00F932C5"/>
    <w:rsid w:val="00F93A73"/>
    <w:rsid w:val="00F9426E"/>
    <w:rsid w:val="00F97CBC"/>
    <w:rsid w:val="00FA0D6A"/>
    <w:rsid w:val="00FA0FDA"/>
    <w:rsid w:val="00FA1293"/>
    <w:rsid w:val="00FA1C8B"/>
    <w:rsid w:val="00FA2667"/>
    <w:rsid w:val="00FA520A"/>
    <w:rsid w:val="00FB06AC"/>
    <w:rsid w:val="00FB3542"/>
    <w:rsid w:val="00FB3AAE"/>
    <w:rsid w:val="00FB5148"/>
    <w:rsid w:val="00FB5D47"/>
    <w:rsid w:val="00FB6586"/>
    <w:rsid w:val="00FC0F2E"/>
    <w:rsid w:val="00FC21D0"/>
    <w:rsid w:val="00FC5087"/>
    <w:rsid w:val="00FC7295"/>
    <w:rsid w:val="00FD12CE"/>
    <w:rsid w:val="00FD27B5"/>
    <w:rsid w:val="00FD7B8A"/>
    <w:rsid w:val="00FE0934"/>
    <w:rsid w:val="00FE1182"/>
    <w:rsid w:val="00FE216D"/>
    <w:rsid w:val="00FE21F1"/>
    <w:rsid w:val="00FF1778"/>
    <w:rsid w:val="00FF2D12"/>
    <w:rsid w:val="00FF306E"/>
    <w:rsid w:val="00FF4063"/>
    <w:rsid w:val="00FF518B"/>
    <w:rsid w:val="00FF589E"/>
    <w:rsid w:val="00FF5E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DC08F"/>
  <w15:chartTrackingRefBased/>
  <w15:docId w15:val="{E6DD2A75-1E76-A445-B745-002F00490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
    <w:next w:val="a0"/>
    <w:link w:val="10"/>
    <w:uiPriority w:val="9"/>
    <w:qFormat/>
    <w:rsid w:val="008E1041"/>
    <w:pPr>
      <w:ind w:left="0"/>
      <w:jc w:val="left"/>
      <w:outlineLvl w:val="0"/>
    </w:pPr>
  </w:style>
  <w:style w:type="paragraph" w:styleId="2">
    <w:name w:val="heading 2"/>
    <w:basedOn w:val="1"/>
    <w:next w:val="a0"/>
    <w:link w:val="20"/>
    <w:uiPriority w:val="9"/>
    <w:unhideWhenUsed/>
    <w:qFormat/>
    <w:rsid w:val="00841CE4"/>
    <w:pPr>
      <w:numPr>
        <w:ilvl w:val="1"/>
      </w:numPr>
      <w:outlineLvl w:val="1"/>
    </w:pPr>
  </w:style>
  <w:style w:type="paragraph" w:styleId="3">
    <w:name w:val="heading 3"/>
    <w:basedOn w:val="2"/>
    <w:next w:val="a0"/>
    <w:link w:val="30"/>
    <w:uiPriority w:val="9"/>
    <w:unhideWhenUsed/>
    <w:qFormat/>
    <w:rsid w:val="00841CE4"/>
    <w:pPr>
      <w:numPr>
        <w:ilvl w:val="2"/>
      </w:numPr>
      <w:outlineLvl w:val="2"/>
    </w:pPr>
  </w:style>
  <w:style w:type="paragraph" w:styleId="4">
    <w:name w:val="heading 4"/>
    <w:next w:val="a0"/>
    <w:link w:val="40"/>
    <w:uiPriority w:val="9"/>
    <w:unhideWhenUsed/>
    <w:qFormat/>
    <w:rsid w:val="00841CE4"/>
    <w:pPr>
      <w:spacing w:line="480" w:lineRule="auto"/>
      <w:jc w:val="center"/>
      <w:outlineLvl w:val="3"/>
    </w:pPr>
    <w:rPr>
      <w:rFonts w:ascii="Times New Roman" w:eastAsia="Times New Roman" w:hAnsi="Times New Roman" w:cs="Times New Roman"/>
      <w:b/>
      <w:kern w:val="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135EE9"/>
    <w:rPr>
      <w:rFonts w:ascii="Times New Roman" w:hAnsi="Times New Roman" w:cs="Times New Roman"/>
      <w:sz w:val="18"/>
      <w:szCs w:val="18"/>
    </w:rPr>
  </w:style>
  <w:style w:type="character" w:customStyle="1" w:styleId="a5">
    <w:name w:val="批注框文本 字符"/>
    <w:basedOn w:val="a1"/>
    <w:link w:val="a4"/>
    <w:uiPriority w:val="99"/>
    <w:semiHidden/>
    <w:rsid w:val="00135EE9"/>
    <w:rPr>
      <w:rFonts w:ascii="Times New Roman" w:hAnsi="Times New Roman" w:cs="Times New Roman"/>
      <w:sz w:val="18"/>
      <w:szCs w:val="18"/>
    </w:rPr>
  </w:style>
  <w:style w:type="paragraph" w:styleId="a6">
    <w:name w:val="List Paragraph"/>
    <w:basedOn w:val="a0"/>
    <w:uiPriority w:val="34"/>
    <w:qFormat/>
    <w:rsid w:val="00503EEA"/>
    <w:pPr>
      <w:ind w:firstLineChars="200" w:firstLine="420"/>
    </w:pPr>
  </w:style>
  <w:style w:type="paragraph" w:customStyle="1" w:styleId="11">
    <w:name w:val="书目1"/>
    <w:basedOn w:val="a0"/>
    <w:link w:val="Bibliography"/>
    <w:rsid w:val="00FE216D"/>
    <w:pPr>
      <w:spacing w:line="480" w:lineRule="auto"/>
      <w:ind w:left="720" w:hanging="720"/>
      <w:jc w:val="both"/>
    </w:pPr>
    <w:rPr>
      <w:rFonts w:ascii="Times New Roman" w:eastAsia="宋体" w:hAnsi="Times New Roman" w:cs="Times New Roman"/>
      <w:bCs/>
      <w:kern w:val="2"/>
    </w:rPr>
  </w:style>
  <w:style w:type="character" w:customStyle="1" w:styleId="Bibliography">
    <w:name w:val="Bibliography 字符"/>
    <w:basedOn w:val="a1"/>
    <w:link w:val="11"/>
    <w:rsid w:val="00FE216D"/>
    <w:rPr>
      <w:rFonts w:ascii="Times New Roman" w:eastAsia="宋体" w:hAnsi="Times New Roman" w:cs="Times New Roman"/>
      <w:bCs/>
      <w:kern w:val="2"/>
    </w:rPr>
  </w:style>
  <w:style w:type="character" w:styleId="a7">
    <w:name w:val="Placeholder Text"/>
    <w:basedOn w:val="a1"/>
    <w:uiPriority w:val="99"/>
    <w:semiHidden/>
    <w:rsid w:val="00F77C01"/>
    <w:rPr>
      <w:color w:val="808080"/>
    </w:rPr>
  </w:style>
  <w:style w:type="character" w:styleId="a8">
    <w:name w:val="Hyperlink"/>
    <w:basedOn w:val="a1"/>
    <w:uiPriority w:val="99"/>
    <w:unhideWhenUsed/>
    <w:rsid w:val="00C520EE"/>
    <w:rPr>
      <w:color w:val="0563C1" w:themeColor="hyperlink"/>
      <w:u w:val="single"/>
    </w:rPr>
  </w:style>
  <w:style w:type="character" w:customStyle="1" w:styleId="12">
    <w:name w:val="未处理的提及1"/>
    <w:basedOn w:val="a1"/>
    <w:uiPriority w:val="99"/>
    <w:semiHidden/>
    <w:unhideWhenUsed/>
    <w:rsid w:val="00C520EE"/>
    <w:rPr>
      <w:color w:val="605E5C"/>
      <w:shd w:val="clear" w:color="auto" w:fill="E1DFDD"/>
    </w:rPr>
  </w:style>
  <w:style w:type="paragraph" w:styleId="a9">
    <w:name w:val="caption"/>
    <w:basedOn w:val="a0"/>
    <w:next w:val="a0"/>
    <w:uiPriority w:val="35"/>
    <w:unhideWhenUsed/>
    <w:qFormat/>
    <w:rsid w:val="00FC0F2E"/>
    <w:pPr>
      <w:spacing w:line="480" w:lineRule="auto"/>
      <w:jc w:val="center"/>
    </w:pPr>
    <w:rPr>
      <w:rFonts w:ascii="Times New Roman" w:eastAsia="宋体" w:hAnsi="Times New Roman" w:cs="Times New Roman"/>
      <w:b/>
      <w:bCs/>
      <w:lang w:eastAsia="en-US" w:bidi="en-US"/>
    </w:rPr>
  </w:style>
  <w:style w:type="paragraph" w:styleId="aa">
    <w:name w:val="table of figures"/>
    <w:basedOn w:val="a0"/>
    <w:next w:val="a0"/>
    <w:uiPriority w:val="99"/>
    <w:unhideWhenUsed/>
    <w:rsid w:val="00C97273"/>
    <w:pPr>
      <w:ind w:leftChars="200" w:left="200" w:hangingChars="200" w:hanging="200"/>
    </w:pPr>
  </w:style>
  <w:style w:type="paragraph" w:styleId="a">
    <w:name w:val="Title"/>
    <w:basedOn w:val="a6"/>
    <w:next w:val="a0"/>
    <w:link w:val="ab"/>
    <w:uiPriority w:val="10"/>
    <w:qFormat/>
    <w:rsid w:val="000E2AED"/>
    <w:pPr>
      <w:numPr>
        <w:numId w:val="5"/>
      </w:numPr>
      <w:spacing w:line="480" w:lineRule="auto"/>
      <w:ind w:firstLineChars="0" w:firstLine="0"/>
      <w:jc w:val="both"/>
    </w:pPr>
    <w:rPr>
      <w:rFonts w:ascii="Times New Roman" w:eastAsia="宋体" w:hAnsi="Times New Roman" w:cs="Times New Roman"/>
      <w:b/>
      <w:kern w:val="2"/>
    </w:rPr>
  </w:style>
  <w:style w:type="character" w:customStyle="1" w:styleId="ab">
    <w:name w:val="标题 字符"/>
    <w:basedOn w:val="a1"/>
    <w:link w:val="a"/>
    <w:uiPriority w:val="10"/>
    <w:rsid w:val="000E2AED"/>
    <w:rPr>
      <w:rFonts w:ascii="Times New Roman" w:eastAsia="宋体" w:hAnsi="Times New Roman" w:cs="Times New Roman"/>
      <w:b/>
      <w:kern w:val="2"/>
    </w:rPr>
  </w:style>
  <w:style w:type="character" w:customStyle="1" w:styleId="10">
    <w:name w:val="标题 1 字符"/>
    <w:basedOn w:val="a1"/>
    <w:link w:val="1"/>
    <w:uiPriority w:val="9"/>
    <w:rsid w:val="008E1041"/>
    <w:rPr>
      <w:rFonts w:ascii="Times New Roman" w:eastAsia="宋体" w:hAnsi="Times New Roman" w:cs="Times New Roman"/>
      <w:b/>
      <w:kern w:val="2"/>
    </w:rPr>
  </w:style>
  <w:style w:type="character" w:customStyle="1" w:styleId="20">
    <w:name w:val="标题 2 字符"/>
    <w:basedOn w:val="a1"/>
    <w:link w:val="2"/>
    <w:uiPriority w:val="9"/>
    <w:rsid w:val="00841CE4"/>
    <w:rPr>
      <w:rFonts w:ascii="Times New Roman" w:eastAsia="宋体" w:hAnsi="Times New Roman" w:cs="Times New Roman"/>
      <w:bCs/>
      <w:kern w:val="2"/>
    </w:rPr>
  </w:style>
  <w:style w:type="paragraph" w:styleId="TOC">
    <w:name w:val="TOC Heading"/>
    <w:basedOn w:val="1"/>
    <w:next w:val="a0"/>
    <w:uiPriority w:val="39"/>
    <w:unhideWhenUsed/>
    <w:qFormat/>
    <w:rsid w:val="00B14E23"/>
    <w:pPr>
      <w:keepNext/>
      <w:keepLines/>
      <w:numPr>
        <w:numId w:val="0"/>
      </w:numPr>
      <w:spacing w:before="480" w:line="276" w:lineRule="auto"/>
      <w:outlineLvl w:val="9"/>
    </w:pPr>
    <w:rPr>
      <w:rFonts w:asciiTheme="majorHAnsi" w:eastAsiaTheme="majorEastAsia" w:hAnsiTheme="majorHAnsi" w:cstheme="majorBidi"/>
      <w:b w:val="0"/>
      <w:color w:val="2F5496" w:themeColor="accent1" w:themeShade="BF"/>
      <w:kern w:val="0"/>
      <w:sz w:val="28"/>
      <w:szCs w:val="28"/>
    </w:rPr>
  </w:style>
  <w:style w:type="paragraph" w:styleId="TOC1">
    <w:name w:val="toc 1"/>
    <w:basedOn w:val="a0"/>
    <w:next w:val="a0"/>
    <w:autoRedefine/>
    <w:uiPriority w:val="39"/>
    <w:unhideWhenUsed/>
    <w:rsid w:val="0016749B"/>
    <w:pPr>
      <w:spacing w:before="120" w:after="120"/>
    </w:pPr>
    <w:rPr>
      <w:rFonts w:cstheme="minorHAnsi"/>
      <w:b/>
      <w:bCs/>
      <w:caps/>
      <w:sz w:val="20"/>
      <w:szCs w:val="20"/>
    </w:rPr>
  </w:style>
  <w:style w:type="paragraph" w:styleId="TOC2">
    <w:name w:val="toc 2"/>
    <w:basedOn w:val="a0"/>
    <w:next w:val="a0"/>
    <w:autoRedefine/>
    <w:uiPriority w:val="39"/>
    <w:unhideWhenUsed/>
    <w:rsid w:val="00B14E23"/>
    <w:pPr>
      <w:ind w:left="240"/>
    </w:pPr>
    <w:rPr>
      <w:rFonts w:cstheme="minorHAnsi"/>
      <w:smallCaps/>
      <w:sz w:val="20"/>
      <w:szCs w:val="20"/>
    </w:rPr>
  </w:style>
  <w:style w:type="paragraph" w:styleId="TOC3">
    <w:name w:val="toc 3"/>
    <w:basedOn w:val="a0"/>
    <w:next w:val="a0"/>
    <w:autoRedefine/>
    <w:uiPriority w:val="39"/>
    <w:unhideWhenUsed/>
    <w:rsid w:val="0001514A"/>
    <w:pPr>
      <w:tabs>
        <w:tab w:val="left" w:pos="1200"/>
        <w:tab w:val="right" w:leader="dot" w:pos="8488"/>
      </w:tabs>
      <w:spacing w:line="480" w:lineRule="auto"/>
      <w:ind w:left="480"/>
      <w:jc w:val="both"/>
    </w:pPr>
    <w:rPr>
      <w:rFonts w:ascii="Times New Roman" w:hAnsi="Times New Roman" w:cs="Times New Roman"/>
      <w:noProof/>
      <w:sz w:val="20"/>
      <w:szCs w:val="20"/>
      <w14:scene3d>
        <w14:camera w14:prst="orthographicFront"/>
        <w14:lightRig w14:rig="threePt" w14:dir="t">
          <w14:rot w14:lat="0" w14:lon="0" w14:rev="0"/>
        </w14:lightRig>
      </w14:scene3d>
    </w:rPr>
  </w:style>
  <w:style w:type="paragraph" w:styleId="TOC4">
    <w:name w:val="toc 4"/>
    <w:basedOn w:val="a0"/>
    <w:next w:val="a0"/>
    <w:autoRedefine/>
    <w:uiPriority w:val="39"/>
    <w:unhideWhenUsed/>
    <w:rsid w:val="00B14E23"/>
    <w:pPr>
      <w:ind w:left="720"/>
    </w:pPr>
    <w:rPr>
      <w:rFonts w:cstheme="minorHAnsi"/>
      <w:sz w:val="18"/>
      <w:szCs w:val="18"/>
    </w:rPr>
  </w:style>
  <w:style w:type="paragraph" w:styleId="TOC5">
    <w:name w:val="toc 5"/>
    <w:basedOn w:val="a0"/>
    <w:next w:val="a0"/>
    <w:autoRedefine/>
    <w:uiPriority w:val="39"/>
    <w:unhideWhenUsed/>
    <w:rsid w:val="00B14E23"/>
    <w:pPr>
      <w:ind w:left="960"/>
    </w:pPr>
    <w:rPr>
      <w:rFonts w:cstheme="minorHAnsi"/>
      <w:sz w:val="18"/>
      <w:szCs w:val="18"/>
    </w:rPr>
  </w:style>
  <w:style w:type="paragraph" w:styleId="TOC6">
    <w:name w:val="toc 6"/>
    <w:basedOn w:val="a0"/>
    <w:next w:val="a0"/>
    <w:autoRedefine/>
    <w:uiPriority w:val="39"/>
    <w:unhideWhenUsed/>
    <w:rsid w:val="00B14E23"/>
    <w:pPr>
      <w:ind w:left="1200"/>
    </w:pPr>
    <w:rPr>
      <w:rFonts w:cstheme="minorHAnsi"/>
      <w:sz w:val="18"/>
      <w:szCs w:val="18"/>
    </w:rPr>
  </w:style>
  <w:style w:type="paragraph" w:styleId="TOC7">
    <w:name w:val="toc 7"/>
    <w:basedOn w:val="a0"/>
    <w:next w:val="a0"/>
    <w:autoRedefine/>
    <w:uiPriority w:val="39"/>
    <w:unhideWhenUsed/>
    <w:rsid w:val="00B14E23"/>
    <w:pPr>
      <w:ind w:left="1440"/>
    </w:pPr>
    <w:rPr>
      <w:rFonts w:cstheme="minorHAnsi"/>
      <w:sz w:val="18"/>
      <w:szCs w:val="18"/>
    </w:rPr>
  </w:style>
  <w:style w:type="paragraph" w:styleId="TOC8">
    <w:name w:val="toc 8"/>
    <w:basedOn w:val="a0"/>
    <w:next w:val="a0"/>
    <w:autoRedefine/>
    <w:uiPriority w:val="39"/>
    <w:unhideWhenUsed/>
    <w:rsid w:val="00B14E23"/>
    <w:pPr>
      <w:ind w:left="1680"/>
    </w:pPr>
    <w:rPr>
      <w:rFonts w:cstheme="minorHAnsi"/>
      <w:sz w:val="18"/>
      <w:szCs w:val="18"/>
    </w:rPr>
  </w:style>
  <w:style w:type="paragraph" w:styleId="TOC9">
    <w:name w:val="toc 9"/>
    <w:basedOn w:val="a0"/>
    <w:next w:val="a0"/>
    <w:autoRedefine/>
    <w:uiPriority w:val="39"/>
    <w:unhideWhenUsed/>
    <w:rsid w:val="00B14E23"/>
    <w:pPr>
      <w:ind w:left="1920"/>
    </w:pPr>
    <w:rPr>
      <w:rFonts w:cstheme="minorHAnsi"/>
      <w:sz w:val="18"/>
      <w:szCs w:val="18"/>
    </w:rPr>
  </w:style>
  <w:style w:type="character" w:customStyle="1" w:styleId="30">
    <w:name w:val="标题 3 字符"/>
    <w:basedOn w:val="a1"/>
    <w:link w:val="3"/>
    <w:uiPriority w:val="9"/>
    <w:rsid w:val="00841CE4"/>
    <w:rPr>
      <w:rFonts w:ascii="Times New Roman" w:eastAsia="宋体" w:hAnsi="Times New Roman" w:cs="Times New Roman"/>
      <w:kern w:val="2"/>
    </w:rPr>
  </w:style>
  <w:style w:type="paragraph" w:styleId="ac">
    <w:name w:val="footer"/>
    <w:basedOn w:val="a0"/>
    <w:link w:val="ad"/>
    <w:uiPriority w:val="99"/>
    <w:unhideWhenUsed/>
    <w:rsid w:val="005B27EA"/>
    <w:pPr>
      <w:tabs>
        <w:tab w:val="center" w:pos="4153"/>
        <w:tab w:val="right" w:pos="8306"/>
      </w:tabs>
      <w:snapToGrid w:val="0"/>
    </w:pPr>
    <w:rPr>
      <w:sz w:val="18"/>
      <w:szCs w:val="18"/>
    </w:rPr>
  </w:style>
  <w:style w:type="character" w:customStyle="1" w:styleId="ad">
    <w:name w:val="页脚 字符"/>
    <w:basedOn w:val="a1"/>
    <w:link w:val="ac"/>
    <w:uiPriority w:val="99"/>
    <w:rsid w:val="005B27EA"/>
    <w:rPr>
      <w:sz w:val="18"/>
      <w:szCs w:val="18"/>
    </w:rPr>
  </w:style>
  <w:style w:type="character" w:styleId="ae">
    <w:name w:val="page number"/>
    <w:basedOn w:val="a1"/>
    <w:uiPriority w:val="99"/>
    <w:semiHidden/>
    <w:unhideWhenUsed/>
    <w:rsid w:val="005B27EA"/>
  </w:style>
  <w:style w:type="paragraph" w:styleId="af">
    <w:name w:val="header"/>
    <w:basedOn w:val="a0"/>
    <w:link w:val="af0"/>
    <w:uiPriority w:val="99"/>
    <w:unhideWhenUsed/>
    <w:rsid w:val="005B27EA"/>
    <w:pPr>
      <w:pBdr>
        <w:bottom w:val="single" w:sz="6" w:space="1" w:color="auto"/>
      </w:pBdr>
      <w:tabs>
        <w:tab w:val="center" w:pos="4153"/>
        <w:tab w:val="right" w:pos="8306"/>
      </w:tabs>
      <w:snapToGrid w:val="0"/>
      <w:jc w:val="center"/>
    </w:pPr>
    <w:rPr>
      <w:sz w:val="18"/>
      <w:szCs w:val="18"/>
    </w:rPr>
  </w:style>
  <w:style w:type="character" w:customStyle="1" w:styleId="af0">
    <w:name w:val="页眉 字符"/>
    <w:basedOn w:val="a1"/>
    <w:link w:val="af"/>
    <w:uiPriority w:val="99"/>
    <w:rsid w:val="005B27EA"/>
    <w:rPr>
      <w:sz w:val="18"/>
      <w:szCs w:val="18"/>
    </w:rPr>
  </w:style>
  <w:style w:type="character" w:customStyle="1" w:styleId="40">
    <w:name w:val="标题 4 字符"/>
    <w:basedOn w:val="a1"/>
    <w:link w:val="4"/>
    <w:uiPriority w:val="9"/>
    <w:rsid w:val="00841CE4"/>
    <w:rPr>
      <w:rFonts w:ascii="Times New Roman" w:eastAsia="Times New Roman" w:hAnsi="Times New Roman" w:cs="Times New Roman"/>
      <w:b/>
      <w:kern w:val="2"/>
      <w:sz w:val="28"/>
      <w:szCs w:val="28"/>
    </w:rPr>
  </w:style>
  <w:style w:type="character" w:styleId="af1">
    <w:name w:val="annotation reference"/>
    <w:basedOn w:val="a1"/>
    <w:uiPriority w:val="99"/>
    <w:semiHidden/>
    <w:unhideWhenUsed/>
    <w:rsid w:val="00451393"/>
    <w:rPr>
      <w:sz w:val="16"/>
      <w:szCs w:val="16"/>
    </w:rPr>
  </w:style>
  <w:style w:type="paragraph" w:styleId="af2">
    <w:name w:val="annotation text"/>
    <w:basedOn w:val="a0"/>
    <w:link w:val="af3"/>
    <w:uiPriority w:val="99"/>
    <w:semiHidden/>
    <w:unhideWhenUsed/>
    <w:rsid w:val="00451393"/>
    <w:rPr>
      <w:sz w:val="20"/>
      <w:szCs w:val="20"/>
    </w:rPr>
  </w:style>
  <w:style w:type="character" w:customStyle="1" w:styleId="af3">
    <w:name w:val="批注文字 字符"/>
    <w:basedOn w:val="a1"/>
    <w:link w:val="af2"/>
    <w:uiPriority w:val="99"/>
    <w:semiHidden/>
    <w:rsid w:val="00451393"/>
    <w:rPr>
      <w:sz w:val="20"/>
      <w:szCs w:val="20"/>
    </w:rPr>
  </w:style>
  <w:style w:type="paragraph" w:styleId="af4">
    <w:name w:val="annotation subject"/>
    <w:basedOn w:val="af2"/>
    <w:next w:val="af2"/>
    <w:link w:val="af5"/>
    <w:uiPriority w:val="99"/>
    <w:semiHidden/>
    <w:unhideWhenUsed/>
    <w:rsid w:val="00451393"/>
    <w:rPr>
      <w:b/>
      <w:bCs/>
    </w:rPr>
  </w:style>
  <w:style w:type="character" w:customStyle="1" w:styleId="af5">
    <w:name w:val="批注主题 字符"/>
    <w:basedOn w:val="af3"/>
    <w:link w:val="af4"/>
    <w:uiPriority w:val="99"/>
    <w:semiHidden/>
    <w:rsid w:val="00451393"/>
    <w:rPr>
      <w:b/>
      <w:bCs/>
      <w:sz w:val="20"/>
      <w:szCs w:val="20"/>
    </w:rPr>
  </w:style>
  <w:style w:type="character" w:styleId="af6">
    <w:name w:val="Emphasis"/>
    <w:basedOn w:val="a1"/>
    <w:uiPriority w:val="20"/>
    <w:qFormat/>
    <w:rsid w:val="0065613A"/>
    <w:rPr>
      <w:i/>
      <w:iCs/>
    </w:rPr>
  </w:style>
  <w:style w:type="paragraph" w:customStyle="1" w:styleId="Default">
    <w:name w:val="Default"/>
    <w:rsid w:val="0099669E"/>
    <w:pPr>
      <w:widowControl w:val="0"/>
      <w:autoSpaceDE w:val="0"/>
      <w:autoSpaceDN w:val="0"/>
      <w:adjustRightInd w:val="0"/>
    </w:pPr>
    <w:rPr>
      <w:rFonts w:ascii="Times New Roman" w:eastAsia="宋体" w:hAnsi="Times New Roman" w:cs="Times New Roman"/>
      <w:lang w:eastAsia="en-US"/>
    </w:rPr>
  </w:style>
  <w:style w:type="paragraph" w:customStyle="1" w:styleId="CM13">
    <w:name w:val="CM13"/>
    <w:basedOn w:val="Default"/>
    <w:next w:val="Default"/>
    <w:rsid w:val="00711FD0"/>
    <w:pPr>
      <w:spacing w:line="200" w:lineRule="atLeast"/>
    </w:pPr>
    <w:rPr>
      <w:rFonts w:ascii="DOHCL G+ Times Ten" w:eastAsia="MS Mincho" w:hAnsi="DOHCL G+ Times Ten" w:cs="DOHCL G+ Times Ten"/>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0713">
      <w:bodyDiv w:val="1"/>
      <w:marLeft w:val="0"/>
      <w:marRight w:val="0"/>
      <w:marTop w:val="0"/>
      <w:marBottom w:val="0"/>
      <w:divBdr>
        <w:top w:val="none" w:sz="0" w:space="0" w:color="auto"/>
        <w:left w:val="none" w:sz="0" w:space="0" w:color="auto"/>
        <w:bottom w:val="none" w:sz="0" w:space="0" w:color="auto"/>
        <w:right w:val="none" w:sz="0" w:space="0" w:color="auto"/>
      </w:divBdr>
    </w:div>
    <w:div w:id="92821763">
      <w:bodyDiv w:val="1"/>
      <w:marLeft w:val="0"/>
      <w:marRight w:val="0"/>
      <w:marTop w:val="0"/>
      <w:marBottom w:val="0"/>
      <w:divBdr>
        <w:top w:val="none" w:sz="0" w:space="0" w:color="auto"/>
        <w:left w:val="none" w:sz="0" w:space="0" w:color="auto"/>
        <w:bottom w:val="none" w:sz="0" w:space="0" w:color="auto"/>
        <w:right w:val="none" w:sz="0" w:space="0" w:color="auto"/>
      </w:divBdr>
    </w:div>
    <w:div w:id="109473830">
      <w:bodyDiv w:val="1"/>
      <w:marLeft w:val="0"/>
      <w:marRight w:val="0"/>
      <w:marTop w:val="0"/>
      <w:marBottom w:val="0"/>
      <w:divBdr>
        <w:top w:val="none" w:sz="0" w:space="0" w:color="auto"/>
        <w:left w:val="none" w:sz="0" w:space="0" w:color="auto"/>
        <w:bottom w:val="none" w:sz="0" w:space="0" w:color="auto"/>
        <w:right w:val="none" w:sz="0" w:space="0" w:color="auto"/>
      </w:divBdr>
    </w:div>
    <w:div w:id="130371857">
      <w:bodyDiv w:val="1"/>
      <w:marLeft w:val="0"/>
      <w:marRight w:val="0"/>
      <w:marTop w:val="0"/>
      <w:marBottom w:val="0"/>
      <w:divBdr>
        <w:top w:val="none" w:sz="0" w:space="0" w:color="auto"/>
        <w:left w:val="none" w:sz="0" w:space="0" w:color="auto"/>
        <w:bottom w:val="none" w:sz="0" w:space="0" w:color="auto"/>
        <w:right w:val="none" w:sz="0" w:space="0" w:color="auto"/>
      </w:divBdr>
      <w:divsChild>
        <w:div w:id="1973634009">
          <w:marLeft w:val="0"/>
          <w:marRight w:val="0"/>
          <w:marTop w:val="0"/>
          <w:marBottom w:val="0"/>
          <w:divBdr>
            <w:top w:val="none" w:sz="0" w:space="0" w:color="auto"/>
            <w:left w:val="none" w:sz="0" w:space="0" w:color="auto"/>
            <w:bottom w:val="none" w:sz="0" w:space="0" w:color="auto"/>
            <w:right w:val="none" w:sz="0" w:space="0" w:color="auto"/>
          </w:divBdr>
          <w:divsChild>
            <w:div w:id="728964641">
              <w:marLeft w:val="0"/>
              <w:marRight w:val="0"/>
              <w:marTop w:val="0"/>
              <w:marBottom w:val="0"/>
              <w:divBdr>
                <w:top w:val="none" w:sz="0" w:space="0" w:color="auto"/>
                <w:left w:val="none" w:sz="0" w:space="0" w:color="auto"/>
                <w:bottom w:val="none" w:sz="0" w:space="0" w:color="auto"/>
                <w:right w:val="none" w:sz="0" w:space="0" w:color="auto"/>
              </w:divBdr>
              <w:divsChild>
                <w:div w:id="282662721">
                  <w:marLeft w:val="0"/>
                  <w:marRight w:val="0"/>
                  <w:marTop w:val="0"/>
                  <w:marBottom w:val="0"/>
                  <w:divBdr>
                    <w:top w:val="none" w:sz="0" w:space="0" w:color="auto"/>
                    <w:left w:val="none" w:sz="0" w:space="0" w:color="auto"/>
                    <w:bottom w:val="none" w:sz="0" w:space="0" w:color="auto"/>
                    <w:right w:val="none" w:sz="0" w:space="0" w:color="auto"/>
                  </w:divBdr>
                  <w:divsChild>
                    <w:div w:id="66466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07868">
      <w:bodyDiv w:val="1"/>
      <w:marLeft w:val="0"/>
      <w:marRight w:val="0"/>
      <w:marTop w:val="0"/>
      <w:marBottom w:val="0"/>
      <w:divBdr>
        <w:top w:val="none" w:sz="0" w:space="0" w:color="auto"/>
        <w:left w:val="none" w:sz="0" w:space="0" w:color="auto"/>
        <w:bottom w:val="none" w:sz="0" w:space="0" w:color="auto"/>
        <w:right w:val="none" w:sz="0" w:space="0" w:color="auto"/>
      </w:divBdr>
    </w:div>
    <w:div w:id="139423553">
      <w:bodyDiv w:val="1"/>
      <w:marLeft w:val="0"/>
      <w:marRight w:val="0"/>
      <w:marTop w:val="0"/>
      <w:marBottom w:val="0"/>
      <w:divBdr>
        <w:top w:val="none" w:sz="0" w:space="0" w:color="auto"/>
        <w:left w:val="none" w:sz="0" w:space="0" w:color="auto"/>
        <w:bottom w:val="none" w:sz="0" w:space="0" w:color="auto"/>
        <w:right w:val="none" w:sz="0" w:space="0" w:color="auto"/>
      </w:divBdr>
    </w:div>
    <w:div w:id="146551295">
      <w:bodyDiv w:val="1"/>
      <w:marLeft w:val="0"/>
      <w:marRight w:val="0"/>
      <w:marTop w:val="0"/>
      <w:marBottom w:val="0"/>
      <w:divBdr>
        <w:top w:val="none" w:sz="0" w:space="0" w:color="auto"/>
        <w:left w:val="none" w:sz="0" w:space="0" w:color="auto"/>
        <w:bottom w:val="none" w:sz="0" w:space="0" w:color="auto"/>
        <w:right w:val="none" w:sz="0" w:space="0" w:color="auto"/>
      </w:divBdr>
    </w:div>
    <w:div w:id="212621667">
      <w:bodyDiv w:val="1"/>
      <w:marLeft w:val="0"/>
      <w:marRight w:val="0"/>
      <w:marTop w:val="0"/>
      <w:marBottom w:val="0"/>
      <w:divBdr>
        <w:top w:val="none" w:sz="0" w:space="0" w:color="auto"/>
        <w:left w:val="none" w:sz="0" w:space="0" w:color="auto"/>
        <w:bottom w:val="none" w:sz="0" w:space="0" w:color="auto"/>
        <w:right w:val="none" w:sz="0" w:space="0" w:color="auto"/>
      </w:divBdr>
    </w:div>
    <w:div w:id="256597330">
      <w:bodyDiv w:val="1"/>
      <w:marLeft w:val="0"/>
      <w:marRight w:val="0"/>
      <w:marTop w:val="0"/>
      <w:marBottom w:val="0"/>
      <w:divBdr>
        <w:top w:val="none" w:sz="0" w:space="0" w:color="auto"/>
        <w:left w:val="none" w:sz="0" w:space="0" w:color="auto"/>
        <w:bottom w:val="none" w:sz="0" w:space="0" w:color="auto"/>
        <w:right w:val="none" w:sz="0" w:space="0" w:color="auto"/>
      </w:divBdr>
    </w:div>
    <w:div w:id="270093597">
      <w:bodyDiv w:val="1"/>
      <w:marLeft w:val="0"/>
      <w:marRight w:val="0"/>
      <w:marTop w:val="0"/>
      <w:marBottom w:val="0"/>
      <w:divBdr>
        <w:top w:val="none" w:sz="0" w:space="0" w:color="auto"/>
        <w:left w:val="none" w:sz="0" w:space="0" w:color="auto"/>
        <w:bottom w:val="none" w:sz="0" w:space="0" w:color="auto"/>
        <w:right w:val="none" w:sz="0" w:space="0" w:color="auto"/>
      </w:divBdr>
    </w:div>
    <w:div w:id="276721274">
      <w:bodyDiv w:val="1"/>
      <w:marLeft w:val="0"/>
      <w:marRight w:val="0"/>
      <w:marTop w:val="0"/>
      <w:marBottom w:val="0"/>
      <w:divBdr>
        <w:top w:val="none" w:sz="0" w:space="0" w:color="auto"/>
        <w:left w:val="none" w:sz="0" w:space="0" w:color="auto"/>
        <w:bottom w:val="none" w:sz="0" w:space="0" w:color="auto"/>
        <w:right w:val="none" w:sz="0" w:space="0" w:color="auto"/>
      </w:divBdr>
      <w:divsChild>
        <w:div w:id="30349938">
          <w:marLeft w:val="0"/>
          <w:marRight w:val="0"/>
          <w:marTop w:val="0"/>
          <w:marBottom w:val="0"/>
          <w:divBdr>
            <w:top w:val="none" w:sz="0" w:space="0" w:color="auto"/>
            <w:left w:val="none" w:sz="0" w:space="0" w:color="auto"/>
            <w:bottom w:val="none" w:sz="0" w:space="0" w:color="auto"/>
            <w:right w:val="none" w:sz="0" w:space="0" w:color="auto"/>
          </w:divBdr>
          <w:divsChild>
            <w:div w:id="993526110">
              <w:marLeft w:val="0"/>
              <w:marRight w:val="0"/>
              <w:marTop w:val="0"/>
              <w:marBottom w:val="0"/>
              <w:divBdr>
                <w:top w:val="none" w:sz="0" w:space="0" w:color="auto"/>
                <w:left w:val="none" w:sz="0" w:space="0" w:color="auto"/>
                <w:bottom w:val="none" w:sz="0" w:space="0" w:color="auto"/>
                <w:right w:val="none" w:sz="0" w:space="0" w:color="auto"/>
              </w:divBdr>
              <w:divsChild>
                <w:div w:id="115429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11734">
      <w:bodyDiv w:val="1"/>
      <w:marLeft w:val="0"/>
      <w:marRight w:val="0"/>
      <w:marTop w:val="0"/>
      <w:marBottom w:val="0"/>
      <w:divBdr>
        <w:top w:val="none" w:sz="0" w:space="0" w:color="auto"/>
        <w:left w:val="none" w:sz="0" w:space="0" w:color="auto"/>
        <w:bottom w:val="none" w:sz="0" w:space="0" w:color="auto"/>
        <w:right w:val="none" w:sz="0" w:space="0" w:color="auto"/>
      </w:divBdr>
      <w:divsChild>
        <w:div w:id="1894854509">
          <w:marLeft w:val="360"/>
          <w:marRight w:val="0"/>
          <w:marTop w:val="200"/>
          <w:marBottom w:val="0"/>
          <w:divBdr>
            <w:top w:val="none" w:sz="0" w:space="0" w:color="auto"/>
            <w:left w:val="none" w:sz="0" w:space="0" w:color="auto"/>
            <w:bottom w:val="none" w:sz="0" w:space="0" w:color="auto"/>
            <w:right w:val="none" w:sz="0" w:space="0" w:color="auto"/>
          </w:divBdr>
        </w:div>
      </w:divsChild>
    </w:div>
    <w:div w:id="295183887">
      <w:bodyDiv w:val="1"/>
      <w:marLeft w:val="0"/>
      <w:marRight w:val="0"/>
      <w:marTop w:val="0"/>
      <w:marBottom w:val="0"/>
      <w:divBdr>
        <w:top w:val="none" w:sz="0" w:space="0" w:color="auto"/>
        <w:left w:val="none" w:sz="0" w:space="0" w:color="auto"/>
        <w:bottom w:val="none" w:sz="0" w:space="0" w:color="auto"/>
        <w:right w:val="none" w:sz="0" w:space="0" w:color="auto"/>
      </w:divBdr>
      <w:divsChild>
        <w:div w:id="203444240">
          <w:marLeft w:val="0"/>
          <w:marRight w:val="0"/>
          <w:marTop w:val="0"/>
          <w:marBottom w:val="0"/>
          <w:divBdr>
            <w:top w:val="none" w:sz="0" w:space="0" w:color="auto"/>
            <w:left w:val="none" w:sz="0" w:space="0" w:color="auto"/>
            <w:bottom w:val="none" w:sz="0" w:space="0" w:color="auto"/>
            <w:right w:val="none" w:sz="0" w:space="0" w:color="auto"/>
          </w:divBdr>
          <w:divsChild>
            <w:div w:id="136385631">
              <w:marLeft w:val="0"/>
              <w:marRight w:val="0"/>
              <w:marTop w:val="0"/>
              <w:marBottom w:val="0"/>
              <w:divBdr>
                <w:top w:val="none" w:sz="0" w:space="0" w:color="auto"/>
                <w:left w:val="none" w:sz="0" w:space="0" w:color="auto"/>
                <w:bottom w:val="none" w:sz="0" w:space="0" w:color="auto"/>
                <w:right w:val="none" w:sz="0" w:space="0" w:color="auto"/>
              </w:divBdr>
              <w:divsChild>
                <w:div w:id="1155029592">
                  <w:marLeft w:val="0"/>
                  <w:marRight w:val="0"/>
                  <w:marTop w:val="0"/>
                  <w:marBottom w:val="0"/>
                  <w:divBdr>
                    <w:top w:val="none" w:sz="0" w:space="0" w:color="auto"/>
                    <w:left w:val="none" w:sz="0" w:space="0" w:color="auto"/>
                    <w:bottom w:val="none" w:sz="0" w:space="0" w:color="auto"/>
                    <w:right w:val="none" w:sz="0" w:space="0" w:color="auto"/>
                  </w:divBdr>
                  <w:divsChild>
                    <w:div w:id="25836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307036">
      <w:bodyDiv w:val="1"/>
      <w:marLeft w:val="0"/>
      <w:marRight w:val="0"/>
      <w:marTop w:val="0"/>
      <w:marBottom w:val="0"/>
      <w:divBdr>
        <w:top w:val="none" w:sz="0" w:space="0" w:color="auto"/>
        <w:left w:val="none" w:sz="0" w:space="0" w:color="auto"/>
        <w:bottom w:val="none" w:sz="0" w:space="0" w:color="auto"/>
        <w:right w:val="none" w:sz="0" w:space="0" w:color="auto"/>
      </w:divBdr>
    </w:div>
    <w:div w:id="329673490">
      <w:bodyDiv w:val="1"/>
      <w:marLeft w:val="0"/>
      <w:marRight w:val="0"/>
      <w:marTop w:val="0"/>
      <w:marBottom w:val="0"/>
      <w:divBdr>
        <w:top w:val="none" w:sz="0" w:space="0" w:color="auto"/>
        <w:left w:val="none" w:sz="0" w:space="0" w:color="auto"/>
        <w:bottom w:val="none" w:sz="0" w:space="0" w:color="auto"/>
        <w:right w:val="none" w:sz="0" w:space="0" w:color="auto"/>
      </w:divBdr>
    </w:div>
    <w:div w:id="345644027">
      <w:bodyDiv w:val="1"/>
      <w:marLeft w:val="0"/>
      <w:marRight w:val="0"/>
      <w:marTop w:val="0"/>
      <w:marBottom w:val="0"/>
      <w:divBdr>
        <w:top w:val="none" w:sz="0" w:space="0" w:color="auto"/>
        <w:left w:val="none" w:sz="0" w:space="0" w:color="auto"/>
        <w:bottom w:val="none" w:sz="0" w:space="0" w:color="auto"/>
        <w:right w:val="none" w:sz="0" w:space="0" w:color="auto"/>
      </w:divBdr>
    </w:div>
    <w:div w:id="388462100">
      <w:bodyDiv w:val="1"/>
      <w:marLeft w:val="0"/>
      <w:marRight w:val="0"/>
      <w:marTop w:val="0"/>
      <w:marBottom w:val="0"/>
      <w:divBdr>
        <w:top w:val="none" w:sz="0" w:space="0" w:color="auto"/>
        <w:left w:val="none" w:sz="0" w:space="0" w:color="auto"/>
        <w:bottom w:val="none" w:sz="0" w:space="0" w:color="auto"/>
        <w:right w:val="none" w:sz="0" w:space="0" w:color="auto"/>
      </w:divBdr>
      <w:divsChild>
        <w:div w:id="876238925">
          <w:marLeft w:val="0"/>
          <w:marRight w:val="0"/>
          <w:marTop w:val="0"/>
          <w:marBottom w:val="0"/>
          <w:divBdr>
            <w:top w:val="none" w:sz="0" w:space="0" w:color="auto"/>
            <w:left w:val="none" w:sz="0" w:space="0" w:color="auto"/>
            <w:bottom w:val="none" w:sz="0" w:space="0" w:color="auto"/>
            <w:right w:val="none" w:sz="0" w:space="0" w:color="auto"/>
          </w:divBdr>
          <w:divsChild>
            <w:div w:id="1479302615">
              <w:marLeft w:val="0"/>
              <w:marRight w:val="0"/>
              <w:marTop w:val="0"/>
              <w:marBottom w:val="0"/>
              <w:divBdr>
                <w:top w:val="none" w:sz="0" w:space="0" w:color="auto"/>
                <w:left w:val="none" w:sz="0" w:space="0" w:color="auto"/>
                <w:bottom w:val="none" w:sz="0" w:space="0" w:color="auto"/>
                <w:right w:val="none" w:sz="0" w:space="0" w:color="auto"/>
              </w:divBdr>
              <w:divsChild>
                <w:div w:id="31129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586573">
      <w:bodyDiv w:val="1"/>
      <w:marLeft w:val="0"/>
      <w:marRight w:val="0"/>
      <w:marTop w:val="0"/>
      <w:marBottom w:val="0"/>
      <w:divBdr>
        <w:top w:val="none" w:sz="0" w:space="0" w:color="auto"/>
        <w:left w:val="none" w:sz="0" w:space="0" w:color="auto"/>
        <w:bottom w:val="none" w:sz="0" w:space="0" w:color="auto"/>
        <w:right w:val="none" w:sz="0" w:space="0" w:color="auto"/>
      </w:divBdr>
    </w:div>
    <w:div w:id="449931514">
      <w:bodyDiv w:val="1"/>
      <w:marLeft w:val="0"/>
      <w:marRight w:val="0"/>
      <w:marTop w:val="0"/>
      <w:marBottom w:val="0"/>
      <w:divBdr>
        <w:top w:val="none" w:sz="0" w:space="0" w:color="auto"/>
        <w:left w:val="none" w:sz="0" w:space="0" w:color="auto"/>
        <w:bottom w:val="none" w:sz="0" w:space="0" w:color="auto"/>
        <w:right w:val="none" w:sz="0" w:space="0" w:color="auto"/>
      </w:divBdr>
    </w:div>
    <w:div w:id="459492118">
      <w:bodyDiv w:val="1"/>
      <w:marLeft w:val="0"/>
      <w:marRight w:val="0"/>
      <w:marTop w:val="0"/>
      <w:marBottom w:val="0"/>
      <w:divBdr>
        <w:top w:val="none" w:sz="0" w:space="0" w:color="auto"/>
        <w:left w:val="none" w:sz="0" w:space="0" w:color="auto"/>
        <w:bottom w:val="none" w:sz="0" w:space="0" w:color="auto"/>
        <w:right w:val="none" w:sz="0" w:space="0" w:color="auto"/>
      </w:divBdr>
    </w:div>
    <w:div w:id="466435815">
      <w:bodyDiv w:val="1"/>
      <w:marLeft w:val="0"/>
      <w:marRight w:val="0"/>
      <w:marTop w:val="0"/>
      <w:marBottom w:val="0"/>
      <w:divBdr>
        <w:top w:val="none" w:sz="0" w:space="0" w:color="auto"/>
        <w:left w:val="none" w:sz="0" w:space="0" w:color="auto"/>
        <w:bottom w:val="none" w:sz="0" w:space="0" w:color="auto"/>
        <w:right w:val="none" w:sz="0" w:space="0" w:color="auto"/>
      </w:divBdr>
      <w:divsChild>
        <w:div w:id="1442408549">
          <w:marLeft w:val="0"/>
          <w:marRight w:val="0"/>
          <w:marTop w:val="0"/>
          <w:marBottom w:val="0"/>
          <w:divBdr>
            <w:top w:val="none" w:sz="0" w:space="0" w:color="auto"/>
            <w:left w:val="none" w:sz="0" w:space="0" w:color="auto"/>
            <w:bottom w:val="none" w:sz="0" w:space="0" w:color="auto"/>
            <w:right w:val="none" w:sz="0" w:space="0" w:color="auto"/>
          </w:divBdr>
          <w:divsChild>
            <w:div w:id="121728013">
              <w:marLeft w:val="0"/>
              <w:marRight w:val="0"/>
              <w:marTop w:val="0"/>
              <w:marBottom w:val="0"/>
              <w:divBdr>
                <w:top w:val="none" w:sz="0" w:space="0" w:color="auto"/>
                <w:left w:val="none" w:sz="0" w:space="0" w:color="auto"/>
                <w:bottom w:val="none" w:sz="0" w:space="0" w:color="auto"/>
                <w:right w:val="none" w:sz="0" w:space="0" w:color="auto"/>
              </w:divBdr>
              <w:divsChild>
                <w:div w:id="98909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262493">
      <w:bodyDiv w:val="1"/>
      <w:marLeft w:val="0"/>
      <w:marRight w:val="0"/>
      <w:marTop w:val="0"/>
      <w:marBottom w:val="0"/>
      <w:divBdr>
        <w:top w:val="none" w:sz="0" w:space="0" w:color="auto"/>
        <w:left w:val="none" w:sz="0" w:space="0" w:color="auto"/>
        <w:bottom w:val="none" w:sz="0" w:space="0" w:color="auto"/>
        <w:right w:val="none" w:sz="0" w:space="0" w:color="auto"/>
      </w:divBdr>
      <w:divsChild>
        <w:div w:id="22098765">
          <w:marLeft w:val="0"/>
          <w:marRight w:val="0"/>
          <w:marTop w:val="0"/>
          <w:marBottom w:val="0"/>
          <w:divBdr>
            <w:top w:val="none" w:sz="0" w:space="0" w:color="auto"/>
            <w:left w:val="none" w:sz="0" w:space="0" w:color="auto"/>
            <w:bottom w:val="none" w:sz="0" w:space="0" w:color="auto"/>
            <w:right w:val="none" w:sz="0" w:space="0" w:color="auto"/>
          </w:divBdr>
          <w:divsChild>
            <w:div w:id="1377966902">
              <w:marLeft w:val="0"/>
              <w:marRight w:val="0"/>
              <w:marTop w:val="0"/>
              <w:marBottom w:val="0"/>
              <w:divBdr>
                <w:top w:val="none" w:sz="0" w:space="0" w:color="auto"/>
                <w:left w:val="none" w:sz="0" w:space="0" w:color="auto"/>
                <w:bottom w:val="none" w:sz="0" w:space="0" w:color="auto"/>
                <w:right w:val="none" w:sz="0" w:space="0" w:color="auto"/>
              </w:divBdr>
              <w:divsChild>
                <w:div w:id="2032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919450">
      <w:bodyDiv w:val="1"/>
      <w:marLeft w:val="0"/>
      <w:marRight w:val="0"/>
      <w:marTop w:val="0"/>
      <w:marBottom w:val="0"/>
      <w:divBdr>
        <w:top w:val="none" w:sz="0" w:space="0" w:color="auto"/>
        <w:left w:val="none" w:sz="0" w:space="0" w:color="auto"/>
        <w:bottom w:val="none" w:sz="0" w:space="0" w:color="auto"/>
        <w:right w:val="none" w:sz="0" w:space="0" w:color="auto"/>
      </w:divBdr>
    </w:div>
    <w:div w:id="591016064">
      <w:bodyDiv w:val="1"/>
      <w:marLeft w:val="0"/>
      <w:marRight w:val="0"/>
      <w:marTop w:val="0"/>
      <w:marBottom w:val="0"/>
      <w:divBdr>
        <w:top w:val="none" w:sz="0" w:space="0" w:color="auto"/>
        <w:left w:val="none" w:sz="0" w:space="0" w:color="auto"/>
        <w:bottom w:val="none" w:sz="0" w:space="0" w:color="auto"/>
        <w:right w:val="none" w:sz="0" w:space="0" w:color="auto"/>
      </w:divBdr>
    </w:div>
    <w:div w:id="654721135">
      <w:bodyDiv w:val="1"/>
      <w:marLeft w:val="0"/>
      <w:marRight w:val="0"/>
      <w:marTop w:val="0"/>
      <w:marBottom w:val="0"/>
      <w:divBdr>
        <w:top w:val="none" w:sz="0" w:space="0" w:color="auto"/>
        <w:left w:val="none" w:sz="0" w:space="0" w:color="auto"/>
        <w:bottom w:val="none" w:sz="0" w:space="0" w:color="auto"/>
        <w:right w:val="none" w:sz="0" w:space="0" w:color="auto"/>
      </w:divBdr>
    </w:div>
    <w:div w:id="700279726">
      <w:bodyDiv w:val="1"/>
      <w:marLeft w:val="0"/>
      <w:marRight w:val="0"/>
      <w:marTop w:val="0"/>
      <w:marBottom w:val="0"/>
      <w:divBdr>
        <w:top w:val="none" w:sz="0" w:space="0" w:color="auto"/>
        <w:left w:val="none" w:sz="0" w:space="0" w:color="auto"/>
        <w:bottom w:val="none" w:sz="0" w:space="0" w:color="auto"/>
        <w:right w:val="none" w:sz="0" w:space="0" w:color="auto"/>
      </w:divBdr>
    </w:div>
    <w:div w:id="761075029">
      <w:bodyDiv w:val="1"/>
      <w:marLeft w:val="0"/>
      <w:marRight w:val="0"/>
      <w:marTop w:val="0"/>
      <w:marBottom w:val="0"/>
      <w:divBdr>
        <w:top w:val="none" w:sz="0" w:space="0" w:color="auto"/>
        <w:left w:val="none" w:sz="0" w:space="0" w:color="auto"/>
        <w:bottom w:val="none" w:sz="0" w:space="0" w:color="auto"/>
        <w:right w:val="none" w:sz="0" w:space="0" w:color="auto"/>
      </w:divBdr>
    </w:div>
    <w:div w:id="772673571">
      <w:bodyDiv w:val="1"/>
      <w:marLeft w:val="0"/>
      <w:marRight w:val="0"/>
      <w:marTop w:val="0"/>
      <w:marBottom w:val="0"/>
      <w:divBdr>
        <w:top w:val="none" w:sz="0" w:space="0" w:color="auto"/>
        <w:left w:val="none" w:sz="0" w:space="0" w:color="auto"/>
        <w:bottom w:val="none" w:sz="0" w:space="0" w:color="auto"/>
        <w:right w:val="none" w:sz="0" w:space="0" w:color="auto"/>
      </w:divBdr>
      <w:divsChild>
        <w:div w:id="1113208236">
          <w:marLeft w:val="0"/>
          <w:marRight w:val="0"/>
          <w:marTop w:val="0"/>
          <w:marBottom w:val="0"/>
          <w:divBdr>
            <w:top w:val="none" w:sz="0" w:space="0" w:color="auto"/>
            <w:left w:val="none" w:sz="0" w:space="0" w:color="auto"/>
            <w:bottom w:val="none" w:sz="0" w:space="0" w:color="auto"/>
            <w:right w:val="none" w:sz="0" w:space="0" w:color="auto"/>
          </w:divBdr>
          <w:divsChild>
            <w:div w:id="840316129">
              <w:marLeft w:val="0"/>
              <w:marRight w:val="0"/>
              <w:marTop w:val="0"/>
              <w:marBottom w:val="0"/>
              <w:divBdr>
                <w:top w:val="none" w:sz="0" w:space="0" w:color="auto"/>
                <w:left w:val="none" w:sz="0" w:space="0" w:color="auto"/>
                <w:bottom w:val="none" w:sz="0" w:space="0" w:color="auto"/>
                <w:right w:val="none" w:sz="0" w:space="0" w:color="auto"/>
              </w:divBdr>
              <w:divsChild>
                <w:div w:id="2120945706">
                  <w:marLeft w:val="0"/>
                  <w:marRight w:val="0"/>
                  <w:marTop w:val="0"/>
                  <w:marBottom w:val="0"/>
                  <w:divBdr>
                    <w:top w:val="none" w:sz="0" w:space="0" w:color="auto"/>
                    <w:left w:val="none" w:sz="0" w:space="0" w:color="auto"/>
                    <w:bottom w:val="none" w:sz="0" w:space="0" w:color="auto"/>
                    <w:right w:val="none" w:sz="0" w:space="0" w:color="auto"/>
                  </w:divBdr>
                  <w:divsChild>
                    <w:div w:id="207042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712848">
      <w:bodyDiv w:val="1"/>
      <w:marLeft w:val="0"/>
      <w:marRight w:val="0"/>
      <w:marTop w:val="0"/>
      <w:marBottom w:val="0"/>
      <w:divBdr>
        <w:top w:val="none" w:sz="0" w:space="0" w:color="auto"/>
        <w:left w:val="none" w:sz="0" w:space="0" w:color="auto"/>
        <w:bottom w:val="none" w:sz="0" w:space="0" w:color="auto"/>
        <w:right w:val="none" w:sz="0" w:space="0" w:color="auto"/>
      </w:divBdr>
    </w:div>
    <w:div w:id="874388314">
      <w:bodyDiv w:val="1"/>
      <w:marLeft w:val="0"/>
      <w:marRight w:val="0"/>
      <w:marTop w:val="0"/>
      <w:marBottom w:val="0"/>
      <w:divBdr>
        <w:top w:val="none" w:sz="0" w:space="0" w:color="auto"/>
        <w:left w:val="none" w:sz="0" w:space="0" w:color="auto"/>
        <w:bottom w:val="none" w:sz="0" w:space="0" w:color="auto"/>
        <w:right w:val="none" w:sz="0" w:space="0" w:color="auto"/>
      </w:divBdr>
    </w:div>
    <w:div w:id="906115845">
      <w:bodyDiv w:val="1"/>
      <w:marLeft w:val="0"/>
      <w:marRight w:val="0"/>
      <w:marTop w:val="0"/>
      <w:marBottom w:val="0"/>
      <w:divBdr>
        <w:top w:val="none" w:sz="0" w:space="0" w:color="auto"/>
        <w:left w:val="none" w:sz="0" w:space="0" w:color="auto"/>
        <w:bottom w:val="none" w:sz="0" w:space="0" w:color="auto"/>
        <w:right w:val="none" w:sz="0" w:space="0" w:color="auto"/>
      </w:divBdr>
    </w:div>
    <w:div w:id="1025404076">
      <w:bodyDiv w:val="1"/>
      <w:marLeft w:val="0"/>
      <w:marRight w:val="0"/>
      <w:marTop w:val="0"/>
      <w:marBottom w:val="0"/>
      <w:divBdr>
        <w:top w:val="none" w:sz="0" w:space="0" w:color="auto"/>
        <w:left w:val="none" w:sz="0" w:space="0" w:color="auto"/>
        <w:bottom w:val="none" w:sz="0" w:space="0" w:color="auto"/>
        <w:right w:val="none" w:sz="0" w:space="0" w:color="auto"/>
      </w:divBdr>
    </w:div>
    <w:div w:id="1037585627">
      <w:bodyDiv w:val="1"/>
      <w:marLeft w:val="0"/>
      <w:marRight w:val="0"/>
      <w:marTop w:val="0"/>
      <w:marBottom w:val="0"/>
      <w:divBdr>
        <w:top w:val="none" w:sz="0" w:space="0" w:color="auto"/>
        <w:left w:val="none" w:sz="0" w:space="0" w:color="auto"/>
        <w:bottom w:val="none" w:sz="0" w:space="0" w:color="auto"/>
        <w:right w:val="none" w:sz="0" w:space="0" w:color="auto"/>
      </w:divBdr>
    </w:div>
    <w:div w:id="1071001305">
      <w:bodyDiv w:val="1"/>
      <w:marLeft w:val="0"/>
      <w:marRight w:val="0"/>
      <w:marTop w:val="0"/>
      <w:marBottom w:val="0"/>
      <w:divBdr>
        <w:top w:val="none" w:sz="0" w:space="0" w:color="auto"/>
        <w:left w:val="none" w:sz="0" w:space="0" w:color="auto"/>
        <w:bottom w:val="none" w:sz="0" w:space="0" w:color="auto"/>
        <w:right w:val="none" w:sz="0" w:space="0" w:color="auto"/>
      </w:divBdr>
      <w:divsChild>
        <w:div w:id="1088379738">
          <w:marLeft w:val="0"/>
          <w:marRight w:val="0"/>
          <w:marTop w:val="0"/>
          <w:marBottom w:val="0"/>
          <w:divBdr>
            <w:top w:val="none" w:sz="0" w:space="0" w:color="auto"/>
            <w:left w:val="none" w:sz="0" w:space="0" w:color="auto"/>
            <w:bottom w:val="none" w:sz="0" w:space="0" w:color="auto"/>
            <w:right w:val="none" w:sz="0" w:space="0" w:color="auto"/>
          </w:divBdr>
          <w:divsChild>
            <w:div w:id="827133164">
              <w:marLeft w:val="0"/>
              <w:marRight w:val="0"/>
              <w:marTop w:val="0"/>
              <w:marBottom w:val="0"/>
              <w:divBdr>
                <w:top w:val="none" w:sz="0" w:space="0" w:color="auto"/>
                <w:left w:val="none" w:sz="0" w:space="0" w:color="auto"/>
                <w:bottom w:val="none" w:sz="0" w:space="0" w:color="auto"/>
                <w:right w:val="none" w:sz="0" w:space="0" w:color="auto"/>
              </w:divBdr>
              <w:divsChild>
                <w:div w:id="18783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164921">
      <w:bodyDiv w:val="1"/>
      <w:marLeft w:val="0"/>
      <w:marRight w:val="0"/>
      <w:marTop w:val="0"/>
      <w:marBottom w:val="0"/>
      <w:divBdr>
        <w:top w:val="none" w:sz="0" w:space="0" w:color="auto"/>
        <w:left w:val="none" w:sz="0" w:space="0" w:color="auto"/>
        <w:bottom w:val="none" w:sz="0" w:space="0" w:color="auto"/>
        <w:right w:val="none" w:sz="0" w:space="0" w:color="auto"/>
      </w:divBdr>
    </w:div>
    <w:div w:id="1084884925">
      <w:bodyDiv w:val="1"/>
      <w:marLeft w:val="0"/>
      <w:marRight w:val="0"/>
      <w:marTop w:val="0"/>
      <w:marBottom w:val="0"/>
      <w:divBdr>
        <w:top w:val="none" w:sz="0" w:space="0" w:color="auto"/>
        <w:left w:val="none" w:sz="0" w:space="0" w:color="auto"/>
        <w:bottom w:val="none" w:sz="0" w:space="0" w:color="auto"/>
        <w:right w:val="none" w:sz="0" w:space="0" w:color="auto"/>
      </w:divBdr>
    </w:div>
    <w:div w:id="1091706289">
      <w:bodyDiv w:val="1"/>
      <w:marLeft w:val="0"/>
      <w:marRight w:val="0"/>
      <w:marTop w:val="0"/>
      <w:marBottom w:val="0"/>
      <w:divBdr>
        <w:top w:val="none" w:sz="0" w:space="0" w:color="auto"/>
        <w:left w:val="none" w:sz="0" w:space="0" w:color="auto"/>
        <w:bottom w:val="none" w:sz="0" w:space="0" w:color="auto"/>
        <w:right w:val="none" w:sz="0" w:space="0" w:color="auto"/>
      </w:divBdr>
    </w:div>
    <w:div w:id="1114059216">
      <w:bodyDiv w:val="1"/>
      <w:marLeft w:val="0"/>
      <w:marRight w:val="0"/>
      <w:marTop w:val="0"/>
      <w:marBottom w:val="0"/>
      <w:divBdr>
        <w:top w:val="none" w:sz="0" w:space="0" w:color="auto"/>
        <w:left w:val="none" w:sz="0" w:space="0" w:color="auto"/>
        <w:bottom w:val="none" w:sz="0" w:space="0" w:color="auto"/>
        <w:right w:val="none" w:sz="0" w:space="0" w:color="auto"/>
      </w:divBdr>
    </w:div>
    <w:div w:id="1144927122">
      <w:bodyDiv w:val="1"/>
      <w:marLeft w:val="0"/>
      <w:marRight w:val="0"/>
      <w:marTop w:val="0"/>
      <w:marBottom w:val="0"/>
      <w:divBdr>
        <w:top w:val="none" w:sz="0" w:space="0" w:color="auto"/>
        <w:left w:val="none" w:sz="0" w:space="0" w:color="auto"/>
        <w:bottom w:val="none" w:sz="0" w:space="0" w:color="auto"/>
        <w:right w:val="none" w:sz="0" w:space="0" w:color="auto"/>
      </w:divBdr>
    </w:div>
    <w:div w:id="1167745461">
      <w:bodyDiv w:val="1"/>
      <w:marLeft w:val="0"/>
      <w:marRight w:val="0"/>
      <w:marTop w:val="0"/>
      <w:marBottom w:val="0"/>
      <w:divBdr>
        <w:top w:val="none" w:sz="0" w:space="0" w:color="auto"/>
        <w:left w:val="none" w:sz="0" w:space="0" w:color="auto"/>
        <w:bottom w:val="none" w:sz="0" w:space="0" w:color="auto"/>
        <w:right w:val="none" w:sz="0" w:space="0" w:color="auto"/>
      </w:divBdr>
    </w:div>
    <w:div w:id="1222060212">
      <w:bodyDiv w:val="1"/>
      <w:marLeft w:val="0"/>
      <w:marRight w:val="0"/>
      <w:marTop w:val="0"/>
      <w:marBottom w:val="0"/>
      <w:divBdr>
        <w:top w:val="none" w:sz="0" w:space="0" w:color="auto"/>
        <w:left w:val="none" w:sz="0" w:space="0" w:color="auto"/>
        <w:bottom w:val="none" w:sz="0" w:space="0" w:color="auto"/>
        <w:right w:val="none" w:sz="0" w:space="0" w:color="auto"/>
      </w:divBdr>
    </w:div>
    <w:div w:id="1226140433">
      <w:bodyDiv w:val="1"/>
      <w:marLeft w:val="0"/>
      <w:marRight w:val="0"/>
      <w:marTop w:val="0"/>
      <w:marBottom w:val="0"/>
      <w:divBdr>
        <w:top w:val="none" w:sz="0" w:space="0" w:color="auto"/>
        <w:left w:val="none" w:sz="0" w:space="0" w:color="auto"/>
        <w:bottom w:val="none" w:sz="0" w:space="0" w:color="auto"/>
        <w:right w:val="none" w:sz="0" w:space="0" w:color="auto"/>
      </w:divBdr>
      <w:divsChild>
        <w:div w:id="1925451348">
          <w:marLeft w:val="0"/>
          <w:marRight w:val="0"/>
          <w:marTop w:val="0"/>
          <w:marBottom w:val="0"/>
          <w:divBdr>
            <w:top w:val="none" w:sz="0" w:space="0" w:color="auto"/>
            <w:left w:val="none" w:sz="0" w:space="0" w:color="auto"/>
            <w:bottom w:val="none" w:sz="0" w:space="0" w:color="auto"/>
            <w:right w:val="none" w:sz="0" w:space="0" w:color="auto"/>
          </w:divBdr>
          <w:divsChild>
            <w:div w:id="1798448050">
              <w:marLeft w:val="0"/>
              <w:marRight w:val="0"/>
              <w:marTop w:val="0"/>
              <w:marBottom w:val="0"/>
              <w:divBdr>
                <w:top w:val="none" w:sz="0" w:space="0" w:color="auto"/>
                <w:left w:val="none" w:sz="0" w:space="0" w:color="auto"/>
                <w:bottom w:val="none" w:sz="0" w:space="0" w:color="auto"/>
                <w:right w:val="none" w:sz="0" w:space="0" w:color="auto"/>
              </w:divBdr>
              <w:divsChild>
                <w:div w:id="1863939210">
                  <w:marLeft w:val="0"/>
                  <w:marRight w:val="0"/>
                  <w:marTop w:val="0"/>
                  <w:marBottom w:val="0"/>
                  <w:divBdr>
                    <w:top w:val="none" w:sz="0" w:space="0" w:color="auto"/>
                    <w:left w:val="none" w:sz="0" w:space="0" w:color="auto"/>
                    <w:bottom w:val="none" w:sz="0" w:space="0" w:color="auto"/>
                    <w:right w:val="none" w:sz="0" w:space="0" w:color="auto"/>
                  </w:divBdr>
                  <w:divsChild>
                    <w:div w:id="211381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853911">
      <w:bodyDiv w:val="1"/>
      <w:marLeft w:val="0"/>
      <w:marRight w:val="0"/>
      <w:marTop w:val="0"/>
      <w:marBottom w:val="0"/>
      <w:divBdr>
        <w:top w:val="none" w:sz="0" w:space="0" w:color="auto"/>
        <w:left w:val="none" w:sz="0" w:space="0" w:color="auto"/>
        <w:bottom w:val="none" w:sz="0" w:space="0" w:color="auto"/>
        <w:right w:val="none" w:sz="0" w:space="0" w:color="auto"/>
      </w:divBdr>
    </w:div>
    <w:div w:id="1298947457">
      <w:bodyDiv w:val="1"/>
      <w:marLeft w:val="0"/>
      <w:marRight w:val="0"/>
      <w:marTop w:val="0"/>
      <w:marBottom w:val="0"/>
      <w:divBdr>
        <w:top w:val="none" w:sz="0" w:space="0" w:color="auto"/>
        <w:left w:val="none" w:sz="0" w:space="0" w:color="auto"/>
        <w:bottom w:val="none" w:sz="0" w:space="0" w:color="auto"/>
        <w:right w:val="none" w:sz="0" w:space="0" w:color="auto"/>
      </w:divBdr>
    </w:div>
    <w:div w:id="1333222932">
      <w:bodyDiv w:val="1"/>
      <w:marLeft w:val="0"/>
      <w:marRight w:val="0"/>
      <w:marTop w:val="0"/>
      <w:marBottom w:val="0"/>
      <w:divBdr>
        <w:top w:val="none" w:sz="0" w:space="0" w:color="auto"/>
        <w:left w:val="none" w:sz="0" w:space="0" w:color="auto"/>
        <w:bottom w:val="none" w:sz="0" w:space="0" w:color="auto"/>
        <w:right w:val="none" w:sz="0" w:space="0" w:color="auto"/>
      </w:divBdr>
      <w:divsChild>
        <w:div w:id="2037270211">
          <w:marLeft w:val="0"/>
          <w:marRight w:val="0"/>
          <w:marTop w:val="0"/>
          <w:marBottom w:val="0"/>
          <w:divBdr>
            <w:top w:val="none" w:sz="0" w:space="0" w:color="auto"/>
            <w:left w:val="none" w:sz="0" w:space="0" w:color="auto"/>
            <w:bottom w:val="none" w:sz="0" w:space="0" w:color="auto"/>
            <w:right w:val="none" w:sz="0" w:space="0" w:color="auto"/>
          </w:divBdr>
          <w:divsChild>
            <w:div w:id="1530029153">
              <w:marLeft w:val="0"/>
              <w:marRight w:val="0"/>
              <w:marTop w:val="0"/>
              <w:marBottom w:val="0"/>
              <w:divBdr>
                <w:top w:val="none" w:sz="0" w:space="0" w:color="auto"/>
                <w:left w:val="none" w:sz="0" w:space="0" w:color="auto"/>
                <w:bottom w:val="none" w:sz="0" w:space="0" w:color="auto"/>
                <w:right w:val="none" w:sz="0" w:space="0" w:color="auto"/>
              </w:divBdr>
              <w:divsChild>
                <w:div w:id="176626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70339">
      <w:bodyDiv w:val="1"/>
      <w:marLeft w:val="0"/>
      <w:marRight w:val="0"/>
      <w:marTop w:val="0"/>
      <w:marBottom w:val="0"/>
      <w:divBdr>
        <w:top w:val="none" w:sz="0" w:space="0" w:color="auto"/>
        <w:left w:val="none" w:sz="0" w:space="0" w:color="auto"/>
        <w:bottom w:val="none" w:sz="0" w:space="0" w:color="auto"/>
        <w:right w:val="none" w:sz="0" w:space="0" w:color="auto"/>
      </w:divBdr>
    </w:div>
    <w:div w:id="1415780087">
      <w:bodyDiv w:val="1"/>
      <w:marLeft w:val="0"/>
      <w:marRight w:val="0"/>
      <w:marTop w:val="0"/>
      <w:marBottom w:val="0"/>
      <w:divBdr>
        <w:top w:val="none" w:sz="0" w:space="0" w:color="auto"/>
        <w:left w:val="none" w:sz="0" w:space="0" w:color="auto"/>
        <w:bottom w:val="none" w:sz="0" w:space="0" w:color="auto"/>
        <w:right w:val="none" w:sz="0" w:space="0" w:color="auto"/>
      </w:divBdr>
    </w:div>
    <w:div w:id="1470201775">
      <w:bodyDiv w:val="1"/>
      <w:marLeft w:val="0"/>
      <w:marRight w:val="0"/>
      <w:marTop w:val="0"/>
      <w:marBottom w:val="0"/>
      <w:divBdr>
        <w:top w:val="none" w:sz="0" w:space="0" w:color="auto"/>
        <w:left w:val="none" w:sz="0" w:space="0" w:color="auto"/>
        <w:bottom w:val="none" w:sz="0" w:space="0" w:color="auto"/>
        <w:right w:val="none" w:sz="0" w:space="0" w:color="auto"/>
      </w:divBdr>
    </w:div>
    <w:div w:id="1472016800">
      <w:bodyDiv w:val="1"/>
      <w:marLeft w:val="0"/>
      <w:marRight w:val="0"/>
      <w:marTop w:val="0"/>
      <w:marBottom w:val="0"/>
      <w:divBdr>
        <w:top w:val="none" w:sz="0" w:space="0" w:color="auto"/>
        <w:left w:val="none" w:sz="0" w:space="0" w:color="auto"/>
        <w:bottom w:val="none" w:sz="0" w:space="0" w:color="auto"/>
        <w:right w:val="none" w:sz="0" w:space="0" w:color="auto"/>
      </w:divBdr>
      <w:divsChild>
        <w:div w:id="785082291">
          <w:marLeft w:val="0"/>
          <w:marRight w:val="0"/>
          <w:marTop w:val="0"/>
          <w:marBottom w:val="0"/>
          <w:divBdr>
            <w:top w:val="none" w:sz="0" w:space="0" w:color="auto"/>
            <w:left w:val="none" w:sz="0" w:space="0" w:color="auto"/>
            <w:bottom w:val="none" w:sz="0" w:space="0" w:color="auto"/>
            <w:right w:val="none" w:sz="0" w:space="0" w:color="auto"/>
          </w:divBdr>
          <w:divsChild>
            <w:div w:id="1578780121">
              <w:marLeft w:val="0"/>
              <w:marRight w:val="0"/>
              <w:marTop w:val="0"/>
              <w:marBottom w:val="0"/>
              <w:divBdr>
                <w:top w:val="none" w:sz="0" w:space="0" w:color="auto"/>
                <w:left w:val="none" w:sz="0" w:space="0" w:color="auto"/>
                <w:bottom w:val="none" w:sz="0" w:space="0" w:color="auto"/>
                <w:right w:val="none" w:sz="0" w:space="0" w:color="auto"/>
              </w:divBdr>
              <w:divsChild>
                <w:div w:id="890923058">
                  <w:marLeft w:val="0"/>
                  <w:marRight w:val="0"/>
                  <w:marTop w:val="0"/>
                  <w:marBottom w:val="0"/>
                  <w:divBdr>
                    <w:top w:val="none" w:sz="0" w:space="0" w:color="auto"/>
                    <w:left w:val="none" w:sz="0" w:space="0" w:color="auto"/>
                    <w:bottom w:val="none" w:sz="0" w:space="0" w:color="auto"/>
                    <w:right w:val="none" w:sz="0" w:space="0" w:color="auto"/>
                  </w:divBdr>
                  <w:divsChild>
                    <w:div w:id="55713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078777">
      <w:bodyDiv w:val="1"/>
      <w:marLeft w:val="0"/>
      <w:marRight w:val="0"/>
      <w:marTop w:val="0"/>
      <w:marBottom w:val="0"/>
      <w:divBdr>
        <w:top w:val="none" w:sz="0" w:space="0" w:color="auto"/>
        <w:left w:val="none" w:sz="0" w:space="0" w:color="auto"/>
        <w:bottom w:val="none" w:sz="0" w:space="0" w:color="auto"/>
        <w:right w:val="none" w:sz="0" w:space="0" w:color="auto"/>
      </w:divBdr>
    </w:div>
    <w:div w:id="1487555808">
      <w:bodyDiv w:val="1"/>
      <w:marLeft w:val="0"/>
      <w:marRight w:val="0"/>
      <w:marTop w:val="0"/>
      <w:marBottom w:val="0"/>
      <w:divBdr>
        <w:top w:val="none" w:sz="0" w:space="0" w:color="auto"/>
        <w:left w:val="none" w:sz="0" w:space="0" w:color="auto"/>
        <w:bottom w:val="none" w:sz="0" w:space="0" w:color="auto"/>
        <w:right w:val="none" w:sz="0" w:space="0" w:color="auto"/>
      </w:divBdr>
    </w:div>
    <w:div w:id="1517622795">
      <w:bodyDiv w:val="1"/>
      <w:marLeft w:val="0"/>
      <w:marRight w:val="0"/>
      <w:marTop w:val="0"/>
      <w:marBottom w:val="0"/>
      <w:divBdr>
        <w:top w:val="none" w:sz="0" w:space="0" w:color="auto"/>
        <w:left w:val="none" w:sz="0" w:space="0" w:color="auto"/>
        <w:bottom w:val="none" w:sz="0" w:space="0" w:color="auto"/>
        <w:right w:val="none" w:sz="0" w:space="0" w:color="auto"/>
      </w:divBdr>
    </w:div>
    <w:div w:id="1564023559">
      <w:bodyDiv w:val="1"/>
      <w:marLeft w:val="0"/>
      <w:marRight w:val="0"/>
      <w:marTop w:val="0"/>
      <w:marBottom w:val="0"/>
      <w:divBdr>
        <w:top w:val="none" w:sz="0" w:space="0" w:color="auto"/>
        <w:left w:val="none" w:sz="0" w:space="0" w:color="auto"/>
        <w:bottom w:val="none" w:sz="0" w:space="0" w:color="auto"/>
        <w:right w:val="none" w:sz="0" w:space="0" w:color="auto"/>
      </w:divBdr>
    </w:div>
    <w:div w:id="1580410744">
      <w:bodyDiv w:val="1"/>
      <w:marLeft w:val="0"/>
      <w:marRight w:val="0"/>
      <w:marTop w:val="0"/>
      <w:marBottom w:val="0"/>
      <w:divBdr>
        <w:top w:val="none" w:sz="0" w:space="0" w:color="auto"/>
        <w:left w:val="none" w:sz="0" w:space="0" w:color="auto"/>
        <w:bottom w:val="none" w:sz="0" w:space="0" w:color="auto"/>
        <w:right w:val="none" w:sz="0" w:space="0" w:color="auto"/>
      </w:divBdr>
      <w:divsChild>
        <w:div w:id="929704702">
          <w:marLeft w:val="0"/>
          <w:marRight w:val="0"/>
          <w:marTop w:val="0"/>
          <w:marBottom w:val="0"/>
          <w:divBdr>
            <w:top w:val="none" w:sz="0" w:space="0" w:color="auto"/>
            <w:left w:val="none" w:sz="0" w:space="0" w:color="auto"/>
            <w:bottom w:val="none" w:sz="0" w:space="0" w:color="auto"/>
            <w:right w:val="none" w:sz="0" w:space="0" w:color="auto"/>
          </w:divBdr>
          <w:divsChild>
            <w:div w:id="1719815408">
              <w:marLeft w:val="0"/>
              <w:marRight w:val="0"/>
              <w:marTop w:val="0"/>
              <w:marBottom w:val="0"/>
              <w:divBdr>
                <w:top w:val="none" w:sz="0" w:space="0" w:color="auto"/>
                <w:left w:val="none" w:sz="0" w:space="0" w:color="auto"/>
                <w:bottom w:val="none" w:sz="0" w:space="0" w:color="auto"/>
                <w:right w:val="none" w:sz="0" w:space="0" w:color="auto"/>
              </w:divBdr>
              <w:divsChild>
                <w:div w:id="756054134">
                  <w:marLeft w:val="0"/>
                  <w:marRight w:val="0"/>
                  <w:marTop w:val="0"/>
                  <w:marBottom w:val="0"/>
                  <w:divBdr>
                    <w:top w:val="none" w:sz="0" w:space="0" w:color="auto"/>
                    <w:left w:val="none" w:sz="0" w:space="0" w:color="auto"/>
                    <w:bottom w:val="none" w:sz="0" w:space="0" w:color="auto"/>
                    <w:right w:val="none" w:sz="0" w:space="0" w:color="auto"/>
                  </w:divBdr>
                  <w:divsChild>
                    <w:div w:id="86436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057615">
      <w:bodyDiv w:val="1"/>
      <w:marLeft w:val="0"/>
      <w:marRight w:val="0"/>
      <w:marTop w:val="0"/>
      <w:marBottom w:val="0"/>
      <w:divBdr>
        <w:top w:val="none" w:sz="0" w:space="0" w:color="auto"/>
        <w:left w:val="none" w:sz="0" w:space="0" w:color="auto"/>
        <w:bottom w:val="none" w:sz="0" w:space="0" w:color="auto"/>
        <w:right w:val="none" w:sz="0" w:space="0" w:color="auto"/>
      </w:divBdr>
    </w:div>
    <w:div w:id="1613634258">
      <w:bodyDiv w:val="1"/>
      <w:marLeft w:val="0"/>
      <w:marRight w:val="0"/>
      <w:marTop w:val="0"/>
      <w:marBottom w:val="0"/>
      <w:divBdr>
        <w:top w:val="none" w:sz="0" w:space="0" w:color="auto"/>
        <w:left w:val="none" w:sz="0" w:space="0" w:color="auto"/>
        <w:bottom w:val="none" w:sz="0" w:space="0" w:color="auto"/>
        <w:right w:val="none" w:sz="0" w:space="0" w:color="auto"/>
      </w:divBdr>
    </w:div>
    <w:div w:id="1644769026">
      <w:bodyDiv w:val="1"/>
      <w:marLeft w:val="0"/>
      <w:marRight w:val="0"/>
      <w:marTop w:val="0"/>
      <w:marBottom w:val="0"/>
      <w:divBdr>
        <w:top w:val="none" w:sz="0" w:space="0" w:color="auto"/>
        <w:left w:val="none" w:sz="0" w:space="0" w:color="auto"/>
        <w:bottom w:val="none" w:sz="0" w:space="0" w:color="auto"/>
        <w:right w:val="none" w:sz="0" w:space="0" w:color="auto"/>
      </w:divBdr>
      <w:divsChild>
        <w:div w:id="998731736">
          <w:marLeft w:val="0"/>
          <w:marRight w:val="0"/>
          <w:marTop w:val="0"/>
          <w:marBottom w:val="0"/>
          <w:divBdr>
            <w:top w:val="none" w:sz="0" w:space="0" w:color="auto"/>
            <w:left w:val="none" w:sz="0" w:space="0" w:color="auto"/>
            <w:bottom w:val="none" w:sz="0" w:space="0" w:color="auto"/>
            <w:right w:val="none" w:sz="0" w:space="0" w:color="auto"/>
          </w:divBdr>
          <w:divsChild>
            <w:div w:id="37124523">
              <w:marLeft w:val="0"/>
              <w:marRight w:val="0"/>
              <w:marTop w:val="0"/>
              <w:marBottom w:val="0"/>
              <w:divBdr>
                <w:top w:val="none" w:sz="0" w:space="0" w:color="auto"/>
                <w:left w:val="none" w:sz="0" w:space="0" w:color="auto"/>
                <w:bottom w:val="none" w:sz="0" w:space="0" w:color="auto"/>
                <w:right w:val="none" w:sz="0" w:space="0" w:color="auto"/>
              </w:divBdr>
              <w:divsChild>
                <w:div w:id="694380077">
                  <w:marLeft w:val="0"/>
                  <w:marRight w:val="0"/>
                  <w:marTop w:val="0"/>
                  <w:marBottom w:val="0"/>
                  <w:divBdr>
                    <w:top w:val="none" w:sz="0" w:space="0" w:color="auto"/>
                    <w:left w:val="none" w:sz="0" w:space="0" w:color="auto"/>
                    <w:bottom w:val="none" w:sz="0" w:space="0" w:color="auto"/>
                    <w:right w:val="none" w:sz="0" w:space="0" w:color="auto"/>
                  </w:divBdr>
                  <w:divsChild>
                    <w:div w:id="116158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5351510">
      <w:bodyDiv w:val="1"/>
      <w:marLeft w:val="0"/>
      <w:marRight w:val="0"/>
      <w:marTop w:val="0"/>
      <w:marBottom w:val="0"/>
      <w:divBdr>
        <w:top w:val="none" w:sz="0" w:space="0" w:color="auto"/>
        <w:left w:val="none" w:sz="0" w:space="0" w:color="auto"/>
        <w:bottom w:val="none" w:sz="0" w:space="0" w:color="auto"/>
        <w:right w:val="none" w:sz="0" w:space="0" w:color="auto"/>
      </w:divBdr>
    </w:div>
    <w:div w:id="1704283322">
      <w:bodyDiv w:val="1"/>
      <w:marLeft w:val="0"/>
      <w:marRight w:val="0"/>
      <w:marTop w:val="0"/>
      <w:marBottom w:val="0"/>
      <w:divBdr>
        <w:top w:val="none" w:sz="0" w:space="0" w:color="auto"/>
        <w:left w:val="none" w:sz="0" w:space="0" w:color="auto"/>
        <w:bottom w:val="none" w:sz="0" w:space="0" w:color="auto"/>
        <w:right w:val="none" w:sz="0" w:space="0" w:color="auto"/>
      </w:divBdr>
    </w:div>
    <w:div w:id="1706909176">
      <w:bodyDiv w:val="1"/>
      <w:marLeft w:val="0"/>
      <w:marRight w:val="0"/>
      <w:marTop w:val="0"/>
      <w:marBottom w:val="0"/>
      <w:divBdr>
        <w:top w:val="none" w:sz="0" w:space="0" w:color="auto"/>
        <w:left w:val="none" w:sz="0" w:space="0" w:color="auto"/>
        <w:bottom w:val="none" w:sz="0" w:space="0" w:color="auto"/>
        <w:right w:val="none" w:sz="0" w:space="0" w:color="auto"/>
      </w:divBdr>
    </w:div>
    <w:div w:id="1740205681">
      <w:bodyDiv w:val="1"/>
      <w:marLeft w:val="0"/>
      <w:marRight w:val="0"/>
      <w:marTop w:val="0"/>
      <w:marBottom w:val="0"/>
      <w:divBdr>
        <w:top w:val="none" w:sz="0" w:space="0" w:color="auto"/>
        <w:left w:val="none" w:sz="0" w:space="0" w:color="auto"/>
        <w:bottom w:val="none" w:sz="0" w:space="0" w:color="auto"/>
        <w:right w:val="none" w:sz="0" w:space="0" w:color="auto"/>
      </w:divBdr>
    </w:div>
    <w:div w:id="1786540508">
      <w:bodyDiv w:val="1"/>
      <w:marLeft w:val="0"/>
      <w:marRight w:val="0"/>
      <w:marTop w:val="0"/>
      <w:marBottom w:val="0"/>
      <w:divBdr>
        <w:top w:val="none" w:sz="0" w:space="0" w:color="auto"/>
        <w:left w:val="none" w:sz="0" w:space="0" w:color="auto"/>
        <w:bottom w:val="none" w:sz="0" w:space="0" w:color="auto"/>
        <w:right w:val="none" w:sz="0" w:space="0" w:color="auto"/>
      </w:divBdr>
    </w:div>
    <w:div w:id="1867668456">
      <w:bodyDiv w:val="1"/>
      <w:marLeft w:val="0"/>
      <w:marRight w:val="0"/>
      <w:marTop w:val="0"/>
      <w:marBottom w:val="0"/>
      <w:divBdr>
        <w:top w:val="none" w:sz="0" w:space="0" w:color="auto"/>
        <w:left w:val="none" w:sz="0" w:space="0" w:color="auto"/>
        <w:bottom w:val="none" w:sz="0" w:space="0" w:color="auto"/>
        <w:right w:val="none" w:sz="0" w:space="0" w:color="auto"/>
      </w:divBdr>
    </w:div>
    <w:div w:id="1936671265">
      <w:bodyDiv w:val="1"/>
      <w:marLeft w:val="0"/>
      <w:marRight w:val="0"/>
      <w:marTop w:val="0"/>
      <w:marBottom w:val="0"/>
      <w:divBdr>
        <w:top w:val="none" w:sz="0" w:space="0" w:color="auto"/>
        <w:left w:val="none" w:sz="0" w:space="0" w:color="auto"/>
        <w:bottom w:val="none" w:sz="0" w:space="0" w:color="auto"/>
        <w:right w:val="none" w:sz="0" w:space="0" w:color="auto"/>
      </w:divBdr>
    </w:div>
    <w:div w:id="2024818643">
      <w:bodyDiv w:val="1"/>
      <w:marLeft w:val="0"/>
      <w:marRight w:val="0"/>
      <w:marTop w:val="0"/>
      <w:marBottom w:val="0"/>
      <w:divBdr>
        <w:top w:val="none" w:sz="0" w:space="0" w:color="auto"/>
        <w:left w:val="none" w:sz="0" w:space="0" w:color="auto"/>
        <w:bottom w:val="none" w:sz="0" w:space="0" w:color="auto"/>
        <w:right w:val="none" w:sz="0" w:space="0" w:color="auto"/>
      </w:divBdr>
    </w:div>
    <w:div w:id="2054890404">
      <w:bodyDiv w:val="1"/>
      <w:marLeft w:val="0"/>
      <w:marRight w:val="0"/>
      <w:marTop w:val="0"/>
      <w:marBottom w:val="0"/>
      <w:divBdr>
        <w:top w:val="none" w:sz="0" w:space="0" w:color="auto"/>
        <w:left w:val="none" w:sz="0" w:space="0" w:color="auto"/>
        <w:bottom w:val="none" w:sz="0" w:space="0" w:color="auto"/>
        <w:right w:val="none" w:sz="0" w:space="0" w:color="auto"/>
      </w:divBdr>
    </w:div>
    <w:div w:id="2059863685">
      <w:bodyDiv w:val="1"/>
      <w:marLeft w:val="0"/>
      <w:marRight w:val="0"/>
      <w:marTop w:val="0"/>
      <w:marBottom w:val="0"/>
      <w:divBdr>
        <w:top w:val="none" w:sz="0" w:space="0" w:color="auto"/>
        <w:left w:val="none" w:sz="0" w:space="0" w:color="auto"/>
        <w:bottom w:val="none" w:sz="0" w:space="0" w:color="auto"/>
        <w:right w:val="none" w:sz="0" w:space="0" w:color="auto"/>
      </w:divBdr>
    </w:div>
    <w:div w:id="2065370075">
      <w:bodyDiv w:val="1"/>
      <w:marLeft w:val="0"/>
      <w:marRight w:val="0"/>
      <w:marTop w:val="0"/>
      <w:marBottom w:val="0"/>
      <w:divBdr>
        <w:top w:val="none" w:sz="0" w:space="0" w:color="auto"/>
        <w:left w:val="none" w:sz="0" w:space="0" w:color="auto"/>
        <w:bottom w:val="none" w:sz="0" w:space="0" w:color="auto"/>
        <w:right w:val="none" w:sz="0" w:space="0" w:color="auto"/>
      </w:divBdr>
    </w:div>
    <w:div w:id="2136092328">
      <w:bodyDiv w:val="1"/>
      <w:marLeft w:val="0"/>
      <w:marRight w:val="0"/>
      <w:marTop w:val="0"/>
      <w:marBottom w:val="0"/>
      <w:divBdr>
        <w:top w:val="none" w:sz="0" w:space="0" w:color="auto"/>
        <w:left w:val="none" w:sz="0" w:space="0" w:color="auto"/>
        <w:bottom w:val="none" w:sz="0" w:space="0" w:color="auto"/>
        <w:right w:val="none" w:sz="0" w:space="0" w:color="auto"/>
      </w:divBdr>
    </w:div>
    <w:div w:id="2142727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emf"/><Relationship Id="rId21" Type="http://schemas.openxmlformats.org/officeDocument/2006/relationships/image" Target="media/image10.emf"/><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hyperlink" Target="http://dx.doi.org/10.1175/MWR-D-14-00025.1"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image" Target="media/image1.emf"/><Relationship Id="rId24" Type="http://schemas.openxmlformats.org/officeDocument/2006/relationships/image" Target="media/image13.emf"/><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emf"/><Relationship Id="rId53" Type="http://schemas.openxmlformats.org/officeDocument/2006/relationships/image" Target="media/image42.pn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emf"/><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emf"/><Relationship Id="rId48" Type="http://schemas.openxmlformats.org/officeDocument/2006/relationships/image" Target="media/image37.emf"/><Relationship Id="rId56" Type="http://schemas.openxmlformats.org/officeDocument/2006/relationships/hyperlink" Target="http://dx.doi.org/10.1175/WAF-D-12-00093.1" TargetMode="External"/><Relationship Id="rId8" Type="http://schemas.openxmlformats.org/officeDocument/2006/relationships/footer" Target="footer1.xml"/><Relationship Id="rId51" Type="http://schemas.openxmlformats.org/officeDocument/2006/relationships/image" Target="media/image40.emf"/><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emf"/><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glossaryDocument" Target="glossary/document.xml"/><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hyperlink" Target="http://dx.doi.org/10.1175/WAF-D-12-00093.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cdc.noaa.gov/nexradinv/" TargetMode="External"/><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emf"/><Relationship Id="rId49" Type="http://schemas.openxmlformats.org/officeDocument/2006/relationships/image" Target="media/image38.png"/><Relationship Id="rId57" Type="http://schemas.openxmlformats.org/officeDocument/2006/relationships/footer" Target="footer4.xml"/><Relationship Id="rId10" Type="http://schemas.openxmlformats.org/officeDocument/2006/relationships/footer" Target="footer3.xml"/><Relationship Id="rId31" Type="http://schemas.openxmlformats.org/officeDocument/2006/relationships/image" Target="media/image20.emf"/><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AD604F72C9B9644BB96911A7171A998"/>
        <w:category>
          <w:name w:val="常规"/>
          <w:gallery w:val="placeholder"/>
        </w:category>
        <w:types>
          <w:type w:val="bbPlcHdr"/>
        </w:types>
        <w:behaviors>
          <w:behavior w:val="content"/>
        </w:behaviors>
        <w:guid w:val="{7AB9EBE8-6DFA-7947-80FC-852BEA0A0AAD}"/>
      </w:docPartPr>
      <w:docPartBody>
        <w:p w:rsidR="00F00F6E" w:rsidRDefault="00F00F6E" w:rsidP="00F00F6E">
          <w:pPr>
            <w:pStyle w:val="9AD604F72C9B9644BB96911A7171A998"/>
          </w:pPr>
          <w:r w:rsidRPr="001F1C68">
            <w:rPr>
              <w:rStyle w:val="a3"/>
            </w:rPr>
            <w:t>Click here to enter text.</w:t>
          </w:r>
        </w:p>
      </w:docPartBody>
    </w:docPart>
    <w:docPart>
      <w:docPartPr>
        <w:name w:val="53C528E4A0D4B54A8CB10FCED7113EBD"/>
        <w:category>
          <w:name w:val="常规"/>
          <w:gallery w:val="placeholder"/>
        </w:category>
        <w:types>
          <w:type w:val="bbPlcHdr"/>
        </w:types>
        <w:behaviors>
          <w:behavior w:val="content"/>
        </w:behaviors>
        <w:guid w:val="{35F8AC45-7ABF-BB47-9CC1-87754E5EDE74}"/>
      </w:docPartPr>
      <w:docPartBody>
        <w:p w:rsidR="00F00F6E" w:rsidRDefault="00F00F6E" w:rsidP="00F00F6E">
          <w:pPr>
            <w:pStyle w:val="53C528E4A0D4B54A8CB10FCED7113EBD"/>
          </w:pPr>
          <w:r w:rsidRPr="00BB1A19">
            <w:rPr>
              <w:rStyle w:val="a3"/>
            </w:rPr>
            <w:t>Click here to enter text.</w:t>
          </w:r>
        </w:p>
      </w:docPartBody>
    </w:docPart>
    <w:docPart>
      <w:docPartPr>
        <w:name w:val="8CCD1638A5AF4B4C8708745068722327"/>
        <w:category>
          <w:name w:val="常规"/>
          <w:gallery w:val="placeholder"/>
        </w:category>
        <w:types>
          <w:type w:val="bbPlcHdr"/>
        </w:types>
        <w:behaviors>
          <w:behavior w:val="content"/>
        </w:behaviors>
        <w:guid w:val="{AAA7A603-F0CE-3541-9302-C6272693FB74}"/>
      </w:docPartPr>
      <w:docPartBody>
        <w:p w:rsidR="006225EC" w:rsidRDefault="00F00F6E" w:rsidP="00F00F6E">
          <w:pPr>
            <w:pStyle w:val="8CCD1638A5AF4B4C8708745068722327"/>
          </w:pPr>
          <w:r w:rsidRPr="001F1C68">
            <w:rPr>
              <w:rStyle w:val="a3"/>
            </w:rPr>
            <w:t>Click here to enter text.</w:t>
          </w:r>
        </w:p>
      </w:docPartBody>
    </w:docPart>
    <w:docPart>
      <w:docPartPr>
        <w:name w:val="9656073B598F364F9A42B121F67C22A8"/>
        <w:category>
          <w:name w:val="常规"/>
          <w:gallery w:val="placeholder"/>
        </w:category>
        <w:types>
          <w:type w:val="bbPlcHdr"/>
        </w:types>
        <w:behaviors>
          <w:behavior w:val="content"/>
        </w:behaviors>
        <w:guid w:val="{A987E629-41C1-B142-B2AD-0A5B6244867B}"/>
      </w:docPartPr>
      <w:docPartBody>
        <w:p w:rsidR="006225EC" w:rsidRDefault="00F00F6E" w:rsidP="00F00F6E">
          <w:pPr>
            <w:pStyle w:val="9656073B598F364F9A42B121F67C22A8"/>
          </w:pPr>
          <w:r w:rsidRPr="00AC7F25">
            <w:rPr>
              <w:rStyle w:val="a3"/>
            </w:rPr>
            <w:t>Choose an item.</w:t>
          </w:r>
        </w:p>
      </w:docPartBody>
    </w:docPart>
    <w:docPart>
      <w:docPartPr>
        <w:name w:val="F40039C8A2C9B243BA60C45327F20DC2"/>
        <w:category>
          <w:name w:val="常规"/>
          <w:gallery w:val="placeholder"/>
        </w:category>
        <w:types>
          <w:type w:val="bbPlcHdr"/>
        </w:types>
        <w:behaviors>
          <w:behavior w:val="content"/>
        </w:behaviors>
        <w:guid w:val="{15EEF868-BECD-FD48-AF2A-C233983AA888}"/>
      </w:docPartPr>
      <w:docPartBody>
        <w:p w:rsidR="006225EC" w:rsidRDefault="00F00F6E" w:rsidP="00F00F6E">
          <w:pPr>
            <w:pStyle w:val="F40039C8A2C9B243BA60C45327F20DC2"/>
          </w:pPr>
          <w:r w:rsidRPr="00AC7F25">
            <w:rPr>
              <w:rStyle w:val="a3"/>
            </w:rPr>
            <w:t>Choose an item.</w:t>
          </w:r>
        </w:p>
      </w:docPartBody>
    </w:docPart>
    <w:docPart>
      <w:docPartPr>
        <w:name w:val="0E8F1A67F767FE479A1DDCE18BF0641C"/>
        <w:category>
          <w:name w:val="常规"/>
          <w:gallery w:val="placeholder"/>
        </w:category>
        <w:types>
          <w:type w:val="bbPlcHdr"/>
        </w:types>
        <w:behaviors>
          <w:behavior w:val="content"/>
        </w:behaviors>
        <w:guid w:val="{47AD2BBB-1374-A149-8B62-102168F8BD02}"/>
      </w:docPartPr>
      <w:docPartBody>
        <w:p w:rsidR="006225EC" w:rsidRDefault="00F00F6E" w:rsidP="00F00F6E">
          <w:pPr>
            <w:pStyle w:val="0E8F1A67F767FE479A1DDCE18BF0641C"/>
          </w:pPr>
          <w:r w:rsidRPr="001F1C68">
            <w:rPr>
              <w:rStyle w:val="a3"/>
            </w:rPr>
            <w:t>Click here to enter text.</w:t>
          </w:r>
        </w:p>
      </w:docPartBody>
    </w:docPart>
    <w:docPart>
      <w:docPartPr>
        <w:name w:val="968456D525AC0E42B51B4B6CF82CAA02"/>
        <w:category>
          <w:name w:val="常规"/>
          <w:gallery w:val="placeholder"/>
        </w:category>
        <w:types>
          <w:type w:val="bbPlcHdr"/>
        </w:types>
        <w:behaviors>
          <w:behavior w:val="content"/>
        </w:behaviors>
        <w:guid w:val="{414A21E7-718E-3641-A69D-472F18447250}"/>
      </w:docPartPr>
      <w:docPartBody>
        <w:p w:rsidR="006225EC" w:rsidRDefault="00F00F6E" w:rsidP="00F00F6E">
          <w:pPr>
            <w:pStyle w:val="968456D525AC0E42B51B4B6CF82CAA02"/>
          </w:pPr>
          <w:r w:rsidRPr="00AC7F25">
            <w:rPr>
              <w:rStyle w:val="a3"/>
            </w:rPr>
            <w:t>Choose an item.</w:t>
          </w:r>
        </w:p>
      </w:docPartBody>
    </w:docPart>
    <w:docPart>
      <w:docPartPr>
        <w:name w:val="E534A9A5E7423B4BA95DF7642B93C66A"/>
        <w:category>
          <w:name w:val="常规"/>
          <w:gallery w:val="placeholder"/>
        </w:category>
        <w:types>
          <w:type w:val="bbPlcHdr"/>
        </w:types>
        <w:behaviors>
          <w:behavior w:val="content"/>
        </w:behaviors>
        <w:guid w:val="{4194B2A3-176C-844B-8F8F-3AF68C372EEE}"/>
      </w:docPartPr>
      <w:docPartBody>
        <w:p w:rsidR="006225EC" w:rsidRDefault="00F00F6E" w:rsidP="00F00F6E">
          <w:pPr>
            <w:pStyle w:val="E534A9A5E7423B4BA95DF7642B93C66A"/>
          </w:pPr>
          <w:r w:rsidRPr="001F1C68">
            <w:rPr>
              <w:rStyle w:val="a3"/>
            </w:rPr>
            <w:t>Click here to enter text.</w:t>
          </w:r>
        </w:p>
      </w:docPartBody>
    </w:docPart>
    <w:docPart>
      <w:docPartPr>
        <w:name w:val="81AF8AFC22EC70499A1988B9EBFC34CC"/>
        <w:category>
          <w:name w:val="常规"/>
          <w:gallery w:val="placeholder"/>
        </w:category>
        <w:types>
          <w:type w:val="bbPlcHdr"/>
        </w:types>
        <w:behaviors>
          <w:behavior w:val="content"/>
        </w:behaviors>
        <w:guid w:val="{48B40B02-C67A-584E-874F-2D416C5D2A47}"/>
      </w:docPartPr>
      <w:docPartBody>
        <w:p w:rsidR="006225EC" w:rsidRDefault="00F00F6E" w:rsidP="00F00F6E">
          <w:pPr>
            <w:pStyle w:val="81AF8AFC22EC70499A1988B9EBFC34CC"/>
          </w:pPr>
          <w:r w:rsidRPr="00AC7F25">
            <w:rPr>
              <w:rStyle w:val="a3"/>
            </w:rPr>
            <w:t>Choose an item.</w:t>
          </w:r>
        </w:p>
      </w:docPartBody>
    </w:docPart>
    <w:docPart>
      <w:docPartPr>
        <w:name w:val="748E2708FF8F8E4DA4E34C22B1ADBF73"/>
        <w:category>
          <w:name w:val="常规"/>
          <w:gallery w:val="placeholder"/>
        </w:category>
        <w:types>
          <w:type w:val="bbPlcHdr"/>
        </w:types>
        <w:behaviors>
          <w:behavior w:val="content"/>
        </w:behaviors>
        <w:guid w:val="{8C0B1E29-38E6-2D41-B324-111BFA2EEC33}"/>
      </w:docPartPr>
      <w:docPartBody>
        <w:p w:rsidR="006225EC" w:rsidRDefault="00F00F6E" w:rsidP="00F00F6E">
          <w:pPr>
            <w:pStyle w:val="748E2708FF8F8E4DA4E34C22B1ADBF73"/>
          </w:pPr>
          <w:r w:rsidRPr="001F1C68">
            <w:rPr>
              <w:rStyle w:val="a3"/>
            </w:rPr>
            <w:t>Click here to enter text.</w:t>
          </w:r>
        </w:p>
      </w:docPartBody>
    </w:docPart>
    <w:docPart>
      <w:docPartPr>
        <w:name w:val="2709734CE0088D4887FE5C47C17247AE"/>
        <w:category>
          <w:name w:val="常规"/>
          <w:gallery w:val="placeholder"/>
        </w:category>
        <w:types>
          <w:type w:val="bbPlcHdr"/>
        </w:types>
        <w:behaviors>
          <w:behavior w:val="content"/>
        </w:behaviors>
        <w:guid w:val="{103940D7-AB39-684C-AAAD-D74B7FDF27F2}"/>
      </w:docPartPr>
      <w:docPartBody>
        <w:p w:rsidR="006225EC" w:rsidRDefault="00F00F6E" w:rsidP="00F00F6E">
          <w:pPr>
            <w:pStyle w:val="2709734CE0088D4887FE5C47C17247AE"/>
          </w:pPr>
          <w:r w:rsidRPr="001F1C68">
            <w:rPr>
              <w:rStyle w:val="a3"/>
            </w:rPr>
            <w:t>Click here to enter text.</w:t>
          </w:r>
        </w:p>
      </w:docPartBody>
    </w:docPart>
    <w:docPart>
      <w:docPartPr>
        <w:name w:val="591366415C0FCE4FB4FEC485FABE667E"/>
        <w:category>
          <w:name w:val="常规"/>
          <w:gallery w:val="placeholder"/>
        </w:category>
        <w:types>
          <w:type w:val="bbPlcHdr"/>
        </w:types>
        <w:behaviors>
          <w:behavior w:val="content"/>
        </w:behaviors>
        <w:guid w:val="{00D28FFE-4EE4-614F-ADB4-4F0C33203FC1}"/>
      </w:docPartPr>
      <w:docPartBody>
        <w:p w:rsidR="006225EC" w:rsidRDefault="00F00F6E" w:rsidP="00F00F6E">
          <w:pPr>
            <w:pStyle w:val="591366415C0FCE4FB4FEC485FABE667E"/>
          </w:pPr>
          <w:r w:rsidRPr="001F1C68">
            <w:rPr>
              <w:rStyle w:val="a3"/>
            </w:rPr>
            <w:t>Click here to enter text.</w:t>
          </w:r>
        </w:p>
      </w:docPartBody>
    </w:docPart>
    <w:docPart>
      <w:docPartPr>
        <w:name w:val="0D577E1150F79440961CD3466D32979B"/>
        <w:category>
          <w:name w:val="常规"/>
          <w:gallery w:val="placeholder"/>
        </w:category>
        <w:types>
          <w:type w:val="bbPlcHdr"/>
        </w:types>
        <w:behaviors>
          <w:behavior w:val="content"/>
        </w:behaviors>
        <w:guid w:val="{DC80CC50-CCAA-9C43-9278-153BC3CB3002}"/>
      </w:docPartPr>
      <w:docPartBody>
        <w:p w:rsidR="006225EC" w:rsidRDefault="006225EC" w:rsidP="006225EC">
          <w:pPr>
            <w:pStyle w:val="0D577E1150F79440961CD3466D32979B"/>
          </w:pPr>
          <w:r w:rsidRPr="001F1C68">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DOHCL G+ Times Ten">
    <w:altName w:val="Times New Roman"/>
    <w:panose1 w:val="020B0604020202020204"/>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F6E"/>
    <w:rsid w:val="00071E81"/>
    <w:rsid w:val="000A726F"/>
    <w:rsid w:val="001428AF"/>
    <w:rsid w:val="00152A12"/>
    <w:rsid w:val="001E0E10"/>
    <w:rsid w:val="00251357"/>
    <w:rsid w:val="002D5C59"/>
    <w:rsid w:val="00300E1D"/>
    <w:rsid w:val="00347F15"/>
    <w:rsid w:val="0039394B"/>
    <w:rsid w:val="00455833"/>
    <w:rsid w:val="00466981"/>
    <w:rsid w:val="00474428"/>
    <w:rsid w:val="00484212"/>
    <w:rsid w:val="005A0E6E"/>
    <w:rsid w:val="006225EC"/>
    <w:rsid w:val="006360E5"/>
    <w:rsid w:val="006A317A"/>
    <w:rsid w:val="00803D14"/>
    <w:rsid w:val="008455E6"/>
    <w:rsid w:val="00873F82"/>
    <w:rsid w:val="008F28D0"/>
    <w:rsid w:val="00965575"/>
    <w:rsid w:val="009F7A0D"/>
    <w:rsid w:val="00A37D04"/>
    <w:rsid w:val="00AD60D5"/>
    <w:rsid w:val="00B0434E"/>
    <w:rsid w:val="00B31BF1"/>
    <w:rsid w:val="00B85320"/>
    <w:rsid w:val="00B93E85"/>
    <w:rsid w:val="00B940B0"/>
    <w:rsid w:val="00C034EA"/>
    <w:rsid w:val="00C103B6"/>
    <w:rsid w:val="00DB3A20"/>
    <w:rsid w:val="00E465E5"/>
    <w:rsid w:val="00E8750B"/>
    <w:rsid w:val="00E876E7"/>
    <w:rsid w:val="00F00F6E"/>
    <w:rsid w:val="00F2237F"/>
    <w:rsid w:val="00F274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65575"/>
    <w:rPr>
      <w:color w:val="808080"/>
    </w:rPr>
  </w:style>
  <w:style w:type="paragraph" w:customStyle="1" w:styleId="0D577E1150F79440961CD3466D32979B">
    <w:name w:val="0D577E1150F79440961CD3466D32979B"/>
    <w:rsid w:val="006225EC"/>
    <w:pPr>
      <w:widowControl w:val="0"/>
      <w:jc w:val="both"/>
    </w:pPr>
  </w:style>
  <w:style w:type="paragraph" w:customStyle="1" w:styleId="9AD604F72C9B9644BB96911A7171A998">
    <w:name w:val="9AD604F72C9B9644BB96911A7171A998"/>
    <w:rsid w:val="00F00F6E"/>
    <w:pPr>
      <w:widowControl w:val="0"/>
      <w:jc w:val="both"/>
    </w:pPr>
  </w:style>
  <w:style w:type="paragraph" w:customStyle="1" w:styleId="53C528E4A0D4B54A8CB10FCED7113EBD">
    <w:name w:val="53C528E4A0D4B54A8CB10FCED7113EBD"/>
    <w:rsid w:val="00F00F6E"/>
    <w:pPr>
      <w:widowControl w:val="0"/>
      <w:jc w:val="both"/>
    </w:pPr>
  </w:style>
  <w:style w:type="paragraph" w:customStyle="1" w:styleId="8CCD1638A5AF4B4C8708745068722327">
    <w:name w:val="8CCD1638A5AF4B4C8708745068722327"/>
    <w:rsid w:val="00F00F6E"/>
    <w:pPr>
      <w:widowControl w:val="0"/>
      <w:jc w:val="both"/>
    </w:pPr>
  </w:style>
  <w:style w:type="paragraph" w:customStyle="1" w:styleId="9656073B598F364F9A42B121F67C22A8">
    <w:name w:val="9656073B598F364F9A42B121F67C22A8"/>
    <w:rsid w:val="00F00F6E"/>
    <w:pPr>
      <w:widowControl w:val="0"/>
      <w:jc w:val="both"/>
    </w:pPr>
  </w:style>
  <w:style w:type="paragraph" w:customStyle="1" w:styleId="F40039C8A2C9B243BA60C45327F20DC2">
    <w:name w:val="F40039C8A2C9B243BA60C45327F20DC2"/>
    <w:rsid w:val="00F00F6E"/>
    <w:pPr>
      <w:widowControl w:val="0"/>
      <w:jc w:val="both"/>
    </w:pPr>
  </w:style>
  <w:style w:type="paragraph" w:customStyle="1" w:styleId="0E8F1A67F767FE479A1DDCE18BF0641C">
    <w:name w:val="0E8F1A67F767FE479A1DDCE18BF0641C"/>
    <w:rsid w:val="00F00F6E"/>
    <w:pPr>
      <w:widowControl w:val="0"/>
      <w:jc w:val="both"/>
    </w:pPr>
  </w:style>
  <w:style w:type="paragraph" w:customStyle="1" w:styleId="968456D525AC0E42B51B4B6CF82CAA02">
    <w:name w:val="968456D525AC0E42B51B4B6CF82CAA02"/>
    <w:rsid w:val="00F00F6E"/>
    <w:pPr>
      <w:widowControl w:val="0"/>
      <w:jc w:val="both"/>
    </w:pPr>
  </w:style>
  <w:style w:type="paragraph" w:customStyle="1" w:styleId="E534A9A5E7423B4BA95DF7642B93C66A">
    <w:name w:val="E534A9A5E7423B4BA95DF7642B93C66A"/>
    <w:rsid w:val="00F00F6E"/>
    <w:pPr>
      <w:widowControl w:val="0"/>
      <w:jc w:val="both"/>
    </w:pPr>
  </w:style>
  <w:style w:type="paragraph" w:customStyle="1" w:styleId="81AF8AFC22EC70499A1988B9EBFC34CC">
    <w:name w:val="81AF8AFC22EC70499A1988B9EBFC34CC"/>
    <w:rsid w:val="00F00F6E"/>
    <w:pPr>
      <w:widowControl w:val="0"/>
      <w:jc w:val="both"/>
    </w:pPr>
  </w:style>
  <w:style w:type="paragraph" w:customStyle="1" w:styleId="748E2708FF8F8E4DA4E34C22B1ADBF73">
    <w:name w:val="748E2708FF8F8E4DA4E34C22B1ADBF73"/>
    <w:rsid w:val="00F00F6E"/>
    <w:pPr>
      <w:widowControl w:val="0"/>
      <w:jc w:val="both"/>
    </w:pPr>
  </w:style>
  <w:style w:type="paragraph" w:customStyle="1" w:styleId="2709734CE0088D4887FE5C47C17247AE">
    <w:name w:val="2709734CE0088D4887FE5C47C17247AE"/>
    <w:rsid w:val="00F00F6E"/>
    <w:pPr>
      <w:widowControl w:val="0"/>
      <w:jc w:val="both"/>
    </w:pPr>
  </w:style>
  <w:style w:type="paragraph" w:customStyle="1" w:styleId="591366415C0FCE4FB4FEC485FABE667E">
    <w:name w:val="591366415C0FCE4FB4FEC485FABE667E"/>
    <w:rsid w:val="00F00F6E"/>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800D4-B1EA-4CD5-B901-BD3BBDA9B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104</Pages>
  <Words>43655</Words>
  <Characters>242722</Characters>
  <Application>Microsoft Office Word</Application>
  <DocSecurity>0</DocSecurity>
  <Lines>4579</Lines>
  <Paragraphs>1203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 Jiafen</dc:creator>
  <cp:keywords/>
  <dc:description/>
  <cp:lastModifiedBy>Hu, Jiafen</cp:lastModifiedBy>
  <cp:revision>92</cp:revision>
  <dcterms:created xsi:type="dcterms:W3CDTF">2021-05-07T22:09:00Z</dcterms:created>
  <dcterms:modified xsi:type="dcterms:W3CDTF">2021-05-12T14:18:00Z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zotero-version="5.0.97-beta.5+b3e46392b"&gt;&lt;session id="bxqrpUlb"/&gt;&lt;style id="http://www.zotero.org/styles/american-geophysical-union" hasBibliography="1" bibliographyStyleHasBeenSet="1"/&gt;&lt;prefs&gt;&lt;pref name="fieldType" value="Field"/&gt;&lt;</vt:lpwstr>
  </property>
  <property fmtid="{D5CDD505-2E9C-101B-9397-08002B2CF9AE}" pid="3" name="ZOTERO_PREF_2">
    <vt:lpwstr>/prefs&gt;&lt;/data&gt;</vt:lpwstr>
  </property>
</Properties>
</file>