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0CA1" w14:textId="77777777" w:rsidR="000718D7" w:rsidRDefault="000718D7" w:rsidP="000718D7">
      <w:pPr>
        <w:jc w:val="right"/>
      </w:pPr>
      <w:bookmarkStart w:id="0" w:name="_GoBack"/>
      <w:bookmarkEnd w:id="0"/>
    </w:p>
    <w:p w14:paraId="79914E75" w14:textId="77777777" w:rsidR="000718D7" w:rsidRDefault="000718D7" w:rsidP="000718D7">
      <w:pPr>
        <w:jc w:val="right"/>
      </w:pPr>
    </w:p>
    <w:p w14:paraId="567BD3C4" w14:textId="77777777" w:rsidR="000718D7" w:rsidRDefault="000718D7" w:rsidP="000718D7">
      <w:pPr>
        <w:jc w:val="right"/>
      </w:pPr>
    </w:p>
    <w:p w14:paraId="6777EA61" w14:textId="77777777" w:rsidR="000718D7" w:rsidRDefault="000718D7" w:rsidP="000718D7">
      <w:pPr>
        <w:rPr>
          <w:rFonts w:ascii="Arial" w:hAnsi="Arial" w:cs="Arial"/>
        </w:rPr>
      </w:pPr>
    </w:p>
    <w:p w14:paraId="30E662EC" w14:textId="77777777" w:rsidR="00EE6C24" w:rsidRDefault="00EE6C24" w:rsidP="000718D7">
      <w:pPr>
        <w:pStyle w:val="Title"/>
        <w:jc w:val="right"/>
        <w:rPr>
          <w:rFonts w:ascii="Calibri" w:hAnsi="Calibri" w:cs="Calibri"/>
          <w:b/>
          <w:i/>
          <w:sz w:val="44"/>
          <w:szCs w:val="44"/>
        </w:rPr>
      </w:pPr>
    </w:p>
    <w:p w14:paraId="7E6785D1" w14:textId="3353CCD9" w:rsidR="000718D7" w:rsidRPr="000002C9" w:rsidRDefault="000718D7" w:rsidP="000718D7">
      <w:pPr>
        <w:pStyle w:val="Title"/>
        <w:jc w:val="right"/>
        <w:rPr>
          <w:rFonts w:ascii="Calibri" w:hAnsi="Calibri" w:cs="Calibri"/>
          <w:b/>
          <w:i/>
          <w:sz w:val="44"/>
          <w:szCs w:val="44"/>
        </w:rPr>
      </w:pPr>
      <w:r w:rsidRPr="000002C9">
        <w:rPr>
          <w:rFonts w:ascii="Calibri" w:hAnsi="Calibri" w:cs="Calibri"/>
          <w:b/>
          <w:i/>
          <w:sz w:val="44"/>
          <w:szCs w:val="44"/>
        </w:rPr>
        <w:t xml:space="preserve">CHAPTER </w:t>
      </w:r>
      <w:r>
        <w:rPr>
          <w:rFonts w:ascii="Calibri" w:hAnsi="Calibri" w:cs="Calibri"/>
          <w:b/>
          <w:i/>
          <w:sz w:val="44"/>
          <w:szCs w:val="44"/>
        </w:rPr>
        <w:t>6</w:t>
      </w:r>
    </w:p>
    <w:p w14:paraId="6485A96C" w14:textId="77777777" w:rsidR="000718D7" w:rsidRDefault="000718D7" w:rsidP="000718D7"/>
    <w:p w14:paraId="245D88BF" w14:textId="77777777" w:rsidR="00EE6C24" w:rsidRDefault="000718D7" w:rsidP="000718D7">
      <w:pPr>
        <w:spacing w:line="48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14:paraId="75ED9D78" w14:textId="7C3F52EF" w:rsidR="000718D7" w:rsidRDefault="000718D7" w:rsidP="000718D7">
      <w:pPr>
        <w:spacing w:line="48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Conclusions</w:t>
      </w:r>
    </w:p>
    <w:p w14:paraId="770CB5B7" w14:textId="35ECA875" w:rsidR="000718D7" w:rsidRDefault="000718D7" w:rsidP="00FE5E7D">
      <w:pPr>
        <w:spacing w:line="48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14:paraId="53075A3C" w14:textId="77777777" w:rsidR="00FE5E7D" w:rsidRPr="00FE5E7D" w:rsidRDefault="00FE5E7D" w:rsidP="00FE5E7D">
      <w:pPr>
        <w:spacing w:line="480" w:lineRule="auto"/>
        <w:jc w:val="right"/>
        <w:rPr>
          <w:i/>
          <w:sz w:val="28"/>
          <w:szCs w:val="28"/>
        </w:rPr>
      </w:pPr>
    </w:p>
    <w:p w14:paraId="1D35F68E" w14:textId="0ACE671C" w:rsidR="001161B0" w:rsidRDefault="00286C14" w:rsidP="000718D7"/>
    <w:p w14:paraId="2B565CF0" w14:textId="210D21BB" w:rsidR="000718D7" w:rsidRDefault="000718D7" w:rsidP="000718D7">
      <w:pPr>
        <w:spacing w:line="480" w:lineRule="auto"/>
        <w:jc w:val="both"/>
      </w:pPr>
      <w:r>
        <w:tab/>
        <w:t xml:space="preserve">The goal of the research </w:t>
      </w:r>
      <w:r w:rsidR="001243E6">
        <w:t>completed</w:t>
      </w:r>
      <w:r>
        <w:t xml:space="preserve"> within this dissertation was to utilize metal carbene initiated cascade reaction</w:t>
      </w:r>
      <w:r w:rsidR="00FE5E7D">
        <w:t>s</w:t>
      </w:r>
      <w:r>
        <w:t xml:space="preserve"> to conduct the efficient synthesis of </w:t>
      </w:r>
      <w:proofErr w:type="spellStart"/>
      <w:r>
        <w:t>spirocyclic</w:t>
      </w:r>
      <w:proofErr w:type="spellEnd"/>
      <w:r>
        <w:t xml:space="preserve"> scaffolds</w:t>
      </w:r>
      <w:r w:rsidR="00FE5E7D">
        <w:t xml:space="preserve">. The </w:t>
      </w:r>
      <w:r w:rsidR="00EE6C24">
        <w:t>value</w:t>
      </w:r>
      <w:r w:rsidR="00FE5E7D">
        <w:t xml:space="preserve"> of this research was centralized around </w:t>
      </w:r>
      <w:r w:rsidR="00EE6C24">
        <w:t>the importance of</w:t>
      </w:r>
      <w:r w:rsidR="00FE5E7D">
        <w:t xml:space="preserve"> </w:t>
      </w:r>
      <w:proofErr w:type="spellStart"/>
      <w:r w:rsidR="00FE5E7D">
        <w:t>spirocycles</w:t>
      </w:r>
      <w:proofErr w:type="spellEnd"/>
      <w:r w:rsidR="00FE5E7D">
        <w:t xml:space="preserve"> </w:t>
      </w:r>
      <w:r w:rsidR="00EE6C24">
        <w:t>and their under-exploitation</w:t>
      </w:r>
      <w:r>
        <w:t xml:space="preserve"> in the field of drug discovery. Upon completion of this work a better understanding of the reactivity of metal carbene</w:t>
      </w:r>
      <w:r w:rsidR="00FE5E7D">
        <w:t>s</w:t>
      </w:r>
      <w:r>
        <w:t xml:space="preserve"> and their use in cascade </w:t>
      </w:r>
      <w:proofErr w:type="spellStart"/>
      <w:r w:rsidR="00FE5E7D">
        <w:t>spirocyclization</w:t>
      </w:r>
      <w:r w:rsidR="00EE6C24">
        <w:t>s</w:t>
      </w:r>
      <w:proofErr w:type="spellEnd"/>
      <w:r>
        <w:t xml:space="preserve"> was obtained. Metal carbenes, which are </w:t>
      </w:r>
      <w:proofErr w:type="spellStart"/>
      <w:r>
        <w:t>ambiphilic</w:t>
      </w:r>
      <w:proofErr w:type="spellEnd"/>
      <w:r>
        <w:t xml:space="preserve"> in nature, provided the possibility of conducting sequential reactions with a nucleophile and electrophile inbuilt in the same molecule</w:t>
      </w:r>
      <w:r w:rsidR="00FE5E7D">
        <w:t>.</w:t>
      </w:r>
      <w:r>
        <w:t xml:space="preserve"> </w:t>
      </w:r>
      <w:r w:rsidR="00FE5E7D">
        <w:t xml:space="preserve">This cascade reactivity allowed us to </w:t>
      </w:r>
      <w:proofErr w:type="spellStart"/>
      <w:r w:rsidR="00FE5E7D">
        <w:t>stereoselectively</w:t>
      </w:r>
      <w:proofErr w:type="spellEnd"/>
      <w:r w:rsidR="00FE5E7D">
        <w:t xml:space="preserve"> install </w:t>
      </w:r>
      <w:proofErr w:type="spellStart"/>
      <w:r>
        <w:t>spirocenters</w:t>
      </w:r>
      <w:proofErr w:type="spellEnd"/>
      <w:r>
        <w:t xml:space="preserve"> in “single pot” reactions.</w:t>
      </w:r>
    </w:p>
    <w:p w14:paraId="6A63FA9C" w14:textId="346A528F" w:rsidR="00903F88" w:rsidRDefault="000718D7" w:rsidP="000718D7">
      <w:pPr>
        <w:spacing w:line="480" w:lineRule="auto"/>
        <w:jc w:val="both"/>
      </w:pPr>
      <w:r>
        <w:tab/>
      </w:r>
      <w:r w:rsidR="00EE6C24">
        <w:t>Within this dissertation a</w:t>
      </w:r>
      <w:r>
        <w:t xml:space="preserve"> new strategy to prepare </w:t>
      </w:r>
      <w:r>
        <w:sym w:font="Symbol" w:char="F061"/>
      </w:r>
      <w:r>
        <w:t xml:space="preserve">-acyloxy carbonyl scaffolds, </w:t>
      </w:r>
      <w:r>
        <w:sym w:font="Symbol" w:char="F067"/>
      </w:r>
      <w:r>
        <w:t xml:space="preserve">-butyrolactones, and </w:t>
      </w:r>
      <w:proofErr w:type="spellStart"/>
      <w:r>
        <w:t>tetrahydrofurans</w:t>
      </w:r>
      <w:proofErr w:type="spellEnd"/>
      <w:r>
        <w:t xml:space="preserve"> from readily available starting materials was developed</w:t>
      </w:r>
      <w:r w:rsidR="00FE5E7D">
        <w:t xml:space="preserve"> (</w:t>
      </w:r>
      <w:r w:rsidR="00FE5E7D">
        <w:rPr>
          <w:b/>
        </w:rPr>
        <w:t>Chapter 2</w:t>
      </w:r>
      <w:r w:rsidR="00FE5E7D">
        <w:t>)</w:t>
      </w:r>
      <w:r>
        <w:t xml:space="preserve">. During the </w:t>
      </w:r>
      <w:r w:rsidR="00FE5E7D">
        <w:t>development</w:t>
      </w:r>
      <w:r>
        <w:t xml:space="preserve"> of this methodology we were able to identify two novel catalytic systems that were critical to the success of our chemistry: 1) </w:t>
      </w:r>
      <w:r>
        <w:lastRenderedPageBreak/>
        <w:t>Rh</w:t>
      </w:r>
      <w:r w:rsidR="00903F88">
        <w:rPr>
          <w:vertAlign w:val="subscript"/>
        </w:rPr>
        <w:t>2</w:t>
      </w:r>
      <w:r w:rsidR="00903F88">
        <w:t>(</w:t>
      </w:r>
      <w:proofErr w:type="spellStart"/>
      <w:r w:rsidR="00903F88">
        <w:t>esp</w:t>
      </w:r>
      <w:proofErr w:type="spellEnd"/>
      <w:r w:rsidR="00903F88">
        <w:t>)</w:t>
      </w:r>
      <w:r w:rsidR="00903F88">
        <w:rPr>
          <w:vertAlign w:val="subscript"/>
        </w:rPr>
        <w:t>2</w:t>
      </w:r>
      <w:r w:rsidR="00903F88">
        <w:t xml:space="preserve"> as a single catalyst for the efficient insertion of carboxylic acids into</w:t>
      </w:r>
      <w:r w:rsidR="001243E6">
        <w:t xml:space="preserve"> very stable</w:t>
      </w:r>
      <w:r w:rsidR="00903F88">
        <w:t xml:space="preserve"> A/A diazocarbonyls and 2) Rh</w:t>
      </w:r>
      <w:r w:rsidR="00903F88">
        <w:rPr>
          <w:vertAlign w:val="subscript"/>
        </w:rPr>
        <w:t>2</w:t>
      </w:r>
      <w:r w:rsidR="00903F88">
        <w:t>(</w:t>
      </w:r>
      <w:proofErr w:type="spellStart"/>
      <w:r w:rsidR="00903F88">
        <w:t>esp</w:t>
      </w:r>
      <w:proofErr w:type="spellEnd"/>
      <w:r w:rsidR="00903F88">
        <w:t>)</w:t>
      </w:r>
      <w:r w:rsidR="00903F88">
        <w:rPr>
          <w:vertAlign w:val="subscript"/>
        </w:rPr>
        <w:t>2</w:t>
      </w:r>
      <w:r w:rsidR="00903F88">
        <w:t>/PPh</w:t>
      </w:r>
      <w:r w:rsidR="00903F88">
        <w:rPr>
          <w:vertAlign w:val="subscript"/>
        </w:rPr>
        <w:t>3</w:t>
      </w:r>
      <w:r w:rsidR="00903F88">
        <w:t>AuOTf as a synergistic catalytic combination for the O–H insertion/</w:t>
      </w:r>
      <w:proofErr w:type="spellStart"/>
      <w:r w:rsidR="00903F88">
        <w:t>Conia-ene</w:t>
      </w:r>
      <w:proofErr w:type="spellEnd"/>
      <w:r w:rsidR="00903F88">
        <w:t xml:space="preserve"> cascade.</w:t>
      </w:r>
    </w:p>
    <w:p w14:paraId="267F8AFF" w14:textId="654F89E8" w:rsidR="00903F88" w:rsidRDefault="00903F88" w:rsidP="000718D7">
      <w:pPr>
        <w:spacing w:line="480" w:lineRule="auto"/>
        <w:jc w:val="both"/>
      </w:pPr>
      <w:r>
        <w:tab/>
      </w:r>
      <w:r w:rsidR="00FE5E7D">
        <w:t>After completing</w:t>
      </w:r>
      <w:r>
        <w:t xml:space="preserve"> the aforementioned work, we were able to take the insights learned during that methodology development to equip ourselve</w:t>
      </w:r>
      <w:r w:rsidR="00FE5E7D">
        <w:t>s</w:t>
      </w:r>
      <w:r>
        <w:t xml:space="preserve"> with knowledge necessary for the development of methodology to access highly valuable </w:t>
      </w:r>
      <w:proofErr w:type="spellStart"/>
      <w:r>
        <w:t>spiroethers</w:t>
      </w:r>
      <w:proofErr w:type="spellEnd"/>
      <w:r>
        <w:t xml:space="preserve"> and </w:t>
      </w:r>
      <w:proofErr w:type="spellStart"/>
      <w:r>
        <w:t>azaspiro</w:t>
      </w:r>
      <w:proofErr w:type="spellEnd"/>
      <w:r>
        <w:t>-ring systems</w:t>
      </w:r>
      <w:r w:rsidR="00FE5E7D">
        <w:t xml:space="preserve"> (</w:t>
      </w:r>
      <w:r w:rsidR="00FE5E7D">
        <w:rPr>
          <w:b/>
        </w:rPr>
        <w:t>Chapter 3</w:t>
      </w:r>
      <w:r w:rsidR="00FE5E7D">
        <w:t>)</w:t>
      </w:r>
      <w:r>
        <w:t xml:space="preserve">. The synthesis of these </w:t>
      </w:r>
      <w:proofErr w:type="spellStart"/>
      <w:r>
        <w:t>spirocyclic</w:t>
      </w:r>
      <w:proofErr w:type="spellEnd"/>
      <w:r>
        <w:t xml:space="preserve"> ring scaffolds were not achieved without encountering challenges. The challenges we </w:t>
      </w:r>
      <w:r w:rsidR="00FE5E7D">
        <w:t>confronted</w:t>
      </w:r>
      <w:r>
        <w:t xml:space="preserve"> during the synthesis of </w:t>
      </w:r>
      <w:proofErr w:type="spellStart"/>
      <w:r>
        <w:t>spiroethers</w:t>
      </w:r>
      <w:proofErr w:type="spellEnd"/>
      <w:r>
        <w:t xml:space="preserve"> and </w:t>
      </w:r>
      <w:proofErr w:type="spellStart"/>
      <w:r>
        <w:t>azaspiro</w:t>
      </w:r>
      <w:proofErr w:type="spellEnd"/>
      <w:r>
        <w:t>-ring systems caused us to explore different catalytic conditions, temperatures</w:t>
      </w:r>
      <w:r w:rsidR="00FE5E7D">
        <w:t>,</w:t>
      </w:r>
      <w:r>
        <w:t xml:space="preserve"> and reagent addition methods</w:t>
      </w:r>
      <w:r w:rsidR="00FE5E7D">
        <w:t xml:space="preserve"> providing valuable insight into the reactivity of </w:t>
      </w:r>
      <w:r w:rsidR="00F37A88">
        <w:t>metal carbenes in cascade reactions with different nucleophilic sources.</w:t>
      </w:r>
    </w:p>
    <w:p w14:paraId="32F79CC5" w14:textId="1D9BAA0C" w:rsidR="00903F88" w:rsidRDefault="00903F88" w:rsidP="000718D7">
      <w:pPr>
        <w:spacing w:line="480" w:lineRule="auto"/>
        <w:jc w:val="both"/>
      </w:pPr>
      <w:r>
        <w:tab/>
        <w:t xml:space="preserve">With the successful application of our </w:t>
      </w:r>
      <w:proofErr w:type="gramStart"/>
      <w:r>
        <w:t>Rh(</w:t>
      </w:r>
      <w:proofErr w:type="gramEnd"/>
      <w:r>
        <w:t xml:space="preserve">II)/Au(I) catalytic system to the synthesis of </w:t>
      </w:r>
      <w:proofErr w:type="spellStart"/>
      <w:r>
        <w:t>spiroether</w:t>
      </w:r>
      <w:r w:rsidR="00F37A88">
        <w:t>s</w:t>
      </w:r>
      <w:proofErr w:type="spellEnd"/>
      <w:r>
        <w:t xml:space="preserve"> and </w:t>
      </w:r>
      <w:proofErr w:type="spellStart"/>
      <w:r>
        <w:t>azaspiro</w:t>
      </w:r>
      <w:proofErr w:type="spellEnd"/>
      <w:r>
        <w:t xml:space="preserve">-ring systems, we gained confidence in our ability to apply this system to the difficult synthesis of all-carbon </w:t>
      </w:r>
      <w:proofErr w:type="spellStart"/>
      <w:r>
        <w:t>spirocenters</w:t>
      </w:r>
      <w:proofErr w:type="spellEnd"/>
      <w:r>
        <w:t xml:space="preserve">. After thorough optimization and a modification that required the substitution of </w:t>
      </w:r>
      <w:proofErr w:type="spellStart"/>
      <w:r>
        <w:t>AgOTf</w:t>
      </w:r>
      <w:proofErr w:type="spellEnd"/>
      <w:r>
        <w:t xml:space="preserve"> with (</w:t>
      </w:r>
      <w:proofErr w:type="spellStart"/>
      <w:r>
        <w:t>CuOTf</w:t>
      </w:r>
      <w:proofErr w:type="spellEnd"/>
      <w:r>
        <w:t>)</w:t>
      </w:r>
      <w:r>
        <w:rPr>
          <w:vertAlign w:val="subscript"/>
        </w:rPr>
        <w:t>2</w:t>
      </w:r>
      <w:r>
        <w:t xml:space="preserve">-tol as our Au(I) activator, we were able to extend our previously identified </w:t>
      </w:r>
      <w:proofErr w:type="gramStart"/>
      <w:r>
        <w:t>Rh(</w:t>
      </w:r>
      <w:proofErr w:type="gramEnd"/>
      <w:r>
        <w:t>II)/Au(I) catalytic cocktail to a  general approach for the synthesis of 5-, 6-, and 7-membered oxindole hybridized spirocarbocycles</w:t>
      </w:r>
      <w:r w:rsidR="00F37A88">
        <w:t xml:space="preserve"> (</w:t>
      </w:r>
      <w:r w:rsidR="00F37A88">
        <w:rPr>
          <w:b/>
        </w:rPr>
        <w:t>Chapter 4</w:t>
      </w:r>
      <w:r w:rsidR="00F37A88">
        <w:t>)</w:t>
      </w:r>
      <w:r>
        <w:t xml:space="preserve">. </w:t>
      </w:r>
    </w:p>
    <w:p w14:paraId="2CFD587F" w14:textId="770D296B" w:rsidR="00903F88" w:rsidRPr="00FE5E7D" w:rsidRDefault="00903F88" w:rsidP="000718D7">
      <w:pPr>
        <w:spacing w:line="480" w:lineRule="auto"/>
        <w:jc w:val="both"/>
      </w:pPr>
      <w:r>
        <w:tab/>
        <w:t>Lastly, we decided to let our ambition navigate our research in</w:t>
      </w:r>
      <w:r w:rsidR="00FE5E7D">
        <w:t xml:space="preserve"> an</w:t>
      </w:r>
      <w:r>
        <w:t xml:space="preserve"> attempt to apply </w:t>
      </w:r>
      <w:r w:rsidR="00FE5E7D">
        <w:t xml:space="preserve">our </w:t>
      </w:r>
      <w:proofErr w:type="gramStart"/>
      <w:r w:rsidR="00FE5E7D">
        <w:t>Rh(</w:t>
      </w:r>
      <w:proofErr w:type="gramEnd"/>
      <w:r w:rsidR="00FE5E7D">
        <w:t xml:space="preserve">II)/Au(I) catalytic system to the synthesis of </w:t>
      </w:r>
      <w:proofErr w:type="spellStart"/>
      <w:r w:rsidR="00FE5E7D">
        <w:t>spiroketals</w:t>
      </w:r>
      <w:proofErr w:type="spellEnd"/>
      <w:r w:rsidR="00FE5E7D">
        <w:t xml:space="preserve">, </w:t>
      </w:r>
      <w:r w:rsidR="00EE6C24">
        <w:t>however</w:t>
      </w:r>
      <w:r w:rsidR="00FE5E7D">
        <w:t xml:space="preserve">, an unsuccessful retrosynthetic disconnection limited our ability to complete this task. </w:t>
      </w:r>
      <w:r w:rsidR="00EE6C24">
        <w:t>Nevertheless</w:t>
      </w:r>
      <w:r w:rsidR="00FE5E7D">
        <w:t xml:space="preserve">, a serendipitous discovery using </w:t>
      </w:r>
      <w:r w:rsidR="00FE5E7D">
        <w:sym w:font="Symbol" w:char="F061"/>
      </w:r>
      <w:r w:rsidR="00FE5E7D">
        <w:t xml:space="preserve">-diazoketones provided us with insight into a different </w:t>
      </w:r>
      <w:r w:rsidR="00FE5E7D">
        <w:lastRenderedPageBreak/>
        <w:t xml:space="preserve">mode of reactivity that could be used in the synthesis of </w:t>
      </w:r>
      <w:proofErr w:type="spellStart"/>
      <w:r w:rsidR="00FE5E7D">
        <w:t>spiroketals</w:t>
      </w:r>
      <w:proofErr w:type="spellEnd"/>
      <w:r w:rsidR="00FE5E7D">
        <w:t xml:space="preserve"> using metal carbenes. With this insight, we identified a new retrosynthetic disconnection that exploited </w:t>
      </w:r>
      <w:proofErr w:type="spellStart"/>
      <w:r w:rsidR="00FE5E7D">
        <w:rPr>
          <w:i/>
        </w:rPr>
        <w:t>exo</w:t>
      </w:r>
      <w:proofErr w:type="spellEnd"/>
      <w:r w:rsidR="00FE5E7D">
        <w:t xml:space="preserve">-alkenes and metal carbenes obtained from </w:t>
      </w:r>
      <w:r w:rsidR="00FE5E7D">
        <w:sym w:font="Symbol" w:char="F061"/>
      </w:r>
      <w:r w:rsidR="00FE5E7D">
        <w:t>-diazoketones and metal-quinoid carbenes</w:t>
      </w:r>
      <w:r w:rsidR="00F37A88">
        <w:t xml:space="preserve"> (</w:t>
      </w:r>
      <w:r w:rsidR="00F37A88">
        <w:rPr>
          <w:b/>
        </w:rPr>
        <w:t>Chapter 5</w:t>
      </w:r>
      <w:r w:rsidR="00F37A88">
        <w:t>)</w:t>
      </w:r>
      <w:r w:rsidR="00FE5E7D">
        <w:t xml:space="preserve">. Upon completion of this work we were able to access a variety of </w:t>
      </w:r>
      <w:proofErr w:type="spellStart"/>
      <w:r w:rsidR="00FE5E7D">
        <w:t>spiroketals</w:t>
      </w:r>
      <w:proofErr w:type="spellEnd"/>
      <w:r w:rsidR="00FE5E7D">
        <w:t xml:space="preserve"> and </w:t>
      </w:r>
      <w:proofErr w:type="spellStart"/>
      <w:r w:rsidR="00FE5E7D">
        <w:t>spiroaminals</w:t>
      </w:r>
      <w:proofErr w:type="spellEnd"/>
      <w:r w:rsidR="00FE5E7D">
        <w:t>.</w:t>
      </w:r>
    </w:p>
    <w:p w14:paraId="251A4348" w14:textId="7B93E018" w:rsidR="000718D7" w:rsidRDefault="000718D7" w:rsidP="000718D7">
      <w:pPr>
        <w:jc w:val="right"/>
      </w:pPr>
    </w:p>
    <w:p w14:paraId="7308E8BC" w14:textId="37D5636B" w:rsidR="000718D7" w:rsidRDefault="000718D7" w:rsidP="000718D7">
      <w:pPr>
        <w:jc w:val="right"/>
      </w:pPr>
    </w:p>
    <w:p w14:paraId="1053C1BC" w14:textId="783C162C" w:rsidR="000718D7" w:rsidRDefault="000718D7" w:rsidP="000718D7">
      <w:pPr>
        <w:jc w:val="right"/>
      </w:pPr>
    </w:p>
    <w:p w14:paraId="342B7DC3" w14:textId="03846B59" w:rsidR="000718D7" w:rsidRDefault="000718D7" w:rsidP="000718D7">
      <w:pPr>
        <w:jc w:val="right"/>
      </w:pPr>
    </w:p>
    <w:p w14:paraId="0A16F014" w14:textId="300C4021" w:rsidR="000718D7" w:rsidRDefault="000718D7" w:rsidP="000718D7">
      <w:pPr>
        <w:jc w:val="right"/>
      </w:pPr>
    </w:p>
    <w:p w14:paraId="6104EFD7" w14:textId="1571F5FE" w:rsidR="00F37A88" w:rsidRDefault="00F37A88" w:rsidP="000718D7">
      <w:pPr>
        <w:jc w:val="right"/>
      </w:pPr>
    </w:p>
    <w:p w14:paraId="4FF6DC33" w14:textId="4C6A82F1" w:rsidR="00F37A88" w:rsidRDefault="00F37A88" w:rsidP="000718D7">
      <w:pPr>
        <w:jc w:val="right"/>
      </w:pPr>
    </w:p>
    <w:p w14:paraId="2D2E3F67" w14:textId="624322D0" w:rsidR="00F37A88" w:rsidRDefault="00F37A88" w:rsidP="000718D7">
      <w:pPr>
        <w:jc w:val="right"/>
      </w:pPr>
    </w:p>
    <w:p w14:paraId="449B81F2" w14:textId="1CD4E879" w:rsidR="00F37A88" w:rsidRDefault="00F37A88" w:rsidP="000718D7">
      <w:pPr>
        <w:jc w:val="right"/>
      </w:pPr>
    </w:p>
    <w:p w14:paraId="2EE72F58" w14:textId="760FFE16" w:rsidR="00F37A88" w:rsidRDefault="00F37A88" w:rsidP="000718D7">
      <w:pPr>
        <w:jc w:val="right"/>
      </w:pPr>
    </w:p>
    <w:p w14:paraId="5E9377E5" w14:textId="5A6B673A" w:rsidR="00F37A88" w:rsidRDefault="00F37A88" w:rsidP="000718D7">
      <w:pPr>
        <w:jc w:val="right"/>
      </w:pPr>
    </w:p>
    <w:p w14:paraId="65641082" w14:textId="4ADA2F68" w:rsidR="00F37A88" w:rsidRDefault="00F37A88" w:rsidP="000718D7">
      <w:pPr>
        <w:jc w:val="right"/>
      </w:pPr>
    </w:p>
    <w:p w14:paraId="2F597D01" w14:textId="171D4923" w:rsidR="00F37A88" w:rsidRDefault="00F37A88" w:rsidP="000718D7">
      <w:pPr>
        <w:jc w:val="right"/>
      </w:pPr>
    </w:p>
    <w:p w14:paraId="598B78EA" w14:textId="56AA817F" w:rsidR="00F37A88" w:rsidRDefault="00F37A88" w:rsidP="000718D7">
      <w:pPr>
        <w:jc w:val="right"/>
      </w:pPr>
    </w:p>
    <w:p w14:paraId="6636D2D4" w14:textId="60430C38" w:rsidR="00F37A88" w:rsidRDefault="00F37A88" w:rsidP="000718D7">
      <w:pPr>
        <w:jc w:val="right"/>
      </w:pPr>
    </w:p>
    <w:p w14:paraId="0738AE31" w14:textId="247F4C38" w:rsidR="00F37A88" w:rsidRDefault="00F37A88" w:rsidP="000718D7">
      <w:pPr>
        <w:jc w:val="right"/>
      </w:pPr>
    </w:p>
    <w:p w14:paraId="429BBF95" w14:textId="6C119CA8" w:rsidR="00F37A88" w:rsidRDefault="00F37A88" w:rsidP="000718D7">
      <w:pPr>
        <w:jc w:val="right"/>
      </w:pPr>
    </w:p>
    <w:p w14:paraId="7AB3B796" w14:textId="5B96FEAF" w:rsidR="00F37A88" w:rsidRDefault="00F37A88" w:rsidP="000718D7">
      <w:pPr>
        <w:jc w:val="right"/>
      </w:pPr>
    </w:p>
    <w:p w14:paraId="4AB56FE4" w14:textId="2D926262" w:rsidR="00F37A88" w:rsidRDefault="00F37A88" w:rsidP="000718D7">
      <w:pPr>
        <w:jc w:val="right"/>
      </w:pPr>
    </w:p>
    <w:p w14:paraId="63D51A4C" w14:textId="015EC781" w:rsidR="00F37A88" w:rsidRDefault="00F37A88" w:rsidP="000718D7">
      <w:pPr>
        <w:jc w:val="right"/>
      </w:pPr>
    </w:p>
    <w:p w14:paraId="2C1856F0" w14:textId="3CCBFC12" w:rsidR="00F37A88" w:rsidRDefault="00F37A88" w:rsidP="000718D7">
      <w:pPr>
        <w:jc w:val="right"/>
      </w:pPr>
    </w:p>
    <w:p w14:paraId="78921D6F" w14:textId="18801A39" w:rsidR="00F37A88" w:rsidRDefault="00F37A88" w:rsidP="000718D7">
      <w:pPr>
        <w:jc w:val="right"/>
      </w:pPr>
    </w:p>
    <w:p w14:paraId="057AA998" w14:textId="4DC8D820" w:rsidR="00F37A88" w:rsidRDefault="00F37A88" w:rsidP="000718D7">
      <w:pPr>
        <w:jc w:val="right"/>
      </w:pPr>
    </w:p>
    <w:p w14:paraId="2D182E66" w14:textId="13B8D2AD" w:rsidR="00F37A88" w:rsidRDefault="00F37A88" w:rsidP="000718D7">
      <w:pPr>
        <w:jc w:val="right"/>
      </w:pPr>
    </w:p>
    <w:p w14:paraId="34770599" w14:textId="551E94C0" w:rsidR="00F37A88" w:rsidRDefault="00F37A88" w:rsidP="000718D7">
      <w:pPr>
        <w:jc w:val="right"/>
      </w:pPr>
    </w:p>
    <w:p w14:paraId="113D5F3F" w14:textId="7A7BB106" w:rsidR="00F37A88" w:rsidRDefault="00F37A88" w:rsidP="000718D7">
      <w:pPr>
        <w:jc w:val="right"/>
      </w:pPr>
    </w:p>
    <w:p w14:paraId="76433BC5" w14:textId="0C58F9DE" w:rsidR="00F37A88" w:rsidRDefault="00F37A88" w:rsidP="000718D7">
      <w:pPr>
        <w:jc w:val="right"/>
      </w:pPr>
    </w:p>
    <w:p w14:paraId="4C767285" w14:textId="77142CFB" w:rsidR="00F37A88" w:rsidRDefault="00F37A88" w:rsidP="000718D7">
      <w:pPr>
        <w:jc w:val="right"/>
      </w:pPr>
    </w:p>
    <w:p w14:paraId="5C0EA320" w14:textId="3894EBE6" w:rsidR="00F37A88" w:rsidRDefault="00F37A88" w:rsidP="000718D7">
      <w:pPr>
        <w:jc w:val="right"/>
      </w:pPr>
    </w:p>
    <w:p w14:paraId="442AB843" w14:textId="35EBB6C9" w:rsidR="00F37A88" w:rsidRDefault="00F37A88" w:rsidP="000718D7">
      <w:pPr>
        <w:jc w:val="right"/>
      </w:pPr>
    </w:p>
    <w:p w14:paraId="2ED00BB2" w14:textId="7E5D7ADC" w:rsidR="00F37A88" w:rsidRDefault="00F37A88" w:rsidP="000718D7">
      <w:pPr>
        <w:jc w:val="right"/>
      </w:pPr>
    </w:p>
    <w:p w14:paraId="633F49E6" w14:textId="0E02DFB0" w:rsidR="00F37A88" w:rsidRDefault="00F37A88" w:rsidP="000718D7">
      <w:pPr>
        <w:jc w:val="right"/>
      </w:pPr>
    </w:p>
    <w:p w14:paraId="1F4C2254" w14:textId="46CDBD9E" w:rsidR="00F37A88" w:rsidRDefault="00F37A88" w:rsidP="000718D7">
      <w:pPr>
        <w:jc w:val="right"/>
      </w:pPr>
    </w:p>
    <w:p w14:paraId="1B6CB129" w14:textId="33D520E0" w:rsidR="00F37A88" w:rsidRDefault="00F37A88" w:rsidP="000718D7">
      <w:pPr>
        <w:jc w:val="right"/>
      </w:pPr>
    </w:p>
    <w:p w14:paraId="60D085A6" w14:textId="1AF1C542" w:rsidR="00F37A88" w:rsidRPr="00F37A88" w:rsidRDefault="00F37A88" w:rsidP="00F37A88">
      <w:pPr>
        <w:jc w:val="center"/>
        <w:rPr>
          <w:b/>
          <w:sz w:val="28"/>
          <w:szCs w:val="32"/>
          <w:u w:val="single"/>
        </w:rPr>
      </w:pPr>
      <w:r w:rsidRPr="00F37A88">
        <w:rPr>
          <w:b/>
          <w:sz w:val="32"/>
          <w:szCs w:val="32"/>
          <w:u w:val="single"/>
        </w:rPr>
        <w:lastRenderedPageBreak/>
        <w:t>AUTOBIOGRAPHICAL STATEMENT</w:t>
      </w:r>
    </w:p>
    <w:p w14:paraId="482930EB" w14:textId="6F468D32" w:rsidR="00F37A88" w:rsidRDefault="00F37A88" w:rsidP="00F37A88">
      <w:pPr>
        <w:jc w:val="center"/>
        <w:rPr>
          <w:b/>
          <w:i/>
          <w:sz w:val="36"/>
          <w:szCs w:val="36"/>
        </w:rPr>
      </w:pPr>
    </w:p>
    <w:p w14:paraId="456FCCB1" w14:textId="77777777" w:rsidR="00F37A88" w:rsidRPr="00F37A88" w:rsidRDefault="00F37A88" w:rsidP="00F37A8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37A88">
        <w:rPr>
          <w:rFonts w:asciiTheme="minorHAnsi" w:hAnsiTheme="minorHAnsi" w:cstheme="minorHAnsi"/>
          <w:b/>
          <w:sz w:val="28"/>
          <w:szCs w:val="28"/>
          <w:u w:val="single"/>
        </w:rPr>
        <w:t>Education</w:t>
      </w:r>
    </w:p>
    <w:p w14:paraId="6D0C70F9" w14:textId="77777777" w:rsidR="00F37A88" w:rsidRPr="00B7346F" w:rsidRDefault="00F37A88" w:rsidP="00F37A88">
      <w:pPr>
        <w:widowControl w:val="0"/>
        <w:autoSpaceDE w:val="0"/>
        <w:autoSpaceDN w:val="0"/>
        <w:adjustRightInd w:val="0"/>
        <w:rPr>
          <w:rFonts w:ascii="Helvetica" w:hAnsi="Helvetica"/>
          <w:sz w:val="20"/>
          <w:szCs w:val="20"/>
        </w:rPr>
      </w:pPr>
    </w:p>
    <w:p w14:paraId="1156F606" w14:textId="6AC84F49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  <w:r w:rsidRPr="00F37A88">
        <w:rPr>
          <w:rFonts w:asciiTheme="minorHAnsi" w:hAnsiTheme="minorHAnsi" w:cstheme="minorHAnsi"/>
        </w:rPr>
        <w:t>08/2014-present</w:t>
      </w:r>
      <w:r w:rsidRPr="00F37A88">
        <w:rPr>
          <w:rFonts w:asciiTheme="minorHAnsi" w:hAnsiTheme="minorHAnsi" w:cstheme="minorHAnsi"/>
        </w:rPr>
        <w:tab/>
      </w:r>
      <w:r w:rsidRPr="00F37A88">
        <w:rPr>
          <w:rFonts w:asciiTheme="minorHAnsi" w:hAnsiTheme="minorHAnsi" w:cstheme="minorHAnsi"/>
          <w:b/>
        </w:rPr>
        <w:t xml:space="preserve">PhD Candidate in Organic Chemistry </w:t>
      </w:r>
      <w:r w:rsidRPr="00F37A88">
        <w:rPr>
          <w:rFonts w:asciiTheme="minorHAnsi" w:hAnsiTheme="minorHAnsi" w:cstheme="minorHAnsi"/>
        </w:rPr>
        <w:t>University of Oklahoma</w:t>
      </w:r>
      <w:r w:rsidRPr="00F37A88">
        <w:rPr>
          <w:rFonts w:asciiTheme="minorHAnsi" w:hAnsiTheme="minorHAnsi" w:cstheme="minorHAnsi"/>
          <w:b/>
        </w:rPr>
        <w:t xml:space="preserve"> </w:t>
      </w:r>
      <w:r w:rsidRPr="00F37A88">
        <w:rPr>
          <w:rFonts w:asciiTheme="minorHAnsi" w:hAnsiTheme="minorHAnsi" w:cstheme="minorHAnsi"/>
        </w:rPr>
        <w:t>(Advisor: Dr. Indrajeet Sharma)</w:t>
      </w:r>
    </w:p>
    <w:p w14:paraId="5028F781" w14:textId="77777777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  <w:r w:rsidRPr="00F37A88">
        <w:rPr>
          <w:rFonts w:asciiTheme="minorHAnsi" w:hAnsiTheme="minorHAnsi" w:cstheme="minorHAnsi"/>
        </w:rPr>
        <w:tab/>
      </w:r>
    </w:p>
    <w:p w14:paraId="4EABF9F6" w14:textId="4324FF71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  <w:i/>
        </w:rPr>
      </w:pPr>
      <w:r w:rsidRPr="00F37A88">
        <w:rPr>
          <w:rFonts w:asciiTheme="minorHAnsi" w:hAnsiTheme="minorHAnsi" w:cstheme="minorHAnsi"/>
        </w:rPr>
        <w:tab/>
        <w:t xml:space="preserve">Doctoral Dissertation: </w:t>
      </w:r>
      <w:r w:rsidRPr="00F37A88">
        <w:rPr>
          <w:rFonts w:asciiTheme="minorHAnsi" w:hAnsiTheme="minorHAnsi" w:cstheme="minorHAnsi"/>
          <w:i/>
        </w:rPr>
        <w:t>“</w:t>
      </w:r>
      <w:r w:rsidR="000F25A0">
        <w:rPr>
          <w:rFonts w:asciiTheme="minorHAnsi" w:hAnsiTheme="minorHAnsi" w:cstheme="minorHAnsi"/>
          <w:i/>
        </w:rPr>
        <w:t>Metal Carbene Initiated Stereoselective Spirocyclizations</w:t>
      </w:r>
      <w:r w:rsidRPr="00F37A88">
        <w:rPr>
          <w:rFonts w:asciiTheme="minorHAnsi" w:hAnsiTheme="minorHAnsi" w:cstheme="minorHAnsi"/>
          <w:i/>
        </w:rPr>
        <w:t>”</w:t>
      </w:r>
    </w:p>
    <w:p w14:paraId="36A13400" w14:textId="77777777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</w:p>
    <w:p w14:paraId="6154B179" w14:textId="77777777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  <w:r w:rsidRPr="00F37A88">
        <w:rPr>
          <w:rFonts w:asciiTheme="minorHAnsi" w:hAnsiTheme="minorHAnsi" w:cstheme="minorHAnsi"/>
        </w:rPr>
        <w:t>09/2010-06/2014</w:t>
      </w:r>
      <w:r w:rsidRPr="00F37A88">
        <w:rPr>
          <w:rFonts w:asciiTheme="minorHAnsi" w:hAnsiTheme="minorHAnsi" w:cstheme="minorHAnsi"/>
        </w:rPr>
        <w:tab/>
      </w:r>
      <w:r w:rsidRPr="00F37A88">
        <w:rPr>
          <w:rFonts w:asciiTheme="minorHAnsi" w:hAnsiTheme="minorHAnsi" w:cstheme="minorHAnsi"/>
          <w:b/>
        </w:rPr>
        <w:t xml:space="preserve">B.A. in Chemistry </w:t>
      </w:r>
      <w:r w:rsidRPr="00F37A88">
        <w:rPr>
          <w:rFonts w:asciiTheme="minorHAnsi" w:hAnsiTheme="minorHAnsi" w:cstheme="minorHAnsi"/>
        </w:rPr>
        <w:t>Dartmouth College in Hanover, NH (Advisor: Dr. Gordon Gribble)</w:t>
      </w:r>
    </w:p>
    <w:p w14:paraId="0929681F" w14:textId="77777777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  <w:r w:rsidRPr="00F37A88">
        <w:rPr>
          <w:rFonts w:asciiTheme="minorHAnsi" w:hAnsiTheme="minorHAnsi" w:cstheme="minorHAnsi"/>
        </w:rPr>
        <w:tab/>
      </w:r>
    </w:p>
    <w:p w14:paraId="148C15BA" w14:textId="77777777" w:rsidR="00F37A88" w:rsidRPr="00F37A88" w:rsidRDefault="00F37A88" w:rsidP="00F37A88">
      <w:pPr>
        <w:widowControl w:val="0"/>
        <w:autoSpaceDE w:val="0"/>
        <w:autoSpaceDN w:val="0"/>
        <w:adjustRightInd w:val="0"/>
        <w:ind w:left="2160" w:hanging="2160"/>
        <w:rPr>
          <w:rFonts w:asciiTheme="minorHAnsi" w:hAnsiTheme="minorHAnsi" w:cstheme="minorHAnsi"/>
          <w:i/>
        </w:rPr>
      </w:pPr>
      <w:r w:rsidRPr="00F37A88">
        <w:rPr>
          <w:rFonts w:asciiTheme="minorHAnsi" w:hAnsiTheme="minorHAnsi" w:cstheme="minorHAnsi"/>
        </w:rPr>
        <w:tab/>
        <w:t xml:space="preserve">Undergraduate Thesis: </w:t>
      </w:r>
      <w:r w:rsidRPr="00F37A88">
        <w:rPr>
          <w:rFonts w:asciiTheme="minorHAnsi" w:hAnsiTheme="minorHAnsi" w:cstheme="minorHAnsi"/>
          <w:i/>
        </w:rPr>
        <w:t>“Synthetic Application of 3-nitroindole Derivatives in Natural Product Synthesis”</w:t>
      </w:r>
    </w:p>
    <w:p w14:paraId="00A3B19A" w14:textId="28BAFD0F" w:rsidR="00F37A88" w:rsidRDefault="00F37A88" w:rsidP="00F37A88"/>
    <w:p w14:paraId="76C14F9D" w14:textId="353D0BF6" w:rsidR="00F37A88" w:rsidRDefault="00F37A88" w:rsidP="00F37A8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8"/>
          <w:szCs w:val="28"/>
          <w:u w:val="single"/>
        </w:rPr>
        <w:t>Publications</w:t>
      </w:r>
    </w:p>
    <w:p w14:paraId="0200B71C" w14:textId="488EE10B" w:rsidR="00F37A88" w:rsidRDefault="00F37A88" w:rsidP="00F37A8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7074CE6" w14:textId="11F8B60A" w:rsidR="00F37A88" w:rsidRPr="00F37A88" w:rsidRDefault="00F37A88" w:rsidP="00F37A88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cstheme="minorHAnsi"/>
          <w:b/>
          <w:u w:val="single"/>
        </w:rPr>
      </w:pPr>
      <w:r w:rsidRPr="00F37A88">
        <w:rPr>
          <w:rFonts w:cstheme="minorHAnsi"/>
          <w:b/>
        </w:rPr>
        <w:t xml:space="preserve">Hunter, A.C.; </w:t>
      </w:r>
      <w:r w:rsidRPr="00F37A88">
        <w:rPr>
          <w:rFonts w:cstheme="minorHAnsi"/>
        </w:rPr>
        <w:t xml:space="preserve">Chinthapally, K.; Legg-Jack, I.; Sharma, I., “Synergistic Catalysis in Rhodium Carbene Chemistry” </w:t>
      </w:r>
      <w:r>
        <w:rPr>
          <w:rFonts w:cstheme="minorHAnsi"/>
        </w:rPr>
        <w:t>(</w:t>
      </w:r>
      <w:r>
        <w:rPr>
          <w:rFonts w:cstheme="minorHAnsi"/>
          <w:i/>
        </w:rPr>
        <w:t>In Review)</w:t>
      </w:r>
      <w:r w:rsidRPr="00F37A88">
        <w:rPr>
          <w:rFonts w:cstheme="minorHAnsi"/>
          <w:i/>
        </w:rPr>
        <w:br/>
      </w:r>
    </w:p>
    <w:p w14:paraId="1E1DFFD4" w14:textId="07B5AC50" w:rsidR="00F37A88" w:rsidRPr="00F37A88" w:rsidRDefault="00F37A88" w:rsidP="00F37A88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cstheme="minorHAnsi"/>
          <w:b/>
          <w:u w:val="single"/>
        </w:rPr>
      </w:pPr>
      <w:r w:rsidRPr="00F37A88">
        <w:rPr>
          <w:rFonts w:cstheme="minorHAnsi"/>
          <w:b/>
        </w:rPr>
        <w:t xml:space="preserve">Hunter, A.C.; </w:t>
      </w:r>
      <w:r w:rsidRPr="00F37A88">
        <w:rPr>
          <w:rFonts w:cstheme="minorHAnsi"/>
        </w:rPr>
        <w:t>Chinthapally, K.; Bain, A.; Stevens, J.C.; Sharma, I., “Rh/Au Dual Catalysis in Carbene sp</w:t>
      </w:r>
      <w:r w:rsidRPr="00F37A88">
        <w:rPr>
          <w:rFonts w:cstheme="minorHAnsi"/>
          <w:vertAlign w:val="superscript"/>
        </w:rPr>
        <w:t>2</w:t>
      </w:r>
      <w:r w:rsidRPr="00F37A88">
        <w:rPr>
          <w:rFonts w:cstheme="minorHAnsi"/>
        </w:rPr>
        <w:t>-CH Functionalization/</w:t>
      </w:r>
      <w:proofErr w:type="spellStart"/>
      <w:r w:rsidRPr="00F37A88">
        <w:rPr>
          <w:rFonts w:cstheme="minorHAnsi"/>
        </w:rPr>
        <w:t>Conia-ene</w:t>
      </w:r>
      <w:proofErr w:type="spellEnd"/>
      <w:r w:rsidRPr="00F37A88">
        <w:rPr>
          <w:rFonts w:cstheme="minorHAnsi"/>
        </w:rPr>
        <w:t xml:space="preserve"> Cascade for the Stereoselective Synthesis of Diverse Spirocarbocycles”.</w:t>
      </w:r>
      <w:r>
        <w:rPr>
          <w:rFonts w:cstheme="minorHAnsi"/>
        </w:rPr>
        <w:t xml:space="preserve"> </w:t>
      </w:r>
      <w:r>
        <w:rPr>
          <w:rFonts w:cstheme="minorHAnsi"/>
          <w:i/>
        </w:rPr>
        <w:t xml:space="preserve">Adv. Synth. </w:t>
      </w:r>
      <w:proofErr w:type="spellStart"/>
      <w:r>
        <w:rPr>
          <w:rFonts w:cstheme="minorHAnsi"/>
          <w:i/>
        </w:rPr>
        <w:t>Catal</w:t>
      </w:r>
      <w:proofErr w:type="spellEnd"/>
      <w:r>
        <w:rPr>
          <w:rFonts w:cstheme="minorHAnsi"/>
          <w:i/>
        </w:rPr>
        <w:t>.</w:t>
      </w:r>
      <w:r w:rsidRPr="00F37A88">
        <w:rPr>
          <w:rFonts w:cstheme="minorHAnsi"/>
        </w:rPr>
        <w:t xml:space="preserve"> </w:t>
      </w:r>
      <w:r w:rsidRPr="00F37A88">
        <w:rPr>
          <w:rFonts w:cstheme="minorHAnsi"/>
          <w:b/>
        </w:rPr>
        <w:t>2019</w:t>
      </w:r>
      <w:r w:rsidRPr="00F37A88">
        <w:rPr>
          <w:rFonts w:cstheme="minorHAnsi"/>
          <w:i/>
        </w:rPr>
        <w:t xml:space="preserve"> </w:t>
      </w:r>
      <w:r>
        <w:rPr>
          <w:rFonts w:cstheme="minorHAnsi"/>
        </w:rPr>
        <w:t>DOI: 10.1002/adsc.201900079</w:t>
      </w:r>
    </w:p>
    <w:p w14:paraId="7FEC2D8C" w14:textId="77777777" w:rsidR="00F37A88" w:rsidRPr="00F37A88" w:rsidRDefault="00F37A88" w:rsidP="00F37A8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u w:val="single"/>
        </w:rPr>
      </w:pPr>
    </w:p>
    <w:p w14:paraId="229C4348" w14:textId="4309EEF2" w:rsidR="00F37A88" w:rsidRPr="00F37A88" w:rsidRDefault="00F37A88" w:rsidP="00F37A88">
      <w:pPr>
        <w:pStyle w:val="ListParagraph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rFonts w:cstheme="minorHAnsi"/>
        </w:rPr>
      </w:pPr>
      <w:r w:rsidRPr="00F37A88">
        <w:rPr>
          <w:rFonts w:cstheme="minorHAnsi"/>
          <w:b/>
        </w:rPr>
        <w:t xml:space="preserve">Hunter, A.C.; </w:t>
      </w:r>
      <w:proofErr w:type="spellStart"/>
      <w:r w:rsidRPr="00F37A88">
        <w:rPr>
          <w:rFonts w:cstheme="minorHAnsi"/>
        </w:rPr>
        <w:t>Almutwalli</w:t>
      </w:r>
      <w:proofErr w:type="spellEnd"/>
      <w:r w:rsidRPr="00F37A88">
        <w:rPr>
          <w:rFonts w:cstheme="minorHAnsi"/>
        </w:rPr>
        <w:t>, B.; Bain, A.;</w:t>
      </w:r>
      <w:r w:rsidRPr="00F37A88">
        <w:rPr>
          <w:rFonts w:cstheme="minorHAnsi"/>
          <w:b/>
        </w:rPr>
        <w:t xml:space="preserve"> </w:t>
      </w:r>
      <w:r w:rsidRPr="00F37A88">
        <w:rPr>
          <w:rFonts w:cstheme="minorHAnsi"/>
        </w:rPr>
        <w:t xml:space="preserve">Sharma, I., “Trapping of </w:t>
      </w:r>
      <w:proofErr w:type="gramStart"/>
      <w:r w:rsidRPr="00F37A88">
        <w:rPr>
          <w:rFonts w:cstheme="minorHAnsi"/>
        </w:rPr>
        <w:t>Rh(</w:t>
      </w:r>
      <w:proofErr w:type="gramEnd"/>
      <w:r w:rsidRPr="00F37A88">
        <w:rPr>
          <w:rFonts w:cstheme="minorHAnsi"/>
        </w:rPr>
        <w:t xml:space="preserve">II) Carbenoids with Amino-Alkynes for the Synthesis of Functionalized </w:t>
      </w:r>
      <w:r w:rsidRPr="00F37A88">
        <w:rPr>
          <w:rFonts w:cstheme="minorHAnsi"/>
          <w:i/>
        </w:rPr>
        <w:t>N</w:t>
      </w:r>
      <w:r w:rsidRPr="00F37A88">
        <w:rPr>
          <w:rFonts w:cstheme="minorHAnsi"/>
        </w:rPr>
        <w:t xml:space="preserve">-Heterocycles”. </w:t>
      </w:r>
      <w:r w:rsidRPr="00F37A88">
        <w:rPr>
          <w:rFonts w:cstheme="minorHAnsi"/>
          <w:i/>
        </w:rPr>
        <w:t>Tetrahedron.</w:t>
      </w:r>
      <w:r w:rsidRPr="00F37A88">
        <w:rPr>
          <w:rFonts w:cstheme="minorHAnsi"/>
        </w:rPr>
        <w:t xml:space="preserve"> </w:t>
      </w:r>
      <w:r w:rsidRPr="00F37A88">
        <w:rPr>
          <w:rFonts w:eastAsiaTheme="minorHAnsi" w:cstheme="minorHAnsi"/>
          <w:b/>
          <w:bCs/>
        </w:rPr>
        <w:t>2018</w:t>
      </w:r>
      <w:r w:rsidRPr="00F37A88">
        <w:rPr>
          <w:rFonts w:eastAsiaTheme="minorHAnsi" w:cstheme="minorHAnsi"/>
        </w:rPr>
        <w:t xml:space="preserve">, </w:t>
      </w:r>
      <w:r w:rsidRPr="00F37A88">
        <w:rPr>
          <w:rFonts w:eastAsiaTheme="minorHAnsi" w:cstheme="minorHAnsi"/>
          <w:i/>
          <w:iCs/>
        </w:rPr>
        <w:t>74</w:t>
      </w:r>
      <w:r w:rsidRPr="00F37A88">
        <w:rPr>
          <w:rFonts w:eastAsiaTheme="minorHAnsi" w:cstheme="minorHAnsi"/>
        </w:rPr>
        <w:t>, 5451–5457.</w:t>
      </w:r>
      <w:r>
        <w:rPr>
          <w:rFonts w:eastAsiaTheme="minorHAnsi" w:cstheme="minorHAnsi"/>
        </w:rPr>
        <w:t xml:space="preserve"> </w:t>
      </w:r>
      <w:r w:rsidRPr="00F37A88">
        <w:rPr>
          <w:rFonts w:cstheme="minorHAnsi"/>
          <w:i/>
        </w:rPr>
        <w:t>Invited Article in Honor of Sir Derek Barton</w:t>
      </w:r>
      <w:r w:rsidRPr="00F37A88">
        <w:rPr>
          <w:rFonts w:cstheme="minorHAnsi"/>
          <w:i/>
        </w:rPr>
        <w:br/>
      </w:r>
    </w:p>
    <w:p w14:paraId="5FCDD887" w14:textId="77777777" w:rsidR="00F37A88" w:rsidRPr="00F37A88" w:rsidRDefault="00F37A88" w:rsidP="00F37A88">
      <w:pPr>
        <w:pStyle w:val="ListParagraph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rFonts w:cstheme="minorHAnsi"/>
        </w:rPr>
      </w:pPr>
      <w:r w:rsidRPr="00F37A88">
        <w:rPr>
          <w:rFonts w:cstheme="minorHAnsi"/>
          <w:b/>
        </w:rPr>
        <w:t xml:space="preserve">Hunter, A.C.; </w:t>
      </w:r>
      <w:r w:rsidRPr="00F37A88">
        <w:rPr>
          <w:rFonts w:cstheme="minorHAnsi"/>
        </w:rPr>
        <w:t xml:space="preserve">Schlitzer, S.C.; Stevens, J.C.; </w:t>
      </w:r>
      <w:proofErr w:type="spellStart"/>
      <w:r w:rsidRPr="00F37A88">
        <w:rPr>
          <w:rFonts w:cstheme="minorHAnsi"/>
        </w:rPr>
        <w:t>Almutwalli</w:t>
      </w:r>
      <w:proofErr w:type="spellEnd"/>
      <w:r w:rsidRPr="00F37A88">
        <w:rPr>
          <w:rFonts w:cstheme="minorHAnsi"/>
        </w:rPr>
        <w:t>, B.;</w:t>
      </w:r>
      <w:r w:rsidRPr="00F37A88">
        <w:rPr>
          <w:rFonts w:cstheme="minorHAnsi"/>
          <w:b/>
        </w:rPr>
        <w:t xml:space="preserve"> </w:t>
      </w:r>
      <w:r w:rsidRPr="00F37A88">
        <w:rPr>
          <w:rFonts w:cstheme="minorHAnsi"/>
        </w:rPr>
        <w:t xml:space="preserve">Sharma, I., “A Convergent Approach to Diverse </w:t>
      </w:r>
      <w:proofErr w:type="spellStart"/>
      <w:r w:rsidRPr="00F37A88">
        <w:rPr>
          <w:rFonts w:cstheme="minorHAnsi"/>
        </w:rPr>
        <w:t>Spiroethers</w:t>
      </w:r>
      <w:proofErr w:type="spellEnd"/>
      <w:r w:rsidRPr="00F37A88">
        <w:rPr>
          <w:rFonts w:cstheme="minorHAnsi"/>
        </w:rPr>
        <w:t xml:space="preserve"> through Stereoselective Trapping of Rhodium Carbenoids with Gold-Activated </w:t>
      </w:r>
      <w:proofErr w:type="spellStart"/>
      <w:r w:rsidRPr="00F37A88">
        <w:rPr>
          <w:rFonts w:cstheme="minorHAnsi"/>
        </w:rPr>
        <w:t>Alkynols</w:t>
      </w:r>
      <w:proofErr w:type="spellEnd"/>
      <w:r w:rsidRPr="00F37A88">
        <w:rPr>
          <w:rFonts w:cstheme="minorHAnsi"/>
        </w:rPr>
        <w:t xml:space="preserve">”. </w:t>
      </w:r>
      <w:r w:rsidRPr="00F37A88">
        <w:rPr>
          <w:rFonts w:cstheme="minorHAnsi"/>
          <w:i/>
        </w:rPr>
        <w:t>J. Org. Chem.</w:t>
      </w:r>
      <w:r w:rsidRPr="00F37A88">
        <w:rPr>
          <w:rFonts w:cstheme="minorHAnsi"/>
        </w:rPr>
        <w:t xml:space="preserve"> </w:t>
      </w:r>
      <w:r w:rsidRPr="00F37A88">
        <w:rPr>
          <w:rFonts w:cstheme="minorHAnsi"/>
          <w:b/>
        </w:rPr>
        <w:t>2018</w:t>
      </w:r>
      <w:r w:rsidRPr="00F37A88">
        <w:rPr>
          <w:rFonts w:cstheme="minorHAnsi"/>
        </w:rPr>
        <w:t xml:space="preserve">, </w:t>
      </w:r>
      <w:r w:rsidRPr="00F37A88">
        <w:rPr>
          <w:rFonts w:cstheme="minorHAnsi"/>
          <w:i/>
        </w:rPr>
        <w:t>83</w:t>
      </w:r>
      <w:r w:rsidRPr="00F37A88">
        <w:rPr>
          <w:rFonts w:cstheme="minorHAnsi"/>
        </w:rPr>
        <w:t>, 2744–2752.</w:t>
      </w:r>
      <w:r w:rsidRPr="00F37A88">
        <w:rPr>
          <w:rFonts w:cstheme="minorHAnsi"/>
          <w:i/>
        </w:rPr>
        <w:t xml:space="preserve"> </w:t>
      </w:r>
      <w:r w:rsidRPr="00F37A88">
        <w:rPr>
          <w:rFonts w:cstheme="minorHAnsi"/>
        </w:rPr>
        <w:t xml:space="preserve">DOI: </w:t>
      </w:r>
      <w:r w:rsidRPr="00F37A88">
        <w:rPr>
          <w:rFonts w:cstheme="minorHAnsi"/>
          <w:color w:val="262626"/>
        </w:rPr>
        <w:t>10.1002/chem.201603934</w:t>
      </w:r>
    </w:p>
    <w:p w14:paraId="76F895CC" w14:textId="77777777" w:rsidR="00F37A88" w:rsidRPr="00F37A88" w:rsidRDefault="00F37A88" w:rsidP="00F37A88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ind w:left="270"/>
        <w:jc w:val="both"/>
        <w:rPr>
          <w:rFonts w:cstheme="minorHAnsi"/>
        </w:rPr>
      </w:pPr>
    </w:p>
    <w:p w14:paraId="39979C62" w14:textId="77777777" w:rsidR="00F37A88" w:rsidRPr="00F37A88" w:rsidRDefault="00F37A88" w:rsidP="00F37A88">
      <w:pPr>
        <w:pStyle w:val="ListParagraph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jc w:val="both"/>
        <w:rPr>
          <w:rFonts w:cstheme="minorHAnsi"/>
        </w:rPr>
      </w:pPr>
      <w:r w:rsidRPr="00F37A88">
        <w:rPr>
          <w:rFonts w:cstheme="minorHAnsi"/>
          <w:b/>
        </w:rPr>
        <w:t xml:space="preserve">Hunter, A.C., </w:t>
      </w:r>
      <w:r w:rsidRPr="00F37A88">
        <w:rPr>
          <w:rFonts w:cstheme="minorHAnsi"/>
        </w:rPr>
        <w:t>Schlitzer, S.C.,</w:t>
      </w:r>
      <w:r w:rsidRPr="00F37A88">
        <w:rPr>
          <w:rFonts w:cstheme="minorHAnsi"/>
          <w:b/>
        </w:rPr>
        <w:t xml:space="preserve"> </w:t>
      </w:r>
      <w:r w:rsidRPr="00F37A88">
        <w:rPr>
          <w:rFonts w:cstheme="minorHAnsi"/>
        </w:rPr>
        <w:t>Sharma, I., “Synergistic Diazo –OH Insertion/</w:t>
      </w:r>
      <w:proofErr w:type="spellStart"/>
      <w:r w:rsidRPr="00F37A88">
        <w:rPr>
          <w:rFonts w:cstheme="minorHAnsi"/>
        </w:rPr>
        <w:t>Conia-Ene</w:t>
      </w:r>
      <w:proofErr w:type="spellEnd"/>
      <w:r w:rsidRPr="00F37A88">
        <w:rPr>
          <w:rFonts w:cstheme="minorHAnsi"/>
        </w:rPr>
        <w:t xml:space="preserve"> Cascade Catalysis for the Stereoselective Synthesis of γ-Butyrolactones and </w:t>
      </w:r>
      <w:proofErr w:type="spellStart"/>
      <w:r w:rsidRPr="00F37A88">
        <w:rPr>
          <w:rFonts w:cstheme="minorHAnsi"/>
        </w:rPr>
        <w:t>Tetrahydrofurans</w:t>
      </w:r>
      <w:proofErr w:type="spellEnd"/>
      <w:r w:rsidRPr="00F37A88">
        <w:rPr>
          <w:rFonts w:cstheme="minorHAnsi"/>
        </w:rPr>
        <w:t xml:space="preserve">”. </w:t>
      </w:r>
      <w:r w:rsidRPr="00F37A88">
        <w:rPr>
          <w:rFonts w:cstheme="minorHAnsi"/>
          <w:i/>
        </w:rPr>
        <w:t>Chem. Eur. J.</w:t>
      </w:r>
      <w:r w:rsidRPr="00F37A88">
        <w:rPr>
          <w:rFonts w:cstheme="minorHAnsi"/>
        </w:rPr>
        <w:t xml:space="preserve">, </w:t>
      </w:r>
      <w:r w:rsidRPr="00F37A88">
        <w:rPr>
          <w:rFonts w:cstheme="minorHAnsi"/>
          <w:b/>
        </w:rPr>
        <w:t>2016</w:t>
      </w:r>
      <w:r w:rsidRPr="00F37A88">
        <w:rPr>
          <w:rFonts w:cstheme="minorHAnsi"/>
        </w:rPr>
        <w:t xml:space="preserve">, </w:t>
      </w:r>
      <w:r w:rsidRPr="00F37A88">
        <w:rPr>
          <w:rFonts w:cstheme="minorHAnsi"/>
          <w:i/>
        </w:rPr>
        <w:t>22</w:t>
      </w:r>
      <w:r w:rsidRPr="00F37A88">
        <w:rPr>
          <w:rFonts w:cstheme="minorHAnsi"/>
        </w:rPr>
        <w:t xml:space="preserve">, 16062–16065. DOI: </w:t>
      </w:r>
      <w:r w:rsidRPr="00F37A88">
        <w:rPr>
          <w:rFonts w:cstheme="minorHAnsi"/>
          <w:color w:val="262626"/>
        </w:rPr>
        <w:t xml:space="preserve">10.1002/chem.201603934 </w:t>
      </w:r>
    </w:p>
    <w:p w14:paraId="08573D63" w14:textId="77777777" w:rsidR="00F37A88" w:rsidRPr="00F37A88" w:rsidRDefault="00F37A88" w:rsidP="00F37A8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</w:rPr>
      </w:pPr>
    </w:p>
    <w:p w14:paraId="15DAB404" w14:textId="1D77EBB7" w:rsidR="00F37A88" w:rsidRPr="00F37A88" w:rsidRDefault="00F37A88" w:rsidP="00F37A88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</w:rPr>
      </w:pPr>
      <w:r w:rsidRPr="00F37A88">
        <w:rPr>
          <w:rFonts w:cstheme="minorHAnsi"/>
          <w:b/>
        </w:rPr>
        <w:t xml:space="preserve">Hunter, A.C., </w:t>
      </w:r>
      <w:r w:rsidRPr="00F37A88">
        <w:rPr>
          <w:rFonts w:cstheme="minorHAnsi"/>
        </w:rPr>
        <w:t>Chinthapally, K., Sharma, I., “Rh</w:t>
      </w:r>
      <w:r w:rsidRPr="00F37A88">
        <w:rPr>
          <w:rFonts w:cstheme="minorHAnsi"/>
          <w:vertAlign w:val="subscript"/>
        </w:rPr>
        <w:t>2</w:t>
      </w:r>
      <w:r w:rsidRPr="00F37A88">
        <w:rPr>
          <w:rFonts w:cstheme="minorHAnsi"/>
        </w:rPr>
        <w:t>(</w:t>
      </w:r>
      <w:proofErr w:type="spellStart"/>
      <w:r w:rsidRPr="00F37A88">
        <w:rPr>
          <w:rFonts w:cstheme="minorHAnsi"/>
        </w:rPr>
        <w:t>esp</w:t>
      </w:r>
      <w:proofErr w:type="spellEnd"/>
      <w:r w:rsidRPr="00F37A88">
        <w:rPr>
          <w:rFonts w:cstheme="minorHAnsi"/>
        </w:rPr>
        <w:t>)</w:t>
      </w:r>
      <w:r w:rsidRPr="00F37A88">
        <w:rPr>
          <w:rFonts w:cstheme="minorHAnsi"/>
          <w:vertAlign w:val="subscript"/>
        </w:rPr>
        <w:t>2</w:t>
      </w:r>
      <w:r w:rsidRPr="00F37A88">
        <w:rPr>
          <w:rFonts w:cstheme="minorHAnsi"/>
        </w:rPr>
        <w:t xml:space="preserve">: An Efficient Catalyst </w:t>
      </w:r>
      <w:proofErr w:type="gramStart"/>
      <w:r w:rsidRPr="00F37A88">
        <w:rPr>
          <w:rFonts w:cstheme="minorHAnsi"/>
        </w:rPr>
        <w:t>for  O</w:t>
      </w:r>
      <w:proofErr w:type="gramEnd"/>
      <w:r w:rsidRPr="00F37A88">
        <w:rPr>
          <w:rFonts w:cstheme="minorHAnsi"/>
        </w:rPr>
        <w:t xml:space="preserve">–H Insertion Reactions of Carboxylic Acids into Acceptor/Acceptor Diazo Compounds”. Eur. J. Org. Chem., </w:t>
      </w:r>
      <w:r w:rsidRPr="00F37A88">
        <w:rPr>
          <w:rFonts w:cstheme="minorHAnsi"/>
          <w:b/>
        </w:rPr>
        <w:t xml:space="preserve">2016, </w:t>
      </w:r>
      <w:r w:rsidRPr="00F37A88">
        <w:rPr>
          <w:rFonts w:cstheme="minorHAnsi"/>
        </w:rPr>
        <w:t xml:space="preserve">2260-2263. </w:t>
      </w:r>
      <w:r w:rsidRPr="00F37A88">
        <w:rPr>
          <w:rFonts w:cstheme="minorHAnsi"/>
          <w:b/>
          <w:i/>
        </w:rPr>
        <w:t>Cover Page Article</w:t>
      </w:r>
    </w:p>
    <w:p w14:paraId="5D219E90" w14:textId="16DCFA63" w:rsidR="000F25A0" w:rsidRDefault="000F25A0" w:rsidP="000F25A0">
      <w:pPr>
        <w:widowControl w:val="0"/>
        <w:autoSpaceDE w:val="0"/>
        <w:autoSpaceDN w:val="0"/>
        <w:adjustRightInd w:val="0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lastRenderedPageBreak/>
        <w:t>Conference Presentations</w:t>
      </w:r>
    </w:p>
    <w:p w14:paraId="367E688E" w14:textId="2A7DD918" w:rsidR="000F25A0" w:rsidRDefault="000F25A0" w:rsidP="000F25A0">
      <w:pPr>
        <w:widowControl w:val="0"/>
        <w:autoSpaceDE w:val="0"/>
        <w:autoSpaceDN w:val="0"/>
        <w:adjustRightInd w:val="0"/>
        <w:rPr>
          <w:rFonts w:cstheme="minorHAnsi"/>
          <w:b/>
          <w:sz w:val="28"/>
          <w:szCs w:val="28"/>
          <w:u w:val="single"/>
        </w:rPr>
      </w:pPr>
    </w:p>
    <w:p w14:paraId="551C74AD" w14:textId="77777777" w:rsidR="00EE6C24" w:rsidRPr="00EE6C24" w:rsidRDefault="000F25A0" w:rsidP="00EE6C24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 w:rsidRPr="000F25A0">
        <w:rPr>
          <w:rFonts w:cstheme="minorHAnsi"/>
          <w:b/>
        </w:rPr>
        <w:t>Hunter, A.C.,</w:t>
      </w:r>
      <w:r w:rsidRPr="000F25A0">
        <w:rPr>
          <w:rFonts w:cstheme="minorHAnsi"/>
        </w:rPr>
        <w:t xml:space="preserve"> Schlitzer, S., Sharma, I. “Metal Carbenoid Initiated Cascade Reactions for Assembling Molecular Complexity”. Natural Products and Bioactive Compounds Gordon Research Conference (July 2018)</w:t>
      </w:r>
    </w:p>
    <w:p w14:paraId="7EF7DA32" w14:textId="2E9CEC28" w:rsidR="000F25A0" w:rsidRPr="00EE6C24" w:rsidRDefault="000F25A0" w:rsidP="00EE6C24">
      <w:pPr>
        <w:pStyle w:val="ListParagraph"/>
        <w:widowControl w:val="0"/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 w:rsidRPr="00EE6C24">
        <w:rPr>
          <w:rFonts w:cstheme="minorHAnsi"/>
        </w:rPr>
        <w:br/>
      </w:r>
    </w:p>
    <w:p w14:paraId="057AA714" w14:textId="77777777" w:rsidR="000F25A0" w:rsidRPr="000F25A0" w:rsidRDefault="000F25A0" w:rsidP="000F25A0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 w:rsidRPr="000F25A0">
        <w:rPr>
          <w:rFonts w:cstheme="minorHAnsi"/>
          <w:b/>
        </w:rPr>
        <w:t xml:space="preserve">Hunter, A.C., </w:t>
      </w:r>
      <w:r w:rsidRPr="000F25A0">
        <w:rPr>
          <w:rFonts w:cstheme="minorHAnsi"/>
        </w:rPr>
        <w:t>Schlitzer, S., Chinthapally, K., Sharma, I. “Building Molecular Complexity Utilizing Diazo-Synthons” Gordon Research Conference (July 17-22, 2016)</w:t>
      </w:r>
    </w:p>
    <w:p w14:paraId="4D6867EE" w14:textId="77777777" w:rsidR="000F25A0" w:rsidRPr="000F25A0" w:rsidRDefault="000F25A0" w:rsidP="000F25A0">
      <w:pPr>
        <w:pStyle w:val="ListParagraph"/>
        <w:widowControl w:val="0"/>
        <w:autoSpaceDE w:val="0"/>
        <w:autoSpaceDN w:val="0"/>
        <w:adjustRightInd w:val="0"/>
        <w:ind w:left="270"/>
        <w:jc w:val="both"/>
        <w:rPr>
          <w:rFonts w:cstheme="minorHAnsi"/>
          <w:b/>
          <w:u w:val="single"/>
        </w:rPr>
      </w:pPr>
    </w:p>
    <w:p w14:paraId="3968021C" w14:textId="77777777" w:rsidR="000F25A0" w:rsidRPr="000F25A0" w:rsidRDefault="000F25A0" w:rsidP="000F25A0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 w:rsidRPr="000F25A0">
        <w:rPr>
          <w:rFonts w:cstheme="minorHAnsi"/>
          <w:b/>
        </w:rPr>
        <w:t xml:space="preserve">Hunter, A.C., </w:t>
      </w:r>
      <w:r w:rsidRPr="000F25A0">
        <w:rPr>
          <w:rFonts w:cstheme="minorHAnsi"/>
        </w:rPr>
        <w:t xml:space="preserve">Sharma, I. “A Biomimetic Diversity-Oriented Approach to </w:t>
      </w:r>
      <w:proofErr w:type="spellStart"/>
      <w:r w:rsidRPr="000F25A0">
        <w:rPr>
          <w:rFonts w:cstheme="minorHAnsi"/>
        </w:rPr>
        <w:t>Azaspirene</w:t>
      </w:r>
      <w:proofErr w:type="spellEnd"/>
      <w:r w:rsidRPr="000F25A0">
        <w:rPr>
          <w:rFonts w:cstheme="minorHAnsi"/>
        </w:rPr>
        <w:t xml:space="preserve"> via Metal Carbenoid </w:t>
      </w:r>
      <w:proofErr w:type="spellStart"/>
      <w:r w:rsidRPr="000F25A0">
        <w:rPr>
          <w:rFonts w:cstheme="minorHAnsi"/>
        </w:rPr>
        <w:t>Chemisty</w:t>
      </w:r>
      <w:proofErr w:type="spellEnd"/>
      <w:r w:rsidRPr="000F25A0">
        <w:rPr>
          <w:rFonts w:cstheme="minorHAnsi"/>
        </w:rPr>
        <w:t>”</w:t>
      </w:r>
      <w:r w:rsidRPr="000F25A0">
        <w:rPr>
          <w:rFonts w:cstheme="minorHAnsi"/>
          <w:b/>
        </w:rPr>
        <w:t xml:space="preserve"> </w:t>
      </w:r>
      <w:r w:rsidRPr="000F25A0">
        <w:rPr>
          <w:rFonts w:cstheme="minorHAnsi"/>
        </w:rPr>
        <w:t xml:space="preserve">Poster Session, National Organization for the Professional Development of Black Chemists and Chemical Engineers. Orlando, Florida (September 21-25, 2015) </w:t>
      </w:r>
    </w:p>
    <w:p w14:paraId="6625AE2F" w14:textId="77777777" w:rsidR="000F25A0" w:rsidRPr="000F25A0" w:rsidRDefault="000F25A0" w:rsidP="000F25A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</w:rPr>
      </w:pPr>
    </w:p>
    <w:p w14:paraId="4E981BE3" w14:textId="77777777" w:rsidR="000F25A0" w:rsidRPr="000F25A0" w:rsidRDefault="000F25A0" w:rsidP="000F25A0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 w:rsidRPr="000F25A0">
        <w:rPr>
          <w:rFonts w:cstheme="minorHAnsi"/>
          <w:b/>
        </w:rPr>
        <w:t xml:space="preserve">Hunter et al. </w:t>
      </w:r>
      <w:r w:rsidRPr="000F25A0">
        <w:rPr>
          <w:rFonts w:cstheme="minorHAnsi"/>
        </w:rPr>
        <w:t xml:space="preserve">“A Biomimetic Diversity-Oriented Approach to the </w:t>
      </w:r>
      <w:proofErr w:type="spellStart"/>
      <w:r w:rsidRPr="000F25A0">
        <w:rPr>
          <w:rFonts w:cstheme="minorHAnsi"/>
        </w:rPr>
        <w:t>Pseurotins</w:t>
      </w:r>
      <w:proofErr w:type="spellEnd"/>
      <w:r w:rsidRPr="000F25A0">
        <w:rPr>
          <w:rFonts w:cstheme="minorHAnsi"/>
        </w:rPr>
        <w:t>” Poster Session, American Society of Pharmacognosy, Copper Mountain, Colorado (July 25–29, 2015)</w:t>
      </w:r>
    </w:p>
    <w:p w14:paraId="2C5C2BC1" w14:textId="77777777" w:rsidR="00F37A88" w:rsidRPr="00F37A88" w:rsidRDefault="00F37A88" w:rsidP="00F37A8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12FDD37D" w14:textId="77777777" w:rsidR="000F25A0" w:rsidRDefault="000F25A0" w:rsidP="000F25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564C2853" w14:textId="4C23C307" w:rsidR="000F25A0" w:rsidRDefault="000F25A0" w:rsidP="000F25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8"/>
          <w:szCs w:val="28"/>
          <w:u w:val="single"/>
        </w:rPr>
        <w:t>Awards and Fellowships</w:t>
      </w:r>
    </w:p>
    <w:p w14:paraId="439BD413" w14:textId="77777777" w:rsidR="000F25A0" w:rsidRDefault="000F25A0" w:rsidP="000F25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4697D873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01/2019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 xml:space="preserve">Three Minute Thesis (3MT) Competition Runner-Up and People’s Choice Awardee </w:t>
      </w:r>
      <w:r w:rsidRPr="000F25A0">
        <w:rPr>
          <w:rFonts w:asciiTheme="minorHAnsi" w:hAnsiTheme="minorHAnsi" w:cstheme="minorHAnsi"/>
        </w:rPr>
        <w:t>Participated in the 3MT competition at The University of Oklahoma. Criteria for awards were based on presenting doctoral research in a compelling and engaging manner to a non-specialist audience in just three minutes.</w:t>
      </w:r>
    </w:p>
    <w:p w14:paraId="4A579A34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1DC3A259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10/2018</w:t>
      </w:r>
      <w:r w:rsidRPr="000F25A0">
        <w:rPr>
          <w:rFonts w:asciiTheme="minorHAnsi" w:hAnsiTheme="minorHAnsi" w:cstheme="minorHAnsi"/>
        </w:rPr>
        <w:tab/>
      </w:r>
      <w:proofErr w:type="spellStart"/>
      <w:r w:rsidRPr="000F25A0">
        <w:rPr>
          <w:rFonts w:asciiTheme="minorHAnsi" w:hAnsiTheme="minorHAnsi" w:cstheme="minorHAnsi"/>
          <w:b/>
        </w:rPr>
        <w:t>NextGen</w:t>
      </w:r>
      <w:proofErr w:type="spellEnd"/>
      <w:r w:rsidRPr="000F25A0">
        <w:rPr>
          <w:rFonts w:asciiTheme="minorHAnsi" w:hAnsiTheme="minorHAnsi" w:cstheme="minorHAnsi"/>
          <w:b/>
        </w:rPr>
        <w:t xml:space="preserve"> Under 30 Oklahoma</w:t>
      </w:r>
      <w:r w:rsidRPr="000F25A0">
        <w:rPr>
          <w:rFonts w:asciiTheme="minorHAnsi" w:hAnsiTheme="minorHAnsi" w:cstheme="minorHAnsi"/>
        </w:rPr>
        <w:t xml:space="preserve"> Selected as a member of the 2018-2019 cohort of </w:t>
      </w:r>
      <w:proofErr w:type="spellStart"/>
      <w:r w:rsidRPr="000F25A0">
        <w:rPr>
          <w:rFonts w:asciiTheme="minorHAnsi" w:hAnsiTheme="minorHAnsi" w:cstheme="minorHAnsi"/>
        </w:rPr>
        <w:t>NextGen</w:t>
      </w:r>
      <w:proofErr w:type="spellEnd"/>
      <w:r w:rsidRPr="000F25A0">
        <w:rPr>
          <w:rFonts w:asciiTheme="minorHAnsi" w:hAnsiTheme="minorHAnsi" w:cstheme="minorHAnsi"/>
        </w:rPr>
        <w:t xml:space="preserve"> Under 30 awardees, an award honoring innovative, creative, and inspiring Oklahomans under 30.</w:t>
      </w:r>
    </w:p>
    <w:p w14:paraId="7537E18F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7BD511BF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04/2018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>Carl Storm Underrepresented Minority Fellowship</w:t>
      </w:r>
      <w:r w:rsidRPr="000F25A0">
        <w:rPr>
          <w:rFonts w:asciiTheme="minorHAnsi" w:hAnsiTheme="minorHAnsi" w:cstheme="minorHAnsi"/>
        </w:rPr>
        <w:t xml:space="preserve"> Funding granted on behalf of the Gordon Research Conferences as an initiative to increase diversity at their highly prestigious conferences.</w:t>
      </w:r>
    </w:p>
    <w:p w14:paraId="3816D4AF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5EEA00A2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04/2018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 xml:space="preserve">Sherril D. Christian Scholarship from the University of Oklahoma </w:t>
      </w:r>
      <w:r w:rsidRPr="000F25A0">
        <w:rPr>
          <w:rFonts w:asciiTheme="minorHAnsi" w:hAnsiTheme="minorHAnsi" w:cstheme="minorHAnsi"/>
        </w:rPr>
        <w:t xml:space="preserve">A premier graduate student award in the Department of Chemistry and Biochemistry. Selected on the basis of outstanding research contributions to one’s field. </w:t>
      </w:r>
    </w:p>
    <w:p w14:paraId="5227367E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1A5736B7" w14:textId="77777777" w:rsidR="00EE6C24" w:rsidRDefault="00EE6C24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45627257" w14:textId="3FB4E8E4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lastRenderedPageBreak/>
        <w:t>04/2018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 xml:space="preserve">Nancy L. </w:t>
      </w:r>
      <w:proofErr w:type="spellStart"/>
      <w:r w:rsidRPr="000F25A0">
        <w:rPr>
          <w:rFonts w:asciiTheme="minorHAnsi" w:hAnsiTheme="minorHAnsi" w:cstheme="minorHAnsi"/>
          <w:b/>
        </w:rPr>
        <w:t>Mergler</w:t>
      </w:r>
      <w:proofErr w:type="spellEnd"/>
      <w:r w:rsidRPr="000F25A0">
        <w:rPr>
          <w:rFonts w:asciiTheme="minorHAnsi" w:hAnsiTheme="minorHAnsi" w:cstheme="minorHAnsi"/>
          <w:b/>
        </w:rPr>
        <w:t xml:space="preserve"> Dissertation Fellow</w:t>
      </w:r>
      <w:r w:rsidRPr="000F25A0">
        <w:rPr>
          <w:rFonts w:asciiTheme="minorHAnsi" w:hAnsiTheme="minorHAnsi" w:cstheme="minorHAnsi"/>
        </w:rPr>
        <w:t xml:space="preserve"> 1 of 7 Ph.D. Candidates selected at The University of Oklahoma for an award of $15,000 that recognizes meritorious dissertation projects and supports their completion.</w:t>
      </w:r>
    </w:p>
    <w:p w14:paraId="6CC94307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001D5211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05/2017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 xml:space="preserve">Jerry J. Zuckerman Scholarship from the University of Oklahoma </w:t>
      </w:r>
      <w:r w:rsidRPr="000F25A0">
        <w:rPr>
          <w:rFonts w:asciiTheme="minorHAnsi" w:hAnsiTheme="minorHAnsi" w:cstheme="minorHAnsi"/>
        </w:rPr>
        <w:t xml:space="preserve">Awarded to a student in the Chemistry/Biochemistry Department that has made exception advances and findings in the field of Organometallic Chemistry </w:t>
      </w:r>
    </w:p>
    <w:p w14:paraId="7FE206A7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</w:p>
    <w:p w14:paraId="1D262284" w14:textId="7044BE28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05/2016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>Ronald E. Lehr Scholarship from the University of Oklahoma</w:t>
      </w:r>
      <w:r w:rsidRPr="000F25A0">
        <w:rPr>
          <w:rFonts w:asciiTheme="minorHAnsi" w:hAnsiTheme="minorHAnsi" w:cstheme="minorHAnsi"/>
        </w:rPr>
        <w:t xml:space="preserve"> Awarded to a student in the Chemistry/Biochemistry Department that has shown exceptional leadership and success</w:t>
      </w:r>
      <w:r>
        <w:rPr>
          <w:rFonts w:asciiTheme="minorHAnsi" w:hAnsiTheme="minorHAnsi" w:cstheme="minorHAnsi"/>
        </w:rPr>
        <w:t xml:space="preserve"> in research and teaching</w:t>
      </w:r>
      <w:r w:rsidRPr="000F25A0">
        <w:rPr>
          <w:rFonts w:asciiTheme="minorHAnsi" w:hAnsiTheme="minorHAnsi" w:cstheme="minorHAnsi"/>
        </w:rPr>
        <w:t>.</w:t>
      </w:r>
    </w:p>
    <w:p w14:paraId="5B06EEC1" w14:textId="77777777" w:rsidR="000F25A0" w:rsidRPr="000F25A0" w:rsidRDefault="000F25A0" w:rsidP="000F25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u w:val="single"/>
        </w:rPr>
      </w:pPr>
    </w:p>
    <w:p w14:paraId="340242EC" w14:textId="77777777" w:rsidR="000F25A0" w:rsidRPr="000F25A0" w:rsidRDefault="000F25A0" w:rsidP="000F25A0">
      <w:pPr>
        <w:widowControl w:val="0"/>
        <w:autoSpaceDE w:val="0"/>
        <w:autoSpaceDN w:val="0"/>
        <w:adjustRightInd w:val="0"/>
        <w:ind w:left="2160" w:hanging="2160"/>
        <w:jc w:val="both"/>
        <w:rPr>
          <w:rFonts w:asciiTheme="minorHAnsi" w:hAnsiTheme="minorHAnsi" w:cstheme="minorHAnsi"/>
          <w:b/>
        </w:rPr>
      </w:pPr>
      <w:r w:rsidRPr="000F25A0">
        <w:rPr>
          <w:rFonts w:asciiTheme="minorHAnsi" w:hAnsiTheme="minorHAnsi" w:cstheme="minorHAnsi"/>
        </w:rPr>
        <w:t>04/2016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>SMART (Science, Mathematics, and Research for Transformation) Fellowship from the Department of Defense</w:t>
      </w:r>
      <w:r w:rsidRPr="000F25A0">
        <w:rPr>
          <w:rFonts w:asciiTheme="minorHAnsi" w:hAnsiTheme="minorHAnsi" w:cstheme="minorHAnsi"/>
        </w:rPr>
        <w:t xml:space="preserve"> Program aims to increase the number of civilian scientists and engineers working at Department of Defense laboratories</w:t>
      </w:r>
    </w:p>
    <w:p w14:paraId="55CE2549" w14:textId="77777777" w:rsidR="000F25A0" w:rsidRPr="000F25A0" w:rsidRDefault="000F25A0" w:rsidP="000F25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60793B48" w14:textId="77777777" w:rsidR="000F25A0" w:rsidRPr="000F25A0" w:rsidRDefault="000F25A0" w:rsidP="000F25A0">
      <w:pPr>
        <w:widowControl w:val="0"/>
        <w:tabs>
          <w:tab w:val="left" w:pos="180"/>
        </w:tabs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11/2015</w:t>
      </w:r>
      <w:r w:rsidRPr="000F25A0">
        <w:rPr>
          <w:rFonts w:asciiTheme="minorHAnsi" w:hAnsiTheme="minorHAnsi" w:cstheme="minorHAnsi"/>
        </w:rPr>
        <w:tab/>
      </w:r>
      <w:proofErr w:type="spellStart"/>
      <w:r w:rsidRPr="000F25A0">
        <w:rPr>
          <w:rFonts w:asciiTheme="minorHAnsi" w:hAnsiTheme="minorHAnsi" w:cstheme="minorHAnsi"/>
          <w:b/>
        </w:rPr>
        <w:t>Robberson</w:t>
      </w:r>
      <w:proofErr w:type="spellEnd"/>
      <w:r w:rsidRPr="000F25A0">
        <w:rPr>
          <w:rFonts w:asciiTheme="minorHAnsi" w:hAnsiTheme="minorHAnsi" w:cstheme="minorHAnsi"/>
          <w:b/>
        </w:rPr>
        <w:t xml:space="preserve"> Research Grant at The University of Oklahoma </w:t>
      </w:r>
      <w:r w:rsidRPr="000F25A0">
        <w:rPr>
          <w:rFonts w:asciiTheme="minorHAnsi" w:hAnsiTheme="minorHAnsi" w:cstheme="minorHAnsi"/>
        </w:rPr>
        <w:t xml:space="preserve">Financial assistance provided to graduate students whose research project is leading to significant advances in their field of interest or shows high levels or creativity. </w:t>
      </w:r>
    </w:p>
    <w:p w14:paraId="25E42A3A" w14:textId="77777777" w:rsidR="000F25A0" w:rsidRPr="000F25A0" w:rsidRDefault="000F25A0" w:rsidP="000F25A0">
      <w:pPr>
        <w:widowControl w:val="0"/>
        <w:tabs>
          <w:tab w:val="left" w:pos="180"/>
        </w:tabs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</w:p>
    <w:p w14:paraId="3D34AA38" w14:textId="77777777" w:rsidR="000F25A0" w:rsidRPr="000F25A0" w:rsidRDefault="000F25A0" w:rsidP="000F25A0">
      <w:pPr>
        <w:widowControl w:val="0"/>
        <w:tabs>
          <w:tab w:val="left" w:pos="180"/>
        </w:tabs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  <w:r w:rsidRPr="000F25A0">
        <w:rPr>
          <w:rFonts w:asciiTheme="minorHAnsi" w:hAnsiTheme="minorHAnsi" w:cstheme="minorHAnsi"/>
        </w:rPr>
        <w:t>04/2014</w:t>
      </w:r>
      <w:r w:rsidRPr="000F25A0">
        <w:rPr>
          <w:rFonts w:asciiTheme="minorHAnsi" w:hAnsiTheme="minorHAnsi" w:cstheme="minorHAnsi"/>
        </w:rPr>
        <w:tab/>
      </w:r>
      <w:r w:rsidRPr="000F25A0">
        <w:rPr>
          <w:rFonts w:asciiTheme="minorHAnsi" w:hAnsiTheme="minorHAnsi" w:cstheme="minorHAnsi"/>
          <w:b/>
        </w:rPr>
        <w:t>Ernest Everett Just Fellow at Dartmouth College</w:t>
      </w:r>
      <w:r w:rsidRPr="000F25A0">
        <w:rPr>
          <w:rFonts w:asciiTheme="minorHAnsi" w:hAnsiTheme="minorHAnsi" w:cstheme="minorHAnsi"/>
        </w:rPr>
        <w:t xml:space="preserve"> Monetary award and travel grants to attend STEM and Biomedical Research conferences. Prompted greater awareness for STEM success amongst minority student at Dartmouth College</w:t>
      </w:r>
    </w:p>
    <w:p w14:paraId="2872F432" w14:textId="77777777" w:rsidR="000F25A0" w:rsidRPr="000F25A0" w:rsidRDefault="000F25A0" w:rsidP="000F25A0">
      <w:pPr>
        <w:widowControl w:val="0"/>
        <w:tabs>
          <w:tab w:val="left" w:pos="180"/>
        </w:tabs>
        <w:autoSpaceDE w:val="0"/>
        <w:autoSpaceDN w:val="0"/>
        <w:adjustRightInd w:val="0"/>
        <w:ind w:left="2160" w:hanging="2160"/>
        <w:rPr>
          <w:rFonts w:asciiTheme="minorHAnsi" w:hAnsiTheme="minorHAnsi" w:cstheme="minorHAnsi"/>
        </w:rPr>
      </w:pPr>
    </w:p>
    <w:p w14:paraId="43A933E7" w14:textId="77777777" w:rsidR="000F25A0" w:rsidRDefault="000F25A0" w:rsidP="000F25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288AFAB9" w14:textId="77777777" w:rsidR="00F37A88" w:rsidRPr="00F37A88" w:rsidRDefault="00F37A88" w:rsidP="00F37A88"/>
    <w:p w14:paraId="31D149CC" w14:textId="4508E350" w:rsidR="000718D7" w:rsidRDefault="000718D7" w:rsidP="000718D7">
      <w:pPr>
        <w:jc w:val="right"/>
      </w:pPr>
    </w:p>
    <w:p w14:paraId="0105437E" w14:textId="41FADA91" w:rsidR="000718D7" w:rsidRDefault="000718D7" w:rsidP="000718D7">
      <w:pPr>
        <w:jc w:val="right"/>
      </w:pPr>
    </w:p>
    <w:p w14:paraId="4F9FC371" w14:textId="3F19B864" w:rsidR="000718D7" w:rsidRDefault="000718D7" w:rsidP="000718D7">
      <w:pPr>
        <w:jc w:val="right"/>
      </w:pPr>
    </w:p>
    <w:p w14:paraId="58C3B536" w14:textId="670BAD22" w:rsidR="000718D7" w:rsidRDefault="000718D7" w:rsidP="000718D7">
      <w:pPr>
        <w:jc w:val="right"/>
      </w:pPr>
    </w:p>
    <w:p w14:paraId="45FDED5C" w14:textId="3987AD80" w:rsidR="000718D7" w:rsidRDefault="000718D7" w:rsidP="000718D7">
      <w:pPr>
        <w:jc w:val="right"/>
      </w:pPr>
    </w:p>
    <w:p w14:paraId="2517E17E" w14:textId="20325805" w:rsidR="000718D7" w:rsidRDefault="000718D7" w:rsidP="000718D7">
      <w:pPr>
        <w:jc w:val="right"/>
      </w:pPr>
    </w:p>
    <w:p w14:paraId="466788F7" w14:textId="0CFE3AB5" w:rsidR="000718D7" w:rsidRDefault="000718D7" w:rsidP="000718D7">
      <w:pPr>
        <w:jc w:val="right"/>
      </w:pPr>
    </w:p>
    <w:p w14:paraId="0E9B3A0E" w14:textId="77777777" w:rsidR="000718D7" w:rsidRDefault="000718D7" w:rsidP="000718D7">
      <w:pPr>
        <w:jc w:val="right"/>
      </w:pPr>
    </w:p>
    <w:sectPr w:rsidR="000718D7" w:rsidSect="001243E6">
      <w:headerReference w:type="even" r:id="rId7"/>
      <w:headerReference w:type="default" r:id="rId8"/>
      <w:pgSz w:w="12240" w:h="15840"/>
      <w:pgMar w:top="1440" w:right="1440" w:bottom="1440" w:left="2016" w:header="720" w:footer="720" w:gutter="0"/>
      <w:pgNumType w:start="3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C181E" w14:textId="77777777" w:rsidR="00286C14" w:rsidRDefault="00286C14" w:rsidP="000718D7">
      <w:r>
        <w:separator/>
      </w:r>
    </w:p>
  </w:endnote>
  <w:endnote w:type="continuationSeparator" w:id="0">
    <w:p w14:paraId="045C580C" w14:textId="77777777" w:rsidR="00286C14" w:rsidRDefault="00286C14" w:rsidP="000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F87C9" w14:textId="77777777" w:rsidR="00286C14" w:rsidRDefault="00286C14" w:rsidP="000718D7">
      <w:r>
        <w:separator/>
      </w:r>
    </w:p>
  </w:footnote>
  <w:footnote w:type="continuationSeparator" w:id="0">
    <w:p w14:paraId="02E797F3" w14:textId="77777777" w:rsidR="00286C14" w:rsidRDefault="00286C14" w:rsidP="0007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57296755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FAE6AEF" w14:textId="43AA14CF" w:rsidR="000718D7" w:rsidRDefault="000718D7" w:rsidP="00F8424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0E17A9" w14:textId="77777777" w:rsidR="000718D7" w:rsidRDefault="000718D7" w:rsidP="000718D7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05697768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B076E31" w14:textId="3FADD4ED" w:rsidR="000718D7" w:rsidRDefault="000718D7" w:rsidP="00F8424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316</w:t>
        </w:r>
        <w:r>
          <w:rPr>
            <w:rStyle w:val="PageNumber"/>
          </w:rPr>
          <w:fldChar w:fldCharType="end"/>
        </w:r>
      </w:p>
    </w:sdtContent>
  </w:sdt>
  <w:p w14:paraId="03AD50F5" w14:textId="77777777" w:rsidR="000718D7" w:rsidRDefault="000718D7" w:rsidP="000718D7">
    <w:pPr>
      <w:pStyle w:val="Header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575D"/>
    <w:multiLevelType w:val="hybridMultilevel"/>
    <w:tmpl w:val="86803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145A3"/>
    <w:multiLevelType w:val="hybridMultilevel"/>
    <w:tmpl w:val="5CD853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B80795"/>
    <w:multiLevelType w:val="hybridMultilevel"/>
    <w:tmpl w:val="FF5AD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21749"/>
    <w:multiLevelType w:val="hybridMultilevel"/>
    <w:tmpl w:val="0BD42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B1B16"/>
    <w:multiLevelType w:val="hybridMultilevel"/>
    <w:tmpl w:val="47CA9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3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8D7"/>
    <w:rsid w:val="000718D7"/>
    <w:rsid w:val="000F25A0"/>
    <w:rsid w:val="001243E6"/>
    <w:rsid w:val="0025290B"/>
    <w:rsid w:val="00286C14"/>
    <w:rsid w:val="003827DE"/>
    <w:rsid w:val="003875A4"/>
    <w:rsid w:val="003B41F8"/>
    <w:rsid w:val="00447A0C"/>
    <w:rsid w:val="004661F4"/>
    <w:rsid w:val="005027D5"/>
    <w:rsid w:val="00636294"/>
    <w:rsid w:val="00653AD0"/>
    <w:rsid w:val="006967AE"/>
    <w:rsid w:val="007524EE"/>
    <w:rsid w:val="00830F84"/>
    <w:rsid w:val="008327E3"/>
    <w:rsid w:val="00903F88"/>
    <w:rsid w:val="0094093B"/>
    <w:rsid w:val="009B6EFE"/>
    <w:rsid w:val="00A97CB5"/>
    <w:rsid w:val="00B14E70"/>
    <w:rsid w:val="00E07D0F"/>
    <w:rsid w:val="00E4600B"/>
    <w:rsid w:val="00E60334"/>
    <w:rsid w:val="00E80B36"/>
    <w:rsid w:val="00EE6C24"/>
    <w:rsid w:val="00F11A06"/>
    <w:rsid w:val="00F37A88"/>
    <w:rsid w:val="00F84240"/>
    <w:rsid w:val="00F96262"/>
    <w:rsid w:val="00FA6FE6"/>
    <w:rsid w:val="00FE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C5FF0"/>
  <w15:chartTrackingRefBased/>
  <w15:docId w15:val="{FE05655B-055B-1C4F-B234-34420BA9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18D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18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8D7"/>
    <w:rPr>
      <w:noProof/>
    </w:rPr>
  </w:style>
  <w:style w:type="character" w:styleId="PageNumber">
    <w:name w:val="page number"/>
    <w:basedOn w:val="DefaultParagraphFont"/>
    <w:uiPriority w:val="99"/>
    <w:semiHidden/>
    <w:unhideWhenUsed/>
    <w:rsid w:val="000718D7"/>
  </w:style>
  <w:style w:type="paragraph" w:styleId="Title">
    <w:name w:val="Title"/>
    <w:basedOn w:val="Normal"/>
    <w:next w:val="Normal"/>
    <w:link w:val="TitleChar"/>
    <w:uiPriority w:val="10"/>
    <w:qFormat/>
    <w:rsid w:val="000718D7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8D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37A8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Hunter, Arianne C.</dc:creator>
  <cp:keywords/>
  <dc:description/>
  <cp:lastModifiedBy>Hunter, Arianne C.</cp:lastModifiedBy>
  <cp:revision>2</cp:revision>
  <dcterms:created xsi:type="dcterms:W3CDTF">2019-05-08T19:00:00Z</dcterms:created>
  <dcterms:modified xsi:type="dcterms:W3CDTF">2019-05-08T19:00:00Z</dcterms:modified>
</cp:coreProperties>
</file>