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C29D966" w14:textId="77777777" w:rsidR="00BD31E4" w:rsidRDefault="00BD31E4" w:rsidP="00BD31E4">
      <w:pPr>
        <w:rPr>
          <w:rFonts w:ascii="Arial" w:hAnsi="Arial" w:cs="Arial"/>
        </w:rPr>
      </w:pPr>
      <w:bookmarkStart w:id="0" w:name="_GoBack"/>
      <w:bookmarkEnd w:id="0"/>
    </w:p>
    <w:p w14:paraId="7C85F079" w14:textId="77777777" w:rsidR="00BD31E4" w:rsidRDefault="00BD31E4" w:rsidP="00BD31E4">
      <w:pPr>
        <w:rPr>
          <w:rFonts w:ascii="Arial" w:hAnsi="Arial" w:cs="Arial"/>
        </w:rPr>
      </w:pPr>
    </w:p>
    <w:p w14:paraId="39674AAB" w14:textId="77777777" w:rsidR="00BD31E4" w:rsidRDefault="00BD31E4" w:rsidP="00BD31E4">
      <w:pPr>
        <w:rPr>
          <w:rFonts w:ascii="Arial" w:hAnsi="Arial" w:cs="Arial"/>
        </w:rPr>
      </w:pPr>
    </w:p>
    <w:p w14:paraId="4AA84D93" w14:textId="77777777" w:rsidR="00BD31E4" w:rsidRDefault="00BD31E4" w:rsidP="00BD31E4">
      <w:pPr>
        <w:rPr>
          <w:rFonts w:ascii="Arial" w:hAnsi="Arial" w:cs="Arial"/>
        </w:rPr>
      </w:pPr>
    </w:p>
    <w:p w14:paraId="35B4D6DF" w14:textId="77777777" w:rsidR="00BD31E4" w:rsidRPr="000002C9" w:rsidRDefault="00BD31E4" w:rsidP="00BD31E4">
      <w:pPr>
        <w:pStyle w:val="Title"/>
        <w:jc w:val="right"/>
        <w:rPr>
          <w:rFonts w:ascii="Calibri" w:hAnsi="Calibri" w:cs="Calibri"/>
          <w:b/>
          <w:i/>
          <w:sz w:val="44"/>
          <w:szCs w:val="44"/>
        </w:rPr>
      </w:pPr>
      <w:r w:rsidRPr="000002C9">
        <w:rPr>
          <w:rFonts w:ascii="Calibri" w:hAnsi="Calibri" w:cs="Calibri"/>
          <w:b/>
          <w:i/>
          <w:sz w:val="44"/>
          <w:szCs w:val="44"/>
        </w:rPr>
        <w:t>CHAPTER 3</w:t>
      </w:r>
    </w:p>
    <w:p w14:paraId="75A3F403" w14:textId="77777777" w:rsidR="00BD31E4" w:rsidRDefault="00BD31E4" w:rsidP="00BD31E4"/>
    <w:p w14:paraId="2DD5107A" w14:textId="77777777" w:rsidR="00BD31E4" w:rsidRDefault="00BD31E4" w:rsidP="00BD31E4">
      <w:pPr>
        <w:spacing w:line="480" w:lineRule="auto"/>
        <w:jc w:val="right"/>
        <w:rPr>
          <w:i/>
          <w:sz w:val="28"/>
          <w:szCs w:val="28"/>
        </w:rPr>
      </w:pPr>
      <w:r>
        <w:rPr>
          <w:i/>
          <w:sz w:val="28"/>
          <w:szCs w:val="28"/>
        </w:rPr>
        <w:t xml:space="preserve">Rh(II)/Au(I) Catalyzed Synthesis of </w:t>
      </w:r>
    </w:p>
    <w:p w14:paraId="61E5D5AF" w14:textId="77777777" w:rsidR="00BD31E4" w:rsidRPr="00321631" w:rsidRDefault="00BD31E4" w:rsidP="00BD31E4">
      <w:pPr>
        <w:spacing w:line="480" w:lineRule="auto"/>
        <w:jc w:val="right"/>
        <w:rPr>
          <w:i/>
          <w:sz w:val="28"/>
          <w:szCs w:val="28"/>
        </w:rPr>
      </w:pPr>
      <w:r>
        <w:rPr>
          <w:i/>
          <w:sz w:val="28"/>
          <w:szCs w:val="28"/>
        </w:rPr>
        <w:t>Spiroethers and Azaspiro-Ring Systems</w:t>
      </w:r>
    </w:p>
    <w:p w14:paraId="494391B6" w14:textId="77777777" w:rsidR="00BD31E4" w:rsidRDefault="00BD31E4" w:rsidP="00BD31E4">
      <w:pPr>
        <w:spacing w:line="480" w:lineRule="auto"/>
        <w:rPr>
          <w:i/>
        </w:rPr>
      </w:pPr>
    </w:p>
    <w:p w14:paraId="4039C59D" w14:textId="77777777" w:rsidR="00BD31E4" w:rsidRDefault="00BD31E4" w:rsidP="00BD31E4">
      <w:pPr>
        <w:spacing w:line="480" w:lineRule="auto"/>
        <w:rPr>
          <w:b/>
          <w:sz w:val="28"/>
          <w:szCs w:val="28"/>
        </w:rPr>
      </w:pPr>
    </w:p>
    <w:p w14:paraId="035EF15B" w14:textId="77777777" w:rsidR="00BD31E4" w:rsidRDefault="00BD31E4" w:rsidP="00BD31E4">
      <w:pPr>
        <w:spacing w:line="480" w:lineRule="auto"/>
        <w:rPr>
          <w:b/>
          <w:sz w:val="28"/>
          <w:szCs w:val="28"/>
        </w:rPr>
      </w:pPr>
      <w:r>
        <w:rPr>
          <w:b/>
          <w:sz w:val="28"/>
          <w:szCs w:val="28"/>
        </w:rPr>
        <w:t>3.1</w:t>
      </w:r>
      <w:r>
        <w:rPr>
          <w:b/>
          <w:sz w:val="28"/>
          <w:szCs w:val="28"/>
        </w:rPr>
        <w:tab/>
      </w:r>
      <w:r>
        <w:rPr>
          <w:b/>
          <w:sz w:val="28"/>
          <w:szCs w:val="28"/>
        </w:rPr>
        <w:tab/>
        <w:t>INTRODUCTION</w:t>
      </w:r>
    </w:p>
    <w:p w14:paraId="6625F083" w14:textId="6BC4E0F9" w:rsidR="00BD31E4" w:rsidRPr="0005675A" w:rsidRDefault="00BD31E4" w:rsidP="00BD31E4">
      <w:pPr>
        <w:spacing w:line="480" w:lineRule="auto"/>
        <w:jc w:val="both"/>
      </w:pPr>
    </w:p>
    <w:p w14:paraId="64D2F7DF" w14:textId="26D44EA4" w:rsidR="0075144F" w:rsidRDefault="00BD31E4" w:rsidP="00BD31E4">
      <w:pPr>
        <w:spacing w:line="480" w:lineRule="auto"/>
        <w:jc w:val="both"/>
      </w:pPr>
      <w:r>
        <w:t xml:space="preserve"> </w:t>
      </w:r>
      <w:r>
        <w:tab/>
      </w:r>
      <w:r w:rsidR="00BB0534">
        <w:t>The stereoselective synthesis of s</w:t>
      </w:r>
      <w:r>
        <w:t>piroether</w:t>
      </w:r>
      <w:r w:rsidR="00BB0534">
        <w:t>s</w:t>
      </w:r>
      <w:r w:rsidR="00BB77F6">
        <w:t xml:space="preserve">, </w:t>
      </w:r>
      <w:r>
        <w:t xml:space="preserve">which </w:t>
      </w:r>
      <w:r w:rsidR="00BB77F6">
        <w:t>are</w:t>
      </w:r>
      <w:r>
        <w:t xml:space="preserve"> found in a wide range of bioactive natural products and drug molecules</w:t>
      </w:r>
      <w:r w:rsidR="00BB77F6">
        <w:t xml:space="preserve"> (</w:t>
      </w:r>
      <w:r w:rsidR="00BB77F6">
        <w:rPr>
          <w:b/>
        </w:rPr>
        <w:t>Figure 3.1</w:t>
      </w:r>
      <w:r w:rsidR="00BB77F6">
        <w:t>)</w:t>
      </w:r>
      <w:r w:rsidR="00BB0534">
        <w:t>, is</w:t>
      </w:r>
      <w:r w:rsidR="00BB77F6">
        <w:t xml:space="preserve"> of great importance to the field of synthetic chemistry</w:t>
      </w:r>
      <w:r>
        <w:t>.</w:t>
      </w:r>
      <w:r w:rsidR="00F96CBA">
        <w:fldChar w:fldCharType="begin">
          <w:fldData xml:space="preserve">PEVuZE5vdGU+PENpdGU+PEF1dGhvcj5Bb2tpPC9BdXRob3I+PFllYXI+MjAwNjwvWWVhcj48UmVj
TnVtPjcyNDwvUmVjTnVtPjxEaXNwbGF5VGV4dD48c3R5bGUgZmFjZT0ic3VwZXJzY3JpcHQiPlsx
XTwvc3R5bGU+PC9EaXNwbGF5VGV4dD48cmVjb3JkPjxyZWMtbnVtYmVyPjcyNDwvcmVjLW51bWJl
cj48Zm9yZWlnbi1rZXlzPjxrZXkgYXBwPSJFTiIgZGItaWQ9InNhZHY1YXN3Mzlwc3NnZWY1YXhw
emFhaHd6dng1d2Rhd3oyciIgdGltZXN0YW1wPSIxNTUyMDg2NzI0Ij43MjQ8L2tleT48L2ZvcmVp
Z24ta2V5cz48cmVmLXR5cGUgbmFtZT0iSm91cm5hbCBBcnRpY2xlIj4xNzwvcmVmLXR5cGU+PGNv
bnRyaWJ1dG9ycz48YXV0aG9ycz48YXV0aG9yPkFva2ksIFNodW5qaTwvYXV0aG9yPjxhdXRob3I+
V2F0YW5hYmUsIFlhc3VvPC9hdXRob3I+PGF1dGhvcj5TYW5hZ2F3YSwgTWFtaTwvYXV0aG9yPjxh
dXRob3I+U2V0aWF3YW4sIEFuZGk8L2F1dGhvcj48YXV0aG9yPktvdG9rdSwgTmFveXVraTwvYXV0
aG9yPjxhdXRob3I+S29iYXlhc2hpLCBNb3RvbWFzYTwvYXV0aG9yPjwvYXV0aG9ycz48L2NvbnRy
aWJ1dG9ycz48dGl0bGVzPjx0aXRsZT5Db3J0aXN0YXRpbnMgQSwgQiwgQywgYW5kIEQsIGFudGkt
YW5naW9nZW5pYyBzdGVyb2lkYWwgYWxrYWxvaWRzLCBmcm9tIHRoZSBtYXJpbmUgc3BvbmdlIENv
cnRpY2l1bSBzaW1wbGV4PC90aXRsZT48c2Vjb25kYXJ5LXRpdGxlPkouIEFtLiBDaGVtLiBTb2Mu
PC9zZWNvbmRhcnktdGl0bGU+PC90aXRsZXM+PHBlcmlvZGljYWw+PGZ1bGwtdGl0bGU+Si4gQW0u
IENoZW0uIFNvYy48L2Z1bGwtdGl0bGU+PC9wZXJpb2RpY2FsPjxwYWdlcz4zMTQ4LTMxNDk8L3Bh
Z2VzPjx2b2x1bWU+MTI4PC92b2x1bWU+PG51bWJlcj4xMDwvbnVtYmVyPjxrZXl3b3Jkcz48a2V5
d29yZD5jb3J0aXN0YXRpbiBzdGVyb2lkYWwgYWxrYWxvaWQgc3BvbmdlIENvcnRpY2l1bSBhbmdp
b2dlbmVzaXMgaW5oaWJpdG9yPC9rZXl3b3JkPjwva2V5d29yZHM+PGRhdGVzPjx5ZWFyPjIwMDY8
L3llYXI+PHB1Yi1kYXRlcz48ZGF0ZT4vLzwvZGF0ZT48L3B1Yi1kYXRlcz48L2RhdGVzPjxwdWJs
aXNoZXI+QW1lcmljYW4gQ2hlbWljYWwgU29jaWV0eTwvcHVibGlzaGVyPjxpc2JuPjAwMDItNzg2
MzwvaXNibj48d29yay10eXBlPjEwLjEwMjEvamEwNTc0MDRoPC93b3JrLXR5cGU+PHVybHM+PHJl
bGF0ZWQtdXJscz48dXJsPmh0dHA6Ly9wdWJzLmFjcy5vcmcvZG9pL3BkZnBsdXMvMTAuMTAyMS9q
YTA1NzQwNGg8L3VybD48L3JlbGF0ZWQtdXJscz48L3VybHM+PGVsZWN0cm9uaWMtcmVzb3VyY2Ut
bnVtPjEwLjEwMjEvamEwNTc0MDRoPC9lbGVjdHJvbmljLXJlc291cmNlLW51bT48L3JlY29yZD48
L0NpdGU+PENpdGU+PEF1dGhvcj5CbG9jaDwvQXV0aG9yPjxZZWFyPjE5ODE8L1llYXI+PFJlY051
bT43MzA8L1JlY051bT48cmVjb3JkPjxyZWMtbnVtYmVyPjczMDwvcmVjLW51bWJlcj48Zm9yZWln
bi1rZXlzPjxrZXkgYXBwPSJFTiIgZGItaWQ9InNhZHY1YXN3Mzlwc3NnZWY1YXhwemFhaHd6dng1
d2Rhd3oyciIgdGltZXN0YW1wPSIxNTUyMDg2NzM5Ij43MzA8L2tleT48L2ZvcmVpZ24ta2V5cz48
cmVmLXR5cGUgbmFtZT0iSm91cm5hbCBBcnRpY2xlIj4xNzwvcmVmLXR5cGU+PGNvbnRyaWJ1dG9y
cz48YXV0aG9ycz48YXV0aG9yPkJsb2NoLCBQZXRlcjwvYXV0aG9yPjxhdXRob3I+VGFtbSwgQ2hy
aXN0b3BoPC9hdXRob3I+PC9hdXRob3JzPjwvY29udHJpYnV0b3JzPjx0aXRsZXM+PHRpdGxlPklz
b2xhdGlvbiBhbmQgc3RydWN0dXJlIG9mIHBzZXVyb3RpbiBBLCBhIG1pY3JvYmlhbCBtZXRhYm9s
aXRlIG9mIFBzZXVkZXVyb3RpdW0gb3ZhbGlzIFN0b2xrIHdpdGggYW4gdW51c3VhbCBoZXRlcm9z
cGlyb2N5Y2xpYyBzeXN0ZW08L3RpdGxlPjxzZWNvbmRhcnktdGl0bGU+SGVsdi4gQ2hpbS4gQWN0
YTwvc2Vjb25kYXJ5LXRpdGxlPjwvdGl0bGVzPjxwZXJpb2RpY2FsPjxmdWxsLXRpdGxlPkhlbHYu
IENoaW0uIEFjdGE8L2Z1bGwtdGl0bGU+PC9wZXJpb2RpY2FsPjxwYWdlcz4zMDTigJMzMTU8L3Bh
Z2VzPjx2b2x1bWU+NjQ8L3ZvbHVtZT48bnVtYmVyPjE8L251bWJlcj48a2V5d29yZHM+PGtleXdv
cmQ+UHNldWRldXJvdGl1bSBwc2V1cm90aW4gQSBzdHJ1Y3R1cmUgY29uZmlndXJhdGlvbjwva2V5
d29yZD48L2tleXdvcmRzPjxkYXRlcz48eWVhcj4xOTgxPC95ZWFyPjxwdWItZGF0ZXM+PGRhdGU+
Ly88L2RhdGU+PC9wdWItZGF0ZXM+PC9kYXRlcz48aXNibj4wMDE4LTAxOVg8L2lzYm4+PHdvcmst
dHlwZT4xMC4xMDAyL2hsY2EuMTk4MTA2NDAxMzE8L3dvcmstdHlwZT48dXJscz48cmVsYXRlZC11
cmxzPjx1cmw+aHR0cDovL29ubGluZWxpYnJhcnkud2lsZXkuY29tL3N0b3JlLzEwLjEwMDIvaGxj
YS4xOTgxMDY0MDEzMS9hc3NldC8xOTgxMDY0MDEzMV9mdHAucGRmP3Y9MSZhbXA7dD1pcXdiOGFo
cyZhbXA7cz02MzlmYzMyNGQ4MDliZTAyMDgxY2U0NDkzNWVlNzRkMDlkNjVhMGM0PC91cmw+PC9y
ZWxhdGVkLXVybHM+PC91cmxzPjxlbGVjdHJvbmljLXJlc291cmNlLW51bT4xMC4xMDAyL2hsY2Eu
MTk4MTA2NDAxMzE8L2VsZWN0cm9uaWMtcmVzb3VyY2UtbnVtPjwvcmVjb3JkPjwvQ2l0ZT48Q2l0
ZT48QXV0aG9yPkJsb2NoPC9BdXRob3I+PFllYXI+MTk3NjwvWWVhcj48UmVjTnVtPjczMTwvUmVj
TnVtPjxyZWNvcmQ+PHJlYy1udW1iZXI+NzMxPC9yZWMtbnVtYmVyPjxmb3JlaWduLWtleXM+PGtl
eSBhcHA9IkVOIiBkYi1pZD0ic2FkdjVhc3czOXBzc2dlZjVheHB6YWFod3p2eDV3ZGF3ejJyIiB0
aW1lc3RhbXA9IjE1NTIwODY3MzkiPjczMTwva2V5PjwvZm9yZWlnbi1rZXlzPjxyZWYtdHlwZSBu
YW1lPSJKb3VybmFsIEFydGljbGUiPjE3PC9yZWYtdHlwZT48Y29udHJpYnV0b3JzPjxhdXRob3Jz
PjxhdXRob3I+QmxvY2gsIFBldGVyPC9hdXRob3I+PGF1dGhvcj5UYW1tLCBDaHJpc3RvcGg8L2F1
dGhvcj48YXV0aG9yPkJvbGxpbmdlciwgUGlldHJvPC9hdXRob3I+PGF1dGhvcj5QZXRjaGVyLCBU
cmV2b3IgSi48L2F1dGhvcj48YXV0aG9yPldlYmVyLCBIYW5zIFBldGVyPC9hdXRob3I+PC9hdXRo
b3JzPjwvY29udHJpYnV0b3JzPjx0aXRsZXM+PHRpdGxlPlBzZXVyb3RpbiwgYSBuZXcgbWV0YWJv
bGl0ZSBvZiBQc2V1ZGV1cm90aXVtIG92YWxpcyBTdG9sayBoYXZpbmcgYW4gdW51c3VhbCBoZXRl
cm8tc3Bpcm9jeWNsaWMgc3lzdGVtLiAoUHJlbGltaW5hcnkgY29tbXVuaWNhdGlvbik8L3RpdGxl
PjxzZWNvbmRhcnktdGl0bGU+SGVsdi4gQ2hpbS4gQWN0YTwvc2Vjb25kYXJ5LXRpdGxlPjwvdGl0
bGVzPjxwZXJpb2RpY2FsPjxmdWxsLXRpdGxlPkhlbHYuIENoaW0uIEFjdGE8L2Z1bGwtdGl0bGU+
PC9wZXJpb2RpY2FsPjxwYWdlcz4xMzMtNzwvcGFnZXM+PHZvbHVtZT41OTwvdm9sdW1lPjxudW1i
ZXI+MTwvbnVtYmVyPjxrZXl3b3Jkcz48a2V5d29yZD5wc2V1cm90aW4gUHNldWRldXJvdGl1bTwv
a2V5d29yZD48L2tleXdvcmRzPjxkYXRlcz48eWVhcj4xOTc2PC95ZWFyPjxwdWItZGF0ZXM+PGRh
dGU+Ly88L2RhdGU+PC9wdWItZGF0ZXM+PC9kYXRlcz48aXNibj4wMDE4LTAxOVg8L2lzYm4+PHdv
cmstdHlwZT4xMC4xMDAyL2hsY2EuMTk3NjA1OTAxMTQ8L3dvcmstdHlwZT48dXJscz48cmVsYXRl
ZC11cmxzPjx1cmw+aHR0cDovL29ubGluZWxpYnJhcnkud2lsZXkuY29tL3N0b3JlLzEwLjEwMDIv
aGxjYS4xOTc2MDU5MDExNC9hc3NldC8xOTc2MDU5MDExNF9mdHAucGRmP3Y9MSZhbXA7dD1qN2g0
Y25ndSZhbXA7cz0zZTFmNWNmNWJlOTVlMTdiMmU2MDQ1OWIyZmZlMzFkOTc4OThiMGI0PC91cmw+
PC9yZWxhdGVkLXVybHM+PC91cmxzPjxlbGVjdHJvbmljLXJlc291cmNlLW51bT4xMC4xMDAyL2hs
Y2EuMTk3NjA1OTAxMTQ8L2VsZWN0cm9uaWMtcmVzb3VyY2UtbnVtPjwvcmVjb3JkPjwvQ2l0ZT48
Q2l0ZT48QXV0aG9yPkVudHplcm90aDwvQXV0aG9yPjxZZWFyPjE5ODU8L1llYXI+PFJlY051bT43
MjU8L1JlY051bT48cmVjb3JkPjxyZWMtbnVtYmVyPjcyNTwvcmVjLW51bWJlcj48Zm9yZWlnbi1r
ZXlzPjxrZXkgYXBwPSJFTiIgZGItaWQ9InNhZHY1YXN3Mzlwc3NnZWY1YXhwemFhaHd6dng1d2Rh
d3oyciIgdGltZXN0YW1wPSIxNTUyMDg2NzI0Ij43MjU8L2tleT48L2ZvcmVpZ24ta2V5cz48cmVm
LXR5cGUgbmFtZT0iSm91cm5hbCBBcnRpY2xlIj4xNzwvcmVmLXR5cGU+PGNvbnRyaWJ1dG9ycz48
YXV0aG9ycz48YXV0aG9yPkVudHplcm90aCwgTWljaGFlbDwvYXV0aG9yPjxhdXRob3I+QmxhY2tt
YW4sIEFkcmlhbiBKLjwvYXV0aG9yPjxhdXRob3I+TXluZGVyc2UsIEpvbiBTLjwvYXV0aG9yPjxh
dXRob3I+TW9vcmUsIFJpY2hhcmQgRS48L2F1dGhvcj48L2F1dGhvcnM+PC9jb250cmlidXRvcnM+
PHRpdGxlcz48dGl0bGU+U3RydWN0dXJlcyBhbmQgc3RlcmVvY2hlbWlzdHJpZXMgb2Ygb3NjaWxs
YXRveGluIEIsIDMxLW5vcm9zY2lsbGF0b3hpbiBCLCBvc2NpbGxhdG94aW4gRCwgYW5kIDMwLW1l
dGh5bG9zY2lsbGF0b3hpbiBEPC90aXRsZT48c2Vjb25kYXJ5LXRpdGxlPkouIE9yZy4gQ2hlbS48
L3NlY29uZGFyeS10aXRsZT48L3RpdGxlcz48cGVyaW9kaWNhbD48ZnVsbC10aXRsZT5KLiBPcmcu
IENoZW0uPC9mdWxsLXRpdGxlPjwvcGVyaW9kaWNhbD48cGFnZXM+MTI1NS05PC9wYWdlcz48dm9s
dW1lPjUwPC92b2x1bWU+PG51bWJlcj44PC9udW1iZXI+PGtleXdvcmRzPjxrZXl3b3JkPm9zY2ls
bGF0b3hpbiBzdHJ1Y3R1cmUgYmx1ZSBncmVlbiBhbGdhZTwva2V5d29yZD48a2V5d29yZD5MeW5n
YnlhIG9zY2lsbGF0b3hpbjwva2V5d29yZD48a2V5d29yZD5tb2wgc3RydWN0dXJlIG9zY2lsbGF0
b3hpbjwva2V5d29yZD48L2tleXdvcmRzPjxkYXRlcz48eWVhcj4xOTg1PC95ZWFyPjxwdWItZGF0
ZXM+PGRhdGU+Ly88L2RhdGU+PC9wdWItZGF0ZXM+PC9kYXRlcz48aXNibj4wMDIyLTMyNjM8L2lz
Ym4+PHdvcmstdHlwZT4xMC4xMDIxL2pvMDAyMDhhMDE5PC93b3JrLXR5cGU+PHVybHM+PHJlbGF0
ZWQtdXJscz48dXJsPmh0dHA6Ly9wdWJzLmFjcy5vcmcvZG9pL3BkZi8xMC4xMDIxL2pvMDAyMDhh
MDE5PC91cmw+PC9yZWxhdGVkLXVybHM+PC91cmxzPjxlbGVjdHJvbmljLXJlc291cmNlLW51bT4x
MC4xMDIxL2pvMDAyMDhhMDE5PC9lbGVjdHJvbmljLXJlc291cmNlLW51bT48L3JlY29yZD48L0Np
dGU+PENpdGU+PEF1dGhvcj5IaXJhc2F3YTwvQXV0aG9yPjxZZWFyPjIwMDM8L1llYXI+PFJlY051
bT43MjY8L1JlY051bT48cmVjb3JkPjxyZWMtbnVtYmVyPjcyNjwvcmVjLW51bWJlcj48Zm9yZWln
bi1rZXlzPjxrZXkgYXBwPSJFTiIgZGItaWQ9InNhZHY1YXN3Mzlwc3NnZWY1YXhwemFhaHd6dng1
d2Rhd3oyciIgdGltZXN0YW1wPSIxNTUyMDg2NzI1Ij43MjY8L2tleT48L2ZvcmVpZ24ta2V5cz48
cmVmLXR5cGUgbmFtZT0iSm91cm5hbCBBcnRpY2xlIj4xNzwvcmVmLXR5cGU+PGNvbnRyaWJ1dG9y
cz48YXV0aG9ycz48YXV0aG9yPkhpcmFzYXdhLCBZdXN1a2U8L2F1dGhvcj48YXV0aG9yPk1vcml0
YSwgSGlyb3NoaTwvYXV0aG9yPjxhdXRob3I+U2hpcm8sIE1vdG9vPC9hdXRob3I+PGF1dGhvcj5L
b2JheWFzaGksIEp1biZhcG9zO2ljaGk8L2F1dGhvcj48L2F1dGhvcnM+PC9jb250cmlidXRvcnM+
PHRpdGxlcz48dGl0bGU+U2llYm9sZGluZSBBLCBhIE5vdmVsIFRldHJhY3ljbGljIEFsa2Fsb2lk
IGZyb20gTHljb3BvZGl1bSBzaWVib2xkaWksIEluaGliaXRpbmcgQWNldHlsY2hvbGluZXN0ZXJh
c2U8L3RpdGxlPjxzZWNvbmRhcnktdGl0bGU+T3JnLiBMZXR0Ljwvc2Vjb25kYXJ5LXRpdGxlPjwv
dGl0bGVzPjxwZXJpb2RpY2FsPjxmdWxsLXRpdGxlPk9yZy4gTGV0dC48L2Z1bGwtdGl0bGU+PC9w
ZXJpb2RpY2FsPjxwYWdlcz4zOTkxLTM5OTM8L3BhZ2VzPjx2b2x1bWU+NTwvdm9sdW1lPjxudW1i
ZXI+MjE8L251bWJlcj48a2V5d29yZHM+PGtleXdvcmQ+THljb3BvZGl1bSBhbGthbG9pZCBzaWVi
b2xkaW5lIEEgYWNldHlsY2hvbGluZXN0ZXJhc2UgaW5oaWJpdGlvbiBhbnRpdHVtb3I8L2tleXdv
cmQ+PC9rZXl3b3Jkcz48ZGF0ZXM+PHllYXI+MjAwMzwveWVhcj48cHViLWRhdGVzPjxkYXRlPi8v
PC9kYXRlPjwvcHViLWRhdGVzPjwvZGF0ZXM+PHB1Ymxpc2hlcj5BbWVyaWNhbiBDaGVtaWNhbCBT
b2NpZXR5PC9wdWJsaXNoZXI+PGlzYm4+MTUyMy03MDYwPC9pc2JuPjx3b3JrLXR5cGU+MTAuMTAy
MS9vbDAzNTU2MHM8L3dvcmstdHlwZT48dXJscz48cmVsYXRlZC11cmxzPjx1cmw+aHR0cDovL3B1
YnMuYWNzLm9yZy9kb2kvcGRmcGx1cy8xMC4xMDIxL29sMDM1NTYwczwvdXJsPjwvcmVsYXRlZC11
cmxzPjwvdXJscz48ZWxlY3Ryb25pYy1yZXNvdXJjZS1udW0+MTAuMTAyMS9vbDAzNTU2MHM8L2Vs
ZWN0cm9uaWMtcmVzb3VyY2UtbnVtPjwvcmVjb3JkPjwvQ2l0ZT48Q2l0ZT48QXV0aG9yPklzaGlr
YXdhPC9BdXRob3I+PFllYXI+MjAwODwvWWVhcj48UmVjTnVtPjczMjwvUmVjTnVtPjxyZWNvcmQ+
PHJlYy1udW1iZXI+NzMyPC9yZWMtbnVtYmVyPjxmb3JlaWduLWtleXM+PGtleSBhcHA9IkVOIiBk
Yi1pZD0ic2FkdjVhc3czOXBzc2dlZjVheHB6YWFod3p2eDV3ZGF3ejJyIiB0aW1lc3RhbXA9IjE1
NTIwODY3MzkiPjczMjwva2V5PjwvZm9yZWlnbi1rZXlzPjxyZWYtdHlwZSBuYW1lPSJKb3VybmFs
IEFydGljbGUiPjE3PC9yZWYtdHlwZT48Y29udHJpYnV0b3JzPjxhdXRob3JzPjxhdXRob3I+SXNo
aWthd2EsIE1pbm9ydTwvYXV0aG9yPjxhdXRob3I+Tmlub21peWEsIFRvbW9oaXNhPC9hdXRob3I+
PC9hdXRob3JzPjwvY29udHJpYnV0b3JzPjx0aXRsZXM+PHRpdGxlPkNoZW1pY2FsIG1vZGlmaWNh
dGlvbiBvZiBwc2V1cm90aW4gQTogb25lLXBvdCBzeW50aGVzaXMgb2Ygc3luZXJhem9sIGFuZCBw
c2V1cm90aW4gRSBhbmQgZGV0ZXJtaW5hdGlvbiBvZiBhYnNvbHV0ZSBzdGVyZW9jaGVtaXN0cnkg
b2YgcHNldXJvdGluIEU8L3RpdGxlPjxzZWNvbmRhcnktdGl0bGU+Si4gQW50aWJpb3QuPC9zZWNv
bmRhcnktdGl0bGU+PC90aXRsZXM+PHBlcmlvZGljYWw+PGZ1bGwtdGl0bGU+Si4gQW50aWJpb3Qu
PC9mdWxsLXRpdGxlPjwvcGVyaW9kaWNhbD48cGFnZXM+NjkyLTY5NTwvcGFnZXM+PHZvbHVtZT42
MTwvdm9sdW1lPjxudW1iZXI+MTE8L251bWJlcj48a2V5d29yZHM+PGtleXdvcmQ+c3luZXJhem9s
IHN0ZXJlb3NlbGVjdGl2ZSBub25yYWNlbWljIHByZXBuPC9rZXl3b3JkPjxrZXl3b3JkPnBzZXVy
b3RpbiBFIHN0ZXJlb3NlbGVjdGl2ZSBub25yYWNlbWljIHByZXBuPC9rZXl3b3JkPjxrZXl3b3Jk
PnN0ZXJlb3NlbGVjdGl2ZSBNaXRzdW5vYnUgcmVhY3Rpb24gcHNldXJvdGluIEEgdHJpcGhlbnls
cGhvc3BoaW5lPC9rZXl3b3JkPjxrZXl3b3JkPm9sZWZpbiBzdGVyZW9zZWxlY3RpdmUgY3Jvc3Mg
bWV0YXRoZXNpcyBwc2V1cm90aW4gQSBtZXRoeWwgdmlueWwga2V0b25lPC9rZXl3b3JkPjxrZXl3
b3JkPmFicyBjb25maWd1cmF0aW9uIHBzZXVyb3RpbiBFPC9rZXl3b3JkPjwva2V5d29yZHM+PGRh
dGVzPjx5ZWFyPjIwMDg8L3llYXI+PHB1Yi1kYXRlcz48ZGF0ZT4vLzwvZGF0ZT48L3B1Yi1kYXRl
cz48L2RhdGVzPjxwdWJsaXNoZXI+SmFwYW4gQW50aWJpb3RpY3MgUmVzZWFyY2ggQXNzb2NpYXRp
b248L3B1Ymxpc2hlcj48aXNibj4wMDIxLTg4MjA8L2lzYm4+PHdvcmstdHlwZT4xMC4xMDM4L2ph
LjIwMDguOTk8L3dvcmstdHlwZT48dXJscz48cmVsYXRlZC11cmxzPjx1cmw+aHR0cDovL3d3dy5u
YXR1cmUuY29tL2phL2pvdXJuYWwvdjYxL24xMS9wZGYvamEyMDA4OTlhLnBkZjwvdXJsPjwvcmVs
YXRlZC11cmxzPjwvdXJscz48ZWxlY3Ryb25pYy1yZXNvdXJjZS1udW0+MTAuMTAzOC9qYS4yMDA4
Ljk5PC9lbGVjdHJvbmljLXJlc291cmNlLW51bT48L3JlY29yZD48L0NpdGU+PENpdGU+PEF1dGhv
cj5Jc2hpa2F3YTwvQXV0aG9yPjxZZWFyPjIwMDk8L1llYXI+PFJlY051bT43MzM8L1JlY051bT48
cmVjb3JkPjxyZWMtbnVtYmVyPjczMzwvcmVjLW51bWJlcj48Zm9yZWlnbi1rZXlzPjxrZXkgYXBw
PSJFTiIgZGItaWQ9InNhZHY1YXN3Mzlwc3NnZWY1YXhwemFhaHd6dng1d2Rhd3oyciIgdGltZXN0
YW1wPSIxNTUyMDg2NzM5Ij43MzM8L2tleT48L2ZvcmVpZ24ta2V5cz48cmVmLXR5cGUgbmFtZT0i
Sm91cm5hbCBBcnRpY2xlIj4xNzwvcmVmLXR5cGU+PGNvbnRyaWJ1dG9ycz48YXV0aG9ycz48YXV0
aG9yPklzaGlrYXdhLCBNaW5vcnU8L2F1dGhvcj48YXV0aG9yPk5pbm9taXlhLCBUb21vaGlzYTwv
YXV0aG9yPjxhdXRob3I+QWthYmFuZSwgSGlyb3RvbW88L2F1dGhvcj48YXV0aG9yPkt1c2hpZGEs
IE5vYnVha2k8L2F1dGhvcj48YXV0aG9yPlRzdWppdWNoaSwgR288L2F1dGhvcj48YXV0aG9yPk9o
eWFtYSwgTWFrb3RvPC9hdXRob3I+PGF1dGhvcj5Hb21pLCBTaHVpY2hpPC9hdXRob3I+PGF1dGhv
cj5TaGl0bywgS2Vpa288L2F1dGhvcj48YXV0aG9yPk11cmF0YSwgVGFrYXNoaTwvYXV0aG9yPjwv
YXV0aG9ycz48L2NvbnRyaWJ1dG9ycz48dGl0bGVzPjx0aXRsZT5Qc2V1cm90aW4gQSBhbmQgaXRz
IGFuYWxvZ3VlcyBhcyBpbmhpYml0b3JzIG9mIGltbXVub2dsb2J1bGluIEUgcHJvZHVjdGlvbjwv
dGl0bGU+PHNlY29uZGFyeS10aXRsZT5CaW9vcmcuIE1lZC4gQ2hlbS4gTGV0dC48L3NlY29uZGFy
eS10aXRsZT48L3RpdGxlcz48cGVyaW9kaWNhbD48ZnVsbC10aXRsZT5CaW9vcmcuIE1lZC4gQ2hl
bS4gTGV0dC48L2Z1bGwtdGl0bGU+PC9wZXJpb2RpY2FsPjxwYWdlcz4xNDU34oCTMTQ2MDwvcGFn
ZXM+PHZvbHVtZT4xOTwvdm9sdW1lPjxudW1iZXI+NTwvbnVtYmVyPjxrZXl3b3Jkcz48a2V5d29y
ZD5wc2V1cm90aW4gQSBhbmFsb2cgcHJlcG4gc3RydWN0dXJlIElnRSBpbW11bm9zdXBwcmVzc2Fu
dDwva2V5d29yZD48L2tleXdvcmRzPjxkYXRlcz48eWVhcj4yMDA5PC95ZWFyPjxwdWItZGF0ZXM+
PGRhdGU+Ly88L2RhdGU+PC9wdWItZGF0ZXM+PC9kYXRlcz48cHVibGlzaGVyPkVsc2V2aWVyIEIu
Vi48L3B1Ymxpc2hlcj48aXNibj4wOTYwLTg5NFg8L2lzYm4+PHdvcmstdHlwZT4xMC4xMDE2L2ou
Ym1jbC4yMDA5LjAxLjAyOTwvd29yay10eXBlPjx1cmxzPjxyZWxhdGVkLXVybHM+PHVybD5odHRw
Oi8vYWMuZWxzLWNkbi5jb20vUzA5NjA4OTRYMDkwMDA0MjAvMS1zMi4wLVMwOTYwODk0WDA5MDAw
NDIwLW1haW4ucGRmP190aWQ9MDM5NjI4NTItNGY0MS0xMWU2LWE1NmItMDAwMDBhYWIwZjZiJmFt
cDthY2RuYXQ9MTQ2OTEwNTMxM185NzVhN2IyYTJlYmNjNmFmYTk5MWJlNjgyMGY5YTQzZTwvdXJs
PjwvcmVsYXRlZC11cmxzPjwvdXJscz48ZWxlY3Ryb25pYy1yZXNvdXJjZS1udW0+MTAuMTAxNi9q
LmJtY2wuMjAwOS4wMS4wMjk8L2VsZWN0cm9uaWMtcmVzb3VyY2UtbnVtPjwvcmVjb3JkPjwvQ2l0
ZT48Q2l0ZT48QXV0aG9yPkthdHNvdWxpczwvQXV0aG9yPjxZZWFyPjIwMTE8L1llYXI+PFJlY051
bT43Mjc8L1JlY051bT48cmVjb3JkPjxyZWMtbnVtYmVyPjcyNzwvcmVjLW51bWJlcj48Zm9yZWln
bi1rZXlzPjxrZXkgYXBwPSJFTiIgZGItaWQ9InNhZHY1YXN3Mzlwc3NnZWY1YXhwemFhaHd6dng1
d2Rhd3oyciIgdGltZXN0YW1wPSIxNTUyMDg2NzI5Ij43Mjc8L2tleT48L2ZvcmVpZ24ta2V5cz48
cmVmLXR5cGUgbmFtZT0iSm91cm5hbCBBcnRpY2xlIj4xNzwvcmVmLXR5cGU+PGNvbnRyaWJ1dG9y
cz48YXV0aG9ycz48YXV0aG9yPkthdHNvdWxpcywgSW9hbm5pcyBBLjwvYXV0aG9yPjxhdXRob3I+
S3l0aHJlb3RpLCBHZW9yZ2lhPC9hdXRob3I+PGF1dGhvcj5QYXBha3lyaWFrb3UsIEF0aGFuYXNp
b3M8L2F1dGhvcj48YXV0aG9yPktvbHRzaWRhLCBLb25zdGFudGluYTwvYXV0aG9yPjxhdXRob3I+
QW5hc3Rhc29wb3Vsb3UsIFBhbm91bGE8L2F1dGhvcj48YXV0aG9yPlN0YXRoYWtpcywgQ2hyaXN0
b3MgSS48L2F1dGhvcj48YXV0aG9yPk1hdnJpZGlzLCBJb2FubmlzPC9hdXRob3I+PGF1dGhvcj5D
b3R0aW4sIFRob21hczwvYXV0aG9yPjxhdXRob3I+U2FyaWRha2lzLCBFbW1hbnVlbDwvYXV0aG9y
PjxhdXRob3I+Vm91cmxvdW1pcywgRGlvbmlzaW9zPC9hdXRob3I+PC9hdXRob3JzPjwvY29udHJp
YnV0b3JzPjx0aXRsZXM+PHRpdGxlPlN5bnRoZXNpcyBvZiA1LDYtU3Bpcm9ldGhlcnMgYW5kIEV2
YWx1YXRpb24gb2YgdGhlaXIgQWZmaW5pdGllcyBmb3IgdGhlIEJhY3RlcmlhbCBBIFNpdGU8L3Rp
dGxlPjxzZWNvbmRhcnktdGl0bGU+Q2hlbUJpb0NoZW08L3NlY29uZGFyeS10aXRsZT48L3RpdGxl
cz48cGVyaW9kaWNhbD48ZnVsbC10aXRsZT5DaGVtYmlvY2hlbTwvZnVsbC10aXRsZT48YWJici0x
PkNoZW1iaW9jaGVtIDogYSBFdXJvcGVhbiBqb3VybmFsIG9mIGNoZW1pY2FsIGJpb2xvZ3k8L2Fi
YnItMT48L3BlcmlvZGljYWw+PHBhZ2VzPjExODgtMTE5MjwvcGFnZXM+PHZvbHVtZT4xMjwvdm9s
dW1lPjxudW1iZXI+ODwvbnVtYmVyPjxrZXl3b3Jkcz48a2V5d29yZD5zcGlyb2V0aGVyIGZvcm1h
dGlvbiBiYWN0ZXJpYTwva2V5d29yZD48L2tleXdvcmRzPjxkYXRlcz48eWVhcj4yMDExPC95ZWFy
PjxwdWItZGF0ZXM+PGRhdGU+Ly88L2RhdGU+PC9wdWItZGF0ZXM+PC9kYXRlcz48cHVibGlzaGVy
PldpbGV5LVZDSCBWZXJsYWcgR21iSCAmYW1wOyBDby4gS0dhQTwvcHVibGlzaGVyPjxpc2JuPjE0
MzktNDIyNzwvaXNibj48d29yay10eXBlPjEwLjEwMDIvY2JpYy4yMDExMDAwNzY8L3dvcmstdHlw
ZT48dXJscz48cmVsYXRlZC11cmxzPjx1cmw+aHR0cDovL29ubGluZWxpYnJhcnkud2lsZXkuY29t
L3N0b3JlLzEwLjEwMDIvY2JpYy4yMDExMDAwNzYvYXNzZXQvMTE4OF9mdHAucGRmP3Y9MSZhbXA7
dD1qN2gzeDc0NiZhbXA7cz01Y2M4ZmY2YmQ3M2U5M2Y2MjQxZTFmMGIwYTAyZGZjZjhiYTQxNzAw
PC91cmw+PC9yZWxhdGVkLXVybHM+PC91cmxzPjxlbGVjdHJvbmljLXJlc291cmNlLW51bT4xMC4x
MDAyL2NiaWMuMjAxMTAwMDc2PC9lbGVjdHJvbmljLXJlc291cmNlLW51bT48L3JlY29yZD48L0Np
dGU+PENpdGU+PEF1dGhvcj5NYWNpYXM8L0F1dGhvcj48WWVhcj4yMDA2PC9ZZWFyPjxSZWNOdW0+
NzI4PC9SZWNOdW0+PHJlY29yZD48cmVjLW51bWJlcj43Mjg8L3JlYy1udW1iZXI+PGZvcmVpZ24t
a2V5cz48a2V5IGFwcD0iRU4iIGRiLWlkPSJzYWR2NWFzdzM5cHNzZ2VmNWF4cHphYWh3enZ4NXdk
YXd6MnIiIHRpbWVzdGFtcD0iMTU1MjA4NjczNyI+NzI4PC9rZXk+PC9mb3JlaWduLWtleXM+PHJl
Zi10eXBlIG5hbWU9IkpvdXJuYWwgQXJ0aWNsZSI+MTc8L3JlZi10eXBlPjxjb250cmlidXRvcnM+
PGF1dGhvcnM+PGF1dGhvcj5NYWNpYXMsIEZyYW5jaXNjbyBBLjwvYXV0aG9yPjxhdXRob3I+R2Fs
aW5kbywgSm9zZSBMLiBHLjwvYXV0aG9yPjxhdXRob3I+VmFyZWxhLCBSb3NhIE0uPC9hdXRob3I+
PGF1dGhvcj5Ub3JyZXMsIEFzY2Vuc2lvbjwvYXV0aG9yPjxhdXRob3I+TW9saW5pbGxvLCBKb3Nl
IE0uIEcuPC9hdXRob3I+PGF1dGhvcj5Gcm9uY3playwgRnJhbmsgUi48L2F1dGhvcj48L2F1dGhv
cnM+PC9jb250cmlidXRvcnM+PHRpdGxlcz48dGl0bGU+SGVsaWVzcGlyb25lcyBCIGFuZCBDOiBU
d28gTmV3IFBsYW50IEhlbGllc3BpcmFuZXMgd2l0aCBhIE5vdmVsIFNwaXJvIEhldGVyb2N5Y2xp
YyBTZXNxdWl0ZXJwZW5lIFNrZWxldG9uPC90aXRsZT48c2Vjb25kYXJ5LXRpdGxlPk9yZy4gTGV0
dC48L3NlY29uZGFyeS10aXRsZT48L3RpdGxlcz48cGVyaW9kaWNhbD48ZnVsbC10aXRsZT5Pcmcu
IExldHQuPC9mdWxsLXRpdGxlPjwvcGVyaW9kaWNhbD48cGFnZXM+NDUxMy00NTE2PC9wYWdlcz48
dm9sdW1lPjg8L3ZvbHVtZT48bnVtYmVyPjIwPC9udW1iZXI+PGtleXdvcmRzPjxrZXl3b3JkPmhl
bGllc3Bpcm9uZSBpc29sYXRpb24gY2hhcmFjdGVyaXphdGlvbiBIZWxpYW50aHVzPC9rZXl3b3Jk
Pjwva2V5d29yZHM+PGRhdGVzPjx5ZWFyPjIwMDY8L3llYXI+PHB1Yi1kYXRlcz48ZGF0ZT4vLzwv
ZGF0ZT48L3B1Yi1kYXRlcz48L2RhdGVzPjxwdWJsaXNoZXI+QW1lcmljYW4gQ2hlbWljYWwgU29j
aWV0eTwvcHVibGlzaGVyPjxpc2JuPjE1MjMtNzA2MDwvaXNibj48d29yay10eXBlPjEwLjEwMjEv
b2wwNjE2NzNhPC93b3JrLXR5cGU+PHVybHM+PHJlbGF0ZWQtdXJscz48dXJsPmh0dHA6Ly9wdWJz
LmFjcy5vcmcvZG9pL3BkZnBsdXMvMTAuMTAyMS9vbDA2MTY3M2E8L3VybD48L3JlbGF0ZWQtdXJs
cz48L3VybHM+PGVsZWN0cm9uaWMtcmVzb3VyY2UtbnVtPjEwLjEwMjEvb2wwNjE2NzNhPC9lbGVj
dHJvbmljLXJlc291cmNlLW51bT48L3JlY29yZD48L0NpdGU+PENpdGU+PEF1dGhvcj5Ob3pvZTwv
QXV0aG9yPjxZZWFyPjE5NjU8L1llYXI+PFJlY051bT43Mjk8L1JlY051bT48cmVjb3JkPjxyZWMt
bnVtYmVyPjcyOTwvcmVjLW51bWJlcj48Zm9yZWlnbi1rZXlzPjxrZXkgYXBwPSJFTiIgZGItaWQ9
InNhZHY1YXN3Mzlwc3NnZWY1YXhwemFhaHd6dng1d2Rhd3oyciIgdGltZXN0YW1wPSIxNTUyMDg2
NzM5Ij43Mjk8L2tleT48L2ZvcmVpZ24ta2V5cz48cmVmLXR5cGUgbmFtZT0iSm91cm5hbCBBcnRp
Y2xlIj4xNzwvcmVmLXR5cGU+PGNvbnRyaWJ1dG9ycz48YXV0aG9ycz48YXV0aG9yPk5vem9lLCBT
aGlnZW88L2F1dGhvcj48YXV0aG9yPk1vcmlzYWtpLCBNYXN1bzwvYXV0aG9yPjxhdXRob3I+VHN1
ZGUsIEt5b3N1a2U8L2F1dGhvcj48YXV0aG9yPklpdGFrYSwgWW9pY2hpPC9hdXRob3I+PGF1dGhv
cj5Ub2thaGFzaGksIE5vYnV0YWthPC9hdXRob3I+PGF1dGhvcj5UYW11cmEsIFNhYnVybzwvYXV0
aG9yPjxhdXRob3I+SXNoaWJhc2hpLCBLZWlqaXJvPC9hdXRob3I+PGF1dGhvcj5TaGlyYXNha2Es
IE1ha290bzwvYXV0aG9yPjwvYXV0aG9ycz48L2NvbnRyaWJ1dG9ycz48dGl0bGVzPjx0aXRsZT5T
dHJ1Y3R1cmUgb2Ygb3BoaW9ib2xpbiwgYSBDMjUgdGVycGVub2lkIGhhdmluZyBhIG5vdmVsIHNr
ZWxldG9uPC90aXRsZT48c2Vjb25kYXJ5LXRpdGxlPkouIEFtLiBDaGVtLiBTb2MuPC9zZWNvbmRh
cnktdGl0bGU+PC90aXRsZXM+PHBlcmlvZGljYWw+PGZ1bGwtdGl0bGU+Si4gQW0uIENoZW0uIFNv
Yy48L2Z1bGwtdGl0bGU+PC9wZXJpb2RpY2FsPjxwYWdlcz40OTY4LTcwPC9wYWdlcz48dm9sdW1l
Pjg3PC92b2x1bWU+PG51bWJlcj4yMTwvbnVtYmVyPjxkYXRlcz48eWVhcj4xOTY1PC95ZWFyPjxw
dWItZGF0ZXM+PGRhdGU+Ly88L2RhdGU+PC9wdWItZGF0ZXM+PC9kYXRlcz48aXNibj4wMDAyLTc4
NjM8L2lzYm4+PHdvcmstdHlwZT4xMC4xMDIxL2phMDA5NDlhMDYxPC93b3JrLXR5cGU+PHVybHM+
PHJlbGF0ZWQtdXJscz48dXJsPmh0dHA6Ly9wdWJzLmFjcy5vcmcvZG9pL3BkZi8xMC4xMDIxL2ph
MDA5NDlhMDYxPC91cmw+PC9yZWxhdGVkLXVybHM+PC91cmxzPjxlbGVjdHJvbmljLXJlc291cmNl
LW51bT4xMC4xMDIxL2phMDA5NDlhMDYxPC9lbGVjdHJvbmljLXJlc291cmNlLW51bT48L3JlY29y
ZD48L0NpdGU+PC9FbmROb3RlPgB=
</w:fldData>
        </w:fldChar>
      </w:r>
      <w:r w:rsidR="009B2816">
        <w:instrText xml:space="preserve"> ADDIN EN.CITE </w:instrText>
      </w:r>
      <w:r w:rsidR="009B2816">
        <w:fldChar w:fldCharType="begin">
          <w:fldData xml:space="preserve">PEVuZE5vdGU+PENpdGU+PEF1dGhvcj5Bb2tpPC9BdXRob3I+PFllYXI+MjAwNjwvWWVhcj48UmVj
TnVtPjcyNDwvUmVjTnVtPjxEaXNwbGF5VGV4dD48c3R5bGUgZmFjZT0ic3VwZXJzY3JpcHQiPlsx
XTwvc3R5bGU+PC9EaXNwbGF5VGV4dD48cmVjb3JkPjxyZWMtbnVtYmVyPjcyNDwvcmVjLW51bWJl
cj48Zm9yZWlnbi1rZXlzPjxrZXkgYXBwPSJFTiIgZGItaWQ9InNhZHY1YXN3Mzlwc3NnZWY1YXhw
emFhaHd6dng1d2Rhd3oyciIgdGltZXN0YW1wPSIxNTUyMDg2NzI0Ij43MjQ8L2tleT48L2ZvcmVp
Z24ta2V5cz48cmVmLXR5cGUgbmFtZT0iSm91cm5hbCBBcnRpY2xlIj4xNzwvcmVmLXR5cGU+PGNv
bnRyaWJ1dG9ycz48YXV0aG9ycz48YXV0aG9yPkFva2ksIFNodW5qaTwvYXV0aG9yPjxhdXRob3I+
V2F0YW5hYmUsIFlhc3VvPC9hdXRob3I+PGF1dGhvcj5TYW5hZ2F3YSwgTWFtaTwvYXV0aG9yPjxh
dXRob3I+U2V0aWF3YW4sIEFuZGk8L2F1dGhvcj48YXV0aG9yPktvdG9rdSwgTmFveXVraTwvYXV0
aG9yPjxhdXRob3I+S29iYXlhc2hpLCBNb3RvbWFzYTwvYXV0aG9yPjwvYXV0aG9ycz48L2NvbnRy
aWJ1dG9ycz48dGl0bGVzPjx0aXRsZT5Db3J0aXN0YXRpbnMgQSwgQiwgQywgYW5kIEQsIGFudGkt
YW5naW9nZW5pYyBzdGVyb2lkYWwgYWxrYWxvaWRzLCBmcm9tIHRoZSBtYXJpbmUgc3BvbmdlIENv
cnRpY2l1bSBzaW1wbGV4PC90aXRsZT48c2Vjb25kYXJ5LXRpdGxlPkouIEFtLiBDaGVtLiBTb2Mu
PC9zZWNvbmRhcnktdGl0bGU+PC90aXRsZXM+PHBlcmlvZGljYWw+PGZ1bGwtdGl0bGU+Si4gQW0u
IENoZW0uIFNvYy48L2Z1bGwtdGl0bGU+PC9wZXJpb2RpY2FsPjxwYWdlcz4zMTQ4LTMxNDk8L3Bh
Z2VzPjx2b2x1bWU+MTI4PC92b2x1bWU+PG51bWJlcj4xMDwvbnVtYmVyPjxrZXl3b3Jkcz48a2V5
d29yZD5jb3J0aXN0YXRpbiBzdGVyb2lkYWwgYWxrYWxvaWQgc3BvbmdlIENvcnRpY2l1bSBhbmdp
b2dlbmVzaXMgaW5oaWJpdG9yPC9rZXl3b3JkPjwva2V5d29yZHM+PGRhdGVzPjx5ZWFyPjIwMDY8
L3llYXI+PHB1Yi1kYXRlcz48ZGF0ZT4vLzwvZGF0ZT48L3B1Yi1kYXRlcz48L2RhdGVzPjxwdWJs
aXNoZXI+QW1lcmljYW4gQ2hlbWljYWwgU29jaWV0eTwvcHVibGlzaGVyPjxpc2JuPjAwMDItNzg2
MzwvaXNibj48d29yay10eXBlPjEwLjEwMjEvamEwNTc0MDRoPC93b3JrLXR5cGU+PHVybHM+PHJl
bGF0ZWQtdXJscz48dXJsPmh0dHA6Ly9wdWJzLmFjcy5vcmcvZG9pL3BkZnBsdXMvMTAuMTAyMS9q
YTA1NzQwNGg8L3VybD48L3JlbGF0ZWQtdXJscz48L3VybHM+PGVsZWN0cm9uaWMtcmVzb3VyY2Ut
bnVtPjEwLjEwMjEvamEwNTc0MDRoPC9lbGVjdHJvbmljLXJlc291cmNlLW51bT48L3JlY29yZD48
L0NpdGU+PENpdGU+PEF1dGhvcj5CbG9jaDwvQXV0aG9yPjxZZWFyPjE5ODE8L1llYXI+PFJlY051
bT43MzA8L1JlY051bT48cmVjb3JkPjxyZWMtbnVtYmVyPjczMDwvcmVjLW51bWJlcj48Zm9yZWln
bi1rZXlzPjxrZXkgYXBwPSJFTiIgZGItaWQ9InNhZHY1YXN3Mzlwc3NnZWY1YXhwemFhaHd6dng1
d2Rhd3oyciIgdGltZXN0YW1wPSIxNTUyMDg2NzM5Ij43MzA8L2tleT48L2ZvcmVpZ24ta2V5cz48
cmVmLXR5cGUgbmFtZT0iSm91cm5hbCBBcnRpY2xlIj4xNzwvcmVmLXR5cGU+PGNvbnRyaWJ1dG9y
cz48YXV0aG9ycz48YXV0aG9yPkJsb2NoLCBQZXRlcjwvYXV0aG9yPjxhdXRob3I+VGFtbSwgQ2hy
aXN0b3BoPC9hdXRob3I+PC9hdXRob3JzPjwvY29udHJpYnV0b3JzPjx0aXRsZXM+PHRpdGxlPklz
b2xhdGlvbiBhbmQgc3RydWN0dXJlIG9mIHBzZXVyb3RpbiBBLCBhIG1pY3JvYmlhbCBtZXRhYm9s
aXRlIG9mIFBzZXVkZXVyb3RpdW0gb3ZhbGlzIFN0b2xrIHdpdGggYW4gdW51c3VhbCBoZXRlcm9z
cGlyb2N5Y2xpYyBzeXN0ZW08L3RpdGxlPjxzZWNvbmRhcnktdGl0bGU+SGVsdi4gQ2hpbS4gQWN0
YTwvc2Vjb25kYXJ5LXRpdGxlPjwvdGl0bGVzPjxwZXJpb2RpY2FsPjxmdWxsLXRpdGxlPkhlbHYu
IENoaW0uIEFjdGE8L2Z1bGwtdGl0bGU+PC9wZXJpb2RpY2FsPjxwYWdlcz4zMDTigJMzMTU8L3Bh
Z2VzPjx2b2x1bWU+NjQ8L3ZvbHVtZT48bnVtYmVyPjE8L251bWJlcj48a2V5d29yZHM+PGtleXdv
cmQ+UHNldWRldXJvdGl1bSBwc2V1cm90aW4gQSBzdHJ1Y3R1cmUgY29uZmlndXJhdGlvbjwva2V5
d29yZD48L2tleXdvcmRzPjxkYXRlcz48eWVhcj4xOTgxPC95ZWFyPjxwdWItZGF0ZXM+PGRhdGU+
Ly88L2RhdGU+PC9wdWItZGF0ZXM+PC9kYXRlcz48aXNibj4wMDE4LTAxOVg8L2lzYm4+PHdvcmst
dHlwZT4xMC4xMDAyL2hsY2EuMTk4MTA2NDAxMzE8L3dvcmstdHlwZT48dXJscz48cmVsYXRlZC11
cmxzPjx1cmw+aHR0cDovL29ubGluZWxpYnJhcnkud2lsZXkuY29tL3N0b3JlLzEwLjEwMDIvaGxj
YS4xOTgxMDY0MDEzMS9hc3NldC8xOTgxMDY0MDEzMV9mdHAucGRmP3Y9MSZhbXA7dD1pcXdiOGFo
cyZhbXA7cz02MzlmYzMyNGQ4MDliZTAyMDgxY2U0NDkzNWVlNzRkMDlkNjVhMGM0PC91cmw+PC9y
ZWxhdGVkLXVybHM+PC91cmxzPjxlbGVjdHJvbmljLXJlc291cmNlLW51bT4xMC4xMDAyL2hsY2Eu
MTk4MTA2NDAxMzE8L2VsZWN0cm9uaWMtcmVzb3VyY2UtbnVtPjwvcmVjb3JkPjwvQ2l0ZT48Q2l0
ZT48QXV0aG9yPkJsb2NoPC9BdXRob3I+PFllYXI+MTk3NjwvWWVhcj48UmVjTnVtPjczMTwvUmVj
TnVtPjxyZWNvcmQ+PHJlYy1udW1iZXI+NzMxPC9yZWMtbnVtYmVyPjxmb3JlaWduLWtleXM+PGtl
eSBhcHA9IkVOIiBkYi1pZD0ic2FkdjVhc3czOXBzc2dlZjVheHB6YWFod3p2eDV3ZGF3ejJyIiB0
aW1lc3RhbXA9IjE1NTIwODY3MzkiPjczMTwva2V5PjwvZm9yZWlnbi1rZXlzPjxyZWYtdHlwZSBu
YW1lPSJKb3VybmFsIEFydGljbGUiPjE3PC9yZWYtdHlwZT48Y29udHJpYnV0b3JzPjxhdXRob3Jz
PjxhdXRob3I+QmxvY2gsIFBldGVyPC9hdXRob3I+PGF1dGhvcj5UYW1tLCBDaHJpc3RvcGg8L2F1
dGhvcj48YXV0aG9yPkJvbGxpbmdlciwgUGlldHJvPC9hdXRob3I+PGF1dGhvcj5QZXRjaGVyLCBU
cmV2b3IgSi48L2F1dGhvcj48YXV0aG9yPldlYmVyLCBIYW5zIFBldGVyPC9hdXRob3I+PC9hdXRo
b3JzPjwvY29udHJpYnV0b3JzPjx0aXRsZXM+PHRpdGxlPlBzZXVyb3RpbiwgYSBuZXcgbWV0YWJv
bGl0ZSBvZiBQc2V1ZGV1cm90aXVtIG92YWxpcyBTdG9sayBoYXZpbmcgYW4gdW51c3VhbCBoZXRl
cm8tc3Bpcm9jeWNsaWMgc3lzdGVtLiAoUHJlbGltaW5hcnkgY29tbXVuaWNhdGlvbik8L3RpdGxl
PjxzZWNvbmRhcnktdGl0bGU+SGVsdi4gQ2hpbS4gQWN0YTwvc2Vjb25kYXJ5LXRpdGxlPjwvdGl0
bGVzPjxwZXJpb2RpY2FsPjxmdWxsLXRpdGxlPkhlbHYuIENoaW0uIEFjdGE8L2Z1bGwtdGl0bGU+
PC9wZXJpb2RpY2FsPjxwYWdlcz4xMzMtNzwvcGFnZXM+PHZvbHVtZT41OTwvdm9sdW1lPjxudW1i
ZXI+MTwvbnVtYmVyPjxrZXl3b3Jkcz48a2V5d29yZD5wc2V1cm90aW4gUHNldWRldXJvdGl1bTwv
a2V5d29yZD48L2tleXdvcmRzPjxkYXRlcz48eWVhcj4xOTc2PC95ZWFyPjxwdWItZGF0ZXM+PGRh
dGU+Ly88L2RhdGU+PC9wdWItZGF0ZXM+PC9kYXRlcz48aXNibj4wMDE4LTAxOVg8L2lzYm4+PHdv
cmstdHlwZT4xMC4xMDAyL2hsY2EuMTk3NjA1OTAxMTQ8L3dvcmstdHlwZT48dXJscz48cmVsYXRl
ZC11cmxzPjx1cmw+aHR0cDovL29ubGluZWxpYnJhcnkud2lsZXkuY29tL3N0b3JlLzEwLjEwMDIv
aGxjYS4xOTc2MDU5MDExNC9hc3NldC8xOTc2MDU5MDExNF9mdHAucGRmP3Y9MSZhbXA7dD1qN2g0
Y25ndSZhbXA7cz0zZTFmNWNmNWJlOTVlMTdiMmU2MDQ1OWIyZmZlMzFkOTc4OThiMGI0PC91cmw+
PC9yZWxhdGVkLXVybHM+PC91cmxzPjxlbGVjdHJvbmljLXJlc291cmNlLW51bT4xMC4xMDAyL2hs
Y2EuMTk3NjA1OTAxMTQ8L2VsZWN0cm9uaWMtcmVzb3VyY2UtbnVtPjwvcmVjb3JkPjwvQ2l0ZT48
Q2l0ZT48QXV0aG9yPkVudHplcm90aDwvQXV0aG9yPjxZZWFyPjE5ODU8L1llYXI+PFJlY051bT43
MjU8L1JlY051bT48cmVjb3JkPjxyZWMtbnVtYmVyPjcyNTwvcmVjLW51bWJlcj48Zm9yZWlnbi1r
ZXlzPjxrZXkgYXBwPSJFTiIgZGItaWQ9InNhZHY1YXN3Mzlwc3NnZWY1YXhwemFhaHd6dng1d2Rh
d3oyciIgdGltZXN0YW1wPSIxNTUyMDg2NzI0Ij43MjU8L2tleT48L2ZvcmVpZ24ta2V5cz48cmVm
LXR5cGUgbmFtZT0iSm91cm5hbCBBcnRpY2xlIj4xNzwvcmVmLXR5cGU+PGNvbnRyaWJ1dG9ycz48
YXV0aG9ycz48YXV0aG9yPkVudHplcm90aCwgTWljaGFlbDwvYXV0aG9yPjxhdXRob3I+QmxhY2tt
YW4sIEFkcmlhbiBKLjwvYXV0aG9yPjxhdXRob3I+TXluZGVyc2UsIEpvbiBTLjwvYXV0aG9yPjxh
dXRob3I+TW9vcmUsIFJpY2hhcmQgRS48L2F1dGhvcj48L2F1dGhvcnM+PC9jb250cmlidXRvcnM+
PHRpdGxlcz48dGl0bGU+U3RydWN0dXJlcyBhbmQgc3RlcmVvY2hlbWlzdHJpZXMgb2Ygb3NjaWxs
YXRveGluIEIsIDMxLW5vcm9zY2lsbGF0b3hpbiBCLCBvc2NpbGxhdG94aW4gRCwgYW5kIDMwLW1l
dGh5bG9zY2lsbGF0b3hpbiBEPC90aXRsZT48c2Vjb25kYXJ5LXRpdGxlPkouIE9yZy4gQ2hlbS48
L3NlY29uZGFyeS10aXRsZT48L3RpdGxlcz48cGVyaW9kaWNhbD48ZnVsbC10aXRsZT5KLiBPcmcu
IENoZW0uPC9mdWxsLXRpdGxlPjwvcGVyaW9kaWNhbD48cGFnZXM+MTI1NS05PC9wYWdlcz48dm9s
dW1lPjUwPC92b2x1bWU+PG51bWJlcj44PC9udW1iZXI+PGtleXdvcmRzPjxrZXl3b3JkPm9zY2ls
bGF0b3hpbiBzdHJ1Y3R1cmUgYmx1ZSBncmVlbiBhbGdhZTwva2V5d29yZD48a2V5d29yZD5MeW5n
YnlhIG9zY2lsbGF0b3hpbjwva2V5d29yZD48a2V5d29yZD5tb2wgc3RydWN0dXJlIG9zY2lsbGF0
b3hpbjwva2V5d29yZD48L2tleXdvcmRzPjxkYXRlcz48eWVhcj4xOTg1PC95ZWFyPjxwdWItZGF0
ZXM+PGRhdGU+Ly88L2RhdGU+PC9wdWItZGF0ZXM+PC9kYXRlcz48aXNibj4wMDIyLTMyNjM8L2lz
Ym4+PHdvcmstdHlwZT4xMC4xMDIxL2pvMDAyMDhhMDE5PC93b3JrLXR5cGU+PHVybHM+PHJlbGF0
ZWQtdXJscz48dXJsPmh0dHA6Ly9wdWJzLmFjcy5vcmcvZG9pL3BkZi8xMC4xMDIxL2pvMDAyMDhh
MDE5PC91cmw+PC9yZWxhdGVkLXVybHM+PC91cmxzPjxlbGVjdHJvbmljLXJlc291cmNlLW51bT4x
MC4xMDIxL2pvMDAyMDhhMDE5PC9lbGVjdHJvbmljLXJlc291cmNlLW51bT48L3JlY29yZD48L0Np
dGU+PENpdGU+PEF1dGhvcj5IaXJhc2F3YTwvQXV0aG9yPjxZZWFyPjIwMDM8L1llYXI+PFJlY051
bT43MjY8L1JlY051bT48cmVjb3JkPjxyZWMtbnVtYmVyPjcyNjwvcmVjLW51bWJlcj48Zm9yZWln
bi1rZXlzPjxrZXkgYXBwPSJFTiIgZGItaWQ9InNhZHY1YXN3Mzlwc3NnZWY1YXhwemFhaHd6dng1
d2Rhd3oyciIgdGltZXN0YW1wPSIxNTUyMDg2NzI1Ij43MjY8L2tleT48L2ZvcmVpZ24ta2V5cz48
cmVmLXR5cGUgbmFtZT0iSm91cm5hbCBBcnRpY2xlIj4xNzwvcmVmLXR5cGU+PGNvbnRyaWJ1dG9y
cz48YXV0aG9ycz48YXV0aG9yPkhpcmFzYXdhLCBZdXN1a2U8L2F1dGhvcj48YXV0aG9yPk1vcml0
YSwgSGlyb3NoaTwvYXV0aG9yPjxhdXRob3I+U2hpcm8sIE1vdG9vPC9hdXRob3I+PGF1dGhvcj5L
b2JheWFzaGksIEp1biZhcG9zO2ljaGk8L2F1dGhvcj48L2F1dGhvcnM+PC9jb250cmlidXRvcnM+
PHRpdGxlcz48dGl0bGU+U2llYm9sZGluZSBBLCBhIE5vdmVsIFRldHJhY3ljbGljIEFsa2Fsb2lk
IGZyb20gTHljb3BvZGl1bSBzaWVib2xkaWksIEluaGliaXRpbmcgQWNldHlsY2hvbGluZXN0ZXJh
c2U8L3RpdGxlPjxzZWNvbmRhcnktdGl0bGU+T3JnLiBMZXR0Ljwvc2Vjb25kYXJ5LXRpdGxlPjwv
dGl0bGVzPjxwZXJpb2RpY2FsPjxmdWxsLXRpdGxlPk9yZy4gTGV0dC48L2Z1bGwtdGl0bGU+PC9w
ZXJpb2RpY2FsPjxwYWdlcz4zOTkxLTM5OTM8L3BhZ2VzPjx2b2x1bWU+NTwvdm9sdW1lPjxudW1i
ZXI+MjE8L251bWJlcj48a2V5d29yZHM+PGtleXdvcmQ+THljb3BvZGl1bSBhbGthbG9pZCBzaWVi
b2xkaW5lIEEgYWNldHlsY2hvbGluZXN0ZXJhc2UgaW5oaWJpdGlvbiBhbnRpdHVtb3I8L2tleXdv
cmQ+PC9rZXl3b3Jkcz48ZGF0ZXM+PHllYXI+MjAwMzwveWVhcj48cHViLWRhdGVzPjxkYXRlPi8v
PC9kYXRlPjwvcHViLWRhdGVzPjwvZGF0ZXM+PHB1Ymxpc2hlcj5BbWVyaWNhbiBDaGVtaWNhbCBT
b2NpZXR5PC9wdWJsaXNoZXI+PGlzYm4+MTUyMy03MDYwPC9pc2JuPjx3b3JrLXR5cGU+MTAuMTAy
MS9vbDAzNTU2MHM8L3dvcmstdHlwZT48dXJscz48cmVsYXRlZC11cmxzPjx1cmw+aHR0cDovL3B1
YnMuYWNzLm9yZy9kb2kvcGRmcGx1cy8xMC4xMDIxL29sMDM1NTYwczwvdXJsPjwvcmVsYXRlZC11
cmxzPjwvdXJscz48ZWxlY3Ryb25pYy1yZXNvdXJjZS1udW0+MTAuMTAyMS9vbDAzNTU2MHM8L2Vs
ZWN0cm9uaWMtcmVzb3VyY2UtbnVtPjwvcmVjb3JkPjwvQ2l0ZT48Q2l0ZT48QXV0aG9yPklzaGlr
YXdhPC9BdXRob3I+PFllYXI+MjAwODwvWWVhcj48UmVjTnVtPjczMjwvUmVjTnVtPjxyZWNvcmQ+
PHJlYy1udW1iZXI+NzMyPC9yZWMtbnVtYmVyPjxmb3JlaWduLWtleXM+PGtleSBhcHA9IkVOIiBk
Yi1pZD0ic2FkdjVhc3czOXBzc2dlZjVheHB6YWFod3p2eDV3ZGF3ejJyIiB0aW1lc3RhbXA9IjE1
NTIwODY3MzkiPjczMjwva2V5PjwvZm9yZWlnbi1rZXlzPjxyZWYtdHlwZSBuYW1lPSJKb3VybmFs
IEFydGljbGUiPjE3PC9yZWYtdHlwZT48Y29udHJpYnV0b3JzPjxhdXRob3JzPjxhdXRob3I+SXNo
aWthd2EsIE1pbm9ydTwvYXV0aG9yPjxhdXRob3I+Tmlub21peWEsIFRvbW9oaXNhPC9hdXRob3I+
PC9hdXRob3JzPjwvY29udHJpYnV0b3JzPjx0aXRsZXM+PHRpdGxlPkNoZW1pY2FsIG1vZGlmaWNh
dGlvbiBvZiBwc2V1cm90aW4gQTogb25lLXBvdCBzeW50aGVzaXMgb2Ygc3luZXJhem9sIGFuZCBw
c2V1cm90aW4gRSBhbmQgZGV0ZXJtaW5hdGlvbiBvZiBhYnNvbHV0ZSBzdGVyZW9jaGVtaXN0cnkg
b2YgcHNldXJvdGluIEU8L3RpdGxlPjxzZWNvbmRhcnktdGl0bGU+Si4gQW50aWJpb3QuPC9zZWNv
bmRhcnktdGl0bGU+PC90aXRsZXM+PHBlcmlvZGljYWw+PGZ1bGwtdGl0bGU+Si4gQW50aWJpb3Qu
PC9mdWxsLXRpdGxlPjwvcGVyaW9kaWNhbD48cGFnZXM+NjkyLTY5NTwvcGFnZXM+PHZvbHVtZT42
MTwvdm9sdW1lPjxudW1iZXI+MTE8L251bWJlcj48a2V5d29yZHM+PGtleXdvcmQ+c3luZXJhem9s
IHN0ZXJlb3NlbGVjdGl2ZSBub25yYWNlbWljIHByZXBuPC9rZXl3b3JkPjxrZXl3b3JkPnBzZXVy
b3RpbiBFIHN0ZXJlb3NlbGVjdGl2ZSBub25yYWNlbWljIHByZXBuPC9rZXl3b3JkPjxrZXl3b3Jk
PnN0ZXJlb3NlbGVjdGl2ZSBNaXRzdW5vYnUgcmVhY3Rpb24gcHNldXJvdGluIEEgdHJpcGhlbnls
cGhvc3BoaW5lPC9rZXl3b3JkPjxrZXl3b3JkPm9sZWZpbiBzdGVyZW9zZWxlY3RpdmUgY3Jvc3Mg
bWV0YXRoZXNpcyBwc2V1cm90aW4gQSBtZXRoeWwgdmlueWwga2V0b25lPC9rZXl3b3JkPjxrZXl3
b3JkPmFicyBjb25maWd1cmF0aW9uIHBzZXVyb3RpbiBFPC9rZXl3b3JkPjwva2V5d29yZHM+PGRh
dGVzPjx5ZWFyPjIwMDg8L3llYXI+PHB1Yi1kYXRlcz48ZGF0ZT4vLzwvZGF0ZT48L3B1Yi1kYXRl
cz48L2RhdGVzPjxwdWJsaXNoZXI+SmFwYW4gQW50aWJpb3RpY3MgUmVzZWFyY2ggQXNzb2NpYXRp
b248L3B1Ymxpc2hlcj48aXNibj4wMDIxLTg4MjA8L2lzYm4+PHdvcmstdHlwZT4xMC4xMDM4L2ph
LjIwMDguOTk8L3dvcmstdHlwZT48dXJscz48cmVsYXRlZC11cmxzPjx1cmw+aHR0cDovL3d3dy5u
YXR1cmUuY29tL2phL2pvdXJuYWwvdjYxL24xMS9wZGYvamEyMDA4OTlhLnBkZjwvdXJsPjwvcmVs
YXRlZC11cmxzPjwvdXJscz48ZWxlY3Ryb25pYy1yZXNvdXJjZS1udW0+MTAuMTAzOC9qYS4yMDA4
Ljk5PC9lbGVjdHJvbmljLXJlc291cmNlLW51bT48L3JlY29yZD48L0NpdGU+PENpdGU+PEF1dGhv
cj5Jc2hpa2F3YTwvQXV0aG9yPjxZZWFyPjIwMDk8L1llYXI+PFJlY051bT43MzM8L1JlY051bT48
cmVjb3JkPjxyZWMtbnVtYmVyPjczMzwvcmVjLW51bWJlcj48Zm9yZWlnbi1rZXlzPjxrZXkgYXBw
PSJFTiIgZGItaWQ9InNhZHY1YXN3Mzlwc3NnZWY1YXhwemFhaHd6dng1d2Rhd3oyciIgdGltZXN0
YW1wPSIxNTUyMDg2NzM5Ij43MzM8L2tleT48L2ZvcmVpZ24ta2V5cz48cmVmLXR5cGUgbmFtZT0i
Sm91cm5hbCBBcnRpY2xlIj4xNzwvcmVmLXR5cGU+PGNvbnRyaWJ1dG9ycz48YXV0aG9ycz48YXV0
aG9yPklzaGlrYXdhLCBNaW5vcnU8L2F1dGhvcj48YXV0aG9yPk5pbm9taXlhLCBUb21vaGlzYTwv
YXV0aG9yPjxhdXRob3I+QWthYmFuZSwgSGlyb3RvbW88L2F1dGhvcj48YXV0aG9yPkt1c2hpZGEs
IE5vYnVha2k8L2F1dGhvcj48YXV0aG9yPlRzdWppdWNoaSwgR288L2F1dGhvcj48YXV0aG9yPk9o
eWFtYSwgTWFrb3RvPC9hdXRob3I+PGF1dGhvcj5Hb21pLCBTaHVpY2hpPC9hdXRob3I+PGF1dGhv
cj5TaGl0bywgS2Vpa288L2F1dGhvcj48YXV0aG9yPk11cmF0YSwgVGFrYXNoaTwvYXV0aG9yPjwv
YXV0aG9ycz48L2NvbnRyaWJ1dG9ycz48dGl0bGVzPjx0aXRsZT5Qc2V1cm90aW4gQSBhbmQgaXRz
IGFuYWxvZ3VlcyBhcyBpbmhpYml0b3JzIG9mIGltbXVub2dsb2J1bGluIEUgcHJvZHVjdGlvbjwv
dGl0bGU+PHNlY29uZGFyeS10aXRsZT5CaW9vcmcuIE1lZC4gQ2hlbS4gTGV0dC48L3NlY29uZGFy
eS10aXRsZT48L3RpdGxlcz48cGVyaW9kaWNhbD48ZnVsbC10aXRsZT5CaW9vcmcuIE1lZC4gQ2hl
bS4gTGV0dC48L2Z1bGwtdGl0bGU+PC9wZXJpb2RpY2FsPjxwYWdlcz4xNDU34oCTMTQ2MDwvcGFn
ZXM+PHZvbHVtZT4xOTwvdm9sdW1lPjxudW1iZXI+NTwvbnVtYmVyPjxrZXl3b3Jkcz48a2V5d29y
ZD5wc2V1cm90aW4gQSBhbmFsb2cgcHJlcG4gc3RydWN0dXJlIElnRSBpbW11bm9zdXBwcmVzc2Fu
dDwva2V5d29yZD48L2tleXdvcmRzPjxkYXRlcz48eWVhcj4yMDA5PC95ZWFyPjxwdWItZGF0ZXM+
PGRhdGU+Ly88L2RhdGU+PC9wdWItZGF0ZXM+PC9kYXRlcz48cHVibGlzaGVyPkVsc2V2aWVyIEIu
Vi48L3B1Ymxpc2hlcj48aXNibj4wOTYwLTg5NFg8L2lzYm4+PHdvcmstdHlwZT4xMC4xMDE2L2ou
Ym1jbC4yMDA5LjAxLjAyOTwvd29yay10eXBlPjx1cmxzPjxyZWxhdGVkLXVybHM+PHVybD5odHRw
Oi8vYWMuZWxzLWNkbi5jb20vUzA5NjA4OTRYMDkwMDA0MjAvMS1zMi4wLVMwOTYwODk0WDA5MDAw
NDIwLW1haW4ucGRmP190aWQ9MDM5NjI4NTItNGY0MS0xMWU2LWE1NmItMDAwMDBhYWIwZjZiJmFt
cDthY2RuYXQ9MTQ2OTEwNTMxM185NzVhN2IyYTJlYmNjNmFmYTk5MWJlNjgyMGY5YTQzZTwvdXJs
PjwvcmVsYXRlZC11cmxzPjwvdXJscz48ZWxlY3Ryb25pYy1yZXNvdXJjZS1udW0+MTAuMTAxNi9q
LmJtY2wuMjAwOS4wMS4wMjk8L2VsZWN0cm9uaWMtcmVzb3VyY2UtbnVtPjwvcmVjb3JkPjwvQ2l0
ZT48Q2l0ZT48QXV0aG9yPkthdHNvdWxpczwvQXV0aG9yPjxZZWFyPjIwMTE8L1llYXI+PFJlY051
bT43Mjc8L1JlY051bT48cmVjb3JkPjxyZWMtbnVtYmVyPjcyNzwvcmVjLW51bWJlcj48Zm9yZWln
bi1rZXlzPjxrZXkgYXBwPSJFTiIgZGItaWQ9InNhZHY1YXN3Mzlwc3NnZWY1YXhwemFhaHd6dng1
d2Rhd3oyciIgdGltZXN0YW1wPSIxNTUyMDg2NzI5Ij43Mjc8L2tleT48L2ZvcmVpZ24ta2V5cz48
cmVmLXR5cGUgbmFtZT0iSm91cm5hbCBBcnRpY2xlIj4xNzwvcmVmLXR5cGU+PGNvbnRyaWJ1dG9y
cz48YXV0aG9ycz48YXV0aG9yPkthdHNvdWxpcywgSW9hbm5pcyBBLjwvYXV0aG9yPjxhdXRob3I+
S3l0aHJlb3RpLCBHZW9yZ2lhPC9hdXRob3I+PGF1dGhvcj5QYXBha3lyaWFrb3UsIEF0aGFuYXNp
b3M8L2F1dGhvcj48YXV0aG9yPktvbHRzaWRhLCBLb25zdGFudGluYTwvYXV0aG9yPjxhdXRob3I+
QW5hc3Rhc29wb3Vsb3UsIFBhbm91bGE8L2F1dGhvcj48YXV0aG9yPlN0YXRoYWtpcywgQ2hyaXN0
b3MgSS48L2F1dGhvcj48YXV0aG9yPk1hdnJpZGlzLCBJb2FubmlzPC9hdXRob3I+PGF1dGhvcj5D
b3R0aW4sIFRob21hczwvYXV0aG9yPjxhdXRob3I+U2FyaWRha2lzLCBFbW1hbnVlbDwvYXV0aG9y
PjxhdXRob3I+Vm91cmxvdW1pcywgRGlvbmlzaW9zPC9hdXRob3I+PC9hdXRob3JzPjwvY29udHJp
YnV0b3JzPjx0aXRsZXM+PHRpdGxlPlN5bnRoZXNpcyBvZiA1LDYtU3Bpcm9ldGhlcnMgYW5kIEV2
YWx1YXRpb24gb2YgdGhlaXIgQWZmaW5pdGllcyBmb3IgdGhlIEJhY3RlcmlhbCBBIFNpdGU8L3Rp
dGxlPjxzZWNvbmRhcnktdGl0bGU+Q2hlbUJpb0NoZW08L3NlY29uZGFyeS10aXRsZT48L3RpdGxl
cz48cGVyaW9kaWNhbD48ZnVsbC10aXRsZT5DaGVtYmlvY2hlbTwvZnVsbC10aXRsZT48YWJici0x
PkNoZW1iaW9jaGVtIDogYSBFdXJvcGVhbiBqb3VybmFsIG9mIGNoZW1pY2FsIGJpb2xvZ3k8L2Fi
YnItMT48L3BlcmlvZGljYWw+PHBhZ2VzPjExODgtMTE5MjwvcGFnZXM+PHZvbHVtZT4xMjwvdm9s
dW1lPjxudW1iZXI+ODwvbnVtYmVyPjxrZXl3b3Jkcz48a2V5d29yZD5zcGlyb2V0aGVyIGZvcm1h
dGlvbiBiYWN0ZXJpYTwva2V5d29yZD48L2tleXdvcmRzPjxkYXRlcz48eWVhcj4yMDExPC95ZWFy
PjxwdWItZGF0ZXM+PGRhdGU+Ly88L2RhdGU+PC9wdWItZGF0ZXM+PC9kYXRlcz48cHVibGlzaGVy
PldpbGV5LVZDSCBWZXJsYWcgR21iSCAmYW1wOyBDby4gS0dhQTwvcHVibGlzaGVyPjxpc2JuPjE0
MzktNDIyNzwvaXNibj48d29yay10eXBlPjEwLjEwMDIvY2JpYy4yMDExMDAwNzY8L3dvcmstdHlw
ZT48dXJscz48cmVsYXRlZC11cmxzPjx1cmw+aHR0cDovL29ubGluZWxpYnJhcnkud2lsZXkuY29t
L3N0b3JlLzEwLjEwMDIvY2JpYy4yMDExMDAwNzYvYXNzZXQvMTE4OF9mdHAucGRmP3Y9MSZhbXA7
dD1qN2gzeDc0NiZhbXA7cz01Y2M4ZmY2YmQ3M2U5M2Y2MjQxZTFmMGIwYTAyZGZjZjhiYTQxNzAw
PC91cmw+PC9yZWxhdGVkLXVybHM+PC91cmxzPjxlbGVjdHJvbmljLXJlc291cmNlLW51bT4xMC4x
MDAyL2NiaWMuMjAxMTAwMDc2PC9lbGVjdHJvbmljLXJlc291cmNlLW51bT48L3JlY29yZD48L0Np
dGU+PENpdGU+PEF1dGhvcj5NYWNpYXM8L0F1dGhvcj48WWVhcj4yMDA2PC9ZZWFyPjxSZWNOdW0+
NzI4PC9SZWNOdW0+PHJlY29yZD48cmVjLW51bWJlcj43Mjg8L3JlYy1udW1iZXI+PGZvcmVpZ24t
a2V5cz48a2V5IGFwcD0iRU4iIGRiLWlkPSJzYWR2NWFzdzM5cHNzZ2VmNWF4cHphYWh3enZ4NXdk
YXd6MnIiIHRpbWVzdGFtcD0iMTU1MjA4NjczNyI+NzI4PC9rZXk+PC9mb3JlaWduLWtleXM+PHJl
Zi10eXBlIG5hbWU9IkpvdXJuYWwgQXJ0aWNsZSI+MTc8L3JlZi10eXBlPjxjb250cmlidXRvcnM+
PGF1dGhvcnM+PGF1dGhvcj5NYWNpYXMsIEZyYW5jaXNjbyBBLjwvYXV0aG9yPjxhdXRob3I+R2Fs
aW5kbywgSm9zZSBMLiBHLjwvYXV0aG9yPjxhdXRob3I+VmFyZWxhLCBSb3NhIE0uPC9hdXRob3I+
PGF1dGhvcj5Ub3JyZXMsIEFzY2Vuc2lvbjwvYXV0aG9yPjxhdXRob3I+TW9saW5pbGxvLCBKb3Nl
IE0uIEcuPC9hdXRob3I+PGF1dGhvcj5Gcm9uY3playwgRnJhbmsgUi48L2F1dGhvcj48L2F1dGhv
cnM+PC9jb250cmlidXRvcnM+PHRpdGxlcz48dGl0bGU+SGVsaWVzcGlyb25lcyBCIGFuZCBDOiBU
d28gTmV3IFBsYW50IEhlbGllc3BpcmFuZXMgd2l0aCBhIE5vdmVsIFNwaXJvIEhldGVyb2N5Y2xp
YyBTZXNxdWl0ZXJwZW5lIFNrZWxldG9uPC90aXRsZT48c2Vjb25kYXJ5LXRpdGxlPk9yZy4gTGV0
dC48L3NlY29uZGFyeS10aXRsZT48L3RpdGxlcz48cGVyaW9kaWNhbD48ZnVsbC10aXRsZT5Pcmcu
IExldHQuPC9mdWxsLXRpdGxlPjwvcGVyaW9kaWNhbD48cGFnZXM+NDUxMy00NTE2PC9wYWdlcz48
dm9sdW1lPjg8L3ZvbHVtZT48bnVtYmVyPjIwPC9udW1iZXI+PGtleXdvcmRzPjxrZXl3b3JkPmhl
bGllc3Bpcm9uZSBpc29sYXRpb24gY2hhcmFjdGVyaXphdGlvbiBIZWxpYW50aHVzPC9rZXl3b3Jk
Pjwva2V5d29yZHM+PGRhdGVzPjx5ZWFyPjIwMDY8L3llYXI+PHB1Yi1kYXRlcz48ZGF0ZT4vLzwv
ZGF0ZT48L3B1Yi1kYXRlcz48L2RhdGVzPjxwdWJsaXNoZXI+QW1lcmljYW4gQ2hlbWljYWwgU29j
aWV0eTwvcHVibGlzaGVyPjxpc2JuPjE1MjMtNzA2MDwvaXNibj48d29yay10eXBlPjEwLjEwMjEv
b2wwNjE2NzNhPC93b3JrLXR5cGU+PHVybHM+PHJlbGF0ZWQtdXJscz48dXJsPmh0dHA6Ly9wdWJz
LmFjcy5vcmcvZG9pL3BkZnBsdXMvMTAuMTAyMS9vbDA2MTY3M2E8L3VybD48L3JlbGF0ZWQtdXJs
cz48L3VybHM+PGVsZWN0cm9uaWMtcmVzb3VyY2UtbnVtPjEwLjEwMjEvb2wwNjE2NzNhPC9lbGVj
dHJvbmljLXJlc291cmNlLW51bT48L3JlY29yZD48L0NpdGU+PENpdGU+PEF1dGhvcj5Ob3pvZTwv
QXV0aG9yPjxZZWFyPjE5NjU8L1llYXI+PFJlY051bT43Mjk8L1JlY051bT48cmVjb3JkPjxyZWMt
bnVtYmVyPjcyOTwvcmVjLW51bWJlcj48Zm9yZWlnbi1rZXlzPjxrZXkgYXBwPSJFTiIgZGItaWQ9
InNhZHY1YXN3Mzlwc3NnZWY1YXhwemFhaHd6dng1d2Rhd3oyciIgdGltZXN0YW1wPSIxNTUyMDg2
NzM5Ij43Mjk8L2tleT48L2ZvcmVpZ24ta2V5cz48cmVmLXR5cGUgbmFtZT0iSm91cm5hbCBBcnRp
Y2xlIj4xNzwvcmVmLXR5cGU+PGNvbnRyaWJ1dG9ycz48YXV0aG9ycz48YXV0aG9yPk5vem9lLCBT
aGlnZW88L2F1dGhvcj48YXV0aG9yPk1vcmlzYWtpLCBNYXN1bzwvYXV0aG9yPjxhdXRob3I+VHN1
ZGUsIEt5b3N1a2U8L2F1dGhvcj48YXV0aG9yPklpdGFrYSwgWW9pY2hpPC9hdXRob3I+PGF1dGhv
cj5Ub2thaGFzaGksIE5vYnV0YWthPC9hdXRob3I+PGF1dGhvcj5UYW11cmEsIFNhYnVybzwvYXV0
aG9yPjxhdXRob3I+SXNoaWJhc2hpLCBLZWlqaXJvPC9hdXRob3I+PGF1dGhvcj5TaGlyYXNha2Es
IE1ha290bzwvYXV0aG9yPjwvYXV0aG9ycz48L2NvbnRyaWJ1dG9ycz48dGl0bGVzPjx0aXRsZT5T
dHJ1Y3R1cmUgb2Ygb3BoaW9ib2xpbiwgYSBDMjUgdGVycGVub2lkIGhhdmluZyBhIG5vdmVsIHNr
ZWxldG9uPC90aXRsZT48c2Vjb25kYXJ5LXRpdGxlPkouIEFtLiBDaGVtLiBTb2MuPC9zZWNvbmRh
cnktdGl0bGU+PC90aXRsZXM+PHBlcmlvZGljYWw+PGZ1bGwtdGl0bGU+Si4gQW0uIENoZW0uIFNv
Yy48L2Z1bGwtdGl0bGU+PC9wZXJpb2RpY2FsPjxwYWdlcz40OTY4LTcwPC9wYWdlcz48dm9sdW1l
Pjg3PC92b2x1bWU+PG51bWJlcj4yMTwvbnVtYmVyPjxkYXRlcz48eWVhcj4xOTY1PC95ZWFyPjxw
dWItZGF0ZXM+PGRhdGU+Ly88L2RhdGU+PC9wdWItZGF0ZXM+PC9kYXRlcz48aXNibj4wMDAyLTc4
NjM8L2lzYm4+PHdvcmstdHlwZT4xMC4xMDIxL2phMDA5NDlhMDYxPC93b3JrLXR5cGU+PHVybHM+
PHJlbGF0ZWQtdXJscz48dXJsPmh0dHA6Ly9wdWJzLmFjcy5vcmcvZG9pL3BkZi8xMC4xMDIxL2ph
MDA5NDlhMDYxPC91cmw+PC9yZWxhdGVkLXVybHM+PC91cmxzPjxlbGVjdHJvbmljLXJlc291cmNl
LW51bT4xMC4xMDIxL2phMDA5NDlhMDYxPC9lbGVjdHJvbmljLXJlc291cmNlLW51bT48L3JlY29y
ZD48L0NpdGU+PC9FbmROb3RlPgB=
</w:fldData>
        </w:fldChar>
      </w:r>
      <w:r w:rsidR="009B2816">
        <w:instrText xml:space="preserve"> ADDIN EN.CITE.DATA </w:instrText>
      </w:r>
      <w:r w:rsidR="009B2816">
        <w:fldChar w:fldCharType="end"/>
      </w:r>
      <w:r w:rsidR="00F96CBA">
        <w:fldChar w:fldCharType="separate"/>
      </w:r>
      <w:r w:rsidR="009B2816" w:rsidRPr="009B2816">
        <w:rPr>
          <w:noProof/>
          <w:vertAlign w:val="superscript"/>
        </w:rPr>
        <w:t>[1]</w:t>
      </w:r>
      <w:r w:rsidR="00F96CBA">
        <w:fldChar w:fldCharType="end"/>
      </w:r>
      <w:r>
        <w:t xml:space="preserve"> Examples</w:t>
      </w:r>
      <w:r w:rsidR="00BB77F6">
        <w:t xml:space="preserve"> of naturally occurring spiroethers</w:t>
      </w:r>
      <w:r>
        <w:t xml:space="preserve"> include the </w:t>
      </w:r>
      <w:r w:rsidR="001D069B">
        <w:t>pseurotins and spirooxindoles. Due to the biological</w:t>
      </w:r>
      <w:r w:rsidR="006A31B8">
        <w:t xml:space="preserve"> importance</w:t>
      </w:r>
      <w:r w:rsidR="001D069B">
        <w:t xml:space="preserve"> of</w:t>
      </w:r>
      <w:r w:rsidR="0075144F">
        <w:t xml:space="preserve"> </w:t>
      </w:r>
      <w:r>
        <w:t xml:space="preserve">spiroethers, </w:t>
      </w:r>
      <w:r w:rsidR="006A31B8">
        <w:t>the synthesis of this scaffold remains an area of current interest to the chemical community.</w:t>
      </w:r>
    </w:p>
    <w:p w14:paraId="1AE60AD6" w14:textId="77777777" w:rsidR="0075144F" w:rsidRPr="000F5029" w:rsidRDefault="0075144F" w:rsidP="0075144F">
      <w:pPr>
        <w:pStyle w:val="RSCB04AHeadingSection"/>
        <w:jc w:val="center"/>
      </w:pPr>
      <w:r w:rsidRPr="0075144F">
        <w:drawing>
          <wp:inline distT="0" distB="0" distL="0" distR="0" wp14:anchorId="0C45A21C" wp14:editId="6668CBB6">
            <wp:extent cx="4105656" cy="1481328"/>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105656" cy="1481328"/>
                    </a:xfrm>
                    <a:prstGeom prst="rect">
                      <a:avLst/>
                    </a:prstGeom>
                  </pic:spPr>
                </pic:pic>
              </a:graphicData>
            </a:graphic>
          </wp:inline>
        </w:drawing>
      </w:r>
    </w:p>
    <w:p w14:paraId="063A7921" w14:textId="76A610AE" w:rsidR="0075144F" w:rsidRDefault="0075144F" w:rsidP="0075144F">
      <w:pPr>
        <w:spacing w:line="480" w:lineRule="auto"/>
        <w:jc w:val="center"/>
        <w:rPr>
          <w:rFonts w:cs="Calibri"/>
          <w:i/>
        </w:rPr>
      </w:pPr>
      <w:r w:rsidRPr="00280A99">
        <w:rPr>
          <w:rFonts w:cs="Calibri"/>
          <w:b/>
          <w:i/>
        </w:rPr>
        <w:t xml:space="preserve">Figure </w:t>
      </w:r>
      <w:r>
        <w:rPr>
          <w:rFonts w:cs="Calibri"/>
          <w:b/>
          <w:i/>
        </w:rPr>
        <w:t>3.</w:t>
      </w:r>
      <w:r w:rsidRPr="00280A99">
        <w:rPr>
          <w:rFonts w:cs="Calibri"/>
          <w:b/>
          <w:i/>
        </w:rPr>
        <w:t xml:space="preserve">1. </w:t>
      </w:r>
      <w:r w:rsidR="00C4315D">
        <w:rPr>
          <w:rFonts w:cs="Calibri"/>
          <w:i/>
        </w:rPr>
        <w:t>Representative e</w:t>
      </w:r>
      <w:r>
        <w:rPr>
          <w:rFonts w:cs="Calibri"/>
          <w:i/>
        </w:rPr>
        <w:t>xamples of biologically active spiroethers as natural products and synthetically derived drug molecules.</w:t>
      </w:r>
    </w:p>
    <w:p w14:paraId="0EEB8246" w14:textId="231BD3A2" w:rsidR="0075144F" w:rsidRDefault="00BD31E4" w:rsidP="006A31B8">
      <w:pPr>
        <w:spacing w:line="480" w:lineRule="auto"/>
        <w:ind w:firstLine="720"/>
        <w:jc w:val="both"/>
      </w:pPr>
      <w:r>
        <w:lastRenderedPageBreak/>
        <w:t xml:space="preserve">Most existing methods </w:t>
      </w:r>
      <w:r w:rsidR="006A31B8">
        <w:t xml:space="preserve">to access spiroethers </w:t>
      </w:r>
      <w:r>
        <w:t>rely heavily on intramolecular cyclization/rearrangement reactions of appropriate linear precursors which require multiple synthetic steps for preparation. For example, in 2012 Jiao et al. identified a direct C(sp</w:t>
      </w:r>
      <w:r>
        <w:rPr>
          <w:vertAlign w:val="superscript"/>
        </w:rPr>
        <w:t>3</w:t>
      </w:r>
      <w:r>
        <w:t>)–H functionalization of tetrahydrofurans to access spiroethers (</w:t>
      </w:r>
      <w:r>
        <w:rPr>
          <w:b/>
        </w:rPr>
        <w:t>Scheme 3.1</w:t>
      </w:r>
      <w:r>
        <w:t>).</w:t>
      </w:r>
      <w:r w:rsidR="00997F4F">
        <w:fldChar w:fldCharType="begin"/>
      </w:r>
      <w:r w:rsidR="009B2816">
        <w:instrText xml:space="preserve"> ADDIN EN.CITE &lt;EndNote&gt;&lt;Cite&gt;&lt;Author&gt;Jiao&lt;/Author&gt;&lt;Year&gt;2012&lt;/Year&gt;&lt;RecNum&gt;748&lt;/RecNum&gt;&lt;DisplayText&gt;&lt;style face="superscript"&gt;[2]&lt;/style&gt;&lt;/DisplayText&gt;&lt;record&gt;&lt;rec-number&gt;748&lt;/rec-number&gt;&lt;foreign-keys&gt;&lt;key app="EN" db-id="sadv5asw39pssgef5axpzaahwzvx5wdawz2r" timestamp="1552313307"&gt;748&lt;/key&gt;&lt;key app="ENWeb" db-id=""&gt;0&lt;/key&gt;&lt;/foreign-keys&gt;&lt;ref-type name="Journal Article"&gt;17&lt;/ref-type&gt;&lt;contributors&gt;&lt;authors&gt;&lt;author&gt;Jiao, Z. W.&lt;/author&gt;&lt;author&gt;Zhang, S. Y.&lt;/author&gt;&lt;author&gt;He, C.&lt;/author&gt;&lt;author&gt;Tu, Y. Q.&lt;/author&gt;&lt;author&gt;Wang, S. H.&lt;/author&gt;&lt;author&gt;Zhang, F. M.&lt;/author&gt;&lt;author&gt;Zhang, Y. Q.&lt;/author&gt;&lt;author&gt;Li, H.&lt;/author&gt;&lt;/authors&gt;&lt;/contributors&gt;&lt;auth-address&gt;State Key Laboratory of Applied Organic Chemistry and College of Chemistry and Chemical Engineering, Lanzhou University, Lanzhou 730000, P.R. China.&lt;/auth-address&gt;&lt;titles&gt;&lt;title&gt;Organocatalytic asymmetric direct C(sp3)-H functionalization of ethers: a highly efficient approach to chiral spiroethers&lt;/title&gt;&lt;secondary-title&gt;Angew. Chem. Int. Ed.&lt;/secondary-title&gt;&lt;/titles&gt;&lt;periodical&gt;&lt;full-title&gt;Angew. Chem. Int. Ed.&lt;/full-title&gt;&lt;/periodical&gt;&lt;pages&gt;8811-5&lt;/pages&gt;&lt;volume&gt;51&lt;/volume&gt;&lt;number&gt;35&lt;/number&gt;&lt;edition&gt;2012/08/03&lt;/edition&gt;&lt;keywords&gt;&lt;keyword&gt;Carbon/chemistry&lt;/keyword&gt;&lt;keyword&gt;Catalysis&lt;/keyword&gt;&lt;keyword&gt;Crystallography, X-Ray&lt;/keyword&gt;&lt;keyword&gt;Cyclization&lt;/keyword&gt;&lt;keyword&gt;Ethers/chemical synthesis/*chemistry&lt;/keyword&gt;&lt;keyword&gt;Hydrogen/chemistry&lt;/keyword&gt;&lt;keyword&gt;Molecular Conformation&lt;/keyword&gt;&lt;keyword&gt;Oxidation-Reduction&lt;/keyword&gt;&lt;keyword&gt;Spiro Compounds/*chemistry&lt;/keyword&gt;&lt;keyword&gt;Stereoisomerism&lt;/keyword&gt;&lt;/keywords&gt;&lt;dates&gt;&lt;year&gt;2012&lt;/year&gt;&lt;pub-dates&gt;&lt;date&gt;Aug 27&lt;/date&gt;&lt;/pub-dates&gt;&lt;/dates&gt;&lt;isbn&gt;1521-3773 (Electronic)&amp;#xD;1433-7851 (Linking)&lt;/isbn&gt;&lt;accession-num&gt;22855246&lt;/accession-num&gt;&lt;urls&gt;&lt;related-urls&gt;&lt;url&gt;https://www.ncbi.nlm.nih.gov/pubmed/22855246&lt;/url&gt;&lt;/related-urls&gt;&lt;/urls&gt;&lt;electronic-resource-num&gt;10.1002/anie.201204274&lt;/electronic-resource-num&gt;&lt;/record&gt;&lt;/Cite&gt;&lt;/EndNote&gt;</w:instrText>
      </w:r>
      <w:r w:rsidR="00997F4F">
        <w:fldChar w:fldCharType="separate"/>
      </w:r>
      <w:r w:rsidR="009B2816" w:rsidRPr="009B2816">
        <w:rPr>
          <w:noProof/>
          <w:vertAlign w:val="superscript"/>
        </w:rPr>
        <w:t>[2]</w:t>
      </w:r>
      <w:r w:rsidR="00997F4F">
        <w:fldChar w:fldCharType="end"/>
      </w:r>
      <w:r>
        <w:t xml:space="preserve"> In this work it was necessary to start with a tetrahydrofuran that contained both an </w:t>
      </w:r>
      <w:r>
        <w:sym w:font="Symbol" w:char="F061"/>
      </w:r>
      <w:r>
        <w:t>,</w:t>
      </w:r>
      <w:r>
        <w:sym w:font="Symbol" w:char="F062"/>
      </w:r>
      <w:r>
        <w:t>-unsaturated aldehyde and a diethylmalonate moiety. When this highly functionalized substrate was placed in the presence of a strong Lewis acid and organocatalyst, an iminium</w:t>
      </w:r>
    </w:p>
    <w:p w14:paraId="0D2A7469" w14:textId="7D92B208" w:rsidR="00BD31E4" w:rsidRDefault="00BD31E4" w:rsidP="00BD31E4">
      <w:pPr>
        <w:spacing w:line="480" w:lineRule="auto"/>
        <w:jc w:val="both"/>
      </w:pPr>
      <w:r>
        <w:t>ion mediated C–H functionalization occurred. Although this method provided access to a variety of spiroethers with differing substituents and ring sizes, the method is not ideal because of the four synthetic steps needed to access the linear precursor for int</w:t>
      </w:r>
      <w:r w:rsidR="001D069B">
        <w:t>ra</w:t>
      </w:r>
      <w:r>
        <w:t>molecular cyclization.</w:t>
      </w:r>
    </w:p>
    <w:p w14:paraId="5E497E90" w14:textId="77777777" w:rsidR="0075144F" w:rsidRPr="000F5029" w:rsidRDefault="0075144F" w:rsidP="0075144F">
      <w:pPr>
        <w:pStyle w:val="RSCB04AHeadingSection"/>
        <w:jc w:val="center"/>
      </w:pPr>
      <w:r>
        <w:drawing>
          <wp:inline distT="0" distB="0" distL="0" distR="0" wp14:anchorId="60183D07" wp14:editId="1CEA1049">
            <wp:extent cx="3505200" cy="2120900"/>
            <wp:effectExtent l="0" t="0" r="0" b="0"/>
            <wp:docPr id="2"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05200" cy="2120900"/>
                    </a:xfrm>
                    <a:prstGeom prst="rect">
                      <a:avLst/>
                    </a:prstGeom>
                    <a:noFill/>
                    <a:ln>
                      <a:noFill/>
                    </a:ln>
                  </pic:spPr>
                </pic:pic>
              </a:graphicData>
            </a:graphic>
          </wp:inline>
        </w:drawing>
      </w:r>
    </w:p>
    <w:p w14:paraId="44893DE4" w14:textId="77777777" w:rsidR="0075144F" w:rsidRDefault="0075144F" w:rsidP="0075144F">
      <w:pPr>
        <w:spacing w:line="480" w:lineRule="auto"/>
        <w:jc w:val="center"/>
      </w:pPr>
      <w:r>
        <w:rPr>
          <w:rFonts w:cs="Calibri"/>
          <w:b/>
          <w:i/>
        </w:rPr>
        <w:t>Scheme 3.1</w:t>
      </w:r>
      <w:r w:rsidRPr="00280A99">
        <w:rPr>
          <w:rFonts w:cs="Calibri"/>
          <w:b/>
          <w:i/>
        </w:rPr>
        <w:t xml:space="preserve">. </w:t>
      </w:r>
      <w:r>
        <w:rPr>
          <w:rFonts w:cs="Calibri"/>
          <w:i/>
        </w:rPr>
        <w:t>Previous approach to spiroethers showing the general need to synthesize a complex linear precursor prior to setting spirocenter</w:t>
      </w:r>
      <w:r w:rsidRPr="00280A99">
        <w:rPr>
          <w:rFonts w:cs="Calibri"/>
          <w:i/>
        </w:rPr>
        <w:t>.</w:t>
      </w:r>
    </w:p>
    <w:p w14:paraId="48FE4929" w14:textId="77777777" w:rsidR="0075144F" w:rsidRDefault="0075144F" w:rsidP="00BD31E4">
      <w:pPr>
        <w:spacing w:line="480" w:lineRule="auto"/>
        <w:jc w:val="both"/>
      </w:pPr>
    </w:p>
    <w:p w14:paraId="30C08B4E" w14:textId="7CAD3196" w:rsidR="00BD31E4" w:rsidRDefault="00BD31E4" w:rsidP="00BD31E4">
      <w:pPr>
        <w:spacing w:line="480" w:lineRule="auto"/>
        <w:ind w:firstLine="720"/>
        <w:jc w:val="both"/>
      </w:pPr>
      <w:r>
        <w:lastRenderedPageBreak/>
        <w:t>Also of great value are azaspiro-ring systems which uniquely possess an aza-substituted quaternary center.</w:t>
      </w:r>
      <w:r w:rsidR="006F419A">
        <w:fldChar w:fldCharType="begin">
          <w:fldData xml:space="preserve">PEVuZE5vdGU+PENpdGU+PEF1dGhvcj5EaW5nPC9BdXRob3I+PFllYXI+MjAxMzwvWWVhcj48UmVj
TnVtPjc0NTwvUmVjTnVtPjxEaXNwbGF5VGV4dD48c3R5bGUgZmFjZT0ic3VwZXJzY3JpcHQiPlsz
XTwvc3R5bGU+PC9EaXNwbGF5VGV4dD48cmVjb3JkPjxyZWMtbnVtYmVyPjc0NTwvcmVjLW51bWJl
cj48Zm9yZWlnbi1rZXlzPjxrZXkgYXBwPSJFTiIgZGItaWQ9InNhZHY1YXN3Mzlwc3NnZWY1YXhw
emFhaHd6dng1d2Rhd3oyciIgdGltZXN0YW1wPSIxNTUyMzEzMjc1Ij43NDU8L2tleT48a2V5IGFw
cD0iRU5XZWIiIGRiLWlkPSIiPjA8L2tleT48L2ZvcmVpZ24ta2V5cz48cmVmLXR5cGUgbmFtZT0i
Sm91cm5hbCBBcnRpY2xlIj4xNzwvcmVmLXR5cGU+PGNvbnRyaWJ1dG9ycz48YXV0aG9ycz48YXV0
aG9yPkRpbmcsIFhpYW8tSHVhPC9hdXRob3I+PGF1dGhvcj5DdWksIFdlaS1DaGVuPC9hdXRob3I+
PGF1dGhvcj5MaSwgWGlhbmc8L2F1dGhvcj48YXV0aG9yPkp1LCBYdWFuPC9hdXRob3I+PGF1dGhv
cj5MaXUsIERhbjwvYXV0aG9yPjxhdXRob3I+V2FuZywgU2hhb3pob25nPC9hdXRob3I+PGF1dGhv
cj5ZYW8sIFpodS1KdW48L2F1dGhvcj48L2F1dGhvcnM+PC9jb250cmlidXRvcnM+PHRpdGxlcz48
dGl0bGU+T3JnYW5vY2F0YWx5dGljIGVuYW50aW9zZWxlY3RpdmUgY29uanVnYXRlIGFkZGl0aW9u
IG9mIDItbml0cm9jeWNsb2hleGFub25lIHRvIGFjcnlsYWxkZWh5ZGU6IGEgY29uY2lzZSB0d28t
c3RlcCBzeW50aGVzaXMgb2YgY2hpcmFsIGJ1aWxkaW5nIGJsb2NrIDEtYXphc3Bpcm9bNC41XWRl
Y2FuLTYtb25lPC90aXRsZT48c2Vjb25kYXJ5LXRpdGxlPlRldHJhaGVkcm9uIExldHRlcnM8L3Nl
Y29uZGFyeS10aXRsZT48L3RpdGxlcz48cGVyaW9kaWNhbD48ZnVsbC10aXRsZT5UZXRyYWhlZHJv
biBMZXR0ZXJzPC9mdWxsLXRpdGxlPjwvcGVyaW9kaWNhbD48cGFnZXM+MTk1Ni0xOTU5PC9wYWdl
cz48dm9sdW1lPjU0PC92b2x1bWU+PG51bWJlcj4xNTwvbnVtYmVyPjxzZWN0aW9uPjE5NTY8L3Nl
Y3Rpb24+PGRhdGVzPjx5ZWFyPjIwMTM8L3llYXI+PC9kYXRlcz48aXNibj4wMDQwNDAzOTwvaXNi
bj48dXJscz48L3VybHM+PGVsZWN0cm9uaWMtcmVzb3VyY2UtbnVtPjEwLjEwMTYvai50ZXRsZXQu
MjAxMy4wMS4xMTQ8L2VsZWN0cm9uaWMtcmVzb3VyY2UtbnVtPjwvcmVjb3JkPjwvQ2l0ZT48Q2l0
ZT48QXV0aG9yPlRpYW48L0F1dGhvcj48WWVhcj4yMDE1PC9ZZWFyPjxSZWNOdW0+NzUzPC9SZWNO
dW0+PHJlY29yZD48cmVjLW51bWJlcj43NTM8L3JlYy1udW1iZXI+PGZvcmVpZ24ta2V5cz48a2V5
IGFwcD0iRU4iIGRiLWlkPSJzYWR2NWFzdzM5cHNzZ2VmNWF4cHphYWh3enZ4NXdkYXd6MnIiIHRp
bWVzdGFtcD0iMTU1MjMxNDE0NCI+NzUzPC9rZXk+PGtleSBhcHA9IkVOV2ViIiBkYi1pZD0iIj4w
PC9rZXk+PC9mb3JlaWduLWtleXM+PHJlZi10eXBlIG5hbWU9IkpvdXJuYWwgQXJ0aWNsZSI+MTc8
L3JlZi10eXBlPjxjb250cmlidXRvcnM+PGF1dGhvcnM+PGF1dGhvcj5UaWFuLCBKLiBNLjwvYXV0
aG9yPjxhdXRob3I+WXVhbiwgWS4gSC48L2F1dGhvcj48YXV0aG9yPlR1LCBZLiBRLjwvYXV0aG9y
PjxhdXRob3I+WmhhbmcsIEYuIE0uPC9hdXRob3I+PGF1dGhvcj5aaGFuZywgWC4gQi48L2F1dGhv
cj48YXV0aG9yPlpoYW5nLCBTLiBILjwvYXV0aG9yPjxhdXRob3I+V2FuZywgUy4gSC48L2F1dGhv
cj48YXV0aG9yPlpoYW5nLCBYLiBNLjwvYXV0aG9yPjwvYXV0aG9ycz48L2NvbnRyaWJ1dG9ycz48
YXV0aC1hZGRyZXNzPlN0YXRlIEtleSBMYWJvcmF0b3J5IG9mIEFwcGxpZWQgT3JnYW5pYyBDaGVt
aXN0cnkgJmFtcDsgQ29sbGVnZSBvZiBDaGVtaXN0cnkgYW5kIENoZW1pY2FsIEVuZ2luZWVyaW5n
LCBMYW56aG91IFVuaXZlcnNpdHksIExhbnpob3UsIDczMDAwMCwgUC4gUi4gQ2hpbmEuIHR1eXFA
bHp1LmVkdS5jbi48L2F1dGgtYWRkcmVzcz48dGl0bGVzPjx0aXRsZT5UaGUgZGVzaWduIG9mIGEg
c3Bpcm8tcHlycm9saWRpbmUgb3JnYW5vY2F0YWx5c3QgYW5kIGl0cyBhcHBsaWNhdGlvbiB0byBj
YXRhbHl0aWMgYXN5bW1ldHJpYyBNaWNoYWVsIGFkZGl0aW9uIGZvciB0aGUgY29uc3RydWN0aW9u
IG9mIGFsbC1jYXJib24gcXVhdGVybmFyeSBjZW50ZXJzPC90aXRsZT48c2Vjb25kYXJ5LXRpdGxl
PkNoZW0gQ29tbXVuIChDYW1iKTwvc2Vjb25kYXJ5LXRpdGxlPjwvdGl0bGVzPjxwZXJpb2RpY2Fs
PjxmdWxsLXRpdGxlPkNoZW0gQ29tbXVuIChDYW1iKTwvZnVsbC10aXRsZT48L3BlcmlvZGljYWw+
PHBhZ2VzPjk5NzktODI8L3BhZ2VzPjx2b2x1bWU+NTE8L3ZvbHVtZT48bnVtYmVyPjQ5PC9udW1i
ZXI+PGVkaXRpb24+MjAxNS8wNS8yMzwvZWRpdGlvbj48ZGF0ZXM+PHllYXI+MjAxNTwveWVhcj48
cHViLWRhdGVzPjxkYXRlPkp1biAyMTwvZGF0ZT48L3B1Yi1kYXRlcz48L2RhdGVzPjxpc2JuPjEz
NjQtNTQ4WCAoRWxlY3Ryb25pYykmI3hEOzEzNTktNzM0NSAoTGlua2luZyk8L2lzYm4+PGFjY2Vz
c2lvbi1udW0+MjU5OTg2MjI8L2FjY2Vzc2lvbi1udW0+PHVybHM+PHJlbGF0ZWQtdXJscz48dXJs
Pmh0dHBzOi8vd3d3Lm5jYmkubmxtLm5paC5nb3YvcHVibWVkLzI1OTk4NjIyPC91cmw+PC9yZWxh
dGVkLXVybHM+PC91cmxzPjxlbGVjdHJvbmljLXJlc291cmNlLW51bT4xMC4xMDM5L2M1Y2MwMjc2
NWE8L2VsZWN0cm9uaWMtcmVzb3VyY2UtbnVtPjwvcmVjb3JkPjwvQ2l0ZT48L0VuZE5vdGU+AG==
</w:fldData>
        </w:fldChar>
      </w:r>
      <w:r w:rsidR="009B2816">
        <w:instrText xml:space="preserve"> ADDIN EN.CITE </w:instrText>
      </w:r>
      <w:r w:rsidR="009B2816">
        <w:fldChar w:fldCharType="begin">
          <w:fldData xml:space="preserve">PEVuZE5vdGU+PENpdGU+PEF1dGhvcj5EaW5nPC9BdXRob3I+PFllYXI+MjAxMzwvWWVhcj48UmVj
TnVtPjc0NTwvUmVjTnVtPjxEaXNwbGF5VGV4dD48c3R5bGUgZmFjZT0ic3VwZXJzY3JpcHQiPlsz
XTwvc3R5bGU+PC9EaXNwbGF5VGV4dD48cmVjb3JkPjxyZWMtbnVtYmVyPjc0NTwvcmVjLW51bWJl
cj48Zm9yZWlnbi1rZXlzPjxrZXkgYXBwPSJFTiIgZGItaWQ9InNhZHY1YXN3Mzlwc3NnZWY1YXhw
emFhaHd6dng1d2Rhd3oyciIgdGltZXN0YW1wPSIxNTUyMzEzMjc1Ij43NDU8L2tleT48a2V5IGFw
cD0iRU5XZWIiIGRiLWlkPSIiPjA8L2tleT48L2ZvcmVpZ24ta2V5cz48cmVmLXR5cGUgbmFtZT0i
Sm91cm5hbCBBcnRpY2xlIj4xNzwvcmVmLXR5cGU+PGNvbnRyaWJ1dG9ycz48YXV0aG9ycz48YXV0
aG9yPkRpbmcsIFhpYW8tSHVhPC9hdXRob3I+PGF1dGhvcj5DdWksIFdlaS1DaGVuPC9hdXRob3I+
PGF1dGhvcj5MaSwgWGlhbmc8L2F1dGhvcj48YXV0aG9yPkp1LCBYdWFuPC9hdXRob3I+PGF1dGhv
cj5MaXUsIERhbjwvYXV0aG9yPjxhdXRob3I+V2FuZywgU2hhb3pob25nPC9hdXRob3I+PGF1dGhv
cj5ZYW8sIFpodS1KdW48L2F1dGhvcj48L2F1dGhvcnM+PC9jb250cmlidXRvcnM+PHRpdGxlcz48
dGl0bGU+T3JnYW5vY2F0YWx5dGljIGVuYW50aW9zZWxlY3RpdmUgY29uanVnYXRlIGFkZGl0aW9u
IG9mIDItbml0cm9jeWNsb2hleGFub25lIHRvIGFjcnlsYWxkZWh5ZGU6IGEgY29uY2lzZSB0d28t
c3RlcCBzeW50aGVzaXMgb2YgY2hpcmFsIGJ1aWxkaW5nIGJsb2NrIDEtYXphc3Bpcm9bNC41XWRl
Y2FuLTYtb25lPC90aXRsZT48c2Vjb25kYXJ5LXRpdGxlPlRldHJhaGVkcm9uIExldHRlcnM8L3Nl
Y29uZGFyeS10aXRsZT48L3RpdGxlcz48cGVyaW9kaWNhbD48ZnVsbC10aXRsZT5UZXRyYWhlZHJv
biBMZXR0ZXJzPC9mdWxsLXRpdGxlPjwvcGVyaW9kaWNhbD48cGFnZXM+MTk1Ni0xOTU5PC9wYWdl
cz48dm9sdW1lPjU0PC92b2x1bWU+PG51bWJlcj4xNTwvbnVtYmVyPjxzZWN0aW9uPjE5NTY8L3Nl
Y3Rpb24+PGRhdGVzPjx5ZWFyPjIwMTM8L3llYXI+PC9kYXRlcz48aXNibj4wMDQwNDAzOTwvaXNi
bj48dXJscz48L3VybHM+PGVsZWN0cm9uaWMtcmVzb3VyY2UtbnVtPjEwLjEwMTYvai50ZXRsZXQu
MjAxMy4wMS4xMTQ8L2VsZWN0cm9uaWMtcmVzb3VyY2UtbnVtPjwvcmVjb3JkPjwvQ2l0ZT48Q2l0
ZT48QXV0aG9yPlRpYW48L0F1dGhvcj48WWVhcj4yMDE1PC9ZZWFyPjxSZWNOdW0+NzUzPC9SZWNO
dW0+PHJlY29yZD48cmVjLW51bWJlcj43NTM8L3JlYy1udW1iZXI+PGZvcmVpZ24ta2V5cz48a2V5
IGFwcD0iRU4iIGRiLWlkPSJzYWR2NWFzdzM5cHNzZ2VmNWF4cHphYWh3enZ4NXdkYXd6MnIiIHRp
bWVzdGFtcD0iMTU1MjMxNDE0NCI+NzUzPC9rZXk+PGtleSBhcHA9IkVOV2ViIiBkYi1pZD0iIj4w
PC9rZXk+PC9mb3JlaWduLWtleXM+PHJlZi10eXBlIG5hbWU9IkpvdXJuYWwgQXJ0aWNsZSI+MTc8
L3JlZi10eXBlPjxjb250cmlidXRvcnM+PGF1dGhvcnM+PGF1dGhvcj5UaWFuLCBKLiBNLjwvYXV0
aG9yPjxhdXRob3I+WXVhbiwgWS4gSC48L2F1dGhvcj48YXV0aG9yPlR1LCBZLiBRLjwvYXV0aG9y
PjxhdXRob3I+WmhhbmcsIEYuIE0uPC9hdXRob3I+PGF1dGhvcj5aaGFuZywgWC4gQi48L2F1dGhv
cj48YXV0aG9yPlpoYW5nLCBTLiBILjwvYXV0aG9yPjxhdXRob3I+V2FuZywgUy4gSC48L2F1dGhv
cj48YXV0aG9yPlpoYW5nLCBYLiBNLjwvYXV0aG9yPjwvYXV0aG9ycz48L2NvbnRyaWJ1dG9ycz48
YXV0aC1hZGRyZXNzPlN0YXRlIEtleSBMYWJvcmF0b3J5IG9mIEFwcGxpZWQgT3JnYW5pYyBDaGVt
aXN0cnkgJmFtcDsgQ29sbGVnZSBvZiBDaGVtaXN0cnkgYW5kIENoZW1pY2FsIEVuZ2luZWVyaW5n
LCBMYW56aG91IFVuaXZlcnNpdHksIExhbnpob3UsIDczMDAwMCwgUC4gUi4gQ2hpbmEuIHR1eXFA
bHp1LmVkdS5jbi48L2F1dGgtYWRkcmVzcz48dGl0bGVzPjx0aXRsZT5UaGUgZGVzaWduIG9mIGEg
c3Bpcm8tcHlycm9saWRpbmUgb3JnYW5vY2F0YWx5c3QgYW5kIGl0cyBhcHBsaWNhdGlvbiB0byBj
YXRhbHl0aWMgYXN5bW1ldHJpYyBNaWNoYWVsIGFkZGl0aW9uIGZvciB0aGUgY29uc3RydWN0aW9u
IG9mIGFsbC1jYXJib24gcXVhdGVybmFyeSBjZW50ZXJzPC90aXRsZT48c2Vjb25kYXJ5LXRpdGxl
PkNoZW0gQ29tbXVuIChDYW1iKTwvc2Vjb25kYXJ5LXRpdGxlPjwvdGl0bGVzPjxwZXJpb2RpY2Fs
PjxmdWxsLXRpdGxlPkNoZW0gQ29tbXVuIChDYW1iKTwvZnVsbC10aXRsZT48L3BlcmlvZGljYWw+
PHBhZ2VzPjk5NzktODI8L3BhZ2VzPjx2b2x1bWU+NTE8L3ZvbHVtZT48bnVtYmVyPjQ5PC9udW1i
ZXI+PGVkaXRpb24+MjAxNS8wNS8yMzwvZWRpdGlvbj48ZGF0ZXM+PHllYXI+MjAxNTwveWVhcj48
cHViLWRhdGVzPjxkYXRlPkp1biAyMTwvZGF0ZT48L3B1Yi1kYXRlcz48L2RhdGVzPjxpc2JuPjEz
NjQtNTQ4WCAoRWxlY3Ryb25pYykmI3hEOzEzNTktNzM0NSAoTGlua2luZyk8L2lzYm4+PGFjY2Vz
c2lvbi1udW0+MjU5OTg2MjI8L2FjY2Vzc2lvbi1udW0+PHVybHM+PHJlbGF0ZWQtdXJscz48dXJs
Pmh0dHBzOi8vd3d3Lm5jYmkubmxtLm5paC5nb3YvcHVibWVkLzI1OTk4NjIyPC91cmw+PC9yZWxh
dGVkLXVybHM+PC91cmxzPjxlbGVjdHJvbmljLXJlc291cmNlLW51bT4xMC4xMDM5L2M1Y2MwMjc2
NWE8L2VsZWN0cm9uaWMtcmVzb3VyY2UtbnVtPjwvcmVjb3JkPjwvQ2l0ZT48L0VuZE5vdGU+AG==
</w:fldData>
        </w:fldChar>
      </w:r>
      <w:r w:rsidR="009B2816">
        <w:instrText xml:space="preserve"> ADDIN EN.CITE.DATA </w:instrText>
      </w:r>
      <w:r w:rsidR="009B2816">
        <w:fldChar w:fldCharType="end"/>
      </w:r>
      <w:r w:rsidR="006F419A">
        <w:fldChar w:fldCharType="separate"/>
      </w:r>
      <w:r w:rsidR="009B2816" w:rsidRPr="009B2816">
        <w:rPr>
          <w:noProof/>
          <w:vertAlign w:val="superscript"/>
        </w:rPr>
        <w:t>[3]</w:t>
      </w:r>
      <w:r w:rsidR="006F419A">
        <w:fldChar w:fldCharType="end"/>
      </w:r>
      <w:r>
        <w:t xml:space="preserve"> This motif is frequently found in many biologically active natural alkaloids such as cylindricine A, lepadeformine A, TAN1251A, and FR901483 (</w:t>
      </w:r>
      <w:r>
        <w:rPr>
          <w:b/>
        </w:rPr>
        <w:t>Figure 3.</w:t>
      </w:r>
      <w:r w:rsidR="001D069B">
        <w:rPr>
          <w:b/>
        </w:rPr>
        <w:t>2</w:t>
      </w:r>
      <w:r>
        <w:t>).</w:t>
      </w:r>
      <w:r w:rsidR="006F419A">
        <w:fldChar w:fldCharType="begin"/>
      </w:r>
      <w:r w:rsidR="009B2816">
        <w:instrText xml:space="preserve"> ADDIN EN.CITE &lt;EndNote&gt;&lt;Cite&gt;&lt;Author&gt;Ding&lt;/Author&gt;&lt;Year&gt;2013&lt;/Year&gt;&lt;RecNum&gt;745&lt;/RecNum&gt;&lt;DisplayText&gt;&lt;style face="superscript"&gt;[3a]&lt;/style&gt;&lt;/DisplayText&gt;&lt;record&gt;&lt;rec-number&gt;745&lt;/rec-number&gt;&lt;foreign-keys&gt;&lt;key app="EN" db-id="sadv5asw39pssgef5axpzaahwzvx5wdawz2r" timestamp="1552313275"&gt;745&lt;/key&gt;&lt;key app="ENWeb" db-id=""&gt;0&lt;/key&gt;&lt;/foreign-keys&gt;&lt;ref-type name="Journal Article"&gt;17&lt;/ref-type&gt;&lt;contributors&gt;&lt;authors&gt;&lt;author&gt;Ding, Xiao-Hua&lt;/author&gt;&lt;author&gt;Cui, Wei-Chen&lt;/author&gt;&lt;author&gt;Li, Xiang&lt;/author&gt;&lt;author&gt;Ju, Xuan&lt;/author&gt;&lt;author&gt;Liu, Dan&lt;/author&gt;&lt;author&gt;Wang, Shaozhong&lt;/author&gt;&lt;author&gt;Yao, Zhu-Jun&lt;/author&gt;&lt;/authors&gt;&lt;/contributors&gt;&lt;titles&gt;&lt;title&gt;Organocatalytic enantioselective conjugate addition of 2-nitrocyclohexanone to acrylaldehyde: a concise two-step synthesis of chiral building block 1-azaspiro[4.5]decan-6-one&lt;/title&gt;&lt;secondary-title&gt;Tetrahedron Letters&lt;/secondary-title&gt;&lt;/titles&gt;&lt;periodical&gt;&lt;full-title&gt;Tetrahedron Letters&lt;/full-title&gt;&lt;/periodical&gt;&lt;pages&gt;1956-1959&lt;/pages&gt;&lt;volume&gt;54&lt;/volume&gt;&lt;number&gt;15&lt;/number&gt;&lt;section&gt;1956&lt;/section&gt;&lt;dates&gt;&lt;year&gt;2013&lt;/year&gt;&lt;/dates&gt;&lt;isbn&gt;00404039&lt;/isbn&gt;&lt;urls&gt;&lt;/urls&gt;&lt;electronic-resource-num&gt;10.1016/j.tetlet.2013.01.114&lt;/electronic-resource-num&gt;&lt;/record&gt;&lt;/Cite&gt;&lt;/EndNote&gt;</w:instrText>
      </w:r>
      <w:r w:rsidR="006F419A">
        <w:fldChar w:fldCharType="separate"/>
      </w:r>
      <w:r w:rsidR="009B2816" w:rsidRPr="009B2816">
        <w:rPr>
          <w:noProof/>
          <w:vertAlign w:val="superscript"/>
        </w:rPr>
        <w:t>[3a]</w:t>
      </w:r>
      <w:r w:rsidR="006F419A">
        <w:fldChar w:fldCharType="end"/>
      </w:r>
      <w:r>
        <w:t xml:space="preserve"> Azaspiro-ring systems are also found in a variety of highly valuable ligand scaffolds. These types of ligands have been proven to be especially powerful due to their ability to induce impeccable stereocontrol because of the proximity of the spiro-backbone to the nitrogen center which coordinates catalysts. Although azaspiro-ring systems such as spiropyrollidines are of great value, their associated synthetic challenges cause syntheses for accessing them to be limited, similar to spiroethers.</w:t>
      </w:r>
    </w:p>
    <w:p w14:paraId="65ACFAC9" w14:textId="77777777" w:rsidR="00BD31E4" w:rsidRPr="000F5029" w:rsidRDefault="00BD31E4" w:rsidP="00BD31E4">
      <w:pPr>
        <w:pStyle w:val="RSCB04AHeadingSection"/>
        <w:jc w:val="center"/>
      </w:pPr>
      <w:r>
        <w:drawing>
          <wp:inline distT="0" distB="0" distL="0" distR="0" wp14:anchorId="1B912BFD" wp14:editId="2B5140E2">
            <wp:extent cx="3759200" cy="2425700"/>
            <wp:effectExtent l="0" t="0" r="0" b="0"/>
            <wp:docPr id="3"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59200" cy="2425700"/>
                    </a:xfrm>
                    <a:prstGeom prst="rect">
                      <a:avLst/>
                    </a:prstGeom>
                    <a:noFill/>
                    <a:ln>
                      <a:noFill/>
                    </a:ln>
                  </pic:spPr>
                </pic:pic>
              </a:graphicData>
            </a:graphic>
          </wp:inline>
        </w:drawing>
      </w:r>
    </w:p>
    <w:p w14:paraId="381DEDDA" w14:textId="77777777" w:rsidR="00BD31E4" w:rsidRDefault="00BD31E4" w:rsidP="00BD31E4">
      <w:pPr>
        <w:spacing w:line="480" w:lineRule="auto"/>
        <w:jc w:val="center"/>
      </w:pPr>
      <w:r>
        <w:rPr>
          <w:rFonts w:cs="Calibri"/>
          <w:b/>
          <w:i/>
        </w:rPr>
        <w:t>Figure 3.2</w:t>
      </w:r>
      <w:r w:rsidRPr="00280A99">
        <w:rPr>
          <w:rFonts w:cs="Calibri"/>
          <w:b/>
          <w:i/>
        </w:rPr>
        <w:t>.</w:t>
      </w:r>
      <w:r>
        <w:rPr>
          <w:rFonts w:cs="Calibri"/>
          <w:i/>
        </w:rPr>
        <w:t xml:space="preserve"> Biologically active azaspiro-ring systems found in natural products</w:t>
      </w:r>
    </w:p>
    <w:p w14:paraId="6F3A8F32" w14:textId="77777777" w:rsidR="00BD31E4" w:rsidRDefault="00BD31E4" w:rsidP="00BD31E4">
      <w:pPr>
        <w:spacing w:line="480" w:lineRule="auto"/>
        <w:jc w:val="both"/>
      </w:pPr>
    </w:p>
    <w:p w14:paraId="34946A8D" w14:textId="3F13262F" w:rsidR="00BD31E4" w:rsidRDefault="00D660FB" w:rsidP="00BD31E4">
      <w:pPr>
        <w:spacing w:line="480" w:lineRule="auto"/>
        <w:ind w:firstLine="720"/>
        <w:jc w:val="both"/>
      </w:pPr>
      <w:r>
        <w:t>In</w:t>
      </w:r>
      <w:r w:rsidR="00BD31E4">
        <w:t xml:space="preserve"> 2015 Zhang et al</w:t>
      </w:r>
      <w:r w:rsidR="00065892">
        <w:t>.</w:t>
      </w:r>
      <w:r w:rsidR="00BD31E4">
        <w:t xml:space="preserve"> designed a spiropyrollidine organocatalyst and applied it to a catalytic asymmetric Michael addition for the construction of all-carbon quaternary centers (</w:t>
      </w:r>
      <w:r w:rsidR="00BD31E4">
        <w:rPr>
          <w:b/>
        </w:rPr>
        <w:t>Scheme 3.2</w:t>
      </w:r>
      <w:r w:rsidR="00BD31E4">
        <w:t>).</w:t>
      </w:r>
      <w:r w:rsidR="006F419A">
        <w:fldChar w:fldCharType="begin"/>
      </w:r>
      <w:r w:rsidR="009B2816">
        <w:instrText xml:space="preserve"> ADDIN EN.CITE &lt;EndNote&gt;&lt;Cite&gt;&lt;Author&gt;Tian&lt;/Author&gt;&lt;Year&gt;2015&lt;/Year&gt;&lt;RecNum&gt;753&lt;/RecNum&gt;&lt;DisplayText&gt;&lt;style face="superscript"&gt;[3b]&lt;/style&gt;&lt;/DisplayText&gt;&lt;record&gt;&lt;rec-number&gt;753&lt;/rec-number&gt;&lt;foreign-keys&gt;&lt;key app="EN" db-id="sadv5asw39pssgef5axpzaahwzvx5wdawz2r" timestamp="1552314144"&gt;753&lt;/key&gt;&lt;key app="ENWeb" db-id=""&gt;0&lt;/key&gt;&lt;/foreign-keys&gt;&lt;ref-type name="Journal Article"&gt;17&lt;/ref-type&gt;&lt;contributors&gt;&lt;authors&gt;&lt;author&gt;Tian, J. M.&lt;/author&gt;&lt;author&gt;Yuan, Y. H.&lt;/author&gt;&lt;author&gt;Tu, Y. Q.&lt;/author&gt;&lt;author&gt;Zhang, F. M.&lt;/author&gt;&lt;author&gt;Zhang, X. B.&lt;/author&gt;&lt;author&gt;Zhang, S. H.&lt;/author&gt;&lt;author&gt;Wang, S. H.&lt;/author&gt;&lt;author&gt;Zhang, X. M.&lt;/author&gt;&lt;/authors&gt;&lt;/contributors&gt;&lt;auth-address&gt;State Key Laboratory of Applied Organic Chemistry &amp;amp; College of Chemistry and Chemical Engineering, Lanzhou University, Lanzhou, 730000, P. R. China. tuyq@lzu.edu.cn.&lt;/auth-address&gt;&lt;titles&gt;&lt;title&gt;The design of a spiro-pyrrolidine organocatalyst and its application to catalytic asymmetric Michael addition for the construction of all-carbon quaternary centers&lt;/title&gt;&lt;secondary-title&gt;Chem Commun (Camb)&lt;/secondary-title&gt;&lt;/titles&gt;&lt;periodical&gt;&lt;full-title&gt;Chem Commun (Camb)&lt;/full-title&gt;&lt;/periodical&gt;&lt;pages&gt;9979-82&lt;/pages&gt;&lt;volume&gt;51&lt;/volume&gt;&lt;number&gt;49&lt;/number&gt;&lt;edition&gt;2015/05/23&lt;/edition&gt;&lt;dates&gt;&lt;year&gt;2015&lt;/year&gt;&lt;pub-dates&gt;&lt;date&gt;Jun 21&lt;/date&gt;&lt;/pub-dates&gt;&lt;/dates&gt;&lt;isbn&gt;1364-548X (Electronic)&amp;#xD;1359-7345 (Linking)&lt;/isbn&gt;&lt;accession-num&gt;25998622&lt;/accession-num&gt;&lt;urls&gt;&lt;related-urls&gt;&lt;url&gt;https://www.ncbi.nlm.nih.gov/pubmed/25998622&lt;/url&gt;&lt;/related-urls&gt;&lt;/urls&gt;&lt;electronic-resource-num&gt;10.1039/c5cc02765a&lt;/electronic-resource-num&gt;&lt;/record&gt;&lt;/Cite&gt;&lt;/EndNote&gt;</w:instrText>
      </w:r>
      <w:r w:rsidR="006F419A">
        <w:fldChar w:fldCharType="separate"/>
      </w:r>
      <w:r w:rsidR="009B2816" w:rsidRPr="009B2816">
        <w:rPr>
          <w:noProof/>
          <w:vertAlign w:val="superscript"/>
        </w:rPr>
        <w:t>[3b]</w:t>
      </w:r>
      <w:r w:rsidR="006F419A">
        <w:fldChar w:fldCharType="end"/>
      </w:r>
      <w:r w:rsidR="00BD31E4">
        <w:t xml:space="preserve"> </w:t>
      </w:r>
      <w:r w:rsidR="00A8556B">
        <w:t>D</w:t>
      </w:r>
      <w:r w:rsidR="00BD31E4">
        <w:t xml:space="preserve">uring the design of this organocatalyst the authors had to complete eight </w:t>
      </w:r>
      <w:r w:rsidR="00BD31E4">
        <w:lastRenderedPageBreak/>
        <w:t xml:space="preserve">synthetic steps from a complex linear precursor to obtain their spiropyrollidine ligand scaffolds for screening. This </w:t>
      </w:r>
      <w:r w:rsidR="007B3EDF">
        <w:t>eight-step</w:t>
      </w:r>
      <w:r w:rsidR="00BD31E4">
        <w:t xml:space="preserve"> sequence had to be repeated for each different ligand scaffold</w:t>
      </w:r>
      <w:r w:rsidR="001D069B">
        <w:t xml:space="preserve"> for screening</w:t>
      </w:r>
      <w:r w:rsidR="00BD31E4">
        <w:t xml:space="preserve">. </w:t>
      </w:r>
    </w:p>
    <w:p w14:paraId="3CC86097" w14:textId="77777777" w:rsidR="00BD31E4" w:rsidRPr="000F5029" w:rsidRDefault="00BD31E4" w:rsidP="00BD31E4">
      <w:pPr>
        <w:pStyle w:val="RSCB04AHeadingSection"/>
        <w:jc w:val="center"/>
      </w:pPr>
      <w:r>
        <w:drawing>
          <wp:inline distT="0" distB="0" distL="0" distR="0" wp14:anchorId="6732EBE0" wp14:editId="278FDF0C">
            <wp:extent cx="5270500" cy="914400"/>
            <wp:effectExtent l="0" t="0" r="0" b="0"/>
            <wp:docPr id="4"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0500" cy="914400"/>
                    </a:xfrm>
                    <a:prstGeom prst="rect">
                      <a:avLst/>
                    </a:prstGeom>
                    <a:noFill/>
                    <a:ln>
                      <a:noFill/>
                    </a:ln>
                  </pic:spPr>
                </pic:pic>
              </a:graphicData>
            </a:graphic>
          </wp:inline>
        </w:drawing>
      </w:r>
    </w:p>
    <w:p w14:paraId="6E2E51A0" w14:textId="77777777" w:rsidR="00BD31E4" w:rsidRDefault="00BD31E4" w:rsidP="00BD31E4">
      <w:pPr>
        <w:spacing w:line="480" w:lineRule="auto"/>
        <w:jc w:val="center"/>
      </w:pPr>
      <w:r>
        <w:rPr>
          <w:rFonts w:cs="Calibri"/>
          <w:b/>
          <w:i/>
        </w:rPr>
        <w:t>Scheme 3.2</w:t>
      </w:r>
      <w:r w:rsidRPr="00280A99">
        <w:rPr>
          <w:rFonts w:cs="Calibri"/>
          <w:b/>
          <w:i/>
        </w:rPr>
        <w:t>.</w:t>
      </w:r>
      <w:r>
        <w:rPr>
          <w:rFonts w:cs="Calibri"/>
          <w:i/>
        </w:rPr>
        <w:t xml:space="preserve"> Biologically active azaspiro-ring systems found in natural products</w:t>
      </w:r>
    </w:p>
    <w:p w14:paraId="01FE5FFD" w14:textId="77777777" w:rsidR="00BD31E4" w:rsidRPr="00980E00" w:rsidRDefault="00BD31E4" w:rsidP="00BD31E4">
      <w:pPr>
        <w:spacing w:line="480" w:lineRule="auto"/>
        <w:jc w:val="both"/>
      </w:pPr>
    </w:p>
    <w:p w14:paraId="16B51FF0" w14:textId="5DFC4A3A" w:rsidR="00BD31E4" w:rsidRDefault="00BD31E4" w:rsidP="00BD31E4">
      <w:pPr>
        <w:spacing w:line="480" w:lineRule="auto"/>
        <w:jc w:val="both"/>
      </w:pPr>
      <w:r>
        <w:tab/>
        <w:t>When analyzing the structures of spiroethers and spiropyrollidines, one’s attention is immediately drawn to the daunting task of forming the quaternary stereocenter</w:t>
      </w:r>
      <w:r w:rsidR="001D069B">
        <w:t xml:space="preserve"> stereoselectively</w:t>
      </w:r>
      <w:r>
        <w:t xml:space="preserve">, and this feat is increasingly difficult because the quaternary stereocenter is incorporated into a spirocycle. </w:t>
      </w:r>
      <w:r w:rsidR="006A31B8">
        <w:t>Despite</w:t>
      </w:r>
      <w:r>
        <w:t xml:space="preserve"> this obvious challenge, we were intrigued by the uniqueness, usefulness, and lack of representation of these scaffolds. Therefore, to overcome the aforementioned challenge and avoid the application of complex linear precursors, we decided to dissect the molecule in a simple yet unique manner: </w:t>
      </w:r>
      <w:r>
        <w:rPr>
          <w:i/>
        </w:rPr>
        <w:t xml:space="preserve">by </w:t>
      </w:r>
      <w:r w:rsidRPr="00136FF7">
        <w:rPr>
          <w:i/>
        </w:rPr>
        <w:t>splitting it down the middle</w:t>
      </w:r>
      <w:r>
        <w:t xml:space="preserve">. This disconnection would provide convergent access to spiroethers and azaspiro-ring systems. After splitting this scaffold down the middle, we see that it is necessary to have two substrates that possess both nucleophilic and electrophilic reactivity, which is better known </w:t>
      </w:r>
      <w:r w:rsidR="00C77B7F">
        <w:t>as</w:t>
      </w:r>
      <w:r>
        <w:t xml:space="preserve"> “ambiphilic reactivity” (</w:t>
      </w:r>
      <w:r>
        <w:rPr>
          <w:b/>
        </w:rPr>
        <w:t>Figure 3.3</w:t>
      </w:r>
      <w:r>
        <w:t>). This ambiphilicity can be found within a tethered molecule having both an electrophile and nucleophile and also within a singlet carbene that can be directly accessed through diazo compounds.</w:t>
      </w:r>
      <w:r w:rsidR="006F419A">
        <w:fldChar w:fldCharType="begin"/>
      </w:r>
      <w:r w:rsidR="009B2816">
        <w:instrText xml:space="preserve"> ADDIN EN.CITE &lt;EndNote&gt;&lt;Cite&gt;&lt;Author&gt;Bourissou&lt;/Author&gt;&lt;Year&gt;1999&lt;/Year&gt;&lt;RecNum&gt;754&lt;/RecNum&gt;&lt;DisplayText&gt;&lt;style face="superscript"&gt;[4]&lt;/style&gt;&lt;/DisplayText&gt;&lt;record&gt;&lt;rec-number&gt;754&lt;/rec-number&gt;&lt;foreign-keys&gt;&lt;key app="EN" db-id="sadv5asw39pssgef5axpzaahwzvx5wdawz2r" timestamp="1552314671"&gt;754&lt;/key&gt;&lt;key app="ENWeb" db-id=""&gt;0&lt;/key&gt;&lt;/foreign-keys&gt;&lt;ref-type name="Journal Article"&gt;17&lt;/ref-type&gt;&lt;contributors&gt;&lt;authors&gt;&lt;author&gt;Bourissou, D.&lt;/author&gt;&lt;author&gt;Guerret, O.&lt;/author&gt;&lt;author&gt;Gabbaï, F.P.&lt;/author&gt;&lt;author&gt;Bertrand, G.&lt;/author&gt;&lt;/authors&gt;&lt;/contributors&gt;&lt;titles&gt;&lt;title&gt;Stable Carbenes&lt;/title&gt;&lt;secondary-title&gt;Chem. Rev.&lt;/secondary-title&gt;&lt;/titles&gt;&lt;periodical&gt;&lt;full-title&gt;Chem. Rev.&lt;/full-title&gt;&lt;/periodical&gt;&lt;pages&gt;39–91&lt;/pages&gt;&lt;volume&gt;100&lt;/volume&gt;&lt;dates&gt;&lt;year&gt;1999&lt;/year&gt;&lt;/dates&gt;&lt;urls&gt;&lt;/urls&gt;&lt;/record&gt;&lt;/Cite&gt;&lt;/EndNote&gt;</w:instrText>
      </w:r>
      <w:r w:rsidR="006F419A">
        <w:fldChar w:fldCharType="separate"/>
      </w:r>
      <w:r w:rsidR="009B2816" w:rsidRPr="009B2816">
        <w:rPr>
          <w:noProof/>
          <w:vertAlign w:val="superscript"/>
        </w:rPr>
        <w:t>[4]</w:t>
      </w:r>
      <w:r w:rsidR="006F419A">
        <w:fldChar w:fldCharType="end"/>
      </w:r>
    </w:p>
    <w:p w14:paraId="3D97086A" w14:textId="13909962" w:rsidR="00BD31E4" w:rsidRPr="000F5029" w:rsidRDefault="006F419A" w:rsidP="00BD31E4">
      <w:pPr>
        <w:pStyle w:val="RSCB04AHeadingSection"/>
        <w:jc w:val="center"/>
      </w:pPr>
      <w:r w:rsidRPr="006F419A">
        <w:lastRenderedPageBreak/>
        <w:drawing>
          <wp:inline distT="0" distB="0" distL="0" distR="0" wp14:anchorId="2D5900C5" wp14:editId="12AA13E6">
            <wp:extent cx="3145536" cy="1408176"/>
            <wp:effectExtent l="0" t="0" r="4445"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145536" cy="1408176"/>
                    </a:xfrm>
                    <a:prstGeom prst="rect">
                      <a:avLst/>
                    </a:prstGeom>
                  </pic:spPr>
                </pic:pic>
              </a:graphicData>
            </a:graphic>
          </wp:inline>
        </w:drawing>
      </w:r>
    </w:p>
    <w:p w14:paraId="0438D99C" w14:textId="7B83453D" w:rsidR="001D069B" w:rsidRPr="009B2816" w:rsidRDefault="00BD31E4" w:rsidP="009B2816">
      <w:pPr>
        <w:spacing w:line="480" w:lineRule="auto"/>
        <w:jc w:val="center"/>
      </w:pPr>
      <w:r>
        <w:rPr>
          <w:rFonts w:cs="Calibri"/>
          <w:b/>
          <w:i/>
        </w:rPr>
        <w:t>Figure 3.3</w:t>
      </w:r>
      <w:r w:rsidRPr="00280A99">
        <w:rPr>
          <w:rFonts w:cs="Calibri"/>
          <w:b/>
          <w:i/>
        </w:rPr>
        <w:t>.</w:t>
      </w:r>
      <w:r>
        <w:rPr>
          <w:rFonts w:cs="Calibri"/>
          <w:i/>
        </w:rPr>
        <w:t xml:space="preserve"> Novel disconnection to spirocycles developed by Sharma Lab</w:t>
      </w:r>
    </w:p>
    <w:p w14:paraId="00B2975A" w14:textId="77777777" w:rsidR="001D069B" w:rsidRDefault="001D069B" w:rsidP="00BD31E4">
      <w:pPr>
        <w:spacing w:line="480" w:lineRule="auto"/>
        <w:ind w:left="1440" w:hanging="1440"/>
        <w:jc w:val="both"/>
        <w:rPr>
          <w:b/>
          <w:sz w:val="28"/>
          <w:szCs w:val="28"/>
        </w:rPr>
      </w:pPr>
    </w:p>
    <w:p w14:paraId="26C784BE" w14:textId="1400E089" w:rsidR="00BD31E4" w:rsidRPr="0042244E" w:rsidRDefault="00BD31E4" w:rsidP="00BD31E4">
      <w:pPr>
        <w:spacing w:line="480" w:lineRule="auto"/>
        <w:ind w:left="1440" w:hanging="1440"/>
        <w:jc w:val="both"/>
        <w:rPr>
          <w:b/>
          <w:sz w:val="28"/>
          <w:szCs w:val="28"/>
        </w:rPr>
      </w:pPr>
      <w:r>
        <w:rPr>
          <w:b/>
          <w:sz w:val="28"/>
          <w:szCs w:val="28"/>
        </w:rPr>
        <w:t>3.2</w:t>
      </w:r>
      <w:r>
        <w:rPr>
          <w:b/>
          <w:sz w:val="28"/>
          <w:szCs w:val="28"/>
        </w:rPr>
        <w:tab/>
        <w:t>STEREOSELECTIVE TRAPPING OF Rh(II) CARBENES WITH Au(I) ACTIVATED ALKYNOLS FOR THE SYNTHESIS OF SPIROETHERS</w:t>
      </w:r>
      <w:r>
        <w:tab/>
      </w:r>
    </w:p>
    <w:p w14:paraId="1A970180" w14:textId="32B885C9" w:rsidR="009B2816" w:rsidRDefault="00BD31E4" w:rsidP="006A31B8">
      <w:pPr>
        <w:spacing w:line="480" w:lineRule="auto"/>
        <w:ind w:firstLine="720"/>
        <w:jc w:val="both"/>
      </w:pPr>
      <w:r>
        <w:t>In the preceding chapter, we reported the identification and application of Rh</w:t>
      </w:r>
      <w:r>
        <w:rPr>
          <w:vertAlign w:val="subscript"/>
        </w:rPr>
        <w:t>2</w:t>
      </w:r>
      <w:r>
        <w:t>(esp)</w:t>
      </w:r>
      <w:r>
        <w:rPr>
          <w:vertAlign w:val="subscript"/>
        </w:rPr>
        <w:t>2</w:t>
      </w:r>
      <w:r>
        <w:t xml:space="preserve"> and PPh</w:t>
      </w:r>
      <w:r>
        <w:rPr>
          <w:vertAlign w:val="subscript"/>
        </w:rPr>
        <w:t>3</w:t>
      </w:r>
      <w:r>
        <w:t xml:space="preserve">AuOTf as a synergistic catalytic cocktail to access </w:t>
      </w:r>
      <w:r>
        <w:sym w:font="Symbol" w:char="F067"/>
      </w:r>
      <w:r>
        <w:t>-butyrolactones and tetrahydrofurans.</w:t>
      </w:r>
      <w:r w:rsidR="00DB230C">
        <w:fldChar w:fldCharType="begin">
          <w:fldData xml:space="preserve">PEVuZE5vdGU+PENpdGU+PEF1dGhvcj5IdW50ZXI8L0F1dGhvcj48WWVhcj4yMDE2PC9ZZWFyPjxS
ZWNOdW0+MTwvUmVjTnVtPjxEaXNwbGF5VGV4dD48c3R5bGUgZmFjZT0ic3VwZXJzY3JpcHQiPls1
XTwvc3R5bGU+PC9EaXNwbGF5VGV4dD48cmVjb3JkPjxyZWMtbnVtYmVyPjE8L3JlYy1udW1iZXI+
PGZvcmVpZ24ta2V5cz48a2V5IGFwcD0iRU4iIGRiLWlkPSJzYWR2NWFzdzM5cHNzZ2VmNWF4cHph
YWh3enZ4NXdkYXd6MnIiIHRpbWVzdGFtcD0iMTUxNTExMjUyOSI+MTwva2V5PjxrZXkgYXBwPSJF
TldlYiIgZGItaWQ9IiI+MDwva2V5PjwvZm9yZWlnbi1rZXlzPjxyZWYtdHlwZSBuYW1lPSJKb3Vy
bmFsIEFydGljbGUiPjE3PC9yZWYtdHlwZT48Y29udHJpYnV0b3JzPjxhdXRob3JzPjxhdXRob3I+
SHVudGVyLCBBLkMuPC9hdXRob3I+PGF1dGhvcj5DaGludGhhcGFsbHksIEsuPC9hdXRob3I+PGF1
dGhvcj5TaGFybWEsIEkuPC9hdXRob3I+PC9hdXRob3JzPjwvY29udHJpYnV0b3JzPjx0aXRsZXM+
PHRpdGxlPlJoMihlc3ApMjogQW4gRWZmaWNpZW50IENhdGFseXN0IGZvciBPLUggSW5zZXJ0aW9u
IFJlYWN0aW9ucyBvZiBDYXJib3h5bGljIEFjaWRzIGludG8gQWNjZXB0b3IvQWNjZXB0b3IgRGlh
em8gQ29tcG91bmRzPC90aXRsZT48c2Vjb25kYXJ5LXRpdGxlPkV1ci4gSi4gT3JnLiBDaGVtLjwv
c2Vjb25kYXJ5LXRpdGxlPjwvdGl0bGVzPjxwZXJpb2RpY2FsPjxmdWxsLXRpdGxlPkV1ci4gSi4g
T3JnLiBDaGVtLjwvZnVsbC10aXRsZT48L3BlcmlvZGljYWw+PHBhZ2VzPjIyNjDigJMyMjYzPC9w
YWdlcz48dm9sdW1lPjIwMTY8L3ZvbHVtZT48bnVtYmVyPjEzPC9udW1iZXI+PGRhdGVzPjx5ZWFy
PjIwMTY8L3llYXI+PC9kYXRlcz48aXNibj4xNDM0MTkzWDwvaXNibj48dXJscz48L3VybHM+PGVs
ZWN0cm9uaWMtcmVzb3VyY2UtbnVtPjEwLjEwMDIvZWpvYy4yMDE2MDAwNjQ8L2VsZWN0cm9uaWMt
cmVzb3VyY2UtbnVtPjwvcmVjb3JkPjwvQ2l0ZT48Q2l0ZT48QXV0aG9yPkh1bnRlcjwvQXV0aG9y
PjxZZWFyPjIwMTY8L1llYXI+PFJlY051bT4yPC9SZWNOdW0+PHJlY29yZD48cmVjLW51bWJlcj4y
PC9yZWMtbnVtYmVyPjxmb3JlaWduLWtleXM+PGtleSBhcHA9IkVOIiBkYi1pZD0ic2FkdjVhc3cz
OXBzc2dlZjVheHB6YWFod3p2eDV3ZGF3ejJyIiB0aW1lc3RhbXA9IjE1MTUxMTI4MDYiPjI8L2tl
eT48a2V5IGFwcD0iRU5XZWIiIGRiLWlkPSIiPjA8L2tleT48L2ZvcmVpZ24ta2V5cz48cmVmLXR5
cGUgbmFtZT0iSm91cm5hbCBBcnRpY2xlIj4xNzwvcmVmLXR5cGU+PGNvbnRyaWJ1dG9ycz48YXV0
aG9ycz48YXV0aG9yPkh1bnRlciwgQS4gQy48L2F1dGhvcj48YXV0aG9yPlNjaGxpdHplciwgUy4g
Qy48L2F1dGhvcj48YXV0aG9yPlNoYXJtYSwgSS48L2F1dGhvcj48L2F1dGhvcnM+PC9jb250cmli
dXRvcnM+PGF1dGgtYWRkcmVzcz5EZXBhcnRtZW50IG9mIENoZW1pc3RyeSBhbmQgQmlvY2hlbWlz
dHJ5LCBhbmQsIEluc3RpdHV0ZSBvZiBOYXR1cmFsIFByb2R1Y3RzIEFwcGxpY2F0aW9ucyBhbmQg
UmVzZWFyY2ggVGVjaG5vbG9naWVzLCBVbml2ZXJzaXR5IG9mIE9rbGFob21hLCAxMDEgU3RlcGhl
bnNvbiBQYXJrd2F5LCBOb3JtYW4sIE9LLCA3MzA3MSwgVVNBLiYjeEQ7RGVwYXJ0bWVudCBvZiBD
aGVtaXN0cnkgYW5kIEJpb2NoZW1pc3RyeSwgYW5kLCBJbnN0aXR1dGUgb2YgTmF0dXJhbCBQcm9k
dWN0cyBBcHBsaWNhdGlvbnMgYW5kIFJlc2VhcmNoIFRlY2hub2xvZ2llcywgVW5pdmVyc2l0eSBv
ZiBPa2xhaG9tYSwgMTAxIFN0ZXBoZW5zb24gUGFya3dheSwgTm9ybWFuLCBPSywgNzMwNzEsIFVT
QS4gaXNoYXJtYUBvdS5lZHUuPC9hdXRoLWFkZHJlc3M+PHRpdGxlcz48dGl0bGU+U3luZXJnaXN0
aWMgRGlhem8tT0ggSW5zZXJ0aW9uL0NvbmlhLUVuZSBDYXNjYWRlIENhdGFseXNpcyBmb3IgdGhl
IFN0ZXJlb3NlbGVjdGl2ZSBTeW50aGVzaXMgb2YgZ2FtbWEtQnV0eXJvbGFjdG9uZXMgYW5kIFRl
dHJhaHlkcm9mdXJhbnM8L3RpdGxlPjxzZWNvbmRhcnktdGl0bGU+Q2hlbS4gRXVyLiBKLjwvc2Vj
b25kYXJ5LXRpdGxlPjwvdGl0bGVzPjxwZXJpb2RpY2FsPjxmdWxsLXRpdGxlPkNoZW0uIEV1ci4g
Si48L2Z1bGwtdGl0bGU+PC9wZXJpb2RpY2FsPjxwYWdlcz4xNjA2MuKAkzE2MDY1PC9wYWdlcz48
dm9sdW1lPjIyPC92b2x1bWU+PG51bWJlcj40NTwvbnVtYmVyPjxrZXl3b3Jkcz48a2V5d29yZD5P
LUggaW5zZXJ0aW9uPC9rZXl3b3JkPjxrZXl3b3JkPmNhc2NhZGUgcmVhY3Rpb25zPC9rZXl3b3Jk
PjxrZXl3b3JkPmNvbmlhLWVuZTwva2V5d29yZD48a2V5d29yZD5kaWF6byBjb21wb3VuZHM8L2tl
eXdvcmQ+PGtleXdvcmQ+c3luZXJnaXN0aWMgY2F0YWx5c2lzPC9rZXl3b3JkPjwva2V5d29yZHM+
PGRhdGVzPjx5ZWFyPjIwMTY8L3llYXI+PHB1Yi1kYXRlcz48ZGF0ZT5Ob3YgMjwvZGF0ZT48L3B1
Yi1kYXRlcz48L2RhdGVzPjxpc2JuPjE1MjEtMzc2NSAoRWxlY3Ryb25pYykmI3hEOzA5NDctNjUz
OSAoTGlua2luZyk8L2lzYm4+PGFjY2Vzc2lvbi1udW0+Mjc1NTU1MjI8L2FjY2Vzc2lvbi1udW0+
PHVybHM+PHJlbGF0ZWQtdXJscz48dXJsPmh0dHA6Ly93d3cubmNiaS5ubG0ubmloLmdvdi9wdWJt
ZWQvMjc1NTU1MjI8L3VybD48L3JlbGF0ZWQtdXJscz48L3VybHM+PGVsZWN0cm9uaWMtcmVzb3Vy
Y2UtbnVtPjEwLjEwMDIvY2hlbS4yMDE2MDM5MzQ8L2VsZWN0cm9uaWMtcmVzb3VyY2UtbnVtPjwv
cmVjb3JkPjwvQ2l0ZT48L0VuZE5vdGU+
</w:fldData>
        </w:fldChar>
      </w:r>
      <w:r w:rsidR="009B2816">
        <w:instrText xml:space="preserve"> ADDIN EN.CITE </w:instrText>
      </w:r>
      <w:r w:rsidR="009B2816">
        <w:fldChar w:fldCharType="begin">
          <w:fldData xml:space="preserve">PEVuZE5vdGU+PENpdGU+PEF1dGhvcj5IdW50ZXI8L0F1dGhvcj48WWVhcj4yMDE2PC9ZZWFyPjxS
ZWNOdW0+MTwvUmVjTnVtPjxEaXNwbGF5VGV4dD48c3R5bGUgZmFjZT0ic3VwZXJzY3JpcHQiPls1
XTwvc3R5bGU+PC9EaXNwbGF5VGV4dD48cmVjb3JkPjxyZWMtbnVtYmVyPjE8L3JlYy1udW1iZXI+
PGZvcmVpZ24ta2V5cz48a2V5IGFwcD0iRU4iIGRiLWlkPSJzYWR2NWFzdzM5cHNzZ2VmNWF4cHph
YWh3enZ4NXdkYXd6MnIiIHRpbWVzdGFtcD0iMTUxNTExMjUyOSI+MTwva2V5PjxrZXkgYXBwPSJF
TldlYiIgZGItaWQ9IiI+MDwva2V5PjwvZm9yZWlnbi1rZXlzPjxyZWYtdHlwZSBuYW1lPSJKb3Vy
bmFsIEFydGljbGUiPjE3PC9yZWYtdHlwZT48Y29udHJpYnV0b3JzPjxhdXRob3JzPjxhdXRob3I+
SHVudGVyLCBBLkMuPC9hdXRob3I+PGF1dGhvcj5DaGludGhhcGFsbHksIEsuPC9hdXRob3I+PGF1
dGhvcj5TaGFybWEsIEkuPC9hdXRob3I+PC9hdXRob3JzPjwvY29udHJpYnV0b3JzPjx0aXRsZXM+
PHRpdGxlPlJoMihlc3ApMjogQW4gRWZmaWNpZW50IENhdGFseXN0IGZvciBPLUggSW5zZXJ0aW9u
IFJlYWN0aW9ucyBvZiBDYXJib3h5bGljIEFjaWRzIGludG8gQWNjZXB0b3IvQWNjZXB0b3IgRGlh
em8gQ29tcG91bmRzPC90aXRsZT48c2Vjb25kYXJ5LXRpdGxlPkV1ci4gSi4gT3JnLiBDaGVtLjwv
c2Vjb25kYXJ5LXRpdGxlPjwvdGl0bGVzPjxwZXJpb2RpY2FsPjxmdWxsLXRpdGxlPkV1ci4gSi4g
T3JnLiBDaGVtLjwvZnVsbC10aXRsZT48L3BlcmlvZGljYWw+PHBhZ2VzPjIyNjDigJMyMjYzPC9w
YWdlcz48dm9sdW1lPjIwMTY8L3ZvbHVtZT48bnVtYmVyPjEzPC9udW1iZXI+PGRhdGVzPjx5ZWFy
PjIwMTY8L3llYXI+PC9kYXRlcz48aXNibj4xNDM0MTkzWDwvaXNibj48dXJscz48L3VybHM+PGVs
ZWN0cm9uaWMtcmVzb3VyY2UtbnVtPjEwLjEwMDIvZWpvYy4yMDE2MDAwNjQ8L2VsZWN0cm9uaWMt
cmVzb3VyY2UtbnVtPjwvcmVjb3JkPjwvQ2l0ZT48Q2l0ZT48QXV0aG9yPkh1bnRlcjwvQXV0aG9y
PjxZZWFyPjIwMTY8L1llYXI+PFJlY051bT4yPC9SZWNOdW0+PHJlY29yZD48cmVjLW51bWJlcj4y
PC9yZWMtbnVtYmVyPjxmb3JlaWduLWtleXM+PGtleSBhcHA9IkVOIiBkYi1pZD0ic2FkdjVhc3cz
OXBzc2dlZjVheHB6YWFod3p2eDV3ZGF3ejJyIiB0aW1lc3RhbXA9IjE1MTUxMTI4MDYiPjI8L2tl
eT48a2V5IGFwcD0iRU5XZWIiIGRiLWlkPSIiPjA8L2tleT48L2ZvcmVpZ24ta2V5cz48cmVmLXR5
cGUgbmFtZT0iSm91cm5hbCBBcnRpY2xlIj4xNzwvcmVmLXR5cGU+PGNvbnRyaWJ1dG9ycz48YXV0
aG9ycz48YXV0aG9yPkh1bnRlciwgQS4gQy48L2F1dGhvcj48YXV0aG9yPlNjaGxpdHplciwgUy4g
Qy48L2F1dGhvcj48YXV0aG9yPlNoYXJtYSwgSS48L2F1dGhvcj48L2F1dGhvcnM+PC9jb250cmli
dXRvcnM+PGF1dGgtYWRkcmVzcz5EZXBhcnRtZW50IG9mIENoZW1pc3RyeSBhbmQgQmlvY2hlbWlz
dHJ5LCBhbmQsIEluc3RpdHV0ZSBvZiBOYXR1cmFsIFByb2R1Y3RzIEFwcGxpY2F0aW9ucyBhbmQg
UmVzZWFyY2ggVGVjaG5vbG9naWVzLCBVbml2ZXJzaXR5IG9mIE9rbGFob21hLCAxMDEgU3RlcGhl
bnNvbiBQYXJrd2F5LCBOb3JtYW4sIE9LLCA3MzA3MSwgVVNBLiYjeEQ7RGVwYXJ0bWVudCBvZiBD
aGVtaXN0cnkgYW5kIEJpb2NoZW1pc3RyeSwgYW5kLCBJbnN0aXR1dGUgb2YgTmF0dXJhbCBQcm9k
dWN0cyBBcHBsaWNhdGlvbnMgYW5kIFJlc2VhcmNoIFRlY2hub2xvZ2llcywgVW5pdmVyc2l0eSBv
ZiBPa2xhaG9tYSwgMTAxIFN0ZXBoZW5zb24gUGFya3dheSwgTm9ybWFuLCBPSywgNzMwNzEsIFVT
QS4gaXNoYXJtYUBvdS5lZHUuPC9hdXRoLWFkZHJlc3M+PHRpdGxlcz48dGl0bGU+U3luZXJnaXN0
aWMgRGlhem8tT0ggSW5zZXJ0aW9uL0NvbmlhLUVuZSBDYXNjYWRlIENhdGFseXNpcyBmb3IgdGhl
IFN0ZXJlb3NlbGVjdGl2ZSBTeW50aGVzaXMgb2YgZ2FtbWEtQnV0eXJvbGFjdG9uZXMgYW5kIFRl
dHJhaHlkcm9mdXJhbnM8L3RpdGxlPjxzZWNvbmRhcnktdGl0bGU+Q2hlbS4gRXVyLiBKLjwvc2Vj
b25kYXJ5LXRpdGxlPjwvdGl0bGVzPjxwZXJpb2RpY2FsPjxmdWxsLXRpdGxlPkNoZW0uIEV1ci4g
Si48L2Z1bGwtdGl0bGU+PC9wZXJpb2RpY2FsPjxwYWdlcz4xNjA2MuKAkzE2MDY1PC9wYWdlcz48
dm9sdW1lPjIyPC92b2x1bWU+PG51bWJlcj40NTwvbnVtYmVyPjxrZXl3b3Jkcz48a2V5d29yZD5P
LUggaW5zZXJ0aW9uPC9rZXl3b3JkPjxrZXl3b3JkPmNhc2NhZGUgcmVhY3Rpb25zPC9rZXl3b3Jk
PjxrZXl3b3JkPmNvbmlhLWVuZTwva2V5d29yZD48a2V5d29yZD5kaWF6byBjb21wb3VuZHM8L2tl
eXdvcmQ+PGtleXdvcmQ+c3luZXJnaXN0aWMgY2F0YWx5c2lzPC9rZXl3b3JkPjwva2V5d29yZHM+
PGRhdGVzPjx5ZWFyPjIwMTY8L3llYXI+PHB1Yi1kYXRlcz48ZGF0ZT5Ob3YgMjwvZGF0ZT48L3B1
Yi1kYXRlcz48L2RhdGVzPjxpc2JuPjE1MjEtMzc2NSAoRWxlY3Ryb25pYykmI3hEOzA5NDctNjUz
OSAoTGlua2luZyk8L2lzYm4+PGFjY2Vzc2lvbi1udW0+Mjc1NTU1MjI8L2FjY2Vzc2lvbi1udW0+
PHVybHM+PHJlbGF0ZWQtdXJscz48dXJsPmh0dHA6Ly93d3cubmNiaS5ubG0ubmloLmdvdi9wdWJt
ZWQvMjc1NTU1MjI8L3VybD48L3JlbGF0ZWQtdXJscz48L3VybHM+PGVsZWN0cm9uaWMtcmVzb3Vy
Y2UtbnVtPjEwLjEwMDIvY2hlbS4yMDE2MDM5MzQ8L2VsZWN0cm9uaWMtcmVzb3VyY2UtbnVtPjwv
cmVjb3JkPjwvQ2l0ZT48L0VuZE5vdGU+
</w:fldData>
        </w:fldChar>
      </w:r>
      <w:r w:rsidR="009B2816">
        <w:instrText xml:space="preserve"> ADDIN EN.CITE.DATA </w:instrText>
      </w:r>
      <w:r w:rsidR="009B2816">
        <w:fldChar w:fldCharType="end"/>
      </w:r>
      <w:r w:rsidR="00DB230C">
        <w:fldChar w:fldCharType="separate"/>
      </w:r>
      <w:r w:rsidR="009B2816" w:rsidRPr="009B2816">
        <w:rPr>
          <w:noProof/>
          <w:vertAlign w:val="superscript"/>
        </w:rPr>
        <w:t>[5]</w:t>
      </w:r>
      <w:r w:rsidR="00DB230C">
        <w:fldChar w:fldCharType="end"/>
      </w:r>
      <w:r>
        <w:t xml:space="preserve"> Within this work, our diazocarbonyls were often linear substrates. However, there was one example where we implemented a cyclic diazocarbonyl derived from 2-tetralone (</w:t>
      </w:r>
      <w:r>
        <w:rPr>
          <w:b/>
        </w:rPr>
        <w:t>Scheme 3.3</w:t>
      </w:r>
      <w:r>
        <w:t xml:space="preserve">). When diazo </w:t>
      </w:r>
      <w:r>
        <w:rPr>
          <w:b/>
        </w:rPr>
        <w:t>1a</w:t>
      </w:r>
      <w:r>
        <w:t xml:space="preserve"> was exposed to our catalytic conditions in the presence of 3-butynol, we were able to obtain the corresponding spiroether </w:t>
      </w:r>
      <w:r>
        <w:rPr>
          <w:b/>
        </w:rPr>
        <w:t>3a</w:t>
      </w:r>
      <w:r>
        <w:t xml:space="preserve"> in 71% yield. </w:t>
      </w:r>
    </w:p>
    <w:p w14:paraId="55A86744" w14:textId="77777777" w:rsidR="00BD31E4" w:rsidRPr="000F5029" w:rsidRDefault="00BD31E4" w:rsidP="00BD31E4">
      <w:pPr>
        <w:pStyle w:val="RSCB04AHeadingSection"/>
        <w:jc w:val="center"/>
      </w:pPr>
      <w:r>
        <w:drawing>
          <wp:inline distT="0" distB="0" distL="0" distR="0" wp14:anchorId="462B3F0B" wp14:editId="041E672F">
            <wp:extent cx="3759200" cy="838200"/>
            <wp:effectExtent l="0" t="0" r="0" b="0"/>
            <wp:docPr id="6"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59200" cy="838200"/>
                    </a:xfrm>
                    <a:prstGeom prst="rect">
                      <a:avLst/>
                    </a:prstGeom>
                    <a:noFill/>
                    <a:ln>
                      <a:noFill/>
                    </a:ln>
                  </pic:spPr>
                </pic:pic>
              </a:graphicData>
            </a:graphic>
          </wp:inline>
        </w:drawing>
      </w:r>
    </w:p>
    <w:p w14:paraId="388E9144" w14:textId="6C91600D" w:rsidR="00BD31E4" w:rsidRDefault="00BD31E4" w:rsidP="00BD31E4">
      <w:pPr>
        <w:spacing w:line="480" w:lineRule="auto"/>
        <w:jc w:val="center"/>
      </w:pPr>
      <w:r>
        <w:rPr>
          <w:rFonts w:cs="Calibri"/>
          <w:b/>
          <w:i/>
        </w:rPr>
        <w:t>Scheme 3.3</w:t>
      </w:r>
      <w:r w:rsidRPr="00280A99">
        <w:rPr>
          <w:rFonts w:cs="Calibri"/>
          <w:b/>
          <w:i/>
        </w:rPr>
        <w:t>.</w:t>
      </w:r>
      <w:r>
        <w:rPr>
          <w:rFonts w:cs="Calibri"/>
          <w:i/>
        </w:rPr>
        <w:t xml:space="preserve"> Preliminary results to help justify synthetic approach</w:t>
      </w:r>
      <w:r w:rsidR="00AC1161">
        <w:rPr>
          <w:rFonts w:cs="Calibri"/>
          <w:i/>
        </w:rPr>
        <w:t>.</w:t>
      </w:r>
    </w:p>
    <w:p w14:paraId="5067B751" w14:textId="77777777" w:rsidR="00BD31E4" w:rsidRDefault="00BD31E4" w:rsidP="00BD31E4">
      <w:pPr>
        <w:spacing w:line="480" w:lineRule="auto"/>
        <w:jc w:val="both"/>
      </w:pPr>
    </w:p>
    <w:p w14:paraId="35F0818F" w14:textId="4B4C7722" w:rsidR="00BD31E4" w:rsidRDefault="00BD31E4" w:rsidP="00BD31E4">
      <w:pPr>
        <w:spacing w:line="480" w:lineRule="auto"/>
        <w:ind w:firstLine="720"/>
        <w:jc w:val="both"/>
      </w:pPr>
      <w:r>
        <w:lastRenderedPageBreak/>
        <w:t>With this preliminary result in hand, we hypothesized that we could split spiroethers “down the middle” into a corresponding cyclic diazocarbonyl and alkynol derivative</w:t>
      </w:r>
      <w:r w:rsidR="00A8556B">
        <w:t>, the hydroxyl group being our nucleophile and the alkyne being our electrophile</w:t>
      </w:r>
      <w:r>
        <w:t>. When these two substrates are exposed to our Rh</w:t>
      </w:r>
      <w:r>
        <w:rPr>
          <w:vertAlign w:val="subscript"/>
        </w:rPr>
        <w:t>2</w:t>
      </w:r>
      <w:r>
        <w:t>(esp)</w:t>
      </w:r>
      <w:r>
        <w:rPr>
          <w:vertAlign w:val="subscript"/>
        </w:rPr>
        <w:t>2</w:t>
      </w:r>
      <w:r>
        <w:t>/PPh</w:t>
      </w:r>
      <w:r>
        <w:rPr>
          <w:vertAlign w:val="subscript"/>
        </w:rPr>
        <w:t>3</w:t>
      </w:r>
      <w:r>
        <w:t xml:space="preserve">AuOTf catalytic cocktail, the desired spiroether would be rapidly and efficiently obtained. This approach would eliminate the need to synthesize </w:t>
      </w:r>
      <w:r w:rsidR="006A31B8">
        <w:t xml:space="preserve">highly functionalized </w:t>
      </w:r>
      <w:r>
        <w:t>linear precursor</w:t>
      </w:r>
      <w:r w:rsidR="006A31B8">
        <w:t>s</w:t>
      </w:r>
      <w:r>
        <w:t>, thereby making</w:t>
      </w:r>
      <w:r w:rsidR="006A31B8">
        <w:t xml:space="preserve"> our method</w:t>
      </w:r>
      <w:r>
        <w:t xml:space="preserve"> highly convergent.</w:t>
      </w:r>
    </w:p>
    <w:p w14:paraId="66A70A56" w14:textId="77777777" w:rsidR="00BD31E4" w:rsidRDefault="00BD31E4" w:rsidP="00BD31E4">
      <w:pPr>
        <w:spacing w:line="480" w:lineRule="auto"/>
        <w:jc w:val="both"/>
      </w:pPr>
    </w:p>
    <w:p w14:paraId="314478B5" w14:textId="77777777" w:rsidR="00BD31E4" w:rsidRDefault="00BD31E4" w:rsidP="00BD31E4">
      <w:pPr>
        <w:spacing w:line="480" w:lineRule="auto"/>
        <w:jc w:val="both"/>
      </w:pPr>
      <w:r>
        <w:rPr>
          <w:b/>
        </w:rPr>
        <w:t>3.2.1</w:t>
      </w:r>
      <w:r>
        <w:tab/>
      </w:r>
      <w:r>
        <w:tab/>
      </w:r>
      <w:r>
        <w:rPr>
          <w:b/>
        </w:rPr>
        <w:t>INITIAL SCREENING OF CATALYTIC CONDITIONS</w:t>
      </w:r>
    </w:p>
    <w:p w14:paraId="2AD78E13" w14:textId="149110C3" w:rsidR="00BD31E4" w:rsidRDefault="00BD31E4" w:rsidP="00BD31E4">
      <w:pPr>
        <w:spacing w:line="480" w:lineRule="auto"/>
        <w:ind w:firstLine="720"/>
        <w:jc w:val="both"/>
      </w:pPr>
      <w:r>
        <w:t xml:space="preserve">Inspired by the initial synthesis of spiroether </w:t>
      </w:r>
      <w:r>
        <w:rPr>
          <w:b/>
        </w:rPr>
        <w:t>3a</w:t>
      </w:r>
      <w:r>
        <w:t xml:space="preserve"> using our Rh</w:t>
      </w:r>
      <w:r>
        <w:rPr>
          <w:vertAlign w:val="subscript"/>
        </w:rPr>
        <w:t>2</w:t>
      </w:r>
      <w:r>
        <w:t>(esp)</w:t>
      </w:r>
      <w:r>
        <w:rPr>
          <w:vertAlign w:val="subscript"/>
        </w:rPr>
        <w:t>2</w:t>
      </w:r>
      <w:r>
        <w:t>/PPh</w:t>
      </w:r>
      <w:r>
        <w:rPr>
          <w:vertAlign w:val="subscript"/>
        </w:rPr>
        <w:t>3</w:t>
      </w:r>
      <w:r>
        <w:t xml:space="preserve">AuOTf catalytic conditions, we decided to focus our attention on optimizing this transformation using </w:t>
      </w:r>
      <w:r>
        <w:rPr>
          <w:i/>
        </w:rPr>
        <w:t>N</w:t>
      </w:r>
      <w:r>
        <w:t xml:space="preserve">-methyl isatin diazo </w:t>
      </w:r>
      <w:r>
        <w:rPr>
          <w:b/>
        </w:rPr>
        <w:t>1b</w:t>
      </w:r>
      <w:r>
        <w:t>. This diazo would provide highly relevant spirooxindole scaffolds which are privileged skeletons due to their broad and promising biological activities and prevalence in naturally occurring molecules.</w:t>
      </w:r>
      <w:r w:rsidR="00DB230C">
        <w:fldChar w:fldCharType="begin">
          <w:fldData xml:space="preserve">PEVuZE5vdGU+PENpdGU+PEF1dGhvcj5DYW88L0F1dGhvcj48WWVhcj4yMDEzPC9ZZWFyPjxSZWNO
dW0+OTA8L1JlY051bT48RGlzcGxheVRleHQ+PHN0eWxlIGZhY2U9InN1cGVyc2NyaXB0Ij5bNl08
L3N0eWxlPjwvRGlzcGxheVRleHQ+PHJlY29yZD48cmVjLW51bWJlcj45MDwvcmVjLW51bWJlcj48
Zm9yZWlnbi1rZXlzPjxrZXkgYXBwPSJFTiIgZGItaWQ9InNhZHY1YXN3Mzlwc3NnZWY1YXhwemFh
aHd6dng1d2Rhd3oyciIgdGltZXN0YW1wPSIxNTI4MzAzNDk2Ij45MDwva2V5PjxrZXkgYXBwPSJF
TldlYiIgZGItaWQ9IiI+MDwva2V5PjwvZm9yZWlnbi1rZXlzPjxyZWYtdHlwZSBuYW1lPSJKb3Vy
bmFsIEFydGljbGUiPjE3PC9yZWYtdHlwZT48Y29udHJpYnV0b3JzPjxhdXRob3JzPjxhdXRob3I+
Q2FvLCBaLiBZLjwvYXV0aG9yPjxhdXRob3I+V2FuZywgWC48L2F1dGhvcj48YXV0aG9yPlRhbiwg
Qy48L2F1dGhvcj48YXV0aG9yPlpoYW8sIFguIEwuPC9hdXRob3I+PGF1dGhvcj5aaG91LCBKLjwv
YXV0aG9yPjxhdXRob3I+RGluZywgSy48L2F1dGhvcj48L2F1dGhvcnM+PC9jb250cmlidXRvcnM+
PGF1dGgtYWRkcmVzcz5TaGFuZ2hhaSBLZXkgTGFib3JhdG9yeSBvZiBHcmVlbiBDaGVtaXN0cnkg
YW5kIENoZW1pY2FsIFByb2Nlc3NlcywgRGVwYXJ0bWVudCBvZiBDaGVtaXN0cnksIEVhc3QgQ2hp
bmEgTm9ybWFsIFVuaXZlcnNpdHkgLCAzNjYzIE5vcnRoIFpob25nc2hhbiBSb2FkLCBTaGFuZ2hh
aSAyMDAwNjIgQ2hpbmEuPC9hdXRoLWFkZHJlc3M+PHRpdGxlcz48dGl0bGU+SGlnaGx5IHN0ZXJl
b3NlbGVjdGl2ZSBvbGVmaW4gY3ljbG9wcm9wYW5hdGlvbiBvZiBkaWF6b294aW5kb2xlcyBjYXRh
bHl6ZWQgYnkgYSBDMi1zeW1tZXRyaWMgc3Bpcm9rZXRhbCBiaXNwaG9zcGhpbmUvQXUoSSkgY29t
cGxleDwvdGl0bGU+PHNlY29uZGFyeS10aXRsZT5KIEFtIENoZW0gU29jPC9zZWNvbmRhcnktdGl0
bGU+PC90aXRsZXM+PHBlcmlvZGljYWw+PGZ1bGwtdGl0bGU+SiBBbSBDaGVtIFNvYzwvZnVsbC10
aXRsZT48L3BlcmlvZGljYWw+PHBhZ2VzPjgxOTctMjAwPC9wYWdlcz48dm9sdW1lPjEzNTwvdm9s
dW1lPjxudW1iZXI+MjI8L251bWJlcj48ZGF0ZXM+PHllYXI+MjAxMzwveWVhcj48cHViLWRhdGVz
PjxkYXRlPkp1biA1PC9kYXRlPjwvcHViLWRhdGVzPjwvZGF0ZXM+PGlzYm4+MTUyMC01MTI2IChF
bGVjdHJvbmljKSYjeEQ7MDAwMi03ODYzIChMaW5raW5nKTwvaXNibj48YWNjZXNzaW9uLW51bT4y
MzY5Nzc1MTwvYWNjZXNzaW9uLW51bT48dXJscz48cmVsYXRlZC11cmxzPjx1cmw+aHR0cHM6Ly93
d3cubmNiaS5ubG0ubmloLmdvdi9wdWJtZWQvMjM2OTc3NTE8L3VybD48L3JlbGF0ZWQtdXJscz48
L3VybHM+PGVsZWN0cm9uaWMtcmVzb3VyY2UtbnVtPjEwLjEwMjEvamE0MDQwODk1PC9lbGVjdHJv
bmljLXJlc291cmNlLW51bT48L3JlY29yZD48L0NpdGU+PENpdGU+PEF1dGhvcj5Ecm91aGluPC9B
dXRob3I+PFllYXI+MjAxNDwvWWVhcj48UmVjTnVtPjg3PC9SZWNOdW0+PHJlY29yZD48cmVjLW51
bWJlcj44NzwvcmVjLW51bWJlcj48Zm9yZWlnbi1rZXlzPjxrZXkgYXBwPSJFTiIgZGItaWQ9InNh
ZHY1YXN3Mzlwc3NnZWY1YXhwemFhaHd6dng1d2Rhd3oyciIgdGltZXN0YW1wPSIxNTI4MzAzNDQ1
Ij44Nzwva2V5PjxrZXkgYXBwPSJFTldlYiIgZGItaWQ9IiI+MDwva2V5PjwvZm9yZWlnbi1rZXlz
PjxyZWYtdHlwZSBuYW1lPSJKb3VybmFsIEFydGljbGUiPjE3PC9yZWYtdHlwZT48Y29udHJpYnV0
b3JzPjxhdXRob3JzPjxhdXRob3I+RHJvdWhpbiwgUC48L2F1dGhvcj48YXV0aG9yPkh1cnN0LCBU
LiBFLjwvYXV0aG9yPjxhdXRob3I+V2hpdHdvb2QsIEEuIEMuPC9hdXRob3I+PGF1dGhvcj5UYXls
b3IsIFIuIEouPC9hdXRob3I+PC9hdXRob3JzPjwvY29udHJpYnV0b3JzPjxhdXRoLWFkZHJlc3M+
RGVwYXJ0bWVudCBvZiBDaGVtaXN0cnksIFVuaXZlcnNpdHkgb2YgWW9yayAsIEhlc2xpbmd0b24s
IFlvcmsgWU8xMCA1REQsIFUuSy48L2F1dGgtYWRkcmVzcz48dGl0bGVzPjx0aXRsZT5Db3BwZXIt
bWVkaWF0ZWQgY29uc3RydWN0aW9uIG9mIHNwaXJvY3ljbGljIGJpcy1veGluZG9sZXMgdmlhIGEg
ZG91YmxlIEMtSCwgQXItSCBjb3VwbGluZyBwcm9jZXNzPC90aXRsZT48c2Vjb25kYXJ5LXRpdGxl
Pk9yZyBMZXR0PC9zZWNvbmRhcnktdGl0bGU+PC90aXRsZXM+PHBlcmlvZGljYWw+PGZ1bGwtdGl0
bGU+T3JnIExldHQ8L2Z1bGwtdGl0bGU+PC9wZXJpb2RpY2FsPjxwYWdlcz40OTAwLTM8L3BhZ2Vz
Pjx2b2x1bWU+MTY8L3ZvbHVtZT48bnVtYmVyPjE4PC9udW1iZXI+PGRhdGVzPjx5ZWFyPjIwMTQ8
L3llYXI+PHB1Yi1kYXRlcz48ZGF0ZT5TZXAgMTk8L2RhdGU+PC9wdWItZGF0ZXM+PC9kYXRlcz48
aXNibj4xNTIzLTcwNTIgKEVsZWN0cm9uaWMpJiN4RDsxNTIzLTcwNTIgKExpbmtpbmcpPC9pc2Ju
PjxhY2Nlc3Npb24tbnVtPjI1MTk4NTIxPC9hY2Nlc3Npb24tbnVtPjx1cmxzPjxyZWxhdGVkLXVy
bHM+PHVybD5odHRwczovL3d3dy5uY2JpLm5sbS5uaWguZ292L3B1Ym1lZC8yNTE5ODUyMTwvdXJs
PjwvcmVsYXRlZC11cmxzPjwvdXJscz48ZWxlY3Ryb25pYy1yZXNvdXJjZS1udW0+MTAuMTAyMS9v
bDUwMjQxMjk8L2VsZWN0cm9uaWMtcmVzb3VyY2UtbnVtPjwvcmVjb3JkPjwvQ2l0ZT48Q2l0ZT48
QXV0aG9yPkdhbGxpZm9yZDwvQXV0aG9yPjxZZWFyPjIwMDc8L1llYXI+PFJlY051bT45MTwvUmVj
TnVtPjxyZWNvcmQ+PHJlYy1udW1iZXI+OTE8L3JlYy1udW1iZXI+PGZvcmVpZ24ta2V5cz48a2V5
IGFwcD0iRU4iIGRiLWlkPSJzYWR2NWFzdzM5cHNzZ2VmNWF4cHphYWh3enZ4NXdkYXd6MnIiIHRp
bWVzdGFtcD0iMTUyODMwMzUxNiI+OTE8L2tleT48a2V5IGFwcD0iRU5XZWIiIGRiLWlkPSIiPjA8
L2tleT48L2ZvcmVpZ24ta2V5cz48cmVmLXR5cGUgbmFtZT0iSm91cm5hbCBBcnRpY2xlIj4xNzwv
cmVmLXR5cGU+PGNvbnRyaWJ1dG9ycz48YXV0aG9ycz48YXV0aG9yPkdhbGxpZm9yZCwgQy4gVi48
L2F1dGhvcj48YXV0aG9yPlNjaGVpZHQsIEsuIEEuPC9hdXRob3I+PC9hdXRob3JzPjwvY29udHJp
YnV0b3JzPjxhdXRoLWFkZHJlc3M+Q2hlbWlzdHJ5IERlcGFydG1lbnQsIE5vcnRod2VzdGVybiBV
bml2ZXJzaXR5LCAyMTQ1IFNoZXJpZGFuIFJvYWQsIEV2YW5zdG9uIElMIDYwMjAxLCBVU0EuPC9h
dXRoLWFkZHJlc3M+PHRpdGxlcz48dGl0bGU+UHlycm9saWRpbnlsLXNwaXJvb3hpbmRvbGUgbmF0
dXJhbCBwcm9kdWN0cyBhcyBpbnNwaXJhdGlvbnMgZm9yIHRoZSBkZXZlbG9wbWVudCBvZiBwb3Rl
bnRpYWwgdGhlcmFwZXV0aWMgYWdlbnRzPC90aXRsZT48c2Vjb25kYXJ5LXRpdGxlPkFuZ2V3IENo
ZW0gSW50IEVkIEVuZ2w8L3NlY29uZGFyeS10aXRsZT48L3RpdGxlcz48cGVyaW9kaWNhbD48ZnVs
bC10aXRsZT5BbmdldyBDaGVtIEludCBFZCBFbmdsPC9mdWxsLXRpdGxlPjwvcGVyaW9kaWNhbD48
cGFnZXM+ODc0OC01ODwvcGFnZXM+PHZvbHVtZT40Njwvdm9sdW1lPjxudW1iZXI+NDY8L251bWJl
cj48a2V5d29yZHM+PGtleXdvcmQ+QmlvbG9naWNhbCBQcm9kdWN0cy8qY2hlbWlzdHJ5LypwaGFy
bWFjb2xvZ3k8L2tleXdvcmQ+PGtleXdvcmQ+KkRydWcgRGVzaWduPC9rZXl3b3JkPjxrZXl3b3Jk
PkluZG9sZXMvKmNoZW1pc3RyeS8qcGhhcm1hY29sb2d5PC9rZXl3b3JkPjxrZXl3b3JkPk1vbGVj
dWxhciBTdHJ1Y3R1cmU8L2tleXdvcmQ+PGtleXdvcmQ+U3RydWN0dXJlLUFjdGl2aXR5IFJlbGF0
aW9uc2hpcDwva2V5d29yZD48L2tleXdvcmRzPjxkYXRlcz48eWVhcj4yMDA3PC95ZWFyPjwvZGF0
ZXM+PGlzYm4+MTUyMS0zNzczIChFbGVjdHJvbmljKSYjeEQ7MTQzMy03ODUxIChMaW5raW5nKTwv
aXNibj48YWNjZXNzaW9uLW51bT4xNzk0MzkyNDwvYWNjZXNzaW9uLW51bT48dXJscz48cmVsYXRl
ZC11cmxzPjx1cmw+aHR0cHM6Ly93d3cubmNiaS5ubG0ubmloLmdvdi9wdWJtZWQvMTc5NDM5MjQ8
L3VybD48L3JlbGF0ZWQtdXJscz48L3VybHM+PGVsZWN0cm9uaWMtcmVzb3VyY2UtbnVtPjEwLjEw
MDIvYW5pZS4yMDA3MDEzNDI8L2VsZWN0cm9uaWMtcmVzb3VyY2UtbnVtPjwvcmVjb3JkPjwvQ2l0
ZT48Q2l0ZT48QXV0aG9yPk1hcnRpPC9BdXRob3I+PFllYXI+MjAwMzwvWWVhcj48UmVjTnVtPjg5
PC9SZWNOdW0+PHJlY29yZD48cmVjLW51bWJlcj44OTwvcmVjLW51bWJlcj48Zm9yZWlnbi1rZXlz
PjxrZXkgYXBwPSJFTiIgZGItaWQ9InNhZHY1YXN3Mzlwc3NnZWY1YXhwemFhaHd6dng1d2Rhd3oy
ciIgdGltZXN0YW1wPSIxNTI4MzAzNDc4Ij44OTwva2V5PjxrZXkgYXBwPSJFTldlYiIgZGItaWQ9
IiI+MDwva2V5PjwvZm9yZWlnbi1rZXlzPjxyZWYtdHlwZSBuYW1lPSJKb3VybmFsIEFydGljbGUi
PjE3PC9yZWYtdHlwZT48Y29udHJpYnV0b3JzPjxhdXRob3JzPjxhdXRob3I+TWFydGksIENocmlz
dGlhbmU8L2F1dGhvcj48YXV0aG9yPkNhcnJlaXJhLCBFcmlja8KgTTwvYXV0aG9yPjwvYXV0aG9y
cz48L2NvbnRyaWJ1dG9ycz48dGl0bGVzPjx0aXRsZT5Db25zdHJ1Y3Rpb24gb2YgU3Bpcm9bcHly
cm9saWRpbmUtMywz4oCyLW94aW5kb2xlc10g4oiSIFJlY2VudCBBcHBsaWNhdGlvbnMgdG8gdGhl
IFN5bnRoZXNpcyBvZiBPeGluZG9sZSBBbGthbG9pZHM8L3RpdGxlPjxzZWNvbmRhcnktdGl0bGU+
RXVyb3BlYW4gSm91cm5hbCBvZiBPcmdhbmljIENoZW1pc3RyeTwvc2Vjb25kYXJ5LXRpdGxlPjwv
dGl0bGVzPjxwZXJpb2RpY2FsPjxmdWxsLXRpdGxlPkV1cm9wZWFuIEpvdXJuYWwgb2YgT3JnYW5p
YyBDaGVtaXN0cnk8L2Z1bGwtdGl0bGU+PC9wZXJpb2RpY2FsPjxwYWdlcz4yMjA5LTIyMTk8L3Bh
Z2VzPjx2b2x1bWU+MjAwMzwvdm9sdW1lPjxudW1iZXI+MTI8L251bWJlcj48ZGF0ZXM+PHllYXI+
MjAwMzwveWVhcj48L2RhdGVzPjxpc2JuPjE0MzQxOTNYJiN4RDsxMDk5MDY5MDwvaXNibj48dXJs
cz48L3VybHM+PGVsZWN0cm9uaWMtcmVzb3VyY2UtbnVtPjEwLjEwMDIvZWpvYy4yMDAzMDAwNTA8
L2VsZWN0cm9uaWMtcmVzb3VyY2UtbnVtPjwvcmVjb3JkPjwvQ2l0ZT48Q2l0ZT48QXV0aG9yPlJl
bjwvQXV0aG9yPjxZZWFyPjIwMTc8L1llYXI+PFJlY051bT45MjwvUmVjTnVtPjxyZWNvcmQ+PHJl
Yy1udW1iZXI+OTI8L3JlYy1udW1iZXI+PGZvcmVpZ24ta2V5cz48a2V5IGFwcD0iRU4iIGRiLWlk
PSJzYWR2NWFzdzM5cHNzZ2VmNWF4cHphYWh3enZ4NXdkYXd6MnIiIHRpbWVzdGFtcD0iMTUyODMw
MzUzNyI+OTI8L2tleT48a2V5IGFwcD0iRU5XZWIiIGRiLWlkPSIiPjA8L2tleT48L2ZvcmVpZ24t
a2V5cz48cmVmLXR5cGUgbmFtZT0iSm91cm5hbCBBcnRpY2xlIj4xNzwvcmVmLXR5cGU+PGNvbnRy
aWJ1dG9ycz48YXV0aG9ycz48YXV0aG9yPlJlbiwgV2VuPC9hdXRob3I+PGF1dGhvcj5XYW5nLCBY
aWFvLVlhbjwvYXV0aG9yPjxhdXRob3I+TGksIEppbmctSmluZzwvYXV0aG9yPjxhdXRob3I+VGlh
biwgTWFvPC9hdXRob3I+PGF1dGhvcj5MaXUsIEppZTwvYXV0aG9yPjxhdXRob3I+T3V5YW5nLCBM
aWFuZzwvYXV0aG9yPjxhdXRob3I+V2FuZywgSmluLUh1aTwvYXV0aG9yPjwvYXV0aG9ycz48L2Nv
bnRyaWJ1dG9ycz48dGl0bGVzPjx0aXRsZT5FZmZpY2llbnQgY29uc3RydWN0aW9uIG9mIGJpb2xv
Z2ljYWxseSBpbXBvcnRhbnQgZnVuY3Rpb25hbGl6ZWQgcG9seWN5Y2xpYyBzcGlyby1mdXNlZCBj
YXJib2N5Y2xpY294aW5kb2xlcyB2aWEgYW4gYXN5bW1ldHJpYyBvcmdhbm9jYXRhbHl0aWMgcXVh
ZHJ1cGxlLWNhc2NhZGUgcmVhY3Rpb248L3RpdGxlPjxzZWNvbmRhcnktdGl0bGU+UlNDIEFkdmFu
Y2VzPC9zZWNvbmRhcnktdGl0bGU+PC90aXRsZXM+PHBlcmlvZGljYWw+PGZ1bGwtdGl0bGU+UlND
IEFkdmFuY2VzPC9mdWxsLXRpdGxlPjwvcGVyaW9kaWNhbD48cGFnZXM+MTg2My0xODY4PC9wYWdl
cz48dm9sdW1lPjc8L3ZvbHVtZT48bnVtYmVyPjQ8L251bWJlcj48ZGF0ZXM+PHllYXI+MjAxNzwv
eWVhcj48L2RhdGVzPjxpc2JuPjIwNDYtMjA2OTwvaXNibj48dXJscz48L3VybHM+PGVsZWN0cm9u
aWMtcmVzb3VyY2UtbnVtPjEwLjEwMzkvYzZyYTI0OTEwaDwvZWxlY3Ryb25pYy1yZXNvdXJjZS1u
dW0+PC9yZWNvcmQ+PC9DaXRlPjxDaXRlPjxBdXRob3I+WWFuZzwvQXV0aG9yPjxZZWFyPjIwMDg8
L1llYXI+PFJlY051bT44ODwvUmVjTnVtPjxyZWNvcmQ+PHJlYy1udW1iZXI+ODg8L3JlYy1udW1i
ZXI+PGZvcmVpZ24ta2V5cz48a2V5IGFwcD0iRU4iIGRiLWlkPSJzYWR2NWFzdzM5cHNzZ2VmNWF4
cHphYWh3enZ4NXdkYXd6MnIiIHRpbWVzdGFtcD0iMTUyODMwMzQ2MCI+ODg8L2tleT48a2V5IGFw
cD0iRU5XZWIiIGRiLWlkPSIiPjA8L2tleT48L2ZvcmVpZ24ta2V5cz48cmVmLXR5cGUgbmFtZT0i
Sm91cm5hbCBBcnRpY2xlIj4xNzwvcmVmLXR5cGU+PGNvbnRyaWJ1dG9ycz48YXV0aG9ycz48YXV0
aG9yPllhbmcsIEouOyBXZWFyaW5nLCBYLlouOyBMZSBRdWVzbmUsIFAuVy47IERlc2NoYW1wcywg
Si5SLjsgQ29vaywgSi5NLjwvYXV0aG9yPjwvYXV0aG9ycz48L2NvbnRyaWJ1dG9ycz48dGl0bGVz
Pjx0aXRsZT5FbmFudGlvc3BlY2lmaWMgU3ludGhlc2lzIG9mICgrKS1BbHN0b25pc2luZSB2aWEg
YSBTdGVyZW9zcGVjaWZpYyBPc215bGF0aW9uIFByb2Nlc3M8L3RpdGxlPjxzZWNvbmRhcnktdGl0
bGU+Si4gTmF0LiBQcm9kLjwvc2Vjb25kYXJ5LXRpdGxlPjwvdGl0bGVzPjxwZXJpb2RpY2FsPjxm
dWxsLXRpdGxlPkouIE5hdC4gUHJvZC48L2Z1bGwtdGl0bGU+PC9wZXJpb2RpY2FsPjxwYWdlcz4x
NDMx4oCTMTQ0MDwvcGFnZXM+PHZvbHVtZT43MTwvdm9sdW1lPjxkYXRlcz48eWVhcj4yMDA4PC95
ZWFyPjwvZGF0ZXM+PHVybHM+PC91cmxzPjwvcmVjb3JkPjwvQ2l0ZT48L0VuZE5vdGU+AG==
</w:fldData>
        </w:fldChar>
      </w:r>
      <w:r w:rsidR="009B2816">
        <w:instrText xml:space="preserve"> ADDIN EN.CITE </w:instrText>
      </w:r>
      <w:r w:rsidR="009B2816">
        <w:fldChar w:fldCharType="begin">
          <w:fldData xml:space="preserve">PEVuZE5vdGU+PENpdGU+PEF1dGhvcj5DYW88L0F1dGhvcj48WWVhcj4yMDEzPC9ZZWFyPjxSZWNO
dW0+OTA8L1JlY051bT48RGlzcGxheVRleHQ+PHN0eWxlIGZhY2U9InN1cGVyc2NyaXB0Ij5bNl08
L3N0eWxlPjwvRGlzcGxheVRleHQ+PHJlY29yZD48cmVjLW51bWJlcj45MDwvcmVjLW51bWJlcj48
Zm9yZWlnbi1rZXlzPjxrZXkgYXBwPSJFTiIgZGItaWQ9InNhZHY1YXN3Mzlwc3NnZWY1YXhwemFh
aHd6dng1d2Rhd3oyciIgdGltZXN0YW1wPSIxNTI4MzAzNDk2Ij45MDwva2V5PjxrZXkgYXBwPSJF
TldlYiIgZGItaWQ9IiI+MDwva2V5PjwvZm9yZWlnbi1rZXlzPjxyZWYtdHlwZSBuYW1lPSJKb3Vy
bmFsIEFydGljbGUiPjE3PC9yZWYtdHlwZT48Y29udHJpYnV0b3JzPjxhdXRob3JzPjxhdXRob3I+
Q2FvLCBaLiBZLjwvYXV0aG9yPjxhdXRob3I+V2FuZywgWC48L2F1dGhvcj48YXV0aG9yPlRhbiwg
Qy48L2F1dGhvcj48YXV0aG9yPlpoYW8sIFguIEwuPC9hdXRob3I+PGF1dGhvcj5aaG91LCBKLjwv
YXV0aG9yPjxhdXRob3I+RGluZywgSy48L2F1dGhvcj48L2F1dGhvcnM+PC9jb250cmlidXRvcnM+
PGF1dGgtYWRkcmVzcz5TaGFuZ2hhaSBLZXkgTGFib3JhdG9yeSBvZiBHcmVlbiBDaGVtaXN0cnkg
YW5kIENoZW1pY2FsIFByb2Nlc3NlcywgRGVwYXJ0bWVudCBvZiBDaGVtaXN0cnksIEVhc3QgQ2hp
bmEgTm9ybWFsIFVuaXZlcnNpdHkgLCAzNjYzIE5vcnRoIFpob25nc2hhbiBSb2FkLCBTaGFuZ2hh
aSAyMDAwNjIgQ2hpbmEuPC9hdXRoLWFkZHJlc3M+PHRpdGxlcz48dGl0bGU+SGlnaGx5IHN0ZXJl
b3NlbGVjdGl2ZSBvbGVmaW4gY3ljbG9wcm9wYW5hdGlvbiBvZiBkaWF6b294aW5kb2xlcyBjYXRh
bHl6ZWQgYnkgYSBDMi1zeW1tZXRyaWMgc3Bpcm9rZXRhbCBiaXNwaG9zcGhpbmUvQXUoSSkgY29t
cGxleDwvdGl0bGU+PHNlY29uZGFyeS10aXRsZT5KIEFtIENoZW0gU29jPC9zZWNvbmRhcnktdGl0
bGU+PC90aXRsZXM+PHBlcmlvZGljYWw+PGZ1bGwtdGl0bGU+SiBBbSBDaGVtIFNvYzwvZnVsbC10
aXRsZT48L3BlcmlvZGljYWw+PHBhZ2VzPjgxOTctMjAwPC9wYWdlcz48dm9sdW1lPjEzNTwvdm9s
dW1lPjxudW1iZXI+MjI8L251bWJlcj48ZGF0ZXM+PHllYXI+MjAxMzwveWVhcj48cHViLWRhdGVz
PjxkYXRlPkp1biA1PC9kYXRlPjwvcHViLWRhdGVzPjwvZGF0ZXM+PGlzYm4+MTUyMC01MTI2IChF
bGVjdHJvbmljKSYjeEQ7MDAwMi03ODYzIChMaW5raW5nKTwvaXNibj48YWNjZXNzaW9uLW51bT4y
MzY5Nzc1MTwvYWNjZXNzaW9uLW51bT48dXJscz48cmVsYXRlZC11cmxzPjx1cmw+aHR0cHM6Ly93
d3cubmNiaS5ubG0ubmloLmdvdi9wdWJtZWQvMjM2OTc3NTE8L3VybD48L3JlbGF0ZWQtdXJscz48
L3VybHM+PGVsZWN0cm9uaWMtcmVzb3VyY2UtbnVtPjEwLjEwMjEvamE0MDQwODk1PC9lbGVjdHJv
bmljLXJlc291cmNlLW51bT48L3JlY29yZD48L0NpdGU+PENpdGU+PEF1dGhvcj5Ecm91aGluPC9B
dXRob3I+PFllYXI+MjAxNDwvWWVhcj48UmVjTnVtPjg3PC9SZWNOdW0+PHJlY29yZD48cmVjLW51
bWJlcj44NzwvcmVjLW51bWJlcj48Zm9yZWlnbi1rZXlzPjxrZXkgYXBwPSJFTiIgZGItaWQ9InNh
ZHY1YXN3Mzlwc3NnZWY1YXhwemFhaHd6dng1d2Rhd3oyciIgdGltZXN0YW1wPSIxNTI4MzAzNDQ1
Ij44Nzwva2V5PjxrZXkgYXBwPSJFTldlYiIgZGItaWQ9IiI+MDwva2V5PjwvZm9yZWlnbi1rZXlz
PjxyZWYtdHlwZSBuYW1lPSJKb3VybmFsIEFydGljbGUiPjE3PC9yZWYtdHlwZT48Y29udHJpYnV0
b3JzPjxhdXRob3JzPjxhdXRob3I+RHJvdWhpbiwgUC48L2F1dGhvcj48YXV0aG9yPkh1cnN0LCBU
LiBFLjwvYXV0aG9yPjxhdXRob3I+V2hpdHdvb2QsIEEuIEMuPC9hdXRob3I+PGF1dGhvcj5UYXls
b3IsIFIuIEouPC9hdXRob3I+PC9hdXRob3JzPjwvY29udHJpYnV0b3JzPjxhdXRoLWFkZHJlc3M+
RGVwYXJ0bWVudCBvZiBDaGVtaXN0cnksIFVuaXZlcnNpdHkgb2YgWW9yayAsIEhlc2xpbmd0b24s
IFlvcmsgWU8xMCA1REQsIFUuSy48L2F1dGgtYWRkcmVzcz48dGl0bGVzPjx0aXRsZT5Db3BwZXIt
bWVkaWF0ZWQgY29uc3RydWN0aW9uIG9mIHNwaXJvY3ljbGljIGJpcy1veGluZG9sZXMgdmlhIGEg
ZG91YmxlIEMtSCwgQXItSCBjb3VwbGluZyBwcm9jZXNzPC90aXRsZT48c2Vjb25kYXJ5LXRpdGxl
Pk9yZyBMZXR0PC9zZWNvbmRhcnktdGl0bGU+PC90aXRsZXM+PHBlcmlvZGljYWw+PGZ1bGwtdGl0
bGU+T3JnIExldHQ8L2Z1bGwtdGl0bGU+PC9wZXJpb2RpY2FsPjxwYWdlcz40OTAwLTM8L3BhZ2Vz
Pjx2b2x1bWU+MTY8L3ZvbHVtZT48bnVtYmVyPjE4PC9udW1iZXI+PGRhdGVzPjx5ZWFyPjIwMTQ8
L3llYXI+PHB1Yi1kYXRlcz48ZGF0ZT5TZXAgMTk8L2RhdGU+PC9wdWItZGF0ZXM+PC9kYXRlcz48
aXNibj4xNTIzLTcwNTIgKEVsZWN0cm9uaWMpJiN4RDsxNTIzLTcwNTIgKExpbmtpbmcpPC9pc2Ju
PjxhY2Nlc3Npb24tbnVtPjI1MTk4NTIxPC9hY2Nlc3Npb24tbnVtPjx1cmxzPjxyZWxhdGVkLXVy
bHM+PHVybD5odHRwczovL3d3dy5uY2JpLm5sbS5uaWguZ292L3B1Ym1lZC8yNTE5ODUyMTwvdXJs
PjwvcmVsYXRlZC11cmxzPjwvdXJscz48ZWxlY3Ryb25pYy1yZXNvdXJjZS1udW0+MTAuMTAyMS9v
bDUwMjQxMjk8L2VsZWN0cm9uaWMtcmVzb3VyY2UtbnVtPjwvcmVjb3JkPjwvQ2l0ZT48Q2l0ZT48
QXV0aG9yPkdhbGxpZm9yZDwvQXV0aG9yPjxZZWFyPjIwMDc8L1llYXI+PFJlY051bT45MTwvUmVj
TnVtPjxyZWNvcmQ+PHJlYy1udW1iZXI+OTE8L3JlYy1udW1iZXI+PGZvcmVpZ24ta2V5cz48a2V5
IGFwcD0iRU4iIGRiLWlkPSJzYWR2NWFzdzM5cHNzZ2VmNWF4cHphYWh3enZ4NXdkYXd6MnIiIHRp
bWVzdGFtcD0iMTUyODMwMzUxNiI+OTE8L2tleT48a2V5IGFwcD0iRU5XZWIiIGRiLWlkPSIiPjA8
L2tleT48L2ZvcmVpZ24ta2V5cz48cmVmLXR5cGUgbmFtZT0iSm91cm5hbCBBcnRpY2xlIj4xNzwv
cmVmLXR5cGU+PGNvbnRyaWJ1dG9ycz48YXV0aG9ycz48YXV0aG9yPkdhbGxpZm9yZCwgQy4gVi48
L2F1dGhvcj48YXV0aG9yPlNjaGVpZHQsIEsuIEEuPC9hdXRob3I+PC9hdXRob3JzPjwvY29udHJp
YnV0b3JzPjxhdXRoLWFkZHJlc3M+Q2hlbWlzdHJ5IERlcGFydG1lbnQsIE5vcnRod2VzdGVybiBV
bml2ZXJzaXR5LCAyMTQ1IFNoZXJpZGFuIFJvYWQsIEV2YW5zdG9uIElMIDYwMjAxLCBVU0EuPC9h
dXRoLWFkZHJlc3M+PHRpdGxlcz48dGl0bGU+UHlycm9saWRpbnlsLXNwaXJvb3hpbmRvbGUgbmF0
dXJhbCBwcm9kdWN0cyBhcyBpbnNwaXJhdGlvbnMgZm9yIHRoZSBkZXZlbG9wbWVudCBvZiBwb3Rl
bnRpYWwgdGhlcmFwZXV0aWMgYWdlbnRzPC90aXRsZT48c2Vjb25kYXJ5LXRpdGxlPkFuZ2V3IENo
ZW0gSW50IEVkIEVuZ2w8L3NlY29uZGFyeS10aXRsZT48L3RpdGxlcz48cGVyaW9kaWNhbD48ZnVs
bC10aXRsZT5BbmdldyBDaGVtIEludCBFZCBFbmdsPC9mdWxsLXRpdGxlPjwvcGVyaW9kaWNhbD48
cGFnZXM+ODc0OC01ODwvcGFnZXM+PHZvbHVtZT40Njwvdm9sdW1lPjxudW1iZXI+NDY8L251bWJl
cj48a2V5d29yZHM+PGtleXdvcmQ+QmlvbG9naWNhbCBQcm9kdWN0cy8qY2hlbWlzdHJ5LypwaGFy
bWFjb2xvZ3k8L2tleXdvcmQ+PGtleXdvcmQ+KkRydWcgRGVzaWduPC9rZXl3b3JkPjxrZXl3b3Jk
PkluZG9sZXMvKmNoZW1pc3RyeS8qcGhhcm1hY29sb2d5PC9rZXl3b3JkPjxrZXl3b3JkPk1vbGVj
dWxhciBTdHJ1Y3R1cmU8L2tleXdvcmQ+PGtleXdvcmQ+U3RydWN0dXJlLUFjdGl2aXR5IFJlbGF0
aW9uc2hpcDwva2V5d29yZD48L2tleXdvcmRzPjxkYXRlcz48eWVhcj4yMDA3PC95ZWFyPjwvZGF0
ZXM+PGlzYm4+MTUyMS0zNzczIChFbGVjdHJvbmljKSYjeEQ7MTQzMy03ODUxIChMaW5raW5nKTwv
aXNibj48YWNjZXNzaW9uLW51bT4xNzk0MzkyNDwvYWNjZXNzaW9uLW51bT48dXJscz48cmVsYXRl
ZC11cmxzPjx1cmw+aHR0cHM6Ly93d3cubmNiaS5ubG0ubmloLmdvdi9wdWJtZWQvMTc5NDM5MjQ8
L3VybD48L3JlbGF0ZWQtdXJscz48L3VybHM+PGVsZWN0cm9uaWMtcmVzb3VyY2UtbnVtPjEwLjEw
MDIvYW5pZS4yMDA3MDEzNDI8L2VsZWN0cm9uaWMtcmVzb3VyY2UtbnVtPjwvcmVjb3JkPjwvQ2l0
ZT48Q2l0ZT48QXV0aG9yPk1hcnRpPC9BdXRob3I+PFllYXI+MjAwMzwvWWVhcj48UmVjTnVtPjg5
PC9SZWNOdW0+PHJlY29yZD48cmVjLW51bWJlcj44OTwvcmVjLW51bWJlcj48Zm9yZWlnbi1rZXlz
PjxrZXkgYXBwPSJFTiIgZGItaWQ9InNhZHY1YXN3Mzlwc3NnZWY1YXhwemFhaHd6dng1d2Rhd3oy
ciIgdGltZXN0YW1wPSIxNTI4MzAzNDc4Ij44OTwva2V5PjxrZXkgYXBwPSJFTldlYiIgZGItaWQ9
IiI+MDwva2V5PjwvZm9yZWlnbi1rZXlzPjxyZWYtdHlwZSBuYW1lPSJKb3VybmFsIEFydGljbGUi
PjE3PC9yZWYtdHlwZT48Y29udHJpYnV0b3JzPjxhdXRob3JzPjxhdXRob3I+TWFydGksIENocmlz
dGlhbmU8L2F1dGhvcj48YXV0aG9yPkNhcnJlaXJhLCBFcmlja8KgTTwvYXV0aG9yPjwvYXV0aG9y
cz48L2NvbnRyaWJ1dG9ycz48dGl0bGVzPjx0aXRsZT5Db25zdHJ1Y3Rpb24gb2YgU3Bpcm9bcHly
cm9saWRpbmUtMywz4oCyLW94aW5kb2xlc10g4oiSIFJlY2VudCBBcHBsaWNhdGlvbnMgdG8gdGhl
IFN5bnRoZXNpcyBvZiBPeGluZG9sZSBBbGthbG9pZHM8L3RpdGxlPjxzZWNvbmRhcnktdGl0bGU+
RXVyb3BlYW4gSm91cm5hbCBvZiBPcmdhbmljIENoZW1pc3RyeTwvc2Vjb25kYXJ5LXRpdGxlPjwv
dGl0bGVzPjxwZXJpb2RpY2FsPjxmdWxsLXRpdGxlPkV1cm9wZWFuIEpvdXJuYWwgb2YgT3JnYW5p
YyBDaGVtaXN0cnk8L2Z1bGwtdGl0bGU+PC9wZXJpb2RpY2FsPjxwYWdlcz4yMjA5LTIyMTk8L3Bh
Z2VzPjx2b2x1bWU+MjAwMzwvdm9sdW1lPjxudW1iZXI+MTI8L251bWJlcj48ZGF0ZXM+PHllYXI+
MjAwMzwveWVhcj48L2RhdGVzPjxpc2JuPjE0MzQxOTNYJiN4RDsxMDk5MDY5MDwvaXNibj48dXJs
cz48L3VybHM+PGVsZWN0cm9uaWMtcmVzb3VyY2UtbnVtPjEwLjEwMDIvZWpvYy4yMDAzMDAwNTA8
L2VsZWN0cm9uaWMtcmVzb3VyY2UtbnVtPjwvcmVjb3JkPjwvQ2l0ZT48Q2l0ZT48QXV0aG9yPlJl
bjwvQXV0aG9yPjxZZWFyPjIwMTc8L1llYXI+PFJlY051bT45MjwvUmVjTnVtPjxyZWNvcmQ+PHJl
Yy1udW1iZXI+OTI8L3JlYy1udW1iZXI+PGZvcmVpZ24ta2V5cz48a2V5IGFwcD0iRU4iIGRiLWlk
PSJzYWR2NWFzdzM5cHNzZ2VmNWF4cHphYWh3enZ4NXdkYXd6MnIiIHRpbWVzdGFtcD0iMTUyODMw
MzUzNyI+OTI8L2tleT48a2V5IGFwcD0iRU5XZWIiIGRiLWlkPSIiPjA8L2tleT48L2ZvcmVpZ24t
a2V5cz48cmVmLXR5cGUgbmFtZT0iSm91cm5hbCBBcnRpY2xlIj4xNzwvcmVmLXR5cGU+PGNvbnRy
aWJ1dG9ycz48YXV0aG9ycz48YXV0aG9yPlJlbiwgV2VuPC9hdXRob3I+PGF1dGhvcj5XYW5nLCBY
aWFvLVlhbjwvYXV0aG9yPjxhdXRob3I+TGksIEppbmctSmluZzwvYXV0aG9yPjxhdXRob3I+VGlh
biwgTWFvPC9hdXRob3I+PGF1dGhvcj5MaXUsIEppZTwvYXV0aG9yPjxhdXRob3I+T3V5YW5nLCBM
aWFuZzwvYXV0aG9yPjxhdXRob3I+V2FuZywgSmluLUh1aTwvYXV0aG9yPjwvYXV0aG9ycz48L2Nv
bnRyaWJ1dG9ycz48dGl0bGVzPjx0aXRsZT5FZmZpY2llbnQgY29uc3RydWN0aW9uIG9mIGJpb2xv
Z2ljYWxseSBpbXBvcnRhbnQgZnVuY3Rpb25hbGl6ZWQgcG9seWN5Y2xpYyBzcGlyby1mdXNlZCBj
YXJib2N5Y2xpY294aW5kb2xlcyB2aWEgYW4gYXN5bW1ldHJpYyBvcmdhbm9jYXRhbHl0aWMgcXVh
ZHJ1cGxlLWNhc2NhZGUgcmVhY3Rpb248L3RpdGxlPjxzZWNvbmRhcnktdGl0bGU+UlNDIEFkdmFu
Y2VzPC9zZWNvbmRhcnktdGl0bGU+PC90aXRsZXM+PHBlcmlvZGljYWw+PGZ1bGwtdGl0bGU+UlND
IEFkdmFuY2VzPC9mdWxsLXRpdGxlPjwvcGVyaW9kaWNhbD48cGFnZXM+MTg2My0xODY4PC9wYWdl
cz48dm9sdW1lPjc8L3ZvbHVtZT48bnVtYmVyPjQ8L251bWJlcj48ZGF0ZXM+PHllYXI+MjAxNzwv
eWVhcj48L2RhdGVzPjxpc2JuPjIwNDYtMjA2OTwvaXNibj48dXJscz48L3VybHM+PGVsZWN0cm9u
aWMtcmVzb3VyY2UtbnVtPjEwLjEwMzkvYzZyYTI0OTEwaDwvZWxlY3Ryb25pYy1yZXNvdXJjZS1u
dW0+PC9yZWNvcmQ+PC9DaXRlPjxDaXRlPjxBdXRob3I+WWFuZzwvQXV0aG9yPjxZZWFyPjIwMDg8
L1llYXI+PFJlY051bT44ODwvUmVjTnVtPjxyZWNvcmQ+PHJlYy1udW1iZXI+ODg8L3JlYy1udW1i
ZXI+PGZvcmVpZ24ta2V5cz48a2V5IGFwcD0iRU4iIGRiLWlkPSJzYWR2NWFzdzM5cHNzZ2VmNWF4
cHphYWh3enZ4NXdkYXd6MnIiIHRpbWVzdGFtcD0iMTUyODMwMzQ2MCI+ODg8L2tleT48a2V5IGFw
cD0iRU5XZWIiIGRiLWlkPSIiPjA8L2tleT48L2ZvcmVpZ24ta2V5cz48cmVmLXR5cGUgbmFtZT0i
Sm91cm5hbCBBcnRpY2xlIj4xNzwvcmVmLXR5cGU+PGNvbnRyaWJ1dG9ycz48YXV0aG9ycz48YXV0
aG9yPllhbmcsIEouOyBXZWFyaW5nLCBYLlouOyBMZSBRdWVzbmUsIFAuVy47IERlc2NoYW1wcywg
Si5SLjsgQ29vaywgSi5NLjwvYXV0aG9yPjwvYXV0aG9ycz48L2NvbnRyaWJ1dG9ycz48dGl0bGVz
Pjx0aXRsZT5FbmFudGlvc3BlY2lmaWMgU3ludGhlc2lzIG9mICgrKS1BbHN0b25pc2luZSB2aWEg
YSBTdGVyZW9zcGVjaWZpYyBPc215bGF0aW9uIFByb2Nlc3M8L3RpdGxlPjxzZWNvbmRhcnktdGl0
bGU+Si4gTmF0LiBQcm9kLjwvc2Vjb25kYXJ5LXRpdGxlPjwvdGl0bGVzPjxwZXJpb2RpY2FsPjxm
dWxsLXRpdGxlPkouIE5hdC4gUHJvZC48L2Z1bGwtdGl0bGU+PC9wZXJpb2RpY2FsPjxwYWdlcz4x
NDMx4oCTMTQ0MDwvcGFnZXM+PHZvbHVtZT43MTwvdm9sdW1lPjxkYXRlcz48eWVhcj4yMDA4PC95
ZWFyPjwvZGF0ZXM+PHVybHM+PC91cmxzPjwvcmVjb3JkPjwvQ2l0ZT48L0VuZE5vdGU+AG==
</w:fldData>
        </w:fldChar>
      </w:r>
      <w:r w:rsidR="009B2816">
        <w:instrText xml:space="preserve"> ADDIN EN.CITE.DATA </w:instrText>
      </w:r>
      <w:r w:rsidR="009B2816">
        <w:fldChar w:fldCharType="end"/>
      </w:r>
      <w:r w:rsidR="00DB230C">
        <w:fldChar w:fldCharType="separate"/>
      </w:r>
      <w:r w:rsidR="009B2816" w:rsidRPr="009B2816">
        <w:rPr>
          <w:noProof/>
          <w:vertAlign w:val="superscript"/>
        </w:rPr>
        <w:t>[6]</w:t>
      </w:r>
      <w:r w:rsidR="00DB230C">
        <w:fldChar w:fldCharType="end"/>
      </w:r>
    </w:p>
    <w:p w14:paraId="2A722BF8" w14:textId="77777777" w:rsidR="00BD31E4" w:rsidRPr="000F5029" w:rsidRDefault="00BD31E4" w:rsidP="00BD31E4">
      <w:pPr>
        <w:pStyle w:val="RSCB04AHeadingSection"/>
        <w:jc w:val="center"/>
      </w:pPr>
      <w:r>
        <w:drawing>
          <wp:inline distT="0" distB="0" distL="0" distR="0" wp14:anchorId="1D6935EA" wp14:editId="6846228E">
            <wp:extent cx="5219700" cy="2120900"/>
            <wp:effectExtent l="0" t="0" r="0" b="0"/>
            <wp:docPr id="7"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19700" cy="2120900"/>
                    </a:xfrm>
                    <a:prstGeom prst="rect">
                      <a:avLst/>
                    </a:prstGeom>
                    <a:noFill/>
                    <a:ln>
                      <a:noFill/>
                    </a:ln>
                  </pic:spPr>
                </pic:pic>
              </a:graphicData>
            </a:graphic>
          </wp:inline>
        </w:drawing>
      </w:r>
    </w:p>
    <w:p w14:paraId="5D5EC986" w14:textId="5F0047DD" w:rsidR="00BD31E4" w:rsidRPr="006A31B8" w:rsidRDefault="00BD31E4" w:rsidP="00A8556B">
      <w:pPr>
        <w:spacing w:line="480" w:lineRule="auto"/>
        <w:jc w:val="center"/>
        <w:rPr>
          <w:rFonts w:cs="Calibri"/>
          <w:i/>
        </w:rPr>
      </w:pPr>
      <w:r>
        <w:rPr>
          <w:rFonts w:cs="Calibri"/>
          <w:b/>
          <w:i/>
        </w:rPr>
        <w:t>Scheme 3.4</w:t>
      </w:r>
      <w:r w:rsidRPr="00280A99">
        <w:rPr>
          <w:rFonts w:cs="Calibri"/>
          <w:b/>
          <w:i/>
        </w:rPr>
        <w:t>.</w:t>
      </w:r>
      <w:r>
        <w:rPr>
          <w:rFonts w:cs="Calibri"/>
          <w:i/>
        </w:rPr>
        <w:t xml:space="preserve">  Preliminary results for </w:t>
      </w:r>
      <w:r w:rsidR="00A8556B">
        <w:rPr>
          <w:rFonts w:cs="Calibri"/>
          <w:i/>
        </w:rPr>
        <w:t>cascade spirocyclization</w:t>
      </w:r>
    </w:p>
    <w:p w14:paraId="1865F5FE" w14:textId="3409318B" w:rsidR="00BD31E4" w:rsidRDefault="00BD31E4" w:rsidP="00BD31E4">
      <w:pPr>
        <w:spacing w:line="480" w:lineRule="auto"/>
        <w:jc w:val="both"/>
      </w:pPr>
      <w:r>
        <w:lastRenderedPageBreak/>
        <w:tab/>
        <w:t xml:space="preserve">We initiated our work by attempting the carboxylic acid O–H insertion/Conia-ene cyclization using diazo </w:t>
      </w:r>
      <w:r>
        <w:rPr>
          <w:b/>
        </w:rPr>
        <w:t>1b</w:t>
      </w:r>
      <w:r>
        <w:t xml:space="preserve"> and 3-butynoic acid (</w:t>
      </w:r>
      <w:r>
        <w:rPr>
          <w:b/>
        </w:rPr>
        <w:t>Scheme 3.4a</w:t>
      </w:r>
      <w:r>
        <w:t xml:space="preserve">). Surprisingly, this reaction yielded only the corresponding insertion product </w:t>
      </w:r>
      <w:r>
        <w:rPr>
          <w:b/>
        </w:rPr>
        <w:t>4b</w:t>
      </w:r>
      <w:r>
        <w:t xml:space="preserve"> and no trace of the cyclized product </w:t>
      </w:r>
      <w:r>
        <w:rPr>
          <w:b/>
        </w:rPr>
        <w:t>3b</w:t>
      </w:r>
      <w:r>
        <w:t xml:space="preserve"> was detected. The incompatibility of the carboxylic acid in this cascade reaction may be attributed to the low p</w:t>
      </w:r>
      <w:r>
        <w:rPr>
          <w:i/>
        </w:rPr>
        <w:t>K</w:t>
      </w:r>
      <w:r>
        <w:t>a value of the protonated carboxylic acid in the zwitterionic intermediate</w:t>
      </w:r>
      <w:r w:rsidR="00A8556B">
        <w:t xml:space="preserve"> (approximated –7.4)</w:t>
      </w:r>
      <w:r>
        <w:t>.</w:t>
      </w:r>
      <w:r w:rsidR="00DB230C">
        <w:fldChar w:fldCharType="begin"/>
      </w:r>
      <w:r w:rsidR="009B2816">
        <w:instrText xml:space="preserve"> ADDIN EN.CITE &lt;EndNote&gt;&lt;Cite&gt;&lt;Author&gt;Massaro&lt;/Author&gt;&lt;Year&gt;2018&lt;/Year&gt;&lt;RecNum&gt;755&lt;/RecNum&gt;&lt;DisplayText&gt;&lt;style face="superscript"&gt;[7]&lt;/style&gt;&lt;/DisplayText&gt;&lt;record&gt;&lt;rec-number&gt;755&lt;/rec-number&gt;&lt;foreign-keys&gt;&lt;key app="EN" db-id="sadv5asw39pssgef5axpzaahwzvx5wdawz2r" timestamp="1552314994"&gt;755&lt;/key&gt;&lt;key app="ENWeb" db-id=""&gt;0&lt;/key&gt;&lt;/foreign-keys&gt;&lt;ref-type name="Journal Article"&gt;17&lt;/ref-type&gt;&lt;contributors&gt;&lt;authors&gt;&lt;author&gt;Massaro, N. P.&lt;/author&gt;&lt;author&gt;Stevens, J. C.&lt;/author&gt;&lt;author&gt;Chatterji, A.&lt;/author&gt;&lt;author&gt;Sharma, I.&lt;/author&gt;&lt;/authors&gt;&lt;/contributors&gt;&lt;auth-address&gt;Department of Chemistry and Biochemistry, and Institute of Natural Products Applications and Research Technologies , University of Oklahoma , 101 Stephenson Parkway , Norman , Oklahoma 73071 , United States.&lt;/auth-address&gt;&lt;titles&gt;&lt;title&gt;Stereoselective Synthesis of Diverse Lactones through a Cascade Reaction of Rhodium Carbenoids with Ketoacids&lt;/title&gt;&lt;secondary-title&gt;Org Lett&lt;/secondary-title&gt;&lt;/titles&gt;&lt;periodical&gt;&lt;full-title&gt;Org Lett&lt;/full-title&gt;&lt;/periodical&gt;&lt;edition&gt;2018/11/30&lt;/edition&gt;&lt;dates&gt;&lt;year&gt;2018&lt;/year&gt;&lt;pub-dates&gt;&lt;date&gt;Nov 28&lt;/date&gt;&lt;/pub-dates&gt;&lt;/dates&gt;&lt;isbn&gt;1523-7052 (Electronic)&amp;#xD;1523-7052 (Linking)&lt;/isbn&gt;&lt;accession-num&gt;30485110&lt;/accession-num&gt;&lt;urls&gt;&lt;related-urls&gt;&lt;url&gt;https://www.ncbi.nlm.nih.gov/pubmed/30485110&lt;/url&gt;&lt;/related-urls&gt;&lt;/urls&gt;&lt;electronic-resource-num&gt;10.1021/acs.orglett.8b03327&lt;/electronic-resource-num&gt;&lt;/record&gt;&lt;/Cite&gt;&lt;/EndNote&gt;</w:instrText>
      </w:r>
      <w:r w:rsidR="00DB230C">
        <w:fldChar w:fldCharType="separate"/>
      </w:r>
      <w:r w:rsidR="009B2816" w:rsidRPr="009B2816">
        <w:rPr>
          <w:noProof/>
          <w:vertAlign w:val="superscript"/>
        </w:rPr>
        <w:t>[7]</w:t>
      </w:r>
      <w:r w:rsidR="00DB230C">
        <w:fldChar w:fldCharType="end"/>
      </w:r>
      <w:r>
        <w:t xml:space="preserve"> This low p</w:t>
      </w:r>
      <w:r>
        <w:rPr>
          <w:i/>
        </w:rPr>
        <w:t>K</w:t>
      </w:r>
      <w:r>
        <w:t xml:space="preserve">a value would thereby favor a higher rate of proton transfer over the trapping of the activated alkyne. Undeterred by this failed reaction, we next decided to screen the reaction with 3-butynol, as it was just as efficient as </w:t>
      </w:r>
      <w:r w:rsidR="00C77B7F">
        <w:t>3-butynoic acid</w:t>
      </w:r>
      <w:r>
        <w:t xml:space="preserve"> in our O–H insertion/Conia-ene cyclization methodology (</w:t>
      </w:r>
      <w:r>
        <w:rPr>
          <w:b/>
        </w:rPr>
        <w:t>Scheme 3.4b</w:t>
      </w:r>
      <w:r>
        <w:t xml:space="preserve">). Upon completion of this reaction we observed a 25:75 ratio of the desired spiroether </w:t>
      </w:r>
      <w:r>
        <w:rPr>
          <w:b/>
        </w:rPr>
        <w:t>3c</w:t>
      </w:r>
      <w:r>
        <w:t xml:space="preserve"> to the competing insertion product </w:t>
      </w:r>
      <w:r>
        <w:rPr>
          <w:b/>
        </w:rPr>
        <w:t>4c</w:t>
      </w:r>
      <w:r>
        <w:t xml:space="preserve">. Encouraged by the results in hand, we began to optimize the reaction in order to obtain a higher conversion to spiroether </w:t>
      </w:r>
      <w:r>
        <w:rPr>
          <w:b/>
        </w:rPr>
        <w:t xml:space="preserve">3c </w:t>
      </w:r>
      <w:r>
        <w:t>(</w:t>
      </w:r>
      <w:r>
        <w:rPr>
          <w:b/>
        </w:rPr>
        <w:t>Table 3.1</w:t>
      </w:r>
      <w:r>
        <w:t>).</w:t>
      </w:r>
    </w:p>
    <w:p w14:paraId="1A9AE2B9" w14:textId="08049D0A" w:rsidR="00BD31E4" w:rsidRDefault="006A31B8" w:rsidP="006A31B8">
      <w:pPr>
        <w:spacing w:line="480" w:lineRule="auto"/>
        <w:ind w:firstLine="720"/>
        <w:jc w:val="both"/>
      </w:pPr>
      <w:r>
        <w:t>When examining the mechanism of this transformation it is understood that in order to have a higher probability of the active Rh(II)-bound zwitterionic intermediate being trapped by the Au(I)-activated alkynol, the lifetime of the Rh(II)–bound zwitterionic intermediate must be increased.</w:t>
      </w:r>
      <w:r>
        <w:fldChar w:fldCharType="begin">
          <w:fldData xml:space="preserve">PEVuZE5vdGU+PENpdGU+PEF1dGhvcj5RaXU8L0F1dGhvcj48WWVhcj4yMDEyPC9ZZWFyPjxSZWNO
dW0+NTcwPC9SZWNOdW0+PERpc3BsYXlUZXh0PjxzdHlsZSBmYWNlPSJzdXBlcnNjcmlwdCI+Wzhd
PC9zdHlsZT48L0Rpc3BsYXlUZXh0PjxyZWNvcmQ+PHJlYy1udW1iZXI+NTcwPC9yZWMtbnVtYmVy
Pjxmb3JlaWduLWtleXM+PGtleSBhcHA9IkVOIiBkYi1pZD0ic2FkdjVhc3czOXBzc2dlZjVheHB6
YWFod3p2eDV3ZGF3ejJyIiB0aW1lc3RhbXA9IjE1NDY0NDM2NDQiPjU3MDwva2V5PjwvZm9yZWln
bi1rZXlzPjxyZWYtdHlwZSBuYW1lPSJKb3VybmFsIEFydGljbGUiPjE3PC9yZWYtdHlwZT48Y29u
dHJpYnV0b3JzPjxhdXRob3JzPjxhdXRob3I+UWl1LCBILjwvYXV0aG9yPjxhdXRob3I+TGksIE0u
PC9hdXRob3I+PGF1dGhvcj5KaWFuZywgTC4gUS48L2F1dGhvcj48YXV0aG9yPkx2LCBGLiBQLjwv
YXV0aG9yPjxhdXRob3I+WmFuLCBMLjwvYXV0aG9yPjxhdXRob3I+WmhhaSwgQy4gVy48L2F1dGhv
cj48YXV0aG9yPkRveWxlLCBNLiBQLjwvYXV0aG9yPjxhdXRob3I+SHUsIFcuIEguPC9hdXRob3I+
PC9hdXRob3JzPjwvY29udHJpYnV0b3JzPjxhdXRoLWFkZHJlc3M+U2hhbmdoYWkgRW5naW5lZXJp
bmcgUmVzZWFyY2ggQ2VudHJlIG9mIE1vbGVjdWxhciBUaGVyYXBldXRpY3MgYW5kIE5ldyBEcnVn
IERldmVsb3BtZW50LCBFYXN0IENoaW5hIE5vcm1hbCBVbml2ZXJzaXR5LCBTaGFuZ2hhaSwgMjAw
MDYyLCBDaGluYS48L2F1dGgtYWRkcmVzcz48dGl0bGVzPjx0aXRsZT5IaWdobHkgZW5hbnRpb3Nl
bGVjdGl2ZSB0cmFwcGluZyBvZiB6d2l0dGVyaW9uaWMgaW50ZXJtZWRpYXRlcyBieSBpbWluZXM8
L3RpdGxlPjxzZWNvbmRhcnktdGl0bGU+TmF0LiBDaGVtLjwvc2Vjb25kYXJ5LXRpdGxlPjwvdGl0
bGVzPjxwZXJpb2RpY2FsPjxmdWxsLXRpdGxlPk5hdC4gQ2hlbS48L2Z1bGwtdGl0bGU+PC9wZXJp
b2RpY2FsPjxwYWdlcz43MzPigJM3Mzg8L3BhZ2VzPjx2b2x1bWU+NDwvdm9sdW1lPjxudW1iZXI+
OTwvbnVtYmVyPjxkYXRlcz48eWVhcj4yMDEyPC95ZWFyPjxwdWItZGF0ZXM+PGRhdGU+U2VwPC9k
YXRlPjwvcHViLWRhdGVzPjwvZGF0ZXM+PGlzYm4+MTc1NS00MzQ5IChFbGVjdHJvbmljKSYjeEQ7
MTc1NS00MzMwIChMaW5raW5nKTwvaXNibj48YWNjZXNzaW9uLW51bT4yMjkxNDE5NDwvYWNjZXNz
aW9uLW51bT48dXJscz48cmVsYXRlZC11cmxzPjx1cmw+aHR0cDovL3d3dy5uY2JpLm5sbS5uaWgu
Z292L3B1Ym1lZC8yMjkxNDE5NDwvdXJsPjwvcmVsYXRlZC11cmxzPjwvdXJscz48ZWxlY3Ryb25p
Yy1yZXNvdXJjZS1udW0+MTAuMTAzOC9uY2hlbS4xNDA2PC9lbGVjdHJvbmljLXJlc291cmNlLW51
bT48L3JlY29yZD48L0NpdGU+PENpdGU+PEF1dGhvcj5YaW5nPC9BdXRob3I+PFllYXI+MjAxNDwv
WWVhcj48UmVjTnVtPjYwNjwvUmVjTnVtPjxyZWNvcmQ+PHJlYy1udW1iZXI+NjA2PC9yZWMtbnVt
YmVyPjxmb3JlaWduLWtleXM+PGtleSBhcHA9IkVOIiBkYi1pZD0ic2FkdjVhc3czOXBzc2dlZjVh
eHB6YWFod3p2eDV3ZGF3ejJyIiB0aW1lc3RhbXA9IjE1NDc2OTE2NzMiPjYwNjwva2V5PjxrZXkg
YXBwPSJFTldlYiIgZGItaWQ9IiI+MDwva2V5PjwvZm9yZWlnbi1rZXlzPjxyZWYtdHlwZSBuYW1l
PSJKb3VybmFsIEFydGljbGUiPjE3PC9yZWYtdHlwZT48Y29udHJpYnV0b3JzPjxhdXRob3JzPjxh
dXRob3I+WGluZywgRC48L2F1dGhvcj48YXV0aG9yPkh1LCBXLjwvYXV0aG9yPjwvYXV0aG9ycz48
L2NvbnRyaWJ1dG9ycz48dGl0bGVzPjx0aXRsZT5SZWNlbnQgYWR2YW5jZXMgaW4gbWV0YWwgY2Fy
YmVub2lkIG1lZGlhdGVkIG5pdHJvZ2VuLWNvbnRhaW5pbmcgendpdHRlcmlvbmljIGludGVybWVk
aWF0ZSB0cmFwcGluZyBwcm9jZXNzPC90aXRsZT48c2Vjb25kYXJ5LXRpdGxlPlRldHJhaGVkcm9u
IExldHQuPC9zZWNvbmRhcnktdGl0bGU+PC90aXRsZXM+PHBlcmlvZGljYWw+PGZ1bGwtdGl0bGU+
VGV0cmFoZWRyb24gTGV0dC48L2Z1bGwtdGl0bGU+PC9wZXJpb2RpY2FsPjxwYWdlcz43NzfigJM3
ODM8L3BhZ2VzPjx2b2x1bWU+NTU8L3ZvbHVtZT48bnVtYmVyPjQ8L251bWJlcj48c2VjdGlvbj43
Nzc8L3NlY3Rpb24+PGRhdGVzPjx5ZWFyPjIwMTQ8L3llYXI+PC9kYXRlcz48aXNibj4wMDQwNDAz
OTwvaXNibj48dXJscz48L3VybHM+PGVsZWN0cm9uaWMtcmVzb3VyY2UtbnVtPjEwLjEwMTYvai50
ZXRsZXQuMjAxMy4xMi4wMjY8L2VsZWN0cm9uaWMtcmVzb3VyY2UtbnVtPjwvcmVjb3JkPjwvQ2l0
ZT48Q2l0ZT48QXV0aG9yPlhpPC9BdXRob3I+PFllYXI+MjAxNjwvWWVhcj48UmVjTnVtPjYwOTwv
UmVjTnVtPjxyZWNvcmQ+PHJlYy1udW1iZXI+NjA5PC9yZWMtbnVtYmVyPjxmb3JlaWduLWtleXM+
PGtleSBhcHA9IkVOIiBkYi1pZD0ic2FkdjVhc3czOXBzc2dlZjVheHB6YWFod3p2eDV3ZGF3ejJy
IiB0aW1lc3RhbXA9IjE1NDc2OTI3MDciPjYwOTwva2V5PjxrZXkgYXBwPSJFTldlYiIgZGItaWQ9
IiI+MDwva2V5PjwvZm9yZWlnbi1rZXlzPjxyZWYtdHlwZSBuYW1lPSJKb3VybmFsIEFydGljbGUi
PjE3PC9yZWYtdHlwZT48Y29udHJpYnV0b3JzPjxhdXRob3JzPjxhdXRob3I+WGksIEouLUIuPC9h
dXRob3I+PGF1dGhvcj5NYSwgTS4tTC48L2F1dGhvcj48YXV0aG9yPkh1LCBXLjwvYXV0aG9yPjwv
YXV0aG9ycz48L2NvbnRyaWJ1dG9ycz48dGl0bGVzPjx0aXRsZT5SaDIoT0FjKTQgYW5kIEluQ2wz
IGNvLWNhdGFseXplZCBkaWFzdGVyZW9zZWxlY3RpdmUgdHJhcHBpbmcgb2YgY2FyYmFtYXRlIGFt
bW9uaXVtIHlsaWRlcyB3aXRoIGFsZGVoeWRlcyBmb3IgdGhlIHN5bnRoZXNpcyBvZiDOsi1oeWRy
b3h5bC3OsS1hbWlubyBhY2lkIGRlcml2YXRpdmVzPC90aXRsZT48c2Vjb25kYXJ5LXRpdGxlPlRl
dHJhaGVkcm9uPC9zZWNvbmRhcnktdGl0bGU+PC90aXRsZXM+PHBlcmlvZGljYWw+PGZ1bGwtdGl0
bGU+VGV0cmFoZWRyb248L2Z1bGwtdGl0bGU+PC9wZXJpb2RpY2FsPjxwYWdlcz41NznigJM1ODM8
L3BhZ2VzPjx2b2x1bWU+NzI8L3ZvbHVtZT48bnVtYmVyPjU8L251bWJlcj48c2VjdGlvbj41Nzk8
L3NlY3Rpb24+PGRhdGVzPjx5ZWFyPjIwMTY8L3llYXI+PC9kYXRlcz48aXNibj4wMDQwNDAyMDwv
aXNibj48dXJscz48L3VybHM+PGVsZWN0cm9uaWMtcmVzb3VyY2UtbnVtPjEwLjEwMTYvai50ZXQu
MjAxNS4xMS4wMjc8L2VsZWN0cm9uaWMtcmVzb3VyY2UtbnVtPjwvcmVjb3JkPjwvQ2l0ZT48Q2l0
ZT48QXV0aG9yPlpoYW5nPC9BdXRob3I+PFllYXI+MjAxNzwvWWVhcj48UmVjTnVtPjcyMDwvUmVj
TnVtPjxyZWNvcmQ+PHJlYy1udW1iZXI+NzIwPC9yZWMtbnVtYmVyPjxmb3JlaWduLWtleXM+PGtl
eSBhcHA9IkVOIiBkYi1pZD0ic2FkdjVhc3czOXBzc2dlZjVheHB6YWFod3p2eDV3ZGF3ejJyIiB0
aW1lc3RhbXA9IjE1NTAxNjMxODgiPjcyMDwva2V5PjxrZXkgYXBwPSJFTldlYiIgZGItaWQ9IiI+
MDwva2V5PjwvZm9yZWlnbi1rZXlzPjxyZWYtdHlwZSBuYW1lPSJKb3VybmFsIEFydGljbGUiPjE3
PC9yZWYtdHlwZT48Y29udHJpYnV0b3JzPjxhdXRob3JzPjxhdXRob3I+WmhhbmcsIFkuPC9hdXRo
b3I+PGF1dGhvcj5ZYW8sIFkuPC9hdXRob3I+PGF1dGhvcj5IZSwgTC48L2F1dGhvcj48YXV0aG9y
PkxpdSwgWS48L2F1dGhvcj48YXV0aG9yPlNoaSwgTC48L2F1dGhvcj48L2F1dGhvcnM+PC9jb250
cmlidXRvcnM+PHRpdGxlcz48dGl0bGU+UmhvZGl1bShJSSkvQ2hpcmFsIFBob3NwaG9yaWMgQWNp
ZC1Db2NhdGFseXplZCBFbmFudGlvc2VsZWN0aXZlIE8tSCBCb25kIEluc2VydGlvbiBvZiDOsS1E
aWF6byBFc3RlcnM8L3RpdGxlPjxzZWNvbmRhcnktdGl0bGU+QWR2LiBTeW50aC4gQ2F0YWwuPC9z
ZWNvbmRhcnktdGl0bGU+PC90aXRsZXM+PHBlcmlvZGljYWw+PGZ1bGwtdGl0bGU+QWR2LiBTeW50
aC4gQ2F0YWwuPC9mdWxsLXRpdGxlPjwvcGVyaW9kaWNhbD48cGFnZXM+Mjc1NOKAkzI3NjE8L3Bh
Z2VzPjx2b2x1bWU+MzU5PC92b2x1bWU+PG51bWJlcj4xNjwvbnVtYmVyPjxzZWN0aW9uPjI3NTQ8
L3NlY3Rpb24+PGRhdGVzPjx5ZWFyPjIwMTc8L3llYXI+PC9kYXRlcz48aXNibj4xNjE1NDE1MDwv
aXNibj48dXJscz48L3VybHM+PGVsZWN0cm9uaWMtcmVzb3VyY2UtbnVtPjEwLjEwMDIvYWRzYy4y
MDE3MDA1NzI8L2VsZWN0cm9uaWMtcmVzb3VyY2UtbnVtPjwvcmVjb3JkPjwvQ2l0ZT48L0VuZE5v
dGU+AG==
</w:fldData>
        </w:fldChar>
      </w:r>
      <w:r>
        <w:instrText xml:space="preserve"> ADDIN EN.CITE </w:instrText>
      </w:r>
      <w:r>
        <w:fldChar w:fldCharType="begin">
          <w:fldData xml:space="preserve">PEVuZE5vdGU+PENpdGU+PEF1dGhvcj5RaXU8L0F1dGhvcj48WWVhcj4yMDEyPC9ZZWFyPjxSZWNO
dW0+NTcwPC9SZWNOdW0+PERpc3BsYXlUZXh0PjxzdHlsZSBmYWNlPSJzdXBlcnNjcmlwdCI+Wzhd
PC9zdHlsZT48L0Rpc3BsYXlUZXh0PjxyZWNvcmQ+PHJlYy1udW1iZXI+NTcwPC9yZWMtbnVtYmVy
Pjxmb3JlaWduLWtleXM+PGtleSBhcHA9IkVOIiBkYi1pZD0ic2FkdjVhc3czOXBzc2dlZjVheHB6
YWFod3p2eDV3ZGF3ejJyIiB0aW1lc3RhbXA9IjE1NDY0NDM2NDQiPjU3MDwva2V5PjwvZm9yZWln
bi1rZXlzPjxyZWYtdHlwZSBuYW1lPSJKb3VybmFsIEFydGljbGUiPjE3PC9yZWYtdHlwZT48Y29u
dHJpYnV0b3JzPjxhdXRob3JzPjxhdXRob3I+UWl1LCBILjwvYXV0aG9yPjxhdXRob3I+TGksIE0u
PC9hdXRob3I+PGF1dGhvcj5KaWFuZywgTC4gUS48L2F1dGhvcj48YXV0aG9yPkx2LCBGLiBQLjwv
YXV0aG9yPjxhdXRob3I+WmFuLCBMLjwvYXV0aG9yPjxhdXRob3I+WmhhaSwgQy4gVy48L2F1dGhv
cj48YXV0aG9yPkRveWxlLCBNLiBQLjwvYXV0aG9yPjxhdXRob3I+SHUsIFcuIEguPC9hdXRob3I+
PC9hdXRob3JzPjwvY29udHJpYnV0b3JzPjxhdXRoLWFkZHJlc3M+U2hhbmdoYWkgRW5naW5lZXJp
bmcgUmVzZWFyY2ggQ2VudHJlIG9mIE1vbGVjdWxhciBUaGVyYXBldXRpY3MgYW5kIE5ldyBEcnVn
IERldmVsb3BtZW50LCBFYXN0IENoaW5hIE5vcm1hbCBVbml2ZXJzaXR5LCBTaGFuZ2hhaSwgMjAw
MDYyLCBDaGluYS48L2F1dGgtYWRkcmVzcz48dGl0bGVzPjx0aXRsZT5IaWdobHkgZW5hbnRpb3Nl
bGVjdGl2ZSB0cmFwcGluZyBvZiB6d2l0dGVyaW9uaWMgaW50ZXJtZWRpYXRlcyBieSBpbWluZXM8
L3RpdGxlPjxzZWNvbmRhcnktdGl0bGU+TmF0LiBDaGVtLjwvc2Vjb25kYXJ5LXRpdGxlPjwvdGl0
bGVzPjxwZXJpb2RpY2FsPjxmdWxsLXRpdGxlPk5hdC4gQ2hlbS48L2Z1bGwtdGl0bGU+PC9wZXJp
b2RpY2FsPjxwYWdlcz43MzPigJM3Mzg8L3BhZ2VzPjx2b2x1bWU+NDwvdm9sdW1lPjxudW1iZXI+
OTwvbnVtYmVyPjxkYXRlcz48eWVhcj4yMDEyPC95ZWFyPjxwdWItZGF0ZXM+PGRhdGU+U2VwPC9k
YXRlPjwvcHViLWRhdGVzPjwvZGF0ZXM+PGlzYm4+MTc1NS00MzQ5IChFbGVjdHJvbmljKSYjeEQ7
MTc1NS00MzMwIChMaW5raW5nKTwvaXNibj48YWNjZXNzaW9uLW51bT4yMjkxNDE5NDwvYWNjZXNz
aW9uLW51bT48dXJscz48cmVsYXRlZC11cmxzPjx1cmw+aHR0cDovL3d3dy5uY2JpLm5sbS5uaWgu
Z292L3B1Ym1lZC8yMjkxNDE5NDwvdXJsPjwvcmVsYXRlZC11cmxzPjwvdXJscz48ZWxlY3Ryb25p
Yy1yZXNvdXJjZS1udW0+MTAuMTAzOC9uY2hlbS4xNDA2PC9lbGVjdHJvbmljLXJlc291cmNlLW51
bT48L3JlY29yZD48L0NpdGU+PENpdGU+PEF1dGhvcj5YaW5nPC9BdXRob3I+PFllYXI+MjAxNDwv
WWVhcj48UmVjTnVtPjYwNjwvUmVjTnVtPjxyZWNvcmQ+PHJlYy1udW1iZXI+NjA2PC9yZWMtbnVt
YmVyPjxmb3JlaWduLWtleXM+PGtleSBhcHA9IkVOIiBkYi1pZD0ic2FkdjVhc3czOXBzc2dlZjVh
eHB6YWFod3p2eDV3ZGF3ejJyIiB0aW1lc3RhbXA9IjE1NDc2OTE2NzMiPjYwNjwva2V5PjxrZXkg
YXBwPSJFTldlYiIgZGItaWQ9IiI+MDwva2V5PjwvZm9yZWlnbi1rZXlzPjxyZWYtdHlwZSBuYW1l
PSJKb3VybmFsIEFydGljbGUiPjE3PC9yZWYtdHlwZT48Y29udHJpYnV0b3JzPjxhdXRob3JzPjxh
dXRob3I+WGluZywgRC48L2F1dGhvcj48YXV0aG9yPkh1LCBXLjwvYXV0aG9yPjwvYXV0aG9ycz48
L2NvbnRyaWJ1dG9ycz48dGl0bGVzPjx0aXRsZT5SZWNlbnQgYWR2YW5jZXMgaW4gbWV0YWwgY2Fy
YmVub2lkIG1lZGlhdGVkIG5pdHJvZ2VuLWNvbnRhaW5pbmcgendpdHRlcmlvbmljIGludGVybWVk
aWF0ZSB0cmFwcGluZyBwcm9jZXNzPC90aXRsZT48c2Vjb25kYXJ5LXRpdGxlPlRldHJhaGVkcm9u
IExldHQuPC9zZWNvbmRhcnktdGl0bGU+PC90aXRsZXM+PHBlcmlvZGljYWw+PGZ1bGwtdGl0bGU+
VGV0cmFoZWRyb24gTGV0dC48L2Z1bGwtdGl0bGU+PC9wZXJpb2RpY2FsPjxwYWdlcz43NzfigJM3
ODM8L3BhZ2VzPjx2b2x1bWU+NTU8L3ZvbHVtZT48bnVtYmVyPjQ8L251bWJlcj48c2VjdGlvbj43
Nzc8L3NlY3Rpb24+PGRhdGVzPjx5ZWFyPjIwMTQ8L3llYXI+PC9kYXRlcz48aXNibj4wMDQwNDAz
OTwvaXNibj48dXJscz48L3VybHM+PGVsZWN0cm9uaWMtcmVzb3VyY2UtbnVtPjEwLjEwMTYvai50
ZXRsZXQuMjAxMy4xMi4wMjY8L2VsZWN0cm9uaWMtcmVzb3VyY2UtbnVtPjwvcmVjb3JkPjwvQ2l0
ZT48Q2l0ZT48QXV0aG9yPlhpPC9BdXRob3I+PFllYXI+MjAxNjwvWWVhcj48UmVjTnVtPjYwOTwv
UmVjTnVtPjxyZWNvcmQ+PHJlYy1udW1iZXI+NjA5PC9yZWMtbnVtYmVyPjxmb3JlaWduLWtleXM+
PGtleSBhcHA9IkVOIiBkYi1pZD0ic2FkdjVhc3czOXBzc2dlZjVheHB6YWFod3p2eDV3ZGF3ejJy
IiB0aW1lc3RhbXA9IjE1NDc2OTI3MDciPjYwOTwva2V5PjxrZXkgYXBwPSJFTldlYiIgZGItaWQ9
IiI+MDwva2V5PjwvZm9yZWlnbi1rZXlzPjxyZWYtdHlwZSBuYW1lPSJKb3VybmFsIEFydGljbGUi
PjE3PC9yZWYtdHlwZT48Y29udHJpYnV0b3JzPjxhdXRob3JzPjxhdXRob3I+WGksIEouLUIuPC9h
dXRob3I+PGF1dGhvcj5NYSwgTS4tTC48L2F1dGhvcj48YXV0aG9yPkh1LCBXLjwvYXV0aG9yPjwv
YXV0aG9ycz48L2NvbnRyaWJ1dG9ycz48dGl0bGVzPjx0aXRsZT5SaDIoT0FjKTQgYW5kIEluQ2wz
IGNvLWNhdGFseXplZCBkaWFzdGVyZW9zZWxlY3RpdmUgdHJhcHBpbmcgb2YgY2FyYmFtYXRlIGFt
bW9uaXVtIHlsaWRlcyB3aXRoIGFsZGVoeWRlcyBmb3IgdGhlIHN5bnRoZXNpcyBvZiDOsi1oeWRy
b3h5bC3OsS1hbWlubyBhY2lkIGRlcml2YXRpdmVzPC90aXRsZT48c2Vjb25kYXJ5LXRpdGxlPlRl
dHJhaGVkcm9uPC9zZWNvbmRhcnktdGl0bGU+PC90aXRsZXM+PHBlcmlvZGljYWw+PGZ1bGwtdGl0
bGU+VGV0cmFoZWRyb248L2Z1bGwtdGl0bGU+PC9wZXJpb2RpY2FsPjxwYWdlcz41NznigJM1ODM8
L3BhZ2VzPjx2b2x1bWU+NzI8L3ZvbHVtZT48bnVtYmVyPjU8L251bWJlcj48c2VjdGlvbj41Nzk8
L3NlY3Rpb24+PGRhdGVzPjx5ZWFyPjIwMTY8L3llYXI+PC9kYXRlcz48aXNibj4wMDQwNDAyMDwv
aXNibj48dXJscz48L3VybHM+PGVsZWN0cm9uaWMtcmVzb3VyY2UtbnVtPjEwLjEwMTYvai50ZXQu
MjAxNS4xMS4wMjc8L2VsZWN0cm9uaWMtcmVzb3VyY2UtbnVtPjwvcmVjb3JkPjwvQ2l0ZT48Q2l0
ZT48QXV0aG9yPlpoYW5nPC9BdXRob3I+PFllYXI+MjAxNzwvWWVhcj48UmVjTnVtPjcyMDwvUmVj
TnVtPjxyZWNvcmQ+PHJlYy1udW1iZXI+NzIwPC9yZWMtbnVtYmVyPjxmb3JlaWduLWtleXM+PGtl
eSBhcHA9IkVOIiBkYi1pZD0ic2FkdjVhc3czOXBzc2dlZjVheHB6YWFod3p2eDV3ZGF3ejJyIiB0
aW1lc3RhbXA9IjE1NTAxNjMxODgiPjcyMDwva2V5PjxrZXkgYXBwPSJFTldlYiIgZGItaWQ9IiI+
MDwva2V5PjwvZm9yZWlnbi1rZXlzPjxyZWYtdHlwZSBuYW1lPSJKb3VybmFsIEFydGljbGUiPjE3
PC9yZWYtdHlwZT48Y29udHJpYnV0b3JzPjxhdXRob3JzPjxhdXRob3I+WmhhbmcsIFkuPC9hdXRo
b3I+PGF1dGhvcj5ZYW8sIFkuPC9hdXRob3I+PGF1dGhvcj5IZSwgTC48L2F1dGhvcj48YXV0aG9y
PkxpdSwgWS48L2F1dGhvcj48YXV0aG9yPlNoaSwgTC48L2F1dGhvcj48L2F1dGhvcnM+PC9jb250
cmlidXRvcnM+PHRpdGxlcz48dGl0bGU+UmhvZGl1bShJSSkvQ2hpcmFsIFBob3NwaG9yaWMgQWNp
ZC1Db2NhdGFseXplZCBFbmFudGlvc2VsZWN0aXZlIE8tSCBCb25kIEluc2VydGlvbiBvZiDOsS1E
aWF6byBFc3RlcnM8L3RpdGxlPjxzZWNvbmRhcnktdGl0bGU+QWR2LiBTeW50aC4gQ2F0YWwuPC9z
ZWNvbmRhcnktdGl0bGU+PC90aXRsZXM+PHBlcmlvZGljYWw+PGZ1bGwtdGl0bGU+QWR2LiBTeW50
aC4gQ2F0YWwuPC9mdWxsLXRpdGxlPjwvcGVyaW9kaWNhbD48cGFnZXM+Mjc1NOKAkzI3NjE8L3Bh
Z2VzPjx2b2x1bWU+MzU5PC92b2x1bWU+PG51bWJlcj4xNjwvbnVtYmVyPjxzZWN0aW9uPjI3NTQ8
L3NlY3Rpb24+PGRhdGVzPjx5ZWFyPjIwMTc8L3llYXI+PC9kYXRlcz48aXNibj4xNjE1NDE1MDwv
aXNibj48dXJscz48L3VybHM+PGVsZWN0cm9uaWMtcmVzb3VyY2UtbnVtPjEwLjEwMDIvYWRzYy4y
MDE3MDA1NzI8L2VsZWN0cm9uaWMtcmVzb3VyY2UtbnVtPjwvcmVjb3JkPjwvQ2l0ZT48L0VuZE5v
dGU+AG==
</w:fldData>
        </w:fldChar>
      </w:r>
      <w:r>
        <w:instrText xml:space="preserve"> ADDIN EN.CITE.DATA </w:instrText>
      </w:r>
      <w:r>
        <w:fldChar w:fldCharType="end"/>
      </w:r>
      <w:r>
        <w:fldChar w:fldCharType="separate"/>
      </w:r>
      <w:r w:rsidRPr="009B2816">
        <w:rPr>
          <w:noProof/>
          <w:vertAlign w:val="superscript"/>
        </w:rPr>
        <w:t>[8]</w:t>
      </w:r>
      <w:r>
        <w:fldChar w:fldCharType="end"/>
      </w:r>
      <w:r>
        <w:t xml:space="preserve"> One obvious way to increase the lifetime is to limit the amount of diazocarbonyl present in the reaction mixture, </w:t>
      </w:r>
      <w:r w:rsidR="00A8556B">
        <w:t>consequently</w:t>
      </w:r>
      <w:r>
        <w:t xml:space="preserve"> the Rh(II) will not be influenced to leave the zwitterionic intermediate to go decompose another diazocarbonyl. To test this hypothesis, we added a solution of </w:t>
      </w:r>
      <w:r>
        <w:rPr>
          <w:b/>
        </w:rPr>
        <w:t>1b</w:t>
      </w:r>
      <w:r>
        <w:t xml:space="preserve"> in dichloromethane via syringe pump to a mixture of the catalytic solution and 3-butynol. When this reaction was complete, we observed a significant increase in conversion to a 40:60 ratio of the desired spiroether </w:t>
      </w:r>
      <w:r>
        <w:rPr>
          <w:b/>
        </w:rPr>
        <w:t>3c</w:t>
      </w:r>
      <w:r>
        <w:t xml:space="preserve"> to the competing insertion product </w:t>
      </w:r>
      <w:r>
        <w:rPr>
          <w:b/>
        </w:rPr>
        <w:t xml:space="preserve">4c </w:t>
      </w:r>
      <w:r>
        <w:t>(</w:t>
      </w:r>
      <w:r>
        <w:rPr>
          <w:b/>
        </w:rPr>
        <w:t xml:space="preserve">Table 3.1, </w:t>
      </w:r>
      <w:r>
        <w:t xml:space="preserve">entry 2). Next, we decided </w:t>
      </w:r>
      <w:r>
        <w:lastRenderedPageBreak/>
        <w:t xml:space="preserve">to test the influence of a decreased temperature, however, when the reaction was conducted at 0 ºC with a syringe pump addition of </w:t>
      </w:r>
      <w:r>
        <w:rPr>
          <w:b/>
        </w:rPr>
        <w:t>1b</w:t>
      </w:r>
      <w:r>
        <w:t xml:space="preserve"> no significant change in conversion was observed (</w:t>
      </w:r>
      <w:r>
        <w:rPr>
          <w:b/>
        </w:rPr>
        <w:t xml:space="preserve">Table 3.1, </w:t>
      </w:r>
      <w:r>
        <w:t>entry 3). Lastly, we hypothesized that an increase in Lewis-acidity of the Rh(II) catalyst could extend the lifetime of the Rh(II)-bound zwitterionic intermediate.</w:t>
      </w:r>
      <w:r>
        <w:fldChar w:fldCharType="begin">
          <w:fldData xml:space="preserve">PEVuZE5vdGU+PENpdGU+PEF1dGhvcj5QYWR3YTwvQXV0aG9yPjxZZWFyPjIwMDk8L1llYXI+PFJl
Y051bT41ODI8L1JlY051bT48RGlzcGxheVRleHQ+PHN0eWxlIGZhY2U9InN1cGVyc2NyaXB0Ij5b
OGEsIDldPC9zdHlsZT48L0Rpc3BsYXlUZXh0PjxyZWNvcmQ+PHJlYy1udW1iZXI+NTgyPC9yZWMt
bnVtYmVyPjxmb3JlaWduLWtleXM+PGtleSBhcHA9IkVOIiBkYi1pZD0ic2FkdjVhc3czOXBzc2dl
ZjVheHB6YWFod3p2eDV3ZGF3ejJyIiB0aW1lc3RhbXA9IjE1NDc2ODM5MDUiPjU4Mjwva2V5Pjxr
ZXkgYXBwPSJFTldlYiIgZGItaWQ9IiI+MDwva2V5PjwvZm9yZWlnbi1rZXlzPjxyZWYtdHlwZSBu
YW1lPSJKb3VybmFsIEFydGljbGUiPjE3PC9yZWYtdHlwZT48Y29udHJpYnV0b3JzPjxhdXRob3Jz
PjxhdXRob3I+UGFkd2EsIEEuPC9hdXRob3I+PC9hdXRob3JzPjwvY29udHJpYnV0b3JzPjxhdXRo
LWFkZHJlc3M+RGVwYXJ0bWVudCBvZiBDaGVtaXN0cnksIEF0bGFudGEsIEdBLCBVU0EuIGNoZW1h
cEBlbW9yeS5lZHU8L2F1dGgtYWRkcmVzcz48dGl0bGVzPjx0aXRsZT5Eb21pbm8gcmVhY3Rpb25z
IG9mIHJob2RpdW0oSUkpIGNhcmJlbm9pZHMgZm9yIGFsa2Fsb2lkIHN5bnRoZXNpczwvdGl0bGU+
PHNlY29uZGFyeS10aXRsZT5DaGVtLiBTb2MuIFJldi48L3NlY29uZGFyeS10aXRsZT48L3RpdGxl
cz48cGVyaW9kaWNhbD48ZnVsbC10aXRsZT5DaGVtLiBTb2MuIFJldi48L2Z1bGwtdGl0bGU+PC9w
ZXJpb2RpY2FsPjxwYWdlcz4zMDcy4oCTMzA4MTwvcGFnZXM+PHZvbHVtZT4zODwvdm9sdW1lPjxu
dW1iZXI+MTE8L251bWJlcj48ZWRpdGlvbj4yMDA5LzEwLzIzPC9lZGl0aW9uPjxrZXl3b3Jkcz48
a2V5d29yZD5BbGthbG9pZHMvKmNoZW1pY2FsIHN5bnRoZXNpczwva2V5d29yZD48a2V5d29yZD5D
eWNsaXphdGlvbjwva2V5d29yZD48a2V5d29yZD5EaWF6b25pdW0gQ29tcG91bmRzL2NoZW1pc3Ry
eTwva2V5d29yZD48a2V5d29yZD5NZXRoYW5lLyphbmFsb2dzICZhbXA7IGRlcml2YXRpdmVzL2No
ZW1pc3RyeTwva2V5d29yZD48a2V5d29yZD5SaG9kaXVtLypjaGVtaXN0cnk8L2tleXdvcmQ+PC9r
ZXl3b3Jkcz48ZGF0ZXM+PHllYXI+MjAwOTwveWVhcj48cHViLWRhdGVzPjxkYXRlPk5vdjwvZGF0
ZT48L3B1Yi1kYXRlcz48L2RhdGVzPjxpc2JuPjE0NjAtNDc0NCAoRWxlY3Ryb25pYykmI3hEOzAz
MDYtMDAxMiAoTGlua2luZyk8L2lzYm4+PGFjY2Vzc2lvbi1udW0+MTk4NDczNDI8L2FjY2Vzc2lv
bi1udW0+PHVybHM+PHJlbGF0ZWQtdXJscz48dXJsPmh0dHBzOi8vd3d3Lm5jYmkubmxtLm5paC5n
b3YvcHVibWVkLzE5ODQ3MzQyPC91cmw+PC9yZWxhdGVkLXVybHM+PC91cmxzPjxlbGVjdHJvbmlj
LXJlc291cmNlLW51bT4xMC4xMDM5L2I4MTY3MDFqPC9lbGVjdHJvbmljLXJlc291cmNlLW51bT48
L3JlY29yZD48L0NpdGU+PENpdGU+PEF1dGhvcj5HdWFuPC9BdXRob3I+PFllYXI+MjAxMDwvWWVh
cj48UmVjTnVtPjYxNTwvUmVjTnVtPjxyZWNvcmQ+PHJlYy1udW1iZXI+NjE1PC9yZWMtbnVtYmVy
Pjxmb3JlaWduLWtleXM+PGtleSBhcHA9IkVOIiBkYi1pZD0ic2FkdjVhc3czOXBzc2dlZjVheHB6
YWFod3p2eDV3ZGF3ejJyIiB0aW1lc3RhbXA9IjE1NDc4MzA1MjgiPjYxNTwva2V5PjxrZXkgYXBw
PSJFTldlYiIgZGItaWQ9IiI+MDwva2V5PjwvZm9yZWlnbi1rZXlzPjxyZWYtdHlwZSBuYW1lPSJK
b3VybmFsIEFydGljbGUiPjE3PC9yZWYtdHlwZT48Y29udHJpYnV0b3JzPjxhdXRob3JzPjxhdXRo
b3I+R3VhbiwgWC4tWS48L2F1dGhvcj48YXV0aG9yPllhbmcsIEwuLVAuPC9hdXRob3I+PGF1dGhv
cj5IdSwgVy48L2F1dGhvcj48L2F1dGhvcnM+PC9jb250cmlidXRvcnM+PHRpdGxlcz48dGl0bGU+
Q29vcGVyYXRpdmUgQ2F0YWx5c2lzIGluIE11bHRpY29tcG9uZW50IFJlYWN0aW9uczogSGlnaGx5
IEVuYW50aW9zZWxlY3RpdmUgU3ludGhlc2lzIG9mIM6zLUh5ZHJveHlrZXRvbmVzIHdpdGggYSBR
dWF0ZXJuYXJ5IENhcmJvbiBTdGVyZW9jZW50ZXI8L3RpdGxlPjxzZWNvbmRhcnktdGl0bGU+QW5n
ZXcuIENoZW0uIEludC4gRWQuPC9zZWNvbmRhcnktdGl0bGU+PC90aXRsZXM+PHBlcmlvZGljYWw+
PGZ1bGwtdGl0bGU+QW5nZXcuIENoZW0uIEludC4gRWQuPC9mdWxsLXRpdGxlPjwvcGVyaW9kaWNh
bD48cGFnZXM+MjE5MOKAkzIxOTI8L3BhZ2VzPjx2b2x1bWU+NDk8L3ZvbHVtZT48bnVtYmVyPjEy
PC9udW1iZXI+PHNlY3Rpb24+MjE5MDwvc2VjdGlvbj48ZGF0ZXM+PHllYXI+MjAxMDwveWVhcj48
L2RhdGVzPjxpc2JuPjE0MzM3ODUxJiN4RDsxNTIxMzc3MzwvaXNibj48dXJscz48L3VybHM+PGVs
ZWN0cm9uaWMtcmVzb3VyY2UtbnVtPjEwLjEwMDIvYW5pZS4yMDA5MDQ5MDU8L2VsZWN0cm9uaWMt
cmVzb3VyY2UtbnVtPjwvcmVjb3JkPjwvQ2l0ZT48Q2l0ZT48QXV0aG9yPlFpdTwvQXV0aG9yPjxZ
ZWFyPjIwMTI8L1llYXI+PFJlY051bT41NzA8L1JlY051bT48cmVjb3JkPjxyZWMtbnVtYmVyPjU3
MDwvcmVjLW51bWJlcj48Zm9yZWlnbi1rZXlzPjxrZXkgYXBwPSJFTiIgZGItaWQ9InNhZHY1YXN3
Mzlwc3NnZWY1YXhwemFhaHd6dng1d2Rhd3oyciIgdGltZXN0YW1wPSIxNTQ2NDQzNjQ0Ij41NzA8
L2tleT48L2ZvcmVpZ24ta2V5cz48cmVmLXR5cGUgbmFtZT0iSm91cm5hbCBBcnRpY2xlIj4xNzwv
cmVmLXR5cGU+PGNvbnRyaWJ1dG9ycz48YXV0aG9ycz48YXV0aG9yPlFpdSwgSC48L2F1dGhvcj48
YXV0aG9yPkxpLCBNLjwvYXV0aG9yPjxhdXRob3I+SmlhbmcsIEwuIFEuPC9hdXRob3I+PGF1dGhv
cj5MdiwgRi4gUC48L2F1dGhvcj48YXV0aG9yPlphbiwgTC48L2F1dGhvcj48YXV0aG9yPlpoYWks
IEMuIFcuPC9hdXRob3I+PGF1dGhvcj5Eb3lsZSwgTS4gUC48L2F1dGhvcj48YXV0aG9yPkh1LCBX
LiBILjwvYXV0aG9yPjwvYXV0aG9ycz48L2NvbnRyaWJ1dG9ycz48YXV0aC1hZGRyZXNzPlNoYW5n
aGFpIEVuZ2luZWVyaW5nIFJlc2VhcmNoIENlbnRyZSBvZiBNb2xlY3VsYXIgVGhlcmFwZXV0aWNz
IGFuZCBOZXcgRHJ1ZyBEZXZlbG9wbWVudCwgRWFzdCBDaGluYSBOb3JtYWwgVW5pdmVyc2l0eSwg
U2hhbmdoYWksIDIwMDA2MiwgQ2hpbmEuPC9hdXRoLWFkZHJlc3M+PHRpdGxlcz48dGl0bGU+SGln
aGx5IGVuYW50aW9zZWxlY3RpdmUgdHJhcHBpbmcgb2YgendpdHRlcmlvbmljIGludGVybWVkaWF0
ZXMgYnkgaW1pbmVzPC90aXRsZT48c2Vjb25kYXJ5LXRpdGxlPk5hdC4gQ2hlbS48L3NlY29uZGFy
eS10aXRsZT48L3RpdGxlcz48cGVyaW9kaWNhbD48ZnVsbC10aXRsZT5OYXQuIENoZW0uPC9mdWxs
LXRpdGxlPjwvcGVyaW9kaWNhbD48cGFnZXM+NzMz4oCTNzM4PC9wYWdlcz48dm9sdW1lPjQ8L3Zv
bHVtZT48bnVtYmVyPjk8L251bWJlcj48ZGF0ZXM+PHllYXI+MjAxMjwveWVhcj48cHViLWRhdGVz
PjxkYXRlPlNlcDwvZGF0ZT48L3B1Yi1kYXRlcz48L2RhdGVzPjxpc2JuPjE3NTUtNDM0OSAoRWxl
Y3Ryb25pYykmI3hEOzE3NTUtNDMzMCAoTGlua2luZyk8L2lzYm4+PGFjY2Vzc2lvbi1udW0+MjI5
MTQxOTQ8L2FjY2Vzc2lvbi1udW0+PHVybHM+PHJlbGF0ZWQtdXJscz48dXJsPmh0dHA6Ly93d3cu
bmNiaS5ubG0ubmloLmdvdi9wdWJtZWQvMjI5MTQxOTQ8L3VybD48L3JlbGF0ZWQtdXJscz48L3Vy
bHM+PGVsZWN0cm9uaWMtcmVzb3VyY2UtbnVtPjEwLjEwMzgvbmNoZW0uMTQwNjwvZWxlY3Ryb25p
Yy1yZXNvdXJjZS1udW0+PC9yZWNvcmQ+PC9DaXRlPjwvRW5kTm90ZT5=
</w:fldData>
        </w:fldChar>
      </w:r>
      <w:r>
        <w:instrText xml:space="preserve"> ADDIN EN.CITE </w:instrText>
      </w:r>
      <w:r>
        <w:fldChar w:fldCharType="begin">
          <w:fldData xml:space="preserve">PEVuZE5vdGU+PENpdGU+PEF1dGhvcj5QYWR3YTwvQXV0aG9yPjxZZWFyPjIwMDk8L1llYXI+PFJl
Y051bT41ODI8L1JlY051bT48RGlzcGxheVRleHQ+PHN0eWxlIGZhY2U9InN1cGVyc2NyaXB0Ij5b
OGEsIDldPC9zdHlsZT48L0Rpc3BsYXlUZXh0PjxyZWNvcmQ+PHJlYy1udW1iZXI+NTgyPC9yZWMt
bnVtYmVyPjxmb3JlaWduLWtleXM+PGtleSBhcHA9IkVOIiBkYi1pZD0ic2FkdjVhc3czOXBzc2dl
ZjVheHB6YWFod3p2eDV3ZGF3ejJyIiB0aW1lc3RhbXA9IjE1NDc2ODM5MDUiPjU4Mjwva2V5Pjxr
ZXkgYXBwPSJFTldlYiIgZGItaWQ9IiI+MDwva2V5PjwvZm9yZWlnbi1rZXlzPjxyZWYtdHlwZSBu
YW1lPSJKb3VybmFsIEFydGljbGUiPjE3PC9yZWYtdHlwZT48Y29udHJpYnV0b3JzPjxhdXRob3Jz
PjxhdXRob3I+UGFkd2EsIEEuPC9hdXRob3I+PC9hdXRob3JzPjwvY29udHJpYnV0b3JzPjxhdXRo
LWFkZHJlc3M+RGVwYXJ0bWVudCBvZiBDaGVtaXN0cnksIEF0bGFudGEsIEdBLCBVU0EuIGNoZW1h
cEBlbW9yeS5lZHU8L2F1dGgtYWRkcmVzcz48dGl0bGVzPjx0aXRsZT5Eb21pbm8gcmVhY3Rpb25z
IG9mIHJob2RpdW0oSUkpIGNhcmJlbm9pZHMgZm9yIGFsa2Fsb2lkIHN5bnRoZXNpczwvdGl0bGU+
PHNlY29uZGFyeS10aXRsZT5DaGVtLiBTb2MuIFJldi48L3NlY29uZGFyeS10aXRsZT48L3RpdGxl
cz48cGVyaW9kaWNhbD48ZnVsbC10aXRsZT5DaGVtLiBTb2MuIFJldi48L2Z1bGwtdGl0bGU+PC9w
ZXJpb2RpY2FsPjxwYWdlcz4zMDcy4oCTMzA4MTwvcGFnZXM+PHZvbHVtZT4zODwvdm9sdW1lPjxu
dW1iZXI+MTE8L251bWJlcj48ZWRpdGlvbj4yMDA5LzEwLzIzPC9lZGl0aW9uPjxrZXl3b3Jkcz48
a2V5d29yZD5BbGthbG9pZHMvKmNoZW1pY2FsIHN5bnRoZXNpczwva2V5d29yZD48a2V5d29yZD5D
eWNsaXphdGlvbjwva2V5d29yZD48a2V5d29yZD5EaWF6b25pdW0gQ29tcG91bmRzL2NoZW1pc3Ry
eTwva2V5d29yZD48a2V5d29yZD5NZXRoYW5lLyphbmFsb2dzICZhbXA7IGRlcml2YXRpdmVzL2No
ZW1pc3RyeTwva2V5d29yZD48a2V5d29yZD5SaG9kaXVtLypjaGVtaXN0cnk8L2tleXdvcmQ+PC9r
ZXl3b3Jkcz48ZGF0ZXM+PHllYXI+MjAwOTwveWVhcj48cHViLWRhdGVzPjxkYXRlPk5vdjwvZGF0
ZT48L3B1Yi1kYXRlcz48L2RhdGVzPjxpc2JuPjE0NjAtNDc0NCAoRWxlY3Ryb25pYykmI3hEOzAz
MDYtMDAxMiAoTGlua2luZyk8L2lzYm4+PGFjY2Vzc2lvbi1udW0+MTk4NDczNDI8L2FjY2Vzc2lv
bi1udW0+PHVybHM+PHJlbGF0ZWQtdXJscz48dXJsPmh0dHBzOi8vd3d3Lm5jYmkubmxtLm5paC5n
b3YvcHVibWVkLzE5ODQ3MzQyPC91cmw+PC9yZWxhdGVkLXVybHM+PC91cmxzPjxlbGVjdHJvbmlj
LXJlc291cmNlLW51bT4xMC4xMDM5L2I4MTY3MDFqPC9lbGVjdHJvbmljLXJlc291cmNlLW51bT48
L3JlY29yZD48L0NpdGU+PENpdGU+PEF1dGhvcj5HdWFuPC9BdXRob3I+PFllYXI+MjAxMDwvWWVh
cj48UmVjTnVtPjYxNTwvUmVjTnVtPjxyZWNvcmQ+PHJlYy1udW1iZXI+NjE1PC9yZWMtbnVtYmVy
Pjxmb3JlaWduLWtleXM+PGtleSBhcHA9IkVOIiBkYi1pZD0ic2FkdjVhc3czOXBzc2dlZjVheHB6
YWFod3p2eDV3ZGF3ejJyIiB0aW1lc3RhbXA9IjE1NDc4MzA1MjgiPjYxNTwva2V5PjxrZXkgYXBw
PSJFTldlYiIgZGItaWQ9IiI+MDwva2V5PjwvZm9yZWlnbi1rZXlzPjxyZWYtdHlwZSBuYW1lPSJK
b3VybmFsIEFydGljbGUiPjE3PC9yZWYtdHlwZT48Y29udHJpYnV0b3JzPjxhdXRob3JzPjxhdXRo
b3I+R3VhbiwgWC4tWS48L2F1dGhvcj48YXV0aG9yPllhbmcsIEwuLVAuPC9hdXRob3I+PGF1dGhv
cj5IdSwgVy48L2F1dGhvcj48L2F1dGhvcnM+PC9jb250cmlidXRvcnM+PHRpdGxlcz48dGl0bGU+
Q29vcGVyYXRpdmUgQ2F0YWx5c2lzIGluIE11bHRpY29tcG9uZW50IFJlYWN0aW9uczogSGlnaGx5
IEVuYW50aW9zZWxlY3RpdmUgU3ludGhlc2lzIG9mIM6zLUh5ZHJveHlrZXRvbmVzIHdpdGggYSBR
dWF0ZXJuYXJ5IENhcmJvbiBTdGVyZW9jZW50ZXI8L3RpdGxlPjxzZWNvbmRhcnktdGl0bGU+QW5n
ZXcuIENoZW0uIEludC4gRWQuPC9zZWNvbmRhcnktdGl0bGU+PC90aXRsZXM+PHBlcmlvZGljYWw+
PGZ1bGwtdGl0bGU+QW5nZXcuIENoZW0uIEludC4gRWQuPC9mdWxsLXRpdGxlPjwvcGVyaW9kaWNh
bD48cGFnZXM+MjE5MOKAkzIxOTI8L3BhZ2VzPjx2b2x1bWU+NDk8L3ZvbHVtZT48bnVtYmVyPjEy
PC9udW1iZXI+PHNlY3Rpb24+MjE5MDwvc2VjdGlvbj48ZGF0ZXM+PHllYXI+MjAxMDwveWVhcj48
L2RhdGVzPjxpc2JuPjE0MzM3ODUxJiN4RDsxNTIxMzc3MzwvaXNibj48dXJscz48L3VybHM+PGVs
ZWN0cm9uaWMtcmVzb3VyY2UtbnVtPjEwLjEwMDIvYW5pZS4yMDA5MDQ5MDU8L2VsZWN0cm9uaWMt
cmVzb3VyY2UtbnVtPjwvcmVjb3JkPjwvQ2l0ZT48Q2l0ZT48QXV0aG9yPlFpdTwvQXV0aG9yPjxZ
ZWFyPjIwMTI8L1llYXI+PFJlY051bT41NzA8L1JlY051bT48cmVjb3JkPjxyZWMtbnVtYmVyPjU3
MDwvcmVjLW51bWJlcj48Zm9yZWlnbi1rZXlzPjxrZXkgYXBwPSJFTiIgZGItaWQ9InNhZHY1YXN3
Mzlwc3NnZWY1YXhwemFhaHd6dng1d2Rhd3oyciIgdGltZXN0YW1wPSIxNTQ2NDQzNjQ0Ij41NzA8
L2tleT48L2ZvcmVpZ24ta2V5cz48cmVmLXR5cGUgbmFtZT0iSm91cm5hbCBBcnRpY2xlIj4xNzwv
cmVmLXR5cGU+PGNvbnRyaWJ1dG9ycz48YXV0aG9ycz48YXV0aG9yPlFpdSwgSC48L2F1dGhvcj48
YXV0aG9yPkxpLCBNLjwvYXV0aG9yPjxhdXRob3I+SmlhbmcsIEwuIFEuPC9hdXRob3I+PGF1dGhv
cj5MdiwgRi4gUC48L2F1dGhvcj48YXV0aG9yPlphbiwgTC48L2F1dGhvcj48YXV0aG9yPlpoYWks
IEMuIFcuPC9hdXRob3I+PGF1dGhvcj5Eb3lsZSwgTS4gUC48L2F1dGhvcj48YXV0aG9yPkh1LCBX
LiBILjwvYXV0aG9yPjwvYXV0aG9ycz48L2NvbnRyaWJ1dG9ycz48YXV0aC1hZGRyZXNzPlNoYW5n
aGFpIEVuZ2luZWVyaW5nIFJlc2VhcmNoIENlbnRyZSBvZiBNb2xlY3VsYXIgVGhlcmFwZXV0aWNz
IGFuZCBOZXcgRHJ1ZyBEZXZlbG9wbWVudCwgRWFzdCBDaGluYSBOb3JtYWwgVW5pdmVyc2l0eSwg
U2hhbmdoYWksIDIwMDA2MiwgQ2hpbmEuPC9hdXRoLWFkZHJlc3M+PHRpdGxlcz48dGl0bGU+SGln
aGx5IGVuYW50aW9zZWxlY3RpdmUgdHJhcHBpbmcgb2YgendpdHRlcmlvbmljIGludGVybWVkaWF0
ZXMgYnkgaW1pbmVzPC90aXRsZT48c2Vjb25kYXJ5LXRpdGxlPk5hdC4gQ2hlbS48L3NlY29uZGFy
eS10aXRsZT48L3RpdGxlcz48cGVyaW9kaWNhbD48ZnVsbC10aXRsZT5OYXQuIENoZW0uPC9mdWxs
LXRpdGxlPjwvcGVyaW9kaWNhbD48cGFnZXM+NzMz4oCTNzM4PC9wYWdlcz48dm9sdW1lPjQ8L3Zv
bHVtZT48bnVtYmVyPjk8L251bWJlcj48ZGF0ZXM+PHllYXI+MjAxMjwveWVhcj48cHViLWRhdGVz
PjxkYXRlPlNlcDwvZGF0ZT48L3B1Yi1kYXRlcz48L2RhdGVzPjxpc2JuPjE3NTUtNDM0OSAoRWxl
Y3Ryb25pYykmI3hEOzE3NTUtNDMzMCAoTGlua2luZyk8L2lzYm4+PGFjY2Vzc2lvbi1udW0+MjI5
MTQxOTQ8L2FjY2Vzc2lvbi1udW0+PHVybHM+PHJlbGF0ZWQtdXJscz48dXJsPmh0dHA6Ly93d3cu
bmNiaS5ubG0ubmloLmdvdi9wdWJtZWQvMjI5MTQxOTQ8L3VybD48L3JlbGF0ZWQtdXJscz48L3Vy
bHM+PGVsZWN0cm9uaWMtcmVzb3VyY2UtbnVtPjEwLjEwMzgvbmNoZW0uMTQwNjwvZWxlY3Ryb25p
Yy1yZXNvdXJjZS1udW0+PC9yZWNvcmQ+PC9DaXRlPjwvRW5kTm90ZT5=
</w:fldData>
        </w:fldChar>
      </w:r>
      <w:r>
        <w:instrText xml:space="preserve"> ADDIN EN.CITE.DATA </w:instrText>
      </w:r>
      <w:r>
        <w:fldChar w:fldCharType="end"/>
      </w:r>
      <w:r>
        <w:fldChar w:fldCharType="separate"/>
      </w:r>
      <w:r w:rsidRPr="009B2816">
        <w:rPr>
          <w:noProof/>
          <w:vertAlign w:val="superscript"/>
        </w:rPr>
        <w:t>[8a, 9]</w:t>
      </w:r>
      <w:r>
        <w:fldChar w:fldCharType="end"/>
      </w:r>
      <w:r>
        <w:t xml:space="preserve"> To test this hypothesis, we conducted the reaction in the presence of highly electrophilic Rh</w:t>
      </w:r>
      <w:r>
        <w:rPr>
          <w:vertAlign w:val="subscript"/>
        </w:rPr>
        <w:t>2</w:t>
      </w:r>
      <w:r>
        <w:t>(TFA)</w:t>
      </w:r>
      <w:r>
        <w:rPr>
          <w:vertAlign w:val="subscript"/>
        </w:rPr>
        <w:t>4</w:t>
      </w:r>
      <w:r>
        <w:t xml:space="preserve"> instead of Rh</w:t>
      </w:r>
      <w:r>
        <w:rPr>
          <w:vertAlign w:val="subscript"/>
        </w:rPr>
        <w:t>2</w:t>
      </w:r>
      <w:r>
        <w:t>(esp)</w:t>
      </w:r>
      <w:r>
        <w:rPr>
          <w:vertAlign w:val="subscript"/>
        </w:rPr>
        <w:t>2</w:t>
      </w:r>
      <w:r>
        <w:t>. This change proved to be exceedingly successful, providing almost exclusively the desired spiroether in an 80% conversion (</w:t>
      </w:r>
      <w:r>
        <w:rPr>
          <w:b/>
        </w:rPr>
        <w:t>Table 3.1</w:t>
      </w:r>
      <w:r>
        <w:t>, entry 4).</w:t>
      </w:r>
    </w:p>
    <w:p w14:paraId="4A94E62B" w14:textId="77777777" w:rsidR="006A31B8" w:rsidRDefault="006A31B8" w:rsidP="006A31B8">
      <w:pPr>
        <w:spacing w:line="480" w:lineRule="auto"/>
        <w:ind w:firstLine="720"/>
        <w:jc w:val="both"/>
      </w:pPr>
    </w:p>
    <w:p w14:paraId="42F897B1" w14:textId="77777777" w:rsidR="00BD31E4" w:rsidRPr="00A87AB0" w:rsidRDefault="00BD31E4" w:rsidP="00BD31E4">
      <w:pPr>
        <w:spacing w:line="480" w:lineRule="auto"/>
        <w:jc w:val="center"/>
        <w:rPr>
          <w:i/>
        </w:rPr>
      </w:pPr>
      <w:r>
        <w:rPr>
          <w:b/>
          <w:i/>
        </w:rPr>
        <w:t xml:space="preserve">Table 3.1. </w:t>
      </w:r>
      <w:r>
        <w:rPr>
          <w:i/>
        </w:rPr>
        <w:t>Optimization of O–H Insertion/Conia-ene Cascade for Spiroether Synthesis</w:t>
      </w:r>
    </w:p>
    <w:p w14:paraId="55E03BE3" w14:textId="77777777" w:rsidR="00BD31E4" w:rsidRPr="00E0359E" w:rsidRDefault="00BD31E4" w:rsidP="00BD31E4">
      <w:pPr>
        <w:spacing w:line="480" w:lineRule="auto"/>
        <w:jc w:val="center"/>
      </w:pPr>
      <w:r>
        <w:rPr>
          <w:noProof/>
        </w:rPr>
        <w:drawing>
          <wp:inline distT="0" distB="0" distL="0" distR="0" wp14:anchorId="65A8858A" wp14:editId="0D17E4D0">
            <wp:extent cx="4279900" cy="889000"/>
            <wp:effectExtent l="0" t="0" r="0" b="0"/>
            <wp:docPr id="8" name="Pictur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79900" cy="889000"/>
                    </a:xfrm>
                    <a:prstGeom prst="rect">
                      <a:avLst/>
                    </a:prstGeom>
                    <a:noFill/>
                    <a:ln>
                      <a:noFill/>
                    </a:ln>
                  </pic:spPr>
                </pic:pic>
              </a:graphicData>
            </a:graphic>
          </wp:inline>
        </w:drawing>
      </w:r>
    </w:p>
    <w:tbl>
      <w:tblPr>
        <w:tblW w:w="0" w:type="auto"/>
        <w:tblLayout w:type="fixed"/>
        <w:tblLook w:val="00A0" w:firstRow="1" w:lastRow="0" w:firstColumn="1" w:lastColumn="0" w:noHBand="0" w:noVBand="0"/>
      </w:tblPr>
      <w:tblGrid>
        <w:gridCol w:w="1507"/>
        <w:gridCol w:w="4001"/>
        <w:gridCol w:w="1980"/>
        <w:gridCol w:w="1291"/>
      </w:tblGrid>
      <w:tr w:rsidR="00BD31E4" w:rsidRPr="00245BA9" w14:paraId="33DD8224" w14:textId="77777777" w:rsidTr="00DB230C">
        <w:trPr>
          <w:trHeight w:val="344"/>
        </w:trPr>
        <w:tc>
          <w:tcPr>
            <w:tcW w:w="1507" w:type="dxa"/>
            <w:tcBorders>
              <w:top w:val="single" w:sz="8" w:space="0" w:color="000000"/>
              <w:bottom w:val="single" w:sz="8" w:space="0" w:color="000000"/>
            </w:tcBorders>
            <w:shd w:val="clear" w:color="auto" w:fill="auto"/>
          </w:tcPr>
          <w:p w14:paraId="16666476" w14:textId="77777777" w:rsidR="00BD31E4" w:rsidRPr="00EF2F3A" w:rsidRDefault="00BD31E4" w:rsidP="00BF440D">
            <w:pPr>
              <w:pStyle w:val="TCTableBody"/>
            </w:pPr>
            <w:r w:rsidRPr="00EF2F3A">
              <w:t>entry</w:t>
            </w:r>
          </w:p>
        </w:tc>
        <w:tc>
          <w:tcPr>
            <w:tcW w:w="4001" w:type="dxa"/>
            <w:tcBorders>
              <w:top w:val="single" w:sz="8" w:space="0" w:color="000000"/>
              <w:bottom w:val="single" w:sz="8" w:space="0" w:color="000000"/>
            </w:tcBorders>
            <w:shd w:val="clear" w:color="auto" w:fill="auto"/>
          </w:tcPr>
          <w:p w14:paraId="7128B30B" w14:textId="77777777" w:rsidR="00BD31E4" w:rsidRPr="00EF2F3A" w:rsidRDefault="00BD31E4" w:rsidP="00BF440D">
            <w:pPr>
              <w:pStyle w:val="TCTableBody"/>
            </w:pPr>
            <w:r w:rsidRPr="00EF2F3A">
              <w:t>Rh(II)/Lewis acid</w:t>
            </w:r>
          </w:p>
        </w:tc>
        <w:tc>
          <w:tcPr>
            <w:tcW w:w="1980" w:type="dxa"/>
            <w:tcBorders>
              <w:top w:val="single" w:sz="8" w:space="0" w:color="000000"/>
              <w:bottom w:val="single" w:sz="8" w:space="0" w:color="000000"/>
            </w:tcBorders>
            <w:shd w:val="clear" w:color="auto" w:fill="auto"/>
          </w:tcPr>
          <w:p w14:paraId="4169A555" w14:textId="77777777" w:rsidR="00BD31E4" w:rsidRPr="00EF2F3A" w:rsidRDefault="00BD31E4" w:rsidP="00BF440D">
            <w:pPr>
              <w:pStyle w:val="TCTableBody"/>
            </w:pPr>
            <w:r w:rsidRPr="00EF2F3A">
              <w:t>time</w:t>
            </w:r>
            <w:r w:rsidRPr="00EF2F3A">
              <w:rPr>
                <w:i/>
                <w:vertAlign w:val="superscript"/>
              </w:rPr>
              <w:t>b</w:t>
            </w:r>
            <w:r w:rsidRPr="00EF2F3A">
              <w:t>(temp)</w:t>
            </w:r>
          </w:p>
        </w:tc>
        <w:tc>
          <w:tcPr>
            <w:tcW w:w="1291" w:type="dxa"/>
            <w:tcBorders>
              <w:top w:val="single" w:sz="8" w:space="0" w:color="000000"/>
              <w:bottom w:val="single" w:sz="8" w:space="0" w:color="000000"/>
            </w:tcBorders>
            <w:shd w:val="clear" w:color="auto" w:fill="auto"/>
          </w:tcPr>
          <w:p w14:paraId="0CF87CEF" w14:textId="77777777" w:rsidR="00BD31E4" w:rsidRPr="00EF2F3A" w:rsidRDefault="00BD31E4" w:rsidP="00BF440D">
            <w:pPr>
              <w:pStyle w:val="TCTableBody"/>
            </w:pPr>
            <w:r w:rsidRPr="00EF2F3A">
              <w:t>3c:4c</w:t>
            </w:r>
            <w:r w:rsidRPr="00EF2F3A">
              <w:rPr>
                <w:i/>
                <w:vertAlign w:val="superscript"/>
              </w:rPr>
              <w:t>c</w:t>
            </w:r>
          </w:p>
        </w:tc>
      </w:tr>
      <w:tr w:rsidR="00BD31E4" w:rsidRPr="00245BA9" w14:paraId="4549B2F9" w14:textId="77777777" w:rsidTr="00DB230C">
        <w:trPr>
          <w:trHeight w:val="344"/>
        </w:trPr>
        <w:tc>
          <w:tcPr>
            <w:tcW w:w="1507" w:type="dxa"/>
            <w:tcBorders>
              <w:top w:val="single" w:sz="8" w:space="0" w:color="000000"/>
            </w:tcBorders>
            <w:shd w:val="clear" w:color="auto" w:fill="auto"/>
          </w:tcPr>
          <w:p w14:paraId="53D66416" w14:textId="77777777" w:rsidR="00BD31E4" w:rsidRPr="00EF2F3A" w:rsidRDefault="00BD31E4" w:rsidP="00BF440D">
            <w:pPr>
              <w:pStyle w:val="TCTableBody"/>
            </w:pPr>
            <w:r w:rsidRPr="00EF2F3A">
              <w:t>1</w:t>
            </w:r>
          </w:p>
        </w:tc>
        <w:tc>
          <w:tcPr>
            <w:tcW w:w="4001" w:type="dxa"/>
            <w:tcBorders>
              <w:top w:val="single" w:sz="8" w:space="0" w:color="000000"/>
            </w:tcBorders>
            <w:shd w:val="clear" w:color="auto" w:fill="auto"/>
          </w:tcPr>
          <w:p w14:paraId="62CA84FE" w14:textId="77777777" w:rsidR="00BD31E4" w:rsidRPr="00EF2F3A" w:rsidRDefault="00BD31E4" w:rsidP="00BF440D">
            <w:pPr>
              <w:pStyle w:val="TCTableBody"/>
            </w:pPr>
            <w:r w:rsidRPr="00EF2F3A">
              <w:t>Rh</w:t>
            </w:r>
            <w:r w:rsidRPr="00EF2F3A">
              <w:rPr>
                <w:vertAlign w:val="subscript"/>
              </w:rPr>
              <w:t>2</w:t>
            </w:r>
            <w:r w:rsidRPr="00EF2F3A">
              <w:t>(esp)</w:t>
            </w:r>
            <w:r w:rsidRPr="00EF2F3A">
              <w:rPr>
                <w:vertAlign w:val="subscript"/>
              </w:rPr>
              <w:t>2</w:t>
            </w:r>
            <w:r w:rsidRPr="00EF2F3A">
              <w:t>/AgOTf/PPh</w:t>
            </w:r>
            <w:r w:rsidRPr="00EF2F3A">
              <w:rPr>
                <w:vertAlign w:val="subscript"/>
              </w:rPr>
              <w:t>3</w:t>
            </w:r>
            <w:r w:rsidRPr="00EF2F3A">
              <w:t>AuCl</w:t>
            </w:r>
          </w:p>
        </w:tc>
        <w:tc>
          <w:tcPr>
            <w:tcW w:w="1980" w:type="dxa"/>
            <w:tcBorders>
              <w:top w:val="single" w:sz="8" w:space="0" w:color="000000"/>
            </w:tcBorders>
            <w:shd w:val="clear" w:color="auto" w:fill="auto"/>
          </w:tcPr>
          <w:p w14:paraId="0E5CFEC9" w14:textId="77777777" w:rsidR="00BD31E4" w:rsidRPr="00EF2F3A" w:rsidRDefault="00BD31E4" w:rsidP="00BF440D">
            <w:pPr>
              <w:pStyle w:val="TCTableBody"/>
            </w:pPr>
            <w:r w:rsidRPr="00EF2F3A">
              <w:t>Instant(rt)</w:t>
            </w:r>
          </w:p>
        </w:tc>
        <w:tc>
          <w:tcPr>
            <w:tcW w:w="1291" w:type="dxa"/>
            <w:tcBorders>
              <w:top w:val="single" w:sz="8" w:space="0" w:color="000000"/>
            </w:tcBorders>
            <w:shd w:val="clear" w:color="auto" w:fill="auto"/>
          </w:tcPr>
          <w:p w14:paraId="20A717D3" w14:textId="77777777" w:rsidR="00BD31E4" w:rsidRPr="00EF2F3A" w:rsidRDefault="00BD31E4" w:rsidP="00BF440D">
            <w:pPr>
              <w:pStyle w:val="TCTableBody"/>
            </w:pPr>
            <w:r w:rsidRPr="00EF2F3A">
              <w:t>25:75</w:t>
            </w:r>
          </w:p>
        </w:tc>
      </w:tr>
      <w:tr w:rsidR="00BD31E4" w:rsidRPr="00245BA9" w14:paraId="3A4BDB55" w14:textId="77777777" w:rsidTr="00DB230C">
        <w:trPr>
          <w:trHeight w:val="344"/>
        </w:trPr>
        <w:tc>
          <w:tcPr>
            <w:tcW w:w="1507" w:type="dxa"/>
            <w:shd w:val="clear" w:color="auto" w:fill="auto"/>
          </w:tcPr>
          <w:p w14:paraId="3763D293" w14:textId="77777777" w:rsidR="00BD31E4" w:rsidRPr="00EF2F3A" w:rsidRDefault="00BD31E4" w:rsidP="00BF440D">
            <w:pPr>
              <w:pStyle w:val="TCTableBody"/>
            </w:pPr>
            <w:r w:rsidRPr="00EF2F3A">
              <w:t>2</w:t>
            </w:r>
          </w:p>
        </w:tc>
        <w:tc>
          <w:tcPr>
            <w:tcW w:w="4001" w:type="dxa"/>
            <w:shd w:val="clear" w:color="auto" w:fill="auto"/>
          </w:tcPr>
          <w:p w14:paraId="0B921C42" w14:textId="77777777" w:rsidR="00BD31E4" w:rsidRPr="00EF2F3A" w:rsidRDefault="00BD31E4" w:rsidP="00BF440D">
            <w:pPr>
              <w:pStyle w:val="TCTableBody"/>
            </w:pPr>
            <w:r w:rsidRPr="00EF2F3A">
              <w:t>Rh</w:t>
            </w:r>
            <w:r w:rsidRPr="00EF2F3A">
              <w:rPr>
                <w:vertAlign w:val="subscript"/>
              </w:rPr>
              <w:t>2</w:t>
            </w:r>
            <w:r w:rsidRPr="00EF2F3A">
              <w:t>(esp)</w:t>
            </w:r>
            <w:r w:rsidRPr="00EF2F3A">
              <w:rPr>
                <w:vertAlign w:val="subscript"/>
              </w:rPr>
              <w:t>2</w:t>
            </w:r>
            <w:r w:rsidRPr="00EF2F3A">
              <w:t>/AgOTf/PPh</w:t>
            </w:r>
            <w:r w:rsidRPr="00EF2F3A">
              <w:rPr>
                <w:vertAlign w:val="subscript"/>
              </w:rPr>
              <w:t>3</w:t>
            </w:r>
            <w:r w:rsidRPr="00EF2F3A">
              <w:t>AuCl</w:t>
            </w:r>
            <w:r w:rsidRPr="00EF2F3A">
              <w:rPr>
                <w:i/>
                <w:vertAlign w:val="superscript"/>
              </w:rPr>
              <w:t>d</w:t>
            </w:r>
          </w:p>
        </w:tc>
        <w:tc>
          <w:tcPr>
            <w:tcW w:w="1980" w:type="dxa"/>
            <w:shd w:val="clear" w:color="auto" w:fill="auto"/>
          </w:tcPr>
          <w:p w14:paraId="7F52D50F" w14:textId="77777777" w:rsidR="00BD31E4" w:rsidRPr="00EF2F3A" w:rsidRDefault="00BD31E4" w:rsidP="00BF440D">
            <w:pPr>
              <w:pStyle w:val="TCTableBody"/>
            </w:pPr>
            <w:r w:rsidRPr="00EF2F3A">
              <w:t>1hr addition(rt)</w:t>
            </w:r>
          </w:p>
        </w:tc>
        <w:tc>
          <w:tcPr>
            <w:tcW w:w="1291" w:type="dxa"/>
            <w:shd w:val="clear" w:color="auto" w:fill="auto"/>
          </w:tcPr>
          <w:p w14:paraId="27C48C6C" w14:textId="77777777" w:rsidR="00BD31E4" w:rsidRPr="00EF2F3A" w:rsidRDefault="00BD31E4" w:rsidP="00BF440D">
            <w:pPr>
              <w:pStyle w:val="TCTableBody"/>
            </w:pPr>
            <w:r w:rsidRPr="00EF2F3A">
              <w:t>40:60</w:t>
            </w:r>
          </w:p>
        </w:tc>
      </w:tr>
      <w:tr w:rsidR="00BD31E4" w:rsidRPr="00245BA9" w14:paraId="53DAC17F" w14:textId="77777777" w:rsidTr="00DB230C">
        <w:trPr>
          <w:trHeight w:val="344"/>
        </w:trPr>
        <w:tc>
          <w:tcPr>
            <w:tcW w:w="1507" w:type="dxa"/>
            <w:shd w:val="clear" w:color="auto" w:fill="auto"/>
          </w:tcPr>
          <w:p w14:paraId="0B2A2C64" w14:textId="77777777" w:rsidR="00BD31E4" w:rsidRPr="00EF2F3A" w:rsidRDefault="00BD31E4" w:rsidP="00BF440D">
            <w:pPr>
              <w:pStyle w:val="TCTableBody"/>
            </w:pPr>
            <w:r>
              <mc:AlternateContent>
                <mc:Choice Requires="wps">
                  <w:drawing>
                    <wp:anchor distT="0" distB="0" distL="114300" distR="114300" simplePos="0" relativeHeight="251659264" behindDoc="1" locked="0" layoutInCell="1" allowOverlap="1" wp14:anchorId="68B1C5B1" wp14:editId="06FA181B">
                      <wp:simplePos x="0" y="0"/>
                      <wp:positionH relativeFrom="column">
                        <wp:posOffset>184785</wp:posOffset>
                      </wp:positionH>
                      <wp:positionV relativeFrom="paragraph">
                        <wp:posOffset>213360</wp:posOffset>
                      </wp:positionV>
                      <wp:extent cx="5201285" cy="243205"/>
                      <wp:effectExtent l="0" t="0" r="0" b="0"/>
                      <wp:wrapNone/>
                      <wp:docPr id="24"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01285" cy="243205"/>
                              </a:xfrm>
                              <a:prstGeom prst="rect">
                                <a:avLst/>
                              </a:prstGeom>
                              <a:solidFill>
                                <a:srgbClr val="FFC000">
                                  <a:lumMod val="60000"/>
                                  <a:lumOff val="40000"/>
                                  <a:alpha val="80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CB96F1" id="Rectangle 24" o:spid="_x0000_s1026" style="position:absolute;margin-left:14.55pt;margin-top:16.8pt;width:409.55pt;height:19.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PmbkwIAADIFAAAOAAAAZHJzL2Uyb0RvYy54bWysVEtv2zAMvg/YfxB0X+14SdsZdYogRYYB&#13;&#10;WVusHXpmZNkWptckJU7360vJTpN1Ow27CHyJ/Eh91NX1Xkmy484Loys6Ocsp4ZqZWui2ot8fVx8u&#13;&#10;KfEBdA3SaF7RZ+7p9fz9u6velrwwnZE1dwSTaF/2tqJdCLbMMs86rsCfGcs1OhvjFARUXZvVDnrM&#13;&#10;rmRW5Pl51htXW2cY9x6tN4OTzlP+puEs3DWN54HIiiK2kE6Xzk08s/kVlK0D2wk2woB/QKFAaCz6&#13;&#10;muoGApCtE3+kUoI5400TzphRmWkawXjqAbuZ5G+6eejA8tQLDsfb1zH5/5eW3e7uHRF1RYspJRoU&#13;&#10;vtE3nBroVnKCNhxQb32JcQ/23sUWvV0b9sOjI/vNExU/xuwbp2IsNkj2adrPr9Pm+0AYGmfYcXE5&#13;&#10;o4Shr5h+LPJZrJZBebhtnQ+fuVEkChV1iCsNGXZrH4bQQ0gCZqSoV0LKpLh2s5SO7ABffrVa5nme&#13;&#10;7sqt+mrqwXyOxpECaEaiDObp0QzSdjBYLw9WBOiH5AmsP60qNelxDYoLzEsYIKEbCQFFZXHEXreU&#13;&#10;gGxxU1hwCY42ETD2AmVs5QZ8N5RLaQd6KhFwR6RQFU0gEmREIXW8xhPLx4Ec3yBKG1M/4+s6M9De&#13;&#10;W7YSWGQNPtyDQ54jSNzdcIdHIw0iN6NESWfcr7/ZYzzSD72U9Lg32NXPLThOifyikZifJtNpXLSk&#13;&#10;TGcXBSru1LM59eitWhp8oAn+EpYlMcYHeRAbZ9QTrvgiVkUXaIa1h/mNyjIM+4yfBOOLRQrD5bIQ&#13;&#10;1vrBspj8MN7H/RM4O9IpIBFvzWHHoHzDqiE23tRmsQ2mEYlyx7mO/MfFTDwYP5G4+ad6ijp+dfMX&#13;&#10;AAAA//8DAFBLAwQUAAYACAAAACEAZZAmM+QAAAANAQAADwAAAGRycy9kb3ducmV2LnhtbExPXUvD&#13;&#10;MBR9F/wP4Qq+iEvb6dZ1TYcoA4cwZhWfsya2weamJNlW/fW7PunLhcP5uOeUq9H27Kh9MA4FpJME&#13;&#10;mMbGKYOtgPe39W0OLESJSvYOtYBvHWBVXV6UslDuhK/6WMeWUQiGQgroYhwKzkPTaSvDxA0aift0&#13;&#10;3spI0LdceXmicNvzLElm3EqD9KGTg37sdPNVH6yA+3x7M3+p1z/Jxn8Ys3setuluI8T11fi0pPOw&#13;&#10;BBb1GP8c8LuB+kNFxfbugCqwXkC2SEkpYDqdASM+v8szYHsB83QBvCr5/xXVGQAA//8DAFBLAQIt&#13;&#10;ABQABgAIAAAAIQC2gziS/gAAAOEBAAATAAAAAAAAAAAAAAAAAAAAAABbQ29udGVudF9UeXBlc10u&#13;&#10;eG1sUEsBAi0AFAAGAAgAAAAhADj9If/WAAAAlAEAAAsAAAAAAAAAAAAAAAAALwEAAF9yZWxzLy5y&#13;&#10;ZWxzUEsBAi0AFAAGAAgAAAAhAP9M+ZuTAgAAMgUAAA4AAAAAAAAAAAAAAAAALgIAAGRycy9lMm9E&#13;&#10;b2MueG1sUEsBAi0AFAAGAAgAAAAhAGWQJjPkAAAADQEAAA8AAAAAAAAAAAAAAAAA7QQAAGRycy9k&#13;&#10;b3ducmV2LnhtbFBLBQYAAAAABAAEAPMAAAD+BQAAAAA=&#13;&#10;" fillcolor="#ffd966" stroked="f" strokeweight="1pt">
                      <v:fill opacity="52428f"/>
                    </v:rect>
                  </w:pict>
                </mc:Fallback>
              </mc:AlternateContent>
            </w:r>
            <w:r w:rsidRPr="00EF2F3A">
              <w:t>3</w:t>
            </w:r>
          </w:p>
        </w:tc>
        <w:tc>
          <w:tcPr>
            <w:tcW w:w="4001" w:type="dxa"/>
            <w:shd w:val="clear" w:color="auto" w:fill="auto"/>
          </w:tcPr>
          <w:p w14:paraId="6BF5AA01" w14:textId="77777777" w:rsidR="00BD31E4" w:rsidRPr="00EF2F3A" w:rsidRDefault="00BD31E4" w:rsidP="00BF440D">
            <w:pPr>
              <w:pStyle w:val="TCTableBody"/>
            </w:pPr>
            <w:r w:rsidRPr="00EF2F3A">
              <w:t>Rh</w:t>
            </w:r>
            <w:r w:rsidRPr="00EF2F3A">
              <w:rPr>
                <w:vertAlign w:val="subscript"/>
              </w:rPr>
              <w:t>2</w:t>
            </w:r>
            <w:r w:rsidRPr="00EF2F3A">
              <w:t>(esp)</w:t>
            </w:r>
            <w:r w:rsidRPr="00EF2F3A">
              <w:rPr>
                <w:vertAlign w:val="subscript"/>
              </w:rPr>
              <w:t>2</w:t>
            </w:r>
            <w:r w:rsidRPr="00EF2F3A">
              <w:t>/AgOTf/PPh</w:t>
            </w:r>
            <w:r w:rsidRPr="00EF2F3A">
              <w:rPr>
                <w:vertAlign w:val="subscript"/>
              </w:rPr>
              <w:t>3</w:t>
            </w:r>
            <w:r w:rsidRPr="00EF2F3A">
              <w:t>AuCl</w:t>
            </w:r>
            <w:r w:rsidRPr="00EF2F3A">
              <w:rPr>
                <w:i/>
                <w:vertAlign w:val="superscript"/>
              </w:rPr>
              <w:t>d</w:t>
            </w:r>
          </w:p>
        </w:tc>
        <w:tc>
          <w:tcPr>
            <w:tcW w:w="1980" w:type="dxa"/>
            <w:shd w:val="clear" w:color="auto" w:fill="auto"/>
          </w:tcPr>
          <w:p w14:paraId="4A87D29C" w14:textId="77777777" w:rsidR="00BD31E4" w:rsidRPr="00EF2F3A" w:rsidRDefault="00BD31E4" w:rsidP="00BF440D">
            <w:pPr>
              <w:pStyle w:val="TCTableBody"/>
            </w:pPr>
            <w:r w:rsidRPr="00EF2F3A">
              <w:t>1hr addition(0 ºC)</w:t>
            </w:r>
          </w:p>
        </w:tc>
        <w:tc>
          <w:tcPr>
            <w:tcW w:w="1291" w:type="dxa"/>
            <w:shd w:val="clear" w:color="auto" w:fill="auto"/>
          </w:tcPr>
          <w:p w14:paraId="57A79A64" w14:textId="77777777" w:rsidR="00BD31E4" w:rsidRPr="00EF2F3A" w:rsidRDefault="00BD31E4" w:rsidP="00BF440D">
            <w:pPr>
              <w:pStyle w:val="TCTableBody"/>
            </w:pPr>
            <w:r w:rsidRPr="00EF2F3A">
              <w:t>40:60</w:t>
            </w:r>
          </w:p>
        </w:tc>
      </w:tr>
      <w:tr w:rsidR="00BD31E4" w:rsidRPr="00245BA9" w14:paraId="76939623" w14:textId="77777777" w:rsidTr="00DB230C">
        <w:trPr>
          <w:trHeight w:val="344"/>
        </w:trPr>
        <w:tc>
          <w:tcPr>
            <w:tcW w:w="1507" w:type="dxa"/>
            <w:tcBorders>
              <w:bottom w:val="single" w:sz="4" w:space="0" w:color="auto"/>
            </w:tcBorders>
            <w:shd w:val="clear" w:color="auto" w:fill="auto"/>
          </w:tcPr>
          <w:p w14:paraId="0A3E16CE" w14:textId="77777777" w:rsidR="00BD31E4" w:rsidRPr="00EF2F3A" w:rsidRDefault="00BD31E4" w:rsidP="00BF440D">
            <w:pPr>
              <w:pStyle w:val="TCTableBody"/>
            </w:pPr>
            <w:r w:rsidRPr="00EF2F3A">
              <w:t>4</w:t>
            </w:r>
          </w:p>
        </w:tc>
        <w:tc>
          <w:tcPr>
            <w:tcW w:w="4001" w:type="dxa"/>
            <w:tcBorders>
              <w:bottom w:val="single" w:sz="4" w:space="0" w:color="auto"/>
            </w:tcBorders>
            <w:shd w:val="clear" w:color="auto" w:fill="auto"/>
          </w:tcPr>
          <w:p w14:paraId="0AFDA55F" w14:textId="77777777" w:rsidR="00BD31E4" w:rsidRPr="00EF2F3A" w:rsidRDefault="00BD31E4" w:rsidP="00BF440D">
            <w:pPr>
              <w:pStyle w:val="TCTableBody"/>
            </w:pPr>
            <w:r w:rsidRPr="00EF2F3A">
              <w:t>Rh</w:t>
            </w:r>
            <w:r w:rsidRPr="00EF2F3A">
              <w:rPr>
                <w:vertAlign w:val="subscript"/>
              </w:rPr>
              <w:t>2</w:t>
            </w:r>
            <w:r w:rsidRPr="00EF2F3A">
              <w:t>(TFA)</w:t>
            </w:r>
            <w:r w:rsidRPr="00EF2F3A">
              <w:rPr>
                <w:vertAlign w:val="subscript"/>
              </w:rPr>
              <w:t>4</w:t>
            </w:r>
            <w:r w:rsidRPr="00EF2F3A">
              <w:rPr>
                <w:i/>
                <w:vertAlign w:val="superscript"/>
              </w:rPr>
              <w:t>e</w:t>
            </w:r>
            <w:r w:rsidRPr="00EF2F3A">
              <w:t>/AgOTf/PPh</w:t>
            </w:r>
            <w:r w:rsidRPr="00EF2F3A">
              <w:rPr>
                <w:vertAlign w:val="subscript"/>
              </w:rPr>
              <w:t>3</w:t>
            </w:r>
            <w:r w:rsidRPr="00EF2F3A">
              <w:t>AuCl</w:t>
            </w:r>
            <w:r w:rsidRPr="00EF2F3A">
              <w:rPr>
                <w:i/>
                <w:vertAlign w:val="superscript"/>
              </w:rPr>
              <w:t>d</w:t>
            </w:r>
          </w:p>
        </w:tc>
        <w:tc>
          <w:tcPr>
            <w:tcW w:w="1980" w:type="dxa"/>
            <w:tcBorders>
              <w:bottom w:val="single" w:sz="4" w:space="0" w:color="auto"/>
            </w:tcBorders>
            <w:shd w:val="clear" w:color="auto" w:fill="auto"/>
          </w:tcPr>
          <w:p w14:paraId="3FBDDA65" w14:textId="77777777" w:rsidR="00BD31E4" w:rsidRPr="00EF2F3A" w:rsidRDefault="00BD31E4" w:rsidP="00BF440D">
            <w:pPr>
              <w:pStyle w:val="TCTableBody"/>
            </w:pPr>
            <w:r w:rsidRPr="00EF2F3A">
              <w:t>1hr addition(0 ºC)</w:t>
            </w:r>
          </w:p>
        </w:tc>
        <w:tc>
          <w:tcPr>
            <w:tcW w:w="1291" w:type="dxa"/>
            <w:tcBorders>
              <w:bottom w:val="single" w:sz="4" w:space="0" w:color="auto"/>
            </w:tcBorders>
            <w:shd w:val="clear" w:color="auto" w:fill="auto"/>
          </w:tcPr>
          <w:p w14:paraId="717026F6" w14:textId="77777777" w:rsidR="00BD31E4" w:rsidRPr="00EF2F3A" w:rsidRDefault="00BD31E4" w:rsidP="00BF440D">
            <w:pPr>
              <w:pStyle w:val="TCTableBody"/>
            </w:pPr>
            <w:r w:rsidRPr="00EF2F3A">
              <w:t>80:20</w:t>
            </w:r>
          </w:p>
        </w:tc>
      </w:tr>
    </w:tbl>
    <w:p w14:paraId="16F3B6C7" w14:textId="3EF427F3" w:rsidR="00BD31E4" w:rsidRPr="008E096D" w:rsidRDefault="00BD31E4" w:rsidP="00BD31E4">
      <w:pPr>
        <w:spacing w:line="276" w:lineRule="auto"/>
        <w:jc w:val="both"/>
        <w:rPr>
          <w:rFonts w:cs="Calibri"/>
          <w:sz w:val="22"/>
          <w:szCs w:val="22"/>
        </w:rPr>
      </w:pPr>
      <w:r w:rsidRPr="008E096D">
        <w:rPr>
          <w:rFonts w:cs="Calibri"/>
          <w:i/>
          <w:sz w:val="22"/>
          <w:szCs w:val="22"/>
          <w:vertAlign w:val="superscript"/>
        </w:rPr>
        <w:t>a</w:t>
      </w:r>
      <w:r w:rsidRPr="008E096D">
        <w:rPr>
          <w:rFonts w:cs="Calibri"/>
          <w:sz w:val="22"/>
          <w:szCs w:val="22"/>
        </w:rPr>
        <w:t>All optimization reactions were performed in 0.1 M CH</w:t>
      </w:r>
      <w:r w:rsidRPr="008E096D">
        <w:rPr>
          <w:rFonts w:cs="Calibri"/>
          <w:sz w:val="22"/>
          <w:szCs w:val="22"/>
          <w:vertAlign w:val="subscript"/>
        </w:rPr>
        <w:t>2</w:t>
      </w:r>
      <w:r w:rsidRPr="008E096D">
        <w:rPr>
          <w:rFonts w:cs="Calibri"/>
          <w:sz w:val="22"/>
          <w:szCs w:val="22"/>
        </w:rPr>
        <w:t>Cl</w:t>
      </w:r>
      <w:r w:rsidRPr="008E096D">
        <w:rPr>
          <w:rFonts w:cs="Calibri"/>
          <w:sz w:val="22"/>
          <w:szCs w:val="22"/>
          <w:vertAlign w:val="subscript"/>
        </w:rPr>
        <w:t>2</w:t>
      </w:r>
      <w:r w:rsidRPr="008E096D">
        <w:rPr>
          <w:rFonts w:cs="Calibri"/>
          <w:sz w:val="22"/>
          <w:szCs w:val="22"/>
        </w:rPr>
        <w:t xml:space="preserve"> with </w:t>
      </w:r>
      <w:r w:rsidRPr="008E096D">
        <w:rPr>
          <w:rFonts w:cs="Calibri"/>
          <w:b/>
          <w:sz w:val="22"/>
          <w:szCs w:val="22"/>
        </w:rPr>
        <w:t>1</w:t>
      </w:r>
      <w:r>
        <w:rPr>
          <w:rFonts w:cs="Calibri"/>
          <w:b/>
          <w:sz w:val="22"/>
          <w:szCs w:val="22"/>
        </w:rPr>
        <w:t>b</w:t>
      </w:r>
      <w:r w:rsidRPr="008E096D">
        <w:rPr>
          <w:rFonts w:cs="Calibri"/>
          <w:sz w:val="22"/>
          <w:szCs w:val="22"/>
        </w:rPr>
        <w:t xml:space="preserve"> (1.20 equiv.), </w:t>
      </w:r>
      <w:r w:rsidRPr="008E096D">
        <w:rPr>
          <w:rFonts w:cs="Calibri"/>
          <w:b/>
          <w:sz w:val="22"/>
          <w:szCs w:val="22"/>
        </w:rPr>
        <w:t>2a</w:t>
      </w:r>
      <w:r w:rsidRPr="008E096D">
        <w:rPr>
          <w:rFonts w:cs="Calibri"/>
          <w:sz w:val="22"/>
          <w:szCs w:val="22"/>
        </w:rPr>
        <w:t xml:space="preserve"> (1 equiv.), Rh</w:t>
      </w:r>
      <w:r w:rsidRPr="008E096D">
        <w:rPr>
          <w:rFonts w:cs="Calibri"/>
          <w:sz w:val="22"/>
          <w:szCs w:val="22"/>
          <w:vertAlign w:val="subscript"/>
        </w:rPr>
        <w:t>2</w:t>
      </w:r>
      <w:r w:rsidRPr="008E096D">
        <w:rPr>
          <w:rFonts w:cs="Calibri"/>
          <w:sz w:val="22"/>
          <w:szCs w:val="22"/>
        </w:rPr>
        <w:t>L</w:t>
      </w:r>
      <w:r w:rsidRPr="008E096D">
        <w:rPr>
          <w:rFonts w:cs="Calibri"/>
          <w:sz w:val="22"/>
          <w:szCs w:val="22"/>
          <w:vertAlign w:val="subscript"/>
        </w:rPr>
        <w:t>4</w:t>
      </w:r>
      <w:r w:rsidRPr="008E096D">
        <w:rPr>
          <w:rFonts w:cs="Calibri"/>
          <w:sz w:val="22"/>
          <w:szCs w:val="22"/>
        </w:rPr>
        <w:t xml:space="preserve"> (1 mol%), and Lewis acids (10 mol%) along with 4 Å molecular sieves; </w:t>
      </w:r>
      <w:r w:rsidRPr="008E096D">
        <w:rPr>
          <w:rFonts w:cs="Calibri"/>
          <w:i/>
          <w:sz w:val="22"/>
          <w:szCs w:val="22"/>
          <w:vertAlign w:val="superscript"/>
        </w:rPr>
        <w:t>b</w:t>
      </w:r>
      <w:r w:rsidRPr="008E096D">
        <w:rPr>
          <w:rFonts w:cs="Calibri"/>
          <w:sz w:val="22"/>
          <w:szCs w:val="22"/>
        </w:rPr>
        <w:t xml:space="preserve">time required for the complete consumption of </w:t>
      </w:r>
      <w:r w:rsidRPr="008E096D">
        <w:rPr>
          <w:rFonts w:cs="Calibri"/>
          <w:b/>
          <w:sz w:val="22"/>
          <w:szCs w:val="22"/>
        </w:rPr>
        <w:t>1</w:t>
      </w:r>
      <w:r>
        <w:rPr>
          <w:rFonts w:cs="Calibri"/>
          <w:b/>
          <w:sz w:val="22"/>
          <w:szCs w:val="22"/>
        </w:rPr>
        <w:t>b</w:t>
      </w:r>
      <w:r w:rsidRPr="008E096D">
        <w:rPr>
          <w:rFonts w:cs="Calibri"/>
          <w:sz w:val="22"/>
          <w:szCs w:val="22"/>
        </w:rPr>
        <w:t xml:space="preserve">; </w:t>
      </w:r>
      <w:r w:rsidRPr="008E096D">
        <w:rPr>
          <w:rFonts w:cs="Calibri"/>
          <w:i/>
          <w:sz w:val="22"/>
          <w:szCs w:val="22"/>
          <w:vertAlign w:val="superscript"/>
        </w:rPr>
        <w:t>c</w:t>
      </w:r>
      <w:r w:rsidRPr="008E096D">
        <w:rPr>
          <w:rFonts w:cs="Calibri"/>
          <w:sz w:val="22"/>
          <w:szCs w:val="22"/>
        </w:rPr>
        <w:t xml:space="preserve">Conversion (%) was determined from the crude </w:t>
      </w:r>
      <w:r w:rsidRPr="008E096D">
        <w:rPr>
          <w:rFonts w:cs="Calibri"/>
          <w:sz w:val="22"/>
          <w:szCs w:val="22"/>
          <w:vertAlign w:val="superscript"/>
        </w:rPr>
        <w:t>1</w:t>
      </w:r>
      <w:r w:rsidRPr="008E096D">
        <w:rPr>
          <w:rFonts w:cs="Calibri"/>
          <w:sz w:val="22"/>
          <w:szCs w:val="22"/>
        </w:rPr>
        <w:t>H NMR spectrum;</w:t>
      </w:r>
      <w:r w:rsidRPr="008E096D">
        <w:rPr>
          <w:rFonts w:cs="Calibri"/>
          <w:i/>
          <w:sz w:val="22"/>
          <w:szCs w:val="22"/>
          <w:vertAlign w:val="superscript"/>
        </w:rPr>
        <w:t>d</w:t>
      </w:r>
      <w:r>
        <w:rPr>
          <w:rFonts w:cs="Calibri"/>
          <w:b/>
          <w:sz w:val="22"/>
          <w:szCs w:val="22"/>
        </w:rPr>
        <w:t>1b</w:t>
      </w:r>
      <w:r>
        <w:rPr>
          <w:rFonts w:cs="Calibri"/>
          <w:sz w:val="22"/>
          <w:szCs w:val="22"/>
        </w:rPr>
        <w:t xml:space="preserve"> was added via syringe pump addition as a solution in CH</w:t>
      </w:r>
      <w:r>
        <w:rPr>
          <w:rFonts w:cs="Calibri"/>
          <w:sz w:val="22"/>
          <w:szCs w:val="22"/>
          <w:vertAlign w:val="subscript"/>
        </w:rPr>
        <w:t>2</w:t>
      </w:r>
      <w:r>
        <w:rPr>
          <w:rFonts w:cs="Calibri"/>
          <w:sz w:val="22"/>
          <w:szCs w:val="22"/>
        </w:rPr>
        <w:t>Cl</w:t>
      </w:r>
      <w:r>
        <w:rPr>
          <w:rFonts w:cs="Calibri"/>
          <w:sz w:val="22"/>
          <w:szCs w:val="22"/>
          <w:vertAlign w:val="subscript"/>
        </w:rPr>
        <w:t>2</w:t>
      </w:r>
      <w:r w:rsidRPr="008E096D">
        <w:rPr>
          <w:rFonts w:cs="Calibri"/>
          <w:sz w:val="22"/>
          <w:szCs w:val="22"/>
        </w:rPr>
        <w:t xml:space="preserve">; </w:t>
      </w:r>
      <w:r w:rsidRPr="008E096D">
        <w:rPr>
          <w:rFonts w:cs="Calibri"/>
          <w:i/>
          <w:sz w:val="22"/>
          <w:szCs w:val="22"/>
          <w:vertAlign w:val="superscript"/>
        </w:rPr>
        <w:t>e</w:t>
      </w:r>
      <w:r>
        <w:rPr>
          <w:rFonts w:cs="Calibri"/>
          <w:sz w:val="22"/>
          <w:szCs w:val="22"/>
        </w:rPr>
        <w:t>TFA</w:t>
      </w:r>
      <w:r w:rsidRPr="008E096D">
        <w:rPr>
          <w:rFonts w:cs="Calibri"/>
          <w:sz w:val="22"/>
          <w:szCs w:val="22"/>
        </w:rPr>
        <w:t xml:space="preserve"> = </w:t>
      </w:r>
      <w:r>
        <w:rPr>
          <w:rFonts w:cs="Calibri"/>
          <w:sz w:val="22"/>
          <w:szCs w:val="22"/>
        </w:rPr>
        <w:t>trifluoroacetate.</w:t>
      </w:r>
    </w:p>
    <w:p w14:paraId="4E0D3D74" w14:textId="77777777" w:rsidR="00BD31E4" w:rsidRDefault="00BD31E4" w:rsidP="00BD31E4">
      <w:pPr>
        <w:spacing w:line="480" w:lineRule="auto"/>
        <w:jc w:val="both"/>
        <w:rPr>
          <w:b/>
        </w:rPr>
      </w:pPr>
    </w:p>
    <w:p w14:paraId="2A911847" w14:textId="77777777" w:rsidR="00A8556B" w:rsidRDefault="00A8556B" w:rsidP="00BD31E4">
      <w:pPr>
        <w:spacing w:line="480" w:lineRule="auto"/>
        <w:jc w:val="both"/>
        <w:rPr>
          <w:b/>
        </w:rPr>
      </w:pPr>
    </w:p>
    <w:p w14:paraId="5DF70687" w14:textId="77777777" w:rsidR="00A8556B" w:rsidRDefault="00A8556B" w:rsidP="00BD31E4">
      <w:pPr>
        <w:spacing w:line="480" w:lineRule="auto"/>
        <w:jc w:val="both"/>
        <w:rPr>
          <w:b/>
        </w:rPr>
      </w:pPr>
    </w:p>
    <w:p w14:paraId="0457D79C" w14:textId="2C64CA19" w:rsidR="00BD31E4" w:rsidRDefault="00BD31E4" w:rsidP="00BD31E4">
      <w:pPr>
        <w:spacing w:line="480" w:lineRule="auto"/>
        <w:jc w:val="both"/>
      </w:pPr>
      <w:r>
        <w:rPr>
          <w:b/>
        </w:rPr>
        <w:lastRenderedPageBreak/>
        <w:t>3.2.2</w:t>
      </w:r>
      <w:r>
        <w:rPr>
          <w:b/>
        </w:rPr>
        <w:tab/>
      </w:r>
      <w:r>
        <w:rPr>
          <w:b/>
        </w:rPr>
        <w:tab/>
        <w:t>APPLICATION TO SUBSTRATE SCOPE</w:t>
      </w:r>
    </w:p>
    <w:p w14:paraId="38F72183" w14:textId="77777777" w:rsidR="00BD31E4" w:rsidRPr="000F5029" w:rsidRDefault="00BD31E4" w:rsidP="00BD31E4">
      <w:pPr>
        <w:pStyle w:val="RSCB04AHeadingSection"/>
        <w:jc w:val="center"/>
      </w:pPr>
      <w:r>
        <w:drawing>
          <wp:inline distT="0" distB="0" distL="0" distR="0" wp14:anchorId="437B8080" wp14:editId="73FD8D48">
            <wp:extent cx="5016500" cy="3251200"/>
            <wp:effectExtent l="0" t="0" r="0" b="0"/>
            <wp:docPr id="9"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16500" cy="3251200"/>
                    </a:xfrm>
                    <a:prstGeom prst="rect">
                      <a:avLst/>
                    </a:prstGeom>
                    <a:noFill/>
                    <a:ln>
                      <a:noFill/>
                    </a:ln>
                  </pic:spPr>
                </pic:pic>
              </a:graphicData>
            </a:graphic>
          </wp:inline>
        </w:drawing>
      </w:r>
    </w:p>
    <w:p w14:paraId="7BCD6E03" w14:textId="6D4278CC" w:rsidR="00BD31E4" w:rsidRPr="00124DEF" w:rsidRDefault="00A8556B" w:rsidP="00BD31E4">
      <w:pPr>
        <w:spacing w:line="480" w:lineRule="auto"/>
        <w:jc w:val="center"/>
      </w:pPr>
      <w:r>
        <w:rPr>
          <w:rFonts w:cs="Calibri"/>
          <w:b/>
          <w:i/>
        </w:rPr>
        <w:t>Scheme</w:t>
      </w:r>
      <w:r w:rsidR="00BD31E4">
        <w:rPr>
          <w:rFonts w:cs="Calibri"/>
          <w:b/>
          <w:i/>
        </w:rPr>
        <w:t xml:space="preserve"> 3.</w:t>
      </w:r>
      <w:r>
        <w:rPr>
          <w:rFonts w:cs="Calibri"/>
          <w:b/>
          <w:i/>
        </w:rPr>
        <w:t>5</w:t>
      </w:r>
      <w:r w:rsidR="00BD31E4">
        <w:rPr>
          <w:rFonts w:cs="Calibri"/>
          <w:b/>
          <w:i/>
        </w:rPr>
        <w:t>.</w:t>
      </w:r>
      <w:r w:rsidR="00BD31E4">
        <w:rPr>
          <w:rFonts w:cs="Calibri"/>
          <w:i/>
        </w:rPr>
        <w:t xml:space="preserve"> Representative substrate scope of oxindole spiroethers accessed through O–H Insertion/Conia-ene cyclization with Rh</w:t>
      </w:r>
      <w:r w:rsidR="00BD31E4">
        <w:rPr>
          <w:rFonts w:cs="Calibri"/>
          <w:i/>
          <w:vertAlign w:val="subscript"/>
        </w:rPr>
        <w:t>2</w:t>
      </w:r>
      <w:r w:rsidR="00BD31E4">
        <w:rPr>
          <w:rFonts w:cs="Calibri"/>
          <w:i/>
        </w:rPr>
        <w:t>(TFA)</w:t>
      </w:r>
      <w:r w:rsidR="00BD31E4">
        <w:rPr>
          <w:rFonts w:cs="Calibri"/>
          <w:i/>
          <w:vertAlign w:val="subscript"/>
        </w:rPr>
        <w:t>4</w:t>
      </w:r>
      <w:r w:rsidR="00BD31E4">
        <w:rPr>
          <w:rFonts w:cs="Calibri"/>
          <w:i/>
        </w:rPr>
        <w:t>/PPh</w:t>
      </w:r>
      <w:r w:rsidR="00BD31E4">
        <w:rPr>
          <w:rFonts w:cs="Calibri"/>
          <w:i/>
          <w:vertAlign w:val="subscript"/>
        </w:rPr>
        <w:t>3</w:t>
      </w:r>
      <w:r w:rsidR="00BD31E4">
        <w:rPr>
          <w:rFonts w:cs="Calibri"/>
          <w:i/>
        </w:rPr>
        <w:t>AuOTf</w:t>
      </w:r>
    </w:p>
    <w:p w14:paraId="28A5DC35" w14:textId="77777777" w:rsidR="00A8556B" w:rsidRDefault="00A8556B" w:rsidP="00A8556B">
      <w:pPr>
        <w:spacing w:line="480" w:lineRule="auto"/>
        <w:ind w:firstLine="720"/>
        <w:jc w:val="both"/>
      </w:pPr>
    </w:p>
    <w:p w14:paraId="1302579D" w14:textId="4207AE29" w:rsidR="00BD31E4" w:rsidRDefault="00A8556B" w:rsidP="00A8556B">
      <w:pPr>
        <w:spacing w:line="480" w:lineRule="auto"/>
        <w:ind w:firstLine="720"/>
        <w:jc w:val="both"/>
      </w:pPr>
      <w:r>
        <w:t>With optimized conditions in hand, we undertook a thorough study of the substrate scope of this transformation in hopes of accessing a variety of functionalized spiroethers (</w:t>
      </w:r>
      <w:r>
        <w:rPr>
          <w:b/>
        </w:rPr>
        <w:t>Scheme 3.5</w:t>
      </w:r>
      <w:r>
        <w:t xml:space="preserve">). When the reaction was conducted with a sterically hindered secondary benzyl alkynol the desired product </w:t>
      </w:r>
      <w:r>
        <w:rPr>
          <w:b/>
        </w:rPr>
        <w:t>3d</w:t>
      </w:r>
      <w:r>
        <w:t xml:space="preserve"> was produced in a good 68% yield. Next, a phenyl-substituted primary alkynol provided </w:t>
      </w:r>
      <w:r>
        <w:rPr>
          <w:b/>
        </w:rPr>
        <w:t>3e</w:t>
      </w:r>
      <w:r>
        <w:t xml:space="preserve"> in 70% yield. Interested in the electronic effects of the isatin diazo, we conducted the reaction using a 6-chloro substituent on the oxindole core. This electron-deficient species did not have a pronounced effect on the yield of any of the isolated substrates (</w:t>
      </w:r>
      <w:r>
        <w:rPr>
          <w:b/>
        </w:rPr>
        <w:t>3f–3h</w:t>
      </w:r>
      <w:r>
        <w:t xml:space="preserve">). Lastly, we screened the effect of an electron rich </w:t>
      </w:r>
      <w:r>
        <w:lastRenderedPageBreak/>
        <w:t>oxindole core, and this perturbation in electronics also did not have an effect on the transformation (</w:t>
      </w:r>
      <w:r>
        <w:rPr>
          <w:b/>
        </w:rPr>
        <w:t>3i</w:t>
      </w:r>
      <w:r>
        <w:t>).</w:t>
      </w:r>
    </w:p>
    <w:p w14:paraId="1774CB27" w14:textId="77777777" w:rsidR="00A8556B" w:rsidRPr="000F5029" w:rsidRDefault="00A8556B" w:rsidP="00A8556B">
      <w:pPr>
        <w:pStyle w:val="RSCB04AHeadingSection"/>
        <w:jc w:val="center"/>
      </w:pPr>
      <w:r>
        <w:drawing>
          <wp:inline distT="0" distB="0" distL="0" distR="0" wp14:anchorId="4E9FE4E0" wp14:editId="671C450E">
            <wp:extent cx="3975100" cy="2603500"/>
            <wp:effectExtent l="0" t="0" r="0" b="0"/>
            <wp:docPr id="10" name="Pictur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75100" cy="2603500"/>
                    </a:xfrm>
                    <a:prstGeom prst="rect">
                      <a:avLst/>
                    </a:prstGeom>
                    <a:noFill/>
                    <a:ln>
                      <a:noFill/>
                    </a:ln>
                  </pic:spPr>
                </pic:pic>
              </a:graphicData>
            </a:graphic>
          </wp:inline>
        </w:drawing>
      </w:r>
    </w:p>
    <w:p w14:paraId="76A2623E" w14:textId="7B2D3BE4" w:rsidR="00A8556B" w:rsidRDefault="00A8556B" w:rsidP="00A8556B">
      <w:pPr>
        <w:spacing w:line="480" w:lineRule="auto"/>
        <w:jc w:val="center"/>
      </w:pPr>
      <w:r>
        <w:rPr>
          <w:rFonts w:cs="Calibri"/>
          <w:b/>
          <w:i/>
        </w:rPr>
        <w:t>Scheme 3.6.</w:t>
      </w:r>
      <w:r>
        <w:rPr>
          <w:rFonts w:cs="Calibri"/>
          <w:i/>
        </w:rPr>
        <w:t xml:space="preserve"> Representative substrate scope of spiroethers accessed through O–H Insertion/Conia-ene cyclization with Rh</w:t>
      </w:r>
      <w:r>
        <w:rPr>
          <w:rFonts w:cs="Calibri"/>
          <w:i/>
          <w:vertAlign w:val="subscript"/>
        </w:rPr>
        <w:t>2</w:t>
      </w:r>
      <w:r>
        <w:rPr>
          <w:rFonts w:cs="Calibri"/>
          <w:i/>
        </w:rPr>
        <w:t>(esp)</w:t>
      </w:r>
      <w:r>
        <w:rPr>
          <w:rFonts w:cs="Calibri"/>
          <w:i/>
          <w:vertAlign w:val="subscript"/>
        </w:rPr>
        <w:t>2</w:t>
      </w:r>
      <w:r>
        <w:rPr>
          <w:rFonts w:cs="Calibri"/>
          <w:i/>
        </w:rPr>
        <w:t>/PPh</w:t>
      </w:r>
      <w:r>
        <w:rPr>
          <w:rFonts w:cs="Calibri"/>
          <w:i/>
          <w:vertAlign w:val="subscript"/>
        </w:rPr>
        <w:t>3</w:t>
      </w:r>
      <w:r>
        <w:rPr>
          <w:rFonts w:cs="Calibri"/>
          <w:i/>
        </w:rPr>
        <w:t>AuSbF</w:t>
      </w:r>
      <w:r>
        <w:rPr>
          <w:rFonts w:cs="Calibri"/>
          <w:i/>
          <w:vertAlign w:val="subscript"/>
        </w:rPr>
        <w:t>6</w:t>
      </w:r>
    </w:p>
    <w:p w14:paraId="3BB12F6A" w14:textId="77777777" w:rsidR="00A8556B" w:rsidRDefault="00A8556B" w:rsidP="00A8556B">
      <w:pPr>
        <w:spacing w:line="480" w:lineRule="auto"/>
        <w:jc w:val="both"/>
      </w:pPr>
    </w:p>
    <w:p w14:paraId="5B8F370C" w14:textId="3ADBAB52" w:rsidR="00BD31E4" w:rsidRDefault="00BD31E4" w:rsidP="00BD31E4">
      <w:pPr>
        <w:spacing w:line="480" w:lineRule="auto"/>
        <w:jc w:val="both"/>
      </w:pPr>
      <w:r>
        <w:tab/>
        <w:t>To further expand the application of this method, we began to focus on highly stable A/A cyclic diazocarbonyls, such as the diazocarbonyls derived from Meldrum’s acid and barbituric acid. When these substrates were exposed to a mixture of Rh</w:t>
      </w:r>
      <w:r>
        <w:rPr>
          <w:vertAlign w:val="subscript"/>
        </w:rPr>
        <w:t>2</w:t>
      </w:r>
      <w:r>
        <w:t>(TFA)</w:t>
      </w:r>
      <w:r>
        <w:rPr>
          <w:vertAlign w:val="subscript"/>
        </w:rPr>
        <w:t>4</w:t>
      </w:r>
      <w:r>
        <w:t>/PPh</w:t>
      </w:r>
      <w:r>
        <w:rPr>
          <w:vertAlign w:val="subscript"/>
        </w:rPr>
        <w:t>3</w:t>
      </w:r>
      <w:r>
        <w:t>AuOTf no decomposition of the diazo-moiety was observed. Therefore, we decided to return to the more active mixture of Rh</w:t>
      </w:r>
      <w:r>
        <w:rPr>
          <w:vertAlign w:val="subscript"/>
        </w:rPr>
        <w:t>2</w:t>
      </w:r>
      <w:r>
        <w:t>(esp)</w:t>
      </w:r>
      <w:r>
        <w:rPr>
          <w:vertAlign w:val="subscript"/>
        </w:rPr>
        <w:t>2</w:t>
      </w:r>
      <w:r>
        <w:t>/PPh</w:t>
      </w:r>
      <w:r>
        <w:rPr>
          <w:vertAlign w:val="subscript"/>
        </w:rPr>
        <w:t>3</w:t>
      </w:r>
      <w:r>
        <w:t xml:space="preserve">AuOTf at room temperature, however the diazo-moiety persisted and was completely stable at room temperature. Next, we decided to reflux the reaction in dichloromethane and diazo decomposition finally occurred but the desired Meldrum’s acid spiroether </w:t>
      </w:r>
      <w:r>
        <w:rPr>
          <w:b/>
        </w:rPr>
        <w:t>3j</w:t>
      </w:r>
      <w:r>
        <w:t xml:space="preserve"> was produced in a very low isolated yield. This was presumably due to the effect of the silver triflate, as metal triflates have been known to be </w:t>
      </w:r>
      <w:r>
        <w:lastRenderedPageBreak/>
        <w:t>a mild source of triflic acid which could cause decomposition of the desired spiroether product.</w:t>
      </w:r>
      <w:r w:rsidR="00CB1775">
        <w:fldChar w:fldCharType="begin">
          <w:fldData xml:space="preserve">PEVuZE5vdGU+PENpdGU+PEF1dGhvcj5Uc2NoYW48L0F1dGhvcj48WWVhcj4yMDA5PC9ZZWFyPjxS
ZWNOdW0+NzU2PC9SZWNOdW0+PERpc3BsYXlUZXh0PjxzdHlsZSBmYWNlPSJzdXBlcnNjcmlwdCI+
WzEwXTwvc3R5bGU+PC9EaXNwbGF5VGV4dD48cmVjb3JkPjxyZWMtbnVtYmVyPjc1NjwvcmVjLW51
bWJlcj48Zm9yZWlnbi1rZXlzPjxrZXkgYXBwPSJFTiIgZGItaWQ9InNhZHY1YXN3Mzlwc3NnZWY1
YXhwemFhaHd6dng1d2Rhd3oyciIgdGltZXN0YW1wPSIxNTUyMzE1NTk3Ij43NTY8L2tleT48a2V5
IGFwcD0iRU5XZWIiIGRiLWlkPSIiPjA8L2tleT48L2ZvcmVpZ24ta2V5cz48cmVmLXR5cGUgbmFt
ZT0iSm91cm5hbCBBcnRpY2xlIj4xNzwvcmVmLXR5cGU+PGNvbnRyaWJ1dG9ycz48YXV0aG9ycz48
YXV0aG9yPlRzY2hhbiwgTS4gSi4gTC48L2F1dGhvcj48YXV0aG9yPlRob21hcywgQy4gTS48L2F1
dGhvcj48YXV0aG9yPlN0cnViLCBILjwvYXV0aG9yPjxhdXRob3I+Q2FycGVudGllciwgSmVhbi1G
cmFuw6dvaXM8L2F1dGhvcj48L2F1dGhvcnM+PC9jb250cmlidXRvcnM+PHRpdGxlcz48dGl0bGU+
Q29wcGVyKElJKSBUcmlmbGF0ZSBhcyBhIFNvdXJjZSBvZiBUcmlmbGljIEFjaWQ6IEVmZmVjdGl2
ZSwgR3JlZW4gQ2F0YWx5c2lzIG9mIEh5ZHJvYWxrb3h5bGF0aW9uIFJlYWN0aW9uczwvdGl0bGU+
PHNlY29uZGFyeS10aXRsZT5BZHYuIFN5bnRoLiBDYXRhbC48L3NlY29uZGFyeS10aXRsZT48L3Rp
dGxlcz48cGVyaW9kaWNhbD48ZnVsbC10aXRsZT5BZHYuIFN5bnRoLiBDYXRhbC48L2Z1bGwtdGl0
bGU+PC9wZXJpb2RpY2FsPjxwYWdlcz4yNDk24oCTMjUwNDwvcGFnZXM+PHZvbHVtZT4zNTE8L3Zv
bHVtZT48bnVtYmVyPjE04oCTMTU8L251bWJlcj48c2VjdGlvbj4yNDk2PC9zZWN0aW9uPjxkYXRl
cz48eWVhcj4yMDA5PC95ZWFyPjwvZGF0ZXM+PGlzYm4+MTYxNTQxNTAmI3hEOzE2MTU0MTY5PC9p
c2JuPjx1cmxzPjwvdXJscz48ZWxlY3Ryb25pYy1yZXNvdXJjZS1udW0+MTAuMTAwMi9hZHNjLjIw
MDgwMDc1MDwvZWxlY3Ryb25pYy1yZXNvdXJjZS1udW0+PC9yZWNvcmQ+PC9DaXRlPjxDaXRlPjxB
dXRob3I+Qm91Z3Vlcm5lPC9BdXRob3I+PFllYXI+MjAxMDwvWWVhcj48UmVjTnVtPjc1NzwvUmVj
TnVtPjxyZWNvcmQ+PHJlYy1udW1iZXI+NzU3PC9yZWMtbnVtYmVyPjxmb3JlaWduLWtleXM+PGtl
eSBhcHA9IkVOIiBkYi1pZD0ic2FkdjVhc3czOXBzc2dlZjVheHB6YWFod3p2eDV3ZGF3ejJyIiB0
aW1lc3RhbXA9IjE1NTIzMTU2MDUiPjc1Nzwva2V5PjxrZXkgYXBwPSJFTldlYiIgZGItaWQ9IiI+
MDwva2V5PjwvZm9yZWlnbi1rZXlzPjxyZWYtdHlwZSBuYW1lPSJKb3VybmFsIEFydGljbGUiPjE3
PC9yZWYtdHlwZT48Y29udHJpYnV0b3JzPjxhdXRob3JzPjxhdXRob3I+Qm91Z3Vlcm5lLCBCZW5h
aXNzYTwvYXV0aG9yPjxhdXRob3I+SG9mZm1hbm4sIFBhc2NhbDwvYXV0aG9yPjxhdXRob3I+TGhl
cmJldCwgQ2hyaXN0aWFuPC9hdXRob3I+PC9hdXRob3JzPjwvY29udHJpYnV0b3JzPjx0aXRsZXM+
PHRpdGxlPkJpc211dGggVHJpZmxhdGUgYXMgYSBTYWZlIGFuZCBSZWFkaWx5IEhhbmRsZWQgU291
cmNlIG9mIFRyaWZsaWMgQWNpZDogQXBwbGljYXRpb24gdG8gdGhlIE94YeKAk1BpY3RldOKAk1Nw
ZW5nbGVyIFJlYWN0aW9uPC90aXRsZT48c2Vjb25kYXJ5LXRpdGxlPlN5bnRoLiBDb21tdW4uPC9z
ZWNvbmRhcnktdGl0bGU+PC90aXRsZXM+PHBlcmlvZGljYWw+PGZ1bGwtdGl0bGU+U3ludGguIENv
bW11bi48L2Z1bGwtdGl0bGU+PC9wZXJpb2RpY2FsPjxwYWdlcz45MTXigJM5MjY8L3BhZ2VzPjx2
b2x1bWU+NDA8L3ZvbHVtZT48bnVtYmVyPjY8L251bWJlcj48c2VjdGlvbj45MTU8L3NlY3Rpb24+
PGRhdGVzPjx5ZWFyPjIwMTA8L3llYXI+PC9kYXRlcz48aXNibj4wMDM5LTc5MTEmI3hEOzE1MzIt
MjQzMjwvaXNibj48dXJscz48L3VybHM+PGVsZWN0cm9uaWMtcmVzb3VyY2UtbnVtPjEwLjEwODAv
MDAzOTc5MTA5MDMwMjY3MTU8L2VsZWN0cm9uaWMtcmVzb3VyY2UtbnVtPjwvcmVjb3JkPjwvQ2l0
ZT48L0VuZE5vdGU+
</w:fldData>
        </w:fldChar>
      </w:r>
      <w:r w:rsidR="009B2816">
        <w:instrText xml:space="preserve"> ADDIN EN.CITE </w:instrText>
      </w:r>
      <w:r w:rsidR="009B2816">
        <w:fldChar w:fldCharType="begin">
          <w:fldData xml:space="preserve">PEVuZE5vdGU+PENpdGU+PEF1dGhvcj5Uc2NoYW48L0F1dGhvcj48WWVhcj4yMDA5PC9ZZWFyPjxS
ZWNOdW0+NzU2PC9SZWNOdW0+PERpc3BsYXlUZXh0PjxzdHlsZSBmYWNlPSJzdXBlcnNjcmlwdCI+
WzEwXTwvc3R5bGU+PC9EaXNwbGF5VGV4dD48cmVjb3JkPjxyZWMtbnVtYmVyPjc1NjwvcmVjLW51
bWJlcj48Zm9yZWlnbi1rZXlzPjxrZXkgYXBwPSJFTiIgZGItaWQ9InNhZHY1YXN3Mzlwc3NnZWY1
YXhwemFhaHd6dng1d2Rhd3oyciIgdGltZXN0YW1wPSIxNTUyMzE1NTk3Ij43NTY8L2tleT48a2V5
IGFwcD0iRU5XZWIiIGRiLWlkPSIiPjA8L2tleT48L2ZvcmVpZ24ta2V5cz48cmVmLXR5cGUgbmFt
ZT0iSm91cm5hbCBBcnRpY2xlIj4xNzwvcmVmLXR5cGU+PGNvbnRyaWJ1dG9ycz48YXV0aG9ycz48
YXV0aG9yPlRzY2hhbiwgTS4gSi4gTC48L2F1dGhvcj48YXV0aG9yPlRob21hcywgQy4gTS48L2F1
dGhvcj48YXV0aG9yPlN0cnViLCBILjwvYXV0aG9yPjxhdXRob3I+Q2FycGVudGllciwgSmVhbi1G
cmFuw6dvaXM8L2F1dGhvcj48L2F1dGhvcnM+PC9jb250cmlidXRvcnM+PHRpdGxlcz48dGl0bGU+
Q29wcGVyKElJKSBUcmlmbGF0ZSBhcyBhIFNvdXJjZSBvZiBUcmlmbGljIEFjaWQ6IEVmZmVjdGl2
ZSwgR3JlZW4gQ2F0YWx5c2lzIG9mIEh5ZHJvYWxrb3h5bGF0aW9uIFJlYWN0aW9uczwvdGl0bGU+
PHNlY29uZGFyeS10aXRsZT5BZHYuIFN5bnRoLiBDYXRhbC48L3NlY29uZGFyeS10aXRsZT48L3Rp
dGxlcz48cGVyaW9kaWNhbD48ZnVsbC10aXRsZT5BZHYuIFN5bnRoLiBDYXRhbC48L2Z1bGwtdGl0
bGU+PC9wZXJpb2RpY2FsPjxwYWdlcz4yNDk24oCTMjUwNDwvcGFnZXM+PHZvbHVtZT4zNTE8L3Zv
bHVtZT48bnVtYmVyPjE04oCTMTU8L251bWJlcj48c2VjdGlvbj4yNDk2PC9zZWN0aW9uPjxkYXRl
cz48eWVhcj4yMDA5PC95ZWFyPjwvZGF0ZXM+PGlzYm4+MTYxNTQxNTAmI3hEOzE2MTU0MTY5PC9p
c2JuPjx1cmxzPjwvdXJscz48ZWxlY3Ryb25pYy1yZXNvdXJjZS1udW0+MTAuMTAwMi9hZHNjLjIw
MDgwMDc1MDwvZWxlY3Ryb25pYy1yZXNvdXJjZS1udW0+PC9yZWNvcmQ+PC9DaXRlPjxDaXRlPjxB
dXRob3I+Qm91Z3Vlcm5lPC9BdXRob3I+PFllYXI+MjAxMDwvWWVhcj48UmVjTnVtPjc1NzwvUmVj
TnVtPjxyZWNvcmQ+PHJlYy1udW1iZXI+NzU3PC9yZWMtbnVtYmVyPjxmb3JlaWduLWtleXM+PGtl
eSBhcHA9IkVOIiBkYi1pZD0ic2FkdjVhc3czOXBzc2dlZjVheHB6YWFod3p2eDV3ZGF3ejJyIiB0
aW1lc3RhbXA9IjE1NTIzMTU2MDUiPjc1Nzwva2V5PjxrZXkgYXBwPSJFTldlYiIgZGItaWQ9IiI+
MDwva2V5PjwvZm9yZWlnbi1rZXlzPjxyZWYtdHlwZSBuYW1lPSJKb3VybmFsIEFydGljbGUiPjE3
PC9yZWYtdHlwZT48Y29udHJpYnV0b3JzPjxhdXRob3JzPjxhdXRob3I+Qm91Z3Vlcm5lLCBCZW5h
aXNzYTwvYXV0aG9yPjxhdXRob3I+SG9mZm1hbm4sIFBhc2NhbDwvYXV0aG9yPjxhdXRob3I+TGhl
cmJldCwgQ2hyaXN0aWFuPC9hdXRob3I+PC9hdXRob3JzPjwvY29udHJpYnV0b3JzPjx0aXRsZXM+
PHRpdGxlPkJpc211dGggVHJpZmxhdGUgYXMgYSBTYWZlIGFuZCBSZWFkaWx5IEhhbmRsZWQgU291
cmNlIG9mIFRyaWZsaWMgQWNpZDogQXBwbGljYXRpb24gdG8gdGhlIE94YeKAk1BpY3RldOKAk1Nw
ZW5nbGVyIFJlYWN0aW9uPC90aXRsZT48c2Vjb25kYXJ5LXRpdGxlPlN5bnRoLiBDb21tdW4uPC9z
ZWNvbmRhcnktdGl0bGU+PC90aXRsZXM+PHBlcmlvZGljYWw+PGZ1bGwtdGl0bGU+U3ludGguIENv
bW11bi48L2Z1bGwtdGl0bGU+PC9wZXJpb2RpY2FsPjxwYWdlcz45MTXigJM5MjY8L3BhZ2VzPjx2
b2x1bWU+NDA8L3ZvbHVtZT48bnVtYmVyPjY8L251bWJlcj48c2VjdGlvbj45MTU8L3NlY3Rpb24+
PGRhdGVzPjx5ZWFyPjIwMTA8L3llYXI+PC9kYXRlcz48aXNibj4wMDM5LTc5MTEmI3hEOzE1MzIt
MjQzMjwvaXNibj48dXJscz48L3VybHM+PGVsZWN0cm9uaWMtcmVzb3VyY2UtbnVtPjEwLjEwODAv
MDAzOTc5MTA5MDMwMjY3MTU8L2VsZWN0cm9uaWMtcmVzb3VyY2UtbnVtPjwvcmVjb3JkPjwvQ2l0
ZT48L0VuZE5vdGU+
</w:fldData>
        </w:fldChar>
      </w:r>
      <w:r w:rsidR="009B2816">
        <w:instrText xml:space="preserve"> ADDIN EN.CITE.DATA </w:instrText>
      </w:r>
      <w:r w:rsidR="009B2816">
        <w:fldChar w:fldCharType="end"/>
      </w:r>
      <w:r w:rsidR="00CB1775">
        <w:fldChar w:fldCharType="separate"/>
      </w:r>
      <w:r w:rsidR="009B2816" w:rsidRPr="009B2816">
        <w:rPr>
          <w:noProof/>
          <w:vertAlign w:val="superscript"/>
        </w:rPr>
        <w:t>[10]</w:t>
      </w:r>
      <w:r w:rsidR="00CB1775">
        <w:fldChar w:fldCharType="end"/>
      </w:r>
      <w:r>
        <w:t xml:space="preserve"> </w:t>
      </w:r>
      <w:r w:rsidR="00FC4625">
        <w:t>With this problem in hand</w:t>
      </w:r>
      <w:r>
        <w:t>, we thought to screen a more stable silver salt with a less active counter ion and our silver salt of choice was AgSbF</w:t>
      </w:r>
      <w:r>
        <w:rPr>
          <w:vertAlign w:val="subscript"/>
        </w:rPr>
        <w:t>6</w:t>
      </w:r>
      <w:r>
        <w:t xml:space="preserve">. Delightfully, this </w:t>
      </w:r>
      <w:r w:rsidR="00FC4625">
        <w:t>change</w:t>
      </w:r>
      <w:r>
        <w:t xml:space="preserve"> increased the yield of the desired product </w:t>
      </w:r>
      <w:r>
        <w:rPr>
          <w:b/>
        </w:rPr>
        <w:t>3j</w:t>
      </w:r>
      <w:r>
        <w:t xml:space="preserve"> </w:t>
      </w:r>
      <w:r w:rsidRPr="00C86612">
        <w:t>to</w:t>
      </w:r>
      <w:r>
        <w:t xml:space="preserve"> 42%.</w:t>
      </w:r>
    </w:p>
    <w:p w14:paraId="203FACE4" w14:textId="5F53F42F" w:rsidR="00BD31E4" w:rsidRDefault="00BD31E4" w:rsidP="00BD31E4">
      <w:pPr>
        <w:spacing w:line="480" w:lineRule="auto"/>
        <w:jc w:val="both"/>
      </w:pPr>
      <w:r>
        <w:tab/>
        <w:t>With</w:t>
      </w:r>
      <w:r w:rsidR="00FC4625">
        <w:t xml:space="preserve"> our newly</w:t>
      </w:r>
      <w:r>
        <w:t xml:space="preserve"> modified conditions, we expand</w:t>
      </w:r>
      <w:r w:rsidR="00FC4625">
        <w:t>ed</w:t>
      </w:r>
      <w:r>
        <w:t xml:space="preserve"> the substrate scope of this reaction to A/A cyclic diazocarbonyls (</w:t>
      </w:r>
      <w:r w:rsidR="00FC4625">
        <w:rPr>
          <w:b/>
        </w:rPr>
        <w:t>Scheme 3.6</w:t>
      </w:r>
      <w:r>
        <w:t xml:space="preserve">). The Meldrum’s acid diazo was compatible with substituted primary and secondary alcohols giving the desired substrates </w:t>
      </w:r>
      <w:r>
        <w:rPr>
          <w:b/>
        </w:rPr>
        <w:t xml:space="preserve">3k </w:t>
      </w:r>
      <w:r>
        <w:t xml:space="preserve">and </w:t>
      </w:r>
      <w:r>
        <w:rPr>
          <w:b/>
        </w:rPr>
        <w:t>3l</w:t>
      </w:r>
      <w:r>
        <w:t xml:space="preserve"> </w:t>
      </w:r>
      <w:r w:rsidRPr="00C93BF0">
        <w:t>in</w:t>
      </w:r>
      <w:r>
        <w:t xml:space="preserve"> 40% yield and 32% yield, respectively. We believe the moderate yields observed in these transformations with Meldrum’s acid diazocarbonyl can be attributed to molecular instability of the corresponding spiroether in the presence of Lewis acids.</w:t>
      </w:r>
      <w:r w:rsidR="00CB1775">
        <w:fldChar w:fldCharType="begin"/>
      </w:r>
      <w:r w:rsidR="009B2816">
        <w:instrText xml:space="preserve"> ADDIN EN.CITE &lt;EndNote&gt;&lt;Cite&gt;&lt;Author&gt;Armstrong&lt;/Author&gt;&lt;Year&gt;2013&lt;/Year&gt;&lt;RecNum&gt;758&lt;/RecNum&gt;&lt;DisplayText&gt;&lt;style face="superscript"&gt;[11]&lt;/style&gt;&lt;/DisplayText&gt;&lt;record&gt;&lt;rec-number&gt;758&lt;/rec-number&gt;&lt;foreign-keys&gt;&lt;key app="EN" db-id="sadv5asw39pssgef5axpzaahwzvx5wdawz2r" timestamp="1552316266"&gt;758&lt;/key&gt;&lt;key app="ENWeb" db-id=""&gt;0&lt;/key&gt;&lt;/foreign-keys&gt;&lt;ref-type name="Journal Article"&gt;17&lt;/ref-type&gt;&lt;contributors&gt;&lt;authors&gt;&lt;author&gt;Armstrong, E. L.&lt;/author&gt;&lt;author&gt;Grover, H. K.&lt;/author&gt;&lt;author&gt;Kerr, M. A.&lt;/author&gt;&lt;/authors&gt;&lt;/contributors&gt;&lt;auth-address&gt;Department of Chemistry, The University of Western Ontario , London, Ontario, Canada N6A 5B7.&lt;/auth-address&gt;&lt;titles&gt;&lt;title&gt;Scandium triflate-catalyzed nucleophilic additions to indolylmethyl Meldrum&amp;apos;s acid derivatives via a gramine-type fragmentation: synthesis of substituted indolemethanes&lt;/title&gt;&lt;secondary-title&gt;J. Org. Chem.&lt;/secondary-title&gt;&lt;/titles&gt;&lt;periodical&gt;&lt;full-title&gt;J. Org. Chem.&lt;/full-title&gt;&lt;/periodical&gt;&lt;pages&gt;10534–10540&lt;/pages&gt;&lt;volume&gt;78&lt;/volume&gt;&lt;number&gt;20&lt;/number&gt;&lt;edition&gt;2013/09/27&lt;/edition&gt;&lt;keywords&gt;&lt;keyword&gt;Catalysis&lt;/keyword&gt;&lt;keyword&gt;Dioxanes/*chemistry&lt;/keyword&gt;&lt;keyword&gt;Heterocyclic Compounds/*chemical synthesis/chemistry&lt;/keyword&gt;&lt;keyword&gt;Indoles/*chemical synthesis/chemistry&lt;/keyword&gt;&lt;keyword&gt;Mesylates/*chemistry&lt;/keyword&gt;&lt;keyword&gt;Molecular Structure&lt;/keyword&gt;&lt;keyword&gt;Scandium/*chemistry&lt;/keyword&gt;&lt;/keywords&gt;&lt;dates&gt;&lt;year&gt;2013&lt;/year&gt;&lt;pub-dates&gt;&lt;date&gt;Oct 18&lt;/date&gt;&lt;/pub-dates&gt;&lt;/dates&gt;&lt;isbn&gt;1520-6904 (Electronic)&amp;#xD;0022-3263 (Linking)&lt;/isbn&gt;&lt;accession-num&gt;24066671&lt;/accession-num&gt;&lt;urls&gt;&lt;related-urls&gt;&lt;url&gt;https://www.ncbi.nlm.nih.gov/pubmed/24066671&lt;/url&gt;&lt;/related-urls&gt;&lt;/urls&gt;&lt;electronic-resource-num&gt;10.1021/jo4017524&lt;/electronic-resource-num&gt;&lt;/record&gt;&lt;/Cite&gt;&lt;/EndNote&gt;</w:instrText>
      </w:r>
      <w:r w:rsidR="00CB1775">
        <w:fldChar w:fldCharType="separate"/>
      </w:r>
      <w:r w:rsidR="009B2816" w:rsidRPr="009B2816">
        <w:rPr>
          <w:noProof/>
          <w:vertAlign w:val="superscript"/>
        </w:rPr>
        <w:t>[11]</w:t>
      </w:r>
      <w:r w:rsidR="00CB1775">
        <w:fldChar w:fldCharType="end"/>
      </w:r>
      <w:r>
        <w:t xml:space="preserve"> These substrates have a high level of entropic driving force for fragmentation. Next, we decided to screen the diazocarbonyl derived from ba</w:t>
      </w:r>
      <w:r w:rsidR="00DC31E8">
        <w:t>r</w:t>
      </w:r>
      <w:r>
        <w:t xml:space="preserve">bituric acid which would not have the entropic driving force for fragmentation. When this diazo was reacted with 3-butynol under the optimized conditions the desired compound </w:t>
      </w:r>
      <w:r>
        <w:rPr>
          <w:b/>
        </w:rPr>
        <w:t>3m</w:t>
      </w:r>
      <w:r>
        <w:t xml:space="preserve"> was produced in a 62% yield, validating our hypothesis. As expected, this diazo also accommodated primary and secondary alcohol substituents (</w:t>
      </w:r>
      <w:r>
        <w:rPr>
          <w:b/>
        </w:rPr>
        <w:t>3n</w:t>
      </w:r>
      <w:r>
        <w:t>–</w:t>
      </w:r>
      <w:r>
        <w:rPr>
          <w:b/>
        </w:rPr>
        <w:t>3o</w:t>
      </w:r>
      <w:r>
        <w:t>).</w:t>
      </w:r>
    </w:p>
    <w:p w14:paraId="45D85F06" w14:textId="77777777" w:rsidR="00BD31E4" w:rsidRDefault="00BD31E4" w:rsidP="00BD31E4">
      <w:pPr>
        <w:spacing w:line="480" w:lineRule="auto"/>
        <w:jc w:val="both"/>
        <w:rPr>
          <w:b/>
        </w:rPr>
      </w:pPr>
    </w:p>
    <w:p w14:paraId="18C24BDD" w14:textId="77777777" w:rsidR="00BD31E4" w:rsidRDefault="00BD31E4" w:rsidP="00BD31E4">
      <w:pPr>
        <w:spacing w:line="480" w:lineRule="auto"/>
        <w:jc w:val="both"/>
        <w:rPr>
          <w:b/>
        </w:rPr>
      </w:pPr>
      <w:r>
        <w:rPr>
          <w:b/>
        </w:rPr>
        <w:t>3.2.3</w:t>
      </w:r>
      <w:r>
        <w:rPr>
          <w:b/>
        </w:rPr>
        <w:tab/>
      </w:r>
      <w:r>
        <w:rPr>
          <w:b/>
        </w:rPr>
        <w:tab/>
        <w:t>MECHNISTIC INSIGHTS</w:t>
      </w:r>
    </w:p>
    <w:p w14:paraId="0F21467A" w14:textId="5DBC85DF" w:rsidR="008673F0" w:rsidRDefault="00BD31E4" w:rsidP="00BD31E4">
      <w:pPr>
        <w:spacing w:line="480" w:lineRule="auto"/>
        <w:jc w:val="both"/>
      </w:pPr>
      <w:r>
        <w:tab/>
        <w:t>To probe the reaction mechanism, deuterium labeling experiments were conducted with both the donor/acceptor and acceptor/acceptor cyclic diazocarbonyls. To conduct this study, it was necessary to synthesize a deuterated 3-butynol derivative</w:t>
      </w:r>
      <w:r w:rsidR="008673F0">
        <w:t xml:space="preserve"> (</w:t>
      </w:r>
      <w:r w:rsidR="008673F0">
        <w:rPr>
          <w:b/>
        </w:rPr>
        <w:t>Scheme 3.5</w:t>
      </w:r>
      <w:r w:rsidR="008673F0">
        <w:t>)</w:t>
      </w:r>
      <w:r>
        <w:t xml:space="preserve">. Initially, we explored a kinetic deprotonation and exposed our parent 3-butynol to 2.5 </w:t>
      </w:r>
      <w:r>
        <w:lastRenderedPageBreak/>
        <w:t xml:space="preserve">equivalents of </w:t>
      </w:r>
      <w:r>
        <w:rPr>
          <w:i/>
        </w:rPr>
        <w:t>n</w:t>
      </w:r>
      <w:r>
        <w:t>-butyllithium and proceeded to quench the reaction with D</w:t>
      </w:r>
      <w:r>
        <w:rPr>
          <w:vertAlign w:val="subscript"/>
        </w:rPr>
        <w:t>2</w:t>
      </w:r>
      <w:r>
        <w:t>O, however, this was proven to be unsuccessful. Next, we decided to exploit the relative acidity of the alkyne proton and explored thermodynamic deprotonation conditions. We exposed a TBS-protected 3-butynol derivative to 1.2 equivalents of trithethylamine in a 1:1 mixture of D</w:t>
      </w:r>
      <w:r>
        <w:rPr>
          <w:vertAlign w:val="subscript"/>
        </w:rPr>
        <w:t>2</w:t>
      </w:r>
      <w:r>
        <w:t>O and THF</w:t>
      </w:r>
      <w:r w:rsidR="00FC4625">
        <w:t>, hoping to facilitate a proton/deuterium exchange within the reaction</w:t>
      </w:r>
      <w:r>
        <w:t>. This solution was stirred overnight and the next morning the desired compound was isolated with 95% deuterium incorporation. To complete the synthesis of the desired deuterated alkynol, a TBS-deprotection was needed, however when</w:t>
      </w:r>
      <w:r w:rsidR="00007F87">
        <w:t xml:space="preserve"> this</w:t>
      </w:r>
      <w:r>
        <w:t xml:space="preserve"> compound was exposed </w:t>
      </w:r>
      <w:r>
        <w:rPr>
          <w:i/>
        </w:rPr>
        <w:t>tetra</w:t>
      </w:r>
      <w:r>
        <w:t>-butylammonium fluoride (TBAF) and isolation was attempted</w:t>
      </w:r>
      <w:r w:rsidR="00007F87">
        <w:t>,</w:t>
      </w:r>
      <w:r>
        <w:t xml:space="preserve"> the desired </w:t>
      </w:r>
      <w:r w:rsidR="00FC4625">
        <w:t>compound was</w:t>
      </w:r>
    </w:p>
    <w:p w14:paraId="17C9E64B" w14:textId="77777777" w:rsidR="008673F0" w:rsidRPr="000F5029" w:rsidRDefault="008673F0" w:rsidP="008673F0">
      <w:pPr>
        <w:pStyle w:val="RSCB04AHeadingSection"/>
        <w:jc w:val="center"/>
      </w:pPr>
      <w:r>
        <w:drawing>
          <wp:inline distT="0" distB="0" distL="0" distR="0" wp14:anchorId="5A4688EA" wp14:editId="5EFF7157">
            <wp:extent cx="5016500" cy="2933700"/>
            <wp:effectExtent l="0" t="0" r="0" b="0"/>
            <wp:docPr id="11" name="Pictur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16500" cy="2933700"/>
                    </a:xfrm>
                    <a:prstGeom prst="rect">
                      <a:avLst/>
                    </a:prstGeom>
                    <a:noFill/>
                    <a:ln>
                      <a:noFill/>
                    </a:ln>
                  </pic:spPr>
                </pic:pic>
              </a:graphicData>
            </a:graphic>
          </wp:inline>
        </w:drawing>
      </w:r>
    </w:p>
    <w:p w14:paraId="379495E0" w14:textId="5A3B5469" w:rsidR="008673F0" w:rsidRPr="00B7505D" w:rsidRDefault="008673F0" w:rsidP="008673F0">
      <w:pPr>
        <w:spacing w:line="480" w:lineRule="auto"/>
        <w:jc w:val="center"/>
      </w:pPr>
      <w:r>
        <w:rPr>
          <w:rFonts w:cs="Calibri"/>
          <w:b/>
          <w:i/>
        </w:rPr>
        <w:t>Scheme 3.</w:t>
      </w:r>
      <w:r w:rsidR="00FC4625">
        <w:rPr>
          <w:rFonts w:cs="Calibri"/>
          <w:b/>
          <w:i/>
        </w:rPr>
        <w:t>7</w:t>
      </w:r>
      <w:r>
        <w:rPr>
          <w:rFonts w:cs="Calibri"/>
          <w:b/>
          <w:i/>
        </w:rPr>
        <w:t>.</w:t>
      </w:r>
      <w:r>
        <w:rPr>
          <w:rFonts w:cs="Calibri"/>
          <w:i/>
        </w:rPr>
        <w:t xml:space="preserve"> Insights into the synthesis of deuterated 3-butynol derivative</w:t>
      </w:r>
    </w:p>
    <w:p w14:paraId="393A9744" w14:textId="77777777" w:rsidR="008673F0" w:rsidRDefault="008673F0" w:rsidP="00BD31E4">
      <w:pPr>
        <w:spacing w:line="480" w:lineRule="auto"/>
        <w:jc w:val="both"/>
      </w:pPr>
    </w:p>
    <w:p w14:paraId="123AED7D" w14:textId="592BA1AC" w:rsidR="00BD31E4" w:rsidRDefault="00BD31E4" w:rsidP="00BD31E4">
      <w:pPr>
        <w:spacing w:line="480" w:lineRule="auto"/>
        <w:jc w:val="both"/>
      </w:pPr>
      <w:r>
        <w:t xml:space="preserve">lost </w:t>
      </w:r>
      <w:r w:rsidR="00FC4625">
        <w:t xml:space="preserve">during isolation </w:t>
      </w:r>
      <w:r>
        <w:t xml:space="preserve">due to its extremely low boiling point. This observation caused us to synthesize the phenyl-substituted derivative of 3-butynol in hopes of increasing the boiling </w:t>
      </w:r>
      <w:r>
        <w:lastRenderedPageBreak/>
        <w:t xml:space="preserve">point of the desired compound. However, when the deuterated </w:t>
      </w:r>
      <w:r w:rsidR="00FC4625">
        <w:t>derivative was</w:t>
      </w:r>
      <w:r>
        <w:t xml:space="preserve"> synthesized and exposed to TBAF,</w:t>
      </w:r>
      <w:r>
        <w:rPr>
          <w:b/>
        </w:rPr>
        <w:t xml:space="preserve"> </w:t>
      </w:r>
      <w:r>
        <w:rPr>
          <w:vertAlign w:val="superscript"/>
        </w:rPr>
        <w:t>1</w:t>
      </w:r>
      <w:r>
        <w:t>H NMR showed reincorporation</w:t>
      </w:r>
      <w:r w:rsidR="00FC4625">
        <w:t xml:space="preserve"> of the</w:t>
      </w:r>
      <w:r>
        <w:t xml:space="preserve"> </w:t>
      </w:r>
      <w:r w:rsidR="00FC4625">
        <w:t>proton</w:t>
      </w:r>
      <w:r>
        <w:t xml:space="preserve"> at the alkyne. This caused us to explore an alternative method of TBS-deprotection, HF-pyridine which was quenched with methoxytrimethylsilane instead of water upon completion of the reaction. This method produced the desired substrate </w:t>
      </w:r>
      <w:r w:rsidR="008673F0">
        <w:rPr>
          <w:b/>
        </w:rPr>
        <w:t>2c[D]</w:t>
      </w:r>
      <w:r>
        <w:t xml:space="preserve"> in a 33% yield.</w:t>
      </w:r>
    </w:p>
    <w:p w14:paraId="08ADAD57" w14:textId="329B2000" w:rsidR="008673F0" w:rsidRDefault="00BD31E4" w:rsidP="00BD31E4">
      <w:pPr>
        <w:spacing w:line="480" w:lineRule="auto"/>
        <w:jc w:val="both"/>
      </w:pPr>
      <w:r>
        <w:tab/>
        <w:t>Once our deuterated alkynol was obtained, it was exposed to both the donor/acceptor and acceptor/acceptor cyclic diazocarbonyls under their respective optimized reaction conditions</w:t>
      </w:r>
      <w:r w:rsidR="008673F0">
        <w:t xml:space="preserve"> (</w:t>
      </w:r>
      <w:r w:rsidR="008673F0">
        <w:rPr>
          <w:b/>
        </w:rPr>
        <w:t>Scheme 3.</w:t>
      </w:r>
      <w:r w:rsidR="00FC4625">
        <w:rPr>
          <w:b/>
        </w:rPr>
        <w:t>8</w:t>
      </w:r>
      <w:r w:rsidR="008673F0">
        <w:t>)</w:t>
      </w:r>
      <w:r>
        <w:t xml:space="preserve">. In both cases, no deuterium scrambling was observed, and the deuterium was found to be syn to the carbonyl functionality using 1D </w:t>
      </w:r>
      <w:r w:rsidR="00FC4625">
        <w:t>n</w:t>
      </w:r>
      <w:r>
        <w:t>O</w:t>
      </w:r>
      <w:r w:rsidR="00FC4625">
        <w:t>e</w:t>
      </w:r>
      <w:r>
        <w:t xml:space="preserve"> experiments. This observation was in accordance with results published by Toste et </w:t>
      </w:r>
      <w:r w:rsidR="00FC4625">
        <w:t>al. in his previous Au(I)-catalyzed Conie-ene cyclization.</w:t>
      </w:r>
      <w:r w:rsidR="00FC4625">
        <w:fldChar w:fldCharType="begin">
          <w:fldData xml:space="preserve">PEVuZE5vdGU+PENpdGU+PEF1dGhvcj5TaHU8L0F1dGhvcj48WWVhcj4yMDE1PC9ZZWFyPjxSZWNO
dW0+NzE3PC9SZWNOdW0+PERpc3BsYXlUZXh0PjxzdHlsZSBmYWNlPSJzdXBlcnNjcmlwdCI+WzEy
XTwvc3R5bGU+PC9EaXNwbGF5VGV4dD48cmVjb3JkPjxyZWMtbnVtYmVyPjcxNzwvcmVjLW51bWJl
cj48Zm9yZWlnbi1rZXlzPjxrZXkgYXBwPSJFTiIgZGItaWQ9InNhZHY1YXN3Mzlwc3NnZWY1YXhw
emFhaHd6dng1d2Rhd3oyciIgdGltZXN0YW1wPSIxNTUwMTA5ODYxIj43MTc8L2tleT48L2ZvcmVp
Z24ta2V5cz48cmVmLXR5cGUgbmFtZT0iSm91cm5hbCBBcnRpY2xlIj4xNzwvcmVmLXR5cGU+PGNv
bnRyaWJ1dG9ycz48YXV0aG9ycz48YXV0aG9yPlNodSwgWGluZy1aaG9uZzwvYXV0aG9yPjxhdXRo
b3I+Tmd1eWVuLCBTb24gQy48L2F1dGhvcj48YXV0aG9yPkhlLCBZaW5nPC9hdXRob3I+PGF1dGhv
cj5PYmEsIEZhZGVrZW1pPC9hdXRob3I+PGF1dGhvcj5aaGFuZywgUWlhbzwvYXV0aG9yPjxhdXRo
b3I+Q2FubGFzLCBDaHJpc3RpYW48L2F1dGhvcj48YXV0aG9yPlNvbW9yamFpLCBHYWJvciBBLjwv
YXV0aG9yPjxhdXRob3I+QWxpdmlzYXRvcywgQS4gUGF1bDwvYXV0aG9yPjxhdXRob3I+VG9zdGUs
IEYuIERlYW48L2F1dGhvcj48L2F1dGhvcnM+PC9jb250cmlidXRvcnM+PHRpdGxlcz48dGl0bGU+
U2lsaWNhLVN1cHBvcnRlZCBDYXRpb25pYyBHb2xkKEkpIENvbXBsZXhlcyBhcyBIZXRlcm9nZW5l
b3VzIENhdGFseXN0cyBmb3IgUmVnaW8tIGFuZCBFbmFudGlvc2VsZWN0aXZlIExhY3Rvbml6YXRp
b24gUmVhY3Rpb25zPC90aXRsZT48c2Vjb25kYXJ5LXRpdGxlPkouIEFtLiBDaGVtLiBTb2MuPC9z
ZWNvbmRhcnktdGl0bGU+PC90aXRsZXM+PHBlcmlvZGljYWw+PGZ1bGwtdGl0bGU+Si4gQW0uIENo
ZW0uIFNvYy48L2Z1bGwtdGl0bGU+PC9wZXJpb2RpY2FsPjxwYWdlcz43MDgzLTcwODY8L3BhZ2Vz
Pjx2b2x1bWU+MTM3PC92b2x1bWU+PG51bWJlcj4yMjwvbnVtYmVyPjxrZXl3b3Jkcz48a2V5d29y
ZD5hbGxlbm9pYyBhY2lkIHNpbGljYSBzdXBwb3J0ZWQgZ29sZCBjb21wbGV4IGVuYW50aW9zZWxl
Y3RpdmUgbGFjdG9uaXphdGlvbiBjYXRhbHlzdDwva2V5d29yZD48a2V5d29yZD5sYWN0b25lIHN0
ZXJlb3NlbGVjdGl2ZSBwcmVwbjwva2V5d29yZD48L2tleXdvcmRzPjxkYXRlcz48eWVhcj4yMDE1
PC95ZWFyPjxwdWItZGF0ZXM+PGRhdGU+Ly88L2RhdGU+PC9wdWItZGF0ZXM+PC9kYXRlcz48cHVi
bGlzaGVyPkFtZXJpY2FuIENoZW1pY2FsIFNvY2lldHk8L3B1Ymxpc2hlcj48aXNibj4wMDAyLTc4
NjM8L2lzYm4+PHdvcmstdHlwZT4xMC4xMDIxL2phY3MuNWIwNDI5NDwvd29yay10eXBlPjx1cmxz
PjwvdXJscz48ZWxlY3Ryb25pYy1yZXNvdXJjZS1udW0+MTAuMTAyMS9qYWNzLjViMDQyOTQ8L2Vs
ZWN0cm9uaWMtcmVzb3VyY2UtbnVtPjwvcmVjb3JkPjwvQ2l0ZT48Q2l0ZT48QXV0aG9yPktlbm5l
ZHktU21pdGg8L0F1dGhvcj48WWVhcj4yMDA0PC9ZZWFyPjxSZWNOdW0+NzQ0PC9SZWNOdW0+PHJl
Y29yZD48cmVjLW51bWJlcj43NDQ8L3JlYy1udW1iZXI+PGZvcmVpZ24ta2V5cz48a2V5IGFwcD0i
RU4iIGRiLWlkPSJzYWR2NWFzdzM5cHNzZ2VmNWF4cHphYWh3enZ4NXdkYXd6MnIiIHRpbWVzdGFt
cD0iMTU1MjA4NjgzNSI+NzQ0PC9rZXk+PC9mb3JlaWduLWtleXM+PHJlZi10eXBlIG5hbWU9Ikpv
dXJuYWwgQXJ0aWNsZSI+MTc8L3JlZi10eXBlPjxjb250cmlidXRvcnM+PGF1dGhvcnM+PGF1dGhv
cj5LZW5uZWR5LVNtaXRoLCBKb3NodWEgSi48L2F1dGhvcj48YXV0aG9yPlN0YWJlbiwgU3RldmVu
IFQuPC9hdXRob3I+PGF1dGhvcj5Ub3N0ZSwgRi4gRGVhbjwvYXV0aG9yPjwvYXV0aG9ycz48L2Nv
bnRyaWJ1dG9ycz48dGl0bGVzPjx0aXRsZT5Hb2xkKEkpLUNhdGFseXplZCBDb25pYS1FbmUgUmVh
Y3Rpb24gb2YgzrItS2V0b2VzdGVycyB3aXRoIEFsa3luZXM8L3RpdGxlPjxzZWNvbmRhcnktdGl0
bGU+Si4gQW0uIENoZW0uIFNvYy48L3NlY29uZGFyeS10aXRsZT48L3RpdGxlcz48cGVyaW9kaWNh
bD48ZnVsbC10aXRsZT5KLiBBbS4gQ2hlbS4gU29jLjwvZnVsbC10aXRsZT48L3BlcmlvZGljYWw+
PHBhZ2VzPjQ1MjbigJM0NTI3PC9wYWdlcz48dm9sdW1lPjEyNjwvdm9sdW1lPjxudW1iZXI+MTQ8
L251bWJlcj48a2V5d29yZHM+PGtleXdvcmQ+Y3ljbG9hZGRuIGludHJhbW9sIHN0ZXJlb3NlbGVj
dGl2ZSBhbGt5bmUga2V0byBlc3RlciBnb2xkIGNhdGFseXN0PC9rZXl3b3JkPjxrZXl3b3JkPmN5
Y2xvcGVudGFuZSBwcmVwbiBzdGVyZW9zZWxlY3RpdmUgaW50cmFtb2wgY3ljbG9hZGRuIGFsa3lu
ZSBrZXRvIGVzdGVyPC9rZXl3b3JkPjxrZXl3b3JkPmN5Y2xvaGV4YW5lIHByZXBuIHN0ZXJlb3Nl
bGVjdGl2ZSBpbnRyYW1vbCBjeWNsb2FkZG4gYWxreW5lIGtldG8gZXN0ZXI8L2tleXdvcmQ+PGtl
eXdvcmQ+YmljeWNsb2Fsa2FuZSBwcmVwbiBzdGVyZW9zZWxlY3RpdmUgaW50cmFtb2wgY3ljbG9h
ZGRuIGFsa3luZSBrZXRvIGVzdGVyPC9rZXl3b3JkPjwva2V5d29yZHM+PGRhdGVzPjx5ZWFyPjIw
MDQ8L3llYXI+PHB1Yi1kYXRlcz48ZGF0ZT4vLzwvZGF0ZT48L3B1Yi1kYXRlcz48L2RhdGVzPjxw
dWJsaXNoZXI+QW1lcmljYW4gQ2hlbWljYWwgU29jaWV0eTwvcHVibGlzaGVyPjxpc2JuPjAwMDIt
Nzg2MzwvaXNibj48d29yay10eXBlPjEwLjEwMjEvamEwNDk0ODdzPC93b3JrLXR5cGU+PHVybHM+
PC91cmxzPjxlbGVjdHJvbmljLXJlc291cmNlLW51bT4xMC4xMDIxL2phMDQ5NDg3czwvZWxlY3Ry
b25pYy1yZXNvdXJjZS1udW0+PC9yZWNvcmQ+PC9DaXRlPjwvRW5kTm90ZT4A
</w:fldData>
        </w:fldChar>
      </w:r>
      <w:r w:rsidR="00FC4625">
        <w:instrText xml:space="preserve"> ADDIN EN.CITE </w:instrText>
      </w:r>
      <w:r w:rsidR="00FC4625">
        <w:fldChar w:fldCharType="begin">
          <w:fldData xml:space="preserve">PEVuZE5vdGU+PENpdGU+PEF1dGhvcj5TaHU8L0F1dGhvcj48WWVhcj4yMDE1PC9ZZWFyPjxSZWNO
dW0+NzE3PC9SZWNOdW0+PERpc3BsYXlUZXh0PjxzdHlsZSBmYWNlPSJzdXBlcnNjcmlwdCI+WzEy
XTwvc3R5bGU+PC9EaXNwbGF5VGV4dD48cmVjb3JkPjxyZWMtbnVtYmVyPjcxNzwvcmVjLW51bWJl
cj48Zm9yZWlnbi1rZXlzPjxrZXkgYXBwPSJFTiIgZGItaWQ9InNhZHY1YXN3Mzlwc3NnZWY1YXhw
emFhaHd6dng1d2Rhd3oyciIgdGltZXN0YW1wPSIxNTUwMTA5ODYxIj43MTc8L2tleT48L2ZvcmVp
Z24ta2V5cz48cmVmLXR5cGUgbmFtZT0iSm91cm5hbCBBcnRpY2xlIj4xNzwvcmVmLXR5cGU+PGNv
bnRyaWJ1dG9ycz48YXV0aG9ycz48YXV0aG9yPlNodSwgWGluZy1aaG9uZzwvYXV0aG9yPjxhdXRo
b3I+Tmd1eWVuLCBTb24gQy48L2F1dGhvcj48YXV0aG9yPkhlLCBZaW5nPC9hdXRob3I+PGF1dGhv
cj5PYmEsIEZhZGVrZW1pPC9hdXRob3I+PGF1dGhvcj5aaGFuZywgUWlhbzwvYXV0aG9yPjxhdXRo
b3I+Q2FubGFzLCBDaHJpc3RpYW48L2F1dGhvcj48YXV0aG9yPlNvbW9yamFpLCBHYWJvciBBLjwv
YXV0aG9yPjxhdXRob3I+QWxpdmlzYXRvcywgQS4gUGF1bDwvYXV0aG9yPjxhdXRob3I+VG9zdGUs
IEYuIERlYW48L2F1dGhvcj48L2F1dGhvcnM+PC9jb250cmlidXRvcnM+PHRpdGxlcz48dGl0bGU+
U2lsaWNhLVN1cHBvcnRlZCBDYXRpb25pYyBHb2xkKEkpIENvbXBsZXhlcyBhcyBIZXRlcm9nZW5l
b3VzIENhdGFseXN0cyBmb3IgUmVnaW8tIGFuZCBFbmFudGlvc2VsZWN0aXZlIExhY3Rvbml6YXRp
b24gUmVhY3Rpb25zPC90aXRsZT48c2Vjb25kYXJ5LXRpdGxlPkouIEFtLiBDaGVtLiBTb2MuPC9z
ZWNvbmRhcnktdGl0bGU+PC90aXRsZXM+PHBlcmlvZGljYWw+PGZ1bGwtdGl0bGU+Si4gQW0uIENo
ZW0uIFNvYy48L2Z1bGwtdGl0bGU+PC9wZXJpb2RpY2FsPjxwYWdlcz43MDgzLTcwODY8L3BhZ2Vz
Pjx2b2x1bWU+MTM3PC92b2x1bWU+PG51bWJlcj4yMjwvbnVtYmVyPjxrZXl3b3Jkcz48a2V5d29y
ZD5hbGxlbm9pYyBhY2lkIHNpbGljYSBzdXBwb3J0ZWQgZ29sZCBjb21wbGV4IGVuYW50aW9zZWxl
Y3RpdmUgbGFjdG9uaXphdGlvbiBjYXRhbHlzdDwva2V5d29yZD48a2V5d29yZD5sYWN0b25lIHN0
ZXJlb3NlbGVjdGl2ZSBwcmVwbjwva2V5d29yZD48L2tleXdvcmRzPjxkYXRlcz48eWVhcj4yMDE1
PC95ZWFyPjxwdWItZGF0ZXM+PGRhdGU+Ly88L2RhdGU+PC9wdWItZGF0ZXM+PC9kYXRlcz48cHVi
bGlzaGVyPkFtZXJpY2FuIENoZW1pY2FsIFNvY2lldHk8L3B1Ymxpc2hlcj48aXNibj4wMDAyLTc4
NjM8L2lzYm4+PHdvcmstdHlwZT4xMC4xMDIxL2phY3MuNWIwNDI5NDwvd29yay10eXBlPjx1cmxz
PjwvdXJscz48ZWxlY3Ryb25pYy1yZXNvdXJjZS1udW0+MTAuMTAyMS9qYWNzLjViMDQyOTQ8L2Vs
ZWN0cm9uaWMtcmVzb3VyY2UtbnVtPjwvcmVjb3JkPjwvQ2l0ZT48Q2l0ZT48QXV0aG9yPktlbm5l
ZHktU21pdGg8L0F1dGhvcj48WWVhcj4yMDA0PC9ZZWFyPjxSZWNOdW0+NzQ0PC9SZWNOdW0+PHJl
Y29yZD48cmVjLW51bWJlcj43NDQ8L3JlYy1udW1iZXI+PGZvcmVpZ24ta2V5cz48a2V5IGFwcD0i
RU4iIGRiLWlkPSJzYWR2NWFzdzM5cHNzZ2VmNWF4cHphYWh3enZ4NXdkYXd6MnIiIHRpbWVzdGFt
cD0iMTU1MjA4NjgzNSI+NzQ0PC9rZXk+PC9mb3JlaWduLWtleXM+PHJlZi10eXBlIG5hbWU9Ikpv
dXJuYWwgQXJ0aWNsZSI+MTc8L3JlZi10eXBlPjxjb250cmlidXRvcnM+PGF1dGhvcnM+PGF1dGhv
cj5LZW5uZWR5LVNtaXRoLCBKb3NodWEgSi48L2F1dGhvcj48YXV0aG9yPlN0YWJlbiwgU3RldmVu
IFQuPC9hdXRob3I+PGF1dGhvcj5Ub3N0ZSwgRi4gRGVhbjwvYXV0aG9yPjwvYXV0aG9ycz48L2Nv
bnRyaWJ1dG9ycz48dGl0bGVzPjx0aXRsZT5Hb2xkKEkpLUNhdGFseXplZCBDb25pYS1FbmUgUmVh
Y3Rpb24gb2YgzrItS2V0b2VzdGVycyB3aXRoIEFsa3luZXM8L3RpdGxlPjxzZWNvbmRhcnktdGl0
bGU+Si4gQW0uIENoZW0uIFNvYy48L3NlY29uZGFyeS10aXRsZT48L3RpdGxlcz48cGVyaW9kaWNh
bD48ZnVsbC10aXRsZT5KLiBBbS4gQ2hlbS4gU29jLjwvZnVsbC10aXRsZT48L3BlcmlvZGljYWw+
PHBhZ2VzPjQ1MjbigJM0NTI3PC9wYWdlcz48dm9sdW1lPjEyNjwvdm9sdW1lPjxudW1iZXI+MTQ8
L251bWJlcj48a2V5d29yZHM+PGtleXdvcmQ+Y3ljbG9hZGRuIGludHJhbW9sIHN0ZXJlb3NlbGVj
dGl2ZSBhbGt5bmUga2V0byBlc3RlciBnb2xkIGNhdGFseXN0PC9rZXl3b3JkPjxrZXl3b3JkPmN5
Y2xvcGVudGFuZSBwcmVwbiBzdGVyZW9zZWxlY3RpdmUgaW50cmFtb2wgY3ljbG9hZGRuIGFsa3lu
ZSBrZXRvIGVzdGVyPC9rZXl3b3JkPjxrZXl3b3JkPmN5Y2xvaGV4YW5lIHByZXBuIHN0ZXJlb3Nl
bGVjdGl2ZSBpbnRyYW1vbCBjeWNsb2FkZG4gYWxreW5lIGtldG8gZXN0ZXI8L2tleXdvcmQ+PGtl
eXdvcmQ+YmljeWNsb2Fsa2FuZSBwcmVwbiBzdGVyZW9zZWxlY3RpdmUgaW50cmFtb2wgY3ljbG9h
ZGRuIGFsa3luZSBrZXRvIGVzdGVyPC9rZXl3b3JkPjwva2V5d29yZHM+PGRhdGVzPjx5ZWFyPjIw
MDQ8L3llYXI+PHB1Yi1kYXRlcz48ZGF0ZT4vLzwvZGF0ZT48L3B1Yi1kYXRlcz48L2RhdGVzPjxw
dWJsaXNoZXI+QW1lcmljYW4gQ2hlbWljYWwgU29jaWV0eTwvcHVibGlzaGVyPjxpc2JuPjAwMDIt
Nzg2MzwvaXNibj48d29yay10eXBlPjEwLjEwMjEvamEwNDk0ODdzPC93b3JrLXR5cGU+PHVybHM+
PC91cmxzPjxlbGVjdHJvbmljLXJlc291cmNlLW51bT4xMC4xMDIxL2phMDQ5NDg3czwvZWxlY3Ry
b25pYy1yZXNvdXJjZS1udW0+PC9yZWNvcmQ+PC9DaXRlPjwvRW5kTm90ZT4A
</w:fldData>
        </w:fldChar>
      </w:r>
      <w:r w:rsidR="00FC4625">
        <w:instrText xml:space="preserve"> ADDIN EN.CITE.DATA </w:instrText>
      </w:r>
      <w:r w:rsidR="00FC4625">
        <w:fldChar w:fldCharType="end"/>
      </w:r>
      <w:r w:rsidR="00FC4625">
        <w:fldChar w:fldCharType="separate"/>
      </w:r>
      <w:r w:rsidR="00FC4625" w:rsidRPr="009B2816">
        <w:rPr>
          <w:noProof/>
          <w:vertAlign w:val="superscript"/>
        </w:rPr>
        <w:t>[12]</w:t>
      </w:r>
      <w:r w:rsidR="00FC4625">
        <w:fldChar w:fldCharType="end"/>
      </w:r>
      <w:r w:rsidR="00FC4625">
        <w:t xml:space="preserve"> These results suggest a mechanism involving the trapping of an enol-intermediate with a gold-alkyne </w:t>
      </w:r>
      <w:r w:rsidR="00FC4625">
        <w:sym w:font="Symbol" w:char="F070"/>
      </w:r>
      <w:r w:rsidR="00FC4625">
        <w:t>-coordinated complex, ruling out the formation of a gold acetylide.</w:t>
      </w:r>
      <w:r w:rsidR="00FC4625">
        <w:fldChar w:fldCharType="begin">
          <w:fldData xml:space="preserve">PEVuZE5vdGU+PENpdGU+PEF1dGhvcj5IYXNobWk8L0F1dGhvcj48WWVhcj4yMDA3PC9ZZWFyPjxS
ZWNOdW0+MjU8L1JlY051bT48RGlzcGxheVRleHQ+PHN0eWxlIGZhY2U9InN1cGVyc2NyaXB0Ij5b
MTNdPC9zdHlsZT48L0Rpc3BsYXlUZXh0PjxyZWNvcmQ+PHJlYy1udW1iZXI+MjU8L3JlYy1udW1i
ZXI+PGZvcmVpZ24ta2V5cz48a2V5IGFwcD0iRU4iIGRiLWlkPSJzYWR2NWFzdzM5cHNzZ2VmNWF4
cHphYWh3enZ4NXdkYXd6MnIiIHRpbWVzdGFtcD0iMTUxNjIyOTA4MyI+MjU8L2tleT48a2V5IGFw
cD0iRU5XZWIiIGRiLWlkPSIiPjA8L2tleT48L2ZvcmVpZ24ta2V5cz48cmVmLXR5cGUgbmFtZT0i
Sm91cm5hbCBBcnRpY2xlIj4xNzwvcmVmLXR5cGU+PGNvbnRyaWJ1dG9ycz48YXV0aG9ycz48YXV0
aG9yPkhhc2htaSwgQS4gUy4gSy47IFBlcm5wb2ludGVyLCBNLjwvYXV0aG9yPjwvYXV0aG9ycz48
L2NvbnRyaWJ1dG9ycz48dGl0bGVzPjx0aXRsZT5Hb2xkLUNhdGFseXplZCBPcmdhbmljIFJlYWN0
aW9uPC90aXRsZT48c2Vjb25kYXJ5LXRpdGxlPkNoZW0uIFJldi48L3NlY29uZGFyeS10aXRsZT48
L3RpdGxlcz48cGVyaW9kaWNhbD48ZnVsbC10aXRsZT5DaGVtLiBSZXYuPC9mdWxsLXRpdGxlPjwv
cGVyaW9kaWNhbD48cGFnZXM+MzE4MOKAkzMyMTE8L3BhZ2VzPjx2b2x1bWU+MTA3PC92b2x1bWU+
PGRhdGVzPjx5ZWFyPjIwMDc8L3llYXI+PC9kYXRlcz48dXJscz48L3VybHM+PC9yZWNvcmQ+PC9D
aXRlPjxDaXRlPjxBdXRob3I+SGFzaG1pPC9BdXRob3I+PFllYXI+MjAwNDwvWWVhcj48UmVjTnVt
PjI2PC9SZWNOdW0+PHJlY29yZD48cmVjLW51bWJlcj4yNjwvcmVjLW51bWJlcj48Zm9yZWlnbi1r
ZXlzPjxrZXkgYXBwPSJFTiIgZGItaWQ9InNhZHY1YXN3Mzlwc3NnZWY1YXhwemFhaHd6dng1d2Rh
d3oyciIgdGltZXN0YW1wPSIxNTE2MjI5MjIwIj4yNjwva2V5PjxrZXkgYXBwPSJFTldlYiIgZGIt
aWQ9IiI+MDwva2V5PjwvZm9yZWlnbi1rZXlzPjxyZWYtdHlwZSBuYW1lPSJKb3VybmFsIEFydGlj
bGUiPjE3PC9yZWYtdHlwZT48Y29udHJpYnV0b3JzPjxhdXRob3JzPjxhdXRob3I+SGFzaG1pLCBB
LiBTLiBLLjsgV2V5cmF1Y2gsIEouUC47IEZyZXksIFcuOyBCYXRzLCBKLlcuPC9hdXRob3I+PC9h
dXRob3JzPjwvY29udHJpYnV0b3JzPjx0aXRsZXM+PHRpdGxlPjxzdHlsZSBmYWNlPSJub3JtYWwi
IGZvbnQ9ImRlZmF1bHQiIHNpemU9IjEwMCUiPkdvbGQgQ2F0YWx5c2lzOiBNaWxkIENvbmRpdGlv
bnMgZm9yIHRoZSBTeW50aGVzaXMgb2YgT3hhem9sZXMgZnJvbSA8L3N0eWxlPjxzdHlsZSBmYWNl
PSJpdGFsaWMiIGZvbnQ9ImRlZmF1bHQiIHNpemU9IjEwMCUiPk48L3N0eWxlPjxzdHlsZSBmYWNl
PSJub3JtYWwiIGZvbnQ9ImRlZmF1bHQiIHNpemU9IjEwMCUiPi1Qcm9wYXJneWxjYXJib3hhbWlk
ZXMgYW5kIE1lY2hhbmlzdGljIEFzcGVjdHM8L3N0eWxlPjwvdGl0bGU+PHNlY29uZGFyeS10aXRs
ZT5PcmcgTGV0dDwvc2Vjb25kYXJ5LXRpdGxlPjwvdGl0bGVzPjxwZXJpb2RpY2FsPjxmdWxsLXRp
dGxlPk9yZyBMZXR0PC9mdWxsLXRpdGxlPjwvcGVyaW9kaWNhbD48cGFnZXM+NDM5MeKAkzQzOTQ8
L3BhZ2VzPjx2b2x1bWU+Njwvdm9sdW1lPjxudW1iZXI+MjM8L251bWJlcj48ZGF0ZXM+PHllYXI+
MjAwNDwveWVhcj48L2RhdGVzPjx1cmxzPjwvdXJscz48L3JlY29yZD48L0NpdGU+PENpdGU+PEF1
dGhvcj5IYXNobWk8L0F1dGhvcj48WWVhcj4yMDA5PC9ZZWFyPjxSZWNOdW0+Mjc8L1JlY051bT48
cmVjb3JkPjxyZWMtbnVtYmVyPjI3PC9yZWMtbnVtYmVyPjxmb3JlaWduLWtleXM+PGtleSBhcHA9
IkVOIiBkYi1pZD0ic2FkdjVhc3czOXBzc2dlZjVheHB6YWFod3p2eDV3ZGF3ejJyIiB0aW1lc3Rh
bXA9IjE1MTYyMjk1MzkiPjI3PC9rZXk+PGtleSBhcHA9IkVOV2ViIiBkYi1pZD0iIj4wPC9rZXk+
PC9mb3JlaWduLWtleXM+PHJlZi10eXBlIG5hbWU9IkpvdXJuYWwgQXJ0aWNsZSI+MTc8L3JlZi10
eXBlPjxjb250cmlidXRvcnM+PGF1dGhvcnM+PGF1dGhvcj5IYXNobWksIEEuIFMuIEsuOyBQZXJu
cG9pbnRlciwgTS48L2F1dGhvcj48L2F1dGhvcnM+PC9jb250cmlidXRvcnM+PHRpdGxlcz48dGl0
bGU+RnVsbHkgUmVsYXRpdmlzdGljLCBDb21wYXJhdGl2ZSBJbnZlc3RpZ2F0aW9uIG9mIEdvbGQg
YW5kIFBsYXRpbnVtIEFsa3luZSBDb21wbGV4ZXMgb2YgUmVsZXZhbmNlIGZvciB0aGUgQ2F0YWx5
c2lzIG9mIE51Y2xlb3BoaWxpYyBBZGRpdGlvbnMgdG8gQWxreW5lczwvdGl0bGU+PHNlY29uZGFy
eS10aXRsZT5Kb3VybmFsIG9mIENoZW1pY2FsIFRoZW9yeSBhbmQgQ29tcHV0YXRpb248L3NlY29u
ZGFyeS10aXRsZT48L3RpdGxlcz48cGVyaW9kaWNhbD48ZnVsbC10aXRsZT5Kb3VybmFsIG9mIENo
ZW1pY2FsIFRoZW9yeSBhbmQgQ29tcHV0YXRpb248L2Z1bGwtdGl0bGU+PC9wZXJpb2RpY2FsPjxw
YWdlcz4yNzE34oCTMjcyNTwvcGFnZXM+PHZvbHVtZT41PC92b2x1bWU+PGRhdGVzPjx5ZWFyPjIw
MDk8L3llYXI+PC9kYXRlcz48dXJscz48L3VybHM+PC9yZWNvcmQ+PC9DaXRlPjxDaXRlPjxBdXRo
b3I+QnVjaGVyPC9BdXRob3I+PFllYXI+MjAxNDwvWWVhcj48UmVjTnVtPjcxODwvUmVjTnVtPjxy
ZWNvcmQ+PHJlYy1udW1iZXI+NzE4PC9yZWMtbnVtYmVyPjxmb3JlaWduLWtleXM+PGtleSBhcHA9
IkVOIiBkYi1pZD0ic2FkdjVhc3czOXBzc2dlZjVheHB6YWFod3p2eDV3ZGF3ejJyIiB0aW1lc3Rh
bXA9IjE1NTAxMDk4NjEiPjcxODwva2V5PjwvZm9yZWlnbi1rZXlzPjxyZWYtdHlwZSBuYW1lPSJK
b3VybmFsIEFydGljbGUiPjE3PC9yZWYtdHlwZT48Y29udHJpYnV0b3JzPjxhdXRob3JzPjxhdXRo
b3I+QnVjaGVyLCBKYW5pbmE8L2F1dGhvcj48YXV0aG9yPld1cm0sIFRob21hczwvYXV0aG9yPjxh
dXRob3I+TmFsaXZlbGEsIEt1bWFyYSBTd2FteTwvYXV0aG9yPjxhdXRob3I+UnVkb2xwaCwgTWF0
dGhpYXM8L2F1dGhvcj48YXV0aG9yPlJvbWluZ2VyLCBGcmFuazwvYXV0aG9yPjxhdXRob3I+SGFz
aG1pLCBBLiBTdGVwaGVuIEsuPC9hdXRob3I+PC9hdXRob3JzPjwvY29udHJpYnV0b3JzPjx0aXRs
ZXM+PHRpdGxlPkN5Y2xpemF0aW9uIG9mIGdvbGQgYWNldHlsaWRlczogU3ludGhlc2lzIG9mIHZp
bnlsIHN1bGZvbmF0ZXMgdmlhIGdvbGQgdmlueWxpZGVuZSBjb21wbGV4ZXM8L3RpdGxlPjxzZWNv
bmRhcnktdGl0bGU+QW5nZXcuIENoZW0uLCBJbnQuIEVkLjwvc2Vjb25kYXJ5LXRpdGxlPjwvdGl0
bGVzPjxwZXJpb2RpY2FsPjxmdWxsLXRpdGxlPkFuZ2V3LiBDaGVtLiwgSW50LiBFZC48L2Z1bGwt
dGl0bGU+PC9wZXJpb2RpY2FsPjxwYWdlcz4zODU0LTM4NTg8L3BhZ2VzPjx2b2x1bWU+NTM8L3Zv
bHVtZT48bnVtYmVyPjE1PC9udW1iZXI+PGtleXdvcmRzPjxrZXl3b3JkPmdvbGQgYWNldHlsaWRl
IGN5Y2xpemF0aW9uIGdvbGQgdmlueWxpZGVuZSBjb21wbGV4IGludGVybWVkaWF0ZTwva2V5d29y
ZD48a2V5d29yZD52aW55bCBzdWxmb25hdGUgcHJlcG48L2tleXdvcmQ+PC9rZXl3b3Jkcz48ZGF0
ZXM+PHllYXI+MjAxNDwveWVhcj48cHViLWRhdGVzPjxkYXRlPi8vPC9kYXRlPjwvcHViLWRhdGVz
PjwvZGF0ZXM+PHB1Ymxpc2hlcj5XaWxleS1WQ0ggVmVybGFnIEdtYkggJmFtcDsgQ28uIEtHYUE8
L3B1Ymxpc2hlcj48aXNibj4xNDMzLTc4NTE8L2lzYm4+PHdvcmstdHlwZT4xMC4xMDAyL2FuaWUu
MjAxMzEwMjgwPC93b3JrLXR5cGU+PHVybHM+PC91cmxzPjxlbGVjdHJvbmljLXJlc291cmNlLW51
bT4xMC4xMDAyL2FuaWUuMjAxMzEwMjgwPC9lbGVjdHJvbmljLXJlc291cmNlLW51bT48L3JlY29y
ZD48L0NpdGU+PENpdGU+PEF1dGhvcj5IYW5zbWFubjwvQXV0aG9yPjxZZWFyPjIwMTM8L1llYXI+
PFJlY051bT43MTk8L1JlY051bT48cmVjb3JkPjxyZWMtbnVtYmVyPjcxOTwvcmVjLW51bWJlcj48
Zm9yZWlnbi1rZXlzPjxrZXkgYXBwPSJFTiIgZGItaWQ9InNhZHY1YXN3Mzlwc3NnZWY1YXhwemFh
aHd6dng1d2Rhd3oyciIgdGltZXN0YW1wPSIxNTUwMTA5ODYxIj43MTk8L2tleT48L2ZvcmVpZ24t
a2V5cz48cmVmLXR5cGUgbmFtZT0iSm91cm5hbCBBcnRpY2xlIj4xNzwvcmVmLXR5cGU+PGNvbnRy
aWJ1dG9ycz48YXV0aG9ycz48YXV0aG9yPkhhbnNtYW5uLCBNYXggTS48L2F1dGhvcj48YXV0aG9y
PlJvbWluZ2VyLCBGcmFuazwvYXV0aG9yPjxhdXRob3I+SGFzaG1pLCBBLiBTdGVwaGVuIEsuPC9h
dXRob3I+PC9hdXRob3JzPjwvY29udHJpYnV0b3JzPjx0aXRsZXM+PHRpdGxlPkdvbGQtYWxsZW55
bGlkZW5lcyAtIGFuIGV4cGVyaW1lbnRhbCBhbmQgdGhlb3JldGljYWwgc3R1ZHk8L3RpdGxlPjxz
ZWNvbmRhcnktdGl0bGU+Q2hlbS4gU2NpLjwvc2Vjb25kYXJ5LXRpdGxlPjwvdGl0bGVzPjxwZXJp
b2RpY2FsPjxmdWxsLXRpdGxlPkNoZW0uIFNjaS48L2Z1bGwtdGl0bGU+PC9wZXJpb2RpY2FsPjxw
YWdlcz4xNTUyLTE1NTk8L3BhZ2VzPjx2b2x1bWU+NDwvdm9sdW1lPjxudW1iZXI+NDwvbnVtYmVy
PjxrZXl3b3Jkcz48a2V5d29yZD5nb2xkIGFsbGVueWxpZGVuZSBjdW11bGVuZSBwcmVwbiBtb2wg
c3RydWN0dXJlIGNhbGNuPC9rZXl3b3JkPjxrZXl3b3JkPnByb3Bhcmd5bGljIGNhdGlvbiBnb2xk
IHN0YWJpbGl6ZWQ8L2tleXdvcmQ+PGtleXdvcmQ+YWNldHlsaWRlIGFsbGVueWxpZGVuZSBnb2xk
IGNvbXBsZXggcHJlcG4gY3J5c3RhbCBtb2wgc3RydWN0dXJlPC9rZXl3b3JkPjwva2V5d29yZHM+
PGRhdGVzPjx5ZWFyPjIwMTM8L3llYXI+PHB1Yi1kYXRlcz48ZGF0ZT4vLzwvZGF0ZT48L3B1Yi1k
YXRlcz48L2RhdGVzPjxwdWJsaXNoZXI+Um95YWwgU29jaWV0eSBvZiBDaGVtaXN0cnk8L3B1Ymxp
c2hlcj48aXNibj4yMDQxLTY1MjA8L2lzYm4+PHdvcmstdHlwZT4xMC4xMDM5L2Mzc2MyMjIyN2Y8
L3dvcmstdHlwZT48dXJscz48L3VybHM+PGVsZWN0cm9uaWMtcmVzb3VyY2UtbnVtPjEwLjEwMzkv
YzNzYzIyMjI3ZjwvZWxlY3Ryb25pYy1yZXNvdXJjZS1udW0+PC9yZWNvcmQ+PC9DaXRlPjwvRW5k
Tm90ZT4A
</w:fldData>
        </w:fldChar>
      </w:r>
      <w:r w:rsidR="00FC4625">
        <w:instrText xml:space="preserve"> ADDIN EN.CITE </w:instrText>
      </w:r>
      <w:r w:rsidR="00FC4625">
        <w:fldChar w:fldCharType="begin">
          <w:fldData xml:space="preserve">PEVuZE5vdGU+PENpdGU+PEF1dGhvcj5IYXNobWk8L0F1dGhvcj48WWVhcj4yMDA3PC9ZZWFyPjxS
ZWNOdW0+MjU8L1JlY051bT48RGlzcGxheVRleHQ+PHN0eWxlIGZhY2U9InN1cGVyc2NyaXB0Ij5b
MTNdPC9zdHlsZT48L0Rpc3BsYXlUZXh0PjxyZWNvcmQ+PHJlYy1udW1iZXI+MjU8L3JlYy1udW1i
ZXI+PGZvcmVpZ24ta2V5cz48a2V5IGFwcD0iRU4iIGRiLWlkPSJzYWR2NWFzdzM5cHNzZ2VmNWF4
cHphYWh3enZ4NXdkYXd6MnIiIHRpbWVzdGFtcD0iMTUxNjIyOTA4MyI+MjU8L2tleT48a2V5IGFw
cD0iRU5XZWIiIGRiLWlkPSIiPjA8L2tleT48L2ZvcmVpZ24ta2V5cz48cmVmLXR5cGUgbmFtZT0i
Sm91cm5hbCBBcnRpY2xlIj4xNzwvcmVmLXR5cGU+PGNvbnRyaWJ1dG9ycz48YXV0aG9ycz48YXV0
aG9yPkhhc2htaSwgQS4gUy4gSy47IFBlcm5wb2ludGVyLCBNLjwvYXV0aG9yPjwvYXV0aG9ycz48
L2NvbnRyaWJ1dG9ycz48dGl0bGVzPjx0aXRsZT5Hb2xkLUNhdGFseXplZCBPcmdhbmljIFJlYWN0
aW9uPC90aXRsZT48c2Vjb25kYXJ5LXRpdGxlPkNoZW0uIFJldi48L3NlY29uZGFyeS10aXRsZT48
L3RpdGxlcz48cGVyaW9kaWNhbD48ZnVsbC10aXRsZT5DaGVtLiBSZXYuPC9mdWxsLXRpdGxlPjwv
cGVyaW9kaWNhbD48cGFnZXM+MzE4MOKAkzMyMTE8L3BhZ2VzPjx2b2x1bWU+MTA3PC92b2x1bWU+
PGRhdGVzPjx5ZWFyPjIwMDc8L3llYXI+PC9kYXRlcz48dXJscz48L3VybHM+PC9yZWNvcmQ+PC9D
aXRlPjxDaXRlPjxBdXRob3I+SGFzaG1pPC9BdXRob3I+PFllYXI+MjAwNDwvWWVhcj48UmVjTnVt
PjI2PC9SZWNOdW0+PHJlY29yZD48cmVjLW51bWJlcj4yNjwvcmVjLW51bWJlcj48Zm9yZWlnbi1r
ZXlzPjxrZXkgYXBwPSJFTiIgZGItaWQ9InNhZHY1YXN3Mzlwc3NnZWY1YXhwemFhaHd6dng1d2Rh
d3oyciIgdGltZXN0YW1wPSIxNTE2MjI5MjIwIj4yNjwva2V5PjxrZXkgYXBwPSJFTldlYiIgZGIt
aWQ9IiI+MDwva2V5PjwvZm9yZWlnbi1rZXlzPjxyZWYtdHlwZSBuYW1lPSJKb3VybmFsIEFydGlj
bGUiPjE3PC9yZWYtdHlwZT48Y29udHJpYnV0b3JzPjxhdXRob3JzPjxhdXRob3I+SGFzaG1pLCBB
LiBTLiBLLjsgV2V5cmF1Y2gsIEouUC47IEZyZXksIFcuOyBCYXRzLCBKLlcuPC9hdXRob3I+PC9h
dXRob3JzPjwvY29udHJpYnV0b3JzPjx0aXRsZXM+PHRpdGxlPjxzdHlsZSBmYWNlPSJub3JtYWwi
IGZvbnQ9ImRlZmF1bHQiIHNpemU9IjEwMCUiPkdvbGQgQ2F0YWx5c2lzOiBNaWxkIENvbmRpdGlv
bnMgZm9yIHRoZSBTeW50aGVzaXMgb2YgT3hhem9sZXMgZnJvbSA8L3N0eWxlPjxzdHlsZSBmYWNl
PSJpdGFsaWMiIGZvbnQ9ImRlZmF1bHQiIHNpemU9IjEwMCUiPk48L3N0eWxlPjxzdHlsZSBmYWNl
PSJub3JtYWwiIGZvbnQ9ImRlZmF1bHQiIHNpemU9IjEwMCUiPi1Qcm9wYXJneWxjYXJib3hhbWlk
ZXMgYW5kIE1lY2hhbmlzdGljIEFzcGVjdHM8L3N0eWxlPjwvdGl0bGU+PHNlY29uZGFyeS10aXRs
ZT5PcmcgTGV0dDwvc2Vjb25kYXJ5LXRpdGxlPjwvdGl0bGVzPjxwZXJpb2RpY2FsPjxmdWxsLXRp
dGxlPk9yZyBMZXR0PC9mdWxsLXRpdGxlPjwvcGVyaW9kaWNhbD48cGFnZXM+NDM5MeKAkzQzOTQ8
L3BhZ2VzPjx2b2x1bWU+Njwvdm9sdW1lPjxudW1iZXI+MjM8L251bWJlcj48ZGF0ZXM+PHllYXI+
MjAwNDwveWVhcj48L2RhdGVzPjx1cmxzPjwvdXJscz48L3JlY29yZD48L0NpdGU+PENpdGU+PEF1
dGhvcj5IYXNobWk8L0F1dGhvcj48WWVhcj4yMDA5PC9ZZWFyPjxSZWNOdW0+Mjc8L1JlY051bT48
cmVjb3JkPjxyZWMtbnVtYmVyPjI3PC9yZWMtbnVtYmVyPjxmb3JlaWduLWtleXM+PGtleSBhcHA9
IkVOIiBkYi1pZD0ic2FkdjVhc3czOXBzc2dlZjVheHB6YWFod3p2eDV3ZGF3ejJyIiB0aW1lc3Rh
bXA9IjE1MTYyMjk1MzkiPjI3PC9rZXk+PGtleSBhcHA9IkVOV2ViIiBkYi1pZD0iIj4wPC9rZXk+
PC9mb3JlaWduLWtleXM+PHJlZi10eXBlIG5hbWU9IkpvdXJuYWwgQXJ0aWNsZSI+MTc8L3JlZi10
eXBlPjxjb250cmlidXRvcnM+PGF1dGhvcnM+PGF1dGhvcj5IYXNobWksIEEuIFMuIEsuOyBQZXJu
cG9pbnRlciwgTS48L2F1dGhvcj48L2F1dGhvcnM+PC9jb250cmlidXRvcnM+PHRpdGxlcz48dGl0
bGU+RnVsbHkgUmVsYXRpdmlzdGljLCBDb21wYXJhdGl2ZSBJbnZlc3RpZ2F0aW9uIG9mIEdvbGQg
YW5kIFBsYXRpbnVtIEFsa3luZSBDb21wbGV4ZXMgb2YgUmVsZXZhbmNlIGZvciB0aGUgQ2F0YWx5
c2lzIG9mIE51Y2xlb3BoaWxpYyBBZGRpdGlvbnMgdG8gQWxreW5lczwvdGl0bGU+PHNlY29uZGFy
eS10aXRsZT5Kb3VybmFsIG9mIENoZW1pY2FsIFRoZW9yeSBhbmQgQ29tcHV0YXRpb248L3NlY29u
ZGFyeS10aXRsZT48L3RpdGxlcz48cGVyaW9kaWNhbD48ZnVsbC10aXRsZT5Kb3VybmFsIG9mIENo
ZW1pY2FsIFRoZW9yeSBhbmQgQ29tcHV0YXRpb248L2Z1bGwtdGl0bGU+PC9wZXJpb2RpY2FsPjxw
YWdlcz4yNzE34oCTMjcyNTwvcGFnZXM+PHZvbHVtZT41PC92b2x1bWU+PGRhdGVzPjx5ZWFyPjIw
MDk8L3llYXI+PC9kYXRlcz48dXJscz48L3VybHM+PC9yZWNvcmQ+PC9DaXRlPjxDaXRlPjxBdXRo
b3I+QnVjaGVyPC9BdXRob3I+PFllYXI+MjAxNDwvWWVhcj48UmVjTnVtPjcxODwvUmVjTnVtPjxy
ZWNvcmQ+PHJlYy1udW1iZXI+NzE4PC9yZWMtbnVtYmVyPjxmb3JlaWduLWtleXM+PGtleSBhcHA9
IkVOIiBkYi1pZD0ic2FkdjVhc3czOXBzc2dlZjVheHB6YWFod3p2eDV3ZGF3ejJyIiB0aW1lc3Rh
bXA9IjE1NTAxMDk4NjEiPjcxODwva2V5PjwvZm9yZWlnbi1rZXlzPjxyZWYtdHlwZSBuYW1lPSJK
b3VybmFsIEFydGljbGUiPjE3PC9yZWYtdHlwZT48Y29udHJpYnV0b3JzPjxhdXRob3JzPjxhdXRo
b3I+QnVjaGVyLCBKYW5pbmE8L2F1dGhvcj48YXV0aG9yPld1cm0sIFRob21hczwvYXV0aG9yPjxh
dXRob3I+TmFsaXZlbGEsIEt1bWFyYSBTd2FteTwvYXV0aG9yPjxhdXRob3I+UnVkb2xwaCwgTWF0
dGhpYXM8L2F1dGhvcj48YXV0aG9yPlJvbWluZ2VyLCBGcmFuazwvYXV0aG9yPjxhdXRob3I+SGFz
aG1pLCBBLiBTdGVwaGVuIEsuPC9hdXRob3I+PC9hdXRob3JzPjwvY29udHJpYnV0b3JzPjx0aXRs
ZXM+PHRpdGxlPkN5Y2xpemF0aW9uIG9mIGdvbGQgYWNldHlsaWRlczogU3ludGhlc2lzIG9mIHZp
bnlsIHN1bGZvbmF0ZXMgdmlhIGdvbGQgdmlueWxpZGVuZSBjb21wbGV4ZXM8L3RpdGxlPjxzZWNv
bmRhcnktdGl0bGU+QW5nZXcuIENoZW0uLCBJbnQuIEVkLjwvc2Vjb25kYXJ5LXRpdGxlPjwvdGl0
bGVzPjxwZXJpb2RpY2FsPjxmdWxsLXRpdGxlPkFuZ2V3LiBDaGVtLiwgSW50LiBFZC48L2Z1bGwt
dGl0bGU+PC9wZXJpb2RpY2FsPjxwYWdlcz4zODU0LTM4NTg8L3BhZ2VzPjx2b2x1bWU+NTM8L3Zv
bHVtZT48bnVtYmVyPjE1PC9udW1iZXI+PGtleXdvcmRzPjxrZXl3b3JkPmdvbGQgYWNldHlsaWRl
IGN5Y2xpemF0aW9uIGdvbGQgdmlueWxpZGVuZSBjb21wbGV4IGludGVybWVkaWF0ZTwva2V5d29y
ZD48a2V5d29yZD52aW55bCBzdWxmb25hdGUgcHJlcG48L2tleXdvcmQ+PC9rZXl3b3Jkcz48ZGF0
ZXM+PHllYXI+MjAxNDwveWVhcj48cHViLWRhdGVzPjxkYXRlPi8vPC9kYXRlPjwvcHViLWRhdGVz
PjwvZGF0ZXM+PHB1Ymxpc2hlcj5XaWxleS1WQ0ggVmVybGFnIEdtYkggJmFtcDsgQ28uIEtHYUE8
L3B1Ymxpc2hlcj48aXNibj4xNDMzLTc4NTE8L2lzYm4+PHdvcmstdHlwZT4xMC4xMDAyL2FuaWUu
MjAxMzEwMjgwPC93b3JrLXR5cGU+PHVybHM+PC91cmxzPjxlbGVjdHJvbmljLXJlc291cmNlLW51
bT4xMC4xMDAyL2FuaWUuMjAxMzEwMjgwPC9lbGVjdHJvbmljLXJlc291cmNlLW51bT48L3JlY29y
ZD48L0NpdGU+PENpdGU+PEF1dGhvcj5IYW5zbWFubjwvQXV0aG9yPjxZZWFyPjIwMTM8L1llYXI+
PFJlY051bT43MTk8L1JlY051bT48cmVjb3JkPjxyZWMtbnVtYmVyPjcxOTwvcmVjLW51bWJlcj48
Zm9yZWlnbi1rZXlzPjxrZXkgYXBwPSJFTiIgZGItaWQ9InNhZHY1YXN3Mzlwc3NnZWY1YXhwemFh
aHd6dng1d2Rhd3oyciIgdGltZXN0YW1wPSIxNTUwMTA5ODYxIj43MTk8L2tleT48L2ZvcmVpZ24t
a2V5cz48cmVmLXR5cGUgbmFtZT0iSm91cm5hbCBBcnRpY2xlIj4xNzwvcmVmLXR5cGU+PGNvbnRy
aWJ1dG9ycz48YXV0aG9ycz48YXV0aG9yPkhhbnNtYW5uLCBNYXggTS48L2F1dGhvcj48YXV0aG9y
PlJvbWluZ2VyLCBGcmFuazwvYXV0aG9yPjxhdXRob3I+SGFzaG1pLCBBLiBTdGVwaGVuIEsuPC9h
dXRob3I+PC9hdXRob3JzPjwvY29udHJpYnV0b3JzPjx0aXRsZXM+PHRpdGxlPkdvbGQtYWxsZW55
bGlkZW5lcyAtIGFuIGV4cGVyaW1lbnRhbCBhbmQgdGhlb3JldGljYWwgc3R1ZHk8L3RpdGxlPjxz
ZWNvbmRhcnktdGl0bGU+Q2hlbS4gU2NpLjwvc2Vjb25kYXJ5LXRpdGxlPjwvdGl0bGVzPjxwZXJp
b2RpY2FsPjxmdWxsLXRpdGxlPkNoZW0uIFNjaS48L2Z1bGwtdGl0bGU+PC9wZXJpb2RpY2FsPjxw
YWdlcz4xNTUyLTE1NTk8L3BhZ2VzPjx2b2x1bWU+NDwvdm9sdW1lPjxudW1iZXI+NDwvbnVtYmVy
PjxrZXl3b3Jkcz48a2V5d29yZD5nb2xkIGFsbGVueWxpZGVuZSBjdW11bGVuZSBwcmVwbiBtb2wg
c3RydWN0dXJlIGNhbGNuPC9rZXl3b3JkPjxrZXl3b3JkPnByb3Bhcmd5bGljIGNhdGlvbiBnb2xk
IHN0YWJpbGl6ZWQ8L2tleXdvcmQ+PGtleXdvcmQ+YWNldHlsaWRlIGFsbGVueWxpZGVuZSBnb2xk
IGNvbXBsZXggcHJlcG4gY3J5c3RhbCBtb2wgc3RydWN0dXJlPC9rZXl3b3JkPjwva2V5d29yZHM+
PGRhdGVzPjx5ZWFyPjIwMTM8L3llYXI+PHB1Yi1kYXRlcz48ZGF0ZT4vLzwvZGF0ZT48L3B1Yi1k
YXRlcz48L2RhdGVzPjxwdWJsaXNoZXI+Um95YWwgU29jaWV0eSBvZiBDaGVtaXN0cnk8L3B1Ymxp
c2hlcj48aXNibj4yMDQxLTY1MjA8L2lzYm4+PHdvcmstdHlwZT4xMC4xMDM5L2Mzc2MyMjIyN2Y8
L3dvcmstdHlwZT48dXJscz48L3VybHM+PGVsZWN0cm9uaWMtcmVzb3VyY2UtbnVtPjEwLjEwMzkv
YzNzYzIyMjI3ZjwvZWxlY3Ryb25pYy1yZXNvdXJjZS1udW0+PC9yZWNvcmQ+PC9DaXRlPjwvRW5k
Tm90ZT4A
</w:fldData>
        </w:fldChar>
      </w:r>
      <w:r w:rsidR="00FC4625">
        <w:instrText xml:space="preserve"> ADDIN EN.CITE.DATA </w:instrText>
      </w:r>
      <w:r w:rsidR="00FC4625">
        <w:fldChar w:fldCharType="end"/>
      </w:r>
      <w:r w:rsidR="00FC4625">
        <w:fldChar w:fldCharType="separate"/>
      </w:r>
      <w:r w:rsidR="00FC4625" w:rsidRPr="009B2816">
        <w:rPr>
          <w:noProof/>
          <w:vertAlign w:val="superscript"/>
        </w:rPr>
        <w:t>[13]</w:t>
      </w:r>
      <w:r w:rsidR="00FC4625">
        <w:fldChar w:fldCharType="end"/>
      </w:r>
    </w:p>
    <w:p w14:paraId="388A338B" w14:textId="77777777" w:rsidR="008673F0" w:rsidRPr="000F5029" w:rsidRDefault="008673F0" w:rsidP="008673F0">
      <w:pPr>
        <w:pStyle w:val="RSCB04AHeadingSection"/>
        <w:jc w:val="center"/>
      </w:pPr>
      <w:r>
        <w:drawing>
          <wp:inline distT="0" distB="0" distL="0" distR="0" wp14:anchorId="6D2DEE9D" wp14:editId="1627EA49">
            <wp:extent cx="4394200" cy="2311400"/>
            <wp:effectExtent l="0" t="0" r="0" b="0"/>
            <wp:docPr id="12"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94200" cy="2311400"/>
                    </a:xfrm>
                    <a:prstGeom prst="rect">
                      <a:avLst/>
                    </a:prstGeom>
                    <a:noFill/>
                    <a:ln>
                      <a:noFill/>
                    </a:ln>
                  </pic:spPr>
                </pic:pic>
              </a:graphicData>
            </a:graphic>
          </wp:inline>
        </w:drawing>
      </w:r>
    </w:p>
    <w:p w14:paraId="28E82707" w14:textId="0EC8AAC1" w:rsidR="008673F0" w:rsidRPr="00B7505D" w:rsidRDefault="008673F0" w:rsidP="008673F0">
      <w:pPr>
        <w:spacing w:line="480" w:lineRule="auto"/>
        <w:jc w:val="center"/>
      </w:pPr>
      <w:r>
        <w:rPr>
          <w:rFonts w:cs="Calibri"/>
          <w:b/>
          <w:i/>
        </w:rPr>
        <w:t>Scheme 3.</w:t>
      </w:r>
      <w:r w:rsidR="00FC4625">
        <w:rPr>
          <w:rFonts w:cs="Calibri"/>
          <w:b/>
          <w:i/>
        </w:rPr>
        <w:t>8</w:t>
      </w:r>
      <w:r>
        <w:rPr>
          <w:rFonts w:cs="Calibri"/>
          <w:b/>
          <w:i/>
        </w:rPr>
        <w:t>.</w:t>
      </w:r>
      <w:r>
        <w:rPr>
          <w:rFonts w:cs="Calibri"/>
          <w:i/>
        </w:rPr>
        <w:t xml:space="preserve"> Deuterium labeling studies using deueterated alkynol</w:t>
      </w:r>
    </w:p>
    <w:p w14:paraId="5F2C10B7" w14:textId="77777777" w:rsidR="008673F0" w:rsidRDefault="008673F0" w:rsidP="00BD31E4">
      <w:pPr>
        <w:spacing w:line="480" w:lineRule="auto"/>
        <w:jc w:val="both"/>
      </w:pPr>
    </w:p>
    <w:p w14:paraId="5B9BC383" w14:textId="1B43FD7F" w:rsidR="00BD31E4" w:rsidRDefault="00BD31E4" w:rsidP="00BD31E4">
      <w:pPr>
        <w:spacing w:line="480" w:lineRule="auto"/>
        <w:jc w:val="both"/>
      </w:pPr>
      <w:r>
        <w:lastRenderedPageBreak/>
        <w:tab/>
      </w:r>
      <w:r w:rsidR="00FC4625">
        <w:t>F</w:t>
      </w:r>
      <w:r>
        <w:t xml:space="preserve">or further insights we conducted the reaction with isatin diazo </w:t>
      </w:r>
      <w:r w:rsidR="008673F0">
        <w:rPr>
          <w:b/>
        </w:rPr>
        <w:t>1b</w:t>
      </w:r>
      <w:r>
        <w:t xml:space="preserve"> and 3-butynol in the presence of D</w:t>
      </w:r>
      <w:r>
        <w:rPr>
          <w:vertAlign w:val="subscript"/>
        </w:rPr>
        <w:t>2</w:t>
      </w:r>
      <w:r>
        <w:t>O in order to determine a possible mode of proto-demetalation for this transformation</w:t>
      </w:r>
      <w:r w:rsidR="008673F0">
        <w:t xml:space="preserve"> (</w:t>
      </w:r>
      <w:r w:rsidR="008673F0">
        <w:rPr>
          <w:b/>
        </w:rPr>
        <w:t>Scheme 3.</w:t>
      </w:r>
      <w:r w:rsidR="00FC4625">
        <w:rPr>
          <w:b/>
        </w:rPr>
        <w:t>9</w:t>
      </w:r>
      <w:r w:rsidR="008673F0">
        <w:t>)</w:t>
      </w:r>
      <w:r>
        <w:t xml:space="preserve">. Upon completion of the reaction a 47:53 ratio of spirother </w:t>
      </w:r>
      <w:r w:rsidR="008673F0">
        <w:rPr>
          <w:b/>
        </w:rPr>
        <w:t>3c/3c[D]</w:t>
      </w:r>
      <w:r>
        <w:t xml:space="preserve"> to insertion byproduct </w:t>
      </w:r>
      <w:r w:rsidR="008673F0">
        <w:rPr>
          <w:b/>
        </w:rPr>
        <w:t>4c/4c[D]</w:t>
      </w:r>
      <w:r>
        <w:t xml:space="preserve"> was observed. For the spiroether, there </w:t>
      </w:r>
      <w:r w:rsidR="00FC4625">
        <w:t xml:space="preserve">was </w:t>
      </w:r>
      <w:r>
        <w:t>a 38% deuterium incorporation at the alkene and for the insertion compound there was</w:t>
      </w:r>
      <w:r w:rsidR="00FC4625">
        <w:t xml:space="preserve"> a</w:t>
      </w:r>
      <w:r>
        <w:t xml:space="preserve"> 55% deuterium incorporation at the </w:t>
      </w:r>
      <w:r>
        <w:sym w:font="Symbol" w:char="F061"/>
      </w:r>
      <w:r>
        <w:t>-center of the isatin and no deuterium incorporation at the alkyne. These observations suggest that there is a high likelihood the proto-demetalation step for this transformation occurs intermoleculary through trace amount of water present in the reaction.</w:t>
      </w:r>
    </w:p>
    <w:p w14:paraId="01A8513C" w14:textId="77777777" w:rsidR="00BD31E4" w:rsidRDefault="00BD31E4" w:rsidP="00BD31E4">
      <w:pPr>
        <w:spacing w:line="480" w:lineRule="auto"/>
        <w:jc w:val="both"/>
      </w:pPr>
      <w:r>
        <w:tab/>
      </w:r>
    </w:p>
    <w:p w14:paraId="314119B4" w14:textId="77777777" w:rsidR="00BD31E4" w:rsidRPr="000F5029" w:rsidRDefault="00BD31E4" w:rsidP="00BD31E4">
      <w:pPr>
        <w:pStyle w:val="RSCB04AHeadingSection"/>
        <w:jc w:val="center"/>
      </w:pPr>
      <w:r>
        <w:drawing>
          <wp:inline distT="0" distB="0" distL="0" distR="0" wp14:anchorId="0438D4C4" wp14:editId="134728BD">
            <wp:extent cx="5156200" cy="2222500"/>
            <wp:effectExtent l="0" t="0" r="0" b="0"/>
            <wp:docPr id="13" name="Pictur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56200" cy="2222500"/>
                    </a:xfrm>
                    <a:prstGeom prst="rect">
                      <a:avLst/>
                    </a:prstGeom>
                    <a:noFill/>
                    <a:ln>
                      <a:noFill/>
                    </a:ln>
                  </pic:spPr>
                </pic:pic>
              </a:graphicData>
            </a:graphic>
          </wp:inline>
        </w:drawing>
      </w:r>
    </w:p>
    <w:p w14:paraId="2983DCFE" w14:textId="76F33BDF" w:rsidR="00BD31E4" w:rsidRPr="00ED39D9" w:rsidRDefault="00BD31E4" w:rsidP="00BD31E4">
      <w:pPr>
        <w:spacing w:line="480" w:lineRule="auto"/>
        <w:jc w:val="center"/>
      </w:pPr>
      <w:r>
        <w:rPr>
          <w:rFonts w:cs="Calibri"/>
          <w:b/>
          <w:i/>
        </w:rPr>
        <w:t>Scheme 3.</w:t>
      </w:r>
      <w:r w:rsidR="00FC4625">
        <w:rPr>
          <w:rFonts w:cs="Calibri"/>
          <w:b/>
          <w:i/>
        </w:rPr>
        <w:t>9</w:t>
      </w:r>
      <w:r>
        <w:rPr>
          <w:rFonts w:cs="Calibri"/>
          <w:b/>
          <w:i/>
        </w:rPr>
        <w:t>.</w:t>
      </w:r>
      <w:r>
        <w:rPr>
          <w:rFonts w:cs="Calibri"/>
          <w:i/>
        </w:rPr>
        <w:t xml:space="preserve"> Deuterium labeling studies using D</w:t>
      </w:r>
      <w:r>
        <w:rPr>
          <w:rFonts w:cs="Calibri"/>
          <w:i/>
          <w:vertAlign w:val="subscript"/>
        </w:rPr>
        <w:t>2</w:t>
      </w:r>
      <w:r>
        <w:rPr>
          <w:rFonts w:cs="Calibri"/>
          <w:i/>
        </w:rPr>
        <w:t>O as an additive</w:t>
      </w:r>
    </w:p>
    <w:p w14:paraId="42C1D002" w14:textId="77777777" w:rsidR="00BD31E4" w:rsidRDefault="00BD31E4" w:rsidP="00BD31E4">
      <w:pPr>
        <w:spacing w:line="480" w:lineRule="auto"/>
        <w:jc w:val="both"/>
      </w:pPr>
    </w:p>
    <w:p w14:paraId="2055A2C0" w14:textId="6D33E8B1" w:rsidR="00BD31E4" w:rsidRDefault="00BD31E4" w:rsidP="00BD31E4">
      <w:pPr>
        <w:spacing w:line="480" w:lineRule="auto"/>
        <w:ind w:firstLine="720"/>
        <w:jc w:val="both"/>
      </w:pPr>
      <w:r>
        <w:t xml:space="preserve">Once the deuterium labeling experiments were complete, we wanted to validate the synergy of this transformation and whether these substrates could be accessed in a stepwise fashion. To do this, we synthesized the insertion products with the </w:t>
      </w:r>
      <w:r>
        <w:lastRenderedPageBreak/>
        <w:t>donor/acceptor and acceptor/acceptor cyclic diazocarbonyls using Rh</w:t>
      </w:r>
      <w:r>
        <w:rPr>
          <w:vertAlign w:val="subscript"/>
        </w:rPr>
        <w:t>2</w:t>
      </w:r>
      <w:r>
        <w:t>(TFA)</w:t>
      </w:r>
      <w:r>
        <w:rPr>
          <w:vertAlign w:val="subscript"/>
        </w:rPr>
        <w:t>4</w:t>
      </w:r>
      <w:r>
        <w:t xml:space="preserve"> and Rh</w:t>
      </w:r>
      <w:r>
        <w:rPr>
          <w:vertAlign w:val="subscript"/>
        </w:rPr>
        <w:t>2</w:t>
      </w:r>
      <w:r>
        <w:t>(esp)</w:t>
      </w:r>
      <w:r>
        <w:rPr>
          <w:vertAlign w:val="subscript"/>
        </w:rPr>
        <w:t xml:space="preserve">2 </w:t>
      </w:r>
      <w:r>
        <w:t xml:space="preserve">as catalysts, respectively. When the insertion compounds were subjected to the Au(I) catalyzed Conia-ene cyclizatin condition, we did not observe any cyclized products </w:t>
      </w:r>
      <w:r w:rsidR="008673F0">
        <w:t>even</w:t>
      </w:r>
    </w:p>
    <w:p w14:paraId="10515C98" w14:textId="77777777" w:rsidR="00BD31E4" w:rsidRPr="000F5029" w:rsidRDefault="00BD31E4" w:rsidP="00BD31E4">
      <w:pPr>
        <w:pStyle w:val="RSCB04AHeadingSection"/>
        <w:jc w:val="center"/>
      </w:pPr>
      <w:r>
        <w:drawing>
          <wp:inline distT="0" distB="0" distL="0" distR="0" wp14:anchorId="2BF2A3B7" wp14:editId="167F8125">
            <wp:extent cx="3810000" cy="1930400"/>
            <wp:effectExtent l="0" t="0" r="0" b="0"/>
            <wp:docPr id="14" name="Pictur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10000" cy="1930400"/>
                    </a:xfrm>
                    <a:prstGeom prst="rect">
                      <a:avLst/>
                    </a:prstGeom>
                    <a:noFill/>
                    <a:ln>
                      <a:noFill/>
                    </a:ln>
                  </pic:spPr>
                </pic:pic>
              </a:graphicData>
            </a:graphic>
          </wp:inline>
        </w:drawing>
      </w:r>
    </w:p>
    <w:p w14:paraId="1C59F994" w14:textId="1F842F44" w:rsidR="00BD31E4" w:rsidRPr="00ED39D9" w:rsidRDefault="00BD31E4" w:rsidP="00BD31E4">
      <w:pPr>
        <w:spacing w:line="480" w:lineRule="auto"/>
        <w:jc w:val="center"/>
      </w:pPr>
      <w:r>
        <w:rPr>
          <w:rFonts w:cs="Calibri"/>
          <w:b/>
          <w:i/>
        </w:rPr>
        <w:t>Scheme 3.</w:t>
      </w:r>
      <w:r w:rsidR="00FC4625">
        <w:rPr>
          <w:rFonts w:cs="Calibri"/>
          <w:b/>
          <w:i/>
        </w:rPr>
        <w:t>10</w:t>
      </w:r>
      <w:r>
        <w:rPr>
          <w:rFonts w:cs="Calibri"/>
          <w:b/>
          <w:i/>
        </w:rPr>
        <w:t>.</w:t>
      </w:r>
      <w:r>
        <w:rPr>
          <w:rFonts w:cs="Calibri"/>
          <w:i/>
        </w:rPr>
        <w:t xml:space="preserve"> Probing stepwise transformation for validation of synergy</w:t>
      </w:r>
    </w:p>
    <w:p w14:paraId="42C86BBF" w14:textId="77777777" w:rsidR="00BD31E4" w:rsidRDefault="00BD31E4" w:rsidP="00BD31E4">
      <w:pPr>
        <w:spacing w:line="480" w:lineRule="auto"/>
        <w:jc w:val="both"/>
      </w:pPr>
    </w:p>
    <w:p w14:paraId="1DDA5515" w14:textId="2D15FE60" w:rsidR="00BD31E4" w:rsidRDefault="00BD31E4" w:rsidP="00BD31E4">
      <w:pPr>
        <w:spacing w:line="480" w:lineRule="auto"/>
        <w:jc w:val="both"/>
      </w:pPr>
      <w:r>
        <w:t>after 12 hours in refluxing dichloromethane</w:t>
      </w:r>
      <w:r w:rsidR="008673F0">
        <w:t xml:space="preserve"> (</w:t>
      </w:r>
      <w:r w:rsidR="008673F0">
        <w:rPr>
          <w:b/>
        </w:rPr>
        <w:t>Scheme 3.8</w:t>
      </w:r>
      <w:r w:rsidR="008673F0">
        <w:t>)</w:t>
      </w:r>
      <w:r>
        <w:t>. We also exposed the insertion products to a mixture of Rh(II) and cationic Au(I), in order to probe whether the catalyst mixture is able to induce the stepwise transformation. However, no cyclized products were observed under these conditions also, even after 12 hours in refluxing dichloromethane. This study supports the complete synergy of Rh(II) and Au(I) in this catalytic cascade.</w:t>
      </w:r>
    </w:p>
    <w:p w14:paraId="003F12F8" w14:textId="1D14B707" w:rsidR="00FC4625" w:rsidRPr="00FC4625" w:rsidRDefault="00FC4625" w:rsidP="00FC4625">
      <w:pPr>
        <w:spacing w:line="480" w:lineRule="auto"/>
        <w:ind w:firstLine="720"/>
        <w:jc w:val="both"/>
        <w:rPr>
          <w:b/>
        </w:rPr>
      </w:pPr>
      <w:r>
        <w:t>As a final effort to obtain mechanistic understanding, we conducted studies to probe whether this transformation could be conducted asymmetrically (</w:t>
      </w:r>
      <w:r>
        <w:rPr>
          <w:b/>
        </w:rPr>
        <w:t>Table 3.2</w:t>
      </w:r>
      <w:r>
        <w:t>). Initially, we attempted the cascade reaction with chiral Rh(II) catalysts, Rh</w:t>
      </w:r>
      <w:r>
        <w:rPr>
          <w:vertAlign w:val="subscript"/>
        </w:rPr>
        <w:t>2</w:t>
      </w:r>
      <w:r>
        <w:t>(</w:t>
      </w:r>
      <w:r>
        <w:rPr>
          <w:i/>
        </w:rPr>
        <w:t>S</w:t>
      </w:r>
      <w:r>
        <w:t>-DOSP)</w:t>
      </w:r>
      <w:r>
        <w:rPr>
          <w:vertAlign w:val="subscript"/>
        </w:rPr>
        <w:t>4</w:t>
      </w:r>
      <w:r>
        <w:t xml:space="preserve"> and Rh</w:t>
      </w:r>
      <w:r>
        <w:rPr>
          <w:vertAlign w:val="subscript"/>
        </w:rPr>
        <w:t>2</w:t>
      </w:r>
      <w:r>
        <w:t>(</w:t>
      </w:r>
      <w:r>
        <w:rPr>
          <w:i/>
        </w:rPr>
        <w:t>S</w:t>
      </w:r>
      <w:r>
        <w:t>-PTAD)</w:t>
      </w:r>
      <w:r>
        <w:rPr>
          <w:vertAlign w:val="subscript"/>
        </w:rPr>
        <w:t>4</w:t>
      </w:r>
      <w:r>
        <w:t xml:space="preserve"> with isatin diazo </w:t>
      </w:r>
      <w:r>
        <w:rPr>
          <w:b/>
        </w:rPr>
        <w:t>1b</w:t>
      </w:r>
      <w:r>
        <w:t xml:space="preserve">. We also screened the optimized reaction with the incorporation of </w:t>
      </w:r>
      <w:r>
        <w:rPr>
          <w:i/>
        </w:rPr>
        <w:t>R</w:t>
      </w:r>
      <w:r>
        <w:t>-BINAP(AuCl)</w:t>
      </w:r>
      <w:r>
        <w:rPr>
          <w:vertAlign w:val="subscript"/>
        </w:rPr>
        <w:t>2</w:t>
      </w:r>
      <w:r>
        <w:t xml:space="preserve">. </w:t>
      </w:r>
      <w:r w:rsidRPr="006674D4">
        <w:t>Nevertheless</w:t>
      </w:r>
      <w:r>
        <w:t>, after screening these conditions no enantiomeric excess (ee) was observed. This observation was in accordance with literature</w:t>
      </w:r>
    </w:p>
    <w:p w14:paraId="571F4501" w14:textId="77777777" w:rsidR="00BD31E4" w:rsidRPr="00445BFD" w:rsidRDefault="00BD31E4" w:rsidP="00BD31E4">
      <w:pPr>
        <w:spacing w:line="480" w:lineRule="auto"/>
        <w:jc w:val="center"/>
        <w:rPr>
          <w:i/>
        </w:rPr>
      </w:pPr>
      <w:r>
        <w:rPr>
          <w:b/>
          <w:i/>
        </w:rPr>
        <w:lastRenderedPageBreak/>
        <w:t>Table 3.2.</w:t>
      </w:r>
      <w:r>
        <w:rPr>
          <w:i/>
        </w:rPr>
        <w:t xml:space="preserve"> Optimization of Asymmetric Transformation with Isatin Diazo</w:t>
      </w:r>
    </w:p>
    <w:p w14:paraId="65A71C37" w14:textId="77777777" w:rsidR="00BD31E4" w:rsidRDefault="00BD31E4" w:rsidP="00BD31E4">
      <w:pPr>
        <w:spacing w:line="480" w:lineRule="auto"/>
        <w:jc w:val="center"/>
      </w:pPr>
      <w:r>
        <w:rPr>
          <w:noProof/>
        </w:rPr>
        <w:drawing>
          <wp:inline distT="0" distB="0" distL="0" distR="0" wp14:anchorId="348A1DDE" wp14:editId="31A894AF">
            <wp:extent cx="3009900" cy="838200"/>
            <wp:effectExtent l="0" t="0" r="0" b="0"/>
            <wp:docPr id="15" name="Pictur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09900" cy="838200"/>
                    </a:xfrm>
                    <a:prstGeom prst="rect">
                      <a:avLst/>
                    </a:prstGeom>
                    <a:noFill/>
                    <a:ln>
                      <a:noFill/>
                    </a:ln>
                  </pic:spPr>
                </pic:pic>
              </a:graphicData>
            </a:graphic>
          </wp:inline>
        </w:drawing>
      </w:r>
    </w:p>
    <w:tbl>
      <w:tblPr>
        <w:tblW w:w="0" w:type="auto"/>
        <w:tblLayout w:type="fixed"/>
        <w:tblLook w:val="00A0" w:firstRow="1" w:lastRow="0" w:firstColumn="1" w:lastColumn="0" w:noHBand="0" w:noVBand="0"/>
      </w:tblPr>
      <w:tblGrid>
        <w:gridCol w:w="1188"/>
        <w:gridCol w:w="3690"/>
        <w:gridCol w:w="2160"/>
        <w:gridCol w:w="1741"/>
      </w:tblGrid>
      <w:tr w:rsidR="00BD31E4" w:rsidRPr="00245BA9" w14:paraId="21B97D65" w14:textId="77777777" w:rsidTr="00DB230C">
        <w:trPr>
          <w:trHeight w:val="344"/>
        </w:trPr>
        <w:tc>
          <w:tcPr>
            <w:tcW w:w="1188" w:type="dxa"/>
            <w:tcBorders>
              <w:top w:val="single" w:sz="8" w:space="0" w:color="000000"/>
              <w:bottom w:val="single" w:sz="8" w:space="0" w:color="000000"/>
            </w:tcBorders>
            <w:shd w:val="clear" w:color="auto" w:fill="auto"/>
          </w:tcPr>
          <w:p w14:paraId="56F2568D" w14:textId="77777777" w:rsidR="00BD31E4" w:rsidRPr="00EF2F3A" w:rsidRDefault="00BD31E4" w:rsidP="00BF440D">
            <w:pPr>
              <w:pStyle w:val="TCTableBody"/>
            </w:pPr>
            <w:r w:rsidRPr="00EF2F3A">
              <w:t>entry</w:t>
            </w:r>
          </w:p>
        </w:tc>
        <w:tc>
          <w:tcPr>
            <w:tcW w:w="3690" w:type="dxa"/>
            <w:tcBorders>
              <w:top w:val="single" w:sz="8" w:space="0" w:color="000000"/>
              <w:bottom w:val="single" w:sz="8" w:space="0" w:color="000000"/>
            </w:tcBorders>
            <w:shd w:val="clear" w:color="auto" w:fill="auto"/>
          </w:tcPr>
          <w:p w14:paraId="29EF40A2" w14:textId="77777777" w:rsidR="00BD31E4" w:rsidRPr="00EF2F3A" w:rsidRDefault="00BD31E4" w:rsidP="00BF440D">
            <w:pPr>
              <w:pStyle w:val="TCTableBody"/>
            </w:pPr>
            <w:r w:rsidRPr="00EF2F3A">
              <w:t>Condition</w:t>
            </w:r>
          </w:p>
        </w:tc>
        <w:tc>
          <w:tcPr>
            <w:tcW w:w="2160" w:type="dxa"/>
            <w:tcBorders>
              <w:top w:val="single" w:sz="8" w:space="0" w:color="000000"/>
              <w:bottom w:val="single" w:sz="8" w:space="0" w:color="000000"/>
            </w:tcBorders>
            <w:shd w:val="clear" w:color="auto" w:fill="auto"/>
          </w:tcPr>
          <w:p w14:paraId="5A8F3F6C" w14:textId="77777777" w:rsidR="00BD31E4" w:rsidRPr="00EF2F3A" w:rsidRDefault="00BD31E4" w:rsidP="00BF440D">
            <w:pPr>
              <w:pStyle w:val="TCTableBody"/>
            </w:pPr>
            <w:r w:rsidRPr="00EF2F3A">
              <w:t>time</w:t>
            </w:r>
            <w:r w:rsidRPr="00EF2F3A">
              <w:rPr>
                <w:i/>
                <w:vertAlign w:val="superscript"/>
              </w:rPr>
              <w:t>b</w:t>
            </w:r>
            <w:r w:rsidRPr="00EF2F3A">
              <w:t>(temp)</w:t>
            </w:r>
          </w:p>
        </w:tc>
        <w:tc>
          <w:tcPr>
            <w:tcW w:w="1741" w:type="dxa"/>
            <w:tcBorders>
              <w:top w:val="single" w:sz="8" w:space="0" w:color="000000"/>
              <w:bottom w:val="single" w:sz="8" w:space="0" w:color="000000"/>
            </w:tcBorders>
            <w:shd w:val="clear" w:color="auto" w:fill="auto"/>
          </w:tcPr>
          <w:p w14:paraId="4480F165" w14:textId="77777777" w:rsidR="00BD31E4" w:rsidRPr="00EF2F3A" w:rsidRDefault="00BD31E4" w:rsidP="00BF440D">
            <w:pPr>
              <w:pStyle w:val="TCTableBody"/>
            </w:pPr>
            <w:r w:rsidRPr="00EF2F3A">
              <w:t>%ee(yield%)</w:t>
            </w:r>
          </w:p>
        </w:tc>
      </w:tr>
      <w:tr w:rsidR="00BD31E4" w:rsidRPr="00245BA9" w14:paraId="08D9D112" w14:textId="77777777" w:rsidTr="00DB230C">
        <w:trPr>
          <w:trHeight w:val="344"/>
        </w:trPr>
        <w:tc>
          <w:tcPr>
            <w:tcW w:w="1188" w:type="dxa"/>
            <w:tcBorders>
              <w:top w:val="single" w:sz="8" w:space="0" w:color="000000"/>
            </w:tcBorders>
            <w:shd w:val="clear" w:color="auto" w:fill="auto"/>
          </w:tcPr>
          <w:p w14:paraId="640C4D07" w14:textId="77777777" w:rsidR="00BD31E4" w:rsidRPr="00EF2F3A" w:rsidRDefault="00BD31E4" w:rsidP="00BF440D">
            <w:pPr>
              <w:pStyle w:val="TCTableBody"/>
            </w:pPr>
            <w:r w:rsidRPr="00EF2F3A">
              <w:t>1</w:t>
            </w:r>
          </w:p>
        </w:tc>
        <w:tc>
          <w:tcPr>
            <w:tcW w:w="3690" w:type="dxa"/>
            <w:tcBorders>
              <w:top w:val="single" w:sz="8" w:space="0" w:color="000000"/>
            </w:tcBorders>
            <w:shd w:val="clear" w:color="auto" w:fill="auto"/>
          </w:tcPr>
          <w:p w14:paraId="46F3EE5E" w14:textId="77777777" w:rsidR="00BD31E4" w:rsidRPr="00EF2F3A" w:rsidRDefault="00BD31E4" w:rsidP="00BF440D">
            <w:pPr>
              <w:pStyle w:val="TCTableBody"/>
            </w:pPr>
            <w:r w:rsidRPr="00EF2F3A">
              <w:t>Rh</w:t>
            </w:r>
            <w:r w:rsidRPr="00EF2F3A">
              <w:rPr>
                <w:vertAlign w:val="subscript"/>
              </w:rPr>
              <w:t>2</w:t>
            </w:r>
            <w:r w:rsidRPr="00EF2F3A">
              <w:t>(</w:t>
            </w:r>
            <w:r w:rsidRPr="00EF2F3A">
              <w:rPr>
                <w:i/>
              </w:rPr>
              <w:t>S</w:t>
            </w:r>
            <w:r w:rsidRPr="00EF2F3A">
              <w:t>-DOSP)</w:t>
            </w:r>
            <w:r w:rsidRPr="00EF2F3A">
              <w:rPr>
                <w:vertAlign w:val="subscript"/>
              </w:rPr>
              <w:t>4</w:t>
            </w:r>
            <w:r w:rsidRPr="00EF2F3A">
              <w:t>/AgOTf/PPh</w:t>
            </w:r>
            <w:r w:rsidRPr="00EF2F3A">
              <w:rPr>
                <w:vertAlign w:val="subscript"/>
              </w:rPr>
              <w:t>3</w:t>
            </w:r>
            <w:r w:rsidRPr="00EF2F3A">
              <w:t>AuCl</w:t>
            </w:r>
          </w:p>
        </w:tc>
        <w:tc>
          <w:tcPr>
            <w:tcW w:w="2160" w:type="dxa"/>
            <w:tcBorders>
              <w:top w:val="single" w:sz="8" w:space="0" w:color="000000"/>
            </w:tcBorders>
            <w:shd w:val="clear" w:color="auto" w:fill="auto"/>
          </w:tcPr>
          <w:p w14:paraId="170C6A69" w14:textId="77777777" w:rsidR="00BD31E4" w:rsidRPr="00EF2F3A" w:rsidRDefault="00BD31E4" w:rsidP="00BF440D">
            <w:pPr>
              <w:pStyle w:val="TCTableBody"/>
            </w:pPr>
            <w:r w:rsidRPr="00EF2F3A">
              <w:t>1hr addition(0 ºC)</w:t>
            </w:r>
          </w:p>
        </w:tc>
        <w:tc>
          <w:tcPr>
            <w:tcW w:w="1741" w:type="dxa"/>
            <w:tcBorders>
              <w:top w:val="single" w:sz="8" w:space="0" w:color="000000"/>
            </w:tcBorders>
            <w:shd w:val="clear" w:color="auto" w:fill="auto"/>
          </w:tcPr>
          <w:p w14:paraId="525B04F3" w14:textId="77777777" w:rsidR="00BD31E4" w:rsidRPr="00EF2F3A" w:rsidRDefault="00BD31E4" w:rsidP="00BF440D">
            <w:pPr>
              <w:pStyle w:val="TCTableBody"/>
            </w:pPr>
            <w:r w:rsidRPr="00EF2F3A">
              <w:t>0 (52)</w:t>
            </w:r>
          </w:p>
        </w:tc>
      </w:tr>
      <w:tr w:rsidR="00BD31E4" w:rsidRPr="00245BA9" w14:paraId="618D587E" w14:textId="77777777" w:rsidTr="00DB230C">
        <w:trPr>
          <w:trHeight w:val="344"/>
        </w:trPr>
        <w:tc>
          <w:tcPr>
            <w:tcW w:w="1188" w:type="dxa"/>
            <w:shd w:val="clear" w:color="auto" w:fill="auto"/>
          </w:tcPr>
          <w:p w14:paraId="27365D82" w14:textId="77777777" w:rsidR="00BD31E4" w:rsidRPr="00EF2F3A" w:rsidRDefault="00BD31E4" w:rsidP="00BF440D">
            <w:pPr>
              <w:pStyle w:val="TCTableBody"/>
            </w:pPr>
            <w:r w:rsidRPr="00EF2F3A">
              <w:t>2</w:t>
            </w:r>
          </w:p>
        </w:tc>
        <w:tc>
          <w:tcPr>
            <w:tcW w:w="3690" w:type="dxa"/>
            <w:shd w:val="clear" w:color="auto" w:fill="auto"/>
          </w:tcPr>
          <w:p w14:paraId="6BAE0004" w14:textId="77777777" w:rsidR="00BD31E4" w:rsidRPr="00EF2F3A" w:rsidRDefault="00BD31E4" w:rsidP="00BF440D">
            <w:pPr>
              <w:pStyle w:val="TCTableBody"/>
            </w:pPr>
            <w:r w:rsidRPr="00EF2F3A">
              <w:t>Rh</w:t>
            </w:r>
            <w:r w:rsidRPr="00EF2F3A">
              <w:rPr>
                <w:vertAlign w:val="subscript"/>
              </w:rPr>
              <w:t>2</w:t>
            </w:r>
            <w:r w:rsidRPr="00EF2F3A">
              <w:t>(</w:t>
            </w:r>
            <w:r w:rsidRPr="00EF2F3A">
              <w:rPr>
                <w:i/>
              </w:rPr>
              <w:t>S</w:t>
            </w:r>
            <w:r w:rsidRPr="00EF2F3A">
              <w:t>-PTAD)</w:t>
            </w:r>
            <w:r w:rsidRPr="00EF2F3A">
              <w:rPr>
                <w:vertAlign w:val="subscript"/>
              </w:rPr>
              <w:t>4</w:t>
            </w:r>
            <w:r w:rsidRPr="00EF2F3A">
              <w:t>/AgOTf/PPh</w:t>
            </w:r>
            <w:r w:rsidRPr="00EF2F3A">
              <w:rPr>
                <w:vertAlign w:val="subscript"/>
              </w:rPr>
              <w:t>3</w:t>
            </w:r>
            <w:r w:rsidRPr="00EF2F3A">
              <w:t>AuCl</w:t>
            </w:r>
          </w:p>
        </w:tc>
        <w:tc>
          <w:tcPr>
            <w:tcW w:w="2160" w:type="dxa"/>
            <w:shd w:val="clear" w:color="auto" w:fill="auto"/>
          </w:tcPr>
          <w:p w14:paraId="0D4397B6" w14:textId="77777777" w:rsidR="00BD31E4" w:rsidRPr="00EF2F3A" w:rsidRDefault="00BD31E4" w:rsidP="00BF440D">
            <w:pPr>
              <w:pStyle w:val="TCTableBody"/>
            </w:pPr>
            <w:r w:rsidRPr="00EF2F3A">
              <w:t>1hr addition(0 ºC))</w:t>
            </w:r>
          </w:p>
        </w:tc>
        <w:tc>
          <w:tcPr>
            <w:tcW w:w="1741" w:type="dxa"/>
            <w:shd w:val="clear" w:color="auto" w:fill="auto"/>
          </w:tcPr>
          <w:p w14:paraId="751FD723" w14:textId="77777777" w:rsidR="00BD31E4" w:rsidRPr="00EF2F3A" w:rsidRDefault="00BD31E4" w:rsidP="00BF440D">
            <w:pPr>
              <w:pStyle w:val="TCTableBody"/>
            </w:pPr>
            <w:r w:rsidRPr="00EF2F3A">
              <w:t>0 (43)</w:t>
            </w:r>
          </w:p>
        </w:tc>
      </w:tr>
      <w:tr w:rsidR="00BD31E4" w:rsidRPr="00245BA9" w14:paraId="6463D057" w14:textId="77777777" w:rsidTr="00DB230C">
        <w:trPr>
          <w:trHeight w:val="344"/>
        </w:trPr>
        <w:tc>
          <w:tcPr>
            <w:tcW w:w="1188" w:type="dxa"/>
            <w:tcBorders>
              <w:bottom w:val="single" w:sz="4" w:space="0" w:color="auto"/>
            </w:tcBorders>
            <w:shd w:val="clear" w:color="auto" w:fill="auto"/>
          </w:tcPr>
          <w:p w14:paraId="0688C081" w14:textId="77777777" w:rsidR="00BD31E4" w:rsidRPr="00EF2F3A" w:rsidRDefault="00BD31E4" w:rsidP="00BF440D">
            <w:pPr>
              <w:pStyle w:val="TCTableBody"/>
            </w:pPr>
            <w:r w:rsidRPr="00EF2F3A">
              <w:t>3</w:t>
            </w:r>
          </w:p>
        </w:tc>
        <w:tc>
          <w:tcPr>
            <w:tcW w:w="3690" w:type="dxa"/>
            <w:tcBorders>
              <w:bottom w:val="single" w:sz="4" w:space="0" w:color="auto"/>
            </w:tcBorders>
            <w:shd w:val="clear" w:color="auto" w:fill="auto"/>
          </w:tcPr>
          <w:p w14:paraId="474DC976" w14:textId="77777777" w:rsidR="00BD31E4" w:rsidRPr="00EF2F3A" w:rsidRDefault="00BD31E4" w:rsidP="00BF440D">
            <w:pPr>
              <w:pStyle w:val="TCTableBody"/>
            </w:pPr>
            <w:r w:rsidRPr="00EF2F3A">
              <w:t>Rh</w:t>
            </w:r>
            <w:r w:rsidRPr="00EF2F3A">
              <w:rPr>
                <w:vertAlign w:val="subscript"/>
              </w:rPr>
              <w:t>2</w:t>
            </w:r>
            <w:r w:rsidRPr="00EF2F3A">
              <w:t>(TFA)</w:t>
            </w:r>
            <w:r w:rsidRPr="00EF2F3A">
              <w:rPr>
                <w:vertAlign w:val="subscript"/>
              </w:rPr>
              <w:t>4</w:t>
            </w:r>
            <w:r w:rsidRPr="00EF2F3A">
              <w:rPr>
                <w:i/>
                <w:vertAlign w:val="superscript"/>
              </w:rPr>
              <w:t>c</w:t>
            </w:r>
            <w:r w:rsidRPr="00EF2F3A">
              <w:t>/AgOTf/</w:t>
            </w:r>
            <w:r w:rsidRPr="00EF2F3A">
              <w:rPr>
                <w:i/>
              </w:rPr>
              <w:t>R</w:t>
            </w:r>
            <w:r w:rsidRPr="00EF2F3A">
              <w:t>-BINAP(AuCl)</w:t>
            </w:r>
            <w:r w:rsidRPr="00EF2F3A">
              <w:rPr>
                <w:vertAlign w:val="subscript"/>
              </w:rPr>
              <w:t>2</w:t>
            </w:r>
          </w:p>
        </w:tc>
        <w:tc>
          <w:tcPr>
            <w:tcW w:w="2160" w:type="dxa"/>
            <w:tcBorders>
              <w:bottom w:val="single" w:sz="4" w:space="0" w:color="auto"/>
            </w:tcBorders>
            <w:shd w:val="clear" w:color="auto" w:fill="auto"/>
          </w:tcPr>
          <w:p w14:paraId="0E36A157" w14:textId="77777777" w:rsidR="00BD31E4" w:rsidRPr="00EF2F3A" w:rsidRDefault="00BD31E4" w:rsidP="00BF440D">
            <w:pPr>
              <w:pStyle w:val="TCTableBody"/>
            </w:pPr>
            <w:r w:rsidRPr="00EF2F3A">
              <w:t>1hr addition(0 ºC)</w:t>
            </w:r>
          </w:p>
        </w:tc>
        <w:tc>
          <w:tcPr>
            <w:tcW w:w="1741" w:type="dxa"/>
            <w:tcBorders>
              <w:bottom w:val="single" w:sz="4" w:space="0" w:color="auto"/>
            </w:tcBorders>
            <w:shd w:val="clear" w:color="auto" w:fill="auto"/>
          </w:tcPr>
          <w:p w14:paraId="60D8488A" w14:textId="77777777" w:rsidR="00BD31E4" w:rsidRPr="00EF2F3A" w:rsidRDefault="00BD31E4" w:rsidP="00BF440D">
            <w:pPr>
              <w:pStyle w:val="TCTableBody"/>
            </w:pPr>
            <w:r w:rsidRPr="00EF2F3A">
              <w:t>0 (61)</w:t>
            </w:r>
          </w:p>
        </w:tc>
      </w:tr>
    </w:tbl>
    <w:p w14:paraId="643C7D42" w14:textId="77777777" w:rsidR="00BD31E4" w:rsidRPr="008E096D" w:rsidRDefault="00BD31E4" w:rsidP="00BD31E4">
      <w:pPr>
        <w:spacing w:line="276" w:lineRule="auto"/>
        <w:jc w:val="both"/>
        <w:rPr>
          <w:rFonts w:cs="Calibri"/>
          <w:sz w:val="22"/>
          <w:szCs w:val="22"/>
        </w:rPr>
      </w:pPr>
      <w:r w:rsidRPr="008E096D">
        <w:rPr>
          <w:rFonts w:cs="Calibri"/>
          <w:i/>
          <w:sz w:val="22"/>
          <w:szCs w:val="22"/>
          <w:vertAlign w:val="superscript"/>
        </w:rPr>
        <w:t>a</w:t>
      </w:r>
      <w:r w:rsidRPr="008E096D">
        <w:rPr>
          <w:rFonts w:cs="Calibri"/>
          <w:sz w:val="22"/>
          <w:szCs w:val="22"/>
        </w:rPr>
        <w:t>All optimization reactions were performed in 0.1 M CH</w:t>
      </w:r>
      <w:r w:rsidRPr="008E096D">
        <w:rPr>
          <w:rFonts w:cs="Calibri"/>
          <w:sz w:val="22"/>
          <w:szCs w:val="22"/>
          <w:vertAlign w:val="subscript"/>
        </w:rPr>
        <w:t>2</w:t>
      </w:r>
      <w:r w:rsidRPr="008E096D">
        <w:rPr>
          <w:rFonts w:cs="Calibri"/>
          <w:sz w:val="22"/>
          <w:szCs w:val="22"/>
        </w:rPr>
        <w:t>Cl</w:t>
      </w:r>
      <w:r w:rsidRPr="008E096D">
        <w:rPr>
          <w:rFonts w:cs="Calibri"/>
          <w:sz w:val="22"/>
          <w:szCs w:val="22"/>
          <w:vertAlign w:val="subscript"/>
        </w:rPr>
        <w:t>2</w:t>
      </w:r>
      <w:r w:rsidRPr="008E096D">
        <w:rPr>
          <w:rFonts w:cs="Calibri"/>
          <w:sz w:val="22"/>
          <w:szCs w:val="22"/>
        </w:rPr>
        <w:t xml:space="preserve"> with </w:t>
      </w:r>
      <w:r w:rsidRPr="008E096D">
        <w:rPr>
          <w:rFonts w:cs="Calibri"/>
          <w:b/>
          <w:sz w:val="22"/>
          <w:szCs w:val="22"/>
        </w:rPr>
        <w:t>1</w:t>
      </w:r>
      <w:r>
        <w:rPr>
          <w:rFonts w:cs="Calibri"/>
          <w:b/>
          <w:sz w:val="22"/>
          <w:szCs w:val="22"/>
        </w:rPr>
        <w:t>b</w:t>
      </w:r>
      <w:r w:rsidRPr="008E096D">
        <w:rPr>
          <w:rFonts w:cs="Calibri"/>
          <w:sz w:val="22"/>
          <w:szCs w:val="22"/>
        </w:rPr>
        <w:t xml:space="preserve"> (1.20 equiv.), </w:t>
      </w:r>
      <w:r w:rsidRPr="008E096D">
        <w:rPr>
          <w:rFonts w:cs="Calibri"/>
          <w:b/>
          <w:sz w:val="22"/>
          <w:szCs w:val="22"/>
        </w:rPr>
        <w:t>2a</w:t>
      </w:r>
      <w:r w:rsidRPr="008E096D">
        <w:rPr>
          <w:rFonts w:cs="Calibri"/>
          <w:sz w:val="22"/>
          <w:szCs w:val="22"/>
        </w:rPr>
        <w:t xml:space="preserve"> (1 equiv.), Rh</w:t>
      </w:r>
      <w:r w:rsidRPr="008E096D">
        <w:rPr>
          <w:rFonts w:cs="Calibri"/>
          <w:sz w:val="22"/>
          <w:szCs w:val="22"/>
          <w:vertAlign w:val="subscript"/>
        </w:rPr>
        <w:t>2</w:t>
      </w:r>
      <w:r w:rsidRPr="008E096D">
        <w:rPr>
          <w:rFonts w:cs="Calibri"/>
          <w:sz w:val="22"/>
          <w:szCs w:val="22"/>
        </w:rPr>
        <w:t>L</w:t>
      </w:r>
      <w:r w:rsidRPr="008E096D">
        <w:rPr>
          <w:rFonts w:cs="Calibri"/>
          <w:sz w:val="22"/>
          <w:szCs w:val="22"/>
          <w:vertAlign w:val="subscript"/>
        </w:rPr>
        <w:t>4</w:t>
      </w:r>
      <w:r w:rsidRPr="008E096D">
        <w:rPr>
          <w:rFonts w:cs="Calibri"/>
          <w:sz w:val="22"/>
          <w:szCs w:val="22"/>
        </w:rPr>
        <w:t xml:space="preserve"> (1 mol%), and Lewis acids (10 mol%) along with 4 Å molecular sieves; </w:t>
      </w:r>
      <w:r w:rsidRPr="008E096D">
        <w:rPr>
          <w:rFonts w:cs="Calibri"/>
          <w:i/>
          <w:sz w:val="22"/>
          <w:szCs w:val="22"/>
          <w:vertAlign w:val="superscript"/>
        </w:rPr>
        <w:t>b</w:t>
      </w:r>
      <w:r w:rsidRPr="008E096D">
        <w:rPr>
          <w:rFonts w:cs="Calibri"/>
          <w:sz w:val="22"/>
          <w:szCs w:val="22"/>
        </w:rPr>
        <w:t xml:space="preserve">time required for the complete consumption of </w:t>
      </w:r>
      <w:r w:rsidRPr="008E096D">
        <w:rPr>
          <w:rFonts w:cs="Calibri"/>
          <w:b/>
          <w:sz w:val="22"/>
          <w:szCs w:val="22"/>
        </w:rPr>
        <w:t>1</w:t>
      </w:r>
      <w:r>
        <w:rPr>
          <w:rFonts w:cs="Calibri"/>
          <w:b/>
          <w:sz w:val="22"/>
          <w:szCs w:val="22"/>
        </w:rPr>
        <w:t>b</w:t>
      </w:r>
      <w:r w:rsidRPr="008E096D">
        <w:rPr>
          <w:rFonts w:cs="Calibri"/>
          <w:sz w:val="22"/>
          <w:szCs w:val="22"/>
        </w:rPr>
        <w:t xml:space="preserve">; </w:t>
      </w:r>
      <w:r>
        <w:rPr>
          <w:rFonts w:cs="Calibri"/>
          <w:i/>
          <w:sz w:val="22"/>
          <w:szCs w:val="22"/>
          <w:vertAlign w:val="superscript"/>
        </w:rPr>
        <w:t>c</w:t>
      </w:r>
      <w:r>
        <w:rPr>
          <w:rFonts w:cs="Calibri"/>
          <w:sz w:val="22"/>
          <w:szCs w:val="22"/>
        </w:rPr>
        <w:t>TFA</w:t>
      </w:r>
      <w:r w:rsidRPr="008E096D">
        <w:rPr>
          <w:rFonts w:cs="Calibri"/>
          <w:sz w:val="22"/>
          <w:szCs w:val="22"/>
        </w:rPr>
        <w:t xml:space="preserve"> = </w:t>
      </w:r>
      <w:r>
        <w:rPr>
          <w:rFonts w:cs="Calibri"/>
          <w:sz w:val="22"/>
          <w:szCs w:val="22"/>
        </w:rPr>
        <w:t>trifluoroacetate.</w:t>
      </w:r>
    </w:p>
    <w:p w14:paraId="7F9E3D24" w14:textId="77777777" w:rsidR="00BD31E4" w:rsidRDefault="00BD31E4" w:rsidP="00BD31E4">
      <w:pPr>
        <w:spacing w:line="480" w:lineRule="auto"/>
        <w:jc w:val="both"/>
      </w:pPr>
    </w:p>
    <w:p w14:paraId="749C8B0E" w14:textId="3F50E2AC" w:rsidR="00BD31E4" w:rsidRDefault="00BD31E4" w:rsidP="00BD31E4">
      <w:pPr>
        <w:spacing w:line="480" w:lineRule="auto"/>
        <w:jc w:val="both"/>
      </w:pPr>
      <w:r>
        <w:t>reports of inducing negligible enantioselectivity with chiral Rh(II) catalysts when the reaction centralized around the trapping of electrophiles with oxonium and ammonium zwitterionic intermediates that are formed in situ. Subsequently, we probed whether we could induce asymmetry using a chiral Au(I) catalyst. After completing the reaction with Rh</w:t>
      </w:r>
      <w:r>
        <w:rPr>
          <w:vertAlign w:val="subscript"/>
        </w:rPr>
        <w:t>2</w:t>
      </w:r>
      <w:r>
        <w:t>(TFA)</w:t>
      </w:r>
      <w:r>
        <w:rPr>
          <w:vertAlign w:val="subscript"/>
        </w:rPr>
        <w:t>4</w:t>
      </w:r>
      <w:r>
        <w:t>/</w:t>
      </w:r>
      <w:r>
        <w:rPr>
          <w:i/>
        </w:rPr>
        <w:t>R</w:t>
      </w:r>
      <w:r>
        <w:t>-BINAP(AuCl)</w:t>
      </w:r>
      <w:r>
        <w:rPr>
          <w:vertAlign w:val="subscript"/>
        </w:rPr>
        <w:t>2</w:t>
      </w:r>
      <w:r>
        <w:t xml:space="preserve">/AgOTf the desired compound </w:t>
      </w:r>
      <w:r w:rsidR="00394DCD">
        <w:rPr>
          <w:b/>
        </w:rPr>
        <w:t>3c</w:t>
      </w:r>
      <w:r>
        <w:t xml:space="preserve"> was isolated in a 53% yield, but no enantiomeric excess was induced. </w:t>
      </w:r>
    </w:p>
    <w:p w14:paraId="412E0787" w14:textId="13FB16A1" w:rsidR="004A628E" w:rsidRDefault="004A628E" w:rsidP="004A628E">
      <w:pPr>
        <w:spacing w:line="480" w:lineRule="auto"/>
        <w:ind w:firstLine="720"/>
        <w:jc w:val="both"/>
      </w:pPr>
      <w:r>
        <w:t xml:space="preserve">Next, we decided to change the diazocarbonyl for optimization to the 2-tetralone diazocarbonyl due to a hypothesis that the reactivity of an </w:t>
      </w:r>
      <w:r>
        <w:sym w:font="Symbol" w:char="F061"/>
      </w:r>
      <w:r>
        <w:t>-ketone diazocarbonyl would differ from the amide of isatin diazocarbonyl (</w:t>
      </w:r>
      <w:r>
        <w:rPr>
          <w:b/>
        </w:rPr>
        <w:t>Table 3.3</w:t>
      </w:r>
      <w:r>
        <w:t xml:space="preserve">). Whenever we exposed </w:t>
      </w:r>
      <w:r>
        <w:rPr>
          <w:b/>
        </w:rPr>
        <w:t>1a</w:t>
      </w:r>
      <w:r>
        <w:t xml:space="preserve"> to 3-butynol in the presence of Rh</w:t>
      </w:r>
      <w:r>
        <w:rPr>
          <w:vertAlign w:val="subscript"/>
        </w:rPr>
        <w:t>2</w:t>
      </w:r>
      <w:r>
        <w:t>(esp)</w:t>
      </w:r>
      <w:r>
        <w:rPr>
          <w:vertAlign w:val="subscript"/>
        </w:rPr>
        <w:t>2</w:t>
      </w:r>
      <w:r>
        <w:t>/</w:t>
      </w:r>
      <w:r>
        <w:rPr>
          <w:i/>
        </w:rPr>
        <w:t>R</w:t>
      </w:r>
      <w:r>
        <w:t>-BINAP(AuCl)</w:t>
      </w:r>
      <w:r>
        <w:rPr>
          <w:vertAlign w:val="subscript"/>
        </w:rPr>
        <w:t>2</w:t>
      </w:r>
      <w:r>
        <w:t xml:space="preserve">/AgOTf we obtained the desired spiroether </w:t>
      </w:r>
      <w:r>
        <w:rPr>
          <w:b/>
        </w:rPr>
        <w:t>3a</w:t>
      </w:r>
      <w:r>
        <w:t xml:space="preserve"> in a 73% yield with 33% ee. Subsequently we replaced Rh</w:t>
      </w:r>
      <w:r>
        <w:rPr>
          <w:vertAlign w:val="subscript"/>
        </w:rPr>
        <w:t>2</w:t>
      </w:r>
      <w:r>
        <w:t>(esp)</w:t>
      </w:r>
      <w:r>
        <w:rPr>
          <w:vertAlign w:val="subscript"/>
        </w:rPr>
        <w:t>2</w:t>
      </w:r>
      <w:r>
        <w:t xml:space="preserve"> with Rh</w:t>
      </w:r>
      <w:r>
        <w:rPr>
          <w:vertAlign w:val="subscript"/>
        </w:rPr>
        <w:t>2</w:t>
      </w:r>
      <w:r>
        <w:t>(OAc)</w:t>
      </w:r>
      <w:r>
        <w:rPr>
          <w:vertAlign w:val="subscript"/>
        </w:rPr>
        <w:t>4</w:t>
      </w:r>
      <w:r>
        <w:t xml:space="preserve"> and the ee dropped to 28%. However, when Rh</w:t>
      </w:r>
      <w:r>
        <w:rPr>
          <w:vertAlign w:val="subscript"/>
        </w:rPr>
        <w:t>2</w:t>
      </w:r>
      <w:r>
        <w:t>(TFA)</w:t>
      </w:r>
      <w:r>
        <w:rPr>
          <w:vertAlign w:val="subscript"/>
        </w:rPr>
        <w:t>4</w:t>
      </w:r>
      <w:r>
        <w:t xml:space="preserve"> was used the yield increased to 96% and the ee also increased to 39%. It is well known that decreasing the </w:t>
      </w:r>
      <w:r>
        <w:lastRenderedPageBreak/>
        <w:t xml:space="preserve">temperature of the reaction can increase the corresponding ee, therefore we lowered the temperature to 0 ºC and the ee increased to 42%. A further drop to -40 ºC increased the ee to 66%, however, conducting the reaction at -78 ºC was ineffective due to the inability of the diazocarbonyl to be decomposed. </w:t>
      </w:r>
    </w:p>
    <w:p w14:paraId="348F9764" w14:textId="77777777" w:rsidR="00BD31E4" w:rsidRDefault="00BD31E4" w:rsidP="00BD31E4">
      <w:pPr>
        <w:spacing w:line="480" w:lineRule="auto"/>
        <w:jc w:val="both"/>
      </w:pPr>
    </w:p>
    <w:p w14:paraId="03AFA22F" w14:textId="77777777" w:rsidR="00BD31E4" w:rsidRPr="00445BFD" w:rsidRDefault="00BD31E4" w:rsidP="00BD31E4">
      <w:pPr>
        <w:spacing w:line="480" w:lineRule="auto"/>
        <w:jc w:val="center"/>
        <w:rPr>
          <w:i/>
        </w:rPr>
      </w:pPr>
      <w:r>
        <w:rPr>
          <w:b/>
          <w:i/>
        </w:rPr>
        <w:t xml:space="preserve">Table 3.3. </w:t>
      </w:r>
      <w:r>
        <w:rPr>
          <w:i/>
        </w:rPr>
        <w:t>Optimization of Asymmetric Transformation with 2-Tetralone Diazo</w:t>
      </w:r>
    </w:p>
    <w:p w14:paraId="03EDAA29" w14:textId="77777777" w:rsidR="00BD31E4" w:rsidRDefault="00BD31E4" w:rsidP="00BD31E4">
      <w:pPr>
        <w:spacing w:line="480" w:lineRule="auto"/>
        <w:jc w:val="center"/>
      </w:pPr>
      <w:r>
        <w:rPr>
          <w:noProof/>
        </w:rPr>
        <w:drawing>
          <wp:inline distT="0" distB="0" distL="0" distR="0" wp14:anchorId="2B5CB88B" wp14:editId="1F208477">
            <wp:extent cx="3327400" cy="850900"/>
            <wp:effectExtent l="0" t="0" r="0" b="0"/>
            <wp:docPr id="16" name="Pictur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27400" cy="850900"/>
                    </a:xfrm>
                    <a:prstGeom prst="rect">
                      <a:avLst/>
                    </a:prstGeom>
                    <a:noFill/>
                    <a:ln>
                      <a:noFill/>
                    </a:ln>
                  </pic:spPr>
                </pic:pic>
              </a:graphicData>
            </a:graphic>
          </wp:inline>
        </w:drawing>
      </w:r>
    </w:p>
    <w:tbl>
      <w:tblPr>
        <w:tblW w:w="0" w:type="auto"/>
        <w:tblLayout w:type="fixed"/>
        <w:tblLook w:val="00A0" w:firstRow="1" w:lastRow="0" w:firstColumn="1" w:lastColumn="0" w:noHBand="0" w:noVBand="0"/>
      </w:tblPr>
      <w:tblGrid>
        <w:gridCol w:w="828"/>
        <w:gridCol w:w="3510"/>
        <w:gridCol w:w="2790"/>
        <w:gridCol w:w="1651"/>
      </w:tblGrid>
      <w:tr w:rsidR="00BD31E4" w:rsidRPr="00245BA9" w14:paraId="6F0F268D" w14:textId="77777777" w:rsidTr="00DB230C">
        <w:trPr>
          <w:trHeight w:val="344"/>
        </w:trPr>
        <w:tc>
          <w:tcPr>
            <w:tcW w:w="828" w:type="dxa"/>
            <w:tcBorders>
              <w:top w:val="single" w:sz="8" w:space="0" w:color="000000"/>
              <w:bottom w:val="single" w:sz="8" w:space="0" w:color="000000"/>
            </w:tcBorders>
            <w:shd w:val="clear" w:color="auto" w:fill="auto"/>
          </w:tcPr>
          <w:p w14:paraId="4FA5AC81" w14:textId="77777777" w:rsidR="00BD31E4" w:rsidRPr="00EF2F3A" w:rsidRDefault="00BD31E4" w:rsidP="00BF440D">
            <w:pPr>
              <w:pStyle w:val="TCTableBody"/>
            </w:pPr>
            <w:r w:rsidRPr="00EF2F3A">
              <w:t>entry</w:t>
            </w:r>
          </w:p>
        </w:tc>
        <w:tc>
          <w:tcPr>
            <w:tcW w:w="3510" w:type="dxa"/>
            <w:tcBorders>
              <w:top w:val="single" w:sz="8" w:space="0" w:color="000000"/>
              <w:bottom w:val="single" w:sz="8" w:space="0" w:color="000000"/>
            </w:tcBorders>
            <w:shd w:val="clear" w:color="auto" w:fill="auto"/>
          </w:tcPr>
          <w:p w14:paraId="21D7A0E4" w14:textId="77777777" w:rsidR="00BD31E4" w:rsidRPr="00EF2F3A" w:rsidRDefault="00BD31E4" w:rsidP="00BF440D">
            <w:pPr>
              <w:pStyle w:val="TCTableBody"/>
            </w:pPr>
            <w:r w:rsidRPr="00EF2F3A">
              <w:t>Condition</w:t>
            </w:r>
          </w:p>
        </w:tc>
        <w:tc>
          <w:tcPr>
            <w:tcW w:w="2790" w:type="dxa"/>
            <w:tcBorders>
              <w:top w:val="single" w:sz="8" w:space="0" w:color="000000"/>
              <w:bottom w:val="single" w:sz="8" w:space="0" w:color="000000"/>
            </w:tcBorders>
            <w:shd w:val="clear" w:color="auto" w:fill="auto"/>
          </w:tcPr>
          <w:p w14:paraId="6843FE01" w14:textId="77777777" w:rsidR="00BD31E4" w:rsidRPr="00EF2F3A" w:rsidRDefault="00BD31E4" w:rsidP="00BF440D">
            <w:pPr>
              <w:pStyle w:val="TCTableBody"/>
            </w:pPr>
            <w:r w:rsidRPr="00EF2F3A">
              <w:t>time</w:t>
            </w:r>
            <w:r w:rsidRPr="00EF2F3A">
              <w:rPr>
                <w:i/>
                <w:vertAlign w:val="superscript"/>
              </w:rPr>
              <w:t>b</w:t>
            </w:r>
            <w:r w:rsidRPr="00EF2F3A">
              <w:t>(temp)</w:t>
            </w:r>
          </w:p>
        </w:tc>
        <w:tc>
          <w:tcPr>
            <w:tcW w:w="1651" w:type="dxa"/>
            <w:tcBorders>
              <w:top w:val="single" w:sz="8" w:space="0" w:color="000000"/>
              <w:bottom w:val="single" w:sz="8" w:space="0" w:color="000000"/>
            </w:tcBorders>
            <w:shd w:val="clear" w:color="auto" w:fill="auto"/>
          </w:tcPr>
          <w:p w14:paraId="13744887" w14:textId="77777777" w:rsidR="00BD31E4" w:rsidRPr="00EF2F3A" w:rsidRDefault="00BD31E4" w:rsidP="00BF440D">
            <w:pPr>
              <w:pStyle w:val="TCTableBody"/>
            </w:pPr>
            <w:r w:rsidRPr="00EF2F3A">
              <w:t>%ee(yield%)</w:t>
            </w:r>
          </w:p>
        </w:tc>
      </w:tr>
      <w:tr w:rsidR="00BD31E4" w:rsidRPr="00245BA9" w14:paraId="5BBF681C" w14:textId="77777777" w:rsidTr="00DB230C">
        <w:trPr>
          <w:trHeight w:val="344"/>
        </w:trPr>
        <w:tc>
          <w:tcPr>
            <w:tcW w:w="828" w:type="dxa"/>
            <w:tcBorders>
              <w:top w:val="single" w:sz="8" w:space="0" w:color="000000"/>
            </w:tcBorders>
            <w:shd w:val="clear" w:color="auto" w:fill="auto"/>
          </w:tcPr>
          <w:p w14:paraId="3346E250" w14:textId="77777777" w:rsidR="00BD31E4" w:rsidRPr="00EF2F3A" w:rsidRDefault="00BD31E4" w:rsidP="00BF440D">
            <w:pPr>
              <w:pStyle w:val="TCTableBody"/>
            </w:pPr>
            <w:r w:rsidRPr="00EF2F3A">
              <w:t>1</w:t>
            </w:r>
          </w:p>
        </w:tc>
        <w:tc>
          <w:tcPr>
            <w:tcW w:w="3510" w:type="dxa"/>
            <w:tcBorders>
              <w:top w:val="single" w:sz="8" w:space="0" w:color="000000"/>
            </w:tcBorders>
            <w:shd w:val="clear" w:color="auto" w:fill="auto"/>
          </w:tcPr>
          <w:p w14:paraId="4164F0E7" w14:textId="77777777" w:rsidR="00BD31E4" w:rsidRPr="00EF2F3A" w:rsidRDefault="00BD31E4" w:rsidP="00BF440D">
            <w:pPr>
              <w:pStyle w:val="TCTableBody"/>
            </w:pPr>
            <w:r w:rsidRPr="00EF2F3A">
              <w:t>Rh</w:t>
            </w:r>
            <w:r w:rsidRPr="00EF2F3A">
              <w:rPr>
                <w:vertAlign w:val="subscript"/>
              </w:rPr>
              <w:t>2</w:t>
            </w:r>
            <w:r w:rsidRPr="00EF2F3A">
              <w:t>(</w:t>
            </w:r>
            <w:r w:rsidRPr="00EF2F3A">
              <w:rPr>
                <w:i/>
              </w:rPr>
              <w:t>S</w:t>
            </w:r>
            <w:r w:rsidRPr="00EF2F3A">
              <w:t>-DOSP)</w:t>
            </w:r>
            <w:r w:rsidRPr="00EF2F3A">
              <w:rPr>
                <w:vertAlign w:val="subscript"/>
              </w:rPr>
              <w:t>4</w:t>
            </w:r>
            <w:r w:rsidRPr="00EF2F3A">
              <w:t>/AgOTf/PPh</w:t>
            </w:r>
            <w:r w:rsidRPr="00EF2F3A">
              <w:rPr>
                <w:vertAlign w:val="subscript"/>
              </w:rPr>
              <w:t>3</w:t>
            </w:r>
            <w:r w:rsidRPr="00EF2F3A">
              <w:t>AuCl</w:t>
            </w:r>
          </w:p>
        </w:tc>
        <w:tc>
          <w:tcPr>
            <w:tcW w:w="2790" w:type="dxa"/>
            <w:tcBorders>
              <w:top w:val="single" w:sz="8" w:space="0" w:color="000000"/>
            </w:tcBorders>
            <w:shd w:val="clear" w:color="auto" w:fill="auto"/>
          </w:tcPr>
          <w:p w14:paraId="587A9F97" w14:textId="77777777" w:rsidR="00BD31E4" w:rsidRPr="00EF2F3A" w:rsidRDefault="00BD31E4" w:rsidP="00BF440D">
            <w:pPr>
              <w:pStyle w:val="TCTableBody"/>
            </w:pPr>
            <w:r w:rsidRPr="00EF2F3A">
              <w:t>1hr addition(rt)</w:t>
            </w:r>
          </w:p>
        </w:tc>
        <w:tc>
          <w:tcPr>
            <w:tcW w:w="1651" w:type="dxa"/>
            <w:tcBorders>
              <w:top w:val="single" w:sz="8" w:space="0" w:color="000000"/>
            </w:tcBorders>
            <w:shd w:val="clear" w:color="auto" w:fill="auto"/>
          </w:tcPr>
          <w:p w14:paraId="73493D3E" w14:textId="77777777" w:rsidR="00BD31E4" w:rsidRPr="00EF2F3A" w:rsidRDefault="00BD31E4" w:rsidP="00BF440D">
            <w:pPr>
              <w:pStyle w:val="TCTableBody"/>
            </w:pPr>
            <w:r w:rsidRPr="00EF2F3A">
              <w:t>0 (65)</w:t>
            </w:r>
          </w:p>
        </w:tc>
      </w:tr>
      <w:tr w:rsidR="00BD31E4" w:rsidRPr="00245BA9" w14:paraId="731B0D92" w14:textId="77777777" w:rsidTr="00DB230C">
        <w:trPr>
          <w:trHeight w:val="344"/>
        </w:trPr>
        <w:tc>
          <w:tcPr>
            <w:tcW w:w="828" w:type="dxa"/>
            <w:shd w:val="clear" w:color="auto" w:fill="auto"/>
          </w:tcPr>
          <w:p w14:paraId="5909EC49" w14:textId="77777777" w:rsidR="00BD31E4" w:rsidRPr="00EF2F3A" w:rsidRDefault="00BD31E4" w:rsidP="00BF440D">
            <w:pPr>
              <w:pStyle w:val="TCTableBody"/>
            </w:pPr>
            <w:r w:rsidRPr="00EF2F3A">
              <w:t>2</w:t>
            </w:r>
          </w:p>
        </w:tc>
        <w:tc>
          <w:tcPr>
            <w:tcW w:w="3510" w:type="dxa"/>
            <w:shd w:val="clear" w:color="auto" w:fill="auto"/>
          </w:tcPr>
          <w:p w14:paraId="6CBA9EDC" w14:textId="77777777" w:rsidR="00BD31E4" w:rsidRPr="00EF2F3A" w:rsidRDefault="00BD31E4" w:rsidP="00BF440D">
            <w:pPr>
              <w:pStyle w:val="TCTableBody"/>
            </w:pPr>
            <w:r w:rsidRPr="00EF2F3A">
              <w:t>Rh</w:t>
            </w:r>
            <w:r w:rsidRPr="00EF2F3A">
              <w:rPr>
                <w:vertAlign w:val="subscript"/>
              </w:rPr>
              <w:t>2</w:t>
            </w:r>
            <w:r w:rsidRPr="00EF2F3A">
              <w:t>(</w:t>
            </w:r>
            <w:r w:rsidRPr="00EF2F3A">
              <w:rPr>
                <w:i/>
              </w:rPr>
              <w:t>S</w:t>
            </w:r>
            <w:r w:rsidRPr="00EF2F3A">
              <w:t>-PTAD)</w:t>
            </w:r>
            <w:r w:rsidRPr="00EF2F3A">
              <w:rPr>
                <w:vertAlign w:val="subscript"/>
              </w:rPr>
              <w:t>4</w:t>
            </w:r>
            <w:r w:rsidRPr="00EF2F3A">
              <w:t>/AgOTf/PPh</w:t>
            </w:r>
            <w:r w:rsidRPr="00EF2F3A">
              <w:rPr>
                <w:vertAlign w:val="subscript"/>
              </w:rPr>
              <w:t>3</w:t>
            </w:r>
            <w:r w:rsidRPr="00EF2F3A">
              <w:t>AuCl</w:t>
            </w:r>
          </w:p>
        </w:tc>
        <w:tc>
          <w:tcPr>
            <w:tcW w:w="2790" w:type="dxa"/>
            <w:shd w:val="clear" w:color="auto" w:fill="auto"/>
          </w:tcPr>
          <w:p w14:paraId="4E6D3ECE" w14:textId="77777777" w:rsidR="00BD31E4" w:rsidRPr="00EF2F3A" w:rsidRDefault="00BD31E4" w:rsidP="00BF440D">
            <w:pPr>
              <w:pStyle w:val="TCTableBody"/>
            </w:pPr>
            <w:r w:rsidRPr="00EF2F3A">
              <w:t>1hr addition(rt)</w:t>
            </w:r>
          </w:p>
        </w:tc>
        <w:tc>
          <w:tcPr>
            <w:tcW w:w="1651" w:type="dxa"/>
            <w:shd w:val="clear" w:color="auto" w:fill="auto"/>
          </w:tcPr>
          <w:p w14:paraId="500F396E" w14:textId="77777777" w:rsidR="00BD31E4" w:rsidRPr="00EF2F3A" w:rsidRDefault="00BD31E4" w:rsidP="00BF440D">
            <w:pPr>
              <w:pStyle w:val="TCTableBody"/>
            </w:pPr>
            <w:r w:rsidRPr="00EF2F3A">
              <w:t>0 (63)</w:t>
            </w:r>
          </w:p>
        </w:tc>
      </w:tr>
      <w:tr w:rsidR="00BD31E4" w:rsidRPr="00245BA9" w14:paraId="1603E66D" w14:textId="77777777" w:rsidTr="00DB230C">
        <w:trPr>
          <w:trHeight w:val="344"/>
        </w:trPr>
        <w:tc>
          <w:tcPr>
            <w:tcW w:w="828" w:type="dxa"/>
            <w:shd w:val="clear" w:color="auto" w:fill="auto"/>
          </w:tcPr>
          <w:p w14:paraId="6FE4875B" w14:textId="77777777" w:rsidR="00BD31E4" w:rsidRPr="00EF2F3A" w:rsidRDefault="00BD31E4" w:rsidP="00BF440D">
            <w:pPr>
              <w:pStyle w:val="TCTableBody"/>
            </w:pPr>
            <w:r w:rsidRPr="00EF2F3A">
              <w:t>3</w:t>
            </w:r>
          </w:p>
        </w:tc>
        <w:tc>
          <w:tcPr>
            <w:tcW w:w="3510" w:type="dxa"/>
            <w:shd w:val="clear" w:color="auto" w:fill="auto"/>
          </w:tcPr>
          <w:p w14:paraId="2D29AEDD" w14:textId="77777777" w:rsidR="00BD31E4" w:rsidRPr="00EF2F3A" w:rsidRDefault="00BD31E4" w:rsidP="00BF440D">
            <w:pPr>
              <w:pStyle w:val="TCTableBody"/>
            </w:pPr>
            <w:r w:rsidRPr="00EF2F3A">
              <w:t>Rh</w:t>
            </w:r>
            <w:r w:rsidRPr="00EF2F3A">
              <w:rPr>
                <w:vertAlign w:val="subscript"/>
              </w:rPr>
              <w:t>2</w:t>
            </w:r>
            <w:r w:rsidRPr="00EF2F3A">
              <w:t>(esp)</w:t>
            </w:r>
            <w:r w:rsidRPr="00EF2F3A">
              <w:rPr>
                <w:vertAlign w:val="subscript"/>
              </w:rPr>
              <w:t>2</w:t>
            </w:r>
            <w:r w:rsidRPr="00EF2F3A">
              <w:t>/AgOTf/</w:t>
            </w:r>
            <w:r w:rsidRPr="00EF2F3A">
              <w:rPr>
                <w:i/>
              </w:rPr>
              <w:t>R</w:t>
            </w:r>
            <w:r w:rsidRPr="00EF2F3A">
              <w:t>-BINAP(AuCl)</w:t>
            </w:r>
            <w:r w:rsidRPr="00EF2F3A">
              <w:rPr>
                <w:vertAlign w:val="subscript"/>
              </w:rPr>
              <w:t>2</w:t>
            </w:r>
          </w:p>
        </w:tc>
        <w:tc>
          <w:tcPr>
            <w:tcW w:w="2790" w:type="dxa"/>
            <w:shd w:val="clear" w:color="auto" w:fill="auto"/>
          </w:tcPr>
          <w:p w14:paraId="3326110E" w14:textId="77777777" w:rsidR="00BD31E4" w:rsidRPr="00EF2F3A" w:rsidRDefault="00BD31E4" w:rsidP="00BF440D">
            <w:pPr>
              <w:pStyle w:val="TCTableBody"/>
            </w:pPr>
            <w:r w:rsidRPr="00EF2F3A">
              <w:t>1hr addition(rt)</w:t>
            </w:r>
          </w:p>
        </w:tc>
        <w:tc>
          <w:tcPr>
            <w:tcW w:w="1651" w:type="dxa"/>
            <w:shd w:val="clear" w:color="auto" w:fill="auto"/>
          </w:tcPr>
          <w:p w14:paraId="56690579" w14:textId="77777777" w:rsidR="00BD31E4" w:rsidRPr="00EF2F3A" w:rsidRDefault="00BD31E4" w:rsidP="00BF440D">
            <w:pPr>
              <w:pStyle w:val="TCTableBody"/>
            </w:pPr>
            <w:r w:rsidRPr="00EF2F3A">
              <w:t>33 (73)</w:t>
            </w:r>
          </w:p>
        </w:tc>
      </w:tr>
      <w:tr w:rsidR="00BD31E4" w:rsidRPr="00245BA9" w14:paraId="408BBFDE" w14:textId="77777777" w:rsidTr="00DB230C">
        <w:trPr>
          <w:trHeight w:val="344"/>
        </w:trPr>
        <w:tc>
          <w:tcPr>
            <w:tcW w:w="828" w:type="dxa"/>
            <w:shd w:val="clear" w:color="auto" w:fill="auto"/>
          </w:tcPr>
          <w:p w14:paraId="2EAB938E" w14:textId="77777777" w:rsidR="00BD31E4" w:rsidRPr="00EF2F3A" w:rsidRDefault="00BD31E4" w:rsidP="00BF440D">
            <w:pPr>
              <w:pStyle w:val="TCTableBody"/>
            </w:pPr>
            <w:r w:rsidRPr="00EF2F3A">
              <w:t>4</w:t>
            </w:r>
          </w:p>
        </w:tc>
        <w:tc>
          <w:tcPr>
            <w:tcW w:w="3510" w:type="dxa"/>
            <w:shd w:val="clear" w:color="auto" w:fill="auto"/>
          </w:tcPr>
          <w:p w14:paraId="07486BA8" w14:textId="77777777" w:rsidR="00BD31E4" w:rsidRPr="00EF2F3A" w:rsidRDefault="00BD31E4" w:rsidP="00BF440D">
            <w:pPr>
              <w:pStyle w:val="TCTableBody"/>
            </w:pPr>
            <w:r w:rsidRPr="00EF2F3A">
              <w:t>Rh</w:t>
            </w:r>
            <w:r w:rsidRPr="00EF2F3A">
              <w:rPr>
                <w:vertAlign w:val="subscript"/>
              </w:rPr>
              <w:t>2</w:t>
            </w:r>
            <w:r w:rsidRPr="00EF2F3A">
              <w:t>(OAc)</w:t>
            </w:r>
            <w:r w:rsidRPr="00EF2F3A">
              <w:rPr>
                <w:vertAlign w:val="subscript"/>
              </w:rPr>
              <w:t>4</w:t>
            </w:r>
            <w:r w:rsidRPr="00EF2F3A">
              <w:t>/AgOTf/</w:t>
            </w:r>
            <w:r w:rsidRPr="00EF2F3A">
              <w:rPr>
                <w:i/>
              </w:rPr>
              <w:t>R</w:t>
            </w:r>
            <w:r w:rsidRPr="00EF2F3A">
              <w:t>-BINAP(AuCl)</w:t>
            </w:r>
            <w:r w:rsidRPr="00EF2F3A">
              <w:rPr>
                <w:vertAlign w:val="subscript"/>
              </w:rPr>
              <w:t>2</w:t>
            </w:r>
          </w:p>
        </w:tc>
        <w:tc>
          <w:tcPr>
            <w:tcW w:w="2790" w:type="dxa"/>
            <w:shd w:val="clear" w:color="auto" w:fill="auto"/>
          </w:tcPr>
          <w:p w14:paraId="0056C0EF" w14:textId="77777777" w:rsidR="00BD31E4" w:rsidRPr="00EF2F3A" w:rsidRDefault="00BD31E4" w:rsidP="00BF440D">
            <w:pPr>
              <w:pStyle w:val="TCTableBody"/>
            </w:pPr>
            <w:r w:rsidRPr="00EF2F3A">
              <w:t>1hr addition(rt)</w:t>
            </w:r>
          </w:p>
        </w:tc>
        <w:tc>
          <w:tcPr>
            <w:tcW w:w="1651" w:type="dxa"/>
            <w:shd w:val="clear" w:color="auto" w:fill="auto"/>
          </w:tcPr>
          <w:p w14:paraId="1B344D72" w14:textId="77777777" w:rsidR="00BD31E4" w:rsidRPr="00EF2F3A" w:rsidRDefault="00BD31E4" w:rsidP="00BF440D">
            <w:pPr>
              <w:pStyle w:val="TCTableBody"/>
            </w:pPr>
            <w:r w:rsidRPr="00EF2F3A">
              <w:t>28 (62)</w:t>
            </w:r>
          </w:p>
        </w:tc>
      </w:tr>
      <w:tr w:rsidR="00BD31E4" w:rsidRPr="00245BA9" w14:paraId="43F25D75" w14:textId="77777777" w:rsidTr="00DB230C">
        <w:trPr>
          <w:trHeight w:val="344"/>
        </w:trPr>
        <w:tc>
          <w:tcPr>
            <w:tcW w:w="828" w:type="dxa"/>
            <w:shd w:val="clear" w:color="auto" w:fill="auto"/>
          </w:tcPr>
          <w:p w14:paraId="4C4C8B61" w14:textId="77777777" w:rsidR="00BD31E4" w:rsidRPr="00EF2F3A" w:rsidRDefault="00BD31E4" w:rsidP="00BF440D">
            <w:pPr>
              <w:pStyle w:val="TCTableBody"/>
            </w:pPr>
            <w:r w:rsidRPr="00EF2F3A">
              <w:t>5</w:t>
            </w:r>
          </w:p>
        </w:tc>
        <w:tc>
          <w:tcPr>
            <w:tcW w:w="3510" w:type="dxa"/>
            <w:shd w:val="clear" w:color="auto" w:fill="auto"/>
          </w:tcPr>
          <w:p w14:paraId="2F8BD903" w14:textId="77777777" w:rsidR="00BD31E4" w:rsidRPr="00EF2F3A" w:rsidRDefault="00BD31E4" w:rsidP="00BF440D">
            <w:pPr>
              <w:pStyle w:val="TCTableBody"/>
            </w:pPr>
            <w:r w:rsidRPr="00EF2F3A">
              <w:t>Rh</w:t>
            </w:r>
            <w:r w:rsidRPr="00EF2F3A">
              <w:rPr>
                <w:vertAlign w:val="subscript"/>
              </w:rPr>
              <w:t>2</w:t>
            </w:r>
            <w:r w:rsidRPr="00EF2F3A">
              <w:t>(TFA)</w:t>
            </w:r>
            <w:r w:rsidRPr="00EF2F3A">
              <w:rPr>
                <w:vertAlign w:val="subscript"/>
              </w:rPr>
              <w:t>4</w:t>
            </w:r>
            <w:r w:rsidRPr="00EF2F3A">
              <w:t>/AgOTf/</w:t>
            </w:r>
            <w:r w:rsidRPr="00EF2F3A">
              <w:rPr>
                <w:i/>
              </w:rPr>
              <w:t>R</w:t>
            </w:r>
            <w:r w:rsidRPr="00EF2F3A">
              <w:t>-BINAP(AuCl)</w:t>
            </w:r>
            <w:r w:rsidRPr="00EF2F3A">
              <w:rPr>
                <w:vertAlign w:val="subscript"/>
              </w:rPr>
              <w:t>2</w:t>
            </w:r>
          </w:p>
        </w:tc>
        <w:tc>
          <w:tcPr>
            <w:tcW w:w="2790" w:type="dxa"/>
            <w:shd w:val="clear" w:color="auto" w:fill="auto"/>
          </w:tcPr>
          <w:p w14:paraId="23111A97" w14:textId="77777777" w:rsidR="00BD31E4" w:rsidRPr="00EF2F3A" w:rsidRDefault="00BD31E4" w:rsidP="00BF440D">
            <w:pPr>
              <w:pStyle w:val="TCTableBody"/>
            </w:pPr>
            <w:r w:rsidRPr="00EF2F3A">
              <w:t>1hr addition(rt)</w:t>
            </w:r>
          </w:p>
        </w:tc>
        <w:tc>
          <w:tcPr>
            <w:tcW w:w="1651" w:type="dxa"/>
            <w:shd w:val="clear" w:color="auto" w:fill="auto"/>
          </w:tcPr>
          <w:p w14:paraId="6235C5CE" w14:textId="77777777" w:rsidR="00BD31E4" w:rsidRPr="00EF2F3A" w:rsidRDefault="00BD31E4" w:rsidP="00BF440D">
            <w:pPr>
              <w:pStyle w:val="TCTableBody"/>
            </w:pPr>
            <w:r w:rsidRPr="00EF2F3A">
              <w:t>39 (96)</w:t>
            </w:r>
          </w:p>
        </w:tc>
      </w:tr>
      <w:tr w:rsidR="00BD31E4" w:rsidRPr="00245BA9" w14:paraId="5CD03577" w14:textId="77777777" w:rsidTr="00DB230C">
        <w:trPr>
          <w:trHeight w:val="344"/>
        </w:trPr>
        <w:tc>
          <w:tcPr>
            <w:tcW w:w="828" w:type="dxa"/>
            <w:shd w:val="clear" w:color="auto" w:fill="auto"/>
          </w:tcPr>
          <w:p w14:paraId="43F82161" w14:textId="77777777" w:rsidR="00BD31E4" w:rsidRPr="00EF2F3A" w:rsidRDefault="00BD31E4" w:rsidP="00BF440D">
            <w:pPr>
              <w:pStyle w:val="TCTableBody"/>
            </w:pPr>
            <w:r w:rsidRPr="00EF2F3A">
              <w:t>6</w:t>
            </w:r>
          </w:p>
        </w:tc>
        <w:tc>
          <w:tcPr>
            <w:tcW w:w="3510" w:type="dxa"/>
            <w:shd w:val="clear" w:color="auto" w:fill="auto"/>
          </w:tcPr>
          <w:p w14:paraId="212551D8" w14:textId="77777777" w:rsidR="00BD31E4" w:rsidRPr="00EF2F3A" w:rsidRDefault="00BD31E4" w:rsidP="00BF440D">
            <w:pPr>
              <w:pStyle w:val="TCTableBody"/>
            </w:pPr>
            <w:r w:rsidRPr="00EF2F3A">
              <w:t>Rh</w:t>
            </w:r>
            <w:r w:rsidRPr="00EF2F3A">
              <w:rPr>
                <w:vertAlign w:val="subscript"/>
              </w:rPr>
              <w:t>2</w:t>
            </w:r>
            <w:r w:rsidRPr="00EF2F3A">
              <w:t>(TFA)</w:t>
            </w:r>
            <w:r w:rsidRPr="00EF2F3A">
              <w:rPr>
                <w:vertAlign w:val="subscript"/>
              </w:rPr>
              <w:t>4</w:t>
            </w:r>
            <w:r w:rsidRPr="00EF2F3A">
              <w:t>/AgOTf/</w:t>
            </w:r>
            <w:r w:rsidRPr="00EF2F3A">
              <w:rPr>
                <w:i/>
              </w:rPr>
              <w:t>R</w:t>
            </w:r>
            <w:r w:rsidRPr="00EF2F3A">
              <w:t>-BINAP(AuCl)</w:t>
            </w:r>
            <w:r w:rsidRPr="00EF2F3A">
              <w:rPr>
                <w:vertAlign w:val="subscript"/>
              </w:rPr>
              <w:t>2</w:t>
            </w:r>
          </w:p>
        </w:tc>
        <w:tc>
          <w:tcPr>
            <w:tcW w:w="2790" w:type="dxa"/>
            <w:shd w:val="clear" w:color="auto" w:fill="auto"/>
          </w:tcPr>
          <w:p w14:paraId="2FC18983" w14:textId="77777777" w:rsidR="00BD31E4" w:rsidRPr="00EF2F3A" w:rsidRDefault="00BD31E4" w:rsidP="00BF440D">
            <w:pPr>
              <w:pStyle w:val="TCTableBody"/>
            </w:pPr>
            <w:r w:rsidRPr="00EF2F3A">
              <w:t>1hr addition(0 ºC)</w:t>
            </w:r>
          </w:p>
        </w:tc>
        <w:tc>
          <w:tcPr>
            <w:tcW w:w="1651" w:type="dxa"/>
            <w:shd w:val="clear" w:color="auto" w:fill="auto"/>
          </w:tcPr>
          <w:p w14:paraId="2EC5295A" w14:textId="77777777" w:rsidR="00BD31E4" w:rsidRPr="00EF2F3A" w:rsidRDefault="00BD31E4" w:rsidP="00BF440D">
            <w:pPr>
              <w:pStyle w:val="TCTableBody"/>
            </w:pPr>
            <w:r w:rsidRPr="00EF2F3A">
              <w:t>42 (95)</w:t>
            </w:r>
          </w:p>
        </w:tc>
      </w:tr>
      <w:tr w:rsidR="00BD31E4" w:rsidRPr="00245BA9" w14:paraId="0D9E836B" w14:textId="77777777" w:rsidTr="00DB230C">
        <w:trPr>
          <w:trHeight w:val="344"/>
        </w:trPr>
        <w:tc>
          <w:tcPr>
            <w:tcW w:w="828" w:type="dxa"/>
            <w:shd w:val="clear" w:color="auto" w:fill="auto"/>
          </w:tcPr>
          <w:p w14:paraId="3A9FF2EB" w14:textId="77777777" w:rsidR="00BD31E4" w:rsidRPr="00EF2F3A" w:rsidRDefault="00BD31E4" w:rsidP="00BF440D">
            <w:pPr>
              <w:pStyle w:val="TCTableBody"/>
            </w:pPr>
            <w:r w:rsidRPr="00EF2F3A">
              <w:t>7</w:t>
            </w:r>
          </w:p>
        </w:tc>
        <w:tc>
          <w:tcPr>
            <w:tcW w:w="3510" w:type="dxa"/>
            <w:shd w:val="clear" w:color="auto" w:fill="auto"/>
          </w:tcPr>
          <w:p w14:paraId="2536EF4C" w14:textId="77777777" w:rsidR="00BD31E4" w:rsidRPr="00EF2F3A" w:rsidRDefault="00BD31E4" w:rsidP="00BF440D">
            <w:pPr>
              <w:pStyle w:val="TCTableBody"/>
            </w:pPr>
            <w:r w:rsidRPr="00EF2F3A">
              <w:t>Rh</w:t>
            </w:r>
            <w:r w:rsidRPr="00EF2F3A">
              <w:rPr>
                <w:vertAlign w:val="subscript"/>
              </w:rPr>
              <w:t>2</w:t>
            </w:r>
            <w:r w:rsidRPr="00EF2F3A">
              <w:t>(TFA)</w:t>
            </w:r>
            <w:r w:rsidRPr="00EF2F3A">
              <w:rPr>
                <w:vertAlign w:val="subscript"/>
              </w:rPr>
              <w:t>4</w:t>
            </w:r>
            <w:r w:rsidRPr="00EF2F3A">
              <w:t>/AgOTf/</w:t>
            </w:r>
            <w:r w:rsidRPr="00EF2F3A">
              <w:rPr>
                <w:i/>
              </w:rPr>
              <w:t>R</w:t>
            </w:r>
            <w:r w:rsidRPr="00EF2F3A">
              <w:t>-BINAP(AuCl)</w:t>
            </w:r>
            <w:r w:rsidRPr="00EF2F3A">
              <w:rPr>
                <w:vertAlign w:val="subscript"/>
              </w:rPr>
              <w:t>2</w:t>
            </w:r>
          </w:p>
        </w:tc>
        <w:tc>
          <w:tcPr>
            <w:tcW w:w="2790" w:type="dxa"/>
            <w:shd w:val="clear" w:color="auto" w:fill="auto"/>
          </w:tcPr>
          <w:p w14:paraId="47870CDA" w14:textId="77777777" w:rsidR="00BD31E4" w:rsidRPr="00EF2F3A" w:rsidRDefault="00BD31E4" w:rsidP="00BF440D">
            <w:pPr>
              <w:pStyle w:val="TCTableBody"/>
            </w:pPr>
            <w:r w:rsidRPr="00EF2F3A">
              <w:t>1hr addition(-40 ºC)</w:t>
            </w:r>
          </w:p>
        </w:tc>
        <w:tc>
          <w:tcPr>
            <w:tcW w:w="1651" w:type="dxa"/>
            <w:shd w:val="clear" w:color="auto" w:fill="auto"/>
          </w:tcPr>
          <w:p w14:paraId="2304E3A9" w14:textId="77777777" w:rsidR="00BD31E4" w:rsidRPr="00EF2F3A" w:rsidRDefault="00BD31E4" w:rsidP="00BF440D">
            <w:pPr>
              <w:pStyle w:val="TCTableBody"/>
            </w:pPr>
            <w:r w:rsidRPr="00EF2F3A">
              <w:t>66 (96)</w:t>
            </w:r>
          </w:p>
        </w:tc>
      </w:tr>
      <w:tr w:rsidR="00BD31E4" w:rsidRPr="00245BA9" w14:paraId="77A79787" w14:textId="77777777" w:rsidTr="00DB230C">
        <w:trPr>
          <w:trHeight w:val="344"/>
        </w:trPr>
        <w:tc>
          <w:tcPr>
            <w:tcW w:w="828" w:type="dxa"/>
            <w:tcBorders>
              <w:bottom w:val="single" w:sz="4" w:space="0" w:color="auto"/>
            </w:tcBorders>
            <w:shd w:val="clear" w:color="auto" w:fill="auto"/>
          </w:tcPr>
          <w:p w14:paraId="15245C1E" w14:textId="77777777" w:rsidR="00BD31E4" w:rsidRPr="00EF2F3A" w:rsidRDefault="00BD31E4" w:rsidP="00BF440D">
            <w:pPr>
              <w:pStyle w:val="TCTableBody"/>
            </w:pPr>
            <w:r w:rsidRPr="00EF2F3A">
              <w:t>8</w:t>
            </w:r>
          </w:p>
        </w:tc>
        <w:tc>
          <w:tcPr>
            <w:tcW w:w="3510" w:type="dxa"/>
            <w:tcBorders>
              <w:bottom w:val="single" w:sz="4" w:space="0" w:color="auto"/>
            </w:tcBorders>
            <w:shd w:val="clear" w:color="auto" w:fill="auto"/>
          </w:tcPr>
          <w:p w14:paraId="2EEE9FE0" w14:textId="77777777" w:rsidR="00BD31E4" w:rsidRPr="00EF2F3A" w:rsidRDefault="00BD31E4" w:rsidP="00BF440D">
            <w:pPr>
              <w:pStyle w:val="TCTableBody"/>
            </w:pPr>
            <w:r w:rsidRPr="00EF2F3A">
              <w:t>Rh</w:t>
            </w:r>
            <w:r w:rsidRPr="00EF2F3A">
              <w:rPr>
                <w:vertAlign w:val="subscript"/>
              </w:rPr>
              <w:t>2</w:t>
            </w:r>
            <w:r w:rsidRPr="00EF2F3A">
              <w:t>(TFA)</w:t>
            </w:r>
            <w:r w:rsidRPr="00EF2F3A">
              <w:rPr>
                <w:vertAlign w:val="subscript"/>
              </w:rPr>
              <w:t>4</w:t>
            </w:r>
            <w:r w:rsidRPr="00EF2F3A">
              <w:t>/AgOTf/</w:t>
            </w:r>
            <w:r w:rsidRPr="00EF2F3A">
              <w:rPr>
                <w:i/>
              </w:rPr>
              <w:t>R</w:t>
            </w:r>
            <w:r w:rsidRPr="00EF2F3A">
              <w:t>-BINAP(AuCl)</w:t>
            </w:r>
            <w:r w:rsidRPr="00EF2F3A">
              <w:rPr>
                <w:vertAlign w:val="subscript"/>
              </w:rPr>
              <w:t>2</w:t>
            </w:r>
          </w:p>
        </w:tc>
        <w:tc>
          <w:tcPr>
            <w:tcW w:w="2790" w:type="dxa"/>
            <w:tcBorders>
              <w:bottom w:val="single" w:sz="4" w:space="0" w:color="auto"/>
            </w:tcBorders>
            <w:shd w:val="clear" w:color="auto" w:fill="auto"/>
          </w:tcPr>
          <w:p w14:paraId="137817F7" w14:textId="77777777" w:rsidR="00BD31E4" w:rsidRPr="00EF2F3A" w:rsidRDefault="00BD31E4" w:rsidP="00BF440D">
            <w:pPr>
              <w:pStyle w:val="TCTableBody"/>
            </w:pPr>
            <w:r w:rsidRPr="00EF2F3A">
              <w:t>1hr addition(-78 ºC)</w:t>
            </w:r>
          </w:p>
        </w:tc>
        <w:tc>
          <w:tcPr>
            <w:tcW w:w="1651" w:type="dxa"/>
            <w:tcBorders>
              <w:bottom w:val="single" w:sz="4" w:space="0" w:color="auto"/>
            </w:tcBorders>
            <w:shd w:val="clear" w:color="auto" w:fill="auto"/>
          </w:tcPr>
          <w:p w14:paraId="013C0C11" w14:textId="77777777" w:rsidR="00BD31E4" w:rsidRPr="00EF2F3A" w:rsidRDefault="00BD31E4" w:rsidP="00BF440D">
            <w:pPr>
              <w:pStyle w:val="TCTableBody"/>
              <w:numPr>
                <w:ilvl w:val="0"/>
                <w:numId w:val="1"/>
              </w:numPr>
            </w:pPr>
            <w:r w:rsidRPr="00EF2F3A">
              <w:rPr>
                <w:vertAlign w:val="superscript"/>
              </w:rPr>
              <w:t>d</w:t>
            </w:r>
          </w:p>
        </w:tc>
      </w:tr>
    </w:tbl>
    <w:p w14:paraId="736D0E73" w14:textId="77777777" w:rsidR="00BD31E4" w:rsidRPr="00181E80" w:rsidRDefault="00BD31E4" w:rsidP="00BD31E4">
      <w:pPr>
        <w:spacing w:line="276" w:lineRule="auto"/>
        <w:jc w:val="both"/>
        <w:rPr>
          <w:rFonts w:cs="Calibri"/>
          <w:sz w:val="22"/>
          <w:szCs w:val="22"/>
        </w:rPr>
      </w:pPr>
      <w:r w:rsidRPr="008E096D">
        <w:rPr>
          <w:rFonts w:cs="Calibri"/>
          <w:i/>
          <w:sz w:val="22"/>
          <w:szCs w:val="22"/>
          <w:vertAlign w:val="superscript"/>
        </w:rPr>
        <w:t>a</w:t>
      </w:r>
      <w:r w:rsidRPr="008E096D">
        <w:rPr>
          <w:rFonts w:cs="Calibri"/>
          <w:sz w:val="22"/>
          <w:szCs w:val="22"/>
        </w:rPr>
        <w:t>All optimization reactions were performed in 0.1 M CH</w:t>
      </w:r>
      <w:r w:rsidRPr="008E096D">
        <w:rPr>
          <w:rFonts w:cs="Calibri"/>
          <w:sz w:val="22"/>
          <w:szCs w:val="22"/>
          <w:vertAlign w:val="subscript"/>
        </w:rPr>
        <w:t>2</w:t>
      </w:r>
      <w:r w:rsidRPr="008E096D">
        <w:rPr>
          <w:rFonts w:cs="Calibri"/>
          <w:sz w:val="22"/>
          <w:szCs w:val="22"/>
        </w:rPr>
        <w:t>Cl</w:t>
      </w:r>
      <w:r w:rsidRPr="008E096D">
        <w:rPr>
          <w:rFonts w:cs="Calibri"/>
          <w:sz w:val="22"/>
          <w:szCs w:val="22"/>
          <w:vertAlign w:val="subscript"/>
        </w:rPr>
        <w:t>2</w:t>
      </w:r>
      <w:r w:rsidRPr="008E096D">
        <w:rPr>
          <w:rFonts w:cs="Calibri"/>
          <w:sz w:val="22"/>
          <w:szCs w:val="22"/>
        </w:rPr>
        <w:t xml:space="preserve"> with </w:t>
      </w:r>
      <w:r w:rsidRPr="008E096D">
        <w:rPr>
          <w:rFonts w:cs="Calibri"/>
          <w:b/>
          <w:sz w:val="22"/>
          <w:szCs w:val="22"/>
        </w:rPr>
        <w:t>1</w:t>
      </w:r>
      <w:r>
        <w:rPr>
          <w:rFonts w:cs="Calibri"/>
          <w:b/>
          <w:sz w:val="22"/>
          <w:szCs w:val="22"/>
        </w:rPr>
        <w:t>b</w:t>
      </w:r>
      <w:r w:rsidRPr="008E096D">
        <w:rPr>
          <w:rFonts w:cs="Calibri"/>
          <w:sz w:val="22"/>
          <w:szCs w:val="22"/>
        </w:rPr>
        <w:t xml:space="preserve"> (1.20 equiv.), </w:t>
      </w:r>
      <w:r w:rsidRPr="008E096D">
        <w:rPr>
          <w:rFonts w:cs="Calibri"/>
          <w:b/>
          <w:sz w:val="22"/>
          <w:szCs w:val="22"/>
        </w:rPr>
        <w:t>2a</w:t>
      </w:r>
      <w:r w:rsidRPr="008E096D">
        <w:rPr>
          <w:rFonts w:cs="Calibri"/>
          <w:sz w:val="22"/>
          <w:szCs w:val="22"/>
        </w:rPr>
        <w:t xml:space="preserve"> (1 equiv.), Rh</w:t>
      </w:r>
      <w:r w:rsidRPr="008E096D">
        <w:rPr>
          <w:rFonts w:cs="Calibri"/>
          <w:sz w:val="22"/>
          <w:szCs w:val="22"/>
          <w:vertAlign w:val="subscript"/>
        </w:rPr>
        <w:t>2</w:t>
      </w:r>
      <w:r w:rsidRPr="008E096D">
        <w:rPr>
          <w:rFonts w:cs="Calibri"/>
          <w:sz w:val="22"/>
          <w:szCs w:val="22"/>
        </w:rPr>
        <w:t>L</w:t>
      </w:r>
      <w:r w:rsidRPr="008E096D">
        <w:rPr>
          <w:rFonts w:cs="Calibri"/>
          <w:sz w:val="22"/>
          <w:szCs w:val="22"/>
          <w:vertAlign w:val="subscript"/>
        </w:rPr>
        <w:t>4</w:t>
      </w:r>
      <w:r w:rsidRPr="008E096D">
        <w:rPr>
          <w:rFonts w:cs="Calibri"/>
          <w:sz w:val="22"/>
          <w:szCs w:val="22"/>
        </w:rPr>
        <w:t xml:space="preserve"> (1 mol%), and Lewis acids (10 mol%) along with 4 Å molecular sieves; </w:t>
      </w:r>
      <w:r w:rsidRPr="008E096D">
        <w:rPr>
          <w:rFonts w:cs="Calibri"/>
          <w:i/>
          <w:sz w:val="22"/>
          <w:szCs w:val="22"/>
          <w:vertAlign w:val="superscript"/>
        </w:rPr>
        <w:t>b</w:t>
      </w:r>
      <w:r w:rsidRPr="008E096D">
        <w:rPr>
          <w:rFonts w:cs="Calibri"/>
          <w:sz w:val="22"/>
          <w:szCs w:val="22"/>
        </w:rPr>
        <w:t xml:space="preserve">time required for the complete consumption of </w:t>
      </w:r>
      <w:r w:rsidRPr="008E096D">
        <w:rPr>
          <w:rFonts w:cs="Calibri"/>
          <w:b/>
          <w:sz w:val="22"/>
          <w:szCs w:val="22"/>
        </w:rPr>
        <w:t>1</w:t>
      </w:r>
      <w:r>
        <w:rPr>
          <w:rFonts w:cs="Calibri"/>
          <w:b/>
          <w:sz w:val="22"/>
          <w:szCs w:val="22"/>
        </w:rPr>
        <w:t>a</w:t>
      </w:r>
      <w:r w:rsidRPr="008E096D">
        <w:rPr>
          <w:rFonts w:cs="Calibri"/>
          <w:sz w:val="22"/>
          <w:szCs w:val="22"/>
        </w:rPr>
        <w:t xml:space="preserve">; </w:t>
      </w:r>
      <w:r>
        <w:rPr>
          <w:rFonts w:cs="Calibri"/>
          <w:i/>
          <w:sz w:val="22"/>
          <w:szCs w:val="22"/>
          <w:vertAlign w:val="superscript"/>
        </w:rPr>
        <w:t>c</w:t>
      </w:r>
      <w:r>
        <w:rPr>
          <w:rFonts w:cs="Calibri"/>
          <w:sz w:val="22"/>
          <w:szCs w:val="22"/>
        </w:rPr>
        <w:t>TFA</w:t>
      </w:r>
      <w:r w:rsidRPr="008E096D">
        <w:rPr>
          <w:rFonts w:cs="Calibri"/>
          <w:sz w:val="22"/>
          <w:szCs w:val="22"/>
        </w:rPr>
        <w:t xml:space="preserve"> = </w:t>
      </w:r>
      <w:r>
        <w:rPr>
          <w:rFonts w:cs="Calibri"/>
          <w:sz w:val="22"/>
          <w:szCs w:val="22"/>
        </w:rPr>
        <w:t xml:space="preserve">trifluoroacetate; </w:t>
      </w:r>
      <w:r>
        <w:rPr>
          <w:rFonts w:cs="Calibri"/>
          <w:i/>
          <w:sz w:val="22"/>
          <w:szCs w:val="22"/>
          <w:vertAlign w:val="superscript"/>
        </w:rPr>
        <w:t>d</w:t>
      </w:r>
      <w:r>
        <w:rPr>
          <w:rFonts w:cs="Calibri"/>
          <w:sz w:val="22"/>
          <w:szCs w:val="22"/>
        </w:rPr>
        <w:t xml:space="preserve">Diazo </w:t>
      </w:r>
      <w:r>
        <w:rPr>
          <w:rFonts w:cs="Calibri"/>
          <w:b/>
          <w:sz w:val="22"/>
          <w:szCs w:val="22"/>
        </w:rPr>
        <w:t>1a</w:t>
      </w:r>
      <w:r>
        <w:rPr>
          <w:rFonts w:cs="Calibri"/>
          <w:sz w:val="22"/>
          <w:szCs w:val="22"/>
        </w:rPr>
        <w:t xml:space="preserve"> did not decompose at -78 ºC.</w:t>
      </w:r>
    </w:p>
    <w:p w14:paraId="39D0599F" w14:textId="658AECEA" w:rsidR="00BD31E4" w:rsidRDefault="00BD31E4" w:rsidP="00BD31E4">
      <w:pPr>
        <w:spacing w:line="480" w:lineRule="auto"/>
        <w:jc w:val="both"/>
      </w:pPr>
    </w:p>
    <w:p w14:paraId="79488CE1" w14:textId="075B2834" w:rsidR="004A628E" w:rsidRDefault="004A628E" w:rsidP="004A628E">
      <w:pPr>
        <w:spacing w:line="480" w:lineRule="auto"/>
        <w:ind w:firstLine="720"/>
        <w:jc w:val="both"/>
      </w:pPr>
      <w:r>
        <w:t>With these mechanistic insights we were able to propose a mechanism for this transformation (</w:t>
      </w:r>
      <w:r>
        <w:rPr>
          <w:b/>
        </w:rPr>
        <w:t>Scheme 3.11</w:t>
      </w:r>
      <w:r>
        <w:t xml:space="preserve">). When added in a stepwise fashion, Rh(II)/Au(I) work independently without exerting any synergistic effect on each other. Specifically, Rh(II) decomposes the diazocarbonyl compound to form a Rh(II)-carbene </w:t>
      </w:r>
      <w:r>
        <w:rPr>
          <w:b/>
        </w:rPr>
        <w:t>5</w:t>
      </w:r>
      <w:r>
        <w:t xml:space="preserve"> that undergoes </w:t>
      </w:r>
      <w:r>
        <w:lastRenderedPageBreak/>
        <w:t xml:space="preserve">oxygen insertion to provide a zwitterionic intermediate </w:t>
      </w:r>
      <w:r>
        <w:rPr>
          <w:b/>
        </w:rPr>
        <w:t>6</w:t>
      </w:r>
      <w:r>
        <w:t xml:space="preserve"> which undergoes keto–enol tautomerism to provide a reactive, dually activated intermediate </w:t>
      </w:r>
      <w:r>
        <w:rPr>
          <w:b/>
        </w:rPr>
        <w:t>7</w:t>
      </w:r>
      <w:r>
        <w:t>. The reactive enol form enables the Conia-ene cyclization with the cyclic diazocarbonyl compound. The enol-intermediate also explains the lack of enantioinduction with chiral Rh(II) salts. The stereoselectivity of the Conia-ene cyclization is influenced by the steric bulk as well as the Au(I)-coordinated alkynol substrate, where the enol form approaches the Au(I)-activated alkyne from the opposite face of the steric bulk.</w:t>
      </w:r>
    </w:p>
    <w:p w14:paraId="1DAFB892" w14:textId="77777777" w:rsidR="004A628E" w:rsidRDefault="004A628E" w:rsidP="00BD31E4">
      <w:pPr>
        <w:spacing w:line="480" w:lineRule="auto"/>
        <w:jc w:val="both"/>
      </w:pPr>
    </w:p>
    <w:p w14:paraId="08414AAC" w14:textId="77777777" w:rsidR="00BD31E4" w:rsidRPr="000F5029" w:rsidRDefault="00BD31E4" w:rsidP="00BD31E4">
      <w:pPr>
        <w:pStyle w:val="RSCB04AHeadingSection"/>
        <w:jc w:val="center"/>
      </w:pPr>
      <w:r>
        <w:drawing>
          <wp:inline distT="0" distB="0" distL="0" distR="0" wp14:anchorId="3D868626" wp14:editId="6CD52D21">
            <wp:extent cx="3759200" cy="2705100"/>
            <wp:effectExtent l="0" t="0" r="0" b="0"/>
            <wp:docPr id="17"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59200" cy="2705100"/>
                    </a:xfrm>
                    <a:prstGeom prst="rect">
                      <a:avLst/>
                    </a:prstGeom>
                    <a:noFill/>
                    <a:ln>
                      <a:noFill/>
                    </a:ln>
                  </pic:spPr>
                </pic:pic>
              </a:graphicData>
            </a:graphic>
          </wp:inline>
        </w:drawing>
      </w:r>
    </w:p>
    <w:p w14:paraId="4BDA4C13" w14:textId="3C7572DE" w:rsidR="00BD31E4" w:rsidRPr="00ED39D9" w:rsidRDefault="004A628E" w:rsidP="00BD31E4">
      <w:pPr>
        <w:spacing w:line="480" w:lineRule="auto"/>
        <w:jc w:val="center"/>
      </w:pPr>
      <w:r>
        <w:rPr>
          <w:rFonts w:cs="Calibri"/>
          <w:b/>
          <w:i/>
        </w:rPr>
        <w:t>Scheme</w:t>
      </w:r>
      <w:r w:rsidR="00BD31E4">
        <w:rPr>
          <w:rFonts w:cs="Calibri"/>
          <w:b/>
          <w:i/>
        </w:rPr>
        <w:t xml:space="preserve"> 3.</w:t>
      </w:r>
      <w:r>
        <w:rPr>
          <w:rFonts w:cs="Calibri"/>
          <w:b/>
          <w:i/>
        </w:rPr>
        <w:t>11</w:t>
      </w:r>
      <w:r w:rsidR="00BD31E4">
        <w:rPr>
          <w:rFonts w:cs="Calibri"/>
          <w:b/>
          <w:i/>
        </w:rPr>
        <w:t>.</w:t>
      </w:r>
      <w:r w:rsidR="00BD31E4">
        <w:rPr>
          <w:rFonts w:cs="Calibri"/>
          <w:i/>
        </w:rPr>
        <w:t xml:space="preserve"> Probing stepwise transformation for validation of synergy</w:t>
      </w:r>
    </w:p>
    <w:p w14:paraId="3265AE34" w14:textId="02ED52B7" w:rsidR="00BD31E4" w:rsidRDefault="00BD31E4" w:rsidP="00BD31E4">
      <w:pPr>
        <w:spacing w:line="480" w:lineRule="auto"/>
        <w:jc w:val="both"/>
      </w:pPr>
    </w:p>
    <w:p w14:paraId="01D8CC6C" w14:textId="6C011778" w:rsidR="00BD31E4" w:rsidRDefault="00BD31E4" w:rsidP="00BD31E4">
      <w:pPr>
        <w:spacing w:line="480" w:lineRule="auto"/>
        <w:jc w:val="both"/>
      </w:pPr>
      <w:r>
        <w:tab/>
        <w:t xml:space="preserve">The </w:t>
      </w:r>
      <w:r w:rsidR="004A628E">
        <w:t>newly identified conditions</w:t>
      </w:r>
      <w:r>
        <w:t xml:space="preserve"> for the synthesis of spiroethers are mild, selective, and provide a general and convergent route to diverse spiroethers. An important feature of this transformation is the high stereoselectivity and success of new Conia-ene cyclizations that are inaccessible using traditional mono-catalytic systems. The next goal </w:t>
      </w:r>
      <w:r>
        <w:lastRenderedPageBreak/>
        <w:t xml:space="preserve">for our Rh(II)/Au(I) synergistic catalytic cocktail was its application to a corresponding N–H insertion/Conia-ene cascade to access various azaspiro-ring systems such as spiropyrollidines. </w:t>
      </w:r>
    </w:p>
    <w:p w14:paraId="7527024E" w14:textId="77777777" w:rsidR="00BD31E4" w:rsidRDefault="00BD31E4" w:rsidP="00BD31E4">
      <w:pPr>
        <w:spacing w:line="480" w:lineRule="auto"/>
        <w:jc w:val="both"/>
      </w:pPr>
    </w:p>
    <w:p w14:paraId="74905795" w14:textId="2406672C" w:rsidR="00BD31E4" w:rsidRDefault="00BD31E4" w:rsidP="00BD31E4">
      <w:pPr>
        <w:spacing w:line="480" w:lineRule="auto"/>
        <w:ind w:left="1440" w:hanging="1440"/>
        <w:jc w:val="both"/>
        <w:rPr>
          <w:b/>
          <w:sz w:val="28"/>
          <w:szCs w:val="28"/>
        </w:rPr>
      </w:pPr>
      <w:r>
        <w:rPr>
          <w:b/>
          <w:sz w:val="28"/>
          <w:szCs w:val="28"/>
        </w:rPr>
        <w:t>3.3</w:t>
      </w:r>
      <w:r>
        <w:rPr>
          <w:b/>
          <w:sz w:val="28"/>
          <w:szCs w:val="28"/>
        </w:rPr>
        <w:tab/>
        <w:t>STEREOSELECTIVE TRAPPING OF Rh(II) CARBENES WITH Au(I) ACTIVATED AMINOALKYNES FOR THE SYNTHESIS OF SPIROPYROLLIDINES</w:t>
      </w:r>
    </w:p>
    <w:p w14:paraId="607CD99A" w14:textId="7141D246" w:rsidR="00BD31E4" w:rsidRDefault="00BD31E4" w:rsidP="00BD31E4">
      <w:pPr>
        <w:spacing w:line="480" w:lineRule="auto"/>
        <w:jc w:val="both"/>
      </w:pPr>
      <w:r>
        <w:tab/>
        <w:t xml:space="preserve">As one has seen thus far, diazocarbonyl derived rhodium </w:t>
      </w:r>
      <w:r w:rsidR="00394DCD">
        <w:t>carbenes</w:t>
      </w:r>
      <w:r>
        <w:t xml:space="preserve"> are versatile synthetic intermediates that offer sequential reactions with a nucleophile and electrophile. In continuation with our interest in accessing diverse spirocyclic scaffold</w:t>
      </w:r>
      <w:r w:rsidR="00394DCD">
        <w:t>s,</w:t>
      </w:r>
      <w:r>
        <w:t xml:space="preserve"> we focused our efforts on the development of a synergistic cascade reaction that would provide direct access to five membered azaspiro heterocycles which are common structural motifs in bioactive natural products and pharmaceuticals. Inspired by our previous work</w:t>
      </w:r>
      <w:r w:rsidR="00007F87">
        <w:fldChar w:fldCharType="begin"/>
      </w:r>
      <w:r w:rsidR="009B2816">
        <w:instrText xml:space="preserve"> ADDIN EN.CITE &lt;EndNote&gt;&lt;Cite&gt;&lt;Author&gt;Hunter&lt;/Author&gt;&lt;Year&gt;2018&lt;/Year&gt;&lt;RecNum&gt;46&lt;/RecNum&gt;&lt;DisplayText&gt;&lt;style face="superscript"&gt;[14]&lt;/style&gt;&lt;/DisplayText&gt;&lt;record&gt;&lt;rec-number&gt;46&lt;/rec-number&gt;&lt;foreign-keys&gt;&lt;key app="EN" db-id="sadv5asw39pssgef5axpzaahwzvx5wdawz2r" timestamp="1519322862"&gt;46&lt;/key&gt;&lt;key app="ENWeb" db-id=""&gt;0&lt;/key&gt;&lt;/foreign-keys&gt;&lt;ref-type name="Journal Article"&gt;17&lt;/ref-type&gt;&lt;contributors&gt;&lt;authors&gt;&lt;author&gt;Hunter, A. C.&lt;/author&gt;&lt;author&gt;Schlitzer, S. C.&lt;/author&gt;&lt;author&gt;Stevens, J. C.&lt;/author&gt;&lt;author&gt;Almutwalli, B.&lt;/author&gt;&lt;author&gt;Sharma, I.&lt;/author&gt;&lt;/authors&gt;&lt;/contributors&gt;&lt;auth-address&gt;Department of Chemistry and Biochemistry, and Institute of Natural Products Applications and Research Technologies, University of Oklahoma , 101 Stephenson Parkway, Norman, Oklahoma 73071, United States.&lt;/auth-address&gt;&lt;titles&gt;&lt;title&gt;A Convergent Approach to Diverse Spiroethers through Stereoselective Trapping of Rhodium Carbenoids with Gold-Activated Alkynols&lt;/title&gt;&lt;secondary-title&gt;J. Org. Chem.&lt;/secondary-title&gt;&lt;/titles&gt;&lt;periodical&gt;&lt;full-title&gt;J. Org. Chem.&lt;/full-title&gt;&lt;/periodical&gt;&lt;pages&gt;2744–2752&lt;/pages&gt;&lt;volume&gt;83&lt;/volume&gt;&lt;number&gt;5&lt;/number&gt;&lt;dates&gt;&lt;year&gt;2018&lt;/year&gt;&lt;pub-dates&gt;&lt;date&gt;Feb 15&lt;/date&gt;&lt;/pub-dates&gt;&lt;/dates&gt;&lt;isbn&gt;1520-6904 (Electronic)&amp;#xD;0022-3263 (Linking)&lt;/isbn&gt;&lt;accession-num&gt;29384670&lt;/accession-num&gt;&lt;urls&gt;&lt;related-urls&gt;&lt;url&gt;http://www.ncbi.nlm.nih.gov/pubmed/29384670&lt;/url&gt;&lt;/related-urls&gt;&lt;/urls&gt;&lt;electronic-resource-num&gt;10.1021/acs.joc.7b03196&lt;/electronic-resource-num&gt;&lt;/record&gt;&lt;/Cite&gt;&lt;/EndNote&gt;</w:instrText>
      </w:r>
      <w:r w:rsidR="00007F87">
        <w:fldChar w:fldCharType="separate"/>
      </w:r>
      <w:r w:rsidR="009B2816" w:rsidRPr="009B2816">
        <w:rPr>
          <w:noProof/>
          <w:vertAlign w:val="superscript"/>
        </w:rPr>
        <w:t>[14]</w:t>
      </w:r>
      <w:r w:rsidR="00007F87">
        <w:fldChar w:fldCharType="end"/>
      </w:r>
      <w:r>
        <w:t>, in which we efficiently trapped rhodium carbenes with a variety of Au(I)-activated alkynoic acids and alkynols, we envisioned trapping rhodium carbenes with aminoalkynes using the same Rh(II)/Au(I) catalytic cocktail.</w:t>
      </w:r>
    </w:p>
    <w:p w14:paraId="30B4C722" w14:textId="77777777" w:rsidR="00BD31E4" w:rsidRDefault="00BD31E4" w:rsidP="00BD31E4">
      <w:pPr>
        <w:spacing w:line="480" w:lineRule="auto"/>
        <w:jc w:val="both"/>
      </w:pPr>
    </w:p>
    <w:p w14:paraId="22482331" w14:textId="77777777" w:rsidR="00BD31E4" w:rsidRDefault="00BD31E4" w:rsidP="00BD31E4">
      <w:pPr>
        <w:spacing w:line="480" w:lineRule="auto"/>
        <w:jc w:val="both"/>
        <w:rPr>
          <w:b/>
        </w:rPr>
      </w:pPr>
      <w:r>
        <w:rPr>
          <w:b/>
        </w:rPr>
        <w:t>3.3.1</w:t>
      </w:r>
      <w:r>
        <w:rPr>
          <w:b/>
        </w:rPr>
        <w:tab/>
      </w:r>
      <w:r>
        <w:rPr>
          <w:b/>
        </w:rPr>
        <w:tab/>
        <w:t>INITIAL SCREENING OF CATALYTIC CONDITIONS</w:t>
      </w:r>
    </w:p>
    <w:p w14:paraId="6AB4705B" w14:textId="68200AC5" w:rsidR="004A628E" w:rsidRDefault="004A628E" w:rsidP="004A628E">
      <w:pPr>
        <w:spacing w:line="480" w:lineRule="auto"/>
        <w:ind w:firstLine="720"/>
        <w:jc w:val="both"/>
      </w:pPr>
      <w:r>
        <w:t xml:space="preserve">To initiate our study, aminoalkyne </w:t>
      </w:r>
      <w:r>
        <w:rPr>
          <w:b/>
        </w:rPr>
        <w:t xml:space="preserve">5a </w:t>
      </w:r>
      <w:r>
        <w:t xml:space="preserve">and 2-tetralone diazo </w:t>
      </w:r>
      <w:r>
        <w:rPr>
          <w:b/>
        </w:rPr>
        <w:t>1a</w:t>
      </w:r>
      <w:r>
        <w:t xml:space="preserve"> were selected as model substrates. The addition of 2-tetralone diazo </w:t>
      </w:r>
      <w:r>
        <w:rPr>
          <w:b/>
        </w:rPr>
        <w:t>1a</w:t>
      </w:r>
      <w:r>
        <w:t xml:space="preserve"> to aminoalkyne </w:t>
      </w:r>
      <w:r>
        <w:rPr>
          <w:b/>
        </w:rPr>
        <w:t>5a</w:t>
      </w:r>
      <w:r>
        <w:t xml:space="preserve"> in the presence of our previously optimized Rh</w:t>
      </w:r>
      <w:r>
        <w:rPr>
          <w:vertAlign w:val="subscript"/>
        </w:rPr>
        <w:t>2</w:t>
      </w:r>
      <w:r>
        <w:t>(esp)</w:t>
      </w:r>
      <w:r>
        <w:rPr>
          <w:vertAlign w:val="subscript"/>
        </w:rPr>
        <w:t>2</w:t>
      </w:r>
      <w:r>
        <w:t>/PPh</w:t>
      </w:r>
      <w:r>
        <w:rPr>
          <w:vertAlign w:val="subscript"/>
        </w:rPr>
        <w:t>3</w:t>
      </w:r>
      <w:r>
        <w:t>AuCl/AgSbF</w:t>
      </w:r>
      <w:r>
        <w:rPr>
          <w:vertAlign w:val="subscript"/>
        </w:rPr>
        <w:t>6</w:t>
      </w:r>
      <w:r>
        <w:t xml:space="preserve"> catalyst cocktail in </w:t>
      </w:r>
      <w:r>
        <w:lastRenderedPageBreak/>
        <w:t xml:space="preserve">dichloromethane at room temperature provided the major spiropyrollidine product </w:t>
      </w:r>
      <w:r>
        <w:rPr>
          <w:b/>
        </w:rPr>
        <w:t>6a</w:t>
      </w:r>
      <w:r>
        <w:t xml:space="preserve"> in 75% conversion with an isolated 60% yield (</w:t>
      </w:r>
      <w:r>
        <w:rPr>
          <w:b/>
        </w:rPr>
        <w:t>Table 3.4,</w:t>
      </w:r>
      <w:r>
        <w:t xml:space="preserve"> entry 1). Encouraged by the initial results of this cascade reaction, we examined the effect of different Lewis acids known for synthesizing </w:t>
      </w:r>
      <w:r>
        <w:rPr>
          <w:i/>
        </w:rPr>
        <w:t>N</w:t>
      </w:r>
      <w:r>
        <w:t>-heterocycles through alkyne cyclization.</w:t>
      </w:r>
      <w:r>
        <w:fldChar w:fldCharType="begin">
          <w:fldData xml:space="preserve">PEVuZE5vdGU+PENpdGU+PEF1dGhvcj5IZXNzPC9BdXRob3I+PFllYXI+MjAxMTwvWWVhcj48UmVj
TnVtPjUzPC9SZWNOdW0+PERpc3BsYXlUZXh0PjxzdHlsZSBmYWNlPSJzdXBlcnNjcmlwdCI+WzE1
XTwvc3R5bGU+PC9EaXNwbGF5VGV4dD48cmVjb3JkPjxyZWMtbnVtYmVyPjUzPC9yZWMtbnVtYmVy
Pjxmb3JlaWduLWtleXM+PGtleSBhcHA9IkVOIiBkYi1pZD0ic2FkdjVhc3czOXBzc2dlZjVheHB6
YWFod3p2eDV3ZGF3ejJyIiB0aW1lc3RhbXA9IjE1MjIxODY1MTIiPjUzPC9rZXk+PGtleSBhcHA9
IkVOV2ViIiBkYi1pZD0iIj4wPC9rZXk+PC9mb3JlaWduLWtleXM+PHJlZi10eXBlIG5hbWU9Ikpv
dXJuYWwgQXJ0aWNsZSI+MTc8L3JlZi10eXBlPjxjb250cmlidXRvcnM+PGF1dGhvcnM+PGF1dGhv
cj5IZXNzLCBXLjsgQnVydG9uLCBKLlcuPC9hdXRob3I+PC9hdXRob3JzPjwvY29udHJpYnV0b3Jz
Pjx0aXRsZXM+PHRpdGxlPkEgWmluYyhJSSkgQ2F0YWx5c3QgU3lzdGVtIGZvciB0aGUgQ29uaWEt
RW5lIFJlYWN0aW9uIG9mIEFsa3lueWwtQW1pbm9tYWxvbmF0ZSBBcHBsaWNhYmxlIHRvIDUtZW5k
by1kaWcgUmVhY3Rpb25zPC90aXRsZT48c2Vjb25kYXJ5LXRpdGxlPkFkdi4gU3ludGguIENhdGFs
Ljwvc2Vjb25kYXJ5LXRpdGxlPjwvdGl0bGVzPjxwZXJpb2RpY2FsPjxmdWxsLXRpdGxlPkFkdi4g
U3ludGguIENhdGFsLjwvZnVsbC10aXRsZT48L3BlcmlvZGljYWw+PHBhZ2VzPjI5NjbigJMyOTcw
PC9wYWdlcz48dm9sdW1lPjM1Mzwvdm9sdW1lPjxkYXRlcz48eWVhcj4yMDExPC95ZWFyPjwvZGF0
ZXM+PHVybHM+PC91cmxzPjxlbGVjdHJvbmljLXJlc291cmNlLW51bT4xMC4xMDAyL2FkY3MuMjAx
MTAwNDAxPC9lbGVjdHJvbmljLXJlc291cmNlLW51bT48L3JlY29yZD48L0NpdGU+PENpdGU+PEF1
dGhvcj5UYWthaGFzaGk8L0F1dGhvcj48WWVhcj4yMDA4PC9ZZWFyPjxSZWNOdW0+NTQ8L1JlY051
bT48cmVjb3JkPjxyZWMtbnVtYmVyPjU0PC9yZWMtbnVtYmVyPjxmb3JlaWduLWtleXM+PGtleSBh
cHA9IkVOIiBkYi1pZD0ic2FkdjVhc3czOXBzc2dlZjVheHB6YWFod3p2eDV3ZGF3ejJyIiB0aW1l
c3RhbXA9IjE1MjIxODY4MzkiPjU0PC9rZXk+PGtleSBhcHA9IkVOV2ViIiBkYi1pZD0iIj4wPC9r
ZXk+PC9mb3JlaWduLWtleXM+PHJlZi10eXBlIG5hbWU9IkpvdXJuYWwgQXJ0aWNsZSI+MTc8L3Jl
Zi10eXBlPjxjb250cmlidXRvcnM+PGF1dGhvcnM+PGF1dGhvcj5UYWthaGFzaGksIEsuOyBNaWRv
cmksIE0uOyBLYXdhbm8sIEsuOyBJc2hpaGFyYSwgSi47IEhhdGFrZXlhbWEsIFMuPC9hdXRob3I+
PC9hdXRob3JzPjwvY29udHJpYnV0b3JzPjxhdXRoLWFkZHJlc3M+R3JhZHVhdGUgU2Nob29sIG9m
IEJpb21lZGljYWwgU2NpZW5jZXMsIE5hZ2FzYWtpIFVuaXZlcnNpdHksIDEtMTQgQm5reW8tbWFj
aGksIE5hZ2FzYWtpIDg1Mi04NTIxLCBKYXBhbi48L2F1dGgtYWRkcmVzcz48dGl0bGVzPjx0aXRs
ZT5FbnRyeSB0byBIZXRlcm9jeWNsZXMgQmFzZWQgT24gSW5kaXVtLUNhdGFseXplZCBDb25pYS1l
bmUgUmVhY3Rpb25zOiBBc3ltbWV0cmljIFN5bnRoZXNpcyBvZiAoLSktU2FsaW5vc3BvcmFtaWRl
IEE8L3RpdGxlPjxzZWNvbmRhcnktdGl0bGU+QW5nZXcuIENoZW0uIEludC4gRWQuIEVuZ2wuPC9z
ZWNvbmRhcnktdGl0bGU+PC90aXRsZXM+PHBlcmlvZGljYWw+PGZ1bGwtdGl0bGU+QW5nZXcuIENo
ZW0uIEludC4gRWQuIEVuZ2wuPC9mdWxsLXRpdGxlPjwvcGVyaW9kaWNhbD48cGFnZXM+NjI0NOKA
kzYyNDY8L3BhZ2VzPjx2b2x1bWU+NDc8L3ZvbHVtZT48bnVtYmVyPjMzPC9udW1iZXI+PGtleXdv
cmRzPjxrZXl3b3JkPkNhdGFseXNpczwva2V5d29yZD48a2V5d29yZD5DeXN0ZWluZSBQcm90ZWlu
YXNlIEluaGliaXRvcnMvKmNoZW1pY2FsIHN5bnRoZXNpczwva2V5d29yZD48a2V5d29yZD5JbmRp
dW0vKmNoZW1pc3RyeTwva2V5d29yZD48a2V5d29yZD5MYWN0b25lcy8qY2hlbWljYWwgc3ludGhl
c2lzPC9rZXl3b3JkPjxrZXl3b3JkPipQcm90ZWFzb21lIEluaGliaXRvcnM8L2tleXdvcmQ+PGtl
eXdvcmQ+UHlycm9sZXMvKmNoZW1pY2FsIHN5bnRoZXNpczwva2V5d29yZD48L2tleXdvcmRzPjxk
YXRlcz48eWVhcj4yMDA4PC95ZWFyPjwvZGF0ZXM+PGlzYm4+MTUyMS0zNzczIChFbGVjdHJvbmlj
KSYjeEQ7MTQzMy03ODUxIChMaW5raW5nKTwvaXNibj48YWNjZXNzaW9uLW51bT4xODYwMDgyMTwv
YWNjZXNzaW9uLW51bT48dXJscz48cmVsYXRlZC11cmxzPjx1cmw+aHR0cDovL3d3dy5uY2JpLm5s
bS5uaWguZ292L3B1Ym1lZC8xODYwMDgyMTwvdXJsPjwvcmVsYXRlZC11cmxzPjwvdXJscz48ZWxl
Y3Ryb25pYy1yZXNvdXJjZS1udW0+MTAuMTAwMi9hbmllLjIwMDgwMTk2NzwvZWxlY3Ryb25pYy1y
ZXNvdXJjZS1udW0+PC9yZWNvcmQ+PC9DaXRlPjwvRW5kTm90ZT5=
</w:fldData>
        </w:fldChar>
      </w:r>
      <w:r>
        <w:instrText xml:space="preserve"> ADDIN EN.CITE </w:instrText>
      </w:r>
      <w:r>
        <w:fldChar w:fldCharType="begin">
          <w:fldData xml:space="preserve">PEVuZE5vdGU+PENpdGU+PEF1dGhvcj5IZXNzPC9BdXRob3I+PFllYXI+MjAxMTwvWWVhcj48UmVj
TnVtPjUzPC9SZWNOdW0+PERpc3BsYXlUZXh0PjxzdHlsZSBmYWNlPSJzdXBlcnNjcmlwdCI+WzE1
XTwvc3R5bGU+PC9EaXNwbGF5VGV4dD48cmVjb3JkPjxyZWMtbnVtYmVyPjUzPC9yZWMtbnVtYmVy
Pjxmb3JlaWduLWtleXM+PGtleSBhcHA9IkVOIiBkYi1pZD0ic2FkdjVhc3czOXBzc2dlZjVheHB6
YWFod3p2eDV3ZGF3ejJyIiB0aW1lc3RhbXA9IjE1MjIxODY1MTIiPjUzPC9rZXk+PGtleSBhcHA9
IkVOV2ViIiBkYi1pZD0iIj4wPC9rZXk+PC9mb3JlaWduLWtleXM+PHJlZi10eXBlIG5hbWU9Ikpv
dXJuYWwgQXJ0aWNsZSI+MTc8L3JlZi10eXBlPjxjb250cmlidXRvcnM+PGF1dGhvcnM+PGF1dGhv
cj5IZXNzLCBXLjsgQnVydG9uLCBKLlcuPC9hdXRob3I+PC9hdXRob3JzPjwvY29udHJpYnV0b3Jz
Pjx0aXRsZXM+PHRpdGxlPkEgWmluYyhJSSkgQ2F0YWx5c3QgU3lzdGVtIGZvciB0aGUgQ29uaWEt
RW5lIFJlYWN0aW9uIG9mIEFsa3lueWwtQW1pbm9tYWxvbmF0ZSBBcHBsaWNhYmxlIHRvIDUtZW5k
by1kaWcgUmVhY3Rpb25zPC90aXRsZT48c2Vjb25kYXJ5LXRpdGxlPkFkdi4gU3ludGguIENhdGFs
Ljwvc2Vjb25kYXJ5LXRpdGxlPjwvdGl0bGVzPjxwZXJpb2RpY2FsPjxmdWxsLXRpdGxlPkFkdi4g
U3ludGguIENhdGFsLjwvZnVsbC10aXRsZT48L3BlcmlvZGljYWw+PHBhZ2VzPjI5NjbigJMyOTcw
PC9wYWdlcz48dm9sdW1lPjM1Mzwvdm9sdW1lPjxkYXRlcz48eWVhcj4yMDExPC95ZWFyPjwvZGF0
ZXM+PHVybHM+PC91cmxzPjxlbGVjdHJvbmljLXJlc291cmNlLW51bT4xMC4xMDAyL2FkY3MuMjAx
MTAwNDAxPC9lbGVjdHJvbmljLXJlc291cmNlLW51bT48L3JlY29yZD48L0NpdGU+PENpdGU+PEF1
dGhvcj5UYWthaGFzaGk8L0F1dGhvcj48WWVhcj4yMDA4PC9ZZWFyPjxSZWNOdW0+NTQ8L1JlY051
bT48cmVjb3JkPjxyZWMtbnVtYmVyPjU0PC9yZWMtbnVtYmVyPjxmb3JlaWduLWtleXM+PGtleSBh
cHA9IkVOIiBkYi1pZD0ic2FkdjVhc3czOXBzc2dlZjVheHB6YWFod3p2eDV3ZGF3ejJyIiB0aW1l
c3RhbXA9IjE1MjIxODY4MzkiPjU0PC9rZXk+PGtleSBhcHA9IkVOV2ViIiBkYi1pZD0iIj4wPC9r
ZXk+PC9mb3JlaWduLWtleXM+PHJlZi10eXBlIG5hbWU9IkpvdXJuYWwgQXJ0aWNsZSI+MTc8L3Jl
Zi10eXBlPjxjb250cmlidXRvcnM+PGF1dGhvcnM+PGF1dGhvcj5UYWthaGFzaGksIEsuOyBNaWRv
cmksIE0uOyBLYXdhbm8sIEsuOyBJc2hpaGFyYSwgSi47IEhhdGFrZXlhbWEsIFMuPC9hdXRob3I+
PC9hdXRob3JzPjwvY29udHJpYnV0b3JzPjxhdXRoLWFkZHJlc3M+R3JhZHVhdGUgU2Nob29sIG9m
IEJpb21lZGljYWwgU2NpZW5jZXMsIE5hZ2FzYWtpIFVuaXZlcnNpdHksIDEtMTQgQm5reW8tbWFj
aGksIE5hZ2FzYWtpIDg1Mi04NTIxLCBKYXBhbi48L2F1dGgtYWRkcmVzcz48dGl0bGVzPjx0aXRs
ZT5FbnRyeSB0byBIZXRlcm9jeWNsZXMgQmFzZWQgT24gSW5kaXVtLUNhdGFseXplZCBDb25pYS1l
bmUgUmVhY3Rpb25zOiBBc3ltbWV0cmljIFN5bnRoZXNpcyBvZiAoLSktU2FsaW5vc3BvcmFtaWRl
IEE8L3RpdGxlPjxzZWNvbmRhcnktdGl0bGU+QW5nZXcuIENoZW0uIEludC4gRWQuIEVuZ2wuPC9z
ZWNvbmRhcnktdGl0bGU+PC90aXRsZXM+PHBlcmlvZGljYWw+PGZ1bGwtdGl0bGU+QW5nZXcuIENo
ZW0uIEludC4gRWQuIEVuZ2wuPC9mdWxsLXRpdGxlPjwvcGVyaW9kaWNhbD48cGFnZXM+NjI0NOKA
kzYyNDY8L3BhZ2VzPjx2b2x1bWU+NDc8L3ZvbHVtZT48bnVtYmVyPjMzPC9udW1iZXI+PGtleXdv
cmRzPjxrZXl3b3JkPkNhdGFseXNpczwva2V5d29yZD48a2V5d29yZD5DeXN0ZWluZSBQcm90ZWlu
YXNlIEluaGliaXRvcnMvKmNoZW1pY2FsIHN5bnRoZXNpczwva2V5d29yZD48a2V5d29yZD5JbmRp
dW0vKmNoZW1pc3RyeTwva2V5d29yZD48a2V5d29yZD5MYWN0b25lcy8qY2hlbWljYWwgc3ludGhl
c2lzPC9rZXl3b3JkPjxrZXl3b3JkPipQcm90ZWFzb21lIEluaGliaXRvcnM8L2tleXdvcmQ+PGtl
eXdvcmQ+UHlycm9sZXMvKmNoZW1pY2FsIHN5bnRoZXNpczwva2V5d29yZD48L2tleXdvcmRzPjxk
YXRlcz48eWVhcj4yMDA4PC95ZWFyPjwvZGF0ZXM+PGlzYm4+MTUyMS0zNzczIChFbGVjdHJvbmlj
KSYjeEQ7MTQzMy03ODUxIChMaW5raW5nKTwvaXNibj48YWNjZXNzaW9uLW51bT4xODYwMDgyMTwv
YWNjZXNzaW9uLW51bT48dXJscz48cmVsYXRlZC11cmxzPjx1cmw+aHR0cDovL3d3dy5uY2JpLm5s
bS5uaWguZ292L3B1Ym1lZC8xODYwMDgyMTwvdXJsPjwvcmVsYXRlZC11cmxzPjwvdXJscz48ZWxl
Y3Ryb25pYy1yZXNvdXJjZS1udW0+MTAuMTAwMi9hbmllLjIwMDgwMTk2NzwvZWxlY3Ryb25pYy1y
ZXNvdXJjZS1udW0+PC9yZWNvcmQ+PC9DaXRlPjwvRW5kTm90ZT5=
</w:fldData>
        </w:fldChar>
      </w:r>
      <w:r>
        <w:instrText xml:space="preserve"> ADDIN EN.CITE.DATA </w:instrText>
      </w:r>
      <w:r>
        <w:fldChar w:fldCharType="end"/>
      </w:r>
      <w:r>
        <w:fldChar w:fldCharType="separate"/>
      </w:r>
      <w:r w:rsidRPr="009B2816">
        <w:rPr>
          <w:noProof/>
          <w:vertAlign w:val="superscript"/>
        </w:rPr>
        <w:t>[15]</w:t>
      </w:r>
      <w:r>
        <w:fldChar w:fldCharType="end"/>
      </w:r>
      <w:r>
        <w:t xml:space="preserve"> We screened ZnCl</w:t>
      </w:r>
      <w:r>
        <w:rPr>
          <w:vertAlign w:val="subscript"/>
        </w:rPr>
        <w:t>2</w:t>
      </w:r>
      <w:r>
        <w:t>, In(OTf)</w:t>
      </w:r>
      <w:r>
        <w:rPr>
          <w:vertAlign w:val="subscript"/>
        </w:rPr>
        <w:t>3</w:t>
      </w:r>
      <w:r>
        <w:t>, PPh</w:t>
      </w:r>
      <w:r>
        <w:rPr>
          <w:vertAlign w:val="subscript"/>
        </w:rPr>
        <w:t>3</w:t>
      </w:r>
      <w:r>
        <w:t>AuCl (alone), AgSbF</w:t>
      </w:r>
      <w:r>
        <w:rPr>
          <w:vertAlign w:val="subscript"/>
        </w:rPr>
        <w:t>6</w:t>
      </w:r>
      <w:r>
        <w:t xml:space="preserve"> (alone) and no conversion to the desired spiro compound was observed (</w:t>
      </w:r>
      <w:r>
        <w:rPr>
          <w:b/>
        </w:rPr>
        <w:t>Table 3.4,</w:t>
      </w:r>
      <w:r>
        <w:t xml:space="preserve"> entry 2–5). Next, we decided to examine the effect of different dirhodium carboxylates known to decompose diazocarbonyls. Surprisingly, a mixture of Rh</w:t>
      </w:r>
      <w:r>
        <w:rPr>
          <w:vertAlign w:val="subscript"/>
        </w:rPr>
        <w:t>2</w:t>
      </w:r>
      <w:r>
        <w:t>(OAc)</w:t>
      </w:r>
      <w:r>
        <w:rPr>
          <w:vertAlign w:val="subscript"/>
        </w:rPr>
        <w:t>4</w:t>
      </w:r>
      <w:r>
        <w:t>/PPh</w:t>
      </w:r>
      <w:r>
        <w:rPr>
          <w:vertAlign w:val="subscript"/>
        </w:rPr>
        <w:t>3</w:t>
      </w:r>
      <w:r>
        <w:t>AuSbF</w:t>
      </w:r>
      <w:r>
        <w:rPr>
          <w:vertAlign w:val="subscript"/>
        </w:rPr>
        <w:t>6</w:t>
      </w:r>
      <w:r>
        <w:t xml:space="preserve"> was completely ineffective and produced none of the desired</w:t>
      </w:r>
    </w:p>
    <w:p w14:paraId="4685074F" w14:textId="77777777" w:rsidR="004A628E" w:rsidRPr="004A628E" w:rsidRDefault="004A628E" w:rsidP="004A628E">
      <w:pPr>
        <w:spacing w:line="480" w:lineRule="auto"/>
        <w:ind w:firstLine="720"/>
        <w:jc w:val="both"/>
        <w:rPr>
          <w:b/>
        </w:rPr>
      </w:pPr>
    </w:p>
    <w:p w14:paraId="38D73D4A" w14:textId="77777777" w:rsidR="00BD31E4" w:rsidRPr="008B55D9" w:rsidRDefault="00BD31E4" w:rsidP="00BD31E4">
      <w:pPr>
        <w:spacing w:line="480" w:lineRule="auto"/>
        <w:jc w:val="center"/>
        <w:rPr>
          <w:i/>
        </w:rPr>
      </w:pPr>
      <w:r>
        <w:rPr>
          <w:b/>
          <w:i/>
        </w:rPr>
        <w:t>Table 3.4.</w:t>
      </w:r>
      <w:r>
        <w:rPr>
          <w:i/>
        </w:rPr>
        <w:t xml:space="preserve"> Optimization of N–H insertion/Conia-ene Cascade</w:t>
      </w:r>
    </w:p>
    <w:p w14:paraId="3456FF33" w14:textId="7130FD26" w:rsidR="00BD31E4" w:rsidRDefault="00536E29" w:rsidP="00BD31E4">
      <w:pPr>
        <w:spacing w:line="480" w:lineRule="auto"/>
        <w:jc w:val="center"/>
        <w:rPr>
          <w:b/>
        </w:rPr>
      </w:pPr>
      <w:r>
        <w:rPr>
          <w:rFonts w:cs="Calibri"/>
          <w:noProof/>
        </w:rPr>
        <mc:AlternateContent>
          <mc:Choice Requires="wps">
            <w:drawing>
              <wp:anchor distT="0" distB="0" distL="114300" distR="114300" simplePos="0" relativeHeight="251658239" behindDoc="1" locked="0" layoutInCell="1" allowOverlap="1" wp14:anchorId="487A17A9" wp14:editId="4D2CA69A">
                <wp:simplePos x="0" y="0"/>
                <wp:positionH relativeFrom="column">
                  <wp:posOffset>-25400</wp:posOffset>
                </wp:positionH>
                <wp:positionV relativeFrom="paragraph">
                  <wp:posOffset>1395095</wp:posOffset>
                </wp:positionV>
                <wp:extent cx="5651500" cy="203200"/>
                <wp:effectExtent l="0" t="0" r="0" b="0"/>
                <wp:wrapNone/>
                <wp:docPr id="25" name="Rectangle 25"/>
                <wp:cNvGraphicFramePr/>
                <a:graphic xmlns:a="http://schemas.openxmlformats.org/drawingml/2006/main">
                  <a:graphicData uri="http://schemas.microsoft.com/office/word/2010/wordprocessingShape">
                    <wps:wsp>
                      <wps:cNvSpPr/>
                      <wps:spPr>
                        <a:xfrm>
                          <a:off x="0" y="0"/>
                          <a:ext cx="5651500" cy="203200"/>
                        </a:xfrm>
                        <a:prstGeom prst="rect">
                          <a:avLst/>
                        </a:prstGeom>
                        <a:solidFill>
                          <a:schemeClr val="accent4">
                            <a:lumMod val="40000"/>
                            <a:lumOff val="60000"/>
                          </a:schemeClr>
                        </a:solidFill>
                        <a:ln>
                          <a:no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CD083F" id="Rectangle 25" o:spid="_x0000_s1026" style="position:absolute;margin-left:-2pt;margin-top:109.85pt;width:445pt;height:16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rS6jqQIAANMFAAAOAAAAZHJzL2Uyb0RvYy54bWysVN1P2zAQf5+0/8Hy+0jStYxVpKgCMU1i&#13;&#10;UAETz8axm0i2z7Pdpt1fv7Odho6hPUzrg3vfH7/c3fnFTiuyFc53YGpanZSUCMOh6cy6pt8frz+c&#13;&#10;UeIDMw1TYERN98LTi8X7d+e9nYsJtKAa4QgGMX7e25q2Idh5UXjeCs38CVhhUCnBaRaQdeuicazH&#13;&#10;6FoVk7I8LXpwjXXAhfcovcpKukjxpRQ83EnpRSCqplhbSK9L73N8i8U5m68ds23HhzLYP1ShWWcw&#13;&#10;6RjqigVGNq77I5TuuAMPMpxw0AVI2XGResBuqvJVNw8tsyL1guB4O8Lk/19YfrtdOdI1NZ3MKDFM&#13;&#10;4ze6R9SYWStBUIYA9dbP0e7BrtzAeSRjtzvpdPzHPsgugbofQRW7QDgKZ6ezalYi9hx1k/IjfrUY&#13;&#10;tHjxts6HLwI0iURNHaZPWLLtjQ/Z9GASk3lQXXPdKZWYOCjiUjmyZfiJGefChGlyVxv9DZosn5b4&#13;&#10;yx8bxTgSWXx6EGM1aeRipFTbb0mUiakMxKS5niwRacCGIiNKGZdEhb0S0UuZeyERYERiksoa8xxX&#13;&#10;XGVVyxqRxYjYiNPokSpLAWNkidWMsYcAb6FRDXAP9tE1Fz46l38rLDc8eqTMYMLorDsD7q0AKoyZ&#13;&#10;sz2WfwRNJJ+h2eP4Och76S2/7nAGbpgPK+ZwEXFs8LiEO3ykgr6mMFCUtOB+viWP9rgfqKWkx8Wu&#13;&#10;qf+xYU5Qor4a3JzP1XQaL0FiprNPE2Tcseb5WGM2+hJwsCo8Y5YnMtoHdSClA/2EN2gZs6KKGY65&#13;&#10;a8qDOzCXIR8cvGJcLJfJDLffsnBjHiyPwSOqccYfd0/M2WERAq7QLRyOAJu/2odsGz0NLDcBZJeW&#13;&#10;5QXXAW+8HGlwhisXT9Mxn6xebvHiFwAAAP//AwBQSwMEFAAGAAgAAAAhADvjabnkAAAADwEAAA8A&#13;&#10;AABkcnMvZG93bnJldi54bWxMj0FPwzAMhe9I/IfISNy2tBPruq7pxEAcOACiIPXqNVlb0ThVk27l&#13;&#10;32NOcLHkZ/v5ffl+tr04m9F3jhTEywiEodrpjhoFnx9PixSED0gae0dGwbfxsC+ur3LMtLvQuzmX&#13;&#10;oRFsQj5DBW0IQyalr1tj0S/dYIhnJzdaDNyOjdQjXtjc9nIVRYm02BF/aHEwD62pv8rJKqhxCnG1&#13;&#10;fhnc+OoPSVW9PR9KqdTtzfy443K/AxHMHP4u4JeB80PBwY5uIu1Fr2BxxzxBwSrebkDwQpomrBxZ&#13;&#10;WccbkEUu/3MUPwAAAP//AwBQSwECLQAUAAYACAAAACEAtoM4kv4AAADhAQAAEwAAAAAAAAAAAAAA&#13;&#10;AAAAAAAAW0NvbnRlbnRfVHlwZXNdLnhtbFBLAQItABQABgAIAAAAIQA4/SH/1gAAAJQBAAALAAAA&#13;&#10;AAAAAAAAAAAAAC8BAABfcmVscy8ucmVsc1BLAQItABQABgAIAAAAIQDJrS6jqQIAANMFAAAOAAAA&#13;&#10;AAAAAAAAAAAAAC4CAABkcnMvZTJvRG9jLnhtbFBLAQItABQABgAIAAAAIQA742m55AAAAA8BAAAP&#13;&#10;AAAAAAAAAAAAAAAAAAMFAABkcnMvZG93bnJldi54bWxQSwUGAAAAAAQABADzAAAAFAYAAAAA&#13;&#10;" fillcolor="#ffe599 [1303]" stroked="f" strokeweight="1pt"/>
            </w:pict>
          </mc:Fallback>
        </mc:AlternateContent>
      </w:r>
      <w:r w:rsidR="00BD31E4">
        <w:rPr>
          <w:b/>
          <w:noProof/>
        </w:rPr>
        <w:drawing>
          <wp:inline distT="0" distB="0" distL="0" distR="0" wp14:anchorId="49313636" wp14:editId="7FF98CC1">
            <wp:extent cx="4178300" cy="914400"/>
            <wp:effectExtent l="0" t="0" r="0" b="0"/>
            <wp:docPr id="18" name="Pictur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78300" cy="914400"/>
                    </a:xfrm>
                    <a:prstGeom prst="rect">
                      <a:avLst/>
                    </a:prstGeom>
                    <a:noFill/>
                    <a:ln>
                      <a:noFill/>
                    </a:ln>
                  </pic:spPr>
                </pic:pic>
              </a:graphicData>
            </a:graphic>
          </wp:inline>
        </w:drawing>
      </w:r>
    </w:p>
    <w:tbl>
      <w:tblPr>
        <w:tblW w:w="0" w:type="auto"/>
        <w:tblLayout w:type="fixed"/>
        <w:tblLook w:val="00A0" w:firstRow="1" w:lastRow="0" w:firstColumn="1" w:lastColumn="0" w:noHBand="0" w:noVBand="0"/>
      </w:tblPr>
      <w:tblGrid>
        <w:gridCol w:w="828"/>
        <w:gridCol w:w="3510"/>
        <w:gridCol w:w="2790"/>
        <w:gridCol w:w="1651"/>
      </w:tblGrid>
      <w:tr w:rsidR="00BD31E4" w:rsidRPr="00245BA9" w14:paraId="20381C65" w14:textId="77777777" w:rsidTr="00DB230C">
        <w:trPr>
          <w:trHeight w:val="344"/>
        </w:trPr>
        <w:tc>
          <w:tcPr>
            <w:tcW w:w="828" w:type="dxa"/>
            <w:tcBorders>
              <w:top w:val="single" w:sz="8" w:space="0" w:color="000000"/>
              <w:bottom w:val="single" w:sz="8" w:space="0" w:color="000000"/>
            </w:tcBorders>
            <w:shd w:val="clear" w:color="auto" w:fill="auto"/>
          </w:tcPr>
          <w:p w14:paraId="08890DAA" w14:textId="77777777" w:rsidR="00BD31E4" w:rsidRPr="00EF2F3A" w:rsidRDefault="00BD31E4" w:rsidP="00BF440D">
            <w:pPr>
              <w:pStyle w:val="TCTableBody"/>
            </w:pPr>
            <w:r w:rsidRPr="00EF2F3A">
              <w:t>entry</w:t>
            </w:r>
          </w:p>
        </w:tc>
        <w:tc>
          <w:tcPr>
            <w:tcW w:w="3510" w:type="dxa"/>
            <w:tcBorders>
              <w:top w:val="single" w:sz="8" w:space="0" w:color="000000"/>
              <w:bottom w:val="single" w:sz="8" w:space="0" w:color="000000"/>
            </w:tcBorders>
            <w:shd w:val="clear" w:color="auto" w:fill="auto"/>
          </w:tcPr>
          <w:p w14:paraId="0CDDE6D6" w14:textId="77777777" w:rsidR="00BD31E4" w:rsidRPr="00EF2F3A" w:rsidRDefault="00BD31E4" w:rsidP="00BF440D">
            <w:pPr>
              <w:pStyle w:val="TCTableBody"/>
            </w:pPr>
            <w:r w:rsidRPr="00EF2F3A">
              <w:t>Rh(II)</w:t>
            </w:r>
          </w:p>
        </w:tc>
        <w:tc>
          <w:tcPr>
            <w:tcW w:w="2790" w:type="dxa"/>
            <w:tcBorders>
              <w:top w:val="single" w:sz="8" w:space="0" w:color="000000"/>
              <w:bottom w:val="single" w:sz="8" w:space="0" w:color="000000"/>
            </w:tcBorders>
            <w:shd w:val="clear" w:color="auto" w:fill="auto"/>
          </w:tcPr>
          <w:p w14:paraId="37ED5C6F" w14:textId="77777777" w:rsidR="00BD31E4" w:rsidRPr="00EF2F3A" w:rsidRDefault="00BD31E4" w:rsidP="00BF440D">
            <w:pPr>
              <w:pStyle w:val="TCTableBody"/>
            </w:pPr>
            <w:r w:rsidRPr="00EF2F3A">
              <w:t>Lewis Acid</w:t>
            </w:r>
          </w:p>
        </w:tc>
        <w:tc>
          <w:tcPr>
            <w:tcW w:w="1651" w:type="dxa"/>
            <w:tcBorders>
              <w:top w:val="single" w:sz="8" w:space="0" w:color="000000"/>
              <w:bottom w:val="single" w:sz="8" w:space="0" w:color="000000"/>
            </w:tcBorders>
            <w:shd w:val="clear" w:color="auto" w:fill="auto"/>
          </w:tcPr>
          <w:p w14:paraId="27FFED1C" w14:textId="77777777" w:rsidR="00BD31E4" w:rsidRPr="00EF2F3A" w:rsidRDefault="00BD31E4" w:rsidP="00BF440D">
            <w:pPr>
              <w:pStyle w:val="TCTableBody"/>
            </w:pPr>
            <w:r w:rsidRPr="00EF2F3A">
              <w:t>6a:7a</w:t>
            </w:r>
          </w:p>
        </w:tc>
      </w:tr>
      <w:tr w:rsidR="00BD31E4" w:rsidRPr="00245BA9" w14:paraId="519E5E8A" w14:textId="77777777" w:rsidTr="00DB230C">
        <w:trPr>
          <w:trHeight w:val="344"/>
        </w:trPr>
        <w:tc>
          <w:tcPr>
            <w:tcW w:w="828" w:type="dxa"/>
            <w:tcBorders>
              <w:top w:val="single" w:sz="8" w:space="0" w:color="000000"/>
            </w:tcBorders>
            <w:shd w:val="clear" w:color="auto" w:fill="auto"/>
          </w:tcPr>
          <w:p w14:paraId="23A624A3" w14:textId="0CECBD90" w:rsidR="00BD31E4" w:rsidRPr="00EF2F3A" w:rsidRDefault="00BD31E4" w:rsidP="00BF440D">
            <w:pPr>
              <w:pStyle w:val="TCTableBody"/>
            </w:pPr>
            <w:r w:rsidRPr="00EF2F3A">
              <w:t>1</w:t>
            </w:r>
          </w:p>
        </w:tc>
        <w:tc>
          <w:tcPr>
            <w:tcW w:w="3510" w:type="dxa"/>
            <w:tcBorders>
              <w:top w:val="single" w:sz="8" w:space="0" w:color="000000"/>
            </w:tcBorders>
            <w:shd w:val="clear" w:color="auto" w:fill="auto"/>
          </w:tcPr>
          <w:p w14:paraId="37D841CE" w14:textId="77777777" w:rsidR="00BD31E4" w:rsidRPr="00EF2F3A" w:rsidRDefault="00BD31E4" w:rsidP="00BF440D">
            <w:pPr>
              <w:pStyle w:val="TCTableBody"/>
            </w:pPr>
            <w:r w:rsidRPr="00EF2F3A">
              <w:t>Rh</w:t>
            </w:r>
            <w:r w:rsidRPr="00EF2F3A">
              <w:rPr>
                <w:vertAlign w:val="subscript"/>
              </w:rPr>
              <w:t>2</w:t>
            </w:r>
            <w:r w:rsidRPr="00EF2F3A">
              <w:t>(esp)</w:t>
            </w:r>
            <w:r w:rsidRPr="00EF2F3A">
              <w:rPr>
                <w:vertAlign w:val="subscript"/>
              </w:rPr>
              <w:t>2</w:t>
            </w:r>
          </w:p>
        </w:tc>
        <w:tc>
          <w:tcPr>
            <w:tcW w:w="2790" w:type="dxa"/>
            <w:tcBorders>
              <w:top w:val="single" w:sz="8" w:space="0" w:color="000000"/>
            </w:tcBorders>
            <w:shd w:val="clear" w:color="auto" w:fill="auto"/>
          </w:tcPr>
          <w:p w14:paraId="7E614556" w14:textId="77777777" w:rsidR="00BD31E4" w:rsidRPr="00EF2F3A" w:rsidRDefault="00BD31E4" w:rsidP="00BF440D">
            <w:pPr>
              <w:pStyle w:val="TCTableBody"/>
              <w:rPr>
                <w:vertAlign w:val="subscript"/>
              </w:rPr>
            </w:pPr>
            <w:r w:rsidRPr="00EF2F3A">
              <w:t>PPh</w:t>
            </w:r>
            <w:r w:rsidRPr="00EF2F3A">
              <w:rPr>
                <w:vertAlign w:val="subscript"/>
              </w:rPr>
              <w:t>3</w:t>
            </w:r>
            <w:r w:rsidRPr="00EF2F3A">
              <w:t>AuSbF</w:t>
            </w:r>
            <w:r w:rsidRPr="00EF2F3A">
              <w:rPr>
                <w:vertAlign w:val="subscript"/>
              </w:rPr>
              <w:t>6</w:t>
            </w:r>
          </w:p>
        </w:tc>
        <w:tc>
          <w:tcPr>
            <w:tcW w:w="1651" w:type="dxa"/>
            <w:tcBorders>
              <w:top w:val="single" w:sz="8" w:space="0" w:color="000000"/>
            </w:tcBorders>
            <w:shd w:val="clear" w:color="auto" w:fill="auto"/>
          </w:tcPr>
          <w:p w14:paraId="74ADFBB6" w14:textId="77777777" w:rsidR="00BD31E4" w:rsidRPr="00EF2F3A" w:rsidRDefault="00BD31E4" w:rsidP="00BF440D">
            <w:pPr>
              <w:pStyle w:val="TCTableBody"/>
            </w:pPr>
            <w:r w:rsidRPr="00EF2F3A">
              <w:t>75:25</w:t>
            </w:r>
          </w:p>
        </w:tc>
      </w:tr>
      <w:tr w:rsidR="00BD31E4" w:rsidRPr="00245BA9" w14:paraId="68242DBA" w14:textId="77777777" w:rsidTr="00DB230C">
        <w:trPr>
          <w:trHeight w:val="344"/>
        </w:trPr>
        <w:tc>
          <w:tcPr>
            <w:tcW w:w="828" w:type="dxa"/>
            <w:shd w:val="clear" w:color="auto" w:fill="auto"/>
          </w:tcPr>
          <w:p w14:paraId="439DC3DA" w14:textId="77777777" w:rsidR="00BD31E4" w:rsidRPr="00EF2F3A" w:rsidRDefault="00BD31E4" w:rsidP="00BF440D">
            <w:pPr>
              <w:pStyle w:val="TCTableBody"/>
            </w:pPr>
            <w:r w:rsidRPr="00EF2F3A">
              <w:t>2</w:t>
            </w:r>
          </w:p>
        </w:tc>
        <w:tc>
          <w:tcPr>
            <w:tcW w:w="3510" w:type="dxa"/>
            <w:shd w:val="clear" w:color="auto" w:fill="auto"/>
          </w:tcPr>
          <w:p w14:paraId="166F555E" w14:textId="77777777" w:rsidR="00BD31E4" w:rsidRPr="00EF2F3A" w:rsidRDefault="00BD31E4" w:rsidP="00BF440D">
            <w:pPr>
              <w:pStyle w:val="TCTableBody"/>
            </w:pPr>
            <w:r w:rsidRPr="00EF2F3A">
              <w:t>Rh</w:t>
            </w:r>
            <w:r w:rsidRPr="00EF2F3A">
              <w:rPr>
                <w:vertAlign w:val="subscript"/>
              </w:rPr>
              <w:t>2</w:t>
            </w:r>
            <w:r w:rsidRPr="00EF2F3A">
              <w:t>(esp)</w:t>
            </w:r>
            <w:r w:rsidRPr="00EF2F3A">
              <w:rPr>
                <w:vertAlign w:val="subscript"/>
              </w:rPr>
              <w:t>2</w:t>
            </w:r>
          </w:p>
        </w:tc>
        <w:tc>
          <w:tcPr>
            <w:tcW w:w="2790" w:type="dxa"/>
            <w:shd w:val="clear" w:color="auto" w:fill="auto"/>
          </w:tcPr>
          <w:p w14:paraId="482AC274" w14:textId="77777777" w:rsidR="00BD31E4" w:rsidRPr="00EF2F3A" w:rsidRDefault="00BD31E4" w:rsidP="00BF440D">
            <w:pPr>
              <w:pStyle w:val="TCTableBody"/>
              <w:rPr>
                <w:vertAlign w:val="subscript"/>
              </w:rPr>
            </w:pPr>
            <w:r w:rsidRPr="00EF2F3A">
              <w:t>ZnCl</w:t>
            </w:r>
            <w:r w:rsidRPr="00EF2F3A">
              <w:rPr>
                <w:vertAlign w:val="subscript"/>
              </w:rPr>
              <w:t>2</w:t>
            </w:r>
          </w:p>
        </w:tc>
        <w:tc>
          <w:tcPr>
            <w:tcW w:w="1651" w:type="dxa"/>
            <w:shd w:val="clear" w:color="auto" w:fill="auto"/>
          </w:tcPr>
          <w:p w14:paraId="2B72A4AC" w14:textId="77777777" w:rsidR="00BD31E4" w:rsidRPr="00EF2F3A" w:rsidRDefault="00BD31E4" w:rsidP="00BF440D">
            <w:pPr>
              <w:pStyle w:val="TCTableBody"/>
            </w:pPr>
            <w:r w:rsidRPr="00EF2F3A">
              <w:t>0:100</w:t>
            </w:r>
          </w:p>
        </w:tc>
      </w:tr>
      <w:tr w:rsidR="00BD31E4" w:rsidRPr="00245BA9" w14:paraId="1D905A15" w14:textId="77777777" w:rsidTr="00DB230C">
        <w:trPr>
          <w:trHeight w:val="344"/>
        </w:trPr>
        <w:tc>
          <w:tcPr>
            <w:tcW w:w="828" w:type="dxa"/>
            <w:shd w:val="clear" w:color="auto" w:fill="auto"/>
          </w:tcPr>
          <w:p w14:paraId="4EFB3134" w14:textId="77777777" w:rsidR="00BD31E4" w:rsidRPr="00EF2F3A" w:rsidRDefault="00BD31E4" w:rsidP="00BF440D">
            <w:pPr>
              <w:pStyle w:val="TCTableBody"/>
            </w:pPr>
            <w:r w:rsidRPr="00EF2F3A">
              <w:t>3</w:t>
            </w:r>
          </w:p>
        </w:tc>
        <w:tc>
          <w:tcPr>
            <w:tcW w:w="3510" w:type="dxa"/>
            <w:shd w:val="clear" w:color="auto" w:fill="auto"/>
          </w:tcPr>
          <w:p w14:paraId="159B82AB" w14:textId="77777777" w:rsidR="00BD31E4" w:rsidRPr="00EF2F3A" w:rsidRDefault="00BD31E4" w:rsidP="00BF440D">
            <w:pPr>
              <w:pStyle w:val="TCTableBody"/>
            </w:pPr>
            <w:r w:rsidRPr="00EF2F3A">
              <w:t>Rh</w:t>
            </w:r>
            <w:r w:rsidRPr="00EF2F3A">
              <w:rPr>
                <w:vertAlign w:val="subscript"/>
              </w:rPr>
              <w:t>2</w:t>
            </w:r>
            <w:r w:rsidRPr="00EF2F3A">
              <w:t>(esp)</w:t>
            </w:r>
            <w:r w:rsidRPr="00EF2F3A">
              <w:rPr>
                <w:vertAlign w:val="subscript"/>
              </w:rPr>
              <w:t>2</w:t>
            </w:r>
          </w:p>
        </w:tc>
        <w:tc>
          <w:tcPr>
            <w:tcW w:w="2790" w:type="dxa"/>
            <w:shd w:val="clear" w:color="auto" w:fill="auto"/>
          </w:tcPr>
          <w:p w14:paraId="09F08762" w14:textId="77777777" w:rsidR="00BD31E4" w:rsidRPr="00EF2F3A" w:rsidRDefault="00BD31E4" w:rsidP="00BF440D">
            <w:pPr>
              <w:pStyle w:val="TCTableBody"/>
            </w:pPr>
            <w:r w:rsidRPr="00EF2F3A">
              <w:t>In(OTf)</w:t>
            </w:r>
            <w:r w:rsidRPr="00EF2F3A">
              <w:rPr>
                <w:vertAlign w:val="subscript"/>
              </w:rPr>
              <w:t>3</w:t>
            </w:r>
          </w:p>
        </w:tc>
        <w:tc>
          <w:tcPr>
            <w:tcW w:w="1651" w:type="dxa"/>
            <w:shd w:val="clear" w:color="auto" w:fill="auto"/>
          </w:tcPr>
          <w:p w14:paraId="6B8662FC" w14:textId="77777777" w:rsidR="00BD31E4" w:rsidRPr="00EF2F3A" w:rsidRDefault="00BD31E4" w:rsidP="00BF440D">
            <w:pPr>
              <w:pStyle w:val="TCTableBody"/>
            </w:pPr>
            <w:r w:rsidRPr="00EF2F3A">
              <w:t>0:100</w:t>
            </w:r>
          </w:p>
        </w:tc>
      </w:tr>
      <w:tr w:rsidR="00BD31E4" w:rsidRPr="00245BA9" w14:paraId="6B0AA013" w14:textId="77777777" w:rsidTr="00DB230C">
        <w:trPr>
          <w:trHeight w:val="344"/>
        </w:trPr>
        <w:tc>
          <w:tcPr>
            <w:tcW w:w="828" w:type="dxa"/>
            <w:shd w:val="clear" w:color="auto" w:fill="auto"/>
          </w:tcPr>
          <w:p w14:paraId="45DC86E9" w14:textId="77777777" w:rsidR="00BD31E4" w:rsidRPr="00EF2F3A" w:rsidRDefault="00BD31E4" w:rsidP="00BF440D">
            <w:pPr>
              <w:pStyle w:val="TCTableBody"/>
            </w:pPr>
            <w:r w:rsidRPr="00EF2F3A">
              <w:t>4</w:t>
            </w:r>
          </w:p>
        </w:tc>
        <w:tc>
          <w:tcPr>
            <w:tcW w:w="3510" w:type="dxa"/>
            <w:shd w:val="clear" w:color="auto" w:fill="auto"/>
          </w:tcPr>
          <w:p w14:paraId="383063B9" w14:textId="77777777" w:rsidR="00BD31E4" w:rsidRPr="00EF2F3A" w:rsidRDefault="00BD31E4" w:rsidP="00BF440D">
            <w:pPr>
              <w:pStyle w:val="TCTableBody"/>
            </w:pPr>
            <w:r w:rsidRPr="00EF2F3A">
              <w:t>Rh</w:t>
            </w:r>
            <w:r w:rsidRPr="00EF2F3A">
              <w:rPr>
                <w:vertAlign w:val="subscript"/>
              </w:rPr>
              <w:t>2</w:t>
            </w:r>
            <w:r w:rsidRPr="00EF2F3A">
              <w:t>(esp)</w:t>
            </w:r>
            <w:r w:rsidRPr="00EF2F3A">
              <w:rPr>
                <w:vertAlign w:val="subscript"/>
              </w:rPr>
              <w:t>2</w:t>
            </w:r>
          </w:p>
        </w:tc>
        <w:tc>
          <w:tcPr>
            <w:tcW w:w="2790" w:type="dxa"/>
            <w:shd w:val="clear" w:color="auto" w:fill="auto"/>
          </w:tcPr>
          <w:p w14:paraId="336E8A32" w14:textId="77777777" w:rsidR="00BD31E4" w:rsidRPr="00EF2F3A" w:rsidRDefault="00BD31E4" w:rsidP="00BF440D">
            <w:pPr>
              <w:pStyle w:val="TCTableBody"/>
            </w:pPr>
            <w:r w:rsidRPr="00EF2F3A">
              <w:t>PPh</w:t>
            </w:r>
            <w:r w:rsidRPr="00EF2F3A">
              <w:rPr>
                <w:vertAlign w:val="subscript"/>
              </w:rPr>
              <w:t>3</w:t>
            </w:r>
            <w:r w:rsidRPr="00EF2F3A">
              <w:t>AuCl</w:t>
            </w:r>
          </w:p>
        </w:tc>
        <w:tc>
          <w:tcPr>
            <w:tcW w:w="1651" w:type="dxa"/>
            <w:shd w:val="clear" w:color="auto" w:fill="auto"/>
          </w:tcPr>
          <w:p w14:paraId="32B87FC6" w14:textId="77777777" w:rsidR="00BD31E4" w:rsidRPr="00EF2F3A" w:rsidRDefault="00BD31E4" w:rsidP="00BF440D">
            <w:pPr>
              <w:pStyle w:val="TCTableBody"/>
            </w:pPr>
            <w:r w:rsidRPr="00EF2F3A">
              <w:t>0:100</w:t>
            </w:r>
          </w:p>
        </w:tc>
      </w:tr>
      <w:tr w:rsidR="00BD31E4" w:rsidRPr="00245BA9" w14:paraId="3D532EA4" w14:textId="77777777" w:rsidTr="00DB230C">
        <w:trPr>
          <w:trHeight w:val="344"/>
        </w:trPr>
        <w:tc>
          <w:tcPr>
            <w:tcW w:w="828" w:type="dxa"/>
            <w:shd w:val="clear" w:color="auto" w:fill="auto"/>
          </w:tcPr>
          <w:p w14:paraId="11ABEE3E" w14:textId="77777777" w:rsidR="00BD31E4" w:rsidRPr="00EF2F3A" w:rsidRDefault="00BD31E4" w:rsidP="00BF440D">
            <w:pPr>
              <w:pStyle w:val="TCTableBody"/>
            </w:pPr>
            <w:r w:rsidRPr="00EF2F3A">
              <w:t>5</w:t>
            </w:r>
          </w:p>
        </w:tc>
        <w:tc>
          <w:tcPr>
            <w:tcW w:w="3510" w:type="dxa"/>
            <w:shd w:val="clear" w:color="auto" w:fill="auto"/>
          </w:tcPr>
          <w:p w14:paraId="0BDF8563" w14:textId="77777777" w:rsidR="00BD31E4" w:rsidRPr="00EF2F3A" w:rsidRDefault="00BD31E4" w:rsidP="00BF440D">
            <w:pPr>
              <w:pStyle w:val="TCTableBody"/>
            </w:pPr>
            <w:r w:rsidRPr="00EF2F3A">
              <w:t>Rh</w:t>
            </w:r>
            <w:r w:rsidRPr="00EF2F3A">
              <w:rPr>
                <w:vertAlign w:val="subscript"/>
              </w:rPr>
              <w:t>2</w:t>
            </w:r>
            <w:r w:rsidRPr="00EF2F3A">
              <w:t>(esp)</w:t>
            </w:r>
            <w:r w:rsidRPr="00EF2F3A">
              <w:rPr>
                <w:vertAlign w:val="subscript"/>
              </w:rPr>
              <w:t>2</w:t>
            </w:r>
          </w:p>
        </w:tc>
        <w:tc>
          <w:tcPr>
            <w:tcW w:w="2790" w:type="dxa"/>
            <w:shd w:val="clear" w:color="auto" w:fill="auto"/>
          </w:tcPr>
          <w:p w14:paraId="190CD7AC" w14:textId="77777777" w:rsidR="00BD31E4" w:rsidRPr="00EF2F3A" w:rsidRDefault="00BD31E4" w:rsidP="00BF440D">
            <w:pPr>
              <w:pStyle w:val="TCTableBody"/>
            </w:pPr>
            <w:r w:rsidRPr="00EF2F3A">
              <w:t>AgSbF</w:t>
            </w:r>
            <w:r w:rsidRPr="00EF2F3A">
              <w:rPr>
                <w:vertAlign w:val="subscript"/>
              </w:rPr>
              <w:t>6</w:t>
            </w:r>
          </w:p>
        </w:tc>
        <w:tc>
          <w:tcPr>
            <w:tcW w:w="1651" w:type="dxa"/>
            <w:shd w:val="clear" w:color="auto" w:fill="auto"/>
          </w:tcPr>
          <w:p w14:paraId="1CBA9783" w14:textId="77777777" w:rsidR="00BD31E4" w:rsidRPr="00EF2F3A" w:rsidRDefault="00BD31E4" w:rsidP="00BF440D">
            <w:pPr>
              <w:pStyle w:val="TCTableBody"/>
            </w:pPr>
            <w:r w:rsidRPr="00EF2F3A">
              <w:t>0:100</w:t>
            </w:r>
          </w:p>
        </w:tc>
      </w:tr>
      <w:tr w:rsidR="00BD31E4" w:rsidRPr="00245BA9" w14:paraId="57A2F985" w14:textId="77777777" w:rsidTr="00DB230C">
        <w:trPr>
          <w:trHeight w:val="344"/>
        </w:trPr>
        <w:tc>
          <w:tcPr>
            <w:tcW w:w="828" w:type="dxa"/>
            <w:shd w:val="clear" w:color="auto" w:fill="auto"/>
          </w:tcPr>
          <w:p w14:paraId="3B31304E" w14:textId="77777777" w:rsidR="00BD31E4" w:rsidRPr="00EF2F3A" w:rsidRDefault="00BD31E4" w:rsidP="00BF440D">
            <w:pPr>
              <w:pStyle w:val="TCTableBody"/>
            </w:pPr>
            <w:r w:rsidRPr="00EF2F3A">
              <w:t>6</w:t>
            </w:r>
          </w:p>
        </w:tc>
        <w:tc>
          <w:tcPr>
            <w:tcW w:w="3510" w:type="dxa"/>
            <w:shd w:val="clear" w:color="auto" w:fill="auto"/>
          </w:tcPr>
          <w:p w14:paraId="6916FB4C" w14:textId="77777777" w:rsidR="00BD31E4" w:rsidRPr="00EF2F3A" w:rsidRDefault="00BD31E4" w:rsidP="00BF440D">
            <w:pPr>
              <w:pStyle w:val="TCTableBody"/>
            </w:pPr>
            <w:r w:rsidRPr="00EF2F3A">
              <w:t>Rh</w:t>
            </w:r>
            <w:r w:rsidRPr="00EF2F3A">
              <w:rPr>
                <w:vertAlign w:val="subscript"/>
              </w:rPr>
              <w:t>2</w:t>
            </w:r>
            <w:r w:rsidRPr="00EF2F3A">
              <w:t>(OAc)</w:t>
            </w:r>
            <w:r w:rsidRPr="00EF2F3A">
              <w:rPr>
                <w:vertAlign w:val="subscript"/>
              </w:rPr>
              <w:t>4</w:t>
            </w:r>
          </w:p>
        </w:tc>
        <w:tc>
          <w:tcPr>
            <w:tcW w:w="2790" w:type="dxa"/>
            <w:shd w:val="clear" w:color="auto" w:fill="auto"/>
          </w:tcPr>
          <w:p w14:paraId="31B38015" w14:textId="77777777" w:rsidR="00BD31E4" w:rsidRPr="00EF2F3A" w:rsidRDefault="00BD31E4" w:rsidP="00BF440D">
            <w:pPr>
              <w:pStyle w:val="TCTableBody"/>
            </w:pPr>
            <w:r w:rsidRPr="00EF2F3A">
              <w:t>PPh</w:t>
            </w:r>
            <w:r w:rsidRPr="00EF2F3A">
              <w:rPr>
                <w:vertAlign w:val="subscript"/>
              </w:rPr>
              <w:t>3</w:t>
            </w:r>
            <w:r w:rsidRPr="00EF2F3A">
              <w:t>AuSbF</w:t>
            </w:r>
            <w:r w:rsidRPr="00EF2F3A">
              <w:rPr>
                <w:vertAlign w:val="subscript"/>
              </w:rPr>
              <w:t>6</w:t>
            </w:r>
          </w:p>
        </w:tc>
        <w:tc>
          <w:tcPr>
            <w:tcW w:w="1651" w:type="dxa"/>
            <w:shd w:val="clear" w:color="auto" w:fill="auto"/>
          </w:tcPr>
          <w:p w14:paraId="4E456791" w14:textId="77777777" w:rsidR="00BD31E4" w:rsidRPr="00EF2F3A" w:rsidRDefault="00BD31E4" w:rsidP="00BF440D">
            <w:pPr>
              <w:pStyle w:val="TCTableBody"/>
            </w:pPr>
            <w:r w:rsidRPr="00EF2F3A">
              <w:t>0:100</w:t>
            </w:r>
          </w:p>
        </w:tc>
      </w:tr>
      <w:tr w:rsidR="00BD31E4" w:rsidRPr="00245BA9" w14:paraId="42AA89B1" w14:textId="77777777" w:rsidTr="00DB230C">
        <w:trPr>
          <w:trHeight w:val="344"/>
        </w:trPr>
        <w:tc>
          <w:tcPr>
            <w:tcW w:w="828" w:type="dxa"/>
            <w:tcBorders>
              <w:bottom w:val="single" w:sz="4" w:space="0" w:color="auto"/>
            </w:tcBorders>
            <w:shd w:val="clear" w:color="auto" w:fill="auto"/>
          </w:tcPr>
          <w:p w14:paraId="224B46F9" w14:textId="77777777" w:rsidR="00BD31E4" w:rsidRPr="00EF2F3A" w:rsidRDefault="00BD31E4" w:rsidP="00BF440D">
            <w:pPr>
              <w:pStyle w:val="TCTableBody"/>
            </w:pPr>
            <w:r w:rsidRPr="00EF2F3A">
              <w:t>7</w:t>
            </w:r>
          </w:p>
        </w:tc>
        <w:tc>
          <w:tcPr>
            <w:tcW w:w="3510" w:type="dxa"/>
            <w:tcBorders>
              <w:bottom w:val="single" w:sz="4" w:space="0" w:color="auto"/>
            </w:tcBorders>
            <w:shd w:val="clear" w:color="auto" w:fill="auto"/>
          </w:tcPr>
          <w:p w14:paraId="3CEE8843" w14:textId="77777777" w:rsidR="00BD31E4" w:rsidRPr="00EF2F3A" w:rsidRDefault="00BD31E4" w:rsidP="00BF440D">
            <w:pPr>
              <w:pStyle w:val="TCTableBody"/>
            </w:pPr>
            <w:r w:rsidRPr="00EF2F3A">
              <w:t>Rh</w:t>
            </w:r>
            <w:r w:rsidRPr="00EF2F3A">
              <w:rPr>
                <w:vertAlign w:val="subscript"/>
              </w:rPr>
              <w:t>2</w:t>
            </w:r>
            <w:r w:rsidRPr="00EF2F3A">
              <w:t>(TFA)</w:t>
            </w:r>
            <w:r w:rsidRPr="00EF2F3A">
              <w:rPr>
                <w:vertAlign w:val="subscript"/>
              </w:rPr>
              <w:t>4</w:t>
            </w:r>
          </w:p>
        </w:tc>
        <w:tc>
          <w:tcPr>
            <w:tcW w:w="2790" w:type="dxa"/>
            <w:tcBorders>
              <w:bottom w:val="single" w:sz="4" w:space="0" w:color="auto"/>
            </w:tcBorders>
            <w:shd w:val="clear" w:color="auto" w:fill="auto"/>
          </w:tcPr>
          <w:p w14:paraId="25EE48F5" w14:textId="77777777" w:rsidR="00BD31E4" w:rsidRPr="00EF2F3A" w:rsidRDefault="00BD31E4" w:rsidP="00BF440D">
            <w:pPr>
              <w:pStyle w:val="TCTableBody"/>
            </w:pPr>
            <w:r w:rsidRPr="00EF2F3A">
              <w:t>PPh</w:t>
            </w:r>
            <w:r w:rsidRPr="00EF2F3A">
              <w:rPr>
                <w:vertAlign w:val="subscript"/>
              </w:rPr>
              <w:t>3</w:t>
            </w:r>
            <w:r w:rsidRPr="00EF2F3A">
              <w:t>AuSbF</w:t>
            </w:r>
            <w:r w:rsidRPr="00EF2F3A">
              <w:rPr>
                <w:vertAlign w:val="subscript"/>
              </w:rPr>
              <w:t>6</w:t>
            </w:r>
          </w:p>
        </w:tc>
        <w:tc>
          <w:tcPr>
            <w:tcW w:w="1651" w:type="dxa"/>
            <w:tcBorders>
              <w:bottom w:val="single" w:sz="4" w:space="0" w:color="auto"/>
            </w:tcBorders>
            <w:shd w:val="clear" w:color="auto" w:fill="auto"/>
          </w:tcPr>
          <w:p w14:paraId="4171B7F2" w14:textId="77777777" w:rsidR="00BD31E4" w:rsidRPr="00EF2F3A" w:rsidRDefault="00BD31E4" w:rsidP="00BF440D">
            <w:pPr>
              <w:pStyle w:val="TCTableBody"/>
            </w:pPr>
            <w:r w:rsidRPr="00EF2F3A">
              <w:t>40:60</w:t>
            </w:r>
          </w:p>
        </w:tc>
      </w:tr>
    </w:tbl>
    <w:p w14:paraId="23712FC8" w14:textId="010AC44E" w:rsidR="00BD31E4" w:rsidRPr="00483FFF" w:rsidRDefault="00BD31E4" w:rsidP="00BD31E4">
      <w:pPr>
        <w:spacing w:line="276" w:lineRule="auto"/>
        <w:jc w:val="both"/>
        <w:rPr>
          <w:rFonts w:cs="Calibri"/>
          <w:sz w:val="22"/>
          <w:szCs w:val="22"/>
        </w:rPr>
      </w:pPr>
      <w:r w:rsidRPr="008E096D">
        <w:rPr>
          <w:rFonts w:cs="Calibri"/>
          <w:i/>
          <w:sz w:val="22"/>
          <w:szCs w:val="22"/>
          <w:vertAlign w:val="superscript"/>
        </w:rPr>
        <w:t>a</w:t>
      </w:r>
      <w:r w:rsidRPr="008E096D">
        <w:rPr>
          <w:rFonts w:cs="Calibri"/>
          <w:sz w:val="22"/>
          <w:szCs w:val="22"/>
        </w:rPr>
        <w:t xml:space="preserve">All optimization reactions were performed </w:t>
      </w:r>
      <w:r>
        <w:rPr>
          <w:rFonts w:cs="Calibri"/>
          <w:sz w:val="22"/>
          <w:szCs w:val="22"/>
        </w:rPr>
        <w:t xml:space="preserve">by adding diazo </w:t>
      </w:r>
      <w:r w:rsidRPr="008E096D">
        <w:rPr>
          <w:rFonts w:cs="Calibri"/>
          <w:b/>
          <w:sz w:val="22"/>
          <w:szCs w:val="22"/>
        </w:rPr>
        <w:t>1</w:t>
      </w:r>
      <w:r>
        <w:rPr>
          <w:rFonts w:cs="Calibri"/>
          <w:b/>
          <w:sz w:val="22"/>
          <w:szCs w:val="22"/>
        </w:rPr>
        <w:t>a</w:t>
      </w:r>
      <w:r w:rsidRPr="008E096D">
        <w:rPr>
          <w:rFonts w:cs="Calibri"/>
          <w:sz w:val="22"/>
          <w:szCs w:val="22"/>
        </w:rPr>
        <w:t xml:space="preserve"> (1 equiv.)</w:t>
      </w:r>
      <w:r>
        <w:rPr>
          <w:rFonts w:cs="Calibri"/>
          <w:sz w:val="22"/>
          <w:szCs w:val="22"/>
        </w:rPr>
        <w:t xml:space="preserve"> dropwise via syring</w:t>
      </w:r>
      <w:r w:rsidR="00394DCD">
        <w:rPr>
          <w:rFonts w:cs="Calibri"/>
          <w:sz w:val="22"/>
          <w:szCs w:val="22"/>
        </w:rPr>
        <w:t>e</w:t>
      </w:r>
      <w:r>
        <w:rPr>
          <w:rFonts w:cs="Calibri"/>
          <w:sz w:val="22"/>
          <w:szCs w:val="22"/>
        </w:rPr>
        <w:t xml:space="preserve"> to a solution of</w:t>
      </w:r>
      <w:r w:rsidRPr="008E096D">
        <w:rPr>
          <w:rFonts w:cs="Calibri"/>
          <w:sz w:val="22"/>
          <w:szCs w:val="22"/>
        </w:rPr>
        <w:t xml:space="preserve"> </w:t>
      </w:r>
      <w:r>
        <w:rPr>
          <w:rFonts w:cs="Calibri"/>
          <w:b/>
          <w:sz w:val="22"/>
          <w:szCs w:val="22"/>
        </w:rPr>
        <w:t>5</w:t>
      </w:r>
      <w:r w:rsidRPr="008E096D">
        <w:rPr>
          <w:rFonts w:cs="Calibri"/>
          <w:b/>
          <w:sz w:val="22"/>
          <w:szCs w:val="22"/>
        </w:rPr>
        <w:t>a</w:t>
      </w:r>
      <w:r w:rsidRPr="008E096D">
        <w:rPr>
          <w:rFonts w:cs="Calibri"/>
          <w:sz w:val="22"/>
          <w:szCs w:val="22"/>
        </w:rPr>
        <w:t xml:space="preserve"> (1 equiv.), Rh</w:t>
      </w:r>
      <w:r w:rsidRPr="008E096D">
        <w:rPr>
          <w:rFonts w:cs="Calibri"/>
          <w:sz w:val="22"/>
          <w:szCs w:val="22"/>
          <w:vertAlign w:val="subscript"/>
        </w:rPr>
        <w:t>2</w:t>
      </w:r>
      <w:r w:rsidRPr="008E096D">
        <w:rPr>
          <w:rFonts w:cs="Calibri"/>
          <w:sz w:val="22"/>
          <w:szCs w:val="22"/>
        </w:rPr>
        <w:t>L</w:t>
      </w:r>
      <w:r w:rsidRPr="008E096D">
        <w:rPr>
          <w:rFonts w:cs="Calibri"/>
          <w:sz w:val="22"/>
          <w:szCs w:val="22"/>
          <w:vertAlign w:val="subscript"/>
        </w:rPr>
        <w:t>4</w:t>
      </w:r>
      <w:r w:rsidRPr="008E096D">
        <w:rPr>
          <w:rFonts w:cs="Calibri"/>
          <w:sz w:val="22"/>
          <w:szCs w:val="22"/>
        </w:rPr>
        <w:t xml:space="preserve"> (1 mol%), and Lewis acids (10 mol%) along with 4 Å molecular sieves</w:t>
      </w:r>
      <w:r>
        <w:rPr>
          <w:rFonts w:cs="Calibri"/>
          <w:sz w:val="22"/>
          <w:szCs w:val="22"/>
        </w:rPr>
        <w:t xml:space="preserve"> in 0.3 M CH</w:t>
      </w:r>
      <w:r>
        <w:rPr>
          <w:rFonts w:cs="Calibri"/>
          <w:sz w:val="22"/>
          <w:szCs w:val="22"/>
          <w:vertAlign w:val="subscript"/>
        </w:rPr>
        <w:t>2</w:t>
      </w:r>
      <w:r>
        <w:rPr>
          <w:rFonts w:cs="Calibri"/>
          <w:sz w:val="22"/>
          <w:szCs w:val="22"/>
        </w:rPr>
        <w:t>Cl</w:t>
      </w:r>
      <w:r>
        <w:rPr>
          <w:rFonts w:cs="Calibri"/>
          <w:sz w:val="22"/>
          <w:szCs w:val="22"/>
        </w:rPr>
        <w:softHyphen/>
      </w:r>
      <w:r>
        <w:rPr>
          <w:rFonts w:cs="Calibri"/>
          <w:szCs w:val="22"/>
          <w:vertAlign w:val="subscript"/>
        </w:rPr>
        <w:t>2</w:t>
      </w:r>
      <w:r>
        <w:rPr>
          <w:rFonts w:cs="Calibri"/>
          <w:szCs w:val="22"/>
        </w:rPr>
        <w:t>.</w:t>
      </w:r>
    </w:p>
    <w:p w14:paraId="4842D563" w14:textId="77777777" w:rsidR="00BD31E4" w:rsidRDefault="00BD31E4" w:rsidP="00BD31E4">
      <w:pPr>
        <w:tabs>
          <w:tab w:val="left" w:pos="3780"/>
        </w:tabs>
        <w:spacing w:line="480" w:lineRule="auto"/>
        <w:jc w:val="both"/>
        <w:rPr>
          <w:b/>
        </w:rPr>
      </w:pPr>
      <w:r>
        <w:rPr>
          <w:b/>
        </w:rPr>
        <w:tab/>
      </w:r>
    </w:p>
    <w:p w14:paraId="4701069D" w14:textId="06F04F98" w:rsidR="00BD31E4" w:rsidRDefault="00BD31E4" w:rsidP="00BD31E4">
      <w:pPr>
        <w:spacing w:line="480" w:lineRule="auto"/>
        <w:jc w:val="both"/>
      </w:pPr>
      <w:r>
        <w:lastRenderedPageBreak/>
        <w:t>spiro</w:t>
      </w:r>
      <w:r w:rsidR="00854C20">
        <w:t>pyrollidine (</w:t>
      </w:r>
      <w:r w:rsidR="00854C20">
        <w:rPr>
          <w:b/>
        </w:rPr>
        <w:t>Table 3.4,</w:t>
      </w:r>
      <w:r w:rsidR="00854C20">
        <w:t xml:space="preserve"> entry 6)</w:t>
      </w:r>
      <w:r>
        <w:t>. Subsequently we screened a mixture of Rh</w:t>
      </w:r>
      <w:r>
        <w:rPr>
          <w:vertAlign w:val="subscript"/>
        </w:rPr>
        <w:t>2</w:t>
      </w:r>
      <w:r>
        <w:t>(TFA)</w:t>
      </w:r>
      <w:r>
        <w:rPr>
          <w:vertAlign w:val="subscript"/>
        </w:rPr>
        <w:t>4</w:t>
      </w:r>
      <w:r>
        <w:t>/PPh</w:t>
      </w:r>
      <w:r>
        <w:rPr>
          <w:vertAlign w:val="subscript"/>
        </w:rPr>
        <w:t>3</w:t>
      </w:r>
      <w:r>
        <w:t>AuSbF</w:t>
      </w:r>
      <w:r>
        <w:rPr>
          <w:vertAlign w:val="subscript"/>
        </w:rPr>
        <w:t>6</w:t>
      </w:r>
      <w:r>
        <w:t>, which were the optimal conditions for the O–H insertion/Conia-ene cyclization of donor/acceptor cyclic diazocarbonyls, but only 40% conversion to the desired spiroether was observed</w:t>
      </w:r>
      <w:r w:rsidR="00854C20">
        <w:t xml:space="preserve"> (</w:t>
      </w:r>
      <w:r w:rsidR="00854C20">
        <w:rPr>
          <w:b/>
        </w:rPr>
        <w:t>Table 3.4,</w:t>
      </w:r>
      <w:r w:rsidR="00854C20">
        <w:t xml:space="preserve"> entry 7)</w:t>
      </w:r>
      <w:r>
        <w:t>.</w:t>
      </w:r>
    </w:p>
    <w:p w14:paraId="0D679219" w14:textId="77777777" w:rsidR="00BD31E4" w:rsidRDefault="00BD31E4" w:rsidP="00BD31E4">
      <w:pPr>
        <w:spacing w:line="480" w:lineRule="auto"/>
        <w:jc w:val="both"/>
      </w:pPr>
    </w:p>
    <w:p w14:paraId="595C937C" w14:textId="77777777" w:rsidR="00BD31E4" w:rsidRDefault="00BD31E4" w:rsidP="00BD31E4">
      <w:pPr>
        <w:spacing w:line="480" w:lineRule="auto"/>
        <w:jc w:val="both"/>
      </w:pPr>
      <w:r>
        <w:rPr>
          <w:b/>
        </w:rPr>
        <w:t>3.3.2</w:t>
      </w:r>
      <w:r>
        <w:tab/>
      </w:r>
      <w:r>
        <w:tab/>
      </w:r>
      <w:r>
        <w:rPr>
          <w:b/>
        </w:rPr>
        <w:t>APPLICATION TO SUBSTRATE SCOPE</w:t>
      </w:r>
    </w:p>
    <w:p w14:paraId="4F92E40C" w14:textId="12651377" w:rsidR="00BD31E4" w:rsidRDefault="00BD31E4" w:rsidP="00BD31E4">
      <w:pPr>
        <w:spacing w:line="480" w:lineRule="auto"/>
        <w:jc w:val="both"/>
      </w:pPr>
      <w:r>
        <w:tab/>
        <w:t>With the optimized conditions in hand, we investigated the applicability of this cascade reaction to a wide variety of substrates</w:t>
      </w:r>
      <w:r w:rsidR="00854C20">
        <w:t xml:space="preserve"> (</w:t>
      </w:r>
      <w:r w:rsidR="004A628E">
        <w:rPr>
          <w:b/>
        </w:rPr>
        <w:t>Scheme 3.12</w:t>
      </w:r>
      <w:r w:rsidR="00854C20">
        <w:t>)</w:t>
      </w:r>
      <w:r>
        <w:t xml:space="preserve">. The fused aromatic phenanthrenone diazocarbonyl also participated in the cascade under the optimized conditions to provide spiropyrollidine </w:t>
      </w:r>
      <w:r w:rsidR="00854C20">
        <w:rPr>
          <w:b/>
        </w:rPr>
        <w:t>6b</w:t>
      </w:r>
      <w:r>
        <w:t xml:space="preserve"> in a 62% yield. To demonstrate the utility of the transformation, it was necessary to </w:t>
      </w:r>
      <w:r w:rsidR="00854C20">
        <w:t>identify</w:t>
      </w:r>
      <w:r>
        <w:t xml:space="preserve"> a removable protecting group that would provide access to the free N–H spiropyrollidine, a functionality necessary for many ligand scaffolds. Using </w:t>
      </w:r>
      <w:r w:rsidR="00854C20">
        <w:t xml:space="preserve">an </w:t>
      </w:r>
      <w:r>
        <w:t>aminoalkyne</w:t>
      </w:r>
      <w:r>
        <w:rPr>
          <w:b/>
        </w:rPr>
        <w:t xml:space="preserve"> </w:t>
      </w:r>
      <w:r w:rsidR="00854C20">
        <w:t>that</w:t>
      </w:r>
      <w:r>
        <w:t xml:space="preserve"> was synthesized from </w:t>
      </w:r>
      <w:r>
        <w:rPr>
          <w:i/>
        </w:rPr>
        <w:t>para</w:t>
      </w:r>
      <w:r>
        <w:t>-anisidine, we were able to obtain the PMP (</w:t>
      </w:r>
      <w:r>
        <w:rPr>
          <w:i/>
        </w:rPr>
        <w:t>para</w:t>
      </w:r>
      <w:r>
        <w:t xml:space="preserve">-methoxy phenyl) protected spiropyrollidine </w:t>
      </w:r>
      <w:r w:rsidR="00854C20">
        <w:rPr>
          <w:b/>
        </w:rPr>
        <w:t>6c</w:t>
      </w:r>
      <w:r>
        <w:t xml:space="preserve"> in 65% yield. This substrate was then taken forward and exposed to CAN (ceric ammonium nitrate) to give the free spiropyrollidine</w:t>
      </w:r>
      <w:r w:rsidR="00854C20">
        <w:t xml:space="preserve"> </w:t>
      </w:r>
      <w:r w:rsidR="00854C20">
        <w:rPr>
          <w:b/>
        </w:rPr>
        <w:t>8</w:t>
      </w:r>
      <w:r>
        <w:t xml:space="preserve"> in 83% yield.</w:t>
      </w:r>
    </w:p>
    <w:p w14:paraId="4AA86B83" w14:textId="47286498" w:rsidR="004A628E" w:rsidRDefault="004A628E" w:rsidP="004A628E">
      <w:pPr>
        <w:spacing w:line="480" w:lineRule="auto"/>
        <w:jc w:val="both"/>
      </w:pPr>
      <w:r>
        <w:tab/>
        <w:t xml:space="preserve">Next, we hoped to apply these conditions to the more stable acceptor/acceptor diazocarbonyls. To initiate these efforts, methyl-benzoylacetate diazocarbonyl was exposed to aminoalkyne </w:t>
      </w:r>
      <w:r>
        <w:rPr>
          <w:b/>
        </w:rPr>
        <w:t>5a</w:t>
      </w:r>
      <w:r>
        <w:t xml:space="preserve"> in the presence of our optimized catalytic cocktail. At room temperature this electron deficient A/A diazocarbonyl did not decompose because of preferred complexation of Rh</w:t>
      </w:r>
      <w:r>
        <w:rPr>
          <w:vertAlign w:val="subscript"/>
        </w:rPr>
        <w:t>2</w:t>
      </w:r>
      <w:r>
        <w:t>(esp)</w:t>
      </w:r>
      <w:r>
        <w:rPr>
          <w:vertAlign w:val="subscript"/>
        </w:rPr>
        <w:t>2</w:t>
      </w:r>
      <w:r>
        <w:t xml:space="preserve"> with the Lewis-basic aminoalkyne. Due to the ineffectiveness of the catalyst at room temperature the reaction was refluxed in order to </w:t>
      </w:r>
      <w:r>
        <w:lastRenderedPageBreak/>
        <w:t xml:space="preserve">initiate the desired transformation. However, </w:t>
      </w:r>
      <w:r>
        <w:rPr>
          <w:b/>
        </w:rPr>
        <w:t>6d</w:t>
      </w:r>
      <w:r>
        <w:t xml:space="preserve"> was obtained in a very low yield because the aminoalkyne </w:t>
      </w:r>
      <w:r>
        <w:rPr>
          <w:b/>
        </w:rPr>
        <w:t>5a</w:t>
      </w:r>
      <w:r>
        <w:t xml:space="preserve"> favored the 5-</w:t>
      </w:r>
      <w:r>
        <w:rPr>
          <w:i/>
        </w:rPr>
        <w:t>endo</w:t>
      </w:r>
      <w:r>
        <w:t>-dig self-cyclization when heated in the presence of PPh</w:t>
      </w:r>
      <w:r>
        <w:rPr>
          <w:vertAlign w:val="subscript"/>
        </w:rPr>
        <w:t>3</w:t>
      </w:r>
      <w:r>
        <w:t>AuSbF</w:t>
      </w:r>
      <w:r>
        <w:rPr>
          <w:vertAlign w:val="subscript"/>
        </w:rPr>
        <w:t>6</w:t>
      </w:r>
      <w:r>
        <w:t xml:space="preserve">. To optimize the yield of </w:t>
      </w:r>
      <w:r>
        <w:rPr>
          <w:b/>
        </w:rPr>
        <w:t>6d</w:t>
      </w:r>
      <w:r>
        <w:t>, the A/A diazocarbonyl was added to the aminoalkyne in the presence of Rh</w:t>
      </w:r>
      <w:r>
        <w:rPr>
          <w:vertAlign w:val="subscript"/>
        </w:rPr>
        <w:t>2</w:t>
      </w:r>
      <w:r>
        <w:t>(esp)</w:t>
      </w:r>
      <w:r>
        <w:rPr>
          <w:vertAlign w:val="subscript"/>
        </w:rPr>
        <w:t>2</w:t>
      </w:r>
      <w:r>
        <w:t xml:space="preserve"> alone in refluxing dichloromethane. After the desired insertion product was visualized via thin layer chromatography PPh</w:t>
      </w:r>
      <w:r>
        <w:rPr>
          <w:vertAlign w:val="subscript"/>
        </w:rPr>
        <w:t>3</w:t>
      </w:r>
      <w:r>
        <w:t>AuCl and AgSbF</w:t>
      </w:r>
      <w:r>
        <w:rPr>
          <w:vertAlign w:val="subscript"/>
        </w:rPr>
        <w:t>6</w:t>
      </w:r>
      <w:r>
        <w:t xml:space="preserve"> were added to the same reaction vial and provided </w:t>
      </w:r>
      <w:r>
        <w:rPr>
          <w:b/>
        </w:rPr>
        <w:t>6d</w:t>
      </w:r>
      <w:r>
        <w:t xml:space="preserve"> in 92% yield. This modified protocol was also used to synthesize pyrollidine </w:t>
      </w:r>
      <w:r>
        <w:rPr>
          <w:b/>
        </w:rPr>
        <w:t>6e</w:t>
      </w:r>
      <w:r>
        <w:t xml:space="preserve"> in 90% yield and </w:t>
      </w:r>
      <w:r>
        <w:rPr>
          <w:b/>
        </w:rPr>
        <w:t>6f</w:t>
      </w:r>
      <w:r>
        <w:t xml:space="preserve"> in 94% yield. </w:t>
      </w:r>
    </w:p>
    <w:p w14:paraId="51437EB2" w14:textId="377F30A5" w:rsidR="00BD31E4" w:rsidRPr="000F5029" w:rsidRDefault="007A1B37" w:rsidP="00BD31E4">
      <w:pPr>
        <w:pStyle w:val="RSCB04AHeadingSection"/>
        <w:jc w:val="center"/>
      </w:pPr>
      <w:r w:rsidRPr="007A1B37">
        <w:drawing>
          <wp:inline distT="0" distB="0" distL="0" distR="0" wp14:anchorId="257A068E" wp14:editId="7AD017B3">
            <wp:extent cx="4764024" cy="312724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764024" cy="3127248"/>
                    </a:xfrm>
                    <a:prstGeom prst="rect">
                      <a:avLst/>
                    </a:prstGeom>
                  </pic:spPr>
                </pic:pic>
              </a:graphicData>
            </a:graphic>
          </wp:inline>
        </w:drawing>
      </w:r>
    </w:p>
    <w:p w14:paraId="25604071" w14:textId="708672EA" w:rsidR="00BD31E4" w:rsidRPr="008B55D9" w:rsidRDefault="004A628E" w:rsidP="00BD31E4">
      <w:pPr>
        <w:spacing w:line="480" w:lineRule="auto"/>
        <w:jc w:val="center"/>
      </w:pPr>
      <w:r>
        <w:rPr>
          <w:rFonts w:cs="Calibri"/>
          <w:b/>
          <w:i/>
        </w:rPr>
        <w:t>Scheme 3.12</w:t>
      </w:r>
      <w:r w:rsidR="00BD31E4">
        <w:rPr>
          <w:rFonts w:cs="Calibri"/>
          <w:b/>
          <w:i/>
        </w:rPr>
        <w:t>.</w:t>
      </w:r>
      <w:r w:rsidR="00BD31E4">
        <w:rPr>
          <w:rFonts w:cs="Calibri"/>
          <w:i/>
        </w:rPr>
        <w:t xml:space="preserve"> Substrate scope of Rh</w:t>
      </w:r>
      <w:r w:rsidR="00BD31E4">
        <w:rPr>
          <w:rFonts w:cs="Calibri"/>
          <w:i/>
          <w:vertAlign w:val="subscript"/>
        </w:rPr>
        <w:t>2</w:t>
      </w:r>
      <w:r w:rsidR="00BD31E4">
        <w:rPr>
          <w:rFonts w:cs="Calibri"/>
          <w:i/>
        </w:rPr>
        <w:t>(esp)</w:t>
      </w:r>
      <w:r w:rsidR="00BD31E4">
        <w:rPr>
          <w:rFonts w:cs="Calibri"/>
          <w:i/>
          <w:vertAlign w:val="subscript"/>
        </w:rPr>
        <w:t>2</w:t>
      </w:r>
      <w:r w:rsidR="00BD31E4">
        <w:rPr>
          <w:rFonts w:cs="Calibri"/>
          <w:i/>
        </w:rPr>
        <w:t>/PPh</w:t>
      </w:r>
      <w:r w:rsidR="00BD31E4">
        <w:rPr>
          <w:rFonts w:cs="Calibri"/>
          <w:i/>
          <w:vertAlign w:val="subscript"/>
        </w:rPr>
        <w:t>3</w:t>
      </w:r>
      <w:r w:rsidR="00BD31E4">
        <w:rPr>
          <w:rFonts w:cs="Calibri"/>
          <w:i/>
        </w:rPr>
        <w:t>AuSbF</w:t>
      </w:r>
      <w:r w:rsidR="00BD31E4">
        <w:rPr>
          <w:rFonts w:cs="Calibri"/>
          <w:i/>
          <w:vertAlign w:val="subscript"/>
        </w:rPr>
        <w:t>6</w:t>
      </w:r>
      <w:r w:rsidR="00BD31E4">
        <w:rPr>
          <w:rFonts w:cs="Calibri"/>
          <w:i/>
        </w:rPr>
        <w:t xml:space="preserve"> catalyzed N–H insertion/Conia-ene cascade reaction to access spiropyrollidines/pyrollidines</w:t>
      </w:r>
    </w:p>
    <w:p w14:paraId="7894F75A" w14:textId="77777777" w:rsidR="00BD31E4" w:rsidRDefault="00BD31E4" w:rsidP="00BD31E4">
      <w:pPr>
        <w:spacing w:line="480" w:lineRule="auto"/>
        <w:jc w:val="both"/>
      </w:pPr>
    </w:p>
    <w:p w14:paraId="54281179" w14:textId="215C4CE7" w:rsidR="00BD31E4" w:rsidRDefault="004A628E" w:rsidP="004A628E">
      <w:pPr>
        <w:spacing w:line="480" w:lineRule="auto"/>
        <w:ind w:firstLine="720"/>
        <w:jc w:val="both"/>
      </w:pPr>
      <w:r>
        <w:t xml:space="preserve">As seen in the synthesis of spiroethers, A/A cyclic diazocarbonyls are extremely stable substrates and required modified conditions to obtain their corresponding </w:t>
      </w:r>
      <w:r w:rsidR="00BD31E4">
        <w:lastRenderedPageBreak/>
        <w:t>spiroether products. Th</w:t>
      </w:r>
      <w:r w:rsidR="007A1B37">
        <w:t>is</w:t>
      </w:r>
      <w:r w:rsidR="00BD31E4">
        <w:t xml:space="preserve"> observation persisted with the aminoalkynes, also. When attempting to extend the aforementioned modified protocol to A/A cyclic diazocarbonyls such as Meldrum’s acid and barbituric acid diazos, it was observed that the stepwise Conia-ene reaction was unsuccessful. Therefore, to synthesize substrates </w:t>
      </w:r>
      <w:r w:rsidR="007A1B37">
        <w:rPr>
          <w:b/>
        </w:rPr>
        <w:t>6g</w:t>
      </w:r>
      <w:r w:rsidR="00BD31E4">
        <w:rPr>
          <w:b/>
        </w:rPr>
        <w:t>–</w:t>
      </w:r>
      <w:r w:rsidR="007A1B37">
        <w:rPr>
          <w:b/>
        </w:rPr>
        <w:t>6h</w:t>
      </w:r>
      <w:r w:rsidR="00BD31E4">
        <w:t>, the cyclic diazocarbonyl was added to the aminoalkyne and Rh</w:t>
      </w:r>
      <w:r w:rsidR="00BD31E4">
        <w:rPr>
          <w:vertAlign w:val="subscript"/>
        </w:rPr>
        <w:t>2</w:t>
      </w:r>
      <w:r w:rsidR="00BD31E4">
        <w:t>(esp)</w:t>
      </w:r>
      <w:r w:rsidR="00BD31E4">
        <w:rPr>
          <w:vertAlign w:val="subscript"/>
        </w:rPr>
        <w:t>2</w:t>
      </w:r>
      <w:r w:rsidR="00BD31E4">
        <w:t>/PPh</w:t>
      </w:r>
      <w:r w:rsidR="00BD31E4">
        <w:rPr>
          <w:vertAlign w:val="subscript"/>
        </w:rPr>
        <w:t>3</w:t>
      </w:r>
      <w:r w:rsidR="00BD31E4">
        <w:t>AuSbF</w:t>
      </w:r>
      <w:r w:rsidR="00BD31E4">
        <w:rPr>
          <w:vertAlign w:val="subscript"/>
        </w:rPr>
        <w:t>6</w:t>
      </w:r>
      <w:r w:rsidR="00BD31E4">
        <w:t xml:space="preserve"> then refluxed until complete. The method produced </w:t>
      </w:r>
      <w:r w:rsidR="007A1B37">
        <w:rPr>
          <w:b/>
        </w:rPr>
        <w:t>6g</w:t>
      </w:r>
      <w:r w:rsidR="00BD31E4">
        <w:t xml:space="preserve"> and </w:t>
      </w:r>
      <w:r w:rsidR="007A1B37">
        <w:rPr>
          <w:b/>
        </w:rPr>
        <w:t>6h</w:t>
      </w:r>
      <w:r w:rsidR="00BD31E4">
        <w:t xml:space="preserve"> in lower yields due to the competing self-cyclization of the aminoalkyne</w:t>
      </w:r>
      <w:r w:rsidR="007A1B37">
        <w:t xml:space="preserve"> </w:t>
      </w:r>
      <w:r w:rsidR="007A1B37">
        <w:rPr>
          <w:b/>
        </w:rPr>
        <w:t>5a</w:t>
      </w:r>
      <w:r w:rsidR="00BD31E4">
        <w:t>.</w:t>
      </w:r>
    </w:p>
    <w:p w14:paraId="0E896377" w14:textId="77777777" w:rsidR="00E937BB" w:rsidRPr="000F5029" w:rsidRDefault="00E937BB" w:rsidP="00E937BB">
      <w:pPr>
        <w:pStyle w:val="RSCB04AHeadingSection"/>
        <w:jc w:val="center"/>
      </w:pPr>
      <w:r>
        <w:drawing>
          <wp:inline distT="0" distB="0" distL="0" distR="0" wp14:anchorId="33790803" wp14:editId="4535287E">
            <wp:extent cx="4610100" cy="838200"/>
            <wp:effectExtent l="0" t="0" r="0" b="0"/>
            <wp:docPr id="20" name="Pictur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10100" cy="838200"/>
                    </a:xfrm>
                    <a:prstGeom prst="rect">
                      <a:avLst/>
                    </a:prstGeom>
                    <a:noFill/>
                    <a:ln>
                      <a:noFill/>
                    </a:ln>
                  </pic:spPr>
                </pic:pic>
              </a:graphicData>
            </a:graphic>
          </wp:inline>
        </w:drawing>
      </w:r>
    </w:p>
    <w:p w14:paraId="47B986E6" w14:textId="663F3296" w:rsidR="00E937BB" w:rsidRPr="008B55D9" w:rsidRDefault="00E937BB" w:rsidP="00E937BB">
      <w:pPr>
        <w:spacing w:line="480" w:lineRule="auto"/>
        <w:jc w:val="center"/>
      </w:pPr>
      <w:r>
        <w:rPr>
          <w:rFonts w:cs="Calibri"/>
          <w:b/>
          <w:i/>
        </w:rPr>
        <w:t>Scheme 3.13.</w:t>
      </w:r>
      <w:r>
        <w:rPr>
          <w:rFonts w:cs="Calibri"/>
          <w:i/>
        </w:rPr>
        <w:t xml:space="preserve"> Applicaton of 2-ethynlaniline to access spiro-indoles</w:t>
      </w:r>
    </w:p>
    <w:p w14:paraId="6CFF05AB" w14:textId="77777777" w:rsidR="00E937BB" w:rsidRDefault="00E937BB" w:rsidP="00E937BB">
      <w:pPr>
        <w:spacing w:line="480" w:lineRule="auto"/>
        <w:jc w:val="both"/>
      </w:pPr>
    </w:p>
    <w:p w14:paraId="7903FC57" w14:textId="7452A3A1" w:rsidR="00394DCD" w:rsidRDefault="00BD31E4" w:rsidP="00BD31E4">
      <w:pPr>
        <w:spacing w:line="480" w:lineRule="auto"/>
        <w:jc w:val="both"/>
      </w:pPr>
      <w:r>
        <w:tab/>
        <w:t>Next, we desired to expand our system to accommodate other aminoalkynes. Easily accessible 2-</w:t>
      </w:r>
      <w:r w:rsidR="00A7492B">
        <w:t>ethynylaniline was</w:t>
      </w:r>
      <w:r>
        <w:t xml:space="preserve"> synthesized and exposed to Meldrum’s acid diazocarbonyl. In the presence of our catalytic cocktail the desired product </w:t>
      </w:r>
      <w:r w:rsidR="007A1B37">
        <w:rPr>
          <w:b/>
        </w:rPr>
        <w:t>6i</w:t>
      </w:r>
      <w:r>
        <w:t xml:space="preserve"> was produced in a mediocre yield. However, the self-cyclization of 2-ethynylaniline under Au(I) catalysis cannot occur </w:t>
      </w:r>
    </w:p>
    <w:p w14:paraId="1594341B" w14:textId="14025689" w:rsidR="00BD31E4" w:rsidRDefault="00BD31E4" w:rsidP="00BD31E4">
      <w:pPr>
        <w:spacing w:line="480" w:lineRule="auto"/>
        <w:jc w:val="both"/>
      </w:pPr>
      <w:r>
        <w:t>due to geometrical restraints. Therefore, the decreased yield in this transformation is presumable attributed to the thermal decomposition of the desired product in the presence of Lewis acids. Nevertheless, we hypothesized that aromatic constraint found within 2-ethynylaniline could facilitate the Conia-ene cyclization step with Rh</w:t>
      </w:r>
      <w:r>
        <w:rPr>
          <w:vertAlign w:val="subscript"/>
        </w:rPr>
        <w:t>2</w:t>
      </w:r>
      <w:r>
        <w:t>(esp)</w:t>
      </w:r>
      <w:r>
        <w:rPr>
          <w:vertAlign w:val="subscript"/>
        </w:rPr>
        <w:t>2</w:t>
      </w:r>
      <w:r>
        <w:t xml:space="preserve"> alone, exploiting the inherent reactivity of the zwitterionic intermediate. Our hypothesis was </w:t>
      </w:r>
      <w:r>
        <w:lastRenderedPageBreak/>
        <w:t xml:space="preserve">proven correct and spiro-indoline </w:t>
      </w:r>
      <w:r w:rsidR="001F24AA">
        <w:rPr>
          <w:b/>
        </w:rPr>
        <w:t>6i</w:t>
      </w:r>
      <w:r>
        <w:t xml:space="preserve"> was produced in 65% yield. The benzyl protected compound </w:t>
      </w:r>
      <w:r w:rsidR="001F24AA">
        <w:rPr>
          <w:b/>
        </w:rPr>
        <w:t>6j</w:t>
      </w:r>
      <w:r>
        <w:t xml:space="preserve"> was also successfully synthesized using this modified method</w:t>
      </w:r>
      <w:r w:rsidR="00E937BB">
        <w:t xml:space="preserve"> (</w:t>
      </w:r>
      <w:r w:rsidR="00E937BB">
        <w:rPr>
          <w:b/>
        </w:rPr>
        <w:t>Scheme 3.13</w:t>
      </w:r>
      <w:r w:rsidR="00E937BB">
        <w:t>)</w:t>
      </w:r>
      <w:r>
        <w:t>.</w:t>
      </w:r>
    </w:p>
    <w:p w14:paraId="719FAF1F" w14:textId="77777777" w:rsidR="00BD31E4" w:rsidRDefault="00BD31E4" w:rsidP="00BD31E4">
      <w:pPr>
        <w:spacing w:line="480" w:lineRule="auto"/>
        <w:jc w:val="both"/>
      </w:pPr>
    </w:p>
    <w:p w14:paraId="160E24C3" w14:textId="77777777" w:rsidR="00BD31E4" w:rsidRDefault="00BD31E4" w:rsidP="00BD31E4">
      <w:pPr>
        <w:spacing w:line="480" w:lineRule="auto"/>
        <w:jc w:val="both"/>
        <w:rPr>
          <w:b/>
        </w:rPr>
      </w:pPr>
      <w:r>
        <w:rPr>
          <w:b/>
        </w:rPr>
        <w:t>3.3.3</w:t>
      </w:r>
      <w:r>
        <w:rPr>
          <w:b/>
        </w:rPr>
        <w:tab/>
      </w:r>
      <w:r>
        <w:rPr>
          <w:b/>
        </w:rPr>
        <w:tab/>
        <w:t>MECHANISTIC INSIGHTS</w:t>
      </w:r>
    </w:p>
    <w:p w14:paraId="37A500EA" w14:textId="26EFC0AB" w:rsidR="00BD31E4" w:rsidRDefault="00BD31E4" w:rsidP="00BD31E4">
      <w:pPr>
        <w:spacing w:line="480" w:lineRule="auto"/>
        <w:jc w:val="both"/>
      </w:pPr>
      <w:r>
        <w:tab/>
        <w:t>To gain further insight into the mechanism of this transformation insertion products were synthesized with both the donor/acceptor 2-tetralone diazocarbonyl</w:t>
      </w:r>
      <w:r w:rsidR="00A7492B">
        <w:t xml:space="preserve"> (</w:t>
      </w:r>
      <w:r w:rsidR="00A7492B">
        <w:rPr>
          <w:b/>
        </w:rPr>
        <w:t>7a</w:t>
      </w:r>
      <w:r w:rsidR="00A7492B">
        <w:t>)</w:t>
      </w:r>
      <w:r>
        <w:t xml:space="preserve"> and the acceptor/acceptor methylbenzoylacetate diazocarbonyl</w:t>
      </w:r>
      <w:r w:rsidR="00A7492B">
        <w:t xml:space="preserve"> (</w:t>
      </w:r>
      <w:r w:rsidR="00A7492B">
        <w:rPr>
          <w:b/>
        </w:rPr>
        <w:t>7b</w:t>
      </w:r>
      <w:r w:rsidR="00A7492B">
        <w:t>)</w:t>
      </w:r>
      <w:r>
        <w:t xml:space="preserve"> using Rh</w:t>
      </w:r>
      <w:r>
        <w:rPr>
          <w:vertAlign w:val="subscript"/>
        </w:rPr>
        <w:t>2</w:t>
      </w:r>
      <w:r>
        <w:t>(esp)</w:t>
      </w:r>
      <w:r>
        <w:rPr>
          <w:vertAlign w:val="subscript"/>
        </w:rPr>
        <w:t>2</w:t>
      </w:r>
      <w:r>
        <w:t xml:space="preserve"> as a catalyst</w:t>
      </w:r>
      <w:r w:rsidR="00A7492B">
        <w:t xml:space="preserve"> (</w:t>
      </w:r>
      <w:r w:rsidR="00A7492B">
        <w:rPr>
          <w:b/>
        </w:rPr>
        <w:t>Scheme 3.1</w:t>
      </w:r>
      <w:r w:rsidR="00E937BB">
        <w:rPr>
          <w:b/>
        </w:rPr>
        <w:t>4a</w:t>
      </w:r>
      <w:r w:rsidR="00A7492B">
        <w:t>)</w:t>
      </w:r>
      <w:r>
        <w:t xml:space="preserve">. When the insertion products were subjected to the Au(I)-catalyzed Conia-ene cyclization we did not observe any cyclization for the 2-tetralone insertion compound </w:t>
      </w:r>
      <w:r w:rsidR="00A7492B">
        <w:rPr>
          <w:b/>
        </w:rPr>
        <w:t>7a</w:t>
      </w:r>
      <w:r>
        <w:t xml:space="preserve"> even after refluxing for 12 hours in dichloromethane. However</w:t>
      </w:r>
      <w:r w:rsidR="00A7492B">
        <w:t>,</w:t>
      </w:r>
      <w:r>
        <w:t xml:space="preserve"> for the methylbenzoylacetate insertion product </w:t>
      </w:r>
      <w:r w:rsidR="00A7492B">
        <w:rPr>
          <w:b/>
        </w:rPr>
        <w:t>7b</w:t>
      </w:r>
      <w:r>
        <w:t>, cyclization occurred with equal efficiency as observed in our one pot, tandem cyclization protocol.</w:t>
      </w:r>
    </w:p>
    <w:p w14:paraId="063193FB" w14:textId="17F2051C" w:rsidR="00E937BB" w:rsidRDefault="00E937BB" w:rsidP="00E937BB">
      <w:pPr>
        <w:spacing w:line="480" w:lineRule="auto"/>
        <w:ind w:firstLine="720"/>
        <w:jc w:val="both"/>
      </w:pPr>
      <w:r>
        <w:t>Next, we examined if non-terminal alkynes were tolerated in this transformation (</w:t>
      </w:r>
      <w:r>
        <w:rPr>
          <w:b/>
        </w:rPr>
        <w:t>Scheme 3.14b</w:t>
      </w:r>
      <w:r>
        <w:t xml:space="preserve">). When insertion product </w:t>
      </w:r>
      <w:r>
        <w:rPr>
          <w:b/>
        </w:rPr>
        <w:t>7c</w:t>
      </w:r>
      <w:r>
        <w:t xml:space="preserve"> was exposed to PPh</w:t>
      </w:r>
      <w:r>
        <w:rPr>
          <w:vertAlign w:val="subscript"/>
        </w:rPr>
        <w:t>3</w:t>
      </w:r>
      <w:r>
        <w:t>AuSbF</w:t>
      </w:r>
      <w:r>
        <w:rPr>
          <w:vertAlign w:val="subscript"/>
        </w:rPr>
        <w:t>6</w:t>
      </w:r>
      <w:r>
        <w:t xml:space="preserve"> no cyclization occurred even after the reaction was refluxed for 12 hours. Lastly in an attempt to access piperidines, insertion product </w:t>
      </w:r>
      <w:r>
        <w:rPr>
          <w:b/>
        </w:rPr>
        <w:t>7d</w:t>
      </w:r>
      <w:r>
        <w:t xml:space="preserve"> was synthesized and exposed to PPh</w:t>
      </w:r>
      <w:r>
        <w:rPr>
          <w:vertAlign w:val="subscript"/>
        </w:rPr>
        <w:t>3</w:t>
      </w:r>
      <w:r>
        <w:t>AuSbF</w:t>
      </w:r>
      <w:r>
        <w:rPr>
          <w:vertAlign w:val="subscript"/>
        </w:rPr>
        <w:t>6</w:t>
      </w:r>
      <w:r>
        <w:t>, however no cyclization occurred with this substrate either (</w:t>
      </w:r>
      <w:r>
        <w:rPr>
          <w:b/>
        </w:rPr>
        <w:t>Scheme 3.14b</w:t>
      </w:r>
      <w:r>
        <w:t xml:space="preserve">). </w:t>
      </w:r>
    </w:p>
    <w:p w14:paraId="5020F410" w14:textId="2B172C49" w:rsidR="00BD31E4" w:rsidRDefault="00E937BB" w:rsidP="00E937BB">
      <w:pPr>
        <w:spacing w:line="480" w:lineRule="auto"/>
        <w:ind w:firstLine="720"/>
        <w:jc w:val="both"/>
      </w:pPr>
      <w:r>
        <w:t xml:space="preserve">Given the results from the control experiments, we decided to probe the reaction mechanism using deuterium labeling experiments with 2-tetralone diazocarbonyl </w:t>
      </w:r>
      <w:r>
        <w:rPr>
          <w:b/>
        </w:rPr>
        <w:t>1a</w:t>
      </w:r>
      <w:r>
        <w:t xml:space="preserve"> and methylbenzoylacetate diazocarbonyl </w:t>
      </w:r>
      <w:r>
        <w:rPr>
          <w:b/>
        </w:rPr>
        <w:t xml:space="preserve">1c </w:t>
      </w:r>
      <w:r>
        <w:t>(</w:t>
      </w:r>
      <w:r>
        <w:rPr>
          <w:b/>
        </w:rPr>
        <w:t>Scheme 3.15</w:t>
      </w:r>
      <w:r>
        <w:t xml:space="preserve">). When the deuterium labeling experiment was completed with 2-tetralone diazocarbonyl and the deuterated aminoalkyne, the desired product </w:t>
      </w:r>
      <w:r>
        <w:rPr>
          <w:b/>
        </w:rPr>
        <w:t>3k</w:t>
      </w:r>
      <w:r>
        <w:t xml:space="preserve"> was obtained in 62% yield, proving there was no effect </w:t>
      </w:r>
      <w:r>
        <w:lastRenderedPageBreak/>
        <w:t xml:space="preserve">of deuterium on the overall reaction efficiency. However, deuterium scrambling was observed with only 67% deuterium incorporation in the final product </w:t>
      </w:r>
      <w:r>
        <w:rPr>
          <w:b/>
        </w:rPr>
        <w:t>3k</w:t>
      </w:r>
      <w:r>
        <w:t>. This observation</w:t>
      </w:r>
    </w:p>
    <w:p w14:paraId="1B3FE899" w14:textId="77777777" w:rsidR="00BD31E4" w:rsidRPr="000F5029" w:rsidRDefault="00BD31E4" w:rsidP="00BD31E4">
      <w:pPr>
        <w:pStyle w:val="RSCB04AHeadingSection"/>
        <w:jc w:val="center"/>
      </w:pPr>
      <w:r>
        <w:drawing>
          <wp:inline distT="0" distB="0" distL="0" distR="0" wp14:anchorId="2B7CE819" wp14:editId="71E0C3D9">
            <wp:extent cx="3695700" cy="3886200"/>
            <wp:effectExtent l="0" t="0" r="0" b="0"/>
            <wp:docPr id="21" name="Pictur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95700" cy="3886200"/>
                    </a:xfrm>
                    <a:prstGeom prst="rect">
                      <a:avLst/>
                    </a:prstGeom>
                    <a:noFill/>
                    <a:ln>
                      <a:noFill/>
                    </a:ln>
                  </pic:spPr>
                </pic:pic>
              </a:graphicData>
            </a:graphic>
          </wp:inline>
        </w:drawing>
      </w:r>
    </w:p>
    <w:p w14:paraId="43E61F9A" w14:textId="178620C2" w:rsidR="00BD31E4" w:rsidRDefault="00BD31E4" w:rsidP="00E937BB">
      <w:pPr>
        <w:spacing w:line="480" w:lineRule="auto"/>
        <w:jc w:val="center"/>
      </w:pPr>
      <w:r>
        <w:rPr>
          <w:rFonts w:cs="Calibri"/>
          <w:b/>
          <w:i/>
        </w:rPr>
        <w:t>Scheme 3.1</w:t>
      </w:r>
      <w:r w:rsidR="00E937BB">
        <w:rPr>
          <w:rFonts w:cs="Calibri"/>
          <w:b/>
          <w:i/>
        </w:rPr>
        <w:t>4</w:t>
      </w:r>
      <w:r>
        <w:rPr>
          <w:rFonts w:cs="Calibri"/>
          <w:b/>
          <w:i/>
        </w:rPr>
        <w:t>.</w:t>
      </w:r>
      <w:r>
        <w:rPr>
          <w:rFonts w:cs="Calibri"/>
          <w:i/>
        </w:rPr>
        <w:t xml:space="preserve"> a) Insertion products exposed to Conia-ene cyclization conditions</w:t>
      </w:r>
      <w:r w:rsidR="00E937BB">
        <w:rPr>
          <w:rFonts w:cs="Calibri"/>
          <w:i/>
        </w:rPr>
        <w:t>;</w:t>
      </w:r>
      <w:r>
        <w:rPr>
          <w:rFonts w:cs="Calibri"/>
          <w:i/>
        </w:rPr>
        <w:t xml:space="preserve"> b) Attempted cyclizations for non-terminal and 6-membered alkynes</w:t>
      </w:r>
      <w:r w:rsidR="00E937BB">
        <w:rPr>
          <w:rFonts w:cs="Calibri"/>
          <w:i/>
        </w:rPr>
        <w:t>.</w:t>
      </w:r>
    </w:p>
    <w:p w14:paraId="0FA36E0C" w14:textId="77777777" w:rsidR="00E937BB" w:rsidRDefault="00E937BB" w:rsidP="00E937BB">
      <w:pPr>
        <w:spacing w:line="480" w:lineRule="auto"/>
        <w:jc w:val="center"/>
      </w:pPr>
    </w:p>
    <w:p w14:paraId="6E573162" w14:textId="0BC18559" w:rsidR="00BD31E4" w:rsidRDefault="00BD31E4" w:rsidP="00E937BB">
      <w:pPr>
        <w:spacing w:line="480" w:lineRule="auto"/>
        <w:jc w:val="both"/>
      </w:pPr>
      <w:r>
        <w:t>was inconsistent with studies in our synthesis of spiroethers conducted earlier within this chapter and also studies completed by Toste et al. in their original identification of cationic Au(I) catalysis for Conia-ene cyclizations.</w:t>
      </w:r>
      <w:r w:rsidR="006A37E7">
        <w:fldChar w:fldCharType="begin"/>
      </w:r>
      <w:r w:rsidR="009B2816">
        <w:instrText xml:space="preserve"> ADDIN EN.CITE &lt;EndNote&gt;&lt;Cite&gt;&lt;Author&gt;Kennedy-Smith&lt;/Author&gt;&lt;Year&gt;2004&lt;/Year&gt;&lt;RecNum&gt;744&lt;/RecNum&gt;&lt;DisplayText&gt;&lt;style face="superscript"&gt;[12b]&lt;/style&gt;&lt;/DisplayText&gt;&lt;record&gt;&lt;rec-number&gt;744&lt;/rec-number&gt;&lt;foreign-keys&gt;&lt;key app="EN" db-id="sadv5asw39pssgef5axpzaahwzvx5wdawz2r" timestamp="1552086835"&gt;744&lt;/key&gt;&lt;/foreign-keys&gt;&lt;ref-type name="Journal Article"&gt;17&lt;/ref-type&gt;&lt;contributors&gt;&lt;authors&gt;&lt;author&gt;Kennedy-Smith, Joshua J.&lt;/author&gt;&lt;author&gt;Staben, Steven T.&lt;/author&gt;&lt;author&gt;Toste, F. Dean&lt;/author&gt;&lt;/authors&gt;&lt;/contributors&gt;&lt;titles&gt;&lt;title&gt;Gold(I)-Catalyzed Conia-Ene Reaction of β-Ketoesters with Alkynes&lt;/title&gt;&lt;secondary-title&gt;J. Am. Chem. Soc.&lt;/secondary-title&gt;&lt;/titles&gt;&lt;periodical&gt;&lt;full-title&gt;J. Am. Chem. Soc.&lt;/full-title&gt;&lt;/periodical&gt;&lt;pages&gt;4526–4527&lt;/pages&gt;&lt;volume&gt;126&lt;/volume&gt;&lt;number&gt;14&lt;/number&gt;&lt;keywords&gt;&lt;keyword&gt;cycloaddn intramol stereoselective alkyne keto ester gold catalyst&lt;/keyword&gt;&lt;keyword&gt;cyclopentane prepn stereoselective intramol cycloaddn alkyne keto ester&lt;/keyword&gt;&lt;keyword&gt;cyclohexane prepn stereoselective intramol cycloaddn alkyne keto ester&lt;/keyword&gt;&lt;keyword&gt;bicycloalkane prepn stereoselective intramol cycloaddn alkyne keto ester&lt;/keyword&gt;&lt;/keywords&gt;&lt;dates&gt;&lt;year&gt;2004&lt;/year&gt;&lt;pub-dates&gt;&lt;date&gt;//&lt;/date&gt;&lt;/pub-dates&gt;&lt;/dates&gt;&lt;publisher&gt;American Chemical Society&lt;/publisher&gt;&lt;isbn&gt;0002-7863&lt;/isbn&gt;&lt;work-type&gt;10.1021/ja049487s&lt;/work-type&gt;&lt;urls&gt;&lt;/urls&gt;&lt;electronic-resource-num&gt;10.1021/ja049487s&lt;/electronic-resource-num&gt;&lt;/record&gt;&lt;/Cite&gt;&lt;/EndNote&gt;</w:instrText>
      </w:r>
      <w:r w:rsidR="006A37E7">
        <w:fldChar w:fldCharType="separate"/>
      </w:r>
      <w:r w:rsidR="009B2816" w:rsidRPr="009B2816">
        <w:rPr>
          <w:noProof/>
          <w:vertAlign w:val="superscript"/>
        </w:rPr>
        <w:t>[12b]</w:t>
      </w:r>
      <w:r w:rsidR="006A37E7">
        <w:fldChar w:fldCharType="end"/>
      </w:r>
      <w:r>
        <w:t xml:space="preserve"> When the experiment was conducted using diazocarbonyl </w:t>
      </w:r>
      <w:r w:rsidR="00A7492B">
        <w:rPr>
          <w:b/>
        </w:rPr>
        <w:t>1c</w:t>
      </w:r>
      <w:r>
        <w:t xml:space="preserve">, deuterium scrambling was also observed, although in a lessened manner with 80% deuterium incorporation in the final product </w:t>
      </w:r>
      <w:r w:rsidR="00A7492B">
        <w:rPr>
          <w:b/>
        </w:rPr>
        <w:t>3l</w:t>
      </w:r>
      <w:r>
        <w:t xml:space="preserve">. The results of these experiments </w:t>
      </w:r>
      <w:r>
        <w:lastRenderedPageBreak/>
        <w:t>sugges</w:t>
      </w:r>
      <w:r w:rsidR="00A7492B">
        <w:t>t</w:t>
      </w:r>
      <w:r>
        <w:t xml:space="preserve"> the possibility of a Au(I)-acetylide as a reactive intermediate that is in equilibrium with an alkyne-</w:t>
      </w:r>
      <w:r>
        <w:sym w:font="Symbol" w:char="F070"/>
      </w:r>
      <w:r>
        <w:t>-complex with Au(I), and the equilibrium prefers the alkyne-</w:t>
      </w:r>
      <w:r>
        <w:sym w:font="Symbol" w:char="F070"/>
      </w:r>
      <w:r>
        <w:t>-complex with Au(I).</w:t>
      </w:r>
    </w:p>
    <w:p w14:paraId="2852AF44" w14:textId="77777777" w:rsidR="00E937BB" w:rsidRPr="000F5029" w:rsidRDefault="00E937BB" w:rsidP="00E937BB">
      <w:pPr>
        <w:pStyle w:val="RSCB04AHeadingSection"/>
        <w:jc w:val="center"/>
      </w:pPr>
      <w:r>
        <w:drawing>
          <wp:inline distT="0" distB="0" distL="0" distR="0" wp14:anchorId="217CC1CB" wp14:editId="4A234DC1">
            <wp:extent cx="3797300" cy="2184400"/>
            <wp:effectExtent l="0" t="0" r="0" b="0"/>
            <wp:docPr id="22" name="Pictur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97300" cy="2184400"/>
                    </a:xfrm>
                    <a:prstGeom prst="rect">
                      <a:avLst/>
                    </a:prstGeom>
                    <a:noFill/>
                    <a:ln>
                      <a:noFill/>
                    </a:ln>
                  </pic:spPr>
                </pic:pic>
              </a:graphicData>
            </a:graphic>
          </wp:inline>
        </w:drawing>
      </w:r>
    </w:p>
    <w:p w14:paraId="25F4D1B7" w14:textId="283DC52A" w:rsidR="00394DCD" w:rsidRDefault="00E937BB" w:rsidP="00E937BB">
      <w:pPr>
        <w:spacing w:line="480" w:lineRule="auto"/>
        <w:jc w:val="center"/>
      </w:pPr>
      <w:r>
        <w:rPr>
          <w:rFonts w:cs="Calibri"/>
          <w:b/>
          <w:i/>
        </w:rPr>
        <w:t xml:space="preserve">Scheme 3.15. </w:t>
      </w:r>
      <w:r>
        <w:rPr>
          <w:rFonts w:cs="Calibri"/>
          <w:i/>
        </w:rPr>
        <w:t>Deuterium labeling studies.</w:t>
      </w:r>
    </w:p>
    <w:p w14:paraId="64C1A8D5" w14:textId="77777777" w:rsidR="00E937BB" w:rsidRDefault="00E937BB" w:rsidP="00E937BB">
      <w:pPr>
        <w:spacing w:line="480" w:lineRule="auto"/>
        <w:jc w:val="center"/>
      </w:pPr>
    </w:p>
    <w:p w14:paraId="31579088" w14:textId="724F16C4" w:rsidR="00BD31E4" w:rsidRDefault="00BD31E4" w:rsidP="00BD31E4">
      <w:pPr>
        <w:spacing w:line="480" w:lineRule="auto"/>
        <w:jc w:val="both"/>
      </w:pPr>
      <w:r>
        <w:tab/>
        <w:t>These finding</w:t>
      </w:r>
      <w:r w:rsidR="00A7492B">
        <w:t>s</w:t>
      </w:r>
      <w:r>
        <w:t xml:space="preserve"> allow us to propose a reaction mechanism that is similar to the mechanism observed with spiroethers</w:t>
      </w:r>
      <w:r w:rsidR="00A7492B">
        <w:t xml:space="preserve"> (</w:t>
      </w:r>
      <w:r w:rsidR="00E937BB">
        <w:rPr>
          <w:b/>
        </w:rPr>
        <w:t>Scheme</w:t>
      </w:r>
      <w:r w:rsidR="00A7492B">
        <w:rPr>
          <w:b/>
        </w:rPr>
        <w:t xml:space="preserve"> 3.</w:t>
      </w:r>
      <w:r w:rsidR="00E937BB">
        <w:rPr>
          <w:b/>
        </w:rPr>
        <w:t>16</w:t>
      </w:r>
      <w:r w:rsidR="00A7492B">
        <w:t>)</w:t>
      </w:r>
      <w:r>
        <w:t>. Specifically, Rh(II) decomposes the diazocarbonyls to form a Rh(II)-carbene</w:t>
      </w:r>
      <w:r w:rsidR="00E937BB">
        <w:t xml:space="preserve"> </w:t>
      </w:r>
      <w:r w:rsidR="00E937BB">
        <w:rPr>
          <w:b/>
        </w:rPr>
        <w:t>1</w:t>
      </w:r>
      <w:r>
        <w:t xml:space="preserve"> that undergoes nitrogen addition to provide a zwitterionic intermediate</w:t>
      </w:r>
      <w:r w:rsidR="00E937BB">
        <w:t xml:space="preserve"> </w:t>
      </w:r>
      <w:r w:rsidR="00E937BB">
        <w:rPr>
          <w:b/>
        </w:rPr>
        <w:t>9</w:t>
      </w:r>
      <w:r>
        <w:t>, which proceeds to undergo keto–enol tautomerism to provide a reactive</w:t>
      </w:r>
      <w:r w:rsidR="00E937BB">
        <w:t xml:space="preserve"> dually activated</w:t>
      </w:r>
      <w:r>
        <w:t xml:space="preserve"> zwitterionic intermediate</w:t>
      </w:r>
      <w:r w:rsidR="00E937BB">
        <w:t xml:space="preserve"> </w:t>
      </w:r>
      <w:r w:rsidR="00E937BB">
        <w:rPr>
          <w:b/>
        </w:rPr>
        <w:t>11</w:t>
      </w:r>
      <w:r>
        <w:t>. This active zwitterionic intermediate proceeds to undertake a Conia-ene cyclization with the diazocarbonyl compounds when in the presence of a Au(I)-activated alkyne. In the stepwise mechanism, the zwitterionic intermediate undergoes 1,2-proton transfer to provide the insertion product</w:t>
      </w:r>
      <w:r w:rsidR="00E937BB">
        <w:t xml:space="preserve"> </w:t>
      </w:r>
      <w:r w:rsidR="00E937BB">
        <w:rPr>
          <w:b/>
        </w:rPr>
        <w:t>7</w:t>
      </w:r>
      <w:r w:rsidR="00A7492B">
        <w:t xml:space="preserve"> and</w:t>
      </w:r>
      <w:r>
        <w:t xml:space="preserve"> only when this insertion product is </w:t>
      </w:r>
      <w:r w:rsidR="00A7492B">
        <w:t>derived from an</w:t>
      </w:r>
      <w:r>
        <w:t xml:space="preserve"> A/A diazo will a stepwise Conia-ene cyclization ensue in the presence of cationic Au(I).</w:t>
      </w:r>
    </w:p>
    <w:p w14:paraId="65291FCB" w14:textId="77777777" w:rsidR="00E937BB" w:rsidRPr="000F5029" w:rsidRDefault="00E937BB" w:rsidP="00E937BB">
      <w:pPr>
        <w:pStyle w:val="RSCB04AHeadingSection"/>
        <w:jc w:val="center"/>
      </w:pPr>
      <w:r>
        <w:lastRenderedPageBreak/>
        <w:drawing>
          <wp:inline distT="0" distB="0" distL="0" distR="0" wp14:anchorId="54564559" wp14:editId="0CAF4512">
            <wp:extent cx="3797300" cy="2895600"/>
            <wp:effectExtent l="0" t="0" r="0" b="0"/>
            <wp:docPr id="23" name="Pictur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97300" cy="2895600"/>
                    </a:xfrm>
                    <a:prstGeom prst="rect">
                      <a:avLst/>
                    </a:prstGeom>
                    <a:noFill/>
                    <a:ln>
                      <a:noFill/>
                    </a:ln>
                  </pic:spPr>
                </pic:pic>
              </a:graphicData>
            </a:graphic>
          </wp:inline>
        </w:drawing>
      </w:r>
    </w:p>
    <w:p w14:paraId="1054C4DC" w14:textId="5190D26B" w:rsidR="00E937BB" w:rsidRDefault="00E937BB" w:rsidP="00E937BB">
      <w:pPr>
        <w:spacing w:line="480" w:lineRule="auto"/>
        <w:jc w:val="center"/>
        <w:rPr>
          <w:rFonts w:cs="Calibri"/>
          <w:i/>
        </w:rPr>
      </w:pPr>
      <w:r>
        <w:rPr>
          <w:rFonts w:cs="Calibri"/>
          <w:b/>
          <w:i/>
        </w:rPr>
        <w:t xml:space="preserve">Scheme 3.16. </w:t>
      </w:r>
      <w:r>
        <w:rPr>
          <w:rFonts w:cs="Calibri"/>
          <w:i/>
        </w:rPr>
        <w:t>Plausible mechanism for the stepwise and synergistic Rh(II)/Au() catalyzed diazo N–H insertion/Conia-ene cascade.</w:t>
      </w:r>
    </w:p>
    <w:p w14:paraId="10ADB6BD" w14:textId="77777777" w:rsidR="00E937BB" w:rsidRDefault="00E937BB" w:rsidP="00E937BB">
      <w:pPr>
        <w:spacing w:line="480" w:lineRule="auto"/>
        <w:jc w:val="both"/>
      </w:pPr>
    </w:p>
    <w:p w14:paraId="075072BF" w14:textId="7476E5A4" w:rsidR="00BD31E4" w:rsidRDefault="00BD31E4" w:rsidP="00E937BB">
      <w:pPr>
        <w:spacing w:line="480" w:lineRule="auto"/>
        <w:ind w:firstLine="720"/>
        <w:jc w:val="both"/>
      </w:pPr>
      <w:r>
        <w:t xml:space="preserve">This new method for trapping rhodium carbenes with aminoalkynes is convergent in nature and uses readily available starting materials for the synthesis of a variety of </w:t>
      </w:r>
      <w:r>
        <w:rPr>
          <w:i/>
        </w:rPr>
        <w:t>N</w:t>
      </w:r>
      <w:r>
        <w:t>-heterocycles. An important feature of this transformation is its high chemo- and regio-selectivity. Upon completion of this work we were able to fulfill our goal of developing a general method to</w:t>
      </w:r>
      <w:r w:rsidR="00A7492B">
        <w:t xml:space="preserve"> access</w:t>
      </w:r>
      <w:r>
        <w:t xml:space="preserve"> azaspiro-ring systems using our Rh(II)/Au(I) synergistic catalytic cocktail.</w:t>
      </w:r>
    </w:p>
    <w:p w14:paraId="344ECBD9" w14:textId="0E39DE07" w:rsidR="00BD31E4" w:rsidRDefault="00BD31E4" w:rsidP="00BD31E4">
      <w:pPr>
        <w:spacing w:line="480" w:lineRule="auto"/>
        <w:jc w:val="both"/>
      </w:pPr>
    </w:p>
    <w:p w14:paraId="5D077D9F" w14:textId="21173734" w:rsidR="009F0AC3" w:rsidRDefault="00721E5B" w:rsidP="00BD31E4">
      <w:pPr>
        <w:spacing w:line="480" w:lineRule="auto"/>
        <w:jc w:val="both"/>
        <w:rPr>
          <w:b/>
          <w:sz w:val="28"/>
          <w:szCs w:val="28"/>
        </w:rPr>
      </w:pPr>
      <w:r>
        <w:rPr>
          <w:b/>
          <w:sz w:val="28"/>
          <w:szCs w:val="28"/>
        </w:rPr>
        <w:t>3.4</w:t>
      </w:r>
      <w:r>
        <w:rPr>
          <w:b/>
          <w:sz w:val="28"/>
          <w:szCs w:val="28"/>
        </w:rPr>
        <w:tab/>
      </w:r>
      <w:r>
        <w:rPr>
          <w:b/>
          <w:sz w:val="28"/>
          <w:szCs w:val="28"/>
        </w:rPr>
        <w:tab/>
        <w:t>STEPWISE ASYMMETRIC CONIA-ENE CYCLIZATION</w:t>
      </w:r>
    </w:p>
    <w:p w14:paraId="26C6E08F" w14:textId="37646E12" w:rsidR="00721E5B" w:rsidRDefault="00721E5B" w:rsidP="00BD31E4">
      <w:pPr>
        <w:spacing w:line="480" w:lineRule="auto"/>
        <w:jc w:val="both"/>
      </w:pPr>
      <w:r>
        <w:rPr>
          <w:b/>
          <w:sz w:val="28"/>
          <w:szCs w:val="28"/>
        </w:rPr>
        <w:tab/>
      </w:r>
      <w:r>
        <w:t xml:space="preserve">A </w:t>
      </w:r>
      <w:r w:rsidR="002753CE">
        <w:t>pronounced</w:t>
      </w:r>
      <w:r>
        <w:t xml:space="preserve"> challenge during the development of the previously mentioned methodologies was their respective applications to an asymmetric transformation. During a literature survey it was realized that there </w:t>
      </w:r>
      <w:r w:rsidR="00FE39F4">
        <w:t>were</w:t>
      </w:r>
      <w:r>
        <w:t xml:space="preserve"> no report</w:t>
      </w:r>
      <w:r w:rsidR="00FE39F4">
        <w:t>s</w:t>
      </w:r>
      <w:r>
        <w:t xml:space="preserve"> of enantioselective Conia-ene </w:t>
      </w:r>
      <w:r>
        <w:lastRenderedPageBreak/>
        <w:t>cyclization</w:t>
      </w:r>
      <w:r w:rsidR="00FE39F4">
        <w:t>s</w:t>
      </w:r>
      <w:r>
        <w:t xml:space="preserve"> for the synthess of tetrahydrofurans and pyrrolidines, although there ha</w:t>
      </w:r>
      <w:r w:rsidR="008D0156">
        <w:t>ve</w:t>
      </w:r>
      <w:r>
        <w:t xml:space="preserve"> been several reports of enantioselective Conia-ene cyclizations for the synthesis of cyclopentanes.</w:t>
      </w:r>
      <w:r w:rsidR="00FE39F4">
        <w:fldChar w:fldCharType="begin">
          <w:fldData xml:space="preserve">PEVuZE5vdGU+PENpdGU+PEF1dGhvcj5TaGF3PC9BdXRob3I+PFllYXI+MjAxNDwvWWVhcj48UmVj
TnVtPjQ1MDwvUmVjTnVtPjxEaXNwbGF5VGV4dD48c3R5bGUgZmFjZT0ic3VwZXJzY3JpcHQiPlsx
Nl08L3N0eWxlPjwvRGlzcGxheVRleHQ+PHJlY29yZD48cmVjLW51bWJlcj40NTA8L3JlYy1udW1i
ZXI+PGZvcmVpZ24ta2V5cz48a2V5IGFwcD0iRU4iIGRiLWlkPSJzYWR2NWFzdzM5cHNzZ2VmNWF4
cHphYWh3enZ4NXdkYXd6MnIiIHRpbWVzdGFtcD0iMTU0NjQ0MzYzMCI+NDUwPC9rZXk+PC9mb3Jl
aWduLWtleXM+PHJlZi10eXBlIG5hbWU9IkpvdXJuYWwgQXJ0aWNsZSI+MTc8L3JlZi10eXBlPjxj
b250cmlidXRvcnM+PGF1dGhvcnM+PGF1dGhvcj5TaGF3LCBTLjwvYXV0aG9yPjxhdXRob3I+V2hp
dGUsIEouIEQuPC9hdXRob3I+PC9hdXRob3JzPjwvY29udHJpYnV0b3JzPjxhdXRoLWFkZHJlc3M+
RGVwYXJ0bWVudCBvZiBDaGVtaXN0cnksIE9yZWdvbiBTdGF0ZSBVbml2ZXJzaXR5ICwgQ29ydmFs
bGlzLCBPcmVnb24gOTczMzEsIFVuaXRlZCBTdGF0ZXMuPC9hdXRoLWFkZHJlc3M+PHRpdGxlcz48
dGl0bGU+QSBuZXcgaXJvbihJSUkpLXNhbGVuIGNhdGFseXN0IGZvciBlbmFudGlvc2VsZWN0aXZl
IENvbmlhLWVuZSBjYXJib2N5Y2xpemF0aW9uPC90aXRsZT48c2Vjb25kYXJ5LXRpdGxlPkogQW0g
Q2hlbSBTb2M8L3NlY29uZGFyeS10aXRsZT48L3RpdGxlcz48cGVyaW9kaWNhbD48ZnVsbC10aXRs
ZT5KIEFtIENoZW0gU29jPC9mdWxsLXRpdGxlPjwvcGVyaW9kaWNhbD48cGFnZXM+MTM1NzgtODE8
L3BhZ2VzPjx2b2x1bWU+MTM2PC92b2x1bWU+PG51bWJlcj4zOTwvbnVtYmVyPjxkYXRlcz48eWVh
cj4yMDE0PC95ZWFyPjxwdWItZGF0ZXM+PGRhdGU+T2N0IDE8L2RhdGU+PC9wdWItZGF0ZXM+PC9k
YXRlcz48aXNibj4xNTIwLTUxMjYgKEVsZWN0cm9uaWMpJiN4RDswMDAyLTc4NjMgKExpbmtpbmcp
PC9pc2JuPjxhY2Nlc3Npb24tbnVtPjI1MjEzMjExPC9hY2Nlc3Npb24tbnVtPjx1cmxzPjxyZWxh
dGVkLXVybHM+PHVybD5odHRwOi8vd3d3Lm5jYmkubmxtLm5paC5nb3YvcHVibWVkLzI1MjEzMjEx
PC91cmw+PC9yZWxhdGVkLXVybHM+PC91cmxzPjxlbGVjdHJvbmljLXJlc291cmNlLW51bT4xMC4x
MDIxL2phNTA3ODUzZjwvZWxlY3Ryb25pYy1yZXNvdXJjZS1udW0+PC9yZWNvcmQ+PC9DaXRlPjxD
aXRlPjxBdXRob3I+Qmx1bWVsPC9BdXRob3I+PFllYXI+MjAxNzwvWWVhcj48UmVjTnVtPjc2MTwv
UmVjTnVtPjxyZWNvcmQ+PHJlYy1udW1iZXI+NzYxPC9yZWMtbnVtYmVyPjxmb3JlaWduLWtleXM+
PGtleSBhcHA9IkVOIiBkYi1pZD0ic2FkdjVhc3czOXBzc2dlZjVheHB6YWFod3p2eDV3ZGF3ejJy
IiB0aW1lc3RhbXA9IjE1NTIzMTg1NzMiPjc2MTwva2V5PjxrZXkgYXBwPSJFTldlYiIgZGItaWQ9
IiI+MDwva2V5PjwvZm9yZWlnbi1rZXlzPjxyZWYtdHlwZSBuYW1lPSJKb3VybmFsIEFydGljbGUi
PjE3PC9yZWYtdHlwZT48Y29udHJpYnV0b3JzPjxhdXRob3JzPjxhdXRob3I+Qmx1bWVsLCBNLjwv
YXV0aG9yPjxhdXRob3I+SGFjaywgRC48L2F1dGhvcj48YXV0aG9yPlJvbmthcnR6LCBMLjwvYXV0
aG9yPjxhdXRob3I+VmVybWVlcmVuLCBDLjwvYXV0aG9yPjxhdXRob3I+RW5kZXJzLCBELjwvYXV0
aG9yPjwvYXV0aG9ycz48L2NvbnRyaWJ1dG9ycz48YXV0aC1hZGRyZXNzPkluc3RpdHV0ZSBvZiBP
cmdhbmljIENoZW1pc3RyeSwgUldUSCBBYWNoZW4gVW5pdmVyc2l0eSwgTGFuZG9sdHdlZyAxLCA1
MjA3NCBBYWNoZW4sIEdlcm1hbnkuIGVuZGVyc0Byd3RoLWFhY2hlbi5kZS48L2F1dGgtYWRkcmVz
cz48dGl0bGVzPjx0aXRsZT5EZXZlbG9wbWVudCBvZiBhbiBlbmFudGlvc2VsZWN0aXZlIGFtaW5l
LXNpbHZlciBjby1jYXRhbHl6ZWQgQ29uaWEtZW5lIHJlYWN0aW9uPC90aXRsZT48c2Vjb25kYXJ5
LXRpdGxlPkNoZW0gQ29tbXVuIChDYW1iKTwvc2Vjb25kYXJ5LXRpdGxlPjwvdGl0bGVzPjxwZXJp
b2RpY2FsPjxmdWxsLXRpdGxlPkNoZW0gQ29tbXVuIChDYW1iKTwvZnVsbC10aXRsZT48L3Blcmlv
ZGljYWw+PHBhZ2VzPjM5NTYtMzk1OTwvcGFnZXM+PHZvbHVtZT41Mzwvdm9sdW1lPjxudW1iZXI+
Mjg8L251bWJlcj48ZWRpdGlvbj4yMDE3LzAzLzIzPC9lZGl0aW9uPjxkYXRlcz48eWVhcj4yMDE3
PC95ZWFyPjxwdWItZGF0ZXM+PGRhdGU+QXByIDQ8L2RhdGU+PC9wdWItZGF0ZXM+PC9kYXRlcz48
aXNibj4xMzY0LTU0OFggKEVsZWN0cm9uaWMpJiN4RDsxMzU5LTczNDUgKExpbmtpbmcpPC9pc2Ju
PjxhY2Nlc3Npb24tbnVtPjI4MzI3NzAwPC9hY2Nlc3Npb24tbnVtPjx1cmxzPjxyZWxhdGVkLXVy
bHM+PHVybD5odHRwczovL3d3dy5uY2JpLm5sbS5uaWguZ292L3B1Ym1lZC8yODMyNzcwMDwvdXJs
PjwvcmVsYXRlZC11cmxzPjwvdXJscz48ZWxlY3Ryb25pYy1yZXNvdXJjZS1udW0+MTAuMTAzOS9j
N2NjMDE4MDdqPC9lbGVjdHJvbmljLXJlc291cmNlLW51bT48L3JlY29yZD48L0NpdGU+PENpdGU+
PEF1dGhvcj5Db3JrZXk8L0F1dGhvcj48WWVhcj4yMDA1PC9ZZWFyPjxSZWNOdW0+NzU5PC9SZWNO
dW0+PHJlY29yZD48cmVjLW51bWJlcj43NTk8L3JlYy1udW1iZXI+PGZvcmVpZ24ta2V5cz48a2V5
IGFwcD0iRU4iIGRiLWlkPSJzYWR2NWFzdzM5cHNzZ2VmNWF4cHphYWh3enZ4NXdkYXd6MnIiIHRp
bWVzdGFtcD0iMTU1MjMxODUyMSI+NzU5PC9rZXk+PGtleSBhcHA9IkVOV2ViIiBkYi1pZD0iIj4w
PC9rZXk+PC9mb3JlaWduLWtleXM+PHJlZi10eXBlIG5hbWU9IkpvdXJuYWwgQXJ0aWNsZSI+MTc8
L3JlZi10eXBlPjxjb250cmlidXRvcnM+PGF1dGhvcnM+PGF1dGhvcj5Db3JrZXksIEIuSy48L2F1
dGhvcj48YXV0aG9yPlRvc3RlLCBGLkQuPC9hdXRob3I+PC9hdXRob3JzPjwvY29udHJpYnV0b3Jz
Pjx0aXRsZXM+PHRpdGxlPkNhdGFseXRpYyBFbmFudGlvc2VsZWN0aXZlIENvbmlhLWVuZSBSZWFj
dGlvbjwvdGl0bGU+PHNlY29uZGFyeS10aXRsZT5KLiBBbS4gQ2hlbS4gU29jLjwvc2Vjb25kYXJ5
LXRpdGxlPjwvdGl0bGVzPjxwZXJpb2RpY2FsPjxmdWxsLXRpdGxlPkouIEFtLiBDaGVtLiBTb2Mu
PC9mdWxsLXRpdGxlPjwvcGVyaW9kaWNhbD48cGFnZXM+MTcxNjjigJMxNzE2OTwvcGFnZXM+PHZv
bHVtZT4xMjc8L3ZvbHVtZT48ZGF0ZXM+PHllYXI+MjAwNTwveWVhcj48L2RhdGVzPjx1cmxzPjwv
dXJscz48L3JlY29yZD48L0NpdGU+PENpdGU+PEF1dGhvcj5TbGFkb2pldmljaDwvQXV0aG9yPjxZ
ZWFyPjIwMTM8L1llYXI+PFJlY051bT43NjA8L1JlY051bT48cmVjb3JkPjxyZWMtbnVtYmVyPjc2
MDwvcmVjLW51bWJlcj48Zm9yZWlnbi1rZXlzPjxrZXkgYXBwPSJFTiIgZGItaWQ9InNhZHY1YXN3
Mzlwc3NnZWY1YXhwemFhaHd6dng1d2Rhd3oyciIgdGltZXN0YW1wPSIxNTUyMzE4NTI5Ij43NjA8
L2tleT48a2V5IGFwcD0iRU5XZWIiIGRiLWlkPSIiPjA8L2tleT48L2ZvcmVpZ24ta2V5cz48cmVm
LXR5cGUgbmFtZT0iSm91cm5hbCBBcnRpY2xlIj4xNzwvcmVmLXR5cGU+PGNvbnRyaWJ1dG9ycz48
YXV0aG9ycz48YXV0aG9yPlNsYWRvamV2aWNoLCBGLjwvYXV0aG9yPjxhdXRob3I+RnVlbnRlcyBk
ZSBBcnJpYmEsIEEuIEwuPC9hdXRob3I+PGF1dGhvcj5PcnRpbiwgSS48L2F1dGhvcj48YXV0aG9y
PllhbmcsIFQuPC9hdXRob3I+PGF1dGhvcj5GZXJyYWxpLCBBLjwvYXV0aG9yPjxhdXRob3I+UGF0
b24sIFIuIFMuPC9hdXRob3I+PGF1dGhvcj5EaXhvbiwgRC4gSi48L2F1dGhvcj48L2F1dGhvcnM+
PC9jb250cmlidXRvcnM+PGF1dGgtYWRkcmVzcz5DaGVtaXN0cnkgUmVzZWFyY2ggTGFib3JhdG9y
eSwgRGVwYXJ0bWVudCBvZiBDaGVtaXN0cnksIFVuaXZlcnNpdHkgb2YgT3hmb3JkLCBNYW5zZmll
bGQgUm9hZCwgT3hmb3JkLCBPWDEgM1RBIChVLksuKS48L2F1dGgtYWRkcmVzcz48dGl0bGVzPjx0
aXRsZT5NZWNoYW5pc3RpYyBJbnZlc3RpZ2F0aW9ucyBpbnRvIHRoZSBFbmFudGlvc2VsZWN0aXZl
IENvbmlhLWVuZSBSZWFjdGlvbiBDYXRhbHl6ZWQgYnkgQ2luY2hvbmEtRGVyaXZlZCBBbWlubyBV
cmVhIFByZS1DYXRhbHlzdHMgYW5kIEN1KEkpPC90aXRsZT48c2Vjb25kYXJ5LXRpdGxlPkNoZW0u
IGV1ci4gSi48L3NlY29uZGFyeS10aXRsZT48L3RpdGxlcz48cGVyaW9kaWNhbD48ZnVsbC10aXRs
ZT5DaGVtLiBFdXIuIEouPC9mdWxsLXRpdGxlPjwvcGVyaW9kaWNhbD48cGFnZXM+MTQyODbigJMx
NDI5NTwvcGFnZXM+PHZvbHVtZT4xOTwvdm9sdW1lPjxudW1iZXI+NDI8L251bWJlcj48ZWRpdGlv
bj4yMDEzLzA5LzA3PC9lZGl0aW9uPjxrZXl3b3Jkcz48a2V5d29yZD5DYXRhbHlzaXM8L2tleXdv
cmQ+PGtleXdvcmQ+Q2luY2hvbmEvKmNoZW1pc3RyeTwva2V5d29yZD48a2V5d29yZD5DaW5jaG9u
YSBBbGthbG9pZHMvKmNoZW1pc3RyeTwva2V5d29yZD48a2V5d29yZD5Db3BwZXIvKmNoZW1pc3Ry
eTwva2V5d29yZD48a2V5d29yZD5DeWNsaXphdGlvbjwva2V5d29yZD48a2V5d29yZD5Nb2xlY3Vs
YXIgU3RydWN0dXJlPC9rZXl3b3JkPjxrZXl3b3JkPlF1YW50dW0gVGhlb3J5PC9rZXl3b3JkPjxr
ZXl3b3JkPlN0ZXJlb2lzb21lcmlzbTwva2V5d29yZD48a2V5d29yZD5VcmVhLypjaGVtaXN0cnk8
L2tleXdvcmQ+PGtleXdvcmQ+Q29uaWEtZW5lIHJlYWN0aW9uPC9rZXl3b3JkPjxrZXl3b3JkPmFz
eW1tZXRyaWMgY2F0YWx5c2lzPC9rZXl3b3JkPjxrZXl3b3JkPmNpbmNob25hIGFsa2Fsb2lkczwv
a2V5d29yZD48a2V5d29yZD5xdWFudHVtIG1lY2hhbmljYWwgY2FsY3VsYXRpb25zPC9rZXl3b3Jk
PjxrZXl3b3JkPnJlYWN0aW9uIG1lY2hhbmlzbTwva2V5d29yZD48L2tleXdvcmRzPjxkYXRlcz48
eWVhcj4yMDEzPC95ZWFyPjxwdWItZGF0ZXM+PGRhdGU+T2N0IDExPC9kYXRlPjwvcHViLWRhdGVz
PjwvZGF0ZXM+PGlzYm4+MTUyMS0zNzY1IChFbGVjdHJvbmljKSYjeEQ7MDk0Ny02NTM5IChMaW5r
aW5nKTwvaXNibj48YWNjZXNzaW9uLW51bT4yNDAwOTA3NTwvYWNjZXNzaW9uLW51bT48dXJscz48
cmVsYXRlZC11cmxzPjx1cmw+aHR0cHM6Ly93d3cubmNiaS5ubG0ubmloLmdvdi9wdWJtZWQvMjQw
MDkwNzU8L3VybD48L3JlbGF0ZWQtdXJscz48L3VybHM+PGVsZWN0cm9uaWMtcmVzb3VyY2UtbnVt
PjEwLjEwMDIvY2hlbS4yMDEyMDA4MzI8L2VsZWN0cm9uaWMtcmVzb3VyY2UtbnVtPjwvcmVjb3Jk
PjwvQ2l0ZT48Q2l0ZT48QXV0aG9yPk1hdHN1emF3YTwvQXV0aG9yPjxZZWFyPjIwMTE8L1llYXI+
PFJlY051bT4yNjY8L1JlY051bT48cmVjb3JkPjxyZWMtbnVtYmVyPjI2NjwvcmVjLW51bWJlcj48
Zm9yZWlnbi1rZXlzPjxrZXkgYXBwPSJFTiIgZGItaWQ9InNhZHY1YXN3Mzlwc3NnZWY1YXhwemFh
aHd6dng1d2Rhd3oyciIgdGltZXN0YW1wPSIxNTQ2NDQyOTYxIj4yNjY8L2tleT48a2V5IGFwcD0i
RU5XZWIiIGRiLWlkPSIiPjA8L2tleT48L2ZvcmVpZ24ta2V5cz48cmVmLXR5cGUgbmFtZT0iSm91
cm5hbCBBcnRpY2xlIj4xNzwvcmVmLXR5cGU+PGNvbnRyaWJ1dG9ycz48YXV0aG9ycz48YXV0aG9y
Pk1hdHN1emF3YSwgQS48L2F1dGhvcj48YXV0aG9yPk1hc2hpa28sIFQuPC9hdXRob3I+PGF1dGhv
cj5LdW1hZ2FpLCBOLjwvYXV0aG9yPjxhdXRob3I+U2hpYmFzYWtpLCBNLjwvYXV0aG9yPjwvYXV0
aG9ycz48L2NvbnRyaWJ1dG9ycz48YXV0aC1hZGRyZXNzPkluc3RpdHV0ZSBvZiBNaWNyb2JpYWwg
Q2hlbWlzdHJ5LCBUb2t5bywgMy0xNC0yMyBLYW1pb3Nha2ksIFRva3lvIDE0MS0wMDIxLCBKYXBh
bi48L2F1dGgtYWRkcmVzcz48dGl0bGVzPjx0aXRsZT5MYS9BZyBoZXRlcm9iaW1ldGFsbGljIGNv
b3BlcmF0aXZlIGNhdGFseXNpczogYSBjYXRhbHl0aWMgYXN5bW1ldHJpYyBDb25pYS1lbmUgcmVh
Y3Rpb248L3RpdGxlPjxzZWNvbmRhcnktdGl0bGU+QW5nZXcgQ2hlbSBJbnQgRWQgRW5nbDwvc2Vj
b25kYXJ5LXRpdGxlPjwvdGl0bGVzPjxwZXJpb2RpY2FsPjxmdWxsLXRpdGxlPkFuZ2V3IENoZW0g
SW50IEVkIEVuZ2w8L2Z1bGwtdGl0bGU+PC9wZXJpb2RpY2FsPjxwYWdlcz43NjE2LTk8L3BhZ2Vz
Pjx2b2x1bWU+NTA8L3ZvbHVtZT48bnVtYmVyPjMzPC9udW1iZXI+PGtleXdvcmRzPjxrZXl3b3Jk
PkFsa2VuZXMvKmNoZW1pY2FsIHN5bnRoZXNpcy9jaGVtaXN0cnk8L2tleXdvcmQ+PGtleXdvcmQ+
QWxreW5lcy8qY2hlbWlzdHJ5PC9rZXl3b3JkPjxrZXl3b3JkPkNhdGFseXNpczwva2V5d29yZD48
a2V5d29yZD5DeWNsb3BlbnRhbmVzLypjaGVtaWNhbCBzeW50aGVzaXMvY2hlbWlzdHJ5PC9rZXl3
b3JkPjxrZXl3b3JkPkxhbnRoYW51bS8qY2hlbWlzdHJ5PC9rZXl3b3JkPjxrZXl3b3JkPk1vbGVj
dWxhciBTdHJ1Y3R1cmU8L2tleXdvcmQ+PGtleXdvcmQ+T3JnYW5vbWV0YWxsaWMgQ29tcG91bmRz
LypjaGVtaXN0cnk8L2tleXdvcmQ+PGtleXdvcmQ+U2lsdmVyLypjaGVtaXN0cnk8L2tleXdvcmQ+
PGtleXdvcmQ+U3RlcmVvaXNvbWVyaXNtPC9rZXl3b3JkPjwva2V5d29yZHM+PGRhdGVzPjx5ZWFy
PjIwMTE8L3llYXI+PHB1Yi1kYXRlcz48ZGF0ZT5BdWcgODwvZGF0ZT48L3B1Yi1kYXRlcz48L2Rh
dGVzPjxpc2JuPjE1MjEtMzc3MyAoRWxlY3Ryb25pYykmI3hEOzE0MzMtNzg1MSAoTGlua2luZyk8
L2lzYm4+PGFjY2Vzc2lvbi1udW0+MjE2NDgwNDE8L2FjY2Vzc2lvbi1udW0+PHVybHM+PHJlbGF0
ZWQtdXJscz48dXJsPmh0dHA6Ly93d3cubmNiaS5ubG0ubmloLmdvdi9wdWJtZWQvMjE2NDgwNDE8
L3VybD48L3JlbGF0ZWQtdXJscz48L3VybHM+PGVsZWN0cm9uaWMtcmVzb3VyY2UtbnVtPjEwLjEw
MDIvYW5pZS4yMDExMDIxMTQ8L2VsZWN0cm9uaWMtcmVzb3VyY2UtbnVtPjwvcmVjb3JkPjwvQ2l0
ZT48L0VuZE5vdGU+
</w:fldData>
        </w:fldChar>
      </w:r>
      <w:r w:rsidR="009B2816">
        <w:instrText xml:space="preserve"> ADDIN EN.CITE </w:instrText>
      </w:r>
      <w:r w:rsidR="009B2816">
        <w:fldChar w:fldCharType="begin">
          <w:fldData xml:space="preserve">PEVuZE5vdGU+PENpdGU+PEF1dGhvcj5TaGF3PC9BdXRob3I+PFllYXI+MjAxNDwvWWVhcj48UmVj
TnVtPjQ1MDwvUmVjTnVtPjxEaXNwbGF5VGV4dD48c3R5bGUgZmFjZT0ic3VwZXJzY3JpcHQiPlsx
Nl08L3N0eWxlPjwvRGlzcGxheVRleHQ+PHJlY29yZD48cmVjLW51bWJlcj40NTA8L3JlYy1udW1i
ZXI+PGZvcmVpZ24ta2V5cz48a2V5IGFwcD0iRU4iIGRiLWlkPSJzYWR2NWFzdzM5cHNzZ2VmNWF4
cHphYWh3enZ4NXdkYXd6MnIiIHRpbWVzdGFtcD0iMTU0NjQ0MzYzMCI+NDUwPC9rZXk+PC9mb3Jl
aWduLWtleXM+PHJlZi10eXBlIG5hbWU9IkpvdXJuYWwgQXJ0aWNsZSI+MTc8L3JlZi10eXBlPjxj
b250cmlidXRvcnM+PGF1dGhvcnM+PGF1dGhvcj5TaGF3LCBTLjwvYXV0aG9yPjxhdXRob3I+V2hp
dGUsIEouIEQuPC9hdXRob3I+PC9hdXRob3JzPjwvY29udHJpYnV0b3JzPjxhdXRoLWFkZHJlc3M+
RGVwYXJ0bWVudCBvZiBDaGVtaXN0cnksIE9yZWdvbiBTdGF0ZSBVbml2ZXJzaXR5ICwgQ29ydmFs
bGlzLCBPcmVnb24gOTczMzEsIFVuaXRlZCBTdGF0ZXMuPC9hdXRoLWFkZHJlc3M+PHRpdGxlcz48
dGl0bGU+QSBuZXcgaXJvbihJSUkpLXNhbGVuIGNhdGFseXN0IGZvciBlbmFudGlvc2VsZWN0aXZl
IENvbmlhLWVuZSBjYXJib2N5Y2xpemF0aW9uPC90aXRsZT48c2Vjb25kYXJ5LXRpdGxlPkogQW0g
Q2hlbSBTb2M8L3NlY29uZGFyeS10aXRsZT48L3RpdGxlcz48cGVyaW9kaWNhbD48ZnVsbC10aXRs
ZT5KIEFtIENoZW0gU29jPC9mdWxsLXRpdGxlPjwvcGVyaW9kaWNhbD48cGFnZXM+MTM1NzgtODE8
L3BhZ2VzPjx2b2x1bWU+MTM2PC92b2x1bWU+PG51bWJlcj4zOTwvbnVtYmVyPjxkYXRlcz48eWVh
cj4yMDE0PC95ZWFyPjxwdWItZGF0ZXM+PGRhdGU+T2N0IDE8L2RhdGU+PC9wdWItZGF0ZXM+PC9k
YXRlcz48aXNibj4xNTIwLTUxMjYgKEVsZWN0cm9uaWMpJiN4RDswMDAyLTc4NjMgKExpbmtpbmcp
PC9pc2JuPjxhY2Nlc3Npb24tbnVtPjI1MjEzMjExPC9hY2Nlc3Npb24tbnVtPjx1cmxzPjxyZWxh
dGVkLXVybHM+PHVybD5odHRwOi8vd3d3Lm5jYmkubmxtLm5paC5nb3YvcHVibWVkLzI1MjEzMjEx
PC91cmw+PC9yZWxhdGVkLXVybHM+PC91cmxzPjxlbGVjdHJvbmljLXJlc291cmNlLW51bT4xMC4x
MDIxL2phNTA3ODUzZjwvZWxlY3Ryb25pYy1yZXNvdXJjZS1udW0+PC9yZWNvcmQ+PC9DaXRlPjxD
aXRlPjxBdXRob3I+Qmx1bWVsPC9BdXRob3I+PFllYXI+MjAxNzwvWWVhcj48UmVjTnVtPjc2MTwv
UmVjTnVtPjxyZWNvcmQ+PHJlYy1udW1iZXI+NzYxPC9yZWMtbnVtYmVyPjxmb3JlaWduLWtleXM+
PGtleSBhcHA9IkVOIiBkYi1pZD0ic2FkdjVhc3czOXBzc2dlZjVheHB6YWFod3p2eDV3ZGF3ejJy
IiB0aW1lc3RhbXA9IjE1NTIzMTg1NzMiPjc2MTwva2V5PjxrZXkgYXBwPSJFTldlYiIgZGItaWQ9
IiI+MDwva2V5PjwvZm9yZWlnbi1rZXlzPjxyZWYtdHlwZSBuYW1lPSJKb3VybmFsIEFydGljbGUi
PjE3PC9yZWYtdHlwZT48Y29udHJpYnV0b3JzPjxhdXRob3JzPjxhdXRob3I+Qmx1bWVsLCBNLjwv
YXV0aG9yPjxhdXRob3I+SGFjaywgRC48L2F1dGhvcj48YXV0aG9yPlJvbmthcnR6LCBMLjwvYXV0
aG9yPjxhdXRob3I+VmVybWVlcmVuLCBDLjwvYXV0aG9yPjxhdXRob3I+RW5kZXJzLCBELjwvYXV0
aG9yPjwvYXV0aG9ycz48L2NvbnRyaWJ1dG9ycz48YXV0aC1hZGRyZXNzPkluc3RpdHV0ZSBvZiBP
cmdhbmljIENoZW1pc3RyeSwgUldUSCBBYWNoZW4gVW5pdmVyc2l0eSwgTGFuZG9sdHdlZyAxLCA1
MjA3NCBBYWNoZW4sIEdlcm1hbnkuIGVuZGVyc0Byd3RoLWFhY2hlbi5kZS48L2F1dGgtYWRkcmVz
cz48dGl0bGVzPjx0aXRsZT5EZXZlbG9wbWVudCBvZiBhbiBlbmFudGlvc2VsZWN0aXZlIGFtaW5l
LXNpbHZlciBjby1jYXRhbHl6ZWQgQ29uaWEtZW5lIHJlYWN0aW9uPC90aXRsZT48c2Vjb25kYXJ5
LXRpdGxlPkNoZW0gQ29tbXVuIChDYW1iKTwvc2Vjb25kYXJ5LXRpdGxlPjwvdGl0bGVzPjxwZXJp
b2RpY2FsPjxmdWxsLXRpdGxlPkNoZW0gQ29tbXVuIChDYW1iKTwvZnVsbC10aXRsZT48L3Blcmlv
ZGljYWw+PHBhZ2VzPjM5NTYtMzk1OTwvcGFnZXM+PHZvbHVtZT41Mzwvdm9sdW1lPjxudW1iZXI+
Mjg8L251bWJlcj48ZWRpdGlvbj4yMDE3LzAzLzIzPC9lZGl0aW9uPjxkYXRlcz48eWVhcj4yMDE3
PC95ZWFyPjxwdWItZGF0ZXM+PGRhdGU+QXByIDQ8L2RhdGU+PC9wdWItZGF0ZXM+PC9kYXRlcz48
aXNibj4xMzY0LTU0OFggKEVsZWN0cm9uaWMpJiN4RDsxMzU5LTczNDUgKExpbmtpbmcpPC9pc2Ju
PjxhY2Nlc3Npb24tbnVtPjI4MzI3NzAwPC9hY2Nlc3Npb24tbnVtPjx1cmxzPjxyZWxhdGVkLXVy
bHM+PHVybD5odHRwczovL3d3dy5uY2JpLm5sbS5uaWguZ292L3B1Ym1lZC8yODMyNzcwMDwvdXJs
PjwvcmVsYXRlZC11cmxzPjwvdXJscz48ZWxlY3Ryb25pYy1yZXNvdXJjZS1udW0+MTAuMTAzOS9j
N2NjMDE4MDdqPC9lbGVjdHJvbmljLXJlc291cmNlLW51bT48L3JlY29yZD48L0NpdGU+PENpdGU+
PEF1dGhvcj5Db3JrZXk8L0F1dGhvcj48WWVhcj4yMDA1PC9ZZWFyPjxSZWNOdW0+NzU5PC9SZWNO
dW0+PHJlY29yZD48cmVjLW51bWJlcj43NTk8L3JlYy1udW1iZXI+PGZvcmVpZ24ta2V5cz48a2V5
IGFwcD0iRU4iIGRiLWlkPSJzYWR2NWFzdzM5cHNzZ2VmNWF4cHphYWh3enZ4NXdkYXd6MnIiIHRp
bWVzdGFtcD0iMTU1MjMxODUyMSI+NzU5PC9rZXk+PGtleSBhcHA9IkVOV2ViIiBkYi1pZD0iIj4w
PC9rZXk+PC9mb3JlaWduLWtleXM+PHJlZi10eXBlIG5hbWU9IkpvdXJuYWwgQXJ0aWNsZSI+MTc8
L3JlZi10eXBlPjxjb250cmlidXRvcnM+PGF1dGhvcnM+PGF1dGhvcj5Db3JrZXksIEIuSy48L2F1
dGhvcj48YXV0aG9yPlRvc3RlLCBGLkQuPC9hdXRob3I+PC9hdXRob3JzPjwvY29udHJpYnV0b3Jz
Pjx0aXRsZXM+PHRpdGxlPkNhdGFseXRpYyBFbmFudGlvc2VsZWN0aXZlIENvbmlhLWVuZSBSZWFj
dGlvbjwvdGl0bGU+PHNlY29uZGFyeS10aXRsZT5KLiBBbS4gQ2hlbS4gU29jLjwvc2Vjb25kYXJ5
LXRpdGxlPjwvdGl0bGVzPjxwZXJpb2RpY2FsPjxmdWxsLXRpdGxlPkouIEFtLiBDaGVtLiBTb2Mu
PC9mdWxsLXRpdGxlPjwvcGVyaW9kaWNhbD48cGFnZXM+MTcxNjjigJMxNzE2OTwvcGFnZXM+PHZv
bHVtZT4xMjc8L3ZvbHVtZT48ZGF0ZXM+PHllYXI+MjAwNTwveWVhcj48L2RhdGVzPjx1cmxzPjwv
dXJscz48L3JlY29yZD48L0NpdGU+PENpdGU+PEF1dGhvcj5TbGFkb2pldmljaDwvQXV0aG9yPjxZ
ZWFyPjIwMTM8L1llYXI+PFJlY051bT43NjA8L1JlY051bT48cmVjb3JkPjxyZWMtbnVtYmVyPjc2
MDwvcmVjLW51bWJlcj48Zm9yZWlnbi1rZXlzPjxrZXkgYXBwPSJFTiIgZGItaWQ9InNhZHY1YXN3
Mzlwc3NnZWY1YXhwemFhaHd6dng1d2Rhd3oyciIgdGltZXN0YW1wPSIxNTUyMzE4NTI5Ij43NjA8
L2tleT48a2V5IGFwcD0iRU5XZWIiIGRiLWlkPSIiPjA8L2tleT48L2ZvcmVpZ24ta2V5cz48cmVm
LXR5cGUgbmFtZT0iSm91cm5hbCBBcnRpY2xlIj4xNzwvcmVmLXR5cGU+PGNvbnRyaWJ1dG9ycz48
YXV0aG9ycz48YXV0aG9yPlNsYWRvamV2aWNoLCBGLjwvYXV0aG9yPjxhdXRob3I+RnVlbnRlcyBk
ZSBBcnJpYmEsIEEuIEwuPC9hdXRob3I+PGF1dGhvcj5PcnRpbiwgSS48L2F1dGhvcj48YXV0aG9y
PllhbmcsIFQuPC9hdXRob3I+PGF1dGhvcj5GZXJyYWxpLCBBLjwvYXV0aG9yPjxhdXRob3I+UGF0
b24sIFIuIFMuPC9hdXRob3I+PGF1dGhvcj5EaXhvbiwgRC4gSi48L2F1dGhvcj48L2F1dGhvcnM+
PC9jb250cmlidXRvcnM+PGF1dGgtYWRkcmVzcz5DaGVtaXN0cnkgUmVzZWFyY2ggTGFib3JhdG9y
eSwgRGVwYXJ0bWVudCBvZiBDaGVtaXN0cnksIFVuaXZlcnNpdHkgb2YgT3hmb3JkLCBNYW5zZmll
bGQgUm9hZCwgT3hmb3JkLCBPWDEgM1RBIChVLksuKS48L2F1dGgtYWRkcmVzcz48dGl0bGVzPjx0
aXRsZT5NZWNoYW5pc3RpYyBJbnZlc3RpZ2F0aW9ucyBpbnRvIHRoZSBFbmFudGlvc2VsZWN0aXZl
IENvbmlhLWVuZSBSZWFjdGlvbiBDYXRhbHl6ZWQgYnkgQ2luY2hvbmEtRGVyaXZlZCBBbWlubyBV
cmVhIFByZS1DYXRhbHlzdHMgYW5kIEN1KEkpPC90aXRsZT48c2Vjb25kYXJ5LXRpdGxlPkNoZW0u
IGV1ci4gSi48L3NlY29uZGFyeS10aXRsZT48L3RpdGxlcz48cGVyaW9kaWNhbD48ZnVsbC10aXRs
ZT5DaGVtLiBFdXIuIEouPC9mdWxsLXRpdGxlPjwvcGVyaW9kaWNhbD48cGFnZXM+MTQyODbigJMx
NDI5NTwvcGFnZXM+PHZvbHVtZT4xOTwvdm9sdW1lPjxudW1iZXI+NDI8L251bWJlcj48ZWRpdGlv
bj4yMDEzLzA5LzA3PC9lZGl0aW9uPjxrZXl3b3Jkcz48a2V5d29yZD5DYXRhbHlzaXM8L2tleXdv
cmQ+PGtleXdvcmQ+Q2luY2hvbmEvKmNoZW1pc3RyeTwva2V5d29yZD48a2V5d29yZD5DaW5jaG9u
YSBBbGthbG9pZHMvKmNoZW1pc3RyeTwva2V5d29yZD48a2V5d29yZD5Db3BwZXIvKmNoZW1pc3Ry
eTwva2V5d29yZD48a2V5d29yZD5DeWNsaXphdGlvbjwva2V5d29yZD48a2V5d29yZD5Nb2xlY3Vs
YXIgU3RydWN0dXJlPC9rZXl3b3JkPjxrZXl3b3JkPlF1YW50dW0gVGhlb3J5PC9rZXl3b3JkPjxr
ZXl3b3JkPlN0ZXJlb2lzb21lcmlzbTwva2V5d29yZD48a2V5d29yZD5VcmVhLypjaGVtaXN0cnk8
L2tleXdvcmQ+PGtleXdvcmQ+Q29uaWEtZW5lIHJlYWN0aW9uPC9rZXl3b3JkPjxrZXl3b3JkPmFz
eW1tZXRyaWMgY2F0YWx5c2lzPC9rZXl3b3JkPjxrZXl3b3JkPmNpbmNob25hIGFsa2Fsb2lkczwv
a2V5d29yZD48a2V5d29yZD5xdWFudHVtIG1lY2hhbmljYWwgY2FsY3VsYXRpb25zPC9rZXl3b3Jk
PjxrZXl3b3JkPnJlYWN0aW9uIG1lY2hhbmlzbTwva2V5d29yZD48L2tleXdvcmRzPjxkYXRlcz48
eWVhcj4yMDEzPC95ZWFyPjxwdWItZGF0ZXM+PGRhdGU+T2N0IDExPC9kYXRlPjwvcHViLWRhdGVz
PjwvZGF0ZXM+PGlzYm4+MTUyMS0zNzY1IChFbGVjdHJvbmljKSYjeEQ7MDk0Ny02NTM5IChMaW5r
aW5nKTwvaXNibj48YWNjZXNzaW9uLW51bT4yNDAwOTA3NTwvYWNjZXNzaW9uLW51bT48dXJscz48
cmVsYXRlZC11cmxzPjx1cmw+aHR0cHM6Ly93d3cubmNiaS5ubG0ubmloLmdvdi9wdWJtZWQvMjQw
MDkwNzU8L3VybD48L3JlbGF0ZWQtdXJscz48L3VybHM+PGVsZWN0cm9uaWMtcmVzb3VyY2UtbnVt
PjEwLjEwMDIvY2hlbS4yMDEyMDA4MzI8L2VsZWN0cm9uaWMtcmVzb3VyY2UtbnVtPjwvcmVjb3Jk
PjwvQ2l0ZT48Q2l0ZT48QXV0aG9yPk1hdHN1emF3YTwvQXV0aG9yPjxZZWFyPjIwMTE8L1llYXI+
PFJlY051bT4yNjY8L1JlY051bT48cmVjb3JkPjxyZWMtbnVtYmVyPjI2NjwvcmVjLW51bWJlcj48
Zm9yZWlnbi1rZXlzPjxrZXkgYXBwPSJFTiIgZGItaWQ9InNhZHY1YXN3Mzlwc3NnZWY1YXhwemFh
aHd6dng1d2Rhd3oyciIgdGltZXN0YW1wPSIxNTQ2NDQyOTYxIj4yNjY8L2tleT48a2V5IGFwcD0i
RU5XZWIiIGRiLWlkPSIiPjA8L2tleT48L2ZvcmVpZ24ta2V5cz48cmVmLXR5cGUgbmFtZT0iSm91
cm5hbCBBcnRpY2xlIj4xNzwvcmVmLXR5cGU+PGNvbnRyaWJ1dG9ycz48YXV0aG9ycz48YXV0aG9y
Pk1hdHN1emF3YSwgQS48L2F1dGhvcj48YXV0aG9yPk1hc2hpa28sIFQuPC9hdXRob3I+PGF1dGhv
cj5LdW1hZ2FpLCBOLjwvYXV0aG9yPjxhdXRob3I+U2hpYmFzYWtpLCBNLjwvYXV0aG9yPjwvYXV0
aG9ycz48L2NvbnRyaWJ1dG9ycz48YXV0aC1hZGRyZXNzPkluc3RpdHV0ZSBvZiBNaWNyb2JpYWwg
Q2hlbWlzdHJ5LCBUb2t5bywgMy0xNC0yMyBLYW1pb3Nha2ksIFRva3lvIDE0MS0wMDIxLCBKYXBh
bi48L2F1dGgtYWRkcmVzcz48dGl0bGVzPjx0aXRsZT5MYS9BZyBoZXRlcm9iaW1ldGFsbGljIGNv
b3BlcmF0aXZlIGNhdGFseXNpczogYSBjYXRhbHl0aWMgYXN5bW1ldHJpYyBDb25pYS1lbmUgcmVh
Y3Rpb248L3RpdGxlPjxzZWNvbmRhcnktdGl0bGU+QW5nZXcgQ2hlbSBJbnQgRWQgRW5nbDwvc2Vj
b25kYXJ5LXRpdGxlPjwvdGl0bGVzPjxwZXJpb2RpY2FsPjxmdWxsLXRpdGxlPkFuZ2V3IENoZW0g
SW50IEVkIEVuZ2w8L2Z1bGwtdGl0bGU+PC9wZXJpb2RpY2FsPjxwYWdlcz43NjE2LTk8L3BhZ2Vz
Pjx2b2x1bWU+NTA8L3ZvbHVtZT48bnVtYmVyPjMzPC9udW1iZXI+PGtleXdvcmRzPjxrZXl3b3Jk
PkFsa2VuZXMvKmNoZW1pY2FsIHN5bnRoZXNpcy9jaGVtaXN0cnk8L2tleXdvcmQ+PGtleXdvcmQ+
QWxreW5lcy8qY2hlbWlzdHJ5PC9rZXl3b3JkPjxrZXl3b3JkPkNhdGFseXNpczwva2V5d29yZD48
a2V5d29yZD5DeWNsb3BlbnRhbmVzLypjaGVtaWNhbCBzeW50aGVzaXMvY2hlbWlzdHJ5PC9rZXl3
b3JkPjxrZXl3b3JkPkxhbnRoYW51bS8qY2hlbWlzdHJ5PC9rZXl3b3JkPjxrZXl3b3JkPk1vbGVj
dWxhciBTdHJ1Y3R1cmU8L2tleXdvcmQ+PGtleXdvcmQ+T3JnYW5vbWV0YWxsaWMgQ29tcG91bmRz
LypjaGVtaXN0cnk8L2tleXdvcmQ+PGtleXdvcmQ+U2lsdmVyLypjaGVtaXN0cnk8L2tleXdvcmQ+
PGtleXdvcmQ+U3RlcmVvaXNvbWVyaXNtPC9rZXl3b3JkPjwva2V5d29yZHM+PGRhdGVzPjx5ZWFy
PjIwMTE8L3llYXI+PHB1Yi1kYXRlcz48ZGF0ZT5BdWcgODwvZGF0ZT48L3B1Yi1kYXRlcz48L2Rh
dGVzPjxpc2JuPjE1MjEtMzc3MyAoRWxlY3Ryb25pYykmI3hEOzE0MzMtNzg1MSAoTGlua2luZyk8
L2lzYm4+PGFjY2Vzc2lvbi1udW0+MjE2NDgwNDE8L2FjY2Vzc2lvbi1udW0+PHVybHM+PHJlbGF0
ZWQtdXJscz48dXJsPmh0dHA6Ly93d3cubmNiaS5ubG0ubmloLmdvdi9wdWJtZWQvMjE2NDgwNDE8
L3VybD48L3JlbGF0ZWQtdXJscz48L3VybHM+PGVsZWN0cm9uaWMtcmVzb3VyY2UtbnVtPjEwLjEw
MDIvYW5pZS4yMDExMDIxMTQ8L2VsZWN0cm9uaWMtcmVzb3VyY2UtbnVtPjwvcmVjb3JkPjwvQ2l0
ZT48L0VuZE5vdGU+
</w:fldData>
        </w:fldChar>
      </w:r>
      <w:r w:rsidR="009B2816">
        <w:instrText xml:space="preserve"> ADDIN EN.CITE.DATA </w:instrText>
      </w:r>
      <w:r w:rsidR="009B2816">
        <w:fldChar w:fldCharType="end"/>
      </w:r>
      <w:r w:rsidR="00FE39F4">
        <w:fldChar w:fldCharType="separate"/>
      </w:r>
      <w:r w:rsidR="009B2816" w:rsidRPr="009B2816">
        <w:rPr>
          <w:noProof/>
          <w:vertAlign w:val="superscript"/>
        </w:rPr>
        <w:t>[16]</w:t>
      </w:r>
      <w:r w:rsidR="00FE39F4">
        <w:fldChar w:fldCharType="end"/>
      </w:r>
      <w:r>
        <w:t xml:space="preserve"> </w:t>
      </w:r>
    </w:p>
    <w:p w14:paraId="662D755C" w14:textId="1A816D85" w:rsidR="00100E1A" w:rsidRDefault="00100E1A" w:rsidP="00BD31E4">
      <w:pPr>
        <w:spacing w:line="480" w:lineRule="auto"/>
        <w:jc w:val="both"/>
      </w:pPr>
      <w:r>
        <w:tab/>
        <w:t>Due to the fact that the asymmetric Conia-ene cyclization has been employed in the synthesis of a variety of complex molecules</w:t>
      </w:r>
      <w:r w:rsidR="00721578">
        <w:fldChar w:fldCharType="begin">
          <w:fldData xml:space="preserve">PEVuZE5vdGU+PENpdGU+PEF1dGhvcj5FdG88L0F1dGhvcj48WWVhcj4yMDExPC9ZZWFyPjxSZWNO
dW0+NzYyPC9SZWNOdW0+PERpc3BsYXlUZXh0PjxzdHlsZSBmYWNlPSJzdXBlcnNjcmlwdCI+WzE3
XTwvc3R5bGU+PC9EaXNwbGF5VGV4dD48cmVjb3JkPjxyZWMtbnVtYmVyPjc2MjwvcmVjLW51bWJl
cj48Zm9yZWlnbi1rZXlzPjxrZXkgYXBwPSJFTiIgZGItaWQ9InNhZHY1YXN3Mzlwc3NnZWY1YXhw
emFhaHd6dng1d2Rhd3oyciIgdGltZXN0YW1wPSIxNTUyMzM4NTgxIj43NjI8L2tleT48a2V5IGFw
cD0iRU5XZWIiIGRiLWlkPSIiPjA8L2tleT48L2ZvcmVpZ24ta2V5cz48cmVmLXR5cGUgbmFtZT0i
Sm91cm5hbCBBcnRpY2xlIj4xNzwvcmVmLXR5cGU+PGNvbnRyaWJ1dG9ycz48YXV0aG9ycz48YXV0
aG9yPkV0bywgSy48L2F1dGhvcj48YXV0aG9yPllvc2hpbm8sIE0uPC9hdXRob3I+PGF1dGhvcj5U
YWthaGFzaGksIEsuPC9hdXRob3I+PGF1dGhvcj5Jc2hpaGFyYSwgSi48L2F1dGhvcj48YXV0aG9y
PkhhdGFrZXlhbWEsIFMuPC9hdXRob3I+PC9hdXRob3JzPjwvY29udHJpYnV0b3JzPjx0aXRsZXM+
PHRpdGxlPlRvdGFsIFN5bnRoZXNpcyBvZiBPeGF6b2xvbXljaW4gQTwvdGl0bGU+PHNlY29uZGFy
eS10aXRsZT5PcmcuIExldHQuPC9zZWNvbmRhcnktdGl0bGU+PC90aXRsZXM+PHBlcmlvZGljYWw+
PGZ1bGwtdGl0bGU+T3JnLiBMZXR0LjwvZnVsbC10aXRsZT48L3BlcmlvZGljYWw+PHBhZ2VzPjUz
OTjigJM1NDAxPC9wYWdlcz48dm9sdW1lPjEzPC92b2x1bWU+PG51bWJlcj4xOTwvbnVtYmVyPjxk
YXRlcz48eWVhcj4yMDExPC95ZWFyPjwvZGF0ZXM+PHVybHM+PC91cmxzPjwvcmVjb3JkPjwvQ2l0
ZT48Q2l0ZT48QXV0aG9yPllhbmc8L0F1dGhvcj48WWVhcj4yMDE5PC9ZZWFyPjxSZWNOdW0+NzY0
PC9SZWNOdW0+PHJlY29yZD48cmVjLW51bWJlcj43NjQ8L3JlYy1udW1iZXI+PGZvcmVpZ24ta2V5
cz48a2V5IGFwcD0iRU4iIGRiLWlkPSJzYWR2NWFzdzM5cHNzZ2VmNWF4cHphYWh3enZ4NXdkYXd6
MnIiIHRpbWVzdGFtcD0iMTU1MjMzODYwMSI+NzY0PC9rZXk+PGtleSBhcHA9IkVOV2ViIiBkYi1p
ZD0iIj4wPC9rZXk+PC9mb3JlaWduLWtleXM+PHJlZi10eXBlIG5hbWU9IkpvdXJuYWwgQXJ0aWNs
ZSI+MTc8L3JlZi10eXBlPjxjb250cmlidXRvcnM+PGF1dGhvcnM+PGF1dGhvcj5ZYW5nLCBNLjwv
YXV0aG9yPjxhdXRob3I+WWluLCBGLjwvYXV0aG9yPjxhdXRob3I+RnVqaW5vLCBILjwvYXV0aG9y
PjxhdXRob3I+U255ZGVyLCBTLiBBLjwvYXV0aG9yPjwvYXV0aG9ycz48L2NvbnRyaWJ1dG9ycz48
dGl0bGVzPjx0aXRsZT5UaGUgVG90YWwgU3ludGhlc2lzIG9mIENoYWxjaXRyaW48L3RpdGxlPjxz
ZWNvbmRhcnktdGl0bGU+Si4gQW0uIENoZW0uIFNvYy48L3NlY29uZGFyeS10aXRsZT48L3RpdGxl
cz48cGVyaW9kaWNhbD48ZnVsbC10aXRsZT5KLiBBbS4gQ2hlbS4gU29jLjwvZnVsbC10aXRsZT48
L3BlcmlvZGljYWw+PGVkaXRpb24+MjAxOS8wMy8wMTwvZWRpdGlvbj48ZGF0ZXM+PHllYXI+MjAx
OTwveWVhcj48cHViLWRhdGVzPjxkYXRlPkZlYiAyNzwvZGF0ZT48L3B1Yi1kYXRlcz48L2RhdGVz
Pjxpc2JuPjE1MjAtNTEyNiAoRWxlY3Ryb25pYykmI3hEOzAwMDItNzg2MyAoTGlua2luZyk8L2lz
Ym4+PGFjY2Vzc2lvbi1udW0+MzA4MTM3Mjg8L2FjY2Vzc2lvbi1udW0+PHVybHM+PHJlbGF0ZWQt
dXJscz48dXJsPmh0dHBzOi8vd3d3Lm5jYmkubmxtLm5paC5nb3YvcHVibWVkLzMwODEzNzI4PC91
cmw+PC9yZWxhdGVkLXVybHM+PC91cmxzPjxlbGVjdHJvbmljLXJlc291cmNlLW51bT4xMC4xMDIx
L2phY3MuOGIxMjYxMjwvZWxlY3Ryb25pYy1yZXNvdXJjZS1udW0+PC9yZWNvcmQ+PC9DaXRlPjxD
aXRlPjxBdXRob3I+SHV3eWxlcjwvQXV0aG9yPjxZZWFyPjIwMTI8L1llYXI+PFJlY051bT43NjM8
L1JlY051bT48cmVjb3JkPjxyZWMtbnVtYmVyPjc2MzwvcmVjLW51bWJlcj48Zm9yZWlnbi1rZXlz
PjxrZXkgYXBwPSJFTiIgZGItaWQ9InNhZHY1YXN3Mzlwc3NnZWY1YXhwemFhaHd6dng1d2Rhd3oy
ciIgdGltZXN0YW1wPSIxNTUyMzM4NTg5Ij43NjM8L2tleT48a2V5IGFwcD0iRU5XZWIiIGRiLWlk
PSIiPjA8L2tleT48L2ZvcmVpZ24ta2V5cz48cmVmLXR5cGUgbmFtZT0iSm91cm5hbCBBcnRpY2xl
Ij4xNzwvcmVmLXR5cGU+PGNvbnRyaWJ1dG9ycz48YXV0aG9ycz48YXV0aG9yPkh1d3lsZXIsIE4u
PC9hdXRob3I+PGF1dGhvcj5DYXJyZWlyYSwgRS4gTS48L2F1dGhvcj48L2F1dGhvcnM+PC9jb250
cmlidXRvcnM+PGF1dGgtYWRkcmVzcz5MYWJvcmF0b3JpdW0gZnVyIE9yZ2FuaXNjaGUgQ2hlbWll
LCBFVEggWnVyaWNoLCBTd2l0emVybGFuZC48L2F1dGgtYWRkcmVzcz48dGl0bGVzPjx0aXRsZT5U
b3RhbCBTeW50aGVzaXMgYW5kIFN0ZXJlb2NoZW1pY2FsIFJldmlzaW9uIG9mIHRoZSBDaGxvcmlu
YXRlZCBTZXNxdWl0ZXJwZW5lICgrLy0pLUdvbWVyb25lIGM8L3RpdGxlPjxzZWNvbmRhcnktdGl0
bGU+QW5nZXcuIENoZW0uIEludC4gRWQuPC9zZWNvbmRhcnktdGl0bGU+PC90aXRsZXM+PHBlcmlv
ZGljYWw+PGZ1bGwtdGl0bGU+QW5nZXcuIENoZW0uIEludC4gRWQuPC9mdWxsLXRpdGxlPjwvcGVy
aW9kaWNhbD48cGFnZXM+MTMwNjbigJMxMzA2OTwvcGFnZXM+PHZvbHVtZT41MTwvdm9sdW1lPjxu
dW1iZXI+NTI8L251bWJlcj48ZWRpdGlvbj4yMDEyLzExLzIwPC9lZGl0aW9uPjxrZXl3b3Jkcz48
a2V5d29yZD5DcnlzdGFsbG9ncmFwaHksIFgtUmF5PC9rZXl3b3JkPjxrZXl3b3JkPkN5Y2xvYWRk
aXRpb24gUmVhY3Rpb248L2tleXdvcmQ+PGtleXdvcmQ+R29sZC9jaGVtaXN0cnk8L2tleXdvcmQ+
PGtleXdvcmQ+SGFsb2dlbmF0aW9uPC9rZXl3b3JkPjxrZXl3b3JkPk1vbGVjdWxhciBDb25mb3Jt
YXRpb248L2tleXdvcmQ+PGtleXdvcmQ+U2VzcXVpdGVycGVuZXMvKmNoZW1pY2FsIHN5bnRoZXNp
cy9jaGVtaXN0cnk8L2tleXdvcmQ+PGtleXdvcmQ+U3RlcmVvaXNvbWVyaXNtPC9rZXl3b3JkPjwv
a2V5d29yZHM+PGRhdGVzPjx5ZWFyPjIwMTI8L3llYXI+PHB1Yi1kYXRlcz48ZGF0ZT5EZWMgMjE8
L2RhdGU+PC9wdWItZGF0ZXM+PC9kYXRlcz48aXNibj4xNTIxLTM3NzMgKEVsZWN0cm9uaWMpJiN4
RDsxNDMzLTc4NTEgKExpbmtpbmcpPC9pc2JuPjxhY2Nlc3Npb24tbnVtPjIzMTYxODEzPC9hY2Nl
c3Npb24tbnVtPjx1cmxzPjxyZWxhdGVkLXVybHM+PHVybD5odHRwczovL3d3dy5uY2JpLm5sbS5u
aWguZ292L3B1Ym1lZC8yMzE2MTgxMzwvdXJsPjwvcmVsYXRlZC11cmxzPjwvdXJscz48ZWxlY3Ry
b25pYy1yZXNvdXJjZS1udW0+MTAuMTAwMi9hbmllLjIwMTIwNzIwMzwvZWxlY3Ryb25pYy1yZXNv
dXJjZS1udW0+PC9yZWNvcmQ+PC9DaXRlPjwvRW5kTm90ZT5=
</w:fldData>
        </w:fldChar>
      </w:r>
      <w:r w:rsidR="009B2816">
        <w:instrText xml:space="preserve"> ADDIN EN.CITE </w:instrText>
      </w:r>
      <w:r w:rsidR="009B2816">
        <w:fldChar w:fldCharType="begin">
          <w:fldData xml:space="preserve">PEVuZE5vdGU+PENpdGU+PEF1dGhvcj5FdG88L0F1dGhvcj48WWVhcj4yMDExPC9ZZWFyPjxSZWNO
dW0+NzYyPC9SZWNOdW0+PERpc3BsYXlUZXh0PjxzdHlsZSBmYWNlPSJzdXBlcnNjcmlwdCI+WzE3
XTwvc3R5bGU+PC9EaXNwbGF5VGV4dD48cmVjb3JkPjxyZWMtbnVtYmVyPjc2MjwvcmVjLW51bWJl
cj48Zm9yZWlnbi1rZXlzPjxrZXkgYXBwPSJFTiIgZGItaWQ9InNhZHY1YXN3Mzlwc3NnZWY1YXhw
emFhaHd6dng1d2Rhd3oyciIgdGltZXN0YW1wPSIxNTUyMzM4NTgxIj43NjI8L2tleT48a2V5IGFw
cD0iRU5XZWIiIGRiLWlkPSIiPjA8L2tleT48L2ZvcmVpZ24ta2V5cz48cmVmLXR5cGUgbmFtZT0i
Sm91cm5hbCBBcnRpY2xlIj4xNzwvcmVmLXR5cGU+PGNvbnRyaWJ1dG9ycz48YXV0aG9ycz48YXV0
aG9yPkV0bywgSy48L2F1dGhvcj48YXV0aG9yPllvc2hpbm8sIE0uPC9hdXRob3I+PGF1dGhvcj5U
YWthaGFzaGksIEsuPC9hdXRob3I+PGF1dGhvcj5Jc2hpaGFyYSwgSi48L2F1dGhvcj48YXV0aG9y
PkhhdGFrZXlhbWEsIFMuPC9hdXRob3I+PC9hdXRob3JzPjwvY29udHJpYnV0b3JzPjx0aXRsZXM+
PHRpdGxlPlRvdGFsIFN5bnRoZXNpcyBvZiBPeGF6b2xvbXljaW4gQTwvdGl0bGU+PHNlY29uZGFy
eS10aXRsZT5PcmcuIExldHQuPC9zZWNvbmRhcnktdGl0bGU+PC90aXRsZXM+PHBlcmlvZGljYWw+
PGZ1bGwtdGl0bGU+T3JnLiBMZXR0LjwvZnVsbC10aXRsZT48L3BlcmlvZGljYWw+PHBhZ2VzPjUz
OTjigJM1NDAxPC9wYWdlcz48dm9sdW1lPjEzPC92b2x1bWU+PG51bWJlcj4xOTwvbnVtYmVyPjxk
YXRlcz48eWVhcj4yMDExPC95ZWFyPjwvZGF0ZXM+PHVybHM+PC91cmxzPjwvcmVjb3JkPjwvQ2l0
ZT48Q2l0ZT48QXV0aG9yPllhbmc8L0F1dGhvcj48WWVhcj4yMDE5PC9ZZWFyPjxSZWNOdW0+NzY0
PC9SZWNOdW0+PHJlY29yZD48cmVjLW51bWJlcj43NjQ8L3JlYy1udW1iZXI+PGZvcmVpZ24ta2V5
cz48a2V5IGFwcD0iRU4iIGRiLWlkPSJzYWR2NWFzdzM5cHNzZ2VmNWF4cHphYWh3enZ4NXdkYXd6
MnIiIHRpbWVzdGFtcD0iMTU1MjMzODYwMSI+NzY0PC9rZXk+PGtleSBhcHA9IkVOV2ViIiBkYi1p
ZD0iIj4wPC9rZXk+PC9mb3JlaWduLWtleXM+PHJlZi10eXBlIG5hbWU9IkpvdXJuYWwgQXJ0aWNs
ZSI+MTc8L3JlZi10eXBlPjxjb250cmlidXRvcnM+PGF1dGhvcnM+PGF1dGhvcj5ZYW5nLCBNLjwv
YXV0aG9yPjxhdXRob3I+WWluLCBGLjwvYXV0aG9yPjxhdXRob3I+RnVqaW5vLCBILjwvYXV0aG9y
PjxhdXRob3I+U255ZGVyLCBTLiBBLjwvYXV0aG9yPjwvYXV0aG9ycz48L2NvbnRyaWJ1dG9ycz48
dGl0bGVzPjx0aXRsZT5UaGUgVG90YWwgU3ludGhlc2lzIG9mIENoYWxjaXRyaW48L3RpdGxlPjxz
ZWNvbmRhcnktdGl0bGU+Si4gQW0uIENoZW0uIFNvYy48L3NlY29uZGFyeS10aXRsZT48L3RpdGxl
cz48cGVyaW9kaWNhbD48ZnVsbC10aXRsZT5KLiBBbS4gQ2hlbS4gU29jLjwvZnVsbC10aXRsZT48
L3BlcmlvZGljYWw+PGVkaXRpb24+MjAxOS8wMy8wMTwvZWRpdGlvbj48ZGF0ZXM+PHllYXI+MjAx
OTwveWVhcj48cHViLWRhdGVzPjxkYXRlPkZlYiAyNzwvZGF0ZT48L3B1Yi1kYXRlcz48L2RhdGVz
Pjxpc2JuPjE1MjAtNTEyNiAoRWxlY3Ryb25pYykmI3hEOzAwMDItNzg2MyAoTGlua2luZyk8L2lz
Ym4+PGFjY2Vzc2lvbi1udW0+MzA4MTM3Mjg8L2FjY2Vzc2lvbi1udW0+PHVybHM+PHJlbGF0ZWQt
dXJscz48dXJsPmh0dHBzOi8vd3d3Lm5jYmkubmxtLm5paC5nb3YvcHVibWVkLzMwODEzNzI4PC91
cmw+PC9yZWxhdGVkLXVybHM+PC91cmxzPjxlbGVjdHJvbmljLXJlc291cmNlLW51bT4xMC4xMDIx
L2phY3MuOGIxMjYxMjwvZWxlY3Ryb25pYy1yZXNvdXJjZS1udW0+PC9yZWNvcmQ+PC9DaXRlPjxD
aXRlPjxBdXRob3I+SHV3eWxlcjwvQXV0aG9yPjxZZWFyPjIwMTI8L1llYXI+PFJlY051bT43NjM8
L1JlY051bT48cmVjb3JkPjxyZWMtbnVtYmVyPjc2MzwvcmVjLW51bWJlcj48Zm9yZWlnbi1rZXlz
PjxrZXkgYXBwPSJFTiIgZGItaWQ9InNhZHY1YXN3Mzlwc3NnZWY1YXhwemFhaHd6dng1d2Rhd3oy
ciIgdGltZXN0YW1wPSIxNTUyMzM4NTg5Ij43NjM8L2tleT48a2V5IGFwcD0iRU5XZWIiIGRiLWlk
PSIiPjA8L2tleT48L2ZvcmVpZ24ta2V5cz48cmVmLXR5cGUgbmFtZT0iSm91cm5hbCBBcnRpY2xl
Ij4xNzwvcmVmLXR5cGU+PGNvbnRyaWJ1dG9ycz48YXV0aG9ycz48YXV0aG9yPkh1d3lsZXIsIE4u
PC9hdXRob3I+PGF1dGhvcj5DYXJyZWlyYSwgRS4gTS48L2F1dGhvcj48L2F1dGhvcnM+PC9jb250
cmlidXRvcnM+PGF1dGgtYWRkcmVzcz5MYWJvcmF0b3JpdW0gZnVyIE9yZ2FuaXNjaGUgQ2hlbWll
LCBFVEggWnVyaWNoLCBTd2l0emVybGFuZC48L2F1dGgtYWRkcmVzcz48dGl0bGVzPjx0aXRsZT5U
b3RhbCBTeW50aGVzaXMgYW5kIFN0ZXJlb2NoZW1pY2FsIFJldmlzaW9uIG9mIHRoZSBDaGxvcmlu
YXRlZCBTZXNxdWl0ZXJwZW5lICgrLy0pLUdvbWVyb25lIGM8L3RpdGxlPjxzZWNvbmRhcnktdGl0
bGU+QW5nZXcuIENoZW0uIEludC4gRWQuPC9zZWNvbmRhcnktdGl0bGU+PC90aXRsZXM+PHBlcmlv
ZGljYWw+PGZ1bGwtdGl0bGU+QW5nZXcuIENoZW0uIEludC4gRWQuPC9mdWxsLXRpdGxlPjwvcGVy
aW9kaWNhbD48cGFnZXM+MTMwNjbigJMxMzA2OTwvcGFnZXM+PHZvbHVtZT41MTwvdm9sdW1lPjxu
dW1iZXI+NTI8L251bWJlcj48ZWRpdGlvbj4yMDEyLzExLzIwPC9lZGl0aW9uPjxrZXl3b3Jkcz48
a2V5d29yZD5DcnlzdGFsbG9ncmFwaHksIFgtUmF5PC9rZXl3b3JkPjxrZXl3b3JkPkN5Y2xvYWRk
aXRpb24gUmVhY3Rpb248L2tleXdvcmQ+PGtleXdvcmQ+R29sZC9jaGVtaXN0cnk8L2tleXdvcmQ+
PGtleXdvcmQ+SGFsb2dlbmF0aW9uPC9rZXl3b3JkPjxrZXl3b3JkPk1vbGVjdWxhciBDb25mb3Jt
YXRpb248L2tleXdvcmQ+PGtleXdvcmQ+U2VzcXVpdGVycGVuZXMvKmNoZW1pY2FsIHN5bnRoZXNp
cy9jaGVtaXN0cnk8L2tleXdvcmQ+PGtleXdvcmQ+U3RlcmVvaXNvbWVyaXNtPC9rZXl3b3JkPjwv
a2V5d29yZHM+PGRhdGVzPjx5ZWFyPjIwMTI8L3llYXI+PHB1Yi1kYXRlcz48ZGF0ZT5EZWMgMjE8
L2RhdGU+PC9wdWItZGF0ZXM+PC9kYXRlcz48aXNibj4xNTIxLTM3NzMgKEVsZWN0cm9uaWMpJiN4
RDsxNDMzLTc4NTEgKExpbmtpbmcpPC9pc2JuPjxhY2Nlc3Npb24tbnVtPjIzMTYxODEzPC9hY2Nl
c3Npb24tbnVtPjx1cmxzPjxyZWxhdGVkLXVybHM+PHVybD5odHRwczovL3d3dy5uY2JpLm5sbS5u
aWguZ292L3B1Ym1lZC8yMzE2MTgxMzwvdXJsPjwvcmVsYXRlZC11cmxzPjwvdXJscz48ZWxlY3Ry
b25pYy1yZXNvdXJjZS1udW0+MTAuMTAwMi9hbmllLjIwMTIwNzIwMzwvZWxlY3Ryb25pYy1yZXNv
dXJjZS1udW0+PC9yZWNvcmQ+PC9DaXRlPjwvRW5kTm90ZT5=
</w:fldData>
        </w:fldChar>
      </w:r>
      <w:r w:rsidR="009B2816">
        <w:instrText xml:space="preserve"> ADDIN EN.CITE.DATA </w:instrText>
      </w:r>
      <w:r w:rsidR="009B2816">
        <w:fldChar w:fldCharType="end"/>
      </w:r>
      <w:r w:rsidR="00721578">
        <w:fldChar w:fldCharType="separate"/>
      </w:r>
      <w:r w:rsidR="009B2816" w:rsidRPr="009B2816">
        <w:rPr>
          <w:noProof/>
          <w:vertAlign w:val="superscript"/>
        </w:rPr>
        <w:t>[17]</w:t>
      </w:r>
      <w:r w:rsidR="00721578">
        <w:fldChar w:fldCharType="end"/>
      </w:r>
      <w:r>
        <w:t xml:space="preserve">, we believed the development of an asymmetric Conia-ene oxo- </w:t>
      </w:r>
      <w:r w:rsidR="00FE39F4">
        <w:t xml:space="preserve">(to access tetrahydrofurans) </w:t>
      </w:r>
      <w:r>
        <w:t>and aza-</w:t>
      </w:r>
      <w:r w:rsidR="00FE39F4">
        <w:t xml:space="preserve"> (to access pyrrolidines) </w:t>
      </w:r>
      <w:r>
        <w:t xml:space="preserve">cyclization would be of great value to the chemical community, even if it could not be accessed through a derivative of our synergistic Rh(II)/Au(I) synergistic catalytic cocktail. Our synergistic cocktail is dependent on </w:t>
      </w:r>
      <w:r w:rsidR="00324216">
        <w:t>an expeditious activation</w:t>
      </w:r>
      <w:r>
        <w:t xml:space="preserve"> of our corresponding reactive </w:t>
      </w:r>
      <w:r w:rsidR="00F66A97">
        <w:t>intermediates;</w:t>
      </w:r>
      <w:r>
        <w:t xml:space="preserve"> </w:t>
      </w:r>
      <w:r w:rsidR="00324216">
        <w:t>consequentially</w:t>
      </w:r>
      <w:r>
        <w:t>, this method of reactivity is not conducive to an enantioselective transformation</w:t>
      </w:r>
      <w:r w:rsidR="00F66A97">
        <w:t>.</w:t>
      </w:r>
      <w:r>
        <w:t xml:space="preserve"> </w:t>
      </w:r>
      <w:r w:rsidR="00F66A97">
        <w:t>Also, non-asymmetric Conia-ene cyclizations that are catalyzed by metal-based Lewis acids are efficient because they proceed through pure alkyne activation</w:t>
      </w:r>
      <w:r w:rsidR="00324216">
        <w:t xml:space="preserve"> and </w:t>
      </w:r>
      <w:r w:rsidR="00F66A97">
        <w:t>when asymmetric variants of these</w:t>
      </w:r>
      <w:r w:rsidR="0050317D">
        <w:t xml:space="preserve"> known</w:t>
      </w:r>
      <w:r w:rsidR="00F66A97">
        <w:t xml:space="preserve"> transformations </w:t>
      </w:r>
      <w:r w:rsidR="0050317D">
        <w:t>were</w:t>
      </w:r>
      <w:r w:rsidR="00F66A97">
        <w:t xml:space="preserve"> investigated, it was realized that a lack of enantioselectivity is achieved due to the poor transmission of ligand chirality as a consequence of the linear geometry of the alkyne-metal complex.</w:t>
      </w:r>
      <w:r w:rsidR="0050317D">
        <w:fldChar w:fldCharType="begin"/>
      </w:r>
      <w:r w:rsidR="009B2816">
        <w:instrText xml:space="preserve"> ADDIN EN.CITE &lt;EndNote&gt;&lt;Cite&gt;&lt;Author&gt;Corkey&lt;/Author&gt;&lt;Year&gt;2005&lt;/Year&gt;&lt;RecNum&gt;759&lt;/RecNum&gt;&lt;DisplayText&gt;&lt;style face="superscript"&gt;[16c]&lt;/style&gt;&lt;/DisplayText&gt;&lt;record&gt;&lt;rec-number&gt;759&lt;/rec-number&gt;&lt;foreign-keys&gt;&lt;key app="EN" db-id="sadv5asw39pssgef5axpzaahwzvx5wdawz2r" timestamp="1552318521"&gt;759&lt;/key&gt;&lt;key app="ENWeb" db-id=""&gt;0&lt;/key&gt;&lt;/foreign-keys&gt;&lt;ref-type name="Journal Article"&gt;17&lt;/ref-type&gt;&lt;contributors&gt;&lt;authors&gt;&lt;author&gt;Corkey, B.K.&lt;/author&gt;&lt;author&gt;Toste, F.D.&lt;/author&gt;&lt;/authors&gt;&lt;/contributors&gt;&lt;titles&gt;&lt;title&gt;Catalytic Enantioselective Conia-ene Reaction&lt;/title&gt;&lt;secondary-title&gt;J. Am. Chem. Soc.&lt;/secondary-title&gt;&lt;/titles&gt;&lt;periodical&gt;&lt;full-title&gt;J. Am. Chem. Soc.&lt;/full-title&gt;&lt;/periodical&gt;&lt;pages&gt;17168–17169&lt;/pages&gt;&lt;volume&gt;127&lt;/volume&gt;&lt;dates&gt;&lt;year&gt;2005&lt;/year&gt;&lt;/dates&gt;&lt;urls&gt;&lt;/urls&gt;&lt;/record&gt;&lt;/Cite&gt;&lt;/EndNote&gt;</w:instrText>
      </w:r>
      <w:r w:rsidR="0050317D">
        <w:fldChar w:fldCharType="separate"/>
      </w:r>
      <w:r w:rsidR="009B2816" w:rsidRPr="009B2816">
        <w:rPr>
          <w:noProof/>
          <w:vertAlign w:val="superscript"/>
        </w:rPr>
        <w:t>[16c]</w:t>
      </w:r>
      <w:r w:rsidR="0050317D">
        <w:fldChar w:fldCharType="end"/>
      </w:r>
      <w:r w:rsidR="00F66A97">
        <w:t xml:space="preserve"> Therefore</w:t>
      </w:r>
      <w:r w:rsidR="0050317D">
        <w:t>,</w:t>
      </w:r>
      <w:r w:rsidR="00F66A97">
        <w:t xml:space="preserve"> to induce adequate levels of enatioselectivity in the Conia-ene cyclization of carbonyl and dicarbonyl compounds, it is necessary to create a chiral enolate that would attack the alkyne.</w:t>
      </w:r>
      <w:r w:rsidR="0050317D">
        <w:fldChar w:fldCharType="begin"/>
      </w:r>
      <w:r w:rsidR="009B2816">
        <w:instrText xml:space="preserve"> ADDIN EN.CITE &lt;EndNote&gt;&lt;Cite&gt;&lt;Author&gt;Blumel&lt;/Author&gt;&lt;Year&gt;2017&lt;/Year&gt;&lt;RecNum&gt;761&lt;/RecNum&gt;&lt;DisplayText&gt;&lt;style face="superscript"&gt;[16b]&lt;/style&gt;&lt;/DisplayText&gt;&lt;record&gt;&lt;rec-number&gt;761&lt;/rec-number&gt;&lt;foreign-keys&gt;&lt;key app="EN" db-id="sadv5asw39pssgef5axpzaahwzvx5wdawz2r" timestamp="1552318573"&gt;761&lt;/key&gt;&lt;key app="ENWeb" db-id=""&gt;0&lt;/key&gt;&lt;/foreign-keys&gt;&lt;ref-type name="Journal Article"&gt;17&lt;/ref-type&gt;&lt;contributors&gt;&lt;authors&gt;&lt;author&gt;Blumel, M.&lt;/author&gt;&lt;author&gt;Hack, D.&lt;/author&gt;&lt;author&gt;Ronkartz, L.&lt;/author&gt;&lt;author&gt;Vermeeren, C.&lt;/author&gt;&lt;author&gt;Enders, D.&lt;/author&gt;&lt;/authors&gt;&lt;/contributors&gt;&lt;auth-address&gt;Institute of Organic Chemistry, RWTH Aachen University, Landoltweg 1, 52074 Aachen, Germany. enders@rwth-aachen.de.&lt;/auth-address&gt;&lt;titles&gt;&lt;title&gt;Development of an enantioselective amine-silver co-catalyzed Conia-ene reaction&lt;/title&gt;&lt;secondary-title&gt;Chem Commun (Camb)&lt;/secondary-title&gt;&lt;/titles&gt;&lt;periodical&gt;&lt;full-title&gt;Chem Commun (Camb)&lt;/full-title&gt;&lt;/periodical&gt;&lt;pages&gt;3956-3959&lt;/pages&gt;&lt;volume&gt;53&lt;/volume&gt;&lt;number&gt;28&lt;/number&gt;&lt;edition&gt;2017/03/23&lt;/edition&gt;&lt;dates&gt;&lt;year&gt;2017&lt;/year&gt;&lt;pub-dates&gt;&lt;date&gt;Apr 4&lt;/date&gt;&lt;/pub-dates&gt;&lt;/dates&gt;&lt;isbn&gt;1364-548X (Electronic)&amp;#xD;1359-7345 (Linking)&lt;/isbn&gt;&lt;accession-num&gt;28327700&lt;/accession-num&gt;&lt;urls&gt;&lt;related-urls&gt;&lt;url&gt;https://www.ncbi.nlm.nih.gov/pubmed/28327700&lt;/url&gt;&lt;/related-urls&gt;&lt;/urls&gt;&lt;electronic-resource-num&gt;10.1039/c7cc01807j&lt;/electronic-resource-num&gt;&lt;/record&gt;&lt;/Cite&gt;&lt;/EndNote&gt;</w:instrText>
      </w:r>
      <w:r w:rsidR="0050317D">
        <w:fldChar w:fldCharType="separate"/>
      </w:r>
      <w:r w:rsidR="009B2816" w:rsidRPr="009B2816">
        <w:rPr>
          <w:noProof/>
          <w:vertAlign w:val="superscript"/>
        </w:rPr>
        <w:t>[16b]</w:t>
      </w:r>
      <w:r w:rsidR="0050317D">
        <w:fldChar w:fldCharType="end"/>
      </w:r>
      <w:r w:rsidR="00F66A97">
        <w:t xml:space="preserve"> </w:t>
      </w:r>
    </w:p>
    <w:p w14:paraId="64D42C9E" w14:textId="3AC08590" w:rsidR="00F66A97" w:rsidRDefault="00F66A97" w:rsidP="00BD31E4">
      <w:pPr>
        <w:spacing w:line="480" w:lineRule="auto"/>
        <w:jc w:val="both"/>
      </w:pPr>
    </w:p>
    <w:p w14:paraId="06D0A8D4" w14:textId="2A22D83F" w:rsidR="00F66A97" w:rsidRDefault="00F66A97" w:rsidP="00BD31E4">
      <w:pPr>
        <w:spacing w:line="480" w:lineRule="auto"/>
        <w:jc w:val="both"/>
      </w:pPr>
      <w:r>
        <w:rPr>
          <w:b/>
        </w:rPr>
        <w:t>3.4.1</w:t>
      </w:r>
      <w:r>
        <w:rPr>
          <w:b/>
        </w:rPr>
        <w:tab/>
      </w:r>
      <w:r>
        <w:rPr>
          <w:b/>
        </w:rPr>
        <w:tab/>
        <w:t>OPTIMIZATION OF ASYMMETRIC CATALYTIC CONDITIONS</w:t>
      </w:r>
    </w:p>
    <w:p w14:paraId="15CEBBE9" w14:textId="72533672" w:rsidR="00F66A97" w:rsidRDefault="00F66A97" w:rsidP="00D86D7C">
      <w:pPr>
        <w:spacing w:line="480" w:lineRule="auto"/>
        <w:jc w:val="both"/>
      </w:pPr>
      <w:r>
        <w:tab/>
      </w:r>
      <w:r w:rsidR="00D86D7C">
        <w:t xml:space="preserve">Although there are many non-enantioselective protocols for the Conia-ene carbo-cyclization </w:t>
      </w:r>
      <w:r w:rsidR="008D0156">
        <w:t>which</w:t>
      </w:r>
      <w:r w:rsidR="00D86D7C">
        <w:t xml:space="preserve"> use a wide range of </w:t>
      </w:r>
      <w:r w:rsidR="008D0156">
        <w:t xml:space="preserve">Lewis acid </w:t>
      </w:r>
      <w:r w:rsidR="00D86D7C">
        <w:t>metal</w:t>
      </w:r>
      <w:r w:rsidR="008D0156">
        <w:t xml:space="preserve"> complexes</w:t>
      </w:r>
      <w:r w:rsidR="00D86D7C">
        <w:t xml:space="preserve">, asymmetric methods are </w:t>
      </w:r>
      <w:r w:rsidR="00D86D7C">
        <w:lastRenderedPageBreak/>
        <w:t>scarce and typically rely on the activation of a metallic complex with a chiral ligand. The first report</w:t>
      </w:r>
      <w:r w:rsidR="0050317D">
        <w:t xml:space="preserve"> of a transformation of this kind</w:t>
      </w:r>
      <w:r w:rsidR="00D86D7C">
        <w:t xml:space="preserve"> came from Tost</w:t>
      </w:r>
      <w:r w:rsidR="00324216">
        <w:t>e</w:t>
      </w:r>
      <w:r w:rsidR="00D86D7C">
        <w:t xml:space="preserve"> et al. in which they developed an asymmetric Pd(II) DTBM-SegPhos complex with Yb(OTf)</w:t>
      </w:r>
      <w:r w:rsidR="00D86D7C">
        <w:rPr>
          <w:vertAlign w:val="subscript"/>
        </w:rPr>
        <w:t>3</w:t>
      </w:r>
      <w:r w:rsidR="00D86D7C">
        <w:t xml:space="preserve"> as a co-catalyst.</w:t>
      </w:r>
      <w:r w:rsidR="0050317D">
        <w:fldChar w:fldCharType="begin"/>
      </w:r>
      <w:r w:rsidR="009B2816">
        <w:instrText xml:space="preserve"> ADDIN EN.CITE &lt;EndNote&gt;&lt;Cite&gt;&lt;Author&gt;Corkey&lt;/Author&gt;&lt;Year&gt;2005&lt;/Year&gt;&lt;RecNum&gt;759&lt;/RecNum&gt;&lt;DisplayText&gt;&lt;style face="superscript"&gt;[16c]&lt;/style&gt;&lt;/DisplayText&gt;&lt;record&gt;&lt;rec-number&gt;759&lt;/rec-number&gt;&lt;foreign-keys&gt;&lt;key app="EN" db-id="sadv5asw39pssgef5axpzaahwzvx5wdawz2r" timestamp="1552318521"&gt;759&lt;/key&gt;&lt;key app="ENWeb" db-id=""&gt;0&lt;/key&gt;&lt;/foreign-keys&gt;&lt;ref-type name="Journal Article"&gt;17&lt;/ref-type&gt;&lt;contributors&gt;&lt;authors&gt;&lt;author&gt;Corkey, B.K.&lt;/author&gt;&lt;author&gt;Toste, F.D.&lt;/author&gt;&lt;/authors&gt;&lt;/contributors&gt;&lt;titles&gt;&lt;title&gt;Catalytic Enantioselective Conia-ene Reaction&lt;/title&gt;&lt;secondary-title&gt;J. Am. Chem. Soc.&lt;/secondary-title&gt;&lt;/titles&gt;&lt;periodical&gt;&lt;full-title&gt;J. Am. Chem. Soc.&lt;/full-title&gt;&lt;/periodical&gt;&lt;pages&gt;17168–17169&lt;/pages&gt;&lt;volume&gt;127&lt;/volume&gt;&lt;dates&gt;&lt;year&gt;2005&lt;/year&gt;&lt;/dates&gt;&lt;urls&gt;&lt;/urls&gt;&lt;/record&gt;&lt;/Cite&gt;&lt;/EndNote&gt;</w:instrText>
      </w:r>
      <w:r w:rsidR="0050317D">
        <w:fldChar w:fldCharType="separate"/>
      </w:r>
      <w:r w:rsidR="009B2816" w:rsidRPr="009B2816">
        <w:rPr>
          <w:noProof/>
          <w:vertAlign w:val="superscript"/>
        </w:rPr>
        <w:t>[16c]</w:t>
      </w:r>
      <w:r w:rsidR="0050317D">
        <w:fldChar w:fldCharType="end"/>
      </w:r>
      <w:r w:rsidR="00D86D7C">
        <w:t xml:space="preserve"> Subsequently, a system using La(OiPr)</w:t>
      </w:r>
      <w:r w:rsidR="00D86D7C">
        <w:rPr>
          <w:vertAlign w:val="subscript"/>
        </w:rPr>
        <w:t>3</w:t>
      </w:r>
      <w:r w:rsidR="00D86D7C">
        <w:t xml:space="preserve">/AgOAc and a peptide-based ligand was developed by Shibasaki et </w:t>
      </w:r>
      <w:r w:rsidR="008D0156">
        <w:t>a</w:t>
      </w:r>
      <w:r w:rsidR="00E274D3">
        <w:t>l.</w:t>
      </w:r>
      <w:r w:rsidR="0050317D">
        <w:fldChar w:fldCharType="begin"/>
      </w:r>
      <w:r w:rsidR="009B2816">
        <w:instrText xml:space="preserve"> ADDIN EN.CITE &lt;EndNote&gt;&lt;Cite&gt;&lt;Author&gt;Matsuzawa&lt;/Author&gt;&lt;Year&gt;2011&lt;/Year&gt;&lt;RecNum&gt;266&lt;/RecNum&gt;&lt;DisplayText&gt;&lt;style face="superscript"&gt;[16e]&lt;/style&gt;&lt;/DisplayText&gt;&lt;record&gt;&lt;rec-number&gt;266&lt;/rec-number&gt;&lt;foreign-keys&gt;&lt;key app="EN" db-id="sadv5asw39pssgef5axpzaahwzvx5wdawz2r" timestamp="1546442961"&gt;266&lt;/key&gt;&lt;key app="ENWeb" db-id=""&gt;0&lt;/key&gt;&lt;/foreign-keys&gt;&lt;ref-type name="Journal Article"&gt;17&lt;/ref-type&gt;&lt;contributors&gt;&lt;authors&gt;&lt;author&gt;Matsuzawa, A.&lt;/author&gt;&lt;author&gt;Mashiko, T.&lt;/author&gt;&lt;author&gt;Kumagai, N.&lt;/author&gt;&lt;author&gt;Shibasaki, M.&lt;/author&gt;&lt;/authors&gt;&lt;/contributors&gt;&lt;auth-address&gt;Institute of Microbial Chemistry, Tokyo, 3-14-23 Kamiosaki, Tokyo 141-0021, Japan.&lt;/auth-address&gt;&lt;titles&gt;&lt;title&gt;La/Ag heterobimetallic cooperative catalysis: a catalytic asymmetric Conia-ene reaction&lt;/title&gt;&lt;secondary-title&gt;Angew Chem Int Ed Engl&lt;/secondary-title&gt;&lt;/titles&gt;&lt;periodical&gt;&lt;full-title&gt;Angew Chem Int Ed Engl&lt;/full-title&gt;&lt;/periodical&gt;&lt;pages&gt;7616-9&lt;/pages&gt;&lt;volume&gt;50&lt;/volume&gt;&lt;number&gt;33&lt;/number&gt;&lt;keywords&gt;&lt;keyword&gt;Alkenes/*chemical synthesis/chemistry&lt;/keyword&gt;&lt;keyword&gt;Alkynes/*chemistry&lt;/keyword&gt;&lt;keyword&gt;Catalysis&lt;/keyword&gt;&lt;keyword&gt;Cyclopentanes/*chemical synthesis/chemistry&lt;/keyword&gt;&lt;keyword&gt;Lanthanum/*chemistry&lt;/keyword&gt;&lt;keyword&gt;Molecular Structure&lt;/keyword&gt;&lt;keyword&gt;Organometallic Compounds/*chemistry&lt;/keyword&gt;&lt;keyword&gt;Silver/*chemistry&lt;/keyword&gt;&lt;keyword&gt;Stereoisomerism&lt;/keyword&gt;&lt;/keywords&gt;&lt;dates&gt;&lt;year&gt;2011&lt;/year&gt;&lt;pub-dates&gt;&lt;date&gt;Aug 8&lt;/date&gt;&lt;/pub-dates&gt;&lt;/dates&gt;&lt;isbn&gt;1521-3773 (Electronic)&amp;#xD;1433-7851 (Linking)&lt;/isbn&gt;&lt;accession-num&gt;21648041&lt;/accession-num&gt;&lt;urls&gt;&lt;related-urls&gt;&lt;url&gt;http://www.ncbi.nlm.nih.gov/pubmed/21648041&lt;/url&gt;&lt;/related-urls&gt;&lt;/urls&gt;&lt;electronic-resource-num&gt;10.1002/anie.201102114&lt;/electronic-resource-num&gt;&lt;/record&gt;&lt;/Cite&gt;&lt;/EndNote&gt;</w:instrText>
      </w:r>
      <w:r w:rsidR="0050317D">
        <w:fldChar w:fldCharType="separate"/>
      </w:r>
      <w:r w:rsidR="009B2816" w:rsidRPr="009B2816">
        <w:rPr>
          <w:noProof/>
          <w:vertAlign w:val="superscript"/>
        </w:rPr>
        <w:t>[16e]</w:t>
      </w:r>
      <w:r w:rsidR="0050317D">
        <w:fldChar w:fldCharType="end"/>
      </w:r>
      <w:r w:rsidR="006B2D42">
        <w:t xml:space="preserve"> Next, Enders et al. identified a AgNTf</w:t>
      </w:r>
      <w:r w:rsidR="006B2D42">
        <w:rPr>
          <w:vertAlign w:val="subscript"/>
        </w:rPr>
        <w:t>2</w:t>
      </w:r>
      <w:r w:rsidR="006B2D42">
        <w:t>/quinidine combination</w:t>
      </w:r>
      <w:r w:rsidR="005B2EF8">
        <w:t xml:space="preserve"> and a (CuOTf)</w:t>
      </w:r>
      <w:r w:rsidR="005B2EF8">
        <w:rPr>
          <w:vertAlign w:val="subscript"/>
        </w:rPr>
        <w:t>2</w:t>
      </w:r>
      <w:r w:rsidR="005B2EF8">
        <w:t>-tol/cinchona complex</w:t>
      </w:r>
      <w:r w:rsidR="006B2D42">
        <w:t xml:space="preserve"> that</w:t>
      </w:r>
      <w:r w:rsidR="005B2EF8">
        <w:t xml:space="preserve"> both</w:t>
      </w:r>
      <w:r w:rsidR="006B2D42">
        <w:t xml:space="preserve"> enabled </w:t>
      </w:r>
      <w:r w:rsidR="005B2EF8">
        <w:t xml:space="preserve">the </w:t>
      </w:r>
      <w:r w:rsidR="006B2D42">
        <w:t>enantioselective Conia-ene cyclization</w:t>
      </w:r>
      <w:r w:rsidR="005B2EF8">
        <w:t>, respectively</w:t>
      </w:r>
      <w:r w:rsidR="006B2D42">
        <w:t>.</w:t>
      </w:r>
      <w:r w:rsidR="0050317D">
        <w:fldChar w:fldCharType="begin"/>
      </w:r>
      <w:r w:rsidR="009B2816">
        <w:instrText xml:space="preserve"> ADDIN EN.CITE &lt;EndNote&gt;&lt;Cite&gt;&lt;Author&gt;Blumel&lt;/Author&gt;&lt;Year&gt;2017&lt;/Year&gt;&lt;RecNum&gt;761&lt;/RecNum&gt;&lt;DisplayText&gt;&lt;style face="superscript"&gt;[16b]&lt;/style&gt;&lt;/DisplayText&gt;&lt;record&gt;&lt;rec-number&gt;761&lt;/rec-number&gt;&lt;foreign-keys&gt;&lt;key app="EN" db-id="sadv5asw39pssgef5axpzaahwzvx5wdawz2r" timestamp="1552318573"&gt;761&lt;/key&gt;&lt;key app="ENWeb" db-id=""&gt;0&lt;/key&gt;&lt;/foreign-keys&gt;&lt;ref-type name="Journal Article"&gt;17&lt;/ref-type&gt;&lt;contributors&gt;&lt;authors&gt;&lt;author&gt;Blumel, M.&lt;/author&gt;&lt;author&gt;Hack, D.&lt;/author&gt;&lt;author&gt;Ronkartz, L.&lt;/author&gt;&lt;author&gt;Vermeeren, C.&lt;/author&gt;&lt;author&gt;Enders, D.&lt;/author&gt;&lt;/authors&gt;&lt;/contributors&gt;&lt;auth-address&gt;Institute of Organic Chemistry, RWTH Aachen University, Landoltweg 1, 52074 Aachen, Germany. enders@rwth-aachen.de.&lt;/auth-address&gt;&lt;titles&gt;&lt;title&gt;Development of an enantioselective amine-silver co-catalyzed Conia-ene reaction&lt;/title&gt;&lt;secondary-title&gt;Chem Commun (Camb)&lt;/secondary-title&gt;&lt;/titles&gt;&lt;periodical&gt;&lt;full-title&gt;Chem Commun (Camb)&lt;/full-title&gt;&lt;/periodical&gt;&lt;pages&gt;3956-3959&lt;/pages&gt;&lt;volume&gt;53&lt;/volume&gt;&lt;number&gt;28&lt;/number&gt;&lt;edition&gt;2017/03/23&lt;/edition&gt;&lt;dates&gt;&lt;year&gt;2017&lt;/year&gt;&lt;pub-dates&gt;&lt;date&gt;Apr 4&lt;/date&gt;&lt;/pub-dates&gt;&lt;/dates&gt;&lt;isbn&gt;1364-548X (Electronic)&amp;#xD;1359-7345 (Linking)&lt;/isbn&gt;&lt;accession-num&gt;28327700&lt;/accession-num&gt;&lt;urls&gt;&lt;related-urls&gt;&lt;url&gt;https://www.ncbi.nlm.nih.gov/pubmed/28327700&lt;/url&gt;&lt;/related-urls&gt;&lt;/urls&gt;&lt;electronic-resource-num&gt;10.1039/c7cc01807j&lt;/electronic-resource-num&gt;&lt;/record&gt;&lt;/Cite&gt;&lt;/EndNote&gt;</w:instrText>
      </w:r>
      <w:r w:rsidR="0050317D">
        <w:fldChar w:fldCharType="separate"/>
      </w:r>
      <w:r w:rsidR="009B2816" w:rsidRPr="009B2816">
        <w:rPr>
          <w:noProof/>
          <w:vertAlign w:val="superscript"/>
        </w:rPr>
        <w:t>[16b]</w:t>
      </w:r>
      <w:r w:rsidR="0050317D">
        <w:fldChar w:fldCharType="end"/>
      </w:r>
      <w:r w:rsidR="006B2D42">
        <w:t xml:space="preserve"> Lastly White et al. obtained excellent results with their application of an iron-salene complex to achieve the desired transformation.</w:t>
      </w:r>
      <w:r w:rsidR="0050317D">
        <w:fldChar w:fldCharType="begin"/>
      </w:r>
      <w:r w:rsidR="009B2816">
        <w:instrText xml:space="preserve"> ADDIN EN.CITE &lt;EndNote&gt;&lt;Cite&gt;&lt;Author&gt;Shaw&lt;/Author&gt;&lt;Year&gt;2014&lt;/Year&gt;&lt;RecNum&gt;450&lt;/RecNum&gt;&lt;DisplayText&gt;&lt;style face="superscript"&gt;[16a]&lt;/style&gt;&lt;/DisplayText&gt;&lt;record&gt;&lt;rec-number&gt;450&lt;/rec-number&gt;&lt;foreign-keys&gt;&lt;key app="EN" db-id="sadv5asw39pssgef5axpzaahwzvx5wdawz2r" timestamp="1546443630"&gt;450&lt;/key&gt;&lt;/foreign-keys&gt;&lt;ref-type name="Journal Article"&gt;17&lt;/ref-type&gt;&lt;contributors&gt;&lt;authors&gt;&lt;author&gt;Shaw, S.&lt;/author&gt;&lt;author&gt;White, J. D.&lt;/author&gt;&lt;/authors&gt;&lt;/contributors&gt;&lt;auth-address&gt;Department of Chemistry, Oregon State University , Corvallis, Oregon 97331, United States.&lt;/auth-address&gt;&lt;titles&gt;&lt;title&gt;A new iron(III)-salen catalyst for enantioselective Conia-ene carbocyclization&lt;/title&gt;&lt;secondary-title&gt;J Am Chem Soc&lt;/secondary-title&gt;&lt;/titles&gt;&lt;periodical&gt;&lt;full-title&gt;J Am Chem Soc&lt;/full-title&gt;&lt;/periodical&gt;&lt;pages&gt;13578-81&lt;/pages&gt;&lt;volume&gt;136&lt;/volume&gt;&lt;number&gt;39&lt;/number&gt;&lt;dates&gt;&lt;year&gt;2014&lt;/year&gt;&lt;pub-dates&gt;&lt;date&gt;Oct 1&lt;/date&gt;&lt;/pub-dates&gt;&lt;/dates&gt;&lt;isbn&gt;1520-5126 (Electronic)&amp;#xD;0002-7863 (Linking)&lt;/isbn&gt;&lt;accession-num&gt;25213211&lt;/accession-num&gt;&lt;urls&gt;&lt;related-urls&gt;&lt;url&gt;http://www.ncbi.nlm.nih.gov/pubmed/25213211&lt;/url&gt;&lt;/related-urls&gt;&lt;/urls&gt;&lt;electronic-resource-num&gt;10.1021/ja507853f&lt;/electronic-resource-num&gt;&lt;/record&gt;&lt;/Cite&gt;&lt;/EndNote&gt;</w:instrText>
      </w:r>
      <w:r w:rsidR="0050317D">
        <w:fldChar w:fldCharType="separate"/>
      </w:r>
      <w:r w:rsidR="009B2816" w:rsidRPr="009B2816">
        <w:rPr>
          <w:noProof/>
          <w:vertAlign w:val="superscript"/>
        </w:rPr>
        <w:t>[16a]</w:t>
      </w:r>
      <w:r w:rsidR="0050317D">
        <w:fldChar w:fldCharType="end"/>
      </w:r>
    </w:p>
    <w:p w14:paraId="66952B3D" w14:textId="77777777" w:rsidR="00831315" w:rsidRDefault="00831315" w:rsidP="00D86D7C">
      <w:pPr>
        <w:spacing w:line="480" w:lineRule="auto"/>
        <w:jc w:val="both"/>
      </w:pPr>
    </w:p>
    <w:p w14:paraId="40156098" w14:textId="0D3C8FF3" w:rsidR="00831315" w:rsidRPr="00831315" w:rsidRDefault="00831315" w:rsidP="00831315">
      <w:pPr>
        <w:spacing w:line="480" w:lineRule="auto"/>
        <w:jc w:val="center"/>
        <w:rPr>
          <w:i/>
        </w:rPr>
      </w:pPr>
      <w:r>
        <w:rPr>
          <w:b/>
          <w:i/>
        </w:rPr>
        <w:t>Table 3.5.</w:t>
      </w:r>
      <w:r>
        <w:rPr>
          <w:b/>
        </w:rPr>
        <w:t xml:space="preserve"> </w:t>
      </w:r>
      <w:r>
        <w:rPr>
          <w:i/>
        </w:rPr>
        <w:t>Optimizatin of Asymmetric Stepwise Conia-ene Cyclization</w:t>
      </w:r>
    </w:p>
    <w:p w14:paraId="79BA0C2E" w14:textId="1A4DFEC5" w:rsidR="00831315" w:rsidRDefault="00831315" w:rsidP="00831315">
      <w:pPr>
        <w:spacing w:line="480" w:lineRule="auto"/>
        <w:jc w:val="center"/>
      </w:pPr>
      <w:r w:rsidRPr="00831315">
        <w:rPr>
          <w:noProof/>
        </w:rPr>
        <w:drawing>
          <wp:inline distT="0" distB="0" distL="0" distR="0" wp14:anchorId="3D3383D7" wp14:editId="79DDE483">
            <wp:extent cx="2798064" cy="795528"/>
            <wp:effectExtent l="0" t="0" r="0"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798064" cy="795528"/>
                    </a:xfrm>
                    <a:prstGeom prst="rect">
                      <a:avLst/>
                    </a:prstGeom>
                  </pic:spPr>
                </pic:pic>
              </a:graphicData>
            </a:graphic>
          </wp:inline>
        </w:drawing>
      </w:r>
    </w:p>
    <w:tbl>
      <w:tblPr>
        <w:tblW w:w="0" w:type="auto"/>
        <w:tblLayout w:type="fixed"/>
        <w:tblLook w:val="00A0" w:firstRow="1" w:lastRow="0" w:firstColumn="1" w:lastColumn="0" w:noHBand="0" w:noVBand="0"/>
      </w:tblPr>
      <w:tblGrid>
        <w:gridCol w:w="828"/>
        <w:gridCol w:w="3510"/>
        <w:gridCol w:w="2790"/>
        <w:gridCol w:w="1651"/>
      </w:tblGrid>
      <w:tr w:rsidR="00A605F7" w:rsidRPr="00245BA9" w14:paraId="1464E0B7" w14:textId="77777777" w:rsidTr="00831315">
        <w:trPr>
          <w:trHeight w:val="344"/>
        </w:trPr>
        <w:tc>
          <w:tcPr>
            <w:tcW w:w="828" w:type="dxa"/>
            <w:tcBorders>
              <w:top w:val="single" w:sz="8" w:space="0" w:color="000000"/>
              <w:bottom w:val="single" w:sz="8" w:space="0" w:color="000000"/>
            </w:tcBorders>
            <w:shd w:val="clear" w:color="auto" w:fill="auto"/>
          </w:tcPr>
          <w:p w14:paraId="28F3AF58" w14:textId="77777777" w:rsidR="00A605F7" w:rsidRPr="00EF2F3A" w:rsidRDefault="00A605F7" w:rsidP="00BF440D">
            <w:pPr>
              <w:pStyle w:val="TCTableBody"/>
            </w:pPr>
            <w:r w:rsidRPr="00EF2F3A">
              <w:t>entry</w:t>
            </w:r>
          </w:p>
        </w:tc>
        <w:tc>
          <w:tcPr>
            <w:tcW w:w="3510" w:type="dxa"/>
            <w:tcBorders>
              <w:top w:val="single" w:sz="8" w:space="0" w:color="000000"/>
              <w:bottom w:val="single" w:sz="8" w:space="0" w:color="000000"/>
            </w:tcBorders>
            <w:shd w:val="clear" w:color="auto" w:fill="auto"/>
          </w:tcPr>
          <w:p w14:paraId="279A7E2A" w14:textId="782DB2EC" w:rsidR="00A605F7" w:rsidRPr="00EF2F3A" w:rsidRDefault="00A605F7" w:rsidP="00BF440D">
            <w:pPr>
              <w:pStyle w:val="TCTableBody"/>
            </w:pPr>
            <w:r>
              <w:t>Lewis Acid/Chiral Ligand</w:t>
            </w:r>
          </w:p>
        </w:tc>
        <w:tc>
          <w:tcPr>
            <w:tcW w:w="2790" w:type="dxa"/>
            <w:tcBorders>
              <w:top w:val="single" w:sz="8" w:space="0" w:color="000000"/>
              <w:bottom w:val="single" w:sz="8" w:space="0" w:color="000000"/>
            </w:tcBorders>
            <w:shd w:val="clear" w:color="auto" w:fill="auto"/>
          </w:tcPr>
          <w:p w14:paraId="6CE6D7C3" w14:textId="25F53634" w:rsidR="00A605F7" w:rsidRPr="00EF2F3A" w:rsidRDefault="00A605F7" w:rsidP="00BF440D">
            <w:pPr>
              <w:pStyle w:val="TCTableBody"/>
            </w:pPr>
            <w:r>
              <w:t>solvent</w:t>
            </w:r>
          </w:p>
        </w:tc>
        <w:tc>
          <w:tcPr>
            <w:tcW w:w="1651" w:type="dxa"/>
            <w:tcBorders>
              <w:top w:val="single" w:sz="8" w:space="0" w:color="000000"/>
              <w:bottom w:val="single" w:sz="8" w:space="0" w:color="000000"/>
            </w:tcBorders>
            <w:shd w:val="clear" w:color="auto" w:fill="auto"/>
          </w:tcPr>
          <w:p w14:paraId="6EF0511E" w14:textId="50A55E3D" w:rsidR="00A605F7" w:rsidRPr="00EF2F3A" w:rsidRDefault="00A605F7" w:rsidP="00BF440D">
            <w:pPr>
              <w:pStyle w:val="TCTableBody"/>
            </w:pPr>
            <w:r>
              <w:t>Yield (% ee)</w:t>
            </w:r>
          </w:p>
        </w:tc>
      </w:tr>
      <w:tr w:rsidR="00A605F7" w:rsidRPr="00245BA9" w14:paraId="564F9272" w14:textId="77777777" w:rsidTr="00831315">
        <w:trPr>
          <w:trHeight w:val="344"/>
        </w:trPr>
        <w:tc>
          <w:tcPr>
            <w:tcW w:w="828" w:type="dxa"/>
            <w:tcBorders>
              <w:top w:val="single" w:sz="8" w:space="0" w:color="000000"/>
            </w:tcBorders>
            <w:shd w:val="clear" w:color="auto" w:fill="auto"/>
          </w:tcPr>
          <w:p w14:paraId="7D0D86D9" w14:textId="77777777" w:rsidR="00A605F7" w:rsidRPr="00EF2F3A" w:rsidRDefault="00A605F7" w:rsidP="00BF440D">
            <w:pPr>
              <w:pStyle w:val="TCTableBody"/>
            </w:pPr>
            <w:r w:rsidRPr="00EF2F3A">
              <w:t>1</w:t>
            </w:r>
          </w:p>
        </w:tc>
        <w:tc>
          <w:tcPr>
            <w:tcW w:w="3510" w:type="dxa"/>
            <w:tcBorders>
              <w:top w:val="single" w:sz="8" w:space="0" w:color="000000"/>
            </w:tcBorders>
            <w:shd w:val="clear" w:color="auto" w:fill="auto"/>
          </w:tcPr>
          <w:p w14:paraId="0AFB1FC8" w14:textId="0BCA7BEB" w:rsidR="00A605F7" w:rsidRPr="00831315" w:rsidRDefault="00831315" w:rsidP="00BF440D">
            <w:pPr>
              <w:pStyle w:val="TCTableBody"/>
            </w:pPr>
            <w:r>
              <w:rPr>
                <w:i/>
              </w:rPr>
              <w:t>R-</w:t>
            </w:r>
            <w:r>
              <w:t>BINAP(AuOTf)</w:t>
            </w:r>
            <w:r>
              <w:rPr>
                <w:vertAlign w:val="subscript"/>
              </w:rPr>
              <w:t>2</w:t>
            </w:r>
          </w:p>
        </w:tc>
        <w:tc>
          <w:tcPr>
            <w:tcW w:w="2790" w:type="dxa"/>
            <w:tcBorders>
              <w:top w:val="single" w:sz="8" w:space="0" w:color="000000"/>
            </w:tcBorders>
            <w:shd w:val="clear" w:color="auto" w:fill="auto"/>
          </w:tcPr>
          <w:p w14:paraId="5EFEF354" w14:textId="6D1F135A" w:rsidR="00A605F7" w:rsidRPr="00831315" w:rsidRDefault="00831315" w:rsidP="00BF440D">
            <w:pPr>
              <w:pStyle w:val="TCTableBody"/>
            </w:pPr>
            <w:r>
              <w:t>CH</w:t>
            </w:r>
            <w:r>
              <w:rPr>
                <w:vertAlign w:val="subscript"/>
              </w:rPr>
              <w:t>2</w:t>
            </w:r>
            <w:r>
              <w:t>Cl</w:t>
            </w:r>
            <w:r>
              <w:rPr>
                <w:vertAlign w:val="subscript"/>
              </w:rPr>
              <w:t>2</w:t>
            </w:r>
          </w:p>
        </w:tc>
        <w:tc>
          <w:tcPr>
            <w:tcW w:w="1651" w:type="dxa"/>
            <w:tcBorders>
              <w:top w:val="single" w:sz="8" w:space="0" w:color="000000"/>
            </w:tcBorders>
            <w:shd w:val="clear" w:color="auto" w:fill="auto"/>
          </w:tcPr>
          <w:p w14:paraId="75C9B5C7" w14:textId="0972EF1E" w:rsidR="00A605F7" w:rsidRPr="00EF2F3A" w:rsidRDefault="00831315" w:rsidP="00BF440D">
            <w:pPr>
              <w:pStyle w:val="TCTableBody"/>
            </w:pPr>
            <w:r>
              <w:t>48 (24)</w:t>
            </w:r>
          </w:p>
        </w:tc>
      </w:tr>
      <w:tr w:rsidR="00A605F7" w:rsidRPr="00245BA9" w14:paraId="45B3F468" w14:textId="77777777" w:rsidTr="00831315">
        <w:trPr>
          <w:trHeight w:val="344"/>
        </w:trPr>
        <w:tc>
          <w:tcPr>
            <w:tcW w:w="828" w:type="dxa"/>
            <w:shd w:val="clear" w:color="auto" w:fill="auto"/>
          </w:tcPr>
          <w:p w14:paraId="45B202B2" w14:textId="77777777" w:rsidR="00A605F7" w:rsidRPr="00EF2F3A" w:rsidRDefault="00A605F7" w:rsidP="00BF440D">
            <w:pPr>
              <w:pStyle w:val="TCTableBody"/>
            </w:pPr>
            <w:r w:rsidRPr="00EF2F3A">
              <w:t>2</w:t>
            </w:r>
          </w:p>
        </w:tc>
        <w:tc>
          <w:tcPr>
            <w:tcW w:w="3510" w:type="dxa"/>
            <w:shd w:val="clear" w:color="auto" w:fill="auto"/>
          </w:tcPr>
          <w:p w14:paraId="591E33FD" w14:textId="12F00121" w:rsidR="00A605F7" w:rsidRPr="00831315" w:rsidRDefault="00831315" w:rsidP="00BF440D">
            <w:pPr>
              <w:pStyle w:val="TCTableBody"/>
            </w:pPr>
            <w:r>
              <w:t>(CuOTf)</w:t>
            </w:r>
            <w:r>
              <w:rPr>
                <w:vertAlign w:val="subscript"/>
              </w:rPr>
              <w:t>2</w:t>
            </w:r>
            <w:r>
              <w:t>-tol/cinchona ligand</w:t>
            </w:r>
          </w:p>
        </w:tc>
        <w:tc>
          <w:tcPr>
            <w:tcW w:w="2790" w:type="dxa"/>
            <w:shd w:val="clear" w:color="auto" w:fill="auto"/>
          </w:tcPr>
          <w:p w14:paraId="76BD5C21" w14:textId="40E3F075" w:rsidR="00A605F7" w:rsidRPr="00831315" w:rsidRDefault="00831315" w:rsidP="00BF440D">
            <w:pPr>
              <w:pStyle w:val="TCTableBody"/>
            </w:pPr>
            <w:r>
              <w:t>CH</w:t>
            </w:r>
            <w:r>
              <w:rPr>
                <w:vertAlign w:val="subscript"/>
              </w:rPr>
              <w:t>2</w:t>
            </w:r>
            <w:r>
              <w:t>Cl</w:t>
            </w:r>
            <w:r>
              <w:rPr>
                <w:vertAlign w:val="subscript"/>
              </w:rPr>
              <w:t>2</w:t>
            </w:r>
          </w:p>
        </w:tc>
        <w:tc>
          <w:tcPr>
            <w:tcW w:w="1651" w:type="dxa"/>
            <w:shd w:val="clear" w:color="auto" w:fill="auto"/>
          </w:tcPr>
          <w:p w14:paraId="59845B6B" w14:textId="64BC54E2" w:rsidR="00A605F7" w:rsidRPr="00EF2F3A" w:rsidRDefault="00831315" w:rsidP="00BF440D">
            <w:pPr>
              <w:pStyle w:val="TCTableBody"/>
            </w:pPr>
            <w:r>
              <w:t>76 (33)</w:t>
            </w:r>
          </w:p>
        </w:tc>
      </w:tr>
      <w:tr w:rsidR="00A605F7" w:rsidRPr="00245BA9" w14:paraId="3889CB34" w14:textId="77777777" w:rsidTr="00831315">
        <w:trPr>
          <w:trHeight w:val="344"/>
        </w:trPr>
        <w:tc>
          <w:tcPr>
            <w:tcW w:w="828" w:type="dxa"/>
            <w:tcBorders>
              <w:bottom w:val="single" w:sz="4" w:space="0" w:color="auto"/>
            </w:tcBorders>
            <w:shd w:val="clear" w:color="auto" w:fill="auto"/>
          </w:tcPr>
          <w:p w14:paraId="23B42023" w14:textId="77777777" w:rsidR="00A605F7" w:rsidRPr="00EF2F3A" w:rsidRDefault="00A605F7" w:rsidP="00BF440D">
            <w:pPr>
              <w:pStyle w:val="TCTableBody"/>
            </w:pPr>
            <w:r w:rsidRPr="00EF2F3A">
              <w:t>3</w:t>
            </w:r>
          </w:p>
        </w:tc>
        <w:tc>
          <w:tcPr>
            <w:tcW w:w="3510" w:type="dxa"/>
            <w:tcBorders>
              <w:bottom w:val="single" w:sz="4" w:space="0" w:color="auto"/>
            </w:tcBorders>
            <w:shd w:val="clear" w:color="auto" w:fill="auto"/>
          </w:tcPr>
          <w:p w14:paraId="504196D6" w14:textId="70F1AEE8" w:rsidR="00A605F7" w:rsidRPr="00831315" w:rsidRDefault="00831315" w:rsidP="00BF440D">
            <w:pPr>
              <w:pStyle w:val="TCTableBody"/>
            </w:pPr>
            <w:r>
              <w:rPr>
                <w:i/>
              </w:rPr>
              <w:t>R</w:t>
            </w:r>
            <w:r>
              <w:t>-DTBM-SegPhos[Pd(OTf)</w:t>
            </w:r>
            <w:r>
              <w:rPr>
                <w:vertAlign w:val="subscript"/>
              </w:rPr>
              <w:t>2</w:t>
            </w:r>
            <w:r>
              <w:t>]</w:t>
            </w:r>
          </w:p>
        </w:tc>
        <w:tc>
          <w:tcPr>
            <w:tcW w:w="2790" w:type="dxa"/>
            <w:tcBorders>
              <w:bottom w:val="single" w:sz="4" w:space="0" w:color="auto"/>
            </w:tcBorders>
            <w:shd w:val="clear" w:color="auto" w:fill="auto"/>
          </w:tcPr>
          <w:p w14:paraId="7F446B73" w14:textId="3C9DCDCC" w:rsidR="00A605F7" w:rsidRPr="00EF2F3A" w:rsidRDefault="00831315" w:rsidP="00BF440D">
            <w:pPr>
              <w:pStyle w:val="TCTableBody"/>
            </w:pPr>
            <w:r>
              <w:t>ether</w:t>
            </w:r>
          </w:p>
        </w:tc>
        <w:tc>
          <w:tcPr>
            <w:tcW w:w="1651" w:type="dxa"/>
            <w:tcBorders>
              <w:bottom w:val="single" w:sz="4" w:space="0" w:color="auto"/>
            </w:tcBorders>
            <w:shd w:val="clear" w:color="auto" w:fill="auto"/>
          </w:tcPr>
          <w:p w14:paraId="7EDB2790" w14:textId="26EE1A2C" w:rsidR="00A605F7" w:rsidRPr="00EF2F3A" w:rsidRDefault="00831315" w:rsidP="00BF440D">
            <w:pPr>
              <w:pStyle w:val="TCTableBody"/>
            </w:pPr>
            <w:r>
              <w:t>95 (83)</w:t>
            </w:r>
          </w:p>
        </w:tc>
      </w:tr>
    </w:tbl>
    <w:p w14:paraId="10193604" w14:textId="1ECBEE24" w:rsidR="00831315" w:rsidRPr="00483FFF" w:rsidRDefault="00831315" w:rsidP="00831315">
      <w:pPr>
        <w:spacing w:line="276" w:lineRule="auto"/>
        <w:jc w:val="both"/>
        <w:rPr>
          <w:rFonts w:cs="Calibri"/>
          <w:sz w:val="22"/>
          <w:szCs w:val="22"/>
        </w:rPr>
      </w:pPr>
      <w:r w:rsidRPr="008E096D">
        <w:rPr>
          <w:rFonts w:cs="Calibri"/>
          <w:sz w:val="22"/>
          <w:szCs w:val="22"/>
        </w:rPr>
        <w:t xml:space="preserve">All optimization reactions were performed </w:t>
      </w:r>
      <w:r>
        <w:rPr>
          <w:rFonts w:cs="Calibri"/>
          <w:sz w:val="22"/>
          <w:szCs w:val="22"/>
        </w:rPr>
        <w:t xml:space="preserve">by adding </w:t>
      </w:r>
      <w:r w:rsidR="00B179A9">
        <w:rPr>
          <w:rFonts w:cs="Calibri"/>
          <w:b/>
          <w:sz w:val="22"/>
          <w:szCs w:val="22"/>
        </w:rPr>
        <w:t>8</w:t>
      </w:r>
      <w:r>
        <w:rPr>
          <w:rFonts w:cs="Calibri"/>
          <w:b/>
          <w:sz w:val="22"/>
          <w:szCs w:val="22"/>
        </w:rPr>
        <w:t>a</w:t>
      </w:r>
      <w:r w:rsidRPr="008E096D">
        <w:rPr>
          <w:rFonts w:cs="Calibri"/>
          <w:sz w:val="22"/>
          <w:szCs w:val="22"/>
        </w:rPr>
        <w:t xml:space="preserve"> (1 equiv.)</w:t>
      </w:r>
      <w:r>
        <w:rPr>
          <w:rFonts w:cs="Calibri"/>
          <w:sz w:val="22"/>
          <w:szCs w:val="22"/>
        </w:rPr>
        <w:t xml:space="preserve"> to a solution of the Lewis Acid (10 mol%) in 0.1 M of the appropriate solvent. The reaction was then stirred overnight until visualized as complete by thin layer chromatography</w:t>
      </w:r>
      <w:r>
        <w:rPr>
          <w:rFonts w:cs="Calibri"/>
          <w:szCs w:val="22"/>
        </w:rPr>
        <w:t>.</w:t>
      </w:r>
    </w:p>
    <w:p w14:paraId="58755967" w14:textId="77777777" w:rsidR="00A605F7" w:rsidRDefault="00A605F7" w:rsidP="00D86D7C">
      <w:pPr>
        <w:spacing w:line="480" w:lineRule="auto"/>
        <w:jc w:val="both"/>
      </w:pPr>
    </w:p>
    <w:p w14:paraId="7A692F4F" w14:textId="04B89CE0" w:rsidR="006B2D42" w:rsidRDefault="006B2D42" w:rsidP="00D86D7C">
      <w:pPr>
        <w:spacing w:line="480" w:lineRule="auto"/>
        <w:jc w:val="both"/>
      </w:pPr>
      <w:r>
        <w:tab/>
        <w:t xml:space="preserve">Inspired by the reports in the literature, we set out determine the applicability of a select number of these systems with our insertion substrate </w:t>
      </w:r>
      <w:r w:rsidR="00980DF6">
        <w:rPr>
          <w:b/>
        </w:rPr>
        <w:t>8a</w:t>
      </w:r>
      <w:r w:rsidR="00980DF6">
        <w:t>, that was accessed through the Rh</w:t>
      </w:r>
      <w:r w:rsidR="00980DF6">
        <w:rPr>
          <w:vertAlign w:val="subscript"/>
        </w:rPr>
        <w:t>2</w:t>
      </w:r>
      <w:r w:rsidR="00980DF6">
        <w:t>(esp)</w:t>
      </w:r>
      <w:r w:rsidR="00980DF6">
        <w:rPr>
          <w:vertAlign w:val="subscript"/>
        </w:rPr>
        <w:t>2</w:t>
      </w:r>
      <w:r w:rsidR="00980DF6">
        <w:t xml:space="preserve"> catalyzed O–H insertion of 3-butynol into methylbenzoylacetate diazocarbonyl (</w:t>
      </w:r>
      <w:r w:rsidR="00980DF6">
        <w:rPr>
          <w:b/>
        </w:rPr>
        <w:t>Table 3.5</w:t>
      </w:r>
      <w:r w:rsidR="00980DF6">
        <w:t>)</w:t>
      </w:r>
      <w:r>
        <w:t xml:space="preserve">. </w:t>
      </w:r>
      <w:r w:rsidR="005B2EF8">
        <w:t xml:space="preserve">As a means </w:t>
      </w:r>
      <w:r w:rsidR="00980DF6">
        <w:t xml:space="preserve">of </w:t>
      </w:r>
      <w:r w:rsidR="005B2EF8">
        <w:t>setting a proper basis for our initial stud</w:t>
      </w:r>
      <w:r w:rsidR="00980DF6">
        <w:t>ies</w:t>
      </w:r>
      <w:r w:rsidR="005B2EF8">
        <w:t xml:space="preserve">, we </w:t>
      </w:r>
      <w:r w:rsidR="005B2EF8">
        <w:lastRenderedPageBreak/>
        <w:t xml:space="preserve">examined chiral Au(I) catalysis through the use of </w:t>
      </w:r>
      <w:r w:rsidR="005B2EF8">
        <w:rPr>
          <w:i/>
        </w:rPr>
        <w:t>R</w:t>
      </w:r>
      <w:r w:rsidR="005B2EF8">
        <w:t>-BINAP(AuOTf)</w:t>
      </w:r>
      <w:r w:rsidR="005B2EF8">
        <w:rPr>
          <w:vertAlign w:val="subscript"/>
        </w:rPr>
        <w:t>2</w:t>
      </w:r>
      <w:r w:rsidR="005B2EF8">
        <w:t xml:space="preserve">. This </w:t>
      </w:r>
      <w:r w:rsidR="00980DF6">
        <w:t>chiral</w:t>
      </w:r>
      <w:r w:rsidR="005B2EF8">
        <w:t xml:space="preserve"> Au(I) complex gave us the desired cyclization in a 48% yield and a mediocre 24% ee</w:t>
      </w:r>
      <w:r w:rsidR="00980DF6">
        <w:t xml:space="preserve"> (</w:t>
      </w:r>
      <w:r w:rsidR="00980DF6">
        <w:rPr>
          <w:b/>
        </w:rPr>
        <w:t>Table 3.5</w:t>
      </w:r>
      <w:r w:rsidR="00980DF6">
        <w:t>, entry 1)</w:t>
      </w:r>
      <w:r w:rsidR="005B2EF8">
        <w:t>. Next, we applied the (CuOTf)</w:t>
      </w:r>
      <w:r w:rsidR="005B2EF8">
        <w:rPr>
          <w:vertAlign w:val="subscript"/>
        </w:rPr>
        <w:t>2</w:t>
      </w:r>
      <w:r w:rsidR="005B2EF8">
        <w:t>-tol/cinchona complex reported by Enders et al., these conditions increased the yield to 77% but the ee remained mediocre at 33%</w:t>
      </w:r>
      <w:r w:rsidR="00980DF6">
        <w:t xml:space="preserve"> (</w:t>
      </w:r>
      <w:r w:rsidR="00980DF6">
        <w:rPr>
          <w:b/>
        </w:rPr>
        <w:t>Table 3.5</w:t>
      </w:r>
      <w:r w:rsidR="00980DF6">
        <w:t>, entry 2)</w:t>
      </w:r>
      <w:r w:rsidR="005B2EF8">
        <w:t>. Lastly, we applied the Pd(II) DTBM-SegPhos complex with Yb(OTf)</w:t>
      </w:r>
      <w:r w:rsidR="005B2EF8">
        <w:rPr>
          <w:vertAlign w:val="subscript"/>
        </w:rPr>
        <w:t>3</w:t>
      </w:r>
      <w:r w:rsidR="005B2EF8">
        <w:t xml:space="preserve"> in ether that was developed by Toste et al</w:t>
      </w:r>
      <w:r w:rsidR="00324216">
        <w:t>.</w:t>
      </w:r>
      <w:r w:rsidR="00980DF6">
        <w:t xml:space="preserve"> (</w:t>
      </w:r>
      <w:r w:rsidR="00980DF6">
        <w:rPr>
          <w:b/>
        </w:rPr>
        <w:t>Table 3.5</w:t>
      </w:r>
      <w:r w:rsidR="00980DF6">
        <w:t>, entry 3)</w:t>
      </w:r>
      <w:r w:rsidR="005B2EF8">
        <w:t>. This system provided great results with a 95% yield and 83% ee. When this system was applied to the corresponding N–H insertion product, the desired compound was isolated in a 64% yield and 81% ee</w:t>
      </w:r>
      <w:r w:rsidR="00980DF6">
        <w:t xml:space="preserve"> (</w:t>
      </w:r>
      <w:r w:rsidR="00980DF6">
        <w:rPr>
          <w:b/>
        </w:rPr>
        <w:t>Scheme 3.1</w:t>
      </w:r>
      <w:r w:rsidR="00324216">
        <w:rPr>
          <w:b/>
        </w:rPr>
        <w:t>7</w:t>
      </w:r>
      <w:r w:rsidR="00980DF6">
        <w:t>)</w:t>
      </w:r>
      <w:r w:rsidR="005B2EF8">
        <w:t>.</w:t>
      </w:r>
    </w:p>
    <w:p w14:paraId="1C215244" w14:textId="4B5F03FB" w:rsidR="00831315" w:rsidRPr="000F5029" w:rsidRDefault="00831315" w:rsidP="00831315">
      <w:pPr>
        <w:pStyle w:val="RSCB04AHeadingSection"/>
        <w:jc w:val="center"/>
      </w:pPr>
      <w:r w:rsidRPr="00831315">
        <w:drawing>
          <wp:inline distT="0" distB="0" distL="0" distR="0" wp14:anchorId="1728949E" wp14:editId="7234E3F6">
            <wp:extent cx="3419856" cy="94183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419856" cy="941832"/>
                    </a:xfrm>
                    <a:prstGeom prst="rect">
                      <a:avLst/>
                    </a:prstGeom>
                  </pic:spPr>
                </pic:pic>
              </a:graphicData>
            </a:graphic>
          </wp:inline>
        </w:drawing>
      </w:r>
    </w:p>
    <w:p w14:paraId="455DAC61" w14:textId="252D7BD5" w:rsidR="00831315" w:rsidRPr="003F2615" w:rsidRDefault="00831315" w:rsidP="00831315">
      <w:pPr>
        <w:spacing w:line="480" w:lineRule="auto"/>
        <w:jc w:val="center"/>
      </w:pPr>
      <w:r>
        <w:rPr>
          <w:rFonts w:cs="Calibri"/>
          <w:b/>
          <w:i/>
        </w:rPr>
        <w:t>Scheme 3.1</w:t>
      </w:r>
      <w:r w:rsidR="00324216">
        <w:rPr>
          <w:rFonts w:cs="Calibri"/>
          <w:b/>
          <w:i/>
        </w:rPr>
        <w:t>7</w:t>
      </w:r>
      <w:r>
        <w:rPr>
          <w:rFonts w:cs="Calibri"/>
          <w:b/>
          <w:i/>
        </w:rPr>
        <w:t xml:space="preserve">. </w:t>
      </w:r>
      <w:r>
        <w:rPr>
          <w:rFonts w:cs="Calibri"/>
          <w:i/>
        </w:rPr>
        <w:t xml:space="preserve">Asymmetric synthesis of pyrollidine </w:t>
      </w:r>
      <w:r>
        <w:rPr>
          <w:rFonts w:cs="Calibri"/>
          <w:b/>
          <w:i/>
        </w:rPr>
        <w:t>6c</w:t>
      </w:r>
      <w:r>
        <w:rPr>
          <w:rFonts w:cs="Calibri"/>
          <w:i/>
        </w:rPr>
        <w:t xml:space="preserve"> using chiral Pd(II) catalysis.</w:t>
      </w:r>
    </w:p>
    <w:p w14:paraId="788D244C" w14:textId="77777777" w:rsidR="00831315" w:rsidRDefault="00831315" w:rsidP="00D86D7C">
      <w:pPr>
        <w:spacing w:line="480" w:lineRule="auto"/>
        <w:jc w:val="both"/>
      </w:pPr>
    </w:p>
    <w:p w14:paraId="3AB77D36" w14:textId="2C0BF6A6" w:rsidR="00394DCD" w:rsidRPr="00324216" w:rsidRDefault="00214E93" w:rsidP="00324216">
      <w:pPr>
        <w:spacing w:line="480" w:lineRule="auto"/>
        <w:jc w:val="both"/>
      </w:pPr>
      <w:r>
        <w:tab/>
        <w:t>Excited by these results and the ability to induce ee in our system, we desired to design a new asymmetric catalytic system that was cheaper</w:t>
      </w:r>
      <w:r w:rsidR="00980DF6">
        <w:t>,</w:t>
      </w:r>
      <w:r>
        <w:t xml:space="preserve"> easier to access</w:t>
      </w:r>
      <w:r w:rsidR="00980DF6">
        <w:t>,</w:t>
      </w:r>
      <w:r w:rsidR="0050317D">
        <w:t xml:space="preserve"> and was not known for any prior Conia-ene type cyclizations</w:t>
      </w:r>
      <w:r>
        <w:t>. Although Toste’s conditions were effective they required a palladium complex that necessitated 5 synthetic steps to obtain.</w:t>
      </w:r>
      <w:r w:rsidR="00324216">
        <w:t xml:space="preserve"> I</w:t>
      </w:r>
      <w:r>
        <w:t xml:space="preserve">nspired by the development of </w:t>
      </w:r>
      <w:r w:rsidR="00570DCE">
        <w:t>an asymmetric cross-dehydrogenative coupling reaction that was dependent on the formation of a chrial enolate</w:t>
      </w:r>
      <w:r w:rsidR="0050317D">
        <w:t xml:space="preserve"> and developed by the Schiedt group</w:t>
      </w:r>
      <w:r w:rsidR="00570DCE">
        <w:t>, we decided to investigate Cu(I) catalysis with readily available bisoxazoline (BOX) ligands</w:t>
      </w:r>
      <w:r w:rsidR="00980DF6">
        <w:t xml:space="preserve"> </w:t>
      </w:r>
      <w:r w:rsidR="00F1600D">
        <w:t xml:space="preserve">that </w:t>
      </w:r>
      <w:r w:rsidR="00324216">
        <w:lastRenderedPageBreak/>
        <w:t>Schiedt</w:t>
      </w:r>
      <w:r w:rsidR="00F1600D">
        <w:t xml:space="preserve"> applied in their system.</w:t>
      </w:r>
      <w:r w:rsidR="00F1600D">
        <w:fldChar w:fldCharType="begin"/>
      </w:r>
      <w:r w:rsidR="009B2816">
        <w:instrText xml:space="preserve"> ADDIN EN.CITE &lt;EndNote&gt;&lt;Cite&gt;&lt;Author&gt;Lee&lt;/Author&gt;&lt;Year&gt;2018&lt;/Year&gt;&lt;RecNum&gt;765&lt;/RecNum&gt;&lt;DisplayText&gt;&lt;style face="superscript"&gt;[18]&lt;/style&gt;&lt;/DisplayText&gt;&lt;record&gt;&lt;rec-number&gt;765&lt;/rec-number&gt;&lt;foreign-keys&gt;&lt;key app="EN" db-id="sadv5asw39pssgef5axpzaahwzvx5wdawz2r" timestamp="1552339373"&gt;765&lt;/key&gt;&lt;key app="ENWeb" db-id=""&gt;0&lt;/key&gt;&lt;/foreign-keys&gt;&lt;ref-type name="Journal Article"&gt;17&lt;/ref-type&gt;&lt;contributors&gt;&lt;authors&gt;&lt;author&gt;Lee, A.&lt;/author&gt;&lt;author&gt;Betori, R. C.&lt;/author&gt;&lt;author&gt;Crane, E. A.&lt;/author&gt;&lt;author&gt;Scheidt, K. A.&lt;/author&gt;&lt;/authors&gt;&lt;/contributors&gt;&lt;auth-address&gt;Department of Chemistry, Center for Molecular Innovation and Drug Discovery , Northwestern University , 2145 Sheridan Road , Evanston , Illinois 60208 , United States.&lt;/auth-address&gt;&lt;titles&gt;&lt;title&gt;An Enantioselective Cross-Dehydrogenative Coupling Catalysis Approach to Substituted Tetrahydropyrans&lt;/title&gt;&lt;secondary-title&gt;J. Am. Chem. Soc.&lt;/secondary-title&gt;&lt;/titles&gt;&lt;periodical&gt;&lt;full-title&gt;J. Am. Chem. Soc.&lt;/full-title&gt;&lt;/periodical&gt;&lt;pages&gt;6212–6216&lt;/pages&gt;&lt;volume&gt;140&lt;/volume&gt;&lt;number&gt;20&lt;/number&gt;&lt;edition&gt;2018/05/02&lt;/edition&gt;&lt;keywords&gt;&lt;keyword&gt;Benzoquinones/chemical synthesis/chemistry&lt;/keyword&gt;&lt;keyword&gt;Catalysis&lt;/keyword&gt;&lt;keyword&gt;Esters/chemical synthesis/chemistry&lt;/keyword&gt;&lt;keyword&gt;Ethers/chemical synthesis/chemistry&lt;/keyword&gt;&lt;keyword&gt;Lewis Acids/chemical synthesis/chemistry&lt;/keyword&gt;&lt;keyword&gt;Models, Molecular&lt;/keyword&gt;&lt;keyword&gt;Oxidation-Reduction&lt;/keyword&gt;&lt;keyword&gt;Pyrans/*chemical synthesis/chemistry&lt;/keyword&gt;&lt;keyword&gt;Stereoisomerism&lt;/keyword&gt;&lt;/keywords&gt;&lt;dates&gt;&lt;year&gt;2018&lt;/year&gt;&lt;pub-dates&gt;&lt;date&gt;May 23&lt;/date&gt;&lt;/pub-dates&gt;&lt;/dates&gt;&lt;isbn&gt;1520-5126 (Electronic)&amp;#xD;0002-7863 (Linking)&lt;/isbn&gt;&lt;accession-num&gt;29714480&lt;/accession-num&gt;&lt;urls&gt;&lt;related-urls&gt;&lt;url&gt;https://www.ncbi.nlm.nih.gov/pubmed/29714480&lt;/url&gt;&lt;/related-urls&gt;&lt;/urls&gt;&lt;custom2&gt;PMC6052785&lt;/custom2&gt;&lt;electronic-resource-num&gt;10.1021/jacs.8b03063&lt;/electronic-resource-num&gt;&lt;/record&gt;&lt;/Cite&gt;&lt;/EndNote&gt;</w:instrText>
      </w:r>
      <w:r w:rsidR="00F1600D">
        <w:fldChar w:fldCharType="separate"/>
      </w:r>
      <w:r w:rsidR="009B2816" w:rsidRPr="009B2816">
        <w:rPr>
          <w:noProof/>
          <w:vertAlign w:val="superscript"/>
        </w:rPr>
        <w:t>[18]</w:t>
      </w:r>
      <w:r w:rsidR="00F1600D">
        <w:fldChar w:fldCharType="end"/>
      </w:r>
      <w:r w:rsidR="00980DF6">
        <w:t xml:space="preserve"> BOX ligands are ideal ligands for asymmetric catalysis because they are accessed through a chiral amino acids, </w:t>
      </w:r>
      <w:r w:rsidR="00324216">
        <w:t>allowing them to be</w:t>
      </w:r>
      <w:r w:rsidR="00980DF6">
        <w:t xml:space="preserve"> readily accessible.</w:t>
      </w:r>
    </w:p>
    <w:p w14:paraId="627DE4CD" w14:textId="77777777" w:rsidR="00394DCD" w:rsidRDefault="00394DCD" w:rsidP="00B72A9A">
      <w:pPr>
        <w:spacing w:line="480" w:lineRule="auto"/>
        <w:jc w:val="center"/>
        <w:rPr>
          <w:b/>
          <w:i/>
        </w:rPr>
      </w:pPr>
    </w:p>
    <w:p w14:paraId="0B487F56" w14:textId="2C4B5EBB" w:rsidR="00B72A9A" w:rsidRPr="00B72A9A" w:rsidRDefault="00B72A9A" w:rsidP="00B72A9A">
      <w:pPr>
        <w:spacing w:line="480" w:lineRule="auto"/>
        <w:jc w:val="center"/>
        <w:rPr>
          <w:i/>
        </w:rPr>
      </w:pPr>
      <w:r>
        <w:rPr>
          <w:b/>
          <w:i/>
        </w:rPr>
        <w:t xml:space="preserve">Table 3.6. </w:t>
      </w:r>
      <w:r>
        <w:rPr>
          <w:i/>
        </w:rPr>
        <w:t xml:space="preserve">Optimization of Cu(I)/BOX </w:t>
      </w:r>
      <w:r w:rsidR="00DC31CC">
        <w:rPr>
          <w:i/>
        </w:rPr>
        <w:t>Ligand Catalyzed Conia-ene Cyclization</w:t>
      </w:r>
    </w:p>
    <w:p w14:paraId="65747656" w14:textId="09E7E3DE" w:rsidR="00B72A9A" w:rsidRDefault="00DC31CC" w:rsidP="00DC31CC">
      <w:pPr>
        <w:spacing w:line="480" w:lineRule="auto"/>
        <w:jc w:val="center"/>
      </w:pPr>
      <w:r w:rsidRPr="00DC31CC">
        <w:rPr>
          <w:noProof/>
        </w:rPr>
        <w:drawing>
          <wp:inline distT="0" distB="0" distL="0" distR="0" wp14:anchorId="201D7B6A" wp14:editId="3F7A3249">
            <wp:extent cx="4434840" cy="1929384"/>
            <wp:effectExtent l="0" t="0" r="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434840" cy="1929384"/>
                    </a:xfrm>
                    <a:prstGeom prst="rect">
                      <a:avLst/>
                    </a:prstGeom>
                  </pic:spPr>
                </pic:pic>
              </a:graphicData>
            </a:graphic>
          </wp:inline>
        </w:drawing>
      </w:r>
    </w:p>
    <w:tbl>
      <w:tblPr>
        <w:tblW w:w="0" w:type="auto"/>
        <w:tblLayout w:type="fixed"/>
        <w:tblLook w:val="00A0" w:firstRow="1" w:lastRow="0" w:firstColumn="1" w:lastColumn="0" w:noHBand="0" w:noVBand="0"/>
      </w:tblPr>
      <w:tblGrid>
        <w:gridCol w:w="828"/>
        <w:gridCol w:w="3510"/>
        <w:gridCol w:w="2790"/>
        <w:gridCol w:w="1651"/>
      </w:tblGrid>
      <w:tr w:rsidR="00B72A9A" w:rsidRPr="00245BA9" w14:paraId="73D5612C" w14:textId="77777777" w:rsidTr="00743FCB">
        <w:trPr>
          <w:trHeight w:val="344"/>
        </w:trPr>
        <w:tc>
          <w:tcPr>
            <w:tcW w:w="828" w:type="dxa"/>
            <w:tcBorders>
              <w:top w:val="single" w:sz="8" w:space="0" w:color="000000"/>
              <w:bottom w:val="single" w:sz="8" w:space="0" w:color="000000"/>
            </w:tcBorders>
            <w:shd w:val="clear" w:color="auto" w:fill="auto"/>
          </w:tcPr>
          <w:p w14:paraId="202A9BA4" w14:textId="77777777" w:rsidR="00B72A9A" w:rsidRPr="00EF2F3A" w:rsidRDefault="00B72A9A" w:rsidP="00BF440D">
            <w:pPr>
              <w:pStyle w:val="TCTableBody"/>
            </w:pPr>
            <w:r w:rsidRPr="00EF2F3A">
              <w:t>entry</w:t>
            </w:r>
          </w:p>
        </w:tc>
        <w:tc>
          <w:tcPr>
            <w:tcW w:w="3510" w:type="dxa"/>
            <w:tcBorders>
              <w:top w:val="single" w:sz="8" w:space="0" w:color="000000"/>
              <w:bottom w:val="single" w:sz="8" w:space="0" w:color="000000"/>
            </w:tcBorders>
            <w:shd w:val="clear" w:color="auto" w:fill="auto"/>
          </w:tcPr>
          <w:p w14:paraId="1DA198C1" w14:textId="0F57F440" w:rsidR="00B72A9A" w:rsidRPr="00EF2F3A" w:rsidRDefault="00DC31CC" w:rsidP="00BF440D">
            <w:pPr>
              <w:pStyle w:val="TCTableBody"/>
            </w:pPr>
            <w:r>
              <w:t>BOX Ligand</w:t>
            </w:r>
          </w:p>
        </w:tc>
        <w:tc>
          <w:tcPr>
            <w:tcW w:w="2790" w:type="dxa"/>
            <w:tcBorders>
              <w:top w:val="single" w:sz="8" w:space="0" w:color="000000"/>
              <w:bottom w:val="single" w:sz="8" w:space="0" w:color="000000"/>
            </w:tcBorders>
            <w:shd w:val="clear" w:color="auto" w:fill="auto"/>
          </w:tcPr>
          <w:p w14:paraId="5B6DE41A" w14:textId="77777777" w:rsidR="00B72A9A" w:rsidRPr="00EF2F3A" w:rsidRDefault="00B72A9A" w:rsidP="00BF440D">
            <w:pPr>
              <w:pStyle w:val="TCTableBody"/>
            </w:pPr>
            <w:r>
              <w:t>solvent</w:t>
            </w:r>
          </w:p>
        </w:tc>
        <w:tc>
          <w:tcPr>
            <w:tcW w:w="1651" w:type="dxa"/>
            <w:tcBorders>
              <w:top w:val="single" w:sz="8" w:space="0" w:color="000000"/>
              <w:bottom w:val="single" w:sz="8" w:space="0" w:color="000000"/>
            </w:tcBorders>
            <w:shd w:val="clear" w:color="auto" w:fill="auto"/>
          </w:tcPr>
          <w:p w14:paraId="21D497EF" w14:textId="77777777" w:rsidR="00B72A9A" w:rsidRPr="00EF2F3A" w:rsidRDefault="00B72A9A" w:rsidP="00BF440D">
            <w:pPr>
              <w:pStyle w:val="TCTableBody"/>
            </w:pPr>
            <w:r>
              <w:t>Yield (% ee)</w:t>
            </w:r>
          </w:p>
        </w:tc>
      </w:tr>
      <w:tr w:rsidR="00B72A9A" w:rsidRPr="00245BA9" w14:paraId="34809428" w14:textId="77777777" w:rsidTr="00743FCB">
        <w:trPr>
          <w:trHeight w:val="344"/>
        </w:trPr>
        <w:tc>
          <w:tcPr>
            <w:tcW w:w="828" w:type="dxa"/>
            <w:tcBorders>
              <w:top w:val="single" w:sz="8" w:space="0" w:color="000000"/>
            </w:tcBorders>
            <w:shd w:val="clear" w:color="auto" w:fill="auto"/>
          </w:tcPr>
          <w:p w14:paraId="5BFDBB69" w14:textId="77777777" w:rsidR="00B72A9A" w:rsidRPr="00EF2F3A" w:rsidRDefault="00B72A9A" w:rsidP="00BF440D">
            <w:pPr>
              <w:pStyle w:val="TCTableBody"/>
            </w:pPr>
            <w:r w:rsidRPr="00EF2F3A">
              <w:t>1</w:t>
            </w:r>
          </w:p>
        </w:tc>
        <w:tc>
          <w:tcPr>
            <w:tcW w:w="3510" w:type="dxa"/>
            <w:tcBorders>
              <w:top w:val="single" w:sz="8" w:space="0" w:color="000000"/>
            </w:tcBorders>
            <w:shd w:val="clear" w:color="auto" w:fill="auto"/>
          </w:tcPr>
          <w:p w14:paraId="300B90AC" w14:textId="287E72F2" w:rsidR="00B72A9A" w:rsidRPr="00DC31CC" w:rsidRDefault="00DC31CC" w:rsidP="00BF440D">
            <w:pPr>
              <w:pStyle w:val="TCTableBody"/>
            </w:pPr>
            <w:r>
              <w:t>Ligand 1 (</w:t>
            </w:r>
            <w:r>
              <w:rPr>
                <w:b/>
              </w:rPr>
              <w:t>L1</w:t>
            </w:r>
            <w:r>
              <w:t>)</w:t>
            </w:r>
          </w:p>
        </w:tc>
        <w:tc>
          <w:tcPr>
            <w:tcW w:w="2790" w:type="dxa"/>
            <w:tcBorders>
              <w:top w:val="single" w:sz="8" w:space="0" w:color="000000"/>
            </w:tcBorders>
            <w:shd w:val="clear" w:color="auto" w:fill="auto"/>
          </w:tcPr>
          <w:p w14:paraId="46B9F50B" w14:textId="77777777" w:rsidR="00B72A9A" w:rsidRPr="00831315" w:rsidRDefault="00B72A9A" w:rsidP="00BF440D">
            <w:pPr>
              <w:pStyle w:val="TCTableBody"/>
            </w:pPr>
            <w:r>
              <w:t>CH</w:t>
            </w:r>
            <w:r>
              <w:rPr>
                <w:vertAlign w:val="subscript"/>
              </w:rPr>
              <w:t>2</w:t>
            </w:r>
            <w:r>
              <w:t>Cl</w:t>
            </w:r>
            <w:r>
              <w:rPr>
                <w:vertAlign w:val="subscript"/>
              </w:rPr>
              <w:t>2</w:t>
            </w:r>
          </w:p>
        </w:tc>
        <w:tc>
          <w:tcPr>
            <w:tcW w:w="1651" w:type="dxa"/>
            <w:tcBorders>
              <w:top w:val="single" w:sz="8" w:space="0" w:color="000000"/>
            </w:tcBorders>
            <w:shd w:val="clear" w:color="auto" w:fill="auto"/>
          </w:tcPr>
          <w:p w14:paraId="66FA89AD" w14:textId="41253EF9" w:rsidR="00B72A9A" w:rsidRPr="00EF2F3A" w:rsidRDefault="00AF3F63" w:rsidP="00BF440D">
            <w:pPr>
              <w:pStyle w:val="TCTableBody"/>
            </w:pPr>
            <w:r>
              <w:t>84</w:t>
            </w:r>
            <w:r w:rsidR="00B72A9A">
              <w:t xml:space="preserve"> (</w:t>
            </w:r>
            <w:r>
              <w:t>47</w:t>
            </w:r>
            <w:r w:rsidR="00B72A9A">
              <w:t>)</w:t>
            </w:r>
          </w:p>
        </w:tc>
      </w:tr>
      <w:tr w:rsidR="00B72A9A" w:rsidRPr="00245BA9" w14:paraId="75B60F5E" w14:textId="77777777" w:rsidTr="00743FCB">
        <w:trPr>
          <w:trHeight w:val="344"/>
        </w:trPr>
        <w:tc>
          <w:tcPr>
            <w:tcW w:w="828" w:type="dxa"/>
            <w:shd w:val="clear" w:color="auto" w:fill="auto"/>
          </w:tcPr>
          <w:p w14:paraId="43C081FF" w14:textId="77777777" w:rsidR="00B72A9A" w:rsidRPr="00EF2F3A" w:rsidRDefault="00B72A9A" w:rsidP="00BF440D">
            <w:pPr>
              <w:pStyle w:val="TCTableBody"/>
            </w:pPr>
            <w:r w:rsidRPr="00EF2F3A">
              <w:t>2</w:t>
            </w:r>
          </w:p>
        </w:tc>
        <w:tc>
          <w:tcPr>
            <w:tcW w:w="3510" w:type="dxa"/>
            <w:shd w:val="clear" w:color="auto" w:fill="auto"/>
          </w:tcPr>
          <w:p w14:paraId="4B47E7B5" w14:textId="31B0E856" w:rsidR="00B72A9A" w:rsidRPr="00DC31CC" w:rsidRDefault="00DC31CC" w:rsidP="00BF440D">
            <w:pPr>
              <w:pStyle w:val="TCTableBody"/>
            </w:pPr>
            <w:r>
              <w:t>Ligand 2 (</w:t>
            </w:r>
            <w:r>
              <w:rPr>
                <w:b/>
              </w:rPr>
              <w:t>L2</w:t>
            </w:r>
            <w:r>
              <w:t>)</w:t>
            </w:r>
          </w:p>
        </w:tc>
        <w:tc>
          <w:tcPr>
            <w:tcW w:w="2790" w:type="dxa"/>
            <w:shd w:val="clear" w:color="auto" w:fill="auto"/>
          </w:tcPr>
          <w:p w14:paraId="2090DCF4" w14:textId="77777777" w:rsidR="00B72A9A" w:rsidRPr="00831315" w:rsidRDefault="00B72A9A" w:rsidP="00BF440D">
            <w:pPr>
              <w:pStyle w:val="TCTableBody"/>
            </w:pPr>
            <w:r>
              <w:t>CH</w:t>
            </w:r>
            <w:r>
              <w:rPr>
                <w:vertAlign w:val="subscript"/>
              </w:rPr>
              <w:t>2</w:t>
            </w:r>
            <w:r>
              <w:t>Cl</w:t>
            </w:r>
            <w:r>
              <w:rPr>
                <w:vertAlign w:val="subscript"/>
              </w:rPr>
              <w:t>2</w:t>
            </w:r>
          </w:p>
        </w:tc>
        <w:tc>
          <w:tcPr>
            <w:tcW w:w="1651" w:type="dxa"/>
            <w:shd w:val="clear" w:color="auto" w:fill="auto"/>
          </w:tcPr>
          <w:p w14:paraId="70793A14" w14:textId="34881FCB" w:rsidR="00B72A9A" w:rsidRPr="00EF2F3A" w:rsidRDefault="00AF3F63" w:rsidP="00BF440D">
            <w:pPr>
              <w:pStyle w:val="TCTableBody"/>
            </w:pPr>
            <w:r>
              <w:t>81</w:t>
            </w:r>
            <w:r w:rsidR="00B72A9A">
              <w:t xml:space="preserve"> (</w:t>
            </w:r>
            <w:r>
              <w:t>83</w:t>
            </w:r>
            <w:r w:rsidR="00B72A9A">
              <w:t>)</w:t>
            </w:r>
          </w:p>
        </w:tc>
      </w:tr>
      <w:tr w:rsidR="00B72A9A" w:rsidRPr="00245BA9" w14:paraId="0211D71C" w14:textId="77777777" w:rsidTr="00DC31CC">
        <w:trPr>
          <w:trHeight w:val="344"/>
        </w:trPr>
        <w:tc>
          <w:tcPr>
            <w:tcW w:w="828" w:type="dxa"/>
            <w:shd w:val="clear" w:color="auto" w:fill="auto"/>
          </w:tcPr>
          <w:p w14:paraId="64787DF6" w14:textId="77777777" w:rsidR="00B72A9A" w:rsidRPr="00EF2F3A" w:rsidRDefault="00B72A9A" w:rsidP="00BF440D">
            <w:pPr>
              <w:pStyle w:val="TCTableBody"/>
            </w:pPr>
            <w:r w:rsidRPr="00EF2F3A">
              <w:t>3</w:t>
            </w:r>
          </w:p>
        </w:tc>
        <w:tc>
          <w:tcPr>
            <w:tcW w:w="3510" w:type="dxa"/>
            <w:shd w:val="clear" w:color="auto" w:fill="auto"/>
          </w:tcPr>
          <w:p w14:paraId="7D852719" w14:textId="59A36BF8" w:rsidR="00B72A9A" w:rsidRPr="00DC31CC" w:rsidRDefault="00DC31CC" w:rsidP="00BF440D">
            <w:pPr>
              <w:pStyle w:val="TCTableBody"/>
            </w:pPr>
            <w:r>
              <w:t>Ligand 3 (</w:t>
            </w:r>
            <w:r>
              <w:rPr>
                <w:b/>
              </w:rPr>
              <w:t>L4</w:t>
            </w:r>
            <w:r>
              <w:t>)</w:t>
            </w:r>
          </w:p>
        </w:tc>
        <w:tc>
          <w:tcPr>
            <w:tcW w:w="2790" w:type="dxa"/>
            <w:shd w:val="clear" w:color="auto" w:fill="auto"/>
          </w:tcPr>
          <w:p w14:paraId="7839D706" w14:textId="3936FC76" w:rsidR="00B72A9A" w:rsidRPr="00EF2F3A" w:rsidRDefault="00591369" w:rsidP="00BF440D">
            <w:pPr>
              <w:pStyle w:val="TCTableBody"/>
            </w:pPr>
            <w:r>
              <w:t>CH</w:t>
            </w:r>
            <w:r>
              <w:rPr>
                <w:vertAlign w:val="subscript"/>
              </w:rPr>
              <w:t>2</w:t>
            </w:r>
            <w:r>
              <w:t>Cl</w:t>
            </w:r>
            <w:r>
              <w:rPr>
                <w:vertAlign w:val="subscript"/>
              </w:rPr>
              <w:t>2</w:t>
            </w:r>
          </w:p>
        </w:tc>
        <w:tc>
          <w:tcPr>
            <w:tcW w:w="1651" w:type="dxa"/>
            <w:shd w:val="clear" w:color="auto" w:fill="auto"/>
          </w:tcPr>
          <w:p w14:paraId="5DFB0594" w14:textId="5D751629" w:rsidR="00B72A9A" w:rsidRPr="00EF2F3A" w:rsidRDefault="00AF3F63" w:rsidP="00BF440D">
            <w:pPr>
              <w:pStyle w:val="TCTableBody"/>
            </w:pPr>
            <w:r>
              <w:t>44</w:t>
            </w:r>
            <w:r w:rsidR="00B72A9A">
              <w:t xml:space="preserve"> (3</w:t>
            </w:r>
            <w:r>
              <w:t>4</w:t>
            </w:r>
            <w:r w:rsidR="00B72A9A">
              <w:t>)</w:t>
            </w:r>
          </w:p>
        </w:tc>
      </w:tr>
      <w:tr w:rsidR="00DC31CC" w:rsidRPr="00245BA9" w14:paraId="579CCCF7" w14:textId="77777777" w:rsidTr="00DC31CC">
        <w:trPr>
          <w:trHeight w:val="344"/>
        </w:trPr>
        <w:tc>
          <w:tcPr>
            <w:tcW w:w="828" w:type="dxa"/>
            <w:shd w:val="clear" w:color="auto" w:fill="auto"/>
          </w:tcPr>
          <w:p w14:paraId="7A900BB9" w14:textId="357011D9" w:rsidR="00DC31CC" w:rsidRPr="00EF2F3A" w:rsidRDefault="00DC31CC" w:rsidP="00BF440D">
            <w:pPr>
              <w:pStyle w:val="TCTableBody"/>
            </w:pPr>
            <w:r>
              <w:t>4</w:t>
            </w:r>
          </w:p>
        </w:tc>
        <w:tc>
          <w:tcPr>
            <w:tcW w:w="3510" w:type="dxa"/>
            <w:shd w:val="clear" w:color="auto" w:fill="auto"/>
          </w:tcPr>
          <w:p w14:paraId="031EBB7C" w14:textId="3F0E2475" w:rsidR="00DC31CC" w:rsidRPr="00DC31CC" w:rsidRDefault="00DC31CC" w:rsidP="00BF440D">
            <w:pPr>
              <w:pStyle w:val="TCTableBody"/>
            </w:pPr>
            <w:r>
              <w:t>Ligand 4 (</w:t>
            </w:r>
            <w:r>
              <w:rPr>
                <w:b/>
              </w:rPr>
              <w:t>L4</w:t>
            </w:r>
            <w:r>
              <w:t>)</w:t>
            </w:r>
          </w:p>
        </w:tc>
        <w:tc>
          <w:tcPr>
            <w:tcW w:w="2790" w:type="dxa"/>
            <w:shd w:val="clear" w:color="auto" w:fill="auto"/>
          </w:tcPr>
          <w:p w14:paraId="4D0B4083" w14:textId="0D7FFDB5" w:rsidR="00DC31CC" w:rsidRDefault="00591369" w:rsidP="00BF440D">
            <w:pPr>
              <w:pStyle w:val="TCTableBody"/>
            </w:pPr>
            <w:r>
              <w:t>CH</w:t>
            </w:r>
            <w:r>
              <w:rPr>
                <w:vertAlign w:val="subscript"/>
              </w:rPr>
              <w:t>2</w:t>
            </w:r>
            <w:r>
              <w:t>Cl</w:t>
            </w:r>
            <w:r>
              <w:rPr>
                <w:vertAlign w:val="subscript"/>
              </w:rPr>
              <w:t>2</w:t>
            </w:r>
          </w:p>
        </w:tc>
        <w:tc>
          <w:tcPr>
            <w:tcW w:w="1651" w:type="dxa"/>
            <w:shd w:val="clear" w:color="auto" w:fill="auto"/>
          </w:tcPr>
          <w:p w14:paraId="43B6D1D6" w14:textId="0392B490" w:rsidR="00DC31CC" w:rsidRDefault="00BF440D" w:rsidP="00BF440D">
            <w:pPr>
              <w:pStyle w:val="TCTableBody"/>
            </w:pPr>
            <w:r>
              <w:t>8</w:t>
            </w:r>
            <w:r w:rsidR="00AF3F63">
              <w:t>6</w:t>
            </w:r>
            <w:r>
              <w:t xml:space="preserve"> (91)</w:t>
            </w:r>
          </w:p>
        </w:tc>
      </w:tr>
      <w:tr w:rsidR="00BF440D" w:rsidRPr="00245BA9" w14:paraId="45E6FCF7" w14:textId="77777777" w:rsidTr="00DC31CC">
        <w:trPr>
          <w:trHeight w:val="344"/>
        </w:trPr>
        <w:tc>
          <w:tcPr>
            <w:tcW w:w="828" w:type="dxa"/>
            <w:shd w:val="clear" w:color="auto" w:fill="auto"/>
          </w:tcPr>
          <w:p w14:paraId="6A39B5C2" w14:textId="08973261" w:rsidR="00BF440D" w:rsidRDefault="00B179A9" w:rsidP="00BF440D">
            <w:pPr>
              <w:pStyle w:val="TCTableBody"/>
            </w:pPr>
            <w:r>
              <w:t>5</w:t>
            </w:r>
          </w:p>
        </w:tc>
        <w:tc>
          <w:tcPr>
            <w:tcW w:w="3510" w:type="dxa"/>
            <w:shd w:val="clear" w:color="auto" w:fill="auto"/>
          </w:tcPr>
          <w:p w14:paraId="42FECD63" w14:textId="12A522E1" w:rsidR="00BF440D" w:rsidRDefault="00BF440D" w:rsidP="00BF440D">
            <w:pPr>
              <w:pStyle w:val="TCTableBody"/>
            </w:pPr>
            <w:r>
              <w:t>Ligand 4 (</w:t>
            </w:r>
            <w:r>
              <w:rPr>
                <w:b/>
              </w:rPr>
              <w:t>L4</w:t>
            </w:r>
            <w:r>
              <w:t>)</w:t>
            </w:r>
          </w:p>
        </w:tc>
        <w:tc>
          <w:tcPr>
            <w:tcW w:w="2790" w:type="dxa"/>
            <w:shd w:val="clear" w:color="auto" w:fill="auto"/>
          </w:tcPr>
          <w:p w14:paraId="441A16BF" w14:textId="6A1ADB9E" w:rsidR="00BF440D" w:rsidRDefault="00BF440D" w:rsidP="00BF440D">
            <w:pPr>
              <w:pStyle w:val="TCTableBody"/>
            </w:pPr>
            <w:r>
              <w:t>toluene</w:t>
            </w:r>
          </w:p>
        </w:tc>
        <w:tc>
          <w:tcPr>
            <w:tcW w:w="1651" w:type="dxa"/>
            <w:shd w:val="clear" w:color="auto" w:fill="auto"/>
          </w:tcPr>
          <w:p w14:paraId="37E777AD" w14:textId="115807B6" w:rsidR="00BF440D" w:rsidRDefault="00BF440D" w:rsidP="00BF440D">
            <w:pPr>
              <w:pStyle w:val="TCTableBody"/>
            </w:pPr>
            <w:r>
              <w:t>47 (28)</w:t>
            </w:r>
          </w:p>
        </w:tc>
      </w:tr>
      <w:tr w:rsidR="00BF440D" w:rsidRPr="00245BA9" w14:paraId="2F8237EB" w14:textId="77777777" w:rsidTr="00DC31CC">
        <w:trPr>
          <w:trHeight w:val="344"/>
        </w:trPr>
        <w:tc>
          <w:tcPr>
            <w:tcW w:w="828" w:type="dxa"/>
            <w:shd w:val="clear" w:color="auto" w:fill="auto"/>
          </w:tcPr>
          <w:p w14:paraId="3DEB4DD7" w14:textId="2B7477A7" w:rsidR="00BF440D" w:rsidRDefault="00B179A9" w:rsidP="00BF440D">
            <w:pPr>
              <w:pStyle w:val="TCTableBody"/>
            </w:pPr>
            <w:r>
              <w:t>6</w:t>
            </w:r>
          </w:p>
        </w:tc>
        <w:tc>
          <w:tcPr>
            <w:tcW w:w="3510" w:type="dxa"/>
            <w:shd w:val="clear" w:color="auto" w:fill="auto"/>
          </w:tcPr>
          <w:p w14:paraId="0715F435" w14:textId="0988F1DB" w:rsidR="00BF440D" w:rsidRDefault="00BF440D" w:rsidP="00BF440D">
            <w:pPr>
              <w:pStyle w:val="TCTableBody"/>
            </w:pPr>
            <w:r>
              <w:t>Ligand 4 (</w:t>
            </w:r>
            <w:r>
              <w:rPr>
                <w:b/>
              </w:rPr>
              <w:t>L4</w:t>
            </w:r>
            <w:r>
              <w:t>)</w:t>
            </w:r>
          </w:p>
        </w:tc>
        <w:tc>
          <w:tcPr>
            <w:tcW w:w="2790" w:type="dxa"/>
            <w:shd w:val="clear" w:color="auto" w:fill="auto"/>
          </w:tcPr>
          <w:p w14:paraId="70464ECC" w14:textId="5D5626FF" w:rsidR="00BF440D" w:rsidRDefault="00917688" w:rsidP="00BF440D">
            <w:pPr>
              <w:pStyle w:val="TCTableBody"/>
            </w:pPr>
            <w:r>
              <w:t>e</w:t>
            </w:r>
            <w:r w:rsidR="00BF440D">
              <w:t>ther</w:t>
            </w:r>
          </w:p>
        </w:tc>
        <w:tc>
          <w:tcPr>
            <w:tcW w:w="1651" w:type="dxa"/>
            <w:shd w:val="clear" w:color="auto" w:fill="auto"/>
          </w:tcPr>
          <w:p w14:paraId="5449D521" w14:textId="29F477D0" w:rsidR="00BF440D" w:rsidRDefault="00BF440D" w:rsidP="00BF440D">
            <w:pPr>
              <w:pStyle w:val="TCTableBody"/>
            </w:pPr>
            <w:r>
              <w:t>25 (43)</w:t>
            </w:r>
          </w:p>
        </w:tc>
      </w:tr>
      <w:tr w:rsidR="00BF440D" w:rsidRPr="00245BA9" w14:paraId="64EE2ADB" w14:textId="77777777" w:rsidTr="00743FCB">
        <w:trPr>
          <w:trHeight w:val="344"/>
        </w:trPr>
        <w:tc>
          <w:tcPr>
            <w:tcW w:w="828" w:type="dxa"/>
            <w:tcBorders>
              <w:bottom w:val="single" w:sz="4" w:space="0" w:color="auto"/>
            </w:tcBorders>
            <w:shd w:val="clear" w:color="auto" w:fill="auto"/>
          </w:tcPr>
          <w:p w14:paraId="1901D36D" w14:textId="2E1F05EB" w:rsidR="00BF440D" w:rsidRDefault="00BF440D" w:rsidP="00BF440D">
            <w:pPr>
              <w:pStyle w:val="TCTableBody"/>
            </w:pPr>
            <w:r>
              <mc:AlternateContent>
                <mc:Choice Requires="wps">
                  <w:drawing>
                    <wp:anchor distT="0" distB="0" distL="114300" distR="114300" simplePos="0" relativeHeight="251660288" behindDoc="1" locked="0" layoutInCell="1" allowOverlap="1" wp14:anchorId="10F03B25" wp14:editId="24C7C9A6">
                      <wp:simplePos x="0" y="0"/>
                      <wp:positionH relativeFrom="column">
                        <wp:posOffset>10160</wp:posOffset>
                      </wp:positionH>
                      <wp:positionV relativeFrom="paragraph">
                        <wp:posOffset>24130</wp:posOffset>
                      </wp:positionV>
                      <wp:extent cx="5580380" cy="188595"/>
                      <wp:effectExtent l="0" t="0" r="0" b="1905"/>
                      <wp:wrapNone/>
                      <wp:docPr id="33" name="Rectangle 33"/>
                      <wp:cNvGraphicFramePr/>
                      <a:graphic xmlns:a="http://schemas.openxmlformats.org/drawingml/2006/main">
                        <a:graphicData uri="http://schemas.microsoft.com/office/word/2010/wordprocessingShape">
                          <wps:wsp>
                            <wps:cNvSpPr/>
                            <wps:spPr>
                              <a:xfrm>
                                <a:off x="0" y="0"/>
                                <a:ext cx="5580380" cy="188595"/>
                              </a:xfrm>
                              <a:prstGeom prst="rect">
                                <a:avLst/>
                              </a:prstGeom>
                              <a:solidFill>
                                <a:schemeClr val="accent4">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5D42808" id="Rectangle 33" o:spid="_x0000_s1026" style="position:absolute;margin-left:.8pt;margin-top:1.9pt;width:439.4pt;height:14.85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x40upAIAAMUFAAAOAAAAZHJzL2Uyb0RvYy54bWysVEtPGzEQvlfqf7B8L7sbEhoiNigCUVWi&#13;&#10;gICKs/Ha2ZVsj2s7r/76ju3NEijtoWoOjj2Pb2a+nZmz861WZC2c78DUtDoqKRGGQ9OZZU2/P159&#13;&#10;mlLiAzMNU2BETXfC0/P5xw9nGzsTI2hBNcIRBDF+trE1bUOws6LwvBWa+SOwwqBSgtMs4NMti8ax&#13;&#10;DaJrVYzK8qTYgGusAy68R+llVtJ5wpdS8HArpReBqJpibiGdLp3P8SzmZ2y2dMy2He/TYP+QhWad&#13;&#10;waAD1CULjKxc9xuU7rgDDzIccdAFSNlxkWrAaqryTTUPLbMi1YLkeDvQ5P8fLL9Z3znSNTU9PqbE&#13;&#10;MI3f6B5ZY2apBEEZErSxfoZ2D/bO9S+P11jtVjod/7EOsk2k7gZSxTYQjsLJZFoeT5F7jrpqOp2c&#13;&#10;TiJo8eJtnQ9fBGgSLzV1GD5xydbXPmTTvUkM5kF1zVWnVHrERhEXypE1w0/MOBcmjJO7Wulv0GT5&#13;&#10;uMRf/tgoxpbI4pO9GLNJLReRUm6vgigTQxmIQXM+UVJEXjIT6RZ2SkQ7Ze6FREqx9lFKZEA+zLHK&#13;&#10;qpY1Iosnf8wlAUZkifEH7B7gvfqrnuDePrqKNAuDc/m3xHKJg0eKDCYMzroz4N4DUGGInO33JGVq&#13;&#10;IkvP0Oyw4RzkSfSWX3X41a+ZD3fM4ehho+A6Cbd4SAWbmkJ/o6QF9/M9ebTHiUAtJRsc5Zr6Hyvm&#13;&#10;BCXqq8FZOa3G4zj76TGefB7hwx1qng81ZqUvAFupwsVlebpG+6D2V+lAP+HWWcSoqGKGY+ya8uD2&#13;&#10;j4uQVwzuLS4Wi2SG825ZuDYPlkfwyGrs6sftE3O2b/2AQ3MD+7FnszcTkG2jp4HFKoDs0ni88Nrz&#13;&#10;jbsiNXG/1+IyOnwnq5ftO/8FAAD//wMAUEsDBBQABgAIAAAAIQDOZBQ43wAAAAsBAAAPAAAAZHJz&#13;&#10;L2Rvd25yZXYueG1sTI9BT8MwDIXvSPyHyJO4sXSMVVXXdGIgDhxgoiD16jWhrdY4VZJu5d9jTnCx&#13;&#10;9OnZz+8Vu9kO4mx86B0pWC0TEIYap3tqFXx+PN9mIEJE0jg4Mgq+TYBdeX1VYK7dhd7NuYqtYBMK&#13;&#10;OSroYhxzKUPTGYth6UZDrH05bzEy+lZqjxc2t4O8S5JUWuyJP3Q4msfONKdqsgoanOKq3ryOzr+F&#13;&#10;fVrXh5d9JZW6WcxPWx4PWxDRzPHvAn47cH4oOdjRTaSDGJhTXlSw5hKsZllyD+LIvN6ALAv5v0P5&#13;&#10;AwAA//8DAFBLAQItABQABgAIAAAAIQC2gziS/gAAAOEBAAATAAAAAAAAAAAAAAAAAAAAAABbQ29u&#13;&#10;dGVudF9UeXBlc10ueG1sUEsBAi0AFAAGAAgAAAAhADj9If/WAAAAlAEAAAsAAAAAAAAAAAAAAAAA&#13;&#10;LwEAAF9yZWxzLy5yZWxzUEsBAi0AFAAGAAgAAAAhAO3HjS6kAgAAxQUAAA4AAAAAAAAAAAAAAAAA&#13;&#10;LgIAAGRycy9lMm9Eb2MueG1sUEsBAi0AFAAGAAgAAAAhAM5kFDjfAAAACwEAAA8AAAAAAAAAAAAA&#13;&#10;AAAA/gQAAGRycy9kb3ducmV2LnhtbFBLBQYAAAAABAAEAPMAAAAKBgAAAAA=&#13;&#10;" fillcolor="#ffe599 [1303]" stroked="f" strokeweight="1pt"/>
                  </w:pict>
                </mc:Fallback>
              </mc:AlternateContent>
            </w:r>
            <w:r w:rsidR="00B179A9">
              <w:t>7</w:t>
            </w:r>
          </w:p>
        </w:tc>
        <w:tc>
          <w:tcPr>
            <w:tcW w:w="3510" w:type="dxa"/>
            <w:tcBorders>
              <w:bottom w:val="single" w:sz="4" w:space="0" w:color="auto"/>
            </w:tcBorders>
            <w:shd w:val="clear" w:color="auto" w:fill="auto"/>
          </w:tcPr>
          <w:p w14:paraId="7618BFCF" w14:textId="63190471" w:rsidR="00BF440D" w:rsidRDefault="00BF440D" w:rsidP="00BF440D">
            <w:pPr>
              <w:pStyle w:val="TCTableBody"/>
            </w:pPr>
            <w:r>
              <w:t>Ligand 4 (</w:t>
            </w:r>
            <w:r>
              <w:rPr>
                <w:b/>
              </w:rPr>
              <w:t>L4</w:t>
            </w:r>
            <w:r>
              <w:t>)</w:t>
            </w:r>
          </w:p>
        </w:tc>
        <w:tc>
          <w:tcPr>
            <w:tcW w:w="2790" w:type="dxa"/>
            <w:tcBorders>
              <w:bottom w:val="single" w:sz="4" w:space="0" w:color="auto"/>
            </w:tcBorders>
            <w:shd w:val="clear" w:color="auto" w:fill="auto"/>
          </w:tcPr>
          <w:p w14:paraId="2E83566C" w14:textId="22894066" w:rsidR="00BF440D" w:rsidRPr="00BF440D" w:rsidRDefault="00BF440D" w:rsidP="00BF440D">
            <w:pPr>
              <w:pStyle w:val="TCTableBody"/>
            </w:pPr>
            <w:r>
              <w:t>CHCl</w:t>
            </w:r>
            <w:r>
              <w:rPr>
                <w:vertAlign w:val="subscript"/>
              </w:rPr>
              <w:t>3</w:t>
            </w:r>
          </w:p>
        </w:tc>
        <w:tc>
          <w:tcPr>
            <w:tcW w:w="1651" w:type="dxa"/>
            <w:tcBorders>
              <w:bottom w:val="single" w:sz="4" w:space="0" w:color="auto"/>
            </w:tcBorders>
            <w:shd w:val="clear" w:color="auto" w:fill="auto"/>
          </w:tcPr>
          <w:p w14:paraId="7F972833" w14:textId="5BE364E7" w:rsidR="00BF440D" w:rsidRDefault="00BF440D" w:rsidP="00BF440D">
            <w:pPr>
              <w:pStyle w:val="TCTableBody"/>
            </w:pPr>
            <w:r>
              <w:t>87 (93)</w:t>
            </w:r>
          </w:p>
        </w:tc>
      </w:tr>
    </w:tbl>
    <w:p w14:paraId="35FF5DDD" w14:textId="032048D8" w:rsidR="00B179A9" w:rsidRPr="00483FFF" w:rsidRDefault="00B179A9" w:rsidP="00B179A9">
      <w:pPr>
        <w:spacing w:line="276" w:lineRule="auto"/>
        <w:jc w:val="both"/>
        <w:rPr>
          <w:rFonts w:cs="Calibri"/>
          <w:sz w:val="22"/>
          <w:szCs w:val="22"/>
        </w:rPr>
      </w:pPr>
      <w:r w:rsidRPr="008E096D">
        <w:rPr>
          <w:rFonts w:cs="Calibri"/>
          <w:sz w:val="22"/>
          <w:szCs w:val="22"/>
        </w:rPr>
        <w:t xml:space="preserve">All optimization reactions were performed </w:t>
      </w:r>
      <w:r>
        <w:rPr>
          <w:rFonts w:cs="Calibri"/>
          <w:sz w:val="22"/>
          <w:szCs w:val="22"/>
        </w:rPr>
        <w:t xml:space="preserve">by adding </w:t>
      </w:r>
      <w:r>
        <w:rPr>
          <w:rFonts w:cs="Calibri"/>
          <w:b/>
          <w:sz w:val="22"/>
          <w:szCs w:val="22"/>
        </w:rPr>
        <w:t>8a</w:t>
      </w:r>
      <w:r w:rsidRPr="008E096D">
        <w:rPr>
          <w:rFonts w:cs="Calibri"/>
          <w:sz w:val="22"/>
          <w:szCs w:val="22"/>
        </w:rPr>
        <w:t xml:space="preserve"> (1 equiv.)</w:t>
      </w:r>
      <w:r>
        <w:rPr>
          <w:rFonts w:cs="Calibri"/>
          <w:sz w:val="22"/>
          <w:szCs w:val="22"/>
        </w:rPr>
        <w:t xml:space="preserve"> to a solution of the (CuOTf)</w:t>
      </w:r>
      <w:r>
        <w:rPr>
          <w:rFonts w:cs="Calibri"/>
          <w:sz w:val="22"/>
          <w:szCs w:val="22"/>
          <w:vertAlign w:val="subscript"/>
        </w:rPr>
        <w:t>2</w:t>
      </w:r>
      <w:r>
        <w:rPr>
          <w:rFonts w:cs="Calibri"/>
          <w:sz w:val="22"/>
          <w:szCs w:val="22"/>
        </w:rPr>
        <w:t>-tol (10 mol%) and Ligand (12 mol%) in 0.1 M of the appropriate solvent. The reaction was then stirred overnight until visualized as complete by thin layer chromatography</w:t>
      </w:r>
      <w:r>
        <w:rPr>
          <w:rFonts w:cs="Calibri"/>
          <w:szCs w:val="22"/>
        </w:rPr>
        <w:t>.</w:t>
      </w:r>
    </w:p>
    <w:p w14:paraId="7E8387F8" w14:textId="77777777" w:rsidR="00B72A9A" w:rsidRDefault="00B72A9A" w:rsidP="00D86D7C">
      <w:pPr>
        <w:spacing w:line="480" w:lineRule="auto"/>
        <w:jc w:val="both"/>
      </w:pPr>
    </w:p>
    <w:p w14:paraId="21E2B04D" w14:textId="7935CCDE" w:rsidR="00214E93" w:rsidRDefault="009019C6" w:rsidP="009019C6">
      <w:pPr>
        <w:spacing w:line="480" w:lineRule="auto"/>
        <w:ind w:firstLine="720"/>
        <w:jc w:val="both"/>
      </w:pPr>
      <w:r>
        <w:t>To initiate our studies we synthesized a variety of BOX ligands using known synthetic protocols.</w:t>
      </w:r>
      <w:r>
        <w:fldChar w:fldCharType="begin">
          <w:fldData xml:space="preserve">PEVuZE5vdGU+PENpdGU+PEF1dGhvcj5MZWU8L0F1dGhvcj48WWVhcj4yMDE4PC9ZZWFyPjxSZWNO
dW0+NzY1PC9SZWNOdW0+PERpc3BsYXlUZXh0PjxzdHlsZSBmYWNlPSJzdXBlcnNjcmlwdCI+WzE4
LTE5XTwvc3R5bGU+PC9EaXNwbGF5VGV4dD48cmVjb3JkPjxyZWMtbnVtYmVyPjc2NTwvcmVjLW51
bWJlcj48Zm9yZWlnbi1rZXlzPjxrZXkgYXBwPSJFTiIgZGItaWQ9InNhZHY1YXN3Mzlwc3NnZWY1
YXhwemFhaHd6dng1d2Rhd3oyciIgdGltZXN0YW1wPSIxNTUyMzM5MzczIj43NjU8L2tleT48a2V5
IGFwcD0iRU5XZWIiIGRiLWlkPSIiPjA8L2tleT48L2ZvcmVpZ24ta2V5cz48cmVmLXR5cGUgbmFt
ZT0iSm91cm5hbCBBcnRpY2xlIj4xNzwvcmVmLXR5cGU+PGNvbnRyaWJ1dG9ycz48YXV0aG9ycz48
YXV0aG9yPkxlZSwgQS48L2F1dGhvcj48YXV0aG9yPkJldG9yaSwgUi4gQy48L2F1dGhvcj48YXV0
aG9yPkNyYW5lLCBFLiBBLjwvYXV0aG9yPjxhdXRob3I+U2NoZWlkdCwgSy4gQS48L2F1dGhvcj48
L2F1dGhvcnM+PC9jb250cmlidXRvcnM+PGF1dGgtYWRkcmVzcz5EZXBhcnRtZW50IG9mIENoZW1p
c3RyeSwgQ2VudGVyIGZvciBNb2xlY3VsYXIgSW5ub3ZhdGlvbiBhbmQgRHJ1ZyBEaXNjb3Zlcnkg
LCBOb3J0aHdlc3Rlcm4gVW5pdmVyc2l0eSAsIDIxNDUgU2hlcmlkYW4gUm9hZCAsIEV2YW5zdG9u
ICwgSWxsaW5vaXMgNjAyMDggLCBVbml0ZWQgU3RhdGVzLjwvYXV0aC1hZGRyZXNzPjx0aXRsZXM+
PHRpdGxlPkFuIEVuYW50aW9zZWxlY3RpdmUgQ3Jvc3MtRGVoeWRyb2dlbmF0aXZlIENvdXBsaW5n
IENhdGFseXNpcyBBcHByb2FjaCB0byBTdWJzdGl0dXRlZCBUZXRyYWh5ZHJvcHlyYW5zPC90aXRs
ZT48c2Vjb25kYXJ5LXRpdGxlPkouIEFtLiBDaGVtLiBTb2MuPC9zZWNvbmRhcnktdGl0bGU+PC90
aXRsZXM+PHBlcmlvZGljYWw+PGZ1bGwtdGl0bGU+Si4gQW0uIENoZW0uIFNvYy48L2Z1bGwtdGl0
bGU+PC9wZXJpb2RpY2FsPjxwYWdlcz42MjEy4oCTNjIxNjwvcGFnZXM+PHZvbHVtZT4xNDA8L3Zv
bHVtZT48bnVtYmVyPjIwPC9udW1iZXI+PGVkaXRpb24+MjAxOC8wNS8wMjwvZWRpdGlvbj48a2V5
d29yZHM+PGtleXdvcmQ+QmVuem9xdWlub25lcy9jaGVtaWNhbCBzeW50aGVzaXMvY2hlbWlzdHJ5
PC9rZXl3b3JkPjxrZXl3b3JkPkNhdGFseXNpczwva2V5d29yZD48a2V5d29yZD5Fc3RlcnMvY2hl
bWljYWwgc3ludGhlc2lzL2NoZW1pc3RyeTwva2V5d29yZD48a2V5d29yZD5FdGhlcnMvY2hlbWlj
YWwgc3ludGhlc2lzL2NoZW1pc3RyeTwva2V5d29yZD48a2V5d29yZD5MZXdpcyBBY2lkcy9jaGVt
aWNhbCBzeW50aGVzaXMvY2hlbWlzdHJ5PC9rZXl3b3JkPjxrZXl3b3JkPk1vZGVscywgTW9sZWN1
bGFyPC9rZXl3b3JkPjxrZXl3b3JkPk94aWRhdGlvbi1SZWR1Y3Rpb248L2tleXdvcmQ+PGtleXdv
cmQ+UHlyYW5zLypjaGVtaWNhbCBzeW50aGVzaXMvY2hlbWlzdHJ5PC9rZXl3b3JkPjxrZXl3b3Jk
PlN0ZXJlb2lzb21lcmlzbTwva2V5d29yZD48L2tleXdvcmRzPjxkYXRlcz48eWVhcj4yMDE4PC95
ZWFyPjxwdWItZGF0ZXM+PGRhdGU+TWF5IDIzPC9kYXRlPjwvcHViLWRhdGVzPjwvZGF0ZXM+PGlz
Ym4+MTUyMC01MTI2IChFbGVjdHJvbmljKSYjeEQ7MDAwMi03ODYzIChMaW5raW5nKTwvaXNibj48
YWNjZXNzaW9uLW51bT4yOTcxNDQ4MDwvYWNjZXNzaW9uLW51bT48dXJscz48cmVsYXRlZC11cmxz
Pjx1cmw+aHR0cHM6Ly93d3cubmNiaS5ubG0ubmloLmdvdi9wdWJtZWQvMjk3MTQ0ODA8L3VybD48
L3JlbGF0ZWQtdXJscz48L3VybHM+PGN1c3RvbTI+UE1DNjA1Mjc4NTwvY3VzdG9tMj48ZWxlY3Ry
b25pYy1yZXNvdXJjZS1udW0+MTAuMTAyMS9qYWNzLjhiMDMwNjM8L2VsZWN0cm9uaWMtcmVzb3Vy
Y2UtbnVtPjwvcmVjb3JkPjwvQ2l0ZT48Q2l0ZT48QXV0aG9yPkNodTwvQXV0aG9yPjxZZWFyPjIw
MTY8L1llYXI+PFJlY051bT43NjY8L1JlY051bT48cmVjb3JkPjxyZWMtbnVtYmVyPjc2NjwvcmVj
LW51bWJlcj48Zm9yZWlnbi1rZXlzPjxrZXkgYXBwPSJFTiIgZGItaWQ9InNhZHY1YXN3Mzlwc3Nn
ZWY1YXhwemFhaHd6dng1d2Rhd3oyciIgdGltZXN0YW1wPSIxNTUyMzQxMzY4Ij43NjY8L2tleT48
a2V5IGFwcD0iRU5XZWIiIGRiLWlkPSIiPjA8L2tleT48L2ZvcmVpZ24ta2V5cz48cmVmLXR5cGUg
bmFtZT0iSm91cm5hbCBBcnRpY2xlIj4xNzwvcmVmLXR5cGU+PGNvbnRyaWJ1dG9ycz48YXV0aG9y
cz48YXV0aG9yPkNodSwgVy4gRC48L2F1dGhvcj48YXV0aG9yPlpoYW5nLCBMLjwvYXV0aG9yPjxh
dXRob3I+WmhhbmcsIFouPC9hdXRob3I+PGF1dGhvcj5aaG91LCBRLjwvYXV0aG9yPjxhdXRob3I+
TW8sIEYuPC9hdXRob3I+PGF1dGhvcj5aaGFuZywgWS48L2F1dGhvcj48YXV0aG9yPldhbmcsIEou
PC9hdXRob3I+PC9hdXRob3JzPjwvY29udHJpYnV0b3JzPjxhdXRoLWFkZHJlc3M+QmVpamluZyBO
YXRpb25hbCBMYWJvcmF0b3J5IG9mIE1vbGVjdWxhciBTY2llbmNlcyAoQk5MTVMpLCBLZXkgTGFi
b3JhdG9yeSBvZiBCaW9vcmdhbmljIENoZW1pc3RyeSBhbmQgTW9sZWN1bGFyIEVuZ2luZWVyaW5n
IG9mIE1pbmlzdHJ5IG9mIEVkdWNhdGlvbiwgQ29sbGVnZSBvZiBDaGVtaXN0cnksIFBla2luZyBV
bml2ZXJzaXR5ICwgQmVpamluZyAxMDA4NzEsIENoaW5hLiYjeEQ7U3RhdGUgS2V5IExhYm9yYXRv
cnkgb2YgT3JnYW5vbWV0YWxsaWMgQ2hlbWlzdHJ5LCBDaGluZXNlIEFjYWRlbXkgb2YgU2NpZW5j
ZXMgLCBTaGFuZ2hhaSAyMDAwMzIsIENoaW5hLjwvYXV0aC1hZGRyZXNzPjx0aXRsZXM+PHRpdGxl
PkVuYW50aW9zZWxlY3RpdmUgU3ludGhlc2lzIG9mIFRyaXN1YnN0aXR1dGVkIEFsbGVuZXMgdmlh
IEN1KEkpLUNhdGFseXplZCBDb3VwbGluZyBvZiBEaWF6b2Fsa2FuZXMgd2l0aCBUZXJtaW5hbCBB
bGt5bmVzPC90aXRsZT48c2Vjb25kYXJ5LXRpdGxlPkouIEFtLiBDaGVtLiBTb2MuPC9zZWNvbmRh
cnktdGl0bGU+PC90aXRsZXM+PHBlcmlvZGljYWw+PGZ1bGwtdGl0bGU+Si4gQW0uIENoZW0uIFNv
Yy48L2Z1bGwtdGl0bGU+PC9wZXJpb2RpY2FsPjxwYWdlcz4xNDU1OOKAkzE0NTYxPC9wYWdlcz48
dm9sdW1lPjEzODwvdm9sdW1lPjxudW1iZXI+NDQ8L251bWJlcj48ZWRpdGlvbj4yMDE2LzExLzAy
PC9lZGl0aW9uPjxkYXRlcz48eWVhcj4yMDE2PC95ZWFyPjxwdWItZGF0ZXM+PGRhdGU+Tm92IDk8
L2RhdGU+PC9wdWItZGF0ZXM+PC9kYXRlcz48aXNibj4xNTIwLTUxMjYgKEVsZWN0cm9uaWMpJiN4
RDswMDAyLTc4NjMgKExpbmtpbmcpPC9pc2JuPjxhY2Nlc3Npb24tbnVtPjI3Nzg4MzIwPC9hY2Nl
c3Npb24tbnVtPjx1cmxzPjxyZWxhdGVkLXVybHM+PHVybD5odHRwczovL3d3dy5uY2JpLm5sbS5u
aWguZ292L3B1Ym1lZC8yNzc4ODMyMDwvdXJsPjwvcmVsYXRlZC11cmxzPjwvdXJscz48ZWxlY3Ry
b25pYy1yZXNvdXJjZS1udW0+MTAuMTAyMS9qYWNzLjZiMDk2NzQ8L2VsZWN0cm9uaWMtcmVzb3Vy
Y2UtbnVtPjwvcmVjb3JkPjwvQ2l0ZT48Q2l0ZT48QXV0aG9yPlpodTwvQXV0aG9yPjxZZWFyPjIw
MTA8L1llYXI+PFJlY051bT4zMjwvUmVjTnVtPjxyZWNvcmQ+PHJlYy1udW1iZXI+MzI8L3JlYy1u
dW1iZXI+PGZvcmVpZ24ta2V5cz48a2V5IGFwcD0iRU4iIGRiLWlkPSJzYWR2NWFzdzM5cHNzZ2Vm
NWF4cHphYWh3enZ4NXdkYXd6MnIiIHRpbWVzdGFtcD0iMTUxNjcyMTgwNiI+MzI8L2tleT48a2V5
IGFwcD0iRU5XZWIiIGRiLWlkPSIiPjA8L2tleT48L2ZvcmVpZ24ta2V5cz48cmVmLXR5cGUgbmFt
ZT0iSm91cm5hbCBBcnRpY2xlIj4xNzwvcmVmLXR5cGU+PGNvbnRyaWJ1dG9ycz48YXV0aG9ycz48
YXV0aG9yPlpodSwgUy4gRi48L2F1dGhvcj48YXV0aG9yPkNhaSwgWS48L2F1dGhvcj48YXV0aG9y
Pk1hbywgSC4gWC48L2F1dGhvcj48YXV0aG9yPlhpZSwgSi4gSC48L2F1dGhvcj48YXV0aG9yPlpo
b3UsIFEuIEwuPC9hdXRob3I+PC9hdXRob3JzPjwvY29udHJpYnV0b3JzPjxhdXRoLWFkZHJlc3M+
U3RhdGUgS2V5IExhYm9yYXRvcnkgYW5kIEluc3RpdHV0ZSBvZiBFbGVtZW50by1vcmdhbmljIENo
ZW1pc3RyeSwgTmFua2FpIFVuaXZlcnNpdHksIFRpYW5qaW4gMzAwMDcxLCBDaGluYS48L2F1dGgt
YWRkcmVzcz48dGl0bGVzPjx0aXRsZT5FbmFudGlvc2VsZWN0aXZlIGlyb24tY2F0YWx5c2VkIE8t
SCBib25kIGluc2VydGlvbnM8L3RpdGxlPjxzZWNvbmRhcnktdGl0bGU+TmF0IENoZW08L3NlY29u
ZGFyeS10aXRsZT48L3RpdGxlcz48cGVyaW9kaWNhbD48ZnVsbC10aXRsZT5OYXQgQ2hlbTwvZnVs
bC10aXRsZT48L3BlcmlvZGljYWw+PHBhZ2VzPjU0Ni01MTwvcGFnZXM+PHZvbHVtZT4yPC92b2x1
bWU+PG51bWJlcj43PC9udW1iZXI+PGtleXdvcmRzPjxrZXl3b3JkPkNhdGFseXNpczwva2V5d29y
ZD48a2V5d29yZD5Jcm9uLypjaGVtaXN0cnk8L2tleXdvcmQ+PGtleXdvcmQ+T3h5Z2VuLypjaGVt
aXN0cnk8L2tleXdvcmQ+PGtleXdvcmQ+U3RlcmVvaXNvbWVyaXNtPC9rZXl3b3JkPjxrZXl3b3Jk
PlRyYW5zaXRpb24gRWxlbWVudHMvY2hlbWlzdHJ5PC9rZXl3b3JkPjxrZXl3b3JkPldhdGVyL2No
ZW1pc3RyeTwva2V5d29yZD48L2tleXdvcmRzPjxkYXRlcz48eWVhcj4yMDEwPC95ZWFyPjxwdWIt
ZGF0ZXM+PGRhdGU+SnVsPC9kYXRlPjwvcHViLWRhdGVzPjwvZGF0ZXM+PGlzYm4+MTc1NS00MzQ5
IChFbGVjdHJvbmljKSYjeEQ7MTc1NS00MzMwIChMaW5raW5nKTwvaXNibj48YWNjZXNzaW9uLW51
bT4yMDU3MTU3MjwvYWNjZXNzaW9uLW51bT48dXJscz48cmVsYXRlZC11cmxzPjx1cmw+aHR0cDov
L3d3dy5uY2JpLm5sbS5uaWguZ292L3B1Ym1lZC8yMDU3MTU3MjwvdXJsPjwvcmVsYXRlZC11cmxz
PjwvdXJscz48ZWxlY3Ryb25pYy1yZXNvdXJjZS1udW0+MTAuMTAzOC9uY2hlbS42NTE8L2VsZWN0
cm9uaWMtcmVzb3VyY2UtbnVtPjwvcmVjb3JkPjwvQ2l0ZT48Q2l0ZT48QXV0aG9yPkxpdTwvQXV0
aG9yPjxZZWFyPjIwMDY8L1llYXI+PFJlY051bT4zNTwvUmVjTnVtPjxyZWNvcmQ+PHJlYy1udW1i
ZXI+MzU8L3JlYy1udW1iZXI+PGZvcmVpZ24ta2V5cz48a2V5IGFwcD0iRU4iIGRiLWlkPSJzYWR2
NWFzdzM5cHNzZ2VmNWF4cHphYWh3enZ4NXdkYXd6MnIiIHRpbWVzdGFtcD0iMTUxNjk5OTk4MiI+
MzU8L2tleT48a2V5IGFwcD0iRU5XZWIiIGRiLWlkPSIiPjA8L2tleT48L2ZvcmVpZ24ta2V5cz48
cmVmLXR5cGUgbmFtZT0iSm91cm5hbCBBcnRpY2xlIj4xNzwvcmVmLXR5cGU+PGNvbnRyaWJ1dG9y
cz48YXV0aG9ycz48YXV0aG9yPkxpdSwgQmluPC9hdXRob3I+PGF1dGhvcj5aaHUsIFNob3UtRmVp
PC9hdXRob3I+PGF1dGhvcj5XYW5nLCBMaS1YaW48L2F1dGhvcj48YXV0aG9yPlpob3UsIFFpLUxp
bjwvYXV0aG9yPjwvYXV0aG9ycz48L2NvbnRyaWJ1dG9ycz48dGl0bGVzPjx0aXRsZT5QcmVwYXJh
dGlvbiBhbmQgYXBwbGljYXRpb24gb2YgYmlzb3hhem9saW5lIGxpZ2FuZHMgd2l0aCBhIGNoaXJh
bCBzcGlyb2JpaW5kYW5lIHNrZWxldG9uIGZvciBhc3ltbWV0cmljIGN5Y2xvcHJvcGFuYXRpb24g
YW5kIGFsbHlsaWMgb3hpZGF0aW9uPC90aXRsZT48c2Vjb25kYXJ5LXRpdGxlPlRldHJhaGVkcm9u
OiBBc3ltbWV0cnk8L3NlY29uZGFyeS10aXRsZT48L3RpdGxlcz48cGVyaW9kaWNhbD48ZnVsbC10
aXRsZT5UZXRyYWhlZHJvbjogQXN5bW1ldHJ5PC9mdWxsLXRpdGxlPjwvcGVyaW9kaWNhbD48cGFn
ZXM+NjM0LTY0MTwvcGFnZXM+PHZvbHVtZT4xNzwvdm9sdW1lPjxudW1iZXI+NDwvbnVtYmVyPjxk
YXRlcz48eWVhcj4yMDA2PC95ZWFyPjwvZGF0ZXM+PGlzYm4+MDk1NzQxNjY8L2lzYm4+PHVybHM+
PC91cmxzPjxlbGVjdHJvbmljLXJlc291cmNlLW51bT4xMC4xMDE2L2oudGV0YXN5LjIwMDYuMDIu
MDEwPC9lbGVjdHJvbmljLXJlc291cmNlLW51bT48L3JlY29yZD48L0NpdGU+PC9FbmROb3RlPn==
</w:fldData>
        </w:fldChar>
      </w:r>
      <w:r w:rsidR="009B2816">
        <w:instrText xml:space="preserve"> ADDIN EN.CITE </w:instrText>
      </w:r>
      <w:r w:rsidR="009B2816">
        <w:fldChar w:fldCharType="begin">
          <w:fldData xml:space="preserve">PEVuZE5vdGU+PENpdGU+PEF1dGhvcj5MZWU8L0F1dGhvcj48WWVhcj4yMDE4PC9ZZWFyPjxSZWNO
dW0+NzY1PC9SZWNOdW0+PERpc3BsYXlUZXh0PjxzdHlsZSBmYWNlPSJzdXBlcnNjcmlwdCI+WzE4
LTE5XTwvc3R5bGU+PC9EaXNwbGF5VGV4dD48cmVjb3JkPjxyZWMtbnVtYmVyPjc2NTwvcmVjLW51
bWJlcj48Zm9yZWlnbi1rZXlzPjxrZXkgYXBwPSJFTiIgZGItaWQ9InNhZHY1YXN3Mzlwc3NnZWY1
YXhwemFhaHd6dng1d2Rhd3oyciIgdGltZXN0YW1wPSIxNTUyMzM5MzczIj43NjU8L2tleT48a2V5
IGFwcD0iRU5XZWIiIGRiLWlkPSIiPjA8L2tleT48L2ZvcmVpZ24ta2V5cz48cmVmLXR5cGUgbmFt
ZT0iSm91cm5hbCBBcnRpY2xlIj4xNzwvcmVmLXR5cGU+PGNvbnRyaWJ1dG9ycz48YXV0aG9ycz48
YXV0aG9yPkxlZSwgQS48L2F1dGhvcj48YXV0aG9yPkJldG9yaSwgUi4gQy48L2F1dGhvcj48YXV0
aG9yPkNyYW5lLCBFLiBBLjwvYXV0aG9yPjxhdXRob3I+U2NoZWlkdCwgSy4gQS48L2F1dGhvcj48
L2F1dGhvcnM+PC9jb250cmlidXRvcnM+PGF1dGgtYWRkcmVzcz5EZXBhcnRtZW50IG9mIENoZW1p
c3RyeSwgQ2VudGVyIGZvciBNb2xlY3VsYXIgSW5ub3ZhdGlvbiBhbmQgRHJ1ZyBEaXNjb3Zlcnkg
LCBOb3J0aHdlc3Rlcm4gVW5pdmVyc2l0eSAsIDIxNDUgU2hlcmlkYW4gUm9hZCAsIEV2YW5zdG9u
ICwgSWxsaW5vaXMgNjAyMDggLCBVbml0ZWQgU3RhdGVzLjwvYXV0aC1hZGRyZXNzPjx0aXRsZXM+
PHRpdGxlPkFuIEVuYW50aW9zZWxlY3RpdmUgQ3Jvc3MtRGVoeWRyb2dlbmF0aXZlIENvdXBsaW5n
IENhdGFseXNpcyBBcHByb2FjaCB0byBTdWJzdGl0dXRlZCBUZXRyYWh5ZHJvcHlyYW5zPC90aXRs
ZT48c2Vjb25kYXJ5LXRpdGxlPkouIEFtLiBDaGVtLiBTb2MuPC9zZWNvbmRhcnktdGl0bGU+PC90
aXRsZXM+PHBlcmlvZGljYWw+PGZ1bGwtdGl0bGU+Si4gQW0uIENoZW0uIFNvYy48L2Z1bGwtdGl0
bGU+PC9wZXJpb2RpY2FsPjxwYWdlcz42MjEy4oCTNjIxNjwvcGFnZXM+PHZvbHVtZT4xNDA8L3Zv
bHVtZT48bnVtYmVyPjIwPC9udW1iZXI+PGVkaXRpb24+MjAxOC8wNS8wMjwvZWRpdGlvbj48a2V5
d29yZHM+PGtleXdvcmQ+QmVuem9xdWlub25lcy9jaGVtaWNhbCBzeW50aGVzaXMvY2hlbWlzdHJ5
PC9rZXl3b3JkPjxrZXl3b3JkPkNhdGFseXNpczwva2V5d29yZD48a2V5d29yZD5Fc3RlcnMvY2hl
bWljYWwgc3ludGhlc2lzL2NoZW1pc3RyeTwva2V5d29yZD48a2V5d29yZD5FdGhlcnMvY2hlbWlj
YWwgc3ludGhlc2lzL2NoZW1pc3RyeTwva2V5d29yZD48a2V5d29yZD5MZXdpcyBBY2lkcy9jaGVt
aWNhbCBzeW50aGVzaXMvY2hlbWlzdHJ5PC9rZXl3b3JkPjxrZXl3b3JkPk1vZGVscywgTW9sZWN1
bGFyPC9rZXl3b3JkPjxrZXl3b3JkPk94aWRhdGlvbi1SZWR1Y3Rpb248L2tleXdvcmQ+PGtleXdv
cmQ+UHlyYW5zLypjaGVtaWNhbCBzeW50aGVzaXMvY2hlbWlzdHJ5PC9rZXl3b3JkPjxrZXl3b3Jk
PlN0ZXJlb2lzb21lcmlzbTwva2V5d29yZD48L2tleXdvcmRzPjxkYXRlcz48eWVhcj4yMDE4PC95
ZWFyPjxwdWItZGF0ZXM+PGRhdGU+TWF5IDIzPC9kYXRlPjwvcHViLWRhdGVzPjwvZGF0ZXM+PGlz
Ym4+MTUyMC01MTI2IChFbGVjdHJvbmljKSYjeEQ7MDAwMi03ODYzIChMaW5raW5nKTwvaXNibj48
YWNjZXNzaW9uLW51bT4yOTcxNDQ4MDwvYWNjZXNzaW9uLW51bT48dXJscz48cmVsYXRlZC11cmxz
Pjx1cmw+aHR0cHM6Ly93d3cubmNiaS5ubG0ubmloLmdvdi9wdWJtZWQvMjk3MTQ0ODA8L3VybD48
L3JlbGF0ZWQtdXJscz48L3VybHM+PGN1c3RvbTI+UE1DNjA1Mjc4NTwvY3VzdG9tMj48ZWxlY3Ry
b25pYy1yZXNvdXJjZS1udW0+MTAuMTAyMS9qYWNzLjhiMDMwNjM8L2VsZWN0cm9uaWMtcmVzb3Vy
Y2UtbnVtPjwvcmVjb3JkPjwvQ2l0ZT48Q2l0ZT48QXV0aG9yPkNodTwvQXV0aG9yPjxZZWFyPjIw
MTY8L1llYXI+PFJlY051bT43NjY8L1JlY051bT48cmVjb3JkPjxyZWMtbnVtYmVyPjc2NjwvcmVj
LW51bWJlcj48Zm9yZWlnbi1rZXlzPjxrZXkgYXBwPSJFTiIgZGItaWQ9InNhZHY1YXN3Mzlwc3Nn
ZWY1YXhwemFhaHd6dng1d2Rhd3oyciIgdGltZXN0YW1wPSIxNTUyMzQxMzY4Ij43NjY8L2tleT48
a2V5IGFwcD0iRU5XZWIiIGRiLWlkPSIiPjA8L2tleT48L2ZvcmVpZ24ta2V5cz48cmVmLXR5cGUg
bmFtZT0iSm91cm5hbCBBcnRpY2xlIj4xNzwvcmVmLXR5cGU+PGNvbnRyaWJ1dG9ycz48YXV0aG9y
cz48YXV0aG9yPkNodSwgVy4gRC48L2F1dGhvcj48YXV0aG9yPlpoYW5nLCBMLjwvYXV0aG9yPjxh
dXRob3I+WmhhbmcsIFouPC9hdXRob3I+PGF1dGhvcj5aaG91LCBRLjwvYXV0aG9yPjxhdXRob3I+
TW8sIEYuPC9hdXRob3I+PGF1dGhvcj5aaGFuZywgWS48L2F1dGhvcj48YXV0aG9yPldhbmcsIEou
PC9hdXRob3I+PC9hdXRob3JzPjwvY29udHJpYnV0b3JzPjxhdXRoLWFkZHJlc3M+QmVpamluZyBO
YXRpb25hbCBMYWJvcmF0b3J5IG9mIE1vbGVjdWxhciBTY2llbmNlcyAoQk5MTVMpLCBLZXkgTGFi
b3JhdG9yeSBvZiBCaW9vcmdhbmljIENoZW1pc3RyeSBhbmQgTW9sZWN1bGFyIEVuZ2luZWVyaW5n
IG9mIE1pbmlzdHJ5IG9mIEVkdWNhdGlvbiwgQ29sbGVnZSBvZiBDaGVtaXN0cnksIFBla2luZyBV
bml2ZXJzaXR5ICwgQmVpamluZyAxMDA4NzEsIENoaW5hLiYjeEQ7U3RhdGUgS2V5IExhYm9yYXRv
cnkgb2YgT3JnYW5vbWV0YWxsaWMgQ2hlbWlzdHJ5LCBDaGluZXNlIEFjYWRlbXkgb2YgU2NpZW5j
ZXMgLCBTaGFuZ2hhaSAyMDAwMzIsIENoaW5hLjwvYXV0aC1hZGRyZXNzPjx0aXRsZXM+PHRpdGxl
PkVuYW50aW9zZWxlY3RpdmUgU3ludGhlc2lzIG9mIFRyaXN1YnN0aXR1dGVkIEFsbGVuZXMgdmlh
IEN1KEkpLUNhdGFseXplZCBDb3VwbGluZyBvZiBEaWF6b2Fsa2FuZXMgd2l0aCBUZXJtaW5hbCBB
bGt5bmVzPC90aXRsZT48c2Vjb25kYXJ5LXRpdGxlPkouIEFtLiBDaGVtLiBTb2MuPC9zZWNvbmRh
cnktdGl0bGU+PC90aXRsZXM+PHBlcmlvZGljYWw+PGZ1bGwtdGl0bGU+Si4gQW0uIENoZW0uIFNv
Yy48L2Z1bGwtdGl0bGU+PC9wZXJpb2RpY2FsPjxwYWdlcz4xNDU1OOKAkzE0NTYxPC9wYWdlcz48
dm9sdW1lPjEzODwvdm9sdW1lPjxudW1iZXI+NDQ8L251bWJlcj48ZWRpdGlvbj4yMDE2LzExLzAy
PC9lZGl0aW9uPjxkYXRlcz48eWVhcj4yMDE2PC95ZWFyPjxwdWItZGF0ZXM+PGRhdGU+Tm92IDk8
L2RhdGU+PC9wdWItZGF0ZXM+PC9kYXRlcz48aXNibj4xNTIwLTUxMjYgKEVsZWN0cm9uaWMpJiN4
RDswMDAyLTc4NjMgKExpbmtpbmcpPC9pc2JuPjxhY2Nlc3Npb24tbnVtPjI3Nzg4MzIwPC9hY2Nl
c3Npb24tbnVtPjx1cmxzPjxyZWxhdGVkLXVybHM+PHVybD5odHRwczovL3d3dy5uY2JpLm5sbS5u
aWguZ292L3B1Ym1lZC8yNzc4ODMyMDwvdXJsPjwvcmVsYXRlZC11cmxzPjwvdXJscz48ZWxlY3Ry
b25pYy1yZXNvdXJjZS1udW0+MTAuMTAyMS9qYWNzLjZiMDk2NzQ8L2VsZWN0cm9uaWMtcmVzb3Vy
Y2UtbnVtPjwvcmVjb3JkPjwvQ2l0ZT48Q2l0ZT48QXV0aG9yPlpodTwvQXV0aG9yPjxZZWFyPjIw
MTA8L1llYXI+PFJlY051bT4zMjwvUmVjTnVtPjxyZWNvcmQ+PHJlYy1udW1iZXI+MzI8L3JlYy1u
dW1iZXI+PGZvcmVpZ24ta2V5cz48a2V5IGFwcD0iRU4iIGRiLWlkPSJzYWR2NWFzdzM5cHNzZ2Vm
NWF4cHphYWh3enZ4NXdkYXd6MnIiIHRpbWVzdGFtcD0iMTUxNjcyMTgwNiI+MzI8L2tleT48a2V5
IGFwcD0iRU5XZWIiIGRiLWlkPSIiPjA8L2tleT48L2ZvcmVpZ24ta2V5cz48cmVmLXR5cGUgbmFt
ZT0iSm91cm5hbCBBcnRpY2xlIj4xNzwvcmVmLXR5cGU+PGNvbnRyaWJ1dG9ycz48YXV0aG9ycz48
YXV0aG9yPlpodSwgUy4gRi48L2F1dGhvcj48YXV0aG9yPkNhaSwgWS48L2F1dGhvcj48YXV0aG9y
Pk1hbywgSC4gWC48L2F1dGhvcj48YXV0aG9yPlhpZSwgSi4gSC48L2F1dGhvcj48YXV0aG9yPlpo
b3UsIFEuIEwuPC9hdXRob3I+PC9hdXRob3JzPjwvY29udHJpYnV0b3JzPjxhdXRoLWFkZHJlc3M+
U3RhdGUgS2V5IExhYm9yYXRvcnkgYW5kIEluc3RpdHV0ZSBvZiBFbGVtZW50by1vcmdhbmljIENo
ZW1pc3RyeSwgTmFua2FpIFVuaXZlcnNpdHksIFRpYW5qaW4gMzAwMDcxLCBDaGluYS48L2F1dGgt
YWRkcmVzcz48dGl0bGVzPjx0aXRsZT5FbmFudGlvc2VsZWN0aXZlIGlyb24tY2F0YWx5c2VkIE8t
SCBib25kIGluc2VydGlvbnM8L3RpdGxlPjxzZWNvbmRhcnktdGl0bGU+TmF0IENoZW08L3NlY29u
ZGFyeS10aXRsZT48L3RpdGxlcz48cGVyaW9kaWNhbD48ZnVsbC10aXRsZT5OYXQgQ2hlbTwvZnVs
bC10aXRsZT48L3BlcmlvZGljYWw+PHBhZ2VzPjU0Ni01MTwvcGFnZXM+PHZvbHVtZT4yPC92b2x1
bWU+PG51bWJlcj43PC9udW1iZXI+PGtleXdvcmRzPjxrZXl3b3JkPkNhdGFseXNpczwva2V5d29y
ZD48a2V5d29yZD5Jcm9uLypjaGVtaXN0cnk8L2tleXdvcmQ+PGtleXdvcmQ+T3h5Z2VuLypjaGVt
aXN0cnk8L2tleXdvcmQ+PGtleXdvcmQ+U3RlcmVvaXNvbWVyaXNtPC9rZXl3b3JkPjxrZXl3b3Jk
PlRyYW5zaXRpb24gRWxlbWVudHMvY2hlbWlzdHJ5PC9rZXl3b3JkPjxrZXl3b3JkPldhdGVyL2No
ZW1pc3RyeTwva2V5d29yZD48L2tleXdvcmRzPjxkYXRlcz48eWVhcj4yMDEwPC95ZWFyPjxwdWIt
ZGF0ZXM+PGRhdGU+SnVsPC9kYXRlPjwvcHViLWRhdGVzPjwvZGF0ZXM+PGlzYm4+MTc1NS00MzQ5
IChFbGVjdHJvbmljKSYjeEQ7MTc1NS00MzMwIChMaW5raW5nKTwvaXNibj48YWNjZXNzaW9uLW51
bT4yMDU3MTU3MjwvYWNjZXNzaW9uLW51bT48dXJscz48cmVsYXRlZC11cmxzPjx1cmw+aHR0cDov
L3d3dy5uY2JpLm5sbS5uaWguZ292L3B1Ym1lZC8yMDU3MTU3MjwvdXJsPjwvcmVsYXRlZC11cmxz
PjwvdXJscz48ZWxlY3Ryb25pYy1yZXNvdXJjZS1udW0+MTAuMTAzOC9uY2hlbS42NTE8L2VsZWN0
cm9uaWMtcmVzb3VyY2UtbnVtPjwvcmVjb3JkPjwvQ2l0ZT48Q2l0ZT48QXV0aG9yPkxpdTwvQXV0
aG9yPjxZZWFyPjIwMDY8L1llYXI+PFJlY051bT4zNTwvUmVjTnVtPjxyZWNvcmQ+PHJlYy1udW1i
ZXI+MzU8L3JlYy1udW1iZXI+PGZvcmVpZ24ta2V5cz48a2V5IGFwcD0iRU4iIGRiLWlkPSJzYWR2
NWFzdzM5cHNzZ2VmNWF4cHphYWh3enZ4NXdkYXd6MnIiIHRpbWVzdGFtcD0iMTUxNjk5OTk4MiI+
MzU8L2tleT48a2V5IGFwcD0iRU5XZWIiIGRiLWlkPSIiPjA8L2tleT48L2ZvcmVpZ24ta2V5cz48
cmVmLXR5cGUgbmFtZT0iSm91cm5hbCBBcnRpY2xlIj4xNzwvcmVmLXR5cGU+PGNvbnRyaWJ1dG9y
cz48YXV0aG9ycz48YXV0aG9yPkxpdSwgQmluPC9hdXRob3I+PGF1dGhvcj5aaHUsIFNob3UtRmVp
PC9hdXRob3I+PGF1dGhvcj5XYW5nLCBMaS1YaW48L2F1dGhvcj48YXV0aG9yPlpob3UsIFFpLUxp
bjwvYXV0aG9yPjwvYXV0aG9ycz48L2NvbnRyaWJ1dG9ycz48dGl0bGVzPjx0aXRsZT5QcmVwYXJh
dGlvbiBhbmQgYXBwbGljYXRpb24gb2YgYmlzb3hhem9saW5lIGxpZ2FuZHMgd2l0aCBhIGNoaXJh
bCBzcGlyb2JpaW5kYW5lIHNrZWxldG9uIGZvciBhc3ltbWV0cmljIGN5Y2xvcHJvcGFuYXRpb24g
YW5kIGFsbHlsaWMgb3hpZGF0aW9uPC90aXRsZT48c2Vjb25kYXJ5LXRpdGxlPlRldHJhaGVkcm9u
OiBBc3ltbWV0cnk8L3NlY29uZGFyeS10aXRsZT48L3RpdGxlcz48cGVyaW9kaWNhbD48ZnVsbC10
aXRsZT5UZXRyYWhlZHJvbjogQXN5bW1ldHJ5PC9mdWxsLXRpdGxlPjwvcGVyaW9kaWNhbD48cGFn
ZXM+NjM0LTY0MTwvcGFnZXM+PHZvbHVtZT4xNzwvdm9sdW1lPjxudW1iZXI+NDwvbnVtYmVyPjxk
YXRlcz48eWVhcj4yMDA2PC95ZWFyPjwvZGF0ZXM+PGlzYm4+MDk1NzQxNjY8L2lzYm4+PHVybHM+
PC91cmxzPjxlbGVjdHJvbmljLXJlc291cmNlLW51bT4xMC4xMDE2L2oudGV0YXN5LjIwMDYuMDIu
MDEwPC9lbGVjdHJvbmljLXJlc291cmNlLW51bT48L3JlY29yZD48L0NpdGU+PC9FbmROb3RlPn==
</w:fldData>
        </w:fldChar>
      </w:r>
      <w:r w:rsidR="009B2816">
        <w:instrText xml:space="preserve"> ADDIN EN.CITE.DATA </w:instrText>
      </w:r>
      <w:r w:rsidR="009B2816">
        <w:fldChar w:fldCharType="end"/>
      </w:r>
      <w:r>
        <w:fldChar w:fldCharType="separate"/>
      </w:r>
      <w:r w:rsidR="009B2816" w:rsidRPr="009B2816">
        <w:rPr>
          <w:noProof/>
          <w:vertAlign w:val="superscript"/>
        </w:rPr>
        <w:t>[18-19]</w:t>
      </w:r>
      <w:r>
        <w:fldChar w:fldCharType="end"/>
      </w:r>
      <w:r>
        <w:t xml:space="preserve"> First, we complexed ligand </w:t>
      </w:r>
      <w:r w:rsidR="00394DCD">
        <w:rPr>
          <w:b/>
        </w:rPr>
        <w:t>L1</w:t>
      </w:r>
      <w:r>
        <w:t xml:space="preserve"> with (CuOTf)</w:t>
      </w:r>
      <w:r>
        <w:rPr>
          <w:vertAlign w:val="subscript"/>
        </w:rPr>
        <w:t>2</w:t>
      </w:r>
      <w:r>
        <w:t xml:space="preserve">-tol in dicholoromethane and allowed that solution to stir for 15 minutes before adding our </w:t>
      </w:r>
      <w:r>
        <w:lastRenderedPageBreak/>
        <w:t xml:space="preserve">insertion compound </w:t>
      </w:r>
      <w:r w:rsidR="00394DCD">
        <w:rPr>
          <w:b/>
        </w:rPr>
        <w:t>8a</w:t>
      </w:r>
      <w:r>
        <w:t xml:space="preserve">. After stirring overnight, the desired compound </w:t>
      </w:r>
      <w:r w:rsidR="00394DCD">
        <w:rPr>
          <w:b/>
        </w:rPr>
        <w:t xml:space="preserve">9a </w:t>
      </w:r>
      <w:r>
        <w:t xml:space="preserve">was obtained in 87% yield but only 47% </w:t>
      </w:r>
      <w:r w:rsidR="00B83C65">
        <w:t xml:space="preserve">ee. Next, we used the same conditions with ligand </w:t>
      </w:r>
      <w:r w:rsidR="00394DCD">
        <w:rPr>
          <w:b/>
        </w:rPr>
        <w:t xml:space="preserve">L2 </w:t>
      </w:r>
      <w:r w:rsidR="00B83C65">
        <w:t>that has more steric bulk</w:t>
      </w:r>
      <w:r w:rsidR="00394DCD">
        <w:t>, t</w:t>
      </w:r>
      <w:r w:rsidR="00B83C65">
        <w:t xml:space="preserve">his ligand increased the ee to 83%. Inspired by previous works showing the impeccable stereo-induction of spiro-BOX ligands such as </w:t>
      </w:r>
      <w:r w:rsidR="00394DCD">
        <w:rPr>
          <w:b/>
        </w:rPr>
        <w:t>L3</w:t>
      </w:r>
      <w:r w:rsidR="004334C2" w:rsidRPr="004334C2">
        <w:fldChar w:fldCharType="begin">
          <w:fldData xml:space="preserve">PEVuZE5vdGU+PENpdGU+PEF1dGhvcj5aaHU8L0F1dGhvcj48WWVhcj4yMDEwPC9ZZWFyPjxSZWNO
dW0+MzI8L1JlY051bT48RGlzcGxheVRleHQ+PHN0eWxlIGZhY2U9InN1cGVyc2NyaXB0Ij5bMTli
LCAxOWNdPC9zdHlsZT48L0Rpc3BsYXlUZXh0PjxyZWNvcmQ+PHJlYy1udW1iZXI+MzI8L3JlYy1u
dW1iZXI+PGZvcmVpZ24ta2V5cz48a2V5IGFwcD0iRU4iIGRiLWlkPSJzYWR2NWFzdzM5cHNzZ2Vm
NWF4cHphYWh3enZ4NXdkYXd6MnIiIHRpbWVzdGFtcD0iMTUxNjcyMTgwNiI+MzI8L2tleT48a2V5
IGFwcD0iRU5XZWIiIGRiLWlkPSIiPjA8L2tleT48L2ZvcmVpZ24ta2V5cz48cmVmLXR5cGUgbmFt
ZT0iSm91cm5hbCBBcnRpY2xlIj4xNzwvcmVmLXR5cGU+PGNvbnRyaWJ1dG9ycz48YXV0aG9ycz48
YXV0aG9yPlpodSwgUy4gRi48L2F1dGhvcj48YXV0aG9yPkNhaSwgWS48L2F1dGhvcj48YXV0aG9y
Pk1hbywgSC4gWC48L2F1dGhvcj48YXV0aG9yPlhpZSwgSi4gSC48L2F1dGhvcj48YXV0aG9yPlpo
b3UsIFEuIEwuPC9hdXRob3I+PC9hdXRob3JzPjwvY29udHJpYnV0b3JzPjxhdXRoLWFkZHJlc3M+
U3RhdGUgS2V5IExhYm9yYXRvcnkgYW5kIEluc3RpdHV0ZSBvZiBFbGVtZW50by1vcmdhbmljIENo
ZW1pc3RyeSwgTmFua2FpIFVuaXZlcnNpdHksIFRpYW5qaW4gMzAwMDcxLCBDaGluYS48L2F1dGgt
YWRkcmVzcz48dGl0bGVzPjx0aXRsZT5FbmFudGlvc2VsZWN0aXZlIGlyb24tY2F0YWx5c2VkIE8t
SCBib25kIGluc2VydGlvbnM8L3RpdGxlPjxzZWNvbmRhcnktdGl0bGU+TmF0IENoZW08L3NlY29u
ZGFyeS10aXRsZT48L3RpdGxlcz48cGVyaW9kaWNhbD48ZnVsbC10aXRsZT5OYXQgQ2hlbTwvZnVs
bC10aXRsZT48L3BlcmlvZGljYWw+PHBhZ2VzPjU0Ni01MTwvcGFnZXM+PHZvbHVtZT4yPC92b2x1
bWU+PG51bWJlcj43PC9udW1iZXI+PGtleXdvcmRzPjxrZXl3b3JkPkNhdGFseXNpczwva2V5d29y
ZD48a2V5d29yZD5Jcm9uLypjaGVtaXN0cnk8L2tleXdvcmQ+PGtleXdvcmQ+T3h5Z2VuLypjaGVt
aXN0cnk8L2tleXdvcmQ+PGtleXdvcmQ+U3RlcmVvaXNvbWVyaXNtPC9rZXl3b3JkPjxrZXl3b3Jk
PlRyYW5zaXRpb24gRWxlbWVudHMvY2hlbWlzdHJ5PC9rZXl3b3JkPjxrZXl3b3JkPldhdGVyL2No
ZW1pc3RyeTwva2V5d29yZD48L2tleXdvcmRzPjxkYXRlcz48eWVhcj4yMDEwPC95ZWFyPjxwdWIt
ZGF0ZXM+PGRhdGU+SnVsPC9kYXRlPjwvcHViLWRhdGVzPjwvZGF0ZXM+PGlzYm4+MTc1NS00MzQ5
IChFbGVjdHJvbmljKSYjeEQ7MTc1NS00MzMwIChMaW5raW5nKTwvaXNibj48YWNjZXNzaW9uLW51
bT4yMDU3MTU3MjwvYWNjZXNzaW9uLW51bT48dXJscz48cmVsYXRlZC11cmxzPjx1cmw+aHR0cDov
L3d3dy5uY2JpLm5sbS5uaWguZ292L3B1Ym1lZC8yMDU3MTU3MjwvdXJsPjwvcmVsYXRlZC11cmxz
PjwvdXJscz48ZWxlY3Ryb25pYy1yZXNvdXJjZS1udW0+MTAuMTAzOC9uY2hlbS42NTE8L2VsZWN0
cm9uaWMtcmVzb3VyY2UtbnVtPjwvcmVjb3JkPjwvQ2l0ZT48Q2l0ZT48QXV0aG9yPkxpdTwvQXV0
aG9yPjxZZWFyPjIwMDY8L1llYXI+PFJlY051bT4zNTwvUmVjTnVtPjxyZWNvcmQ+PHJlYy1udW1i
ZXI+MzU8L3JlYy1udW1iZXI+PGZvcmVpZ24ta2V5cz48a2V5IGFwcD0iRU4iIGRiLWlkPSJzYWR2
NWFzdzM5cHNzZ2VmNWF4cHphYWh3enZ4NXdkYXd6MnIiIHRpbWVzdGFtcD0iMTUxNjk5OTk4MiI+
MzU8L2tleT48a2V5IGFwcD0iRU5XZWIiIGRiLWlkPSIiPjA8L2tleT48L2ZvcmVpZ24ta2V5cz48
cmVmLXR5cGUgbmFtZT0iSm91cm5hbCBBcnRpY2xlIj4xNzwvcmVmLXR5cGU+PGNvbnRyaWJ1dG9y
cz48YXV0aG9ycz48YXV0aG9yPkxpdSwgQmluPC9hdXRob3I+PGF1dGhvcj5aaHUsIFNob3UtRmVp
PC9hdXRob3I+PGF1dGhvcj5XYW5nLCBMaS1YaW48L2F1dGhvcj48YXV0aG9yPlpob3UsIFFpLUxp
bjwvYXV0aG9yPjwvYXV0aG9ycz48L2NvbnRyaWJ1dG9ycz48dGl0bGVzPjx0aXRsZT5QcmVwYXJh
dGlvbiBhbmQgYXBwbGljYXRpb24gb2YgYmlzb3hhem9saW5lIGxpZ2FuZHMgd2l0aCBhIGNoaXJh
bCBzcGlyb2JpaW5kYW5lIHNrZWxldG9uIGZvciBhc3ltbWV0cmljIGN5Y2xvcHJvcGFuYXRpb24g
YW5kIGFsbHlsaWMgb3hpZGF0aW9uPC90aXRsZT48c2Vjb25kYXJ5LXRpdGxlPlRldHJhaGVkcm9u
OiBBc3ltbWV0cnk8L3NlY29uZGFyeS10aXRsZT48L3RpdGxlcz48cGVyaW9kaWNhbD48ZnVsbC10
aXRsZT5UZXRyYWhlZHJvbjogQXN5bW1ldHJ5PC9mdWxsLXRpdGxlPjwvcGVyaW9kaWNhbD48cGFn
ZXM+NjM0LTY0MTwvcGFnZXM+PHZvbHVtZT4xNzwvdm9sdW1lPjxudW1iZXI+NDwvbnVtYmVyPjxk
YXRlcz48eWVhcj4yMDA2PC95ZWFyPjwvZGF0ZXM+PGlzYm4+MDk1NzQxNjY8L2lzYm4+PHVybHM+
PC91cmxzPjxlbGVjdHJvbmljLXJlc291cmNlLW51bT4xMC4xMDE2L2oudGV0YXN5LjIwMDYuMDIu
MDEwPC9lbGVjdHJvbmljLXJlc291cmNlLW51bT48L3JlY29yZD48L0NpdGU+PC9FbmROb3RlPn==
</w:fldData>
        </w:fldChar>
      </w:r>
      <w:r w:rsidR="009B2816">
        <w:instrText xml:space="preserve"> ADDIN EN.CITE </w:instrText>
      </w:r>
      <w:r w:rsidR="009B2816">
        <w:fldChar w:fldCharType="begin">
          <w:fldData xml:space="preserve">PEVuZE5vdGU+PENpdGU+PEF1dGhvcj5aaHU8L0F1dGhvcj48WWVhcj4yMDEwPC9ZZWFyPjxSZWNO
dW0+MzI8L1JlY051bT48RGlzcGxheVRleHQ+PHN0eWxlIGZhY2U9InN1cGVyc2NyaXB0Ij5bMTli
LCAxOWNdPC9zdHlsZT48L0Rpc3BsYXlUZXh0PjxyZWNvcmQ+PHJlYy1udW1iZXI+MzI8L3JlYy1u
dW1iZXI+PGZvcmVpZ24ta2V5cz48a2V5IGFwcD0iRU4iIGRiLWlkPSJzYWR2NWFzdzM5cHNzZ2Vm
NWF4cHphYWh3enZ4NXdkYXd6MnIiIHRpbWVzdGFtcD0iMTUxNjcyMTgwNiI+MzI8L2tleT48a2V5
IGFwcD0iRU5XZWIiIGRiLWlkPSIiPjA8L2tleT48L2ZvcmVpZ24ta2V5cz48cmVmLXR5cGUgbmFt
ZT0iSm91cm5hbCBBcnRpY2xlIj4xNzwvcmVmLXR5cGU+PGNvbnRyaWJ1dG9ycz48YXV0aG9ycz48
YXV0aG9yPlpodSwgUy4gRi48L2F1dGhvcj48YXV0aG9yPkNhaSwgWS48L2F1dGhvcj48YXV0aG9y
Pk1hbywgSC4gWC48L2F1dGhvcj48YXV0aG9yPlhpZSwgSi4gSC48L2F1dGhvcj48YXV0aG9yPlpo
b3UsIFEuIEwuPC9hdXRob3I+PC9hdXRob3JzPjwvY29udHJpYnV0b3JzPjxhdXRoLWFkZHJlc3M+
U3RhdGUgS2V5IExhYm9yYXRvcnkgYW5kIEluc3RpdHV0ZSBvZiBFbGVtZW50by1vcmdhbmljIENo
ZW1pc3RyeSwgTmFua2FpIFVuaXZlcnNpdHksIFRpYW5qaW4gMzAwMDcxLCBDaGluYS48L2F1dGgt
YWRkcmVzcz48dGl0bGVzPjx0aXRsZT5FbmFudGlvc2VsZWN0aXZlIGlyb24tY2F0YWx5c2VkIE8t
SCBib25kIGluc2VydGlvbnM8L3RpdGxlPjxzZWNvbmRhcnktdGl0bGU+TmF0IENoZW08L3NlY29u
ZGFyeS10aXRsZT48L3RpdGxlcz48cGVyaW9kaWNhbD48ZnVsbC10aXRsZT5OYXQgQ2hlbTwvZnVs
bC10aXRsZT48L3BlcmlvZGljYWw+PHBhZ2VzPjU0Ni01MTwvcGFnZXM+PHZvbHVtZT4yPC92b2x1
bWU+PG51bWJlcj43PC9udW1iZXI+PGtleXdvcmRzPjxrZXl3b3JkPkNhdGFseXNpczwva2V5d29y
ZD48a2V5d29yZD5Jcm9uLypjaGVtaXN0cnk8L2tleXdvcmQ+PGtleXdvcmQ+T3h5Z2VuLypjaGVt
aXN0cnk8L2tleXdvcmQ+PGtleXdvcmQ+U3RlcmVvaXNvbWVyaXNtPC9rZXl3b3JkPjxrZXl3b3Jk
PlRyYW5zaXRpb24gRWxlbWVudHMvY2hlbWlzdHJ5PC9rZXl3b3JkPjxrZXl3b3JkPldhdGVyL2No
ZW1pc3RyeTwva2V5d29yZD48L2tleXdvcmRzPjxkYXRlcz48eWVhcj4yMDEwPC95ZWFyPjxwdWIt
ZGF0ZXM+PGRhdGU+SnVsPC9kYXRlPjwvcHViLWRhdGVzPjwvZGF0ZXM+PGlzYm4+MTc1NS00MzQ5
IChFbGVjdHJvbmljKSYjeEQ7MTc1NS00MzMwIChMaW5raW5nKTwvaXNibj48YWNjZXNzaW9uLW51
bT4yMDU3MTU3MjwvYWNjZXNzaW9uLW51bT48dXJscz48cmVsYXRlZC11cmxzPjx1cmw+aHR0cDov
L3d3dy5uY2JpLm5sbS5uaWguZ292L3B1Ym1lZC8yMDU3MTU3MjwvdXJsPjwvcmVsYXRlZC11cmxz
PjwvdXJscz48ZWxlY3Ryb25pYy1yZXNvdXJjZS1udW0+MTAuMTAzOC9uY2hlbS42NTE8L2VsZWN0
cm9uaWMtcmVzb3VyY2UtbnVtPjwvcmVjb3JkPjwvQ2l0ZT48Q2l0ZT48QXV0aG9yPkxpdTwvQXV0
aG9yPjxZZWFyPjIwMDY8L1llYXI+PFJlY051bT4zNTwvUmVjTnVtPjxyZWNvcmQ+PHJlYy1udW1i
ZXI+MzU8L3JlYy1udW1iZXI+PGZvcmVpZ24ta2V5cz48a2V5IGFwcD0iRU4iIGRiLWlkPSJzYWR2
NWFzdzM5cHNzZ2VmNWF4cHphYWh3enZ4NXdkYXd6MnIiIHRpbWVzdGFtcD0iMTUxNjk5OTk4MiI+
MzU8L2tleT48a2V5IGFwcD0iRU5XZWIiIGRiLWlkPSIiPjA8L2tleT48L2ZvcmVpZ24ta2V5cz48
cmVmLXR5cGUgbmFtZT0iSm91cm5hbCBBcnRpY2xlIj4xNzwvcmVmLXR5cGU+PGNvbnRyaWJ1dG9y
cz48YXV0aG9ycz48YXV0aG9yPkxpdSwgQmluPC9hdXRob3I+PGF1dGhvcj5aaHUsIFNob3UtRmVp
PC9hdXRob3I+PGF1dGhvcj5XYW5nLCBMaS1YaW48L2F1dGhvcj48YXV0aG9yPlpob3UsIFFpLUxp
bjwvYXV0aG9yPjwvYXV0aG9ycz48L2NvbnRyaWJ1dG9ycz48dGl0bGVzPjx0aXRsZT5QcmVwYXJh
dGlvbiBhbmQgYXBwbGljYXRpb24gb2YgYmlzb3hhem9saW5lIGxpZ2FuZHMgd2l0aCBhIGNoaXJh
bCBzcGlyb2JpaW5kYW5lIHNrZWxldG9uIGZvciBhc3ltbWV0cmljIGN5Y2xvcHJvcGFuYXRpb24g
YW5kIGFsbHlsaWMgb3hpZGF0aW9uPC90aXRsZT48c2Vjb25kYXJ5LXRpdGxlPlRldHJhaGVkcm9u
OiBBc3ltbWV0cnk8L3NlY29uZGFyeS10aXRsZT48L3RpdGxlcz48cGVyaW9kaWNhbD48ZnVsbC10
aXRsZT5UZXRyYWhlZHJvbjogQXN5bW1ldHJ5PC9mdWxsLXRpdGxlPjwvcGVyaW9kaWNhbD48cGFn
ZXM+NjM0LTY0MTwvcGFnZXM+PHZvbHVtZT4xNzwvdm9sdW1lPjxudW1iZXI+NDwvbnVtYmVyPjxk
YXRlcz48eWVhcj4yMDA2PC95ZWFyPjwvZGF0ZXM+PGlzYm4+MDk1NzQxNjY8L2lzYm4+PHVybHM+
PC91cmxzPjxlbGVjdHJvbmljLXJlc291cmNlLW51bT4xMC4xMDE2L2oudGV0YXN5LjIwMDYuMDIu
MDEwPC9lbGVjdHJvbmljLXJlc291cmNlLW51bT48L3JlY29yZD48L0NpdGU+PC9FbmROb3RlPn==
</w:fldData>
        </w:fldChar>
      </w:r>
      <w:r w:rsidR="009B2816">
        <w:instrText xml:space="preserve"> ADDIN EN.CITE.DATA </w:instrText>
      </w:r>
      <w:r w:rsidR="009B2816">
        <w:fldChar w:fldCharType="end"/>
      </w:r>
      <w:r w:rsidR="004334C2" w:rsidRPr="004334C2">
        <w:fldChar w:fldCharType="separate"/>
      </w:r>
      <w:r w:rsidR="009B2816" w:rsidRPr="009B2816">
        <w:rPr>
          <w:noProof/>
          <w:vertAlign w:val="superscript"/>
        </w:rPr>
        <w:t>[19b, 19c]</w:t>
      </w:r>
      <w:r w:rsidR="004334C2" w:rsidRPr="004334C2">
        <w:fldChar w:fldCharType="end"/>
      </w:r>
      <w:r w:rsidR="00B83C65">
        <w:t>, we applied this ligand to our system. However, the reaction was extremely sluggish and provided the desired product in a mediocre 34% ee. Lastly, we were curious about the impact of a cyclopropane backbone on our optimal ligand. Th</w:t>
      </w:r>
      <w:r w:rsidR="00394DCD">
        <w:t>e</w:t>
      </w:r>
      <w:r w:rsidR="00B83C65">
        <w:t xml:space="preserve"> inclusion of this scaffold would decrease the “bite-angle” of our catalyst/ligand complex and thereby increase the steric crowding of the system. Gratifyingly, when ligand </w:t>
      </w:r>
      <w:r w:rsidR="00394DCD">
        <w:rPr>
          <w:b/>
        </w:rPr>
        <w:t>L4</w:t>
      </w:r>
      <w:r w:rsidR="00B83C65">
        <w:t xml:space="preserve"> was applied in our system the ee increased to 91%. Next</w:t>
      </w:r>
      <w:r w:rsidR="004334C2">
        <w:t>,</w:t>
      </w:r>
      <w:r w:rsidR="00B83C65">
        <w:t xml:space="preserve"> we screened the effect of different solvents</w:t>
      </w:r>
      <w:r w:rsidR="001B2AFE">
        <w:t xml:space="preserve"> and chloroform increased the ee to </w:t>
      </w:r>
      <w:r w:rsidR="00FE577A">
        <w:t xml:space="preserve">93%. </w:t>
      </w:r>
      <w:r w:rsidR="00B83C65">
        <w:t xml:space="preserve">When this system was applied to the corresponding </w:t>
      </w:r>
      <w:r w:rsidR="001B2AFE">
        <w:t xml:space="preserve">N–H insertion product </w:t>
      </w:r>
      <w:r w:rsidR="00394DCD">
        <w:rPr>
          <w:b/>
        </w:rPr>
        <w:t>7b</w:t>
      </w:r>
      <w:r w:rsidR="001B2AFE">
        <w:t>, the desired compound was isolated</w:t>
      </w:r>
      <w:r w:rsidR="00FE577A">
        <w:t xml:space="preserve"> in 81% yield and 94% ee</w:t>
      </w:r>
      <w:r w:rsidR="00394DCD">
        <w:t xml:space="preserve"> (</w:t>
      </w:r>
      <w:r w:rsidR="00394DCD">
        <w:rPr>
          <w:b/>
        </w:rPr>
        <w:t>Scheme 3.1</w:t>
      </w:r>
      <w:r w:rsidR="00324216">
        <w:rPr>
          <w:b/>
        </w:rPr>
        <w:t>8</w:t>
      </w:r>
      <w:r w:rsidR="00394DCD">
        <w:rPr>
          <w:b/>
        </w:rPr>
        <w:t>)</w:t>
      </w:r>
      <w:r w:rsidR="00FE577A">
        <w:t xml:space="preserve">. </w:t>
      </w:r>
    </w:p>
    <w:p w14:paraId="47186F3E" w14:textId="586BA7FB" w:rsidR="00BF440D" w:rsidRPr="000F5029" w:rsidRDefault="00BF440D" w:rsidP="00BF440D">
      <w:pPr>
        <w:pStyle w:val="RSCB04AHeadingSection"/>
        <w:jc w:val="center"/>
      </w:pPr>
      <w:r w:rsidRPr="00BF440D">
        <w:drawing>
          <wp:inline distT="0" distB="0" distL="0" distR="0" wp14:anchorId="351825C5" wp14:editId="6120601E">
            <wp:extent cx="3419856" cy="941832"/>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419856" cy="941832"/>
                    </a:xfrm>
                    <a:prstGeom prst="rect">
                      <a:avLst/>
                    </a:prstGeom>
                  </pic:spPr>
                </pic:pic>
              </a:graphicData>
            </a:graphic>
          </wp:inline>
        </w:drawing>
      </w:r>
    </w:p>
    <w:p w14:paraId="0F707D36" w14:textId="3FB0D028" w:rsidR="00BF440D" w:rsidRPr="003F2615" w:rsidRDefault="00BF440D" w:rsidP="00BF440D">
      <w:pPr>
        <w:spacing w:line="480" w:lineRule="auto"/>
        <w:jc w:val="center"/>
      </w:pPr>
      <w:r>
        <w:rPr>
          <w:rFonts w:cs="Calibri"/>
          <w:b/>
          <w:i/>
        </w:rPr>
        <w:t>Scheme 3.1</w:t>
      </w:r>
      <w:r w:rsidR="00324216">
        <w:rPr>
          <w:rFonts w:cs="Calibri"/>
          <w:b/>
          <w:i/>
        </w:rPr>
        <w:t>8</w:t>
      </w:r>
      <w:r>
        <w:rPr>
          <w:rFonts w:cs="Calibri"/>
          <w:b/>
          <w:i/>
        </w:rPr>
        <w:t xml:space="preserve">. </w:t>
      </w:r>
      <w:r>
        <w:rPr>
          <w:rFonts w:cs="Calibri"/>
          <w:i/>
        </w:rPr>
        <w:t xml:space="preserve">Asymmetric synthesis of pyrollidine </w:t>
      </w:r>
      <w:r>
        <w:rPr>
          <w:rFonts w:cs="Calibri"/>
          <w:b/>
          <w:i/>
        </w:rPr>
        <w:t>6c</w:t>
      </w:r>
      <w:r>
        <w:rPr>
          <w:rFonts w:cs="Calibri"/>
          <w:i/>
        </w:rPr>
        <w:t xml:space="preserve"> using chiral Cu(I) catalysis.</w:t>
      </w:r>
    </w:p>
    <w:p w14:paraId="0B39E525" w14:textId="77777777" w:rsidR="00BF440D" w:rsidRDefault="00BF440D" w:rsidP="00D86D7C">
      <w:pPr>
        <w:spacing w:line="480" w:lineRule="auto"/>
        <w:jc w:val="both"/>
      </w:pPr>
    </w:p>
    <w:p w14:paraId="1E23F88B" w14:textId="7CC96207" w:rsidR="00212870" w:rsidRDefault="00212870" w:rsidP="00D86D7C">
      <w:pPr>
        <w:spacing w:line="480" w:lineRule="auto"/>
        <w:jc w:val="both"/>
      </w:pPr>
      <w:r>
        <w:tab/>
        <w:t>In conclusion, we have identified a (CuOTf)</w:t>
      </w:r>
      <w:r>
        <w:rPr>
          <w:vertAlign w:val="subscript"/>
        </w:rPr>
        <w:t>2</w:t>
      </w:r>
      <w:r>
        <w:t xml:space="preserve">/BOX ligand complex that effectively induces asymmetry in the Conia-ene oxo- and aza-cyclizations to provide chiral tetrahydrofurans and pyrollidines. This catalytic system allows for the asymmetric installation of quaternary centers and generates an alkene that can be further manipulated </w:t>
      </w:r>
      <w:r>
        <w:lastRenderedPageBreak/>
        <w:t>for valuable transformations. Further applications of this system will be reported in due course.</w:t>
      </w:r>
    </w:p>
    <w:p w14:paraId="68D08797" w14:textId="77777777" w:rsidR="00394DCD" w:rsidRDefault="00394DCD" w:rsidP="00BD31E4">
      <w:pPr>
        <w:spacing w:line="480" w:lineRule="auto"/>
        <w:jc w:val="both"/>
        <w:rPr>
          <w:b/>
          <w:sz w:val="28"/>
          <w:szCs w:val="28"/>
        </w:rPr>
      </w:pPr>
    </w:p>
    <w:p w14:paraId="4DEF2217" w14:textId="3C076D9C" w:rsidR="00BD31E4" w:rsidRDefault="00BD31E4" w:rsidP="00BD31E4">
      <w:pPr>
        <w:spacing w:line="480" w:lineRule="auto"/>
        <w:jc w:val="both"/>
        <w:rPr>
          <w:b/>
          <w:sz w:val="28"/>
          <w:szCs w:val="28"/>
        </w:rPr>
      </w:pPr>
      <w:r w:rsidRPr="00763503">
        <w:rPr>
          <w:b/>
          <w:sz w:val="28"/>
          <w:szCs w:val="28"/>
        </w:rPr>
        <w:t>3.</w:t>
      </w:r>
      <w:r w:rsidR="00070320">
        <w:rPr>
          <w:b/>
          <w:sz w:val="28"/>
          <w:szCs w:val="28"/>
        </w:rPr>
        <w:t>5</w:t>
      </w:r>
      <w:r>
        <w:rPr>
          <w:b/>
          <w:sz w:val="28"/>
          <w:szCs w:val="28"/>
        </w:rPr>
        <w:tab/>
      </w:r>
      <w:r>
        <w:rPr>
          <w:b/>
          <w:sz w:val="28"/>
          <w:szCs w:val="28"/>
        </w:rPr>
        <w:tab/>
        <w:t>SUMMARY</w:t>
      </w:r>
    </w:p>
    <w:p w14:paraId="79093C77" w14:textId="384560EC" w:rsidR="00BD31E4" w:rsidRDefault="00BD31E4" w:rsidP="00426605">
      <w:pPr>
        <w:spacing w:line="480" w:lineRule="auto"/>
        <w:jc w:val="both"/>
      </w:pPr>
      <w:r>
        <w:rPr>
          <w:b/>
        </w:rPr>
        <w:tab/>
      </w:r>
      <w:r>
        <w:t>After completion of the work within this chapter, we developed strategies to prepare spiroethers</w:t>
      </w:r>
      <w:r w:rsidR="006A37E7">
        <w:fldChar w:fldCharType="begin"/>
      </w:r>
      <w:r w:rsidR="009B2816">
        <w:instrText xml:space="preserve"> ADDIN EN.CITE &lt;EndNote&gt;&lt;Cite&gt;&lt;Author&gt;Hunter&lt;/Author&gt;&lt;Year&gt;2018&lt;/Year&gt;&lt;RecNum&gt;46&lt;/RecNum&gt;&lt;DisplayText&gt;&lt;style face="superscript"&gt;[14]&lt;/style&gt;&lt;/DisplayText&gt;&lt;record&gt;&lt;rec-number&gt;46&lt;/rec-number&gt;&lt;foreign-keys&gt;&lt;key app="EN" db-id="sadv5asw39pssgef5axpzaahwzvx5wdawz2r" timestamp="1519322862"&gt;46&lt;/key&gt;&lt;key app="ENWeb" db-id=""&gt;0&lt;/key&gt;&lt;/foreign-keys&gt;&lt;ref-type name="Journal Article"&gt;17&lt;/ref-type&gt;&lt;contributors&gt;&lt;authors&gt;&lt;author&gt;Hunter, A. C.&lt;/author&gt;&lt;author&gt;Schlitzer, S. C.&lt;/author&gt;&lt;author&gt;Stevens, J. C.&lt;/author&gt;&lt;author&gt;Almutwalli, B.&lt;/author&gt;&lt;author&gt;Sharma, I.&lt;/author&gt;&lt;/authors&gt;&lt;/contributors&gt;&lt;auth-address&gt;Department of Chemistry and Biochemistry, and Institute of Natural Products Applications and Research Technologies, University of Oklahoma , 101 Stephenson Parkway, Norman, Oklahoma 73071, United States.&lt;/auth-address&gt;&lt;titles&gt;&lt;title&gt;A Convergent Approach to Diverse Spiroethers through Stereoselective Trapping of Rhodium Carbenoids with Gold-Activated Alkynols&lt;/title&gt;&lt;secondary-title&gt;J. Org. Chem.&lt;/secondary-title&gt;&lt;/titles&gt;&lt;periodical&gt;&lt;full-title&gt;J. Org. Chem.&lt;/full-title&gt;&lt;/periodical&gt;&lt;pages&gt;2744–2752&lt;/pages&gt;&lt;volume&gt;83&lt;/volume&gt;&lt;number&gt;5&lt;/number&gt;&lt;dates&gt;&lt;year&gt;2018&lt;/year&gt;&lt;pub-dates&gt;&lt;date&gt;Feb 15&lt;/date&gt;&lt;/pub-dates&gt;&lt;/dates&gt;&lt;isbn&gt;1520-6904 (Electronic)&amp;#xD;0022-3263 (Linking)&lt;/isbn&gt;&lt;accession-num&gt;29384670&lt;/accession-num&gt;&lt;urls&gt;&lt;related-urls&gt;&lt;url&gt;http://www.ncbi.nlm.nih.gov/pubmed/29384670&lt;/url&gt;&lt;/related-urls&gt;&lt;/urls&gt;&lt;electronic-resource-num&gt;10.1021/acs.joc.7b03196&lt;/electronic-resource-num&gt;&lt;/record&gt;&lt;/Cite&gt;&lt;/EndNote&gt;</w:instrText>
      </w:r>
      <w:r w:rsidR="006A37E7">
        <w:fldChar w:fldCharType="separate"/>
      </w:r>
      <w:r w:rsidR="009B2816" w:rsidRPr="009B2816">
        <w:rPr>
          <w:noProof/>
          <w:vertAlign w:val="superscript"/>
        </w:rPr>
        <w:t>[14]</w:t>
      </w:r>
      <w:r w:rsidR="006A37E7">
        <w:fldChar w:fldCharType="end"/>
      </w:r>
      <w:r>
        <w:t xml:space="preserve"> and azaspiro-ring systems</w:t>
      </w:r>
      <w:r w:rsidR="00B761E4">
        <w:fldChar w:fldCharType="begin"/>
      </w:r>
      <w:r w:rsidR="009B2816">
        <w:instrText xml:space="preserve"> ADDIN EN.CITE &lt;EndNote&gt;&lt;Cite&gt;&lt;Author&gt;Hunter&lt;/Author&gt;&lt;Year&gt;2018&lt;/Year&gt;&lt;RecNum&gt;99&lt;/RecNum&gt;&lt;DisplayText&gt;&lt;style face="superscript"&gt;[20]&lt;/style&gt;&lt;/DisplayText&gt;&lt;record&gt;&lt;rec-number&gt;99&lt;/rec-number&gt;&lt;foreign-keys&gt;&lt;key app="EN" db-id="sadv5asw39pssgef5axpzaahwzvx5wdawz2r" timestamp="1530569814"&gt;99&lt;/key&gt;&lt;key app="ENWeb" db-id=""&gt;0&lt;/key&gt;&lt;/foreign-keys&gt;&lt;ref-type name="Journal Article"&gt;17&lt;/ref-type&gt;&lt;contributors&gt;&lt;authors&gt;&lt;author&gt;Hunter, A.C.&lt;/author&gt;&lt;author&gt;Almutwalli, B.&lt;/author&gt;&lt;author&gt;Bain, A.I.&lt;/author&gt;&lt;author&gt;Sharma, I.&lt;/author&gt;&lt;/authors&gt;&lt;/contributors&gt;&lt;titles&gt;&lt;title&gt;Trapping rhodium carbenoids with aminoalkynes for the synthesis of diverse N -heterocycles&lt;/title&gt;&lt;secondary-title&gt;Tetrahedron&lt;/secondary-title&gt;&lt;/titles&gt;&lt;periodical&gt;&lt;full-title&gt;Tetrahedron&lt;/full-title&gt;&lt;/periodical&gt;&lt;pages&gt;5451–5457&lt;/pages&gt;&lt;volume&gt;74&lt;/volume&gt;&lt;number&gt;38&lt;/number&gt;&lt;dates&gt;&lt;year&gt;2018&lt;/year&gt;&lt;/dates&gt;&lt;isbn&gt;00404020&lt;/isbn&gt;&lt;urls&gt;&lt;/urls&gt;&lt;electronic-resource-num&gt;10.1016/j.tet.2018.06.042&lt;/electronic-resource-num&gt;&lt;/record&gt;&lt;/Cite&gt;&lt;/EndNote&gt;</w:instrText>
      </w:r>
      <w:r w:rsidR="00B761E4">
        <w:fldChar w:fldCharType="separate"/>
      </w:r>
      <w:r w:rsidR="009B2816" w:rsidRPr="009B2816">
        <w:rPr>
          <w:noProof/>
          <w:vertAlign w:val="superscript"/>
        </w:rPr>
        <w:t>[20]</w:t>
      </w:r>
      <w:r w:rsidR="00B761E4">
        <w:fldChar w:fldCharType="end"/>
      </w:r>
      <w:r>
        <w:t xml:space="preserve"> from readily available starting materials and easily accessible diazocarbonyl compounds. Difficulties in preparing certain substrates led us to explore different catalytic conditions, temperatures, and reagent addition methods. Prompted by several mechanistic probing experiments, we were able to identify a differing mode of reactivity for O–H insertion/Conia-ene cyclizations as compared to N–H insertion/Conia-ene cyclizations.</w:t>
      </w:r>
      <w:r w:rsidR="004447EA">
        <w:t xml:space="preserve"> Enantioselective variants of this transformation were also explored. Results from the asymmetric experiments</w:t>
      </w:r>
      <w:r w:rsidR="00D71CF1">
        <w:t xml:space="preserve"> for the synthesis of spiroethers</w:t>
      </w:r>
      <w:r w:rsidR="004447EA">
        <w:t xml:space="preserve"> provided insight into the difficulty of inducing ee using chiral Rh(II) salts, however, the use of chiral Au(I)</w:t>
      </w:r>
      <w:r w:rsidR="00F96CBA">
        <w:t xml:space="preserve"> complexes provided preliminary ee data and valuable understanding of the transition state involved in this transformation. </w:t>
      </w:r>
      <w:r w:rsidR="00A605F7">
        <w:t>Due to our desire to synthesize chiral tetrahydrofurans and pyrrolidines, we were able to identify a Cu(I)/chiral bisoxazoline catalytic combination that enabled the stepwise enantioselective Conia-ene cyclization in ee’s as high as 93%.</w:t>
      </w:r>
    </w:p>
    <w:p w14:paraId="7261ABEC" w14:textId="77777777" w:rsidR="00BD31E4" w:rsidRDefault="00BD31E4" w:rsidP="00BD31E4">
      <w:pPr>
        <w:spacing w:line="480" w:lineRule="auto"/>
        <w:ind w:left="1440" w:hanging="1440"/>
        <w:jc w:val="both"/>
      </w:pPr>
    </w:p>
    <w:p w14:paraId="280D5EF8" w14:textId="2C905D6C" w:rsidR="00BD31E4" w:rsidRPr="007E46F9" w:rsidRDefault="00BD31E4" w:rsidP="00BD31E4">
      <w:pPr>
        <w:spacing w:line="480" w:lineRule="auto"/>
        <w:ind w:left="1440" w:hanging="1440"/>
        <w:jc w:val="both"/>
        <w:rPr>
          <w:b/>
          <w:sz w:val="28"/>
          <w:szCs w:val="28"/>
        </w:rPr>
      </w:pPr>
    </w:p>
    <w:p w14:paraId="578775F7" w14:textId="77777777" w:rsidR="00394DCD" w:rsidRDefault="00394DCD">
      <w:pPr>
        <w:rPr>
          <w:b/>
          <w:sz w:val="28"/>
          <w:szCs w:val="28"/>
        </w:rPr>
      </w:pPr>
    </w:p>
    <w:p w14:paraId="6E52834D" w14:textId="48A61517" w:rsidR="00F96CBA" w:rsidRPr="00A362C6" w:rsidRDefault="00A362C6">
      <w:pPr>
        <w:rPr>
          <w:b/>
          <w:sz w:val="28"/>
          <w:szCs w:val="28"/>
        </w:rPr>
      </w:pPr>
      <w:r>
        <w:rPr>
          <w:b/>
          <w:sz w:val="28"/>
          <w:szCs w:val="28"/>
        </w:rPr>
        <w:lastRenderedPageBreak/>
        <w:t>3.</w:t>
      </w:r>
      <w:r w:rsidR="00070320">
        <w:rPr>
          <w:b/>
          <w:sz w:val="28"/>
          <w:szCs w:val="28"/>
        </w:rPr>
        <w:t>6</w:t>
      </w:r>
      <w:r>
        <w:rPr>
          <w:b/>
          <w:sz w:val="28"/>
          <w:szCs w:val="28"/>
        </w:rPr>
        <w:tab/>
        <w:t>REFERENCES FOR CHAPTER 3</w:t>
      </w:r>
      <w:r>
        <w:rPr>
          <w:b/>
          <w:sz w:val="28"/>
          <w:szCs w:val="28"/>
        </w:rPr>
        <w:tab/>
      </w:r>
    </w:p>
    <w:p w14:paraId="5E7AFE47" w14:textId="77777777" w:rsidR="00F96CBA" w:rsidRDefault="00F96CBA"/>
    <w:p w14:paraId="05E295D3" w14:textId="1D4DE8D6" w:rsidR="009B2816" w:rsidRPr="009B2816" w:rsidRDefault="00F96CBA" w:rsidP="00C73E2E">
      <w:pPr>
        <w:pStyle w:val="EndNoteBibliography"/>
        <w:spacing w:line="480" w:lineRule="auto"/>
        <w:ind w:left="720" w:hanging="720"/>
        <w:jc w:val="both"/>
        <w:rPr>
          <w:noProof/>
        </w:rPr>
      </w:pPr>
      <w:r>
        <w:fldChar w:fldCharType="begin"/>
      </w:r>
      <w:r>
        <w:instrText xml:space="preserve"> ADDIN EN.REFLIST </w:instrText>
      </w:r>
      <w:r>
        <w:fldChar w:fldCharType="separate"/>
      </w:r>
      <w:r w:rsidR="009B2816" w:rsidRPr="009B2816">
        <w:rPr>
          <w:noProof/>
        </w:rPr>
        <w:t>[1]</w:t>
      </w:r>
      <w:r w:rsidR="009B2816" w:rsidRPr="009B2816">
        <w:rPr>
          <w:noProof/>
        </w:rPr>
        <w:tab/>
      </w:r>
      <w:r w:rsidR="00C73E2E">
        <w:rPr>
          <w:b/>
          <w:noProof/>
        </w:rPr>
        <w:t>For i</w:t>
      </w:r>
      <w:r w:rsidR="00324216">
        <w:rPr>
          <w:b/>
          <w:noProof/>
        </w:rPr>
        <w:t xml:space="preserve">nsights into the importance of spiroethers and methods for their synthesis: </w:t>
      </w:r>
      <w:r w:rsidR="009B2816" w:rsidRPr="009B2816">
        <w:rPr>
          <w:noProof/>
        </w:rPr>
        <w:t>a</w:t>
      </w:r>
      <w:r w:rsidR="00324216">
        <w:rPr>
          <w:noProof/>
        </w:rPr>
        <w:t xml:space="preserve">) </w:t>
      </w:r>
      <w:r w:rsidR="009B2816" w:rsidRPr="009B2816">
        <w:rPr>
          <w:noProof/>
        </w:rPr>
        <w:t xml:space="preserve">S. Aoki, Y. Watanabe, M. Sanagawa, A. Setiawan, N. Kotoku, M. Kobayashi, </w:t>
      </w:r>
      <w:r w:rsidR="009B2816" w:rsidRPr="009B2816">
        <w:rPr>
          <w:i/>
          <w:noProof/>
        </w:rPr>
        <w:t xml:space="preserve">J. Am. Chem. Soc. </w:t>
      </w:r>
      <w:r w:rsidR="009B2816" w:rsidRPr="009B2816">
        <w:rPr>
          <w:b/>
          <w:noProof/>
        </w:rPr>
        <w:t>2006</w:t>
      </w:r>
      <w:r w:rsidR="009B2816" w:rsidRPr="009B2816">
        <w:rPr>
          <w:noProof/>
        </w:rPr>
        <w:t xml:space="preserve">, </w:t>
      </w:r>
      <w:r w:rsidR="009B2816" w:rsidRPr="009B2816">
        <w:rPr>
          <w:i/>
          <w:noProof/>
        </w:rPr>
        <w:t>128</w:t>
      </w:r>
      <w:r w:rsidR="009B2816" w:rsidRPr="009B2816">
        <w:rPr>
          <w:noProof/>
        </w:rPr>
        <w:t>, 3148</w:t>
      </w:r>
      <w:r w:rsidR="00C4315D">
        <w:rPr>
          <w:noProof/>
        </w:rPr>
        <w:t>–</w:t>
      </w:r>
      <w:r w:rsidR="009B2816" w:rsidRPr="009B2816">
        <w:rPr>
          <w:noProof/>
        </w:rPr>
        <w:t>3149; b</w:t>
      </w:r>
      <w:r w:rsidR="00324216">
        <w:rPr>
          <w:noProof/>
        </w:rPr>
        <w:t xml:space="preserve">) </w:t>
      </w:r>
      <w:r w:rsidR="009B2816" w:rsidRPr="009B2816">
        <w:rPr>
          <w:noProof/>
        </w:rPr>
        <w:t xml:space="preserve">P. Bloch, C. Tamm, </w:t>
      </w:r>
      <w:r w:rsidR="009B2816" w:rsidRPr="009B2816">
        <w:rPr>
          <w:i/>
          <w:noProof/>
        </w:rPr>
        <w:t xml:space="preserve">Helv. Chim. Acta </w:t>
      </w:r>
      <w:r w:rsidR="009B2816" w:rsidRPr="009B2816">
        <w:rPr>
          <w:b/>
          <w:noProof/>
        </w:rPr>
        <w:t>1981</w:t>
      </w:r>
      <w:r w:rsidR="009B2816" w:rsidRPr="009B2816">
        <w:rPr>
          <w:noProof/>
        </w:rPr>
        <w:t xml:space="preserve">, </w:t>
      </w:r>
      <w:r w:rsidR="009B2816" w:rsidRPr="009B2816">
        <w:rPr>
          <w:i/>
          <w:noProof/>
        </w:rPr>
        <w:t>64</w:t>
      </w:r>
      <w:r w:rsidR="009B2816" w:rsidRPr="009B2816">
        <w:rPr>
          <w:noProof/>
        </w:rPr>
        <w:t>, 304–315; c</w:t>
      </w:r>
      <w:r w:rsidR="00324216">
        <w:rPr>
          <w:noProof/>
        </w:rPr>
        <w:t xml:space="preserve">) </w:t>
      </w:r>
      <w:r w:rsidR="009B2816" w:rsidRPr="009B2816">
        <w:rPr>
          <w:noProof/>
        </w:rPr>
        <w:t xml:space="preserve">P. Bloch, C. Tamm, P. Bollinger, T. J. Petcher, H. P. Weber, </w:t>
      </w:r>
      <w:r w:rsidR="009B2816" w:rsidRPr="009B2816">
        <w:rPr>
          <w:i/>
          <w:noProof/>
        </w:rPr>
        <w:t xml:space="preserve">Helv. Chim. Acta </w:t>
      </w:r>
      <w:r w:rsidR="009B2816" w:rsidRPr="009B2816">
        <w:rPr>
          <w:b/>
          <w:noProof/>
        </w:rPr>
        <w:t>1976</w:t>
      </w:r>
      <w:r w:rsidR="009B2816" w:rsidRPr="009B2816">
        <w:rPr>
          <w:noProof/>
        </w:rPr>
        <w:t xml:space="preserve">, </w:t>
      </w:r>
      <w:r w:rsidR="009B2816" w:rsidRPr="009B2816">
        <w:rPr>
          <w:i/>
          <w:noProof/>
        </w:rPr>
        <w:t>59</w:t>
      </w:r>
      <w:r w:rsidR="009B2816" w:rsidRPr="009B2816">
        <w:rPr>
          <w:noProof/>
        </w:rPr>
        <w:t>, 133</w:t>
      </w:r>
      <w:r w:rsidR="00C4315D">
        <w:rPr>
          <w:noProof/>
        </w:rPr>
        <w:t>–</w:t>
      </w:r>
      <w:r w:rsidR="009B2816" w:rsidRPr="009B2816">
        <w:rPr>
          <w:noProof/>
        </w:rPr>
        <w:t>137; d</w:t>
      </w:r>
      <w:r w:rsidR="00324216">
        <w:rPr>
          <w:noProof/>
        </w:rPr>
        <w:t xml:space="preserve">) </w:t>
      </w:r>
      <w:r w:rsidR="009B2816" w:rsidRPr="009B2816">
        <w:rPr>
          <w:noProof/>
        </w:rPr>
        <w:t xml:space="preserve">M. Entzeroth, A. J. Blackman, J. S. Mynderse, R. E. Moore, </w:t>
      </w:r>
      <w:r w:rsidR="009B2816" w:rsidRPr="009B2816">
        <w:rPr>
          <w:i/>
          <w:noProof/>
        </w:rPr>
        <w:t xml:space="preserve">J. Org. Chem. </w:t>
      </w:r>
      <w:r w:rsidR="009B2816" w:rsidRPr="009B2816">
        <w:rPr>
          <w:b/>
          <w:noProof/>
        </w:rPr>
        <w:t>1985</w:t>
      </w:r>
      <w:r w:rsidR="009B2816" w:rsidRPr="009B2816">
        <w:rPr>
          <w:noProof/>
        </w:rPr>
        <w:t xml:space="preserve">, </w:t>
      </w:r>
      <w:r w:rsidR="009B2816" w:rsidRPr="009B2816">
        <w:rPr>
          <w:i/>
          <w:noProof/>
        </w:rPr>
        <w:t>50</w:t>
      </w:r>
      <w:r w:rsidR="009B2816" w:rsidRPr="009B2816">
        <w:rPr>
          <w:noProof/>
        </w:rPr>
        <w:t>, 1255</w:t>
      </w:r>
      <w:r w:rsidR="00C4315D">
        <w:rPr>
          <w:noProof/>
        </w:rPr>
        <w:t>–</w:t>
      </w:r>
      <w:r w:rsidR="009B2816" w:rsidRPr="009B2816">
        <w:rPr>
          <w:noProof/>
        </w:rPr>
        <w:t>1259; e</w:t>
      </w:r>
      <w:r w:rsidR="00324216">
        <w:rPr>
          <w:noProof/>
        </w:rPr>
        <w:t xml:space="preserve">) </w:t>
      </w:r>
      <w:r w:rsidR="009B2816" w:rsidRPr="009B2816">
        <w:rPr>
          <w:noProof/>
        </w:rPr>
        <w:t xml:space="preserve">Y. Hirasawa, H. Morita, M. Shiro, J. i. Kobayashi, </w:t>
      </w:r>
      <w:r w:rsidR="009B2816" w:rsidRPr="009B2816">
        <w:rPr>
          <w:i/>
          <w:noProof/>
        </w:rPr>
        <w:t xml:space="preserve">Org. Lett. </w:t>
      </w:r>
      <w:r w:rsidR="009B2816" w:rsidRPr="009B2816">
        <w:rPr>
          <w:b/>
          <w:noProof/>
        </w:rPr>
        <w:t>2003</w:t>
      </w:r>
      <w:r w:rsidR="009B2816" w:rsidRPr="009B2816">
        <w:rPr>
          <w:noProof/>
        </w:rPr>
        <w:t xml:space="preserve">, </w:t>
      </w:r>
      <w:r w:rsidR="009B2816" w:rsidRPr="009B2816">
        <w:rPr>
          <w:i/>
          <w:noProof/>
        </w:rPr>
        <w:t>5</w:t>
      </w:r>
      <w:r w:rsidR="009B2816" w:rsidRPr="009B2816">
        <w:rPr>
          <w:noProof/>
        </w:rPr>
        <w:t>, 3991</w:t>
      </w:r>
      <w:r w:rsidR="00C4315D">
        <w:rPr>
          <w:noProof/>
        </w:rPr>
        <w:t>–</w:t>
      </w:r>
      <w:r w:rsidR="009B2816" w:rsidRPr="009B2816">
        <w:rPr>
          <w:noProof/>
        </w:rPr>
        <w:t>3993; f</w:t>
      </w:r>
      <w:r w:rsidR="00324216">
        <w:rPr>
          <w:noProof/>
        </w:rPr>
        <w:t xml:space="preserve">) </w:t>
      </w:r>
      <w:r w:rsidR="009B2816" w:rsidRPr="009B2816">
        <w:rPr>
          <w:noProof/>
        </w:rPr>
        <w:t xml:space="preserve">M. Ishikawa, T. Ninomiya, </w:t>
      </w:r>
      <w:r w:rsidR="009B2816" w:rsidRPr="009B2816">
        <w:rPr>
          <w:i/>
          <w:noProof/>
        </w:rPr>
        <w:t xml:space="preserve">J. Antibiot. </w:t>
      </w:r>
      <w:r w:rsidR="009B2816" w:rsidRPr="009B2816">
        <w:rPr>
          <w:b/>
          <w:noProof/>
        </w:rPr>
        <w:t>2008</w:t>
      </w:r>
      <w:r w:rsidR="009B2816" w:rsidRPr="009B2816">
        <w:rPr>
          <w:noProof/>
        </w:rPr>
        <w:t xml:space="preserve">, </w:t>
      </w:r>
      <w:r w:rsidR="009B2816" w:rsidRPr="009B2816">
        <w:rPr>
          <w:i/>
          <w:noProof/>
        </w:rPr>
        <w:t>61</w:t>
      </w:r>
      <w:r w:rsidR="009B2816" w:rsidRPr="009B2816">
        <w:rPr>
          <w:noProof/>
        </w:rPr>
        <w:t>, 692</w:t>
      </w:r>
      <w:r w:rsidR="00C4315D">
        <w:rPr>
          <w:noProof/>
        </w:rPr>
        <w:t>–</w:t>
      </w:r>
      <w:r w:rsidR="009B2816" w:rsidRPr="009B2816">
        <w:rPr>
          <w:noProof/>
        </w:rPr>
        <w:t>695; g</w:t>
      </w:r>
      <w:r w:rsidR="00324216">
        <w:rPr>
          <w:noProof/>
        </w:rPr>
        <w:t xml:space="preserve">) </w:t>
      </w:r>
      <w:r w:rsidR="009B2816" w:rsidRPr="009B2816">
        <w:rPr>
          <w:noProof/>
        </w:rPr>
        <w:t xml:space="preserve">M. Ishikawa, T. Ninomiya, H. Akabane, N. Kushida, G. Tsujiuchi, M. Ohyama, S. Gomi, K. Shito, T. Murata, </w:t>
      </w:r>
      <w:r w:rsidR="009B2816" w:rsidRPr="009B2816">
        <w:rPr>
          <w:i/>
          <w:noProof/>
        </w:rPr>
        <w:t xml:space="preserve">Bioorg. Med. Chem. Lett. </w:t>
      </w:r>
      <w:r w:rsidR="009B2816" w:rsidRPr="009B2816">
        <w:rPr>
          <w:b/>
          <w:noProof/>
        </w:rPr>
        <w:t>2009</w:t>
      </w:r>
      <w:r w:rsidR="009B2816" w:rsidRPr="009B2816">
        <w:rPr>
          <w:noProof/>
        </w:rPr>
        <w:t xml:space="preserve">, </w:t>
      </w:r>
      <w:r w:rsidR="009B2816" w:rsidRPr="009B2816">
        <w:rPr>
          <w:i/>
          <w:noProof/>
        </w:rPr>
        <w:t>19</w:t>
      </w:r>
      <w:r w:rsidR="009B2816" w:rsidRPr="009B2816">
        <w:rPr>
          <w:noProof/>
        </w:rPr>
        <w:t>, 1457–1460; h</w:t>
      </w:r>
      <w:r w:rsidR="00324216">
        <w:rPr>
          <w:noProof/>
        </w:rPr>
        <w:t xml:space="preserve">) </w:t>
      </w:r>
      <w:r w:rsidR="009B2816" w:rsidRPr="009B2816">
        <w:rPr>
          <w:noProof/>
        </w:rPr>
        <w:t xml:space="preserve">I. A. Katsoulis, G. Kythreoti, A. Papakyriakou, K. Koltsida, P. Anastasopoulou, C. I. Stathakis, I. Mavridis, T. Cottin, E. Saridakis, D. Vourloumis, </w:t>
      </w:r>
      <w:r w:rsidR="009B2816" w:rsidRPr="009B2816">
        <w:rPr>
          <w:i/>
          <w:noProof/>
        </w:rPr>
        <w:t>Chem</w:t>
      </w:r>
      <w:r w:rsidR="00324216">
        <w:rPr>
          <w:i/>
          <w:noProof/>
        </w:rPr>
        <w:t>. B</w:t>
      </w:r>
      <w:r w:rsidR="009B2816" w:rsidRPr="009B2816">
        <w:rPr>
          <w:i/>
          <w:noProof/>
        </w:rPr>
        <w:t>iochem</w:t>
      </w:r>
      <w:r w:rsidR="00324216">
        <w:rPr>
          <w:i/>
          <w:noProof/>
        </w:rPr>
        <w:t xml:space="preserve">. </w:t>
      </w:r>
      <w:r w:rsidR="009B2816" w:rsidRPr="009B2816">
        <w:rPr>
          <w:b/>
          <w:noProof/>
        </w:rPr>
        <w:t>2011</w:t>
      </w:r>
      <w:r w:rsidR="009B2816" w:rsidRPr="009B2816">
        <w:rPr>
          <w:noProof/>
        </w:rPr>
        <w:t xml:space="preserve">, </w:t>
      </w:r>
      <w:r w:rsidR="009B2816" w:rsidRPr="009B2816">
        <w:rPr>
          <w:i/>
          <w:noProof/>
        </w:rPr>
        <w:t>12</w:t>
      </w:r>
      <w:r w:rsidR="009B2816" w:rsidRPr="009B2816">
        <w:rPr>
          <w:noProof/>
        </w:rPr>
        <w:t>, 1188</w:t>
      </w:r>
      <w:r w:rsidR="00C4315D">
        <w:rPr>
          <w:noProof/>
        </w:rPr>
        <w:t>–</w:t>
      </w:r>
      <w:r w:rsidR="009B2816" w:rsidRPr="009B2816">
        <w:rPr>
          <w:noProof/>
        </w:rPr>
        <w:t>1192; i</w:t>
      </w:r>
      <w:r w:rsidR="00324216">
        <w:rPr>
          <w:noProof/>
        </w:rPr>
        <w:t xml:space="preserve">) </w:t>
      </w:r>
      <w:r w:rsidR="009B2816" w:rsidRPr="009B2816">
        <w:rPr>
          <w:noProof/>
        </w:rPr>
        <w:t xml:space="preserve">F. A. Macias, J. L. G. Galindo, R. M. Varela, A. Torres, J. M. G. Molinillo, F. R. Fronczek, </w:t>
      </w:r>
      <w:r w:rsidR="009B2816" w:rsidRPr="009B2816">
        <w:rPr>
          <w:i/>
          <w:noProof/>
        </w:rPr>
        <w:t xml:space="preserve">Org. Lett. </w:t>
      </w:r>
      <w:r w:rsidR="009B2816" w:rsidRPr="009B2816">
        <w:rPr>
          <w:b/>
          <w:noProof/>
        </w:rPr>
        <w:t>2006</w:t>
      </w:r>
      <w:r w:rsidR="009B2816" w:rsidRPr="009B2816">
        <w:rPr>
          <w:noProof/>
        </w:rPr>
        <w:t xml:space="preserve">, </w:t>
      </w:r>
      <w:r w:rsidR="009B2816" w:rsidRPr="009B2816">
        <w:rPr>
          <w:i/>
          <w:noProof/>
        </w:rPr>
        <w:t>8</w:t>
      </w:r>
      <w:r w:rsidR="009B2816" w:rsidRPr="009B2816">
        <w:rPr>
          <w:noProof/>
        </w:rPr>
        <w:t>, 4513</w:t>
      </w:r>
      <w:r w:rsidR="00C4315D">
        <w:rPr>
          <w:noProof/>
        </w:rPr>
        <w:t>–</w:t>
      </w:r>
      <w:r w:rsidR="009B2816" w:rsidRPr="009B2816">
        <w:rPr>
          <w:noProof/>
        </w:rPr>
        <w:t>4516; j</w:t>
      </w:r>
      <w:r w:rsidR="00324216">
        <w:rPr>
          <w:noProof/>
        </w:rPr>
        <w:t xml:space="preserve">) </w:t>
      </w:r>
      <w:r w:rsidR="009B2816" w:rsidRPr="009B2816">
        <w:rPr>
          <w:noProof/>
        </w:rPr>
        <w:t xml:space="preserve">S. Nozoe, M. Morisaki, K. Tsude, Y. Iitaka, N. Tokahashi, S. Tamura, K. Ishibashi, M. Shirasaka, </w:t>
      </w:r>
      <w:r w:rsidR="009B2816" w:rsidRPr="009B2816">
        <w:rPr>
          <w:i/>
          <w:noProof/>
        </w:rPr>
        <w:t xml:space="preserve">J. Am. Chem. Soc. </w:t>
      </w:r>
      <w:r w:rsidR="009B2816" w:rsidRPr="009B2816">
        <w:rPr>
          <w:b/>
          <w:noProof/>
        </w:rPr>
        <w:t>1965</w:t>
      </w:r>
      <w:r w:rsidR="009B2816" w:rsidRPr="009B2816">
        <w:rPr>
          <w:noProof/>
        </w:rPr>
        <w:t xml:space="preserve">, </w:t>
      </w:r>
      <w:r w:rsidR="009B2816" w:rsidRPr="009B2816">
        <w:rPr>
          <w:i/>
          <w:noProof/>
        </w:rPr>
        <w:t>87</w:t>
      </w:r>
      <w:r w:rsidR="009B2816" w:rsidRPr="009B2816">
        <w:rPr>
          <w:noProof/>
        </w:rPr>
        <w:t>, 4968</w:t>
      </w:r>
      <w:r w:rsidR="00C4315D">
        <w:rPr>
          <w:noProof/>
        </w:rPr>
        <w:t>–</w:t>
      </w:r>
      <w:r w:rsidR="009B2816" w:rsidRPr="009B2816">
        <w:rPr>
          <w:noProof/>
        </w:rPr>
        <w:t>4970.</w:t>
      </w:r>
    </w:p>
    <w:p w14:paraId="6281D127" w14:textId="40446E57" w:rsidR="009B2816" w:rsidRPr="009B2816" w:rsidRDefault="009B2816" w:rsidP="00C73E2E">
      <w:pPr>
        <w:pStyle w:val="EndNoteBibliography"/>
        <w:spacing w:line="480" w:lineRule="auto"/>
        <w:ind w:left="720" w:hanging="720"/>
        <w:jc w:val="both"/>
        <w:rPr>
          <w:noProof/>
        </w:rPr>
      </w:pPr>
      <w:r w:rsidRPr="009B2816">
        <w:rPr>
          <w:noProof/>
        </w:rPr>
        <w:t>[2]</w:t>
      </w:r>
      <w:r w:rsidRPr="009B2816">
        <w:rPr>
          <w:noProof/>
        </w:rPr>
        <w:tab/>
        <w:t xml:space="preserve">Z. W. Jiao, S. Y. Zhang, C. He, Y. Q. Tu, S. H. Wang, F. M. Zhang, Y. Q. Zhang, H. Li, </w:t>
      </w:r>
      <w:r w:rsidRPr="009B2816">
        <w:rPr>
          <w:i/>
          <w:noProof/>
        </w:rPr>
        <w:t xml:space="preserve">Angew. Chem. Int. Ed. </w:t>
      </w:r>
      <w:r w:rsidRPr="009B2816">
        <w:rPr>
          <w:b/>
          <w:noProof/>
        </w:rPr>
        <w:t>2012</w:t>
      </w:r>
      <w:r w:rsidRPr="009B2816">
        <w:rPr>
          <w:noProof/>
        </w:rPr>
        <w:t xml:space="preserve">, </w:t>
      </w:r>
      <w:r w:rsidRPr="009B2816">
        <w:rPr>
          <w:i/>
          <w:noProof/>
        </w:rPr>
        <w:t>51</w:t>
      </w:r>
      <w:r w:rsidRPr="009B2816">
        <w:rPr>
          <w:noProof/>
        </w:rPr>
        <w:t>, 8811</w:t>
      </w:r>
      <w:r w:rsidR="00C4315D">
        <w:rPr>
          <w:noProof/>
        </w:rPr>
        <w:t>–</w:t>
      </w:r>
      <w:r w:rsidRPr="009B2816">
        <w:rPr>
          <w:noProof/>
        </w:rPr>
        <w:t>8815.</w:t>
      </w:r>
    </w:p>
    <w:p w14:paraId="5736DE46" w14:textId="4A91C465" w:rsidR="009B2816" w:rsidRPr="009B2816" w:rsidRDefault="009B2816" w:rsidP="00C73E2E">
      <w:pPr>
        <w:pStyle w:val="EndNoteBibliography"/>
        <w:spacing w:line="480" w:lineRule="auto"/>
        <w:ind w:left="720" w:hanging="720"/>
        <w:jc w:val="both"/>
        <w:rPr>
          <w:noProof/>
        </w:rPr>
      </w:pPr>
      <w:r w:rsidRPr="009B2816">
        <w:rPr>
          <w:noProof/>
        </w:rPr>
        <w:t>[3]</w:t>
      </w:r>
      <w:r w:rsidRPr="009B2816">
        <w:rPr>
          <w:noProof/>
        </w:rPr>
        <w:tab/>
      </w:r>
      <w:r w:rsidR="00DC31E8">
        <w:rPr>
          <w:b/>
          <w:noProof/>
        </w:rPr>
        <w:t xml:space="preserve">For insights into the importance of azaspiro-ring systems: </w:t>
      </w:r>
      <w:r w:rsidRPr="009B2816">
        <w:rPr>
          <w:noProof/>
        </w:rPr>
        <w:t>a</w:t>
      </w:r>
      <w:r w:rsidR="00DC31E8">
        <w:rPr>
          <w:noProof/>
        </w:rPr>
        <w:t xml:space="preserve">) </w:t>
      </w:r>
      <w:r w:rsidRPr="009B2816">
        <w:rPr>
          <w:noProof/>
        </w:rPr>
        <w:t xml:space="preserve">X.-H. Ding, W.-C. Cui, X. Li, X. Ju, D. Liu, S. Wang, Z.-J. Yao, </w:t>
      </w:r>
      <w:r w:rsidRPr="009B2816">
        <w:rPr>
          <w:i/>
          <w:noProof/>
        </w:rPr>
        <w:t>Tetrahedron Lett</w:t>
      </w:r>
      <w:r w:rsidR="00DC31E8">
        <w:rPr>
          <w:i/>
          <w:noProof/>
        </w:rPr>
        <w:t>.</w:t>
      </w:r>
      <w:r w:rsidRPr="009B2816">
        <w:rPr>
          <w:i/>
          <w:noProof/>
        </w:rPr>
        <w:t xml:space="preserve"> </w:t>
      </w:r>
      <w:r w:rsidRPr="009B2816">
        <w:rPr>
          <w:b/>
          <w:noProof/>
        </w:rPr>
        <w:t>2013</w:t>
      </w:r>
      <w:r w:rsidRPr="009B2816">
        <w:rPr>
          <w:noProof/>
        </w:rPr>
        <w:t xml:space="preserve">, </w:t>
      </w:r>
      <w:r w:rsidRPr="009B2816">
        <w:rPr>
          <w:i/>
          <w:noProof/>
        </w:rPr>
        <w:t>54</w:t>
      </w:r>
      <w:r w:rsidRPr="009B2816">
        <w:rPr>
          <w:noProof/>
        </w:rPr>
        <w:t>, 1956</w:t>
      </w:r>
      <w:r w:rsidR="00C4315D">
        <w:rPr>
          <w:noProof/>
        </w:rPr>
        <w:t>–</w:t>
      </w:r>
      <w:r w:rsidRPr="009B2816">
        <w:rPr>
          <w:noProof/>
        </w:rPr>
        <w:t>1959; b</w:t>
      </w:r>
      <w:r w:rsidR="00DC31E8">
        <w:rPr>
          <w:noProof/>
        </w:rPr>
        <w:t xml:space="preserve">) </w:t>
      </w:r>
      <w:r w:rsidRPr="009B2816">
        <w:rPr>
          <w:noProof/>
        </w:rPr>
        <w:t xml:space="preserve">J. M. Tian, Y. H. Yuan, Y. Q. Tu, F. M. Zhang, X. B. Zhang, S. H. Zhang, S. H. Wang, X. M. Zhang, </w:t>
      </w:r>
      <w:r w:rsidRPr="009B2816">
        <w:rPr>
          <w:i/>
          <w:noProof/>
        </w:rPr>
        <w:t>Chem</w:t>
      </w:r>
      <w:r w:rsidR="00DC31E8">
        <w:rPr>
          <w:i/>
          <w:noProof/>
        </w:rPr>
        <w:t>.</w:t>
      </w:r>
      <w:r w:rsidRPr="009B2816">
        <w:rPr>
          <w:i/>
          <w:noProof/>
        </w:rPr>
        <w:t xml:space="preserve"> Commun</w:t>
      </w:r>
      <w:r w:rsidR="00DC31E8">
        <w:rPr>
          <w:i/>
          <w:noProof/>
        </w:rPr>
        <w:t>.</w:t>
      </w:r>
      <w:r w:rsidRPr="009B2816">
        <w:rPr>
          <w:i/>
          <w:noProof/>
        </w:rPr>
        <w:t xml:space="preserve"> </w:t>
      </w:r>
      <w:r w:rsidRPr="009B2816">
        <w:rPr>
          <w:b/>
          <w:noProof/>
        </w:rPr>
        <w:t>2015</w:t>
      </w:r>
      <w:r w:rsidRPr="009B2816">
        <w:rPr>
          <w:noProof/>
        </w:rPr>
        <w:t xml:space="preserve">, </w:t>
      </w:r>
      <w:r w:rsidRPr="009B2816">
        <w:rPr>
          <w:i/>
          <w:noProof/>
        </w:rPr>
        <w:t>51</w:t>
      </w:r>
      <w:r w:rsidRPr="009B2816">
        <w:rPr>
          <w:noProof/>
        </w:rPr>
        <w:t>, 9979</w:t>
      </w:r>
      <w:r w:rsidR="00C4315D">
        <w:rPr>
          <w:noProof/>
        </w:rPr>
        <w:t>–</w:t>
      </w:r>
      <w:r w:rsidRPr="009B2816">
        <w:rPr>
          <w:noProof/>
        </w:rPr>
        <w:t>9982.</w:t>
      </w:r>
    </w:p>
    <w:p w14:paraId="07595309" w14:textId="77777777" w:rsidR="009B2816" w:rsidRPr="009B2816" w:rsidRDefault="009B2816" w:rsidP="00C73E2E">
      <w:pPr>
        <w:pStyle w:val="EndNoteBibliography"/>
        <w:spacing w:line="480" w:lineRule="auto"/>
        <w:ind w:left="720" w:hanging="720"/>
        <w:jc w:val="both"/>
        <w:rPr>
          <w:noProof/>
        </w:rPr>
      </w:pPr>
      <w:r w:rsidRPr="009B2816">
        <w:rPr>
          <w:noProof/>
        </w:rPr>
        <w:lastRenderedPageBreak/>
        <w:t>[4]</w:t>
      </w:r>
      <w:r w:rsidRPr="009B2816">
        <w:rPr>
          <w:noProof/>
        </w:rPr>
        <w:tab/>
        <w:t xml:space="preserve">D. Bourissou, O. Guerret, F. P. Gabbaï, G. Bertrand, </w:t>
      </w:r>
      <w:r w:rsidRPr="009B2816">
        <w:rPr>
          <w:i/>
          <w:noProof/>
        </w:rPr>
        <w:t xml:space="preserve">Chem. Rev. </w:t>
      </w:r>
      <w:r w:rsidRPr="009B2816">
        <w:rPr>
          <w:b/>
          <w:noProof/>
        </w:rPr>
        <w:t>1999</w:t>
      </w:r>
      <w:r w:rsidRPr="009B2816">
        <w:rPr>
          <w:noProof/>
        </w:rPr>
        <w:t xml:space="preserve">, </w:t>
      </w:r>
      <w:r w:rsidRPr="009B2816">
        <w:rPr>
          <w:i/>
          <w:noProof/>
        </w:rPr>
        <w:t>100</w:t>
      </w:r>
      <w:r w:rsidRPr="009B2816">
        <w:rPr>
          <w:noProof/>
        </w:rPr>
        <w:t>, 39–91.</w:t>
      </w:r>
    </w:p>
    <w:p w14:paraId="502A6D57" w14:textId="2157842C" w:rsidR="009B2816" w:rsidRPr="009B2816" w:rsidRDefault="009B2816" w:rsidP="00C73E2E">
      <w:pPr>
        <w:pStyle w:val="EndNoteBibliography"/>
        <w:spacing w:line="480" w:lineRule="auto"/>
        <w:ind w:left="720" w:hanging="720"/>
        <w:jc w:val="both"/>
        <w:rPr>
          <w:noProof/>
        </w:rPr>
      </w:pPr>
      <w:r w:rsidRPr="009B2816">
        <w:rPr>
          <w:noProof/>
        </w:rPr>
        <w:t>[5]</w:t>
      </w:r>
      <w:r w:rsidRPr="009B2816">
        <w:rPr>
          <w:noProof/>
        </w:rPr>
        <w:tab/>
        <w:t>a</w:t>
      </w:r>
      <w:r w:rsidR="00DC31E8">
        <w:rPr>
          <w:noProof/>
        </w:rPr>
        <w:t xml:space="preserve">) </w:t>
      </w:r>
      <w:r w:rsidRPr="009B2816">
        <w:rPr>
          <w:noProof/>
        </w:rPr>
        <w:t xml:space="preserve">A. C. Hunter, K. Chinthapally, I. Sharma, </w:t>
      </w:r>
      <w:r w:rsidRPr="009B2816">
        <w:rPr>
          <w:i/>
          <w:noProof/>
        </w:rPr>
        <w:t xml:space="preserve">Eur. J. Org. Chem. </w:t>
      </w:r>
      <w:r w:rsidRPr="009B2816">
        <w:rPr>
          <w:b/>
          <w:noProof/>
        </w:rPr>
        <w:t>2016</w:t>
      </w:r>
      <w:r w:rsidRPr="009B2816">
        <w:rPr>
          <w:noProof/>
        </w:rPr>
        <w:t xml:space="preserve">, </w:t>
      </w:r>
      <w:r w:rsidRPr="009B2816">
        <w:rPr>
          <w:i/>
          <w:noProof/>
        </w:rPr>
        <w:t>2016</w:t>
      </w:r>
      <w:r w:rsidRPr="009B2816">
        <w:rPr>
          <w:noProof/>
        </w:rPr>
        <w:t>, 2260–2263; b</w:t>
      </w:r>
      <w:r w:rsidR="00DC31E8">
        <w:rPr>
          <w:noProof/>
        </w:rPr>
        <w:t xml:space="preserve">) </w:t>
      </w:r>
      <w:r w:rsidRPr="009B2816">
        <w:rPr>
          <w:noProof/>
        </w:rPr>
        <w:t xml:space="preserve">A. C. Hunter, S. C. Schlitzer, I. Sharma, </w:t>
      </w:r>
      <w:r w:rsidRPr="009B2816">
        <w:rPr>
          <w:i/>
          <w:noProof/>
        </w:rPr>
        <w:t xml:space="preserve">Chem. Eur. J. </w:t>
      </w:r>
      <w:r w:rsidRPr="009B2816">
        <w:rPr>
          <w:b/>
          <w:noProof/>
        </w:rPr>
        <w:t>2016</w:t>
      </w:r>
      <w:r w:rsidRPr="009B2816">
        <w:rPr>
          <w:noProof/>
        </w:rPr>
        <w:t xml:space="preserve">, </w:t>
      </w:r>
      <w:r w:rsidRPr="009B2816">
        <w:rPr>
          <w:i/>
          <w:noProof/>
        </w:rPr>
        <w:t>22</w:t>
      </w:r>
      <w:r w:rsidRPr="009B2816">
        <w:rPr>
          <w:noProof/>
        </w:rPr>
        <w:t>, 16062–16065.</w:t>
      </w:r>
    </w:p>
    <w:p w14:paraId="1B514AD8" w14:textId="59F9A258" w:rsidR="009B2816" w:rsidRPr="009B2816" w:rsidRDefault="009B2816" w:rsidP="00C73E2E">
      <w:pPr>
        <w:pStyle w:val="EndNoteBibliography"/>
        <w:spacing w:line="480" w:lineRule="auto"/>
        <w:ind w:left="720" w:hanging="720"/>
        <w:jc w:val="both"/>
        <w:rPr>
          <w:noProof/>
        </w:rPr>
      </w:pPr>
      <w:r w:rsidRPr="009B2816">
        <w:rPr>
          <w:noProof/>
        </w:rPr>
        <w:t>[6]</w:t>
      </w:r>
      <w:r w:rsidRPr="009B2816">
        <w:rPr>
          <w:noProof/>
        </w:rPr>
        <w:tab/>
      </w:r>
      <w:r w:rsidR="00DC31E8">
        <w:rPr>
          <w:b/>
          <w:noProof/>
        </w:rPr>
        <w:t xml:space="preserve">For insights into the importance of spiroxindoles: </w:t>
      </w:r>
      <w:r w:rsidRPr="009B2816">
        <w:rPr>
          <w:noProof/>
        </w:rPr>
        <w:t>a</w:t>
      </w:r>
      <w:r w:rsidR="00DC31E8">
        <w:rPr>
          <w:noProof/>
        </w:rPr>
        <w:t xml:space="preserve">) </w:t>
      </w:r>
      <w:r w:rsidRPr="009B2816">
        <w:rPr>
          <w:noProof/>
        </w:rPr>
        <w:t xml:space="preserve">Z. Y. Cao, X. Wang, C. Tan, X. L. Zhao, J. Zhou, K. Ding, </w:t>
      </w:r>
      <w:r w:rsidRPr="009B2816">
        <w:rPr>
          <w:i/>
          <w:noProof/>
        </w:rPr>
        <w:t>J</w:t>
      </w:r>
      <w:r w:rsidR="00DC31E8">
        <w:rPr>
          <w:i/>
          <w:noProof/>
        </w:rPr>
        <w:t>.</w:t>
      </w:r>
      <w:r w:rsidRPr="009B2816">
        <w:rPr>
          <w:i/>
          <w:noProof/>
        </w:rPr>
        <w:t xml:space="preserve"> Am</w:t>
      </w:r>
      <w:r w:rsidR="00DC31E8">
        <w:rPr>
          <w:i/>
          <w:noProof/>
        </w:rPr>
        <w:t>.</w:t>
      </w:r>
      <w:r w:rsidRPr="009B2816">
        <w:rPr>
          <w:i/>
          <w:noProof/>
        </w:rPr>
        <w:t xml:space="preserve"> Chem</w:t>
      </w:r>
      <w:r w:rsidR="00DC31E8">
        <w:rPr>
          <w:i/>
          <w:noProof/>
        </w:rPr>
        <w:t>.</w:t>
      </w:r>
      <w:r w:rsidRPr="009B2816">
        <w:rPr>
          <w:i/>
          <w:noProof/>
        </w:rPr>
        <w:t xml:space="preserve"> Soc</w:t>
      </w:r>
      <w:r w:rsidR="00DC31E8">
        <w:rPr>
          <w:i/>
          <w:noProof/>
        </w:rPr>
        <w:t>.</w:t>
      </w:r>
      <w:r w:rsidRPr="009B2816">
        <w:rPr>
          <w:i/>
          <w:noProof/>
        </w:rPr>
        <w:t xml:space="preserve"> </w:t>
      </w:r>
      <w:r w:rsidRPr="009B2816">
        <w:rPr>
          <w:b/>
          <w:noProof/>
        </w:rPr>
        <w:t>2013</w:t>
      </w:r>
      <w:r w:rsidRPr="009B2816">
        <w:rPr>
          <w:noProof/>
        </w:rPr>
        <w:t xml:space="preserve">, </w:t>
      </w:r>
      <w:r w:rsidRPr="009B2816">
        <w:rPr>
          <w:i/>
          <w:noProof/>
        </w:rPr>
        <w:t>135</w:t>
      </w:r>
      <w:r w:rsidRPr="009B2816">
        <w:rPr>
          <w:noProof/>
        </w:rPr>
        <w:t>, 8197</w:t>
      </w:r>
      <w:r w:rsidR="00C4315D">
        <w:rPr>
          <w:noProof/>
        </w:rPr>
        <w:t>–</w:t>
      </w:r>
      <w:r w:rsidRPr="009B2816">
        <w:rPr>
          <w:noProof/>
        </w:rPr>
        <w:t>8200; b</w:t>
      </w:r>
      <w:r w:rsidR="00DC31E8">
        <w:rPr>
          <w:noProof/>
        </w:rPr>
        <w:t xml:space="preserve">) </w:t>
      </w:r>
      <w:r w:rsidRPr="009B2816">
        <w:rPr>
          <w:noProof/>
        </w:rPr>
        <w:t xml:space="preserve">P. Drouhin, T. E. Hurst, A. C. Whitwood, R. J. Taylor, </w:t>
      </w:r>
      <w:r w:rsidRPr="009B2816">
        <w:rPr>
          <w:i/>
          <w:noProof/>
        </w:rPr>
        <w:t>Org</w:t>
      </w:r>
      <w:r w:rsidR="00DC31E8">
        <w:rPr>
          <w:i/>
          <w:noProof/>
        </w:rPr>
        <w:t>.</w:t>
      </w:r>
      <w:r w:rsidRPr="009B2816">
        <w:rPr>
          <w:i/>
          <w:noProof/>
        </w:rPr>
        <w:t xml:space="preserve"> Lett</w:t>
      </w:r>
      <w:r w:rsidR="00DC31E8">
        <w:rPr>
          <w:i/>
          <w:noProof/>
        </w:rPr>
        <w:t>.</w:t>
      </w:r>
      <w:r w:rsidRPr="009B2816">
        <w:rPr>
          <w:i/>
          <w:noProof/>
        </w:rPr>
        <w:t xml:space="preserve"> </w:t>
      </w:r>
      <w:r w:rsidRPr="009B2816">
        <w:rPr>
          <w:b/>
          <w:noProof/>
        </w:rPr>
        <w:t>2014</w:t>
      </w:r>
      <w:r w:rsidRPr="009B2816">
        <w:rPr>
          <w:noProof/>
        </w:rPr>
        <w:t xml:space="preserve">, </w:t>
      </w:r>
      <w:r w:rsidRPr="009B2816">
        <w:rPr>
          <w:i/>
          <w:noProof/>
        </w:rPr>
        <w:t>16</w:t>
      </w:r>
      <w:r w:rsidRPr="009B2816">
        <w:rPr>
          <w:noProof/>
        </w:rPr>
        <w:t>, 4900</w:t>
      </w:r>
      <w:r w:rsidR="00C4315D">
        <w:rPr>
          <w:noProof/>
        </w:rPr>
        <w:t>–</w:t>
      </w:r>
      <w:r w:rsidRPr="009B2816">
        <w:rPr>
          <w:noProof/>
        </w:rPr>
        <w:t>4903; c</w:t>
      </w:r>
      <w:r w:rsidR="00DC31E8">
        <w:rPr>
          <w:noProof/>
        </w:rPr>
        <w:t xml:space="preserve">) </w:t>
      </w:r>
      <w:r w:rsidRPr="009B2816">
        <w:rPr>
          <w:noProof/>
        </w:rPr>
        <w:t xml:space="preserve">C. V. Galliford, K. A. Scheidt, </w:t>
      </w:r>
      <w:r w:rsidRPr="009B2816">
        <w:rPr>
          <w:i/>
          <w:noProof/>
        </w:rPr>
        <w:t>Angew</w:t>
      </w:r>
      <w:r w:rsidR="00DC31E8">
        <w:rPr>
          <w:i/>
          <w:noProof/>
        </w:rPr>
        <w:t>.</w:t>
      </w:r>
      <w:r w:rsidRPr="009B2816">
        <w:rPr>
          <w:i/>
          <w:noProof/>
        </w:rPr>
        <w:t xml:space="preserve"> Chem</w:t>
      </w:r>
      <w:r w:rsidR="00DC31E8">
        <w:rPr>
          <w:i/>
          <w:noProof/>
        </w:rPr>
        <w:t>.</w:t>
      </w:r>
      <w:r w:rsidRPr="009B2816">
        <w:rPr>
          <w:i/>
          <w:noProof/>
        </w:rPr>
        <w:t xml:space="preserve"> Int</w:t>
      </w:r>
      <w:r w:rsidR="00DC31E8">
        <w:rPr>
          <w:i/>
          <w:noProof/>
        </w:rPr>
        <w:t>.</w:t>
      </w:r>
      <w:r w:rsidRPr="009B2816">
        <w:rPr>
          <w:i/>
          <w:noProof/>
        </w:rPr>
        <w:t xml:space="preserve"> Ed</w:t>
      </w:r>
      <w:r w:rsidR="00DC31E8">
        <w:rPr>
          <w:i/>
          <w:noProof/>
        </w:rPr>
        <w:t>.</w:t>
      </w:r>
      <w:r w:rsidRPr="009B2816">
        <w:rPr>
          <w:i/>
          <w:noProof/>
        </w:rPr>
        <w:t xml:space="preserve"> Engl</w:t>
      </w:r>
      <w:r w:rsidR="00DC31E8">
        <w:rPr>
          <w:i/>
          <w:noProof/>
        </w:rPr>
        <w:t>.</w:t>
      </w:r>
      <w:r w:rsidRPr="009B2816">
        <w:rPr>
          <w:i/>
          <w:noProof/>
        </w:rPr>
        <w:t xml:space="preserve"> </w:t>
      </w:r>
      <w:r w:rsidRPr="009B2816">
        <w:rPr>
          <w:b/>
          <w:noProof/>
        </w:rPr>
        <w:t>2007</w:t>
      </w:r>
      <w:r w:rsidRPr="009B2816">
        <w:rPr>
          <w:noProof/>
        </w:rPr>
        <w:t xml:space="preserve">, </w:t>
      </w:r>
      <w:r w:rsidRPr="009B2816">
        <w:rPr>
          <w:i/>
          <w:noProof/>
        </w:rPr>
        <w:t>46</w:t>
      </w:r>
      <w:r w:rsidRPr="009B2816">
        <w:rPr>
          <w:noProof/>
        </w:rPr>
        <w:t>, 8748</w:t>
      </w:r>
      <w:r w:rsidR="00C4315D">
        <w:rPr>
          <w:noProof/>
        </w:rPr>
        <w:t>–</w:t>
      </w:r>
      <w:r w:rsidRPr="009B2816">
        <w:rPr>
          <w:noProof/>
        </w:rPr>
        <w:t>8758; d</w:t>
      </w:r>
      <w:r w:rsidR="00DC31E8">
        <w:rPr>
          <w:noProof/>
        </w:rPr>
        <w:t xml:space="preserve">) </w:t>
      </w:r>
      <w:r w:rsidRPr="009B2816">
        <w:rPr>
          <w:noProof/>
        </w:rPr>
        <w:t xml:space="preserve">C. Marti, Erick M. Carreira, </w:t>
      </w:r>
      <w:r w:rsidRPr="009B2816">
        <w:rPr>
          <w:i/>
          <w:noProof/>
        </w:rPr>
        <w:t>Eur</w:t>
      </w:r>
      <w:r w:rsidR="00DC31E8">
        <w:rPr>
          <w:i/>
          <w:noProof/>
        </w:rPr>
        <w:t>.</w:t>
      </w:r>
      <w:r w:rsidRPr="009B2816">
        <w:rPr>
          <w:i/>
          <w:noProof/>
        </w:rPr>
        <w:t xml:space="preserve"> J</w:t>
      </w:r>
      <w:r w:rsidR="00DC31E8">
        <w:rPr>
          <w:i/>
          <w:noProof/>
        </w:rPr>
        <w:t>.</w:t>
      </w:r>
      <w:r w:rsidRPr="009B2816">
        <w:rPr>
          <w:i/>
          <w:noProof/>
        </w:rPr>
        <w:t xml:space="preserve"> Org</w:t>
      </w:r>
      <w:r w:rsidR="00DC31E8">
        <w:rPr>
          <w:i/>
          <w:noProof/>
        </w:rPr>
        <w:t>.</w:t>
      </w:r>
      <w:r w:rsidRPr="009B2816">
        <w:rPr>
          <w:i/>
          <w:noProof/>
        </w:rPr>
        <w:t xml:space="preserve"> Chem</w:t>
      </w:r>
      <w:r w:rsidR="00DC31E8">
        <w:rPr>
          <w:i/>
          <w:noProof/>
        </w:rPr>
        <w:t>.</w:t>
      </w:r>
      <w:r w:rsidRPr="009B2816">
        <w:rPr>
          <w:i/>
          <w:noProof/>
        </w:rPr>
        <w:t xml:space="preserve"> </w:t>
      </w:r>
      <w:r w:rsidRPr="009B2816">
        <w:rPr>
          <w:b/>
          <w:noProof/>
        </w:rPr>
        <w:t>2003</w:t>
      </w:r>
      <w:r w:rsidRPr="009B2816">
        <w:rPr>
          <w:noProof/>
        </w:rPr>
        <w:t xml:space="preserve">, </w:t>
      </w:r>
      <w:r w:rsidRPr="009B2816">
        <w:rPr>
          <w:i/>
          <w:noProof/>
        </w:rPr>
        <w:t>2003</w:t>
      </w:r>
      <w:r w:rsidRPr="009B2816">
        <w:rPr>
          <w:noProof/>
        </w:rPr>
        <w:t>, 2209</w:t>
      </w:r>
      <w:r w:rsidR="00C4315D">
        <w:rPr>
          <w:noProof/>
        </w:rPr>
        <w:t>–</w:t>
      </w:r>
      <w:r w:rsidRPr="009B2816">
        <w:rPr>
          <w:noProof/>
        </w:rPr>
        <w:t>2219; e</w:t>
      </w:r>
      <w:r w:rsidR="00DC31E8">
        <w:rPr>
          <w:noProof/>
        </w:rPr>
        <w:t xml:space="preserve">) </w:t>
      </w:r>
      <w:r w:rsidRPr="009B2816">
        <w:rPr>
          <w:noProof/>
        </w:rPr>
        <w:t xml:space="preserve">W. Ren, X.-Y. Wang, J.-J. Li, M. Tian, J. Liu, L. Ouyang, J.-H. Wang, </w:t>
      </w:r>
      <w:r w:rsidRPr="009B2816">
        <w:rPr>
          <w:i/>
          <w:noProof/>
        </w:rPr>
        <w:t>RSC Adv</w:t>
      </w:r>
      <w:r w:rsidR="00DC31E8">
        <w:rPr>
          <w:i/>
          <w:noProof/>
        </w:rPr>
        <w:t>.</w:t>
      </w:r>
      <w:r w:rsidRPr="009B2816">
        <w:rPr>
          <w:i/>
          <w:noProof/>
        </w:rPr>
        <w:t xml:space="preserve"> </w:t>
      </w:r>
      <w:r w:rsidRPr="009B2816">
        <w:rPr>
          <w:b/>
          <w:noProof/>
        </w:rPr>
        <w:t>2017</w:t>
      </w:r>
      <w:r w:rsidRPr="009B2816">
        <w:rPr>
          <w:noProof/>
        </w:rPr>
        <w:t xml:space="preserve">, </w:t>
      </w:r>
      <w:r w:rsidRPr="009B2816">
        <w:rPr>
          <w:i/>
          <w:noProof/>
        </w:rPr>
        <w:t>7</w:t>
      </w:r>
      <w:r w:rsidRPr="009B2816">
        <w:rPr>
          <w:noProof/>
        </w:rPr>
        <w:t>, 1863</w:t>
      </w:r>
      <w:r w:rsidR="00C4315D">
        <w:rPr>
          <w:noProof/>
        </w:rPr>
        <w:t>–</w:t>
      </w:r>
      <w:r w:rsidRPr="009B2816">
        <w:rPr>
          <w:noProof/>
        </w:rPr>
        <w:t>1868; f</w:t>
      </w:r>
      <w:r w:rsidR="00DC31E8">
        <w:rPr>
          <w:noProof/>
        </w:rPr>
        <w:t xml:space="preserve">) </w:t>
      </w:r>
      <w:r w:rsidRPr="009B2816">
        <w:rPr>
          <w:noProof/>
        </w:rPr>
        <w:t xml:space="preserve">J. W. Yang, X.Z.; Le Quesne, P.W.; Deschamps, J.R.; Cook, J.M., </w:t>
      </w:r>
      <w:r w:rsidRPr="009B2816">
        <w:rPr>
          <w:i/>
          <w:noProof/>
        </w:rPr>
        <w:t xml:space="preserve">J. Nat. Prod. </w:t>
      </w:r>
      <w:r w:rsidRPr="009B2816">
        <w:rPr>
          <w:b/>
          <w:noProof/>
        </w:rPr>
        <w:t>2008</w:t>
      </w:r>
      <w:r w:rsidRPr="009B2816">
        <w:rPr>
          <w:noProof/>
        </w:rPr>
        <w:t xml:space="preserve">, </w:t>
      </w:r>
      <w:r w:rsidRPr="009B2816">
        <w:rPr>
          <w:i/>
          <w:noProof/>
        </w:rPr>
        <w:t>71</w:t>
      </w:r>
      <w:r w:rsidRPr="009B2816">
        <w:rPr>
          <w:noProof/>
        </w:rPr>
        <w:t>, 1431–1440.</w:t>
      </w:r>
    </w:p>
    <w:p w14:paraId="588B3113" w14:textId="07E56C31" w:rsidR="009B2816" w:rsidRPr="009B2816" w:rsidRDefault="009B2816" w:rsidP="00C73E2E">
      <w:pPr>
        <w:pStyle w:val="EndNoteBibliography"/>
        <w:spacing w:line="480" w:lineRule="auto"/>
        <w:ind w:left="720" w:hanging="720"/>
        <w:jc w:val="both"/>
        <w:rPr>
          <w:noProof/>
        </w:rPr>
      </w:pPr>
      <w:r w:rsidRPr="009B2816">
        <w:rPr>
          <w:noProof/>
        </w:rPr>
        <w:t>[7]</w:t>
      </w:r>
      <w:r w:rsidRPr="009B2816">
        <w:rPr>
          <w:noProof/>
        </w:rPr>
        <w:tab/>
        <w:t xml:space="preserve">N. P. Massaro, J. C. Stevens, A. Chatterji, I. Sharma, </w:t>
      </w:r>
      <w:r w:rsidRPr="009B2816">
        <w:rPr>
          <w:i/>
          <w:noProof/>
        </w:rPr>
        <w:t>Org</w:t>
      </w:r>
      <w:r w:rsidR="00DC31E8">
        <w:rPr>
          <w:i/>
          <w:noProof/>
        </w:rPr>
        <w:t>.</w:t>
      </w:r>
      <w:r w:rsidRPr="009B2816">
        <w:rPr>
          <w:i/>
          <w:noProof/>
        </w:rPr>
        <w:t xml:space="preserve"> Lett</w:t>
      </w:r>
      <w:r w:rsidR="00DC31E8">
        <w:rPr>
          <w:i/>
          <w:noProof/>
        </w:rPr>
        <w:t>.</w:t>
      </w:r>
      <w:r w:rsidRPr="009B2816">
        <w:rPr>
          <w:i/>
          <w:noProof/>
        </w:rPr>
        <w:t xml:space="preserve"> </w:t>
      </w:r>
      <w:r w:rsidRPr="009B2816">
        <w:rPr>
          <w:b/>
          <w:noProof/>
        </w:rPr>
        <w:t>2018</w:t>
      </w:r>
      <w:r w:rsidR="00DC31E8">
        <w:rPr>
          <w:b/>
          <w:noProof/>
        </w:rPr>
        <w:t xml:space="preserve">, </w:t>
      </w:r>
      <w:r w:rsidR="00DC31E8">
        <w:rPr>
          <w:noProof/>
        </w:rPr>
        <w:t>20, 7585–7589</w:t>
      </w:r>
      <w:r w:rsidRPr="009B2816">
        <w:rPr>
          <w:noProof/>
        </w:rPr>
        <w:t>.</w:t>
      </w:r>
    </w:p>
    <w:p w14:paraId="701CB52E" w14:textId="50ED3BB2" w:rsidR="009B2816" w:rsidRPr="009B2816" w:rsidRDefault="009B2816" w:rsidP="00C73E2E">
      <w:pPr>
        <w:pStyle w:val="EndNoteBibliography"/>
        <w:spacing w:line="480" w:lineRule="auto"/>
        <w:ind w:left="720" w:hanging="720"/>
        <w:jc w:val="both"/>
        <w:rPr>
          <w:noProof/>
        </w:rPr>
      </w:pPr>
      <w:r w:rsidRPr="009B2816">
        <w:rPr>
          <w:noProof/>
        </w:rPr>
        <w:t>[8]</w:t>
      </w:r>
      <w:r w:rsidRPr="009B2816">
        <w:rPr>
          <w:noProof/>
        </w:rPr>
        <w:tab/>
      </w:r>
      <w:r w:rsidR="00DC31E8">
        <w:rPr>
          <w:b/>
          <w:noProof/>
        </w:rPr>
        <w:t xml:space="preserve">For insights into Au(I) activated intermediates: </w:t>
      </w:r>
      <w:r w:rsidRPr="009B2816">
        <w:rPr>
          <w:noProof/>
        </w:rPr>
        <w:t>a</w:t>
      </w:r>
      <w:r w:rsidR="00DC31E8">
        <w:rPr>
          <w:noProof/>
        </w:rPr>
        <w:t xml:space="preserve">) </w:t>
      </w:r>
      <w:r w:rsidRPr="009B2816">
        <w:rPr>
          <w:noProof/>
        </w:rPr>
        <w:t xml:space="preserve">H. Qiu, M. Li, L. Q. Jiang, F. P. Lv, L. Zan, C. W. Zhai, M. P. Doyle, W. H. Hu, </w:t>
      </w:r>
      <w:r w:rsidRPr="009B2816">
        <w:rPr>
          <w:i/>
          <w:noProof/>
        </w:rPr>
        <w:t xml:space="preserve">Nat. Chem. </w:t>
      </w:r>
      <w:r w:rsidRPr="009B2816">
        <w:rPr>
          <w:b/>
          <w:noProof/>
        </w:rPr>
        <w:t>2012</w:t>
      </w:r>
      <w:r w:rsidRPr="009B2816">
        <w:rPr>
          <w:noProof/>
        </w:rPr>
        <w:t xml:space="preserve">, </w:t>
      </w:r>
      <w:r w:rsidRPr="009B2816">
        <w:rPr>
          <w:i/>
          <w:noProof/>
        </w:rPr>
        <w:t>4</w:t>
      </w:r>
      <w:r w:rsidRPr="009B2816">
        <w:rPr>
          <w:noProof/>
        </w:rPr>
        <w:t>, 733–738; b</w:t>
      </w:r>
      <w:r w:rsidR="00DC31E8">
        <w:rPr>
          <w:noProof/>
        </w:rPr>
        <w:t xml:space="preserve">) </w:t>
      </w:r>
      <w:r w:rsidRPr="009B2816">
        <w:rPr>
          <w:noProof/>
        </w:rPr>
        <w:t xml:space="preserve">D. Xing, W. Hu, </w:t>
      </w:r>
      <w:r w:rsidRPr="009B2816">
        <w:rPr>
          <w:i/>
          <w:noProof/>
        </w:rPr>
        <w:t xml:space="preserve">Tetrahedron Lett. </w:t>
      </w:r>
      <w:r w:rsidRPr="009B2816">
        <w:rPr>
          <w:b/>
          <w:noProof/>
        </w:rPr>
        <w:t>2014</w:t>
      </w:r>
      <w:r w:rsidRPr="009B2816">
        <w:rPr>
          <w:noProof/>
        </w:rPr>
        <w:t xml:space="preserve">, </w:t>
      </w:r>
      <w:r w:rsidRPr="009B2816">
        <w:rPr>
          <w:i/>
          <w:noProof/>
        </w:rPr>
        <w:t>55</w:t>
      </w:r>
      <w:r w:rsidRPr="009B2816">
        <w:rPr>
          <w:noProof/>
        </w:rPr>
        <w:t>, 777–783; c</w:t>
      </w:r>
      <w:r w:rsidR="00DC31E8">
        <w:rPr>
          <w:noProof/>
        </w:rPr>
        <w:t xml:space="preserve">) </w:t>
      </w:r>
      <w:r w:rsidRPr="009B2816">
        <w:rPr>
          <w:noProof/>
        </w:rPr>
        <w:t xml:space="preserve">J.-B. Xi, M.-L. Ma, W. Hu, </w:t>
      </w:r>
      <w:r w:rsidRPr="009B2816">
        <w:rPr>
          <w:i/>
          <w:noProof/>
        </w:rPr>
        <w:t xml:space="preserve">Tetrahedron </w:t>
      </w:r>
      <w:r w:rsidRPr="009B2816">
        <w:rPr>
          <w:b/>
          <w:noProof/>
        </w:rPr>
        <w:t>2016</w:t>
      </w:r>
      <w:r w:rsidRPr="009B2816">
        <w:rPr>
          <w:noProof/>
        </w:rPr>
        <w:t xml:space="preserve">, </w:t>
      </w:r>
      <w:r w:rsidRPr="009B2816">
        <w:rPr>
          <w:i/>
          <w:noProof/>
        </w:rPr>
        <w:t>72</w:t>
      </w:r>
      <w:r w:rsidRPr="009B2816">
        <w:rPr>
          <w:noProof/>
        </w:rPr>
        <w:t>, 579–583; d</w:t>
      </w:r>
      <w:r w:rsidR="00DC31E8">
        <w:rPr>
          <w:noProof/>
        </w:rPr>
        <w:t xml:space="preserve">) </w:t>
      </w:r>
      <w:r w:rsidRPr="009B2816">
        <w:rPr>
          <w:noProof/>
        </w:rPr>
        <w:t xml:space="preserve">Y. Zhang, Y. Yao, L. He, Y. Liu, L. Shi, </w:t>
      </w:r>
      <w:r w:rsidRPr="009B2816">
        <w:rPr>
          <w:i/>
          <w:noProof/>
        </w:rPr>
        <w:t xml:space="preserve">Adv. Synth. Catal. </w:t>
      </w:r>
      <w:r w:rsidRPr="009B2816">
        <w:rPr>
          <w:b/>
          <w:noProof/>
        </w:rPr>
        <w:t>2017</w:t>
      </w:r>
      <w:r w:rsidRPr="009B2816">
        <w:rPr>
          <w:noProof/>
        </w:rPr>
        <w:t xml:space="preserve">, </w:t>
      </w:r>
      <w:r w:rsidRPr="009B2816">
        <w:rPr>
          <w:i/>
          <w:noProof/>
        </w:rPr>
        <w:t>359</w:t>
      </w:r>
      <w:r w:rsidRPr="009B2816">
        <w:rPr>
          <w:noProof/>
        </w:rPr>
        <w:t>, 2754–2761.</w:t>
      </w:r>
    </w:p>
    <w:p w14:paraId="527B4C9E" w14:textId="4C8222E7" w:rsidR="009B2816" w:rsidRPr="009B2816" w:rsidRDefault="009B2816" w:rsidP="00C73E2E">
      <w:pPr>
        <w:pStyle w:val="EndNoteBibliography"/>
        <w:spacing w:line="480" w:lineRule="auto"/>
        <w:ind w:left="720" w:hanging="720"/>
        <w:jc w:val="both"/>
        <w:rPr>
          <w:noProof/>
        </w:rPr>
      </w:pPr>
      <w:r w:rsidRPr="009B2816">
        <w:rPr>
          <w:noProof/>
        </w:rPr>
        <w:t>[9]</w:t>
      </w:r>
      <w:r w:rsidRPr="009B2816">
        <w:rPr>
          <w:noProof/>
        </w:rPr>
        <w:tab/>
      </w:r>
      <w:r w:rsidR="00DC31E8">
        <w:rPr>
          <w:b/>
          <w:noProof/>
        </w:rPr>
        <w:t xml:space="preserve">For insights into Rh(II) bound zwitterionic intermediates: </w:t>
      </w:r>
      <w:r w:rsidRPr="009B2816">
        <w:rPr>
          <w:noProof/>
        </w:rPr>
        <w:t>a</w:t>
      </w:r>
      <w:r w:rsidR="00DC31E8">
        <w:rPr>
          <w:noProof/>
        </w:rPr>
        <w:t xml:space="preserve">) </w:t>
      </w:r>
      <w:r w:rsidRPr="009B2816">
        <w:rPr>
          <w:noProof/>
        </w:rPr>
        <w:t xml:space="preserve">A. Padwa, </w:t>
      </w:r>
      <w:r w:rsidRPr="009B2816">
        <w:rPr>
          <w:i/>
          <w:noProof/>
        </w:rPr>
        <w:t xml:space="preserve">Chem. Soc. Rev. </w:t>
      </w:r>
      <w:r w:rsidRPr="009B2816">
        <w:rPr>
          <w:b/>
          <w:noProof/>
        </w:rPr>
        <w:t>2009</w:t>
      </w:r>
      <w:r w:rsidRPr="009B2816">
        <w:rPr>
          <w:noProof/>
        </w:rPr>
        <w:t xml:space="preserve">, </w:t>
      </w:r>
      <w:r w:rsidRPr="009B2816">
        <w:rPr>
          <w:i/>
          <w:noProof/>
        </w:rPr>
        <w:t>38</w:t>
      </w:r>
      <w:r w:rsidRPr="009B2816">
        <w:rPr>
          <w:noProof/>
        </w:rPr>
        <w:t>, 3072–3081; b</w:t>
      </w:r>
      <w:r w:rsidR="00DC31E8">
        <w:rPr>
          <w:noProof/>
        </w:rPr>
        <w:t xml:space="preserve">) </w:t>
      </w:r>
      <w:r w:rsidRPr="009B2816">
        <w:rPr>
          <w:noProof/>
        </w:rPr>
        <w:t xml:space="preserve">X.-Y. Guan, L.-P. Yang, W. Hu, </w:t>
      </w:r>
      <w:r w:rsidRPr="009B2816">
        <w:rPr>
          <w:i/>
          <w:noProof/>
        </w:rPr>
        <w:t xml:space="preserve">Angew. Chem. Int. Ed. </w:t>
      </w:r>
      <w:r w:rsidRPr="009B2816">
        <w:rPr>
          <w:b/>
          <w:noProof/>
        </w:rPr>
        <w:t>2010</w:t>
      </w:r>
      <w:r w:rsidRPr="009B2816">
        <w:rPr>
          <w:noProof/>
        </w:rPr>
        <w:t xml:space="preserve">, </w:t>
      </w:r>
      <w:r w:rsidRPr="009B2816">
        <w:rPr>
          <w:i/>
          <w:noProof/>
        </w:rPr>
        <w:t>49</w:t>
      </w:r>
      <w:r w:rsidRPr="009B2816">
        <w:rPr>
          <w:noProof/>
        </w:rPr>
        <w:t>, 2190–2192.</w:t>
      </w:r>
    </w:p>
    <w:p w14:paraId="60137B0E" w14:textId="3C31238B" w:rsidR="009B2816" w:rsidRPr="009B2816" w:rsidRDefault="009B2816" w:rsidP="00C73E2E">
      <w:pPr>
        <w:pStyle w:val="EndNoteBibliography"/>
        <w:spacing w:line="480" w:lineRule="auto"/>
        <w:ind w:left="720" w:hanging="720"/>
        <w:jc w:val="both"/>
        <w:rPr>
          <w:noProof/>
        </w:rPr>
      </w:pPr>
      <w:r w:rsidRPr="009B2816">
        <w:rPr>
          <w:noProof/>
        </w:rPr>
        <w:lastRenderedPageBreak/>
        <w:t>[10]</w:t>
      </w:r>
      <w:r w:rsidRPr="009B2816">
        <w:rPr>
          <w:noProof/>
        </w:rPr>
        <w:tab/>
        <w:t>a</w:t>
      </w:r>
      <w:r w:rsidR="00DC31E8">
        <w:rPr>
          <w:noProof/>
        </w:rPr>
        <w:t xml:space="preserve">) </w:t>
      </w:r>
      <w:r w:rsidRPr="009B2816">
        <w:rPr>
          <w:noProof/>
        </w:rPr>
        <w:t xml:space="preserve">M. J. L. Tschan, C. M. Thomas, H. Strub, J.-F. Carpentier, </w:t>
      </w:r>
      <w:r w:rsidRPr="009B2816">
        <w:rPr>
          <w:i/>
          <w:noProof/>
        </w:rPr>
        <w:t xml:space="preserve">Adv. Synth. Catal. </w:t>
      </w:r>
      <w:r w:rsidRPr="009B2816">
        <w:rPr>
          <w:b/>
          <w:noProof/>
        </w:rPr>
        <w:t>2009</w:t>
      </w:r>
      <w:r w:rsidRPr="009B2816">
        <w:rPr>
          <w:noProof/>
        </w:rPr>
        <w:t xml:space="preserve">, </w:t>
      </w:r>
      <w:r w:rsidRPr="009B2816">
        <w:rPr>
          <w:i/>
          <w:noProof/>
        </w:rPr>
        <w:t>351</w:t>
      </w:r>
      <w:r w:rsidRPr="009B2816">
        <w:rPr>
          <w:noProof/>
        </w:rPr>
        <w:t>, 2496–2504; b</w:t>
      </w:r>
      <w:r w:rsidR="00DC31E8">
        <w:rPr>
          <w:noProof/>
        </w:rPr>
        <w:t xml:space="preserve">) </w:t>
      </w:r>
      <w:r w:rsidRPr="009B2816">
        <w:rPr>
          <w:noProof/>
        </w:rPr>
        <w:t xml:space="preserve">B. Bouguerne, P. Hoffmann, C. Lherbet, </w:t>
      </w:r>
      <w:r w:rsidRPr="009B2816">
        <w:rPr>
          <w:i/>
          <w:noProof/>
        </w:rPr>
        <w:t xml:space="preserve">Synth. Commun. </w:t>
      </w:r>
      <w:r w:rsidRPr="009B2816">
        <w:rPr>
          <w:b/>
          <w:noProof/>
        </w:rPr>
        <w:t>2010</w:t>
      </w:r>
      <w:r w:rsidRPr="009B2816">
        <w:rPr>
          <w:noProof/>
        </w:rPr>
        <w:t xml:space="preserve">, </w:t>
      </w:r>
      <w:r w:rsidRPr="009B2816">
        <w:rPr>
          <w:i/>
          <w:noProof/>
        </w:rPr>
        <w:t>40</w:t>
      </w:r>
      <w:r w:rsidRPr="009B2816">
        <w:rPr>
          <w:noProof/>
        </w:rPr>
        <w:t>, 915–926.</w:t>
      </w:r>
    </w:p>
    <w:p w14:paraId="708913E8" w14:textId="77777777" w:rsidR="009B2816" w:rsidRPr="009B2816" w:rsidRDefault="009B2816" w:rsidP="00C73E2E">
      <w:pPr>
        <w:pStyle w:val="EndNoteBibliography"/>
        <w:spacing w:line="480" w:lineRule="auto"/>
        <w:ind w:left="720" w:hanging="720"/>
        <w:jc w:val="both"/>
        <w:rPr>
          <w:noProof/>
        </w:rPr>
      </w:pPr>
      <w:r w:rsidRPr="009B2816">
        <w:rPr>
          <w:noProof/>
        </w:rPr>
        <w:t>[11]</w:t>
      </w:r>
      <w:r w:rsidRPr="009B2816">
        <w:rPr>
          <w:noProof/>
        </w:rPr>
        <w:tab/>
        <w:t xml:space="preserve">E. L. Armstrong, H. K. Grover, M. A. Kerr, </w:t>
      </w:r>
      <w:r w:rsidRPr="009B2816">
        <w:rPr>
          <w:i/>
          <w:noProof/>
        </w:rPr>
        <w:t xml:space="preserve">J. Org. Chem. </w:t>
      </w:r>
      <w:r w:rsidRPr="009B2816">
        <w:rPr>
          <w:b/>
          <w:noProof/>
        </w:rPr>
        <w:t>2013</w:t>
      </w:r>
      <w:r w:rsidRPr="009B2816">
        <w:rPr>
          <w:noProof/>
        </w:rPr>
        <w:t xml:space="preserve">, </w:t>
      </w:r>
      <w:r w:rsidRPr="009B2816">
        <w:rPr>
          <w:i/>
          <w:noProof/>
        </w:rPr>
        <w:t>78</w:t>
      </w:r>
      <w:r w:rsidRPr="009B2816">
        <w:rPr>
          <w:noProof/>
        </w:rPr>
        <w:t>, 10534–10540.</w:t>
      </w:r>
    </w:p>
    <w:p w14:paraId="501996DE" w14:textId="22297B82" w:rsidR="009B2816" w:rsidRPr="009B2816" w:rsidRDefault="009B2816" w:rsidP="00C73E2E">
      <w:pPr>
        <w:pStyle w:val="EndNoteBibliography"/>
        <w:spacing w:line="480" w:lineRule="auto"/>
        <w:ind w:left="720" w:hanging="720"/>
        <w:jc w:val="both"/>
        <w:rPr>
          <w:noProof/>
        </w:rPr>
      </w:pPr>
      <w:r w:rsidRPr="009B2816">
        <w:rPr>
          <w:noProof/>
        </w:rPr>
        <w:t>[12]</w:t>
      </w:r>
      <w:r w:rsidRPr="009B2816">
        <w:rPr>
          <w:noProof/>
        </w:rPr>
        <w:tab/>
        <w:t>a</w:t>
      </w:r>
      <w:r w:rsidR="00DC31E8">
        <w:rPr>
          <w:noProof/>
        </w:rPr>
        <w:t xml:space="preserve">) </w:t>
      </w:r>
      <w:r w:rsidRPr="009B2816">
        <w:rPr>
          <w:noProof/>
        </w:rPr>
        <w:t xml:space="preserve">X.-Z. Shu, S. C. Nguyen, Y. He, F. Oba, Q. Zhang, C. Canlas, G. A. Somorjai, A. P. Alivisatos, F. D. Toste, </w:t>
      </w:r>
      <w:r w:rsidRPr="009B2816">
        <w:rPr>
          <w:i/>
          <w:noProof/>
        </w:rPr>
        <w:t xml:space="preserve">J. Am. Chem. Soc. </w:t>
      </w:r>
      <w:r w:rsidRPr="009B2816">
        <w:rPr>
          <w:b/>
          <w:noProof/>
        </w:rPr>
        <w:t>2015</w:t>
      </w:r>
      <w:r w:rsidRPr="009B2816">
        <w:rPr>
          <w:noProof/>
        </w:rPr>
        <w:t xml:space="preserve">, </w:t>
      </w:r>
      <w:r w:rsidRPr="009B2816">
        <w:rPr>
          <w:i/>
          <w:noProof/>
        </w:rPr>
        <w:t>137</w:t>
      </w:r>
      <w:r w:rsidRPr="009B2816">
        <w:rPr>
          <w:noProof/>
        </w:rPr>
        <w:t>, 7083</w:t>
      </w:r>
      <w:r w:rsidR="00C4315D">
        <w:rPr>
          <w:noProof/>
        </w:rPr>
        <w:t>–</w:t>
      </w:r>
      <w:r w:rsidRPr="009B2816">
        <w:rPr>
          <w:noProof/>
        </w:rPr>
        <w:t>7086; b</w:t>
      </w:r>
      <w:r w:rsidR="00DC31E8">
        <w:rPr>
          <w:noProof/>
        </w:rPr>
        <w:t xml:space="preserve">) </w:t>
      </w:r>
      <w:r w:rsidRPr="009B2816">
        <w:rPr>
          <w:noProof/>
        </w:rPr>
        <w:t xml:space="preserve">J. J. Kennedy-Smith, S. T. Staben, F. D. Toste, </w:t>
      </w:r>
      <w:r w:rsidRPr="009B2816">
        <w:rPr>
          <w:i/>
          <w:noProof/>
        </w:rPr>
        <w:t xml:space="preserve">J. Am. Chem. Soc. </w:t>
      </w:r>
      <w:r w:rsidRPr="009B2816">
        <w:rPr>
          <w:b/>
          <w:noProof/>
        </w:rPr>
        <w:t>2004</w:t>
      </w:r>
      <w:r w:rsidRPr="009B2816">
        <w:rPr>
          <w:noProof/>
        </w:rPr>
        <w:t xml:space="preserve">, </w:t>
      </w:r>
      <w:r w:rsidRPr="009B2816">
        <w:rPr>
          <w:i/>
          <w:noProof/>
        </w:rPr>
        <w:t>126</w:t>
      </w:r>
      <w:r w:rsidRPr="009B2816">
        <w:rPr>
          <w:noProof/>
        </w:rPr>
        <w:t>, 4526–4527.</w:t>
      </w:r>
    </w:p>
    <w:p w14:paraId="6FDB672E" w14:textId="4441135C" w:rsidR="009B2816" w:rsidRPr="009B2816" w:rsidRDefault="009B2816" w:rsidP="00C73E2E">
      <w:pPr>
        <w:pStyle w:val="EndNoteBibliography"/>
        <w:spacing w:line="480" w:lineRule="auto"/>
        <w:ind w:left="720" w:hanging="720"/>
        <w:jc w:val="both"/>
        <w:rPr>
          <w:noProof/>
        </w:rPr>
      </w:pPr>
      <w:r w:rsidRPr="009B2816">
        <w:rPr>
          <w:noProof/>
        </w:rPr>
        <w:t>[13]</w:t>
      </w:r>
      <w:r w:rsidRPr="009B2816">
        <w:rPr>
          <w:noProof/>
        </w:rPr>
        <w:tab/>
        <w:t>a</w:t>
      </w:r>
      <w:r w:rsidR="00DC31E8">
        <w:rPr>
          <w:noProof/>
        </w:rPr>
        <w:t xml:space="preserve">) </w:t>
      </w:r>
      <w:r w:rsidRPr="009B2816">
        <w:rPr>
          <w:noProof/>
        </w:rPr>
        <w:t xml:space="preserve">A. S. K. P. Hashmi, M., </w:t>
      </w:r>
      <w:r w:rsidRPr="009B2816">
        <w:rPr>
          <w:i/>
          <w:noProof/>
        </w:rPr>
        <w:t xml:space="preserve">Chem. Rev. </w:t>
      </w:r>
      <w:r w:rsidRPr="009B2816">
        <w:rPr>
          <w:b/>
          <w:noProof/>
        </w:rPr>
        <w:t>2007</w:t>
      </w:r>
      <w:r w:rsidRPr="009B2816">
        <w:rPr>
          <w:noProof/>
        </w:rPr>
        <w:t xml:space="preserve">, </w:t>
      </w:r>
      <w:r w:rsidRPr="009B2816">
        <w:rPr>
          <w:i/>
          <w:noProof/>
        </w:rPr>
        <w:t>107</w:t>
      </w:r>
      <w:r w:rsidRPr="009B2816">
        <w:rPr>
          <w:noProof/>
        </w:rPr>
        <w:t>, 3180–3211; b</w:t>
      </w:r>
      <w:r w:rsidR="00DC31E8">
        <w:rPr>
          <w:noProof/>
        </w:rPr>
        <w:t xml:space="preserve">) </w:t>
      </w:r>
      <w:r w:rsidRPr="009B2816">
        <w:rPr>
          <w:noProof/>
        </w:rPr>
        <w:t xml:space="preserve">A. S. K. W. Hashmi, J.P.; Frey, W.; Bats, J.W., </w:t>
      </w:r>
      <w:r w:rsidRPr="009B2816">
        <w:rPr>
          <w:i/>
          <w:noProof/>
        </w:rPr>
        <w:t xml:space="preserve">Org Lett </w:t>
      </w:r>
      <w:r w:rsidRPr="009B2816">
        <w:rPr>
          <w:b/>
          <w:noProof/>
        </w:rPr>
        <w:t>2004</w:t>
      </w:r>
      <w:r w:rsidRPr="009B2816">
        <w:rPr>
          <w:noProof/>
        </w:rPr>
        <w:t xml:space="preserve">, </w:t>
      </w:r>
      <w:r w:rsidRPr="009B2816">
        <w:rPr>
          <w:i/>
          <w:noProof/>
        </w:rPr>
        <w:t>6</w:t>
      </w:r>
      <w:r w:rsidRPr="009B2816">
        <w:rPr>
          <w:noProof/>
        </w:rPr>
        <w:t>, 4391–4394; c</w:t>
      </w:r>
      <w:r w:rsidR="00DC31E8">
        <w:rPr>
          <w:noProof/>
        </w:rPr>
        <w:t xml:space="preserve">) </w:t>
      </w:r>
      <w:r w:rsidRPr="009B2816">
        <w:rPr>
          <w:noProof/>
        </w:rPr>
        <w:t xml:space="preserve">A. S. K. P. Hashmi, M., </w:t>
      </w:r>
      <w:r w:rsidRPr="009B2816">
        <w:rPr>
          <w:i/>
          <w:noProof/>
        </w:rPr>
        <w:t>J</w:t>
      </w:r>
      <w:r w:rsidR="00DC31E8">
        <w:rPr>
          <w:i/>
          <w:noProof/>
        </w:rPr>
        <w:t>.</w:t>
      </w:r>
      <w:r w:rsidRPr="009B2816">
        <w:rPr>
          <w:i/>
          <w:noProof/>
        </w:rPr>
        <w:t xml:space="preserve">  Chem</w:t>
      </w:r>
      <w:r w:rsidR="00DC31E8">
        <w:rPr>
          <w:i/>
          <w:noProof/>
        </w:rPr>
        <w:t>.</w:t>
      </w:r>
      <w:r w:rsidRPr="009B2816">
        <w:rPr>
          <w:i/>
          <w:noProof/>
        </w:rPr>
        <w:t xml:space="preserve"> Theory Comp</w:t>
      </w:r>
      <w:r w:rsidR="00DC31E8">
        <w:rPr>
          <w:i/>
          <w:noProof/>
        </w:rPr>
        <w:t>ut.</w:t>
      </w:r>
      <w:r w:rsidRPr="009B2816">
        <w:rPr>
          <w:i/>
          <w:noProof/>
        </w:rPr>
        <w:t xml:space="preserve"> </w:t>
      </w:r>
      <w:r w:rsidRPr="009B2816">
        <w:rPr>
          <w:b/>
          <w:noProof/>
        </w:rPr>
        <w:t>2009</w:t>
      </w:r>
      <w:r w:rsidRPr="009B2816">
        <w:rPr>
          <w:noProof/>
        </w:rPr>
        <w:t xml:space="preserve">, </w:t>
      </w:r>
      <w:r w:rsidRPr="009B2816">
        <w:rPr>
          <w:i/>
          <w:noProof/>
        </w:rPr>
        <w:t>5</w:t>
      </w:r>
      <w:r w:rsidRPr="009B2816">
        <w:rPr>
          <w:noProof/>
        </w:rPr>
        <w:t>, 2717–2725; d</w:t>
      </w:r>
      <w:r w:rsidR="00DC31E8">
        <w:rPr>
          <w:noProof/>
        </w:rPr>
        <w:t xml:space="preserve">) </w:t>
      </w:r>
      <w:r w:rsidRPr="009B2816">
        <w:rPr>
          <w:noProof/>
        </w:rPr>
        <w:t xml:space="preserve">J. Bucher, T. Wurm, K. S. Nalivela, M. Rudolph, F. Rominger, A. S. K. Hashmi, </w:t>
      </w:r>
      <w:r w:rsidRPr="009B2816">
        <w:rPr>
          <w:i/>
          <w:noProof/>
        </w:rPr>
        <w:t xml:space="preserve">Angew. Chem., Int. Ed. </w:t>
      </w:r>
      <w:r w:rsidRPr="009B2816">
        <w:rPr>
          <w:b/>
          <w:noProof/>
        </w:rPr>
        <w:t>2014</w:t>
      </w:r>
      <w:r w:rsidRPr="009B2816">
        <w:rPr>
          <w:noProof/>
        </w:rPr>
        <w:t xml:space="preserve">, </w:t>
      </w:r>
      <w:r w:rsidRPr="009B2816">
        <w:rPr>
          <w:i/>
          <w:noProof/>
        </w:rPr>
        <w:t>53</w:t>
      </w:r>
      <w:r w:rsidRPr="009B2816">
        <w:rPr>
          <w:noProof/>
        </w:rPr>
        <w:t>, 3854</w:t>
      </w:r>
      <w:r w:rsidR="00C4315D">
        <w:rPr>
          <w:noProof/>
        </w:rPr>
        <w:t>–</w:t>
      </w:r>
      <w:r w:rsidRPr="009B2816">
        <w:rPr>
          <w:noProof/>
        </w:rPr>
        <w:t>3858; e</w:t>
      </w:r>
      <w:r w:rsidR="00DC31E8">
        <w:rPr>
          <w:noProof/>
        </w:rPr>
        <w:t xml:space="preserve">) </w:t>
      </w:r>
      <w:r w:rsidRPr="009B2816">
        <w:rPr>
          <w:noProof/>
        </w:rPr>
        <w:t xml:space="preserve">M. M. Hansmann, F. Rominger, A. S. K. Hashmi, </w:t>
      </w:r>
      <w:r w:rsidRPr="009B2816">
        <w:rPr>
          <w:i/>
          <w:noProof/>
        </w:rPr>
        <w:t xml:space="preserve">Chem. Sci. </w:t>
      </w:r>
      <w:r w:rsidRPr="009B2816">
        <w:rPr>
          <w:b/>
          <w:noProof/>
        </w:rPr>
        <w:t>2013</w:t>
      </w:r>
      <w:r w:rsidRPr="009B2816">
        <w:rPr>
          <w:noProof/>
        </w:rPr>
        <w:t xml:space="preserve">, </w:t>
      </w:r>
      <w:r w:rsidRPr="009B2816">
        <w:rPr>
          <w:i/>
          <w:noProof/>
        </w:rPr>
        <w:t>4</w:t>
      </w:r>
      <w:r w:rsidRPr="009B2816">
        <w:rPr>
          <w:noProof/>
        </w:rPr>
        <w:t>, 1552</w:t>
      </w:r>
      <w:r w:rsidR="00C4315D">
        <w:rPr>
          <w:noProof/>
        </w:rPr>
        <w:t>–</w:t>
      </w:r>
      <w:r w:rsidRPr="009B2816">
        <w:rPr>
          <w:noProof/>
        </w:rPr>
        <w:t>1559.</w:t>
      </w:r>
    </w:p>
    <w:p w14:paraId="1285CE79" w14:textId="77777777" w:rsidR="009B2816" w:rsidRPr="009B2816" w:rsidRDefault="009B2816" w:rsidP="00C73E2E">
      <w:pPr>
        <w:pStyle w:val="EndNoteBibliography"/>
        <w:spacing w:line="480" w:lineRule="auto"/>
        <w:ind w:left="720" w:hanging="720"/>
        <w:jc w:val="both"/>
        <w:rPr>
          <w:noProof/>
        </w:rPr>
      </w:pPr>
      <w:r w:rsidRPr="009B2816">
        <w:rPr>
          <w:noProof/>
        </w:rPr>
        <w:t>[14]</w:t>
      </w:r>
      <w:r w:rsidRPr="009B2816">
        <w:rPr>
          <w:noProof/>
        </w:rPr>
        <w:tab/>
        <w:t xml:space="preserve">A. C. Hunter, S. C. Schlitzer, J. C. Stevens, B. Almutwalli, I. Sharma, </w:t>
      </w:r>
      <w:r w:rsidRPr="009B2816">
        <w:rPr>
          <w:i/>
          <w:noProof/>
        </w:rPr>
        <w:t xml:space="preserve">J. Org. Chem. </w:t>
      </w:r>
      <w:r w:rsidRPr="009B2816">
        <w:rPr>
          <w:b/>
          <w:noProof/>
        </w:rPr>
        <w:t>2018</w:t>
      </w:r>
      <w:r w:rsidRPr="009B2816">
        <w:rPr>
          <w:noProof/>
        </w:rPr>
        <w:t xml:space="preserve">, </w:t>
      </w:r>
      <w:r w:rsidRPr="009B2816">
        <w:rPr>
          <w:i/>
          <w:noProof/>
        </w:rPr>
        <w:t>83</w:t>
      </w:r>
      <w:r w:rsidRPr="009B2816">
        <w:rPr>
          <w:noProof/>
        </w:rPr>
        <w:t>, 2744–2752.</w:t>
      </w:r>
    </w:p>
    <w:p w14:paraId="004C6DBB" w14:textId="7A6DA601" w:rsidR="009B2816" w:rsidRPr="009B2816" w:rsidRDefault="009B2816" w:rsidP="00C73E2E">
      <w:pPr>
        <w:pStyle w:val="EndNoteBibliography"/>
        <w:spacing w:line="480" w:lineRule="auto"/>
        <w:ind w:left="720" w:hanging="720"/>
        <w:jc w:val="both"/>
        <w:rPr>
          <w:noProof/>
        </w:rPr>
      </w:pPr>
      <w:r w:rsidRPr="009B2816">
        <w:rPr>
          <w:noProof/>
        </w:rPr>
        <w:t>[15]</w:t>
      </w:r>
      <w:r w:rsidRPr="009B2816">
        <w:rPr>
          <w:noProof/>
        </w:rPr>
        <w:tab/>
        <w:t>a</w:t>
      </w:r>
      <w:r w:rsidR="00D22588">
        <w:rPr>
          <w:noProof/>
        </w:rPr>
        <w:t xml:space="preserve">) </w:t>
      </w:r>
      <w:r w:rsidRPr="009B2816">
        <w:rPr>
          <w:noProof/>
        </w:rPr>
        <w:t xml:space="preserve">W. B. Hess, J.W., </w:t>
      </w:r>
      <w:r w:rsidRPr="009B2816">
        <w:rPr>
          <w:i/>
          <w:noProof/>
        </w:rPr>
        <w:t xml:space="preserve">Adv. Synth. Catal. </w:t>
      </w:r>
      <w:r w:rsidRPr="009B2816">
        <w:rPr>
          <w:b/>
          <w:noProof/>
        </w:rPr>
        <w:t>2011</w:t>
      </w:r>
      <w:r w:rsidRPr="009B2816">
        <w:rPr>
          <w:noProof/>
        </w:rPr>
        <w:t xml:space="preserve">, </w:t>
      </w:r>
      <w:r w:rsidRPr="009B2816">
        <w:rPr>
          <w:i/>
          <w:noProof/>
        </w:rPr>
        <w:t>353</w:t>
      </w:r>
      <w:r w:rsidRPr="009B2816">
        <w:rPr>
          <w:noProof/>
        </w:rPr>
        <w:t>, 2966–2970; b</w:t>
      </w:r>
      <w:r w:rsidR="00D22588">
        <w:rPr>
          <w:noProof/>
        </w:rPr>
        <w:t xml:space="preserve">) </w:t>
      </w:r>
      <w:r w:rsidRPr="009B2816">
        <w:rPr>
          <w:noProof/>
        </w:rPr>
        <w:t xml:space="preserve">K. M. Takahashi, M.; Kawano, K.; Ishihara, J.; Hatakeyama, S., </w:t>
      </w:r>
      <w:r w:rsidRPr="009B2816">
        <w:rPr>
          <w:i/>
          <w:noProof/>
        </w:rPr>
        <w:t xml:space="preserve">Angew. Chem. Int. Ed. Engl. </w:t>
      </w:r>
      <w:r w:rsidRPr="009B2816">
        <w:rPr>
          <w:b/>
          <w:noProof/>
        </w:rPr>
        <w:t>2008</w:t>
      </w:r>
      <w:r w:rsidRPr="009B2816">
        <w:rPr>
          <w:noProof/>
        </w:rPr>
        <w:t xml:space="preserve">, </w:t>
      </w:r>
      <w:r w:rsidRPr="009B2816">
        <w:rPr>
          <w:i/>
          <w:noProof/>
        </w:rPr>
        <w:t>47</w:t>
      </w:r>
      <w:r w:rsidRPr="009B2816">
        <w:rPr>
          <w:noProof/>
        </w:rPr>
        <w:t>, 6244–6246.</w:t>
      </w:r>
    </w:p>
    <w:p w14:paraId="4F270212" w14:textId="24C54F76" w:rsidR="009B2816" w:rsidRPr="009B2816" w:rsidRDefault="009B2816" w:rsidP="00C73E2E">
      <w:pPr>
        <w:pStyle w:val="EndNoteBibliography"/>
        <w:spacing w:line="480" w:lineRule="auto"/>
        <w:ind w:left="720" w:hanging="720"/>
        <w:jc w:val="both"/>
        <w:rPr>
          <w:noProof/>
        </w:rPr>
      </w:pPr>
      <w:r w:rsidRPr="009B2816">
        <w:rPr>
          <w:noProof/>
        </w:rPr>
        <w:t>[16]</w:t>
      </w:r>
      <w:r w:rsidRPr="009B2816">
        <w:rPr>
          <w:noProof/>
        </w:rPr>
        <w:tab/>
        <w:t>a</w:t>
      </w:r>
      <w:r w:rsidR="00D22588">
        <w:rPr>
          <w:noProof/>
        </w:rPr>
        <w:t xml:space="preserve">) </w:t>
      </w:r>
      <w:r w:rsidRPr="009B2816">
        <w:rPr>
          <w:noProof/>
        </w:rPr>
        <w:t xml:space="preserve">S. Shaw, J. D. White, </w:t>
      </w:r>
      <w:r w:rsidRPr="009B2816">
        <w:rPr>
          <w:i/>
          <w:noProof/>
        </w:rPr>
        <w:t>J</w:t>
      </w:r>
      <w:r w:rsidR="00D22588">
        <w:rPr>
          <w:i/>
          <w:noProof/>
        </w:rPr>
        <w:t>.</w:t>
      </w:r>
      <w:r w:rsidRPr="009B2816">
        <w:rPr>
          <w:i/>
          <w:noProof/>
        </w:rPr>
        <w:t xml:space="preserve"> Am</w:t>
      </w:r>
      <w:r w:rsidR="00D22588">
        <w:rPr>
          <w:i/>
          <w:noProof/>
        </w:rPr>
        <w:t>.</w:t>
      </w:r>
      <w:r w:rsidRPr="009B2816">
        <w:rPr>
          <w:i/>
          <w:noProof/>
        </w:rPr>
        <w:t xml:space="preserve"> Chem</w:t>
      </w:r>
      <w:r w:rsidR="00D22588">
        <w:rPr>
          <w:i/>
          <w:noProof/>
        </w:rPr>
        <w:t>.</w:t>
      </w:r>
      <w:r w:rsidRPr="009B2816">
        <w:rPr>
          <w:i/>
          <w:noProof/>
        </w:rPr>
        <w:t xml:space="preserve"> Soc</w:t>
      </w:r>
      <w:r w:rsidR="00D22588">
        <w:rPr>
          <w:i/>
          <w:noProof/>
        </w:rPr>
        <w:t>.</w:t>
      </w:r>
      <w:r w:rsidRPr="009B2816">
        <w:rPr>
          <w:i/>
          <w:noProof/>
        </w:rPr>
        <w:t xml:space="preserve"> </w:t>
      </w:r>
      <w:r w:rsidRPr="009B2816">
        <w:rPr>
          <w:b/>
          <w:noProof/>
        </w:rPr>
        <w:t>2014</w:t>
      </w:r>
      <w:r w:rsidRPr="009B2816">
        <w:rPr>
          <w:noProof/>
        </w:rPr>
        <w:t xml:space="preserve">, </w:t>
      </w:r>
      <w:r w:rsidRPr="009B2816">
        <w:rPr>
          <w:i/>
          <w:noProof/>
        </w:rPr>
        <w:t>136</w:t>
      </w:r>
      <w:r w:rsidRPr="009B2816">
        <w:rPr>
          <w:noProof/>
        </w:rPr>
        <w:t>, 13578</w:t>
      </w:r>
      <w:r w:rsidR="00C4315D">
        <w:rPr>
          <w:noProof/>
        </w:rPr>
        <w:t>–</w:t>
      </w:r>
      <w:r w:rsidRPr="009B2816">
        <w:rPr>
          <w:noProof/>
        </w:rPr>
        <w:t>13581; b</w:t>
      </w:r>
      <w:r w:rsidR="00D22588">
        <w:rPr>
          <w:noProof/>
        </w:rPr>
        <w:t xml:space="preserve">) </w:t>
      </w:r>
      <w:r w:rsidRPr="009B2816">
        <w:rPr>
          <w:noProof/>
        </w:rPr>
        <w:t xml:space="preserve">M. Blumel, D. Hack, L. Ronkartz, C. Vermeeren, D. Enders, </w:t>
      </w:r>
      <w:r w:rsidRPr="009B2816">
        <w:rPr>
          <w:i/>
          <w:noProof/>
        </w:rPr>
        <w:t>Chem</w:t>
      </w:r>
      <w:r w:rsidR="00D22588">
        <w:rPr>
          <w:i/>
          <w:noProof/>
        </w:rPr>
        <w:t>.</w:t>
      </w:r>
      <w:r w:rsidRPr="009B2816">
        <w:rPr>
          <w:i/>
          <w:noProof/>
        </w:rPr>
        <w:t xml:space="preserve"> Commun</w:t>
      </w:r>
      <w:r w:rsidR="00D22588">
        <w:rPr>
          <w:i/>
          <w:noProof/>
        </w:rPr>
        <w:t>.</w:t>
      </w:r>
      <w:r w:rsidRPr="009B2816">
        <w:rPr>
          <w:i/>
          <w:noProof/>
        </w:rPr>
        <w:t xml:space="preserve"> </w:t>
      </w:r>
      <w:r w:rsidRPr="009B2816">
        <w:rPr>
          <w:b/>
          <w:noProof/>
        </w:rPr>
        <w:t>2017</w:t>
      </w:r>
      <w:r w:rsidRPr="009B2816">
        <w:rPr>
          <w:noProof/>
        </w:rPr>
        <w:t xml:space="preserve">, </w:t>
      </w:r>
      <w:r w:rsidRPr="009B2816">
        <w:rPr>
          <w:i/>
          <w:noProof/>
        </w:rPr>
        <w:t>53</w:t>
      </w:r>
      <w:r w:rsidRPr="009B2816">
        <w:rPr>
          <w:noProof/>
        </w:rPr>
        <w:t>, 3956</w:t>
      </w:r>
      <w:r w:rsidR="00C4315D">
        <w:rPr>
          <w:noProof/>
        </w:rPr>
        <w:t>–</w:t>
      </w:r>
      <w:r w:rsidRPr="009B2816">
        <w:rPr>
          <w:noProof/>
        </w:rPr>
        <w:t>3959; c</w:t>
      </w:r>
      <w:r w:rsidR="00D22588">
        <w:rPr>
          <w:noProof/>
        </w:rPr>
        <w:t xml:space="preserve">) </w:t>
      </w:r>
      <w:r w:rsidRPr="009B2816">
        <w:rPr>
          <w:noProof/>
        </w:rPr>
        <w:t xml:space="preserve">B. K. Corkey, F. D. Toste, </w:t>
      </w:r>
      <w:r w:rsidRPr="009B2816">
        <w:rPr>
          <w:i/>
          <w:noProof/>
        </w:rPr>
        <w:t xml:space="preserve">J. Am. Chem. Soc. </w:t>
      </w:r>
      <w:r w:rsidRPr="009B2816">
        <w:rPr>
          <w:b/>
          <w:noProof/>
        </w:rPr>
        <w:t>2005</w:t>
      </w:r>
      <w:r w:rsidRPr="009B2816">
        <w:rPr>
          <w:noProof/>
        </w:rPr>
        <w:t xml:space="preserve">, </w:t>
      </w:r>
      <w:r w:rsidRPr="009B2816">
        <w:rPr>
          <w:i/>
          <w:noProof/>
        </w:rPr>
        <w:t>127</w:t>
      </w:r>
      <w:r w:rsidRPr="009B2816">
        <w:rPr>
          <w:noProof/>
        </w:rPr>
        <w:t>, 17168–17169; d</w:t>
      </w:r>
      <w:r w:rsidR="00D22588">
        <w:rPr>
          <w:noProof/>
        </w:rPr>
        <w:t xml:space="preserve">) </w:t>
      </w:r>
      <w:r w:rsidRPr="009B2816">
        <w:rPr>
          <w:noProof/>
        </w:rPr>
        <w:t xml:space="preserve">F. Sladojevich, A. L. Fuentes de Arriba, I. Ortin, T. Yang, A. Ferrali, R. S. Paton, D. J. </w:t>
      </w:r>
      <w:r w:rsidRPr="009B2816">
        <w:rPr>
          <w:noProof/>
        </w:rPr>
        <w:lastRenderedPageBreak/>
        <w:t xml:space="preserve">Dixon, </w:t>
      </w:r>
      <w:r w:rsidRPr="009B2816">
        <w:rPr>
          <w:i/>
          <w:noProof/>
        </w:rPr>
        <w:t xml:space="preserve">Chem. </w:t>
      </w:r>
      <w:r w:rsidR="00D22588">
        <w:rPr>
          <w:i/>
          <w:noProof/>
        </w:rPr>
        <w:t>E</w:t>
      </w:r>
      <w:r w:rsidRPr="009B2816">
        <w:rPr>
          <w:i/>
          <w:noProof/>
        </w:rPr>
        <w:t xml:space="preserve">ur. J. </w:t>
      </w:r>
      <w:r w:rsidRPr="009B2816">
        <w:rPr>
          <w:b/>
          <w:noProof/>
        </w:rPr>
        <w:t>2013</w:t>
      </w:r>
      <w:r w:rsidRPr="009B2816">
        <w:rPr>
          <w:noProof/>
        </w:rPr>
        <w:t xml:space="preserve">, </w:t>
      </w:r>
      <w:r w:rsidRPr="009B2816">
        <w:rPr>
          <w:i/>
          <w:noProof/>
        </w:rPr>
        <w:t>19</w:t>
      </w:r>
      <w:r w:rsidRPr="009B2816">
        <w:rPr>
          <w:noProof/>
        </w:rPr>
        <w:t>, 14286–14295; e</w:t>
      </w:r>
      <w:r w:rsidR="00D22588">
        <w:rPr>
          <w:noProof/>
        </w:rPr>
        <w:t xml:space="preserve">) </w:t>
      </w:r>
      <w:r w:rsidRPr="009B2816">
        <w:rPr>
          <w:noProof/>
        </w:rPr>
        <w:t xml:space="preserve">A. Matsuzawa, T. Mashiko, N. Kumagai, M. Shibasaki, </w:t>
      </w:r>
      <w:r w:rsidRPr="009B2816">
        <w:rPr>
          <w:i/>
          <w:noProof/>
        </w:rPr>
        <w:t>Angew</w:t>
      </w:r>
      <w:r w:rsidR="00D22588">
        <w:rPr>
          <w:i/>
          <w:noProof/>
        </w:rPr>
        <w:t>.</w:t>
      </w:r>
      <w:r w:rsidRPr="009B2816">
        <w:rPr>
          <w:i/>
          <w:noProof/>
        </w:rPr>
        <w:t xml:space="preserve"> Chem</w:t>
      </w:r>
      <w:r w:rsidR="00D22588">
        <w:rPr>
          <w:i/>
          <w:noProof/>
        </w:rPr>
        <w:t>.</w:t>
      </w:r>
      <w:r w:rsidRPr="009B2816">
        <w:rPr>
          <w:i/>
          <w:noProof/>
        </w:rPr>
        <w:t xml:space="preserve"> Int</w:t>
      </w:r>
      <w:r w:rsidR="00D22588">
        <w:rPr>
          <w:i/>
          <w:noProof/>
        </w:rPr>
        <w:t>.</w:t>
      </w:r>
      <w:r w:rsidRPr="009B2816">
        <w:rPr>
          <w:i/>
          <w:noProof/>
        </w:rPr>
        <w:t xml:space="preserve"> Ed</w:t>
      </w:r>
      <w:r w:rsidR="00D22588">
        <w:rPr>
          <w:i/>
          <w:noProof/>
        </w:rPr>
        <w:t>.</w:t>
      </w:r>
      <w:r w:rsidRPr="009B2816">
        <w:rPr>
          <w:i/>
          <w:noProof/>
        </w:rPr>
        <w:t xml:space="preserve"> Engl</w:t>
      </w:r>
      <w:r w:rsidR="00D22588">
        <w:rPr>
          <w:i/>
          <w:noProof/>
        </w:rPr>
        <w:t>.</w:t>
      </w:r>
      <w:r w:rsidRPr="009B2816">
        <w:rPr>
          <w:i/>
          <w:noProof/>
        </w:rPr>
        <w:t xml:space="preserve"> </w:t>
      </w:r>
      <w:r w:rsidRPr="009B2816">
        <w:rPr>
          <w:b/>
          <w:noProof/>
        </w:rPr>
        <w:t>2011</w:t>
      </w:r>
      <w:r w:rsidRPr="009B2816">
        <w:rPr>
          <w:noProof/>
        </w:rPr>
        <w:t xml:space="preserve">, </w:t>
      </w:r>
      <w:r w:rsidRPr="009B2816">
        <w:rPr>
          <w:i/>
          <w:noProof/>
        </w:rPr>
        <w:t>50</w:t>
      </w:r>
      <w:r w:rsidRPr="009B2816">
        <w:rPr>
          <w:noProof/>
        </w:rPr>
        <w:t>, 7616</w:t>
      </w:r>
      <w:r w:rsidR="00C4315D">
        <w:rPr>
          <w:noProof/>
        </w:rPr>
        <w:t>–</w:t>
      </w:r>
      <w:r w:rsidRPr="009B2816">
        <w:rPr>
          <w:noProof/>
        </w:rPr>
        <w:t>7619.</w:t>
      </w:r>
    </w:p>
    <w:p w14:paraId="777C595A" w14:textId="310FE8C7" w:rsidR="009B2816" w:rsidRPr="009B2816" w:rsidRDefault="009B2816" w:rsidP="00C73E2E">
      <w:pPr>
        <w:pStyle w:val="EndNoteBibliography"/>
        <w:spacing w:line="480" w:lineRule="auto"/>
        <w:ind w:left="720" w:hanging="720"/>
        <w:jc w:val="both"/>
        <w:rPr>
          <w:noProof/>
        </w:rPr>
      </w:pPr>
      <w:r w:rsidRPr="009B2816">
        <w:rPr>
          <w:noProof/>
        </w:rPr>
        <w:t>[17]</w:t>
      </w:r>
      <w:r w:rsidRPr="009B2816">
        <w:rPr>
          <w:noProof/>
        </w:rPr>
        <w:tab/>
        <w:t>a</w:t>
      </w:r>
      <w:r w:rsidR="00D22588">
        <w:rPr>
          <w:noProof/>
        </w:rPr>
        <w:t xml:space="preserve">) </w:t>
      </w:r>
      <w:r w:rsidRPr="009B2816">
        <w:rPr>
          <w:noProof/>
        </w:rPr>
        <w:t xml:space="preserve">K. Eto, M. Yoshino, K. Takahashi, J. Ishihara, S. Hatakeyama, </w:t>
      </w:r>
      <w:r w:rsidRPr="009B2816">
        <w:rPr>
          <w:i/>
          <w:noProof/>
        </w:rPr>
        <w:t xml:space="preserve">Org. Lett. </w:t>
      </w:r>
      <w:r w:rsidRPr="009B2816">
        <w:rPr>
          <w:b/>
          <w:noProof/>
        </w:rPr>
        <w:t>2011</w:t>
      </w:r>
      <w:r w:rsidRPr="009B2816">
        <w:rPr>
          <w:noProof/>
        </w:rPr>
        <w:t xml:space="preserve">, </w:t>
      </w:r>
      <w:r w:rsidRPr="009B2816">
        <w:rPr>
          <w:i/>
          <w:noProof/>
        </w:rPr>
        <w:t>13</w:t>
      </w:r>
      <w:r w:rsidRPr="009B2816">
        <w:rPr>
          <w:noProof/>
        </w:rPr>
        <w:t>, 5398–5401; b</w:t>
      </w:r>
      <w:r w:rsidR="00D22588">
        <w:rPr>
          <w:noProof/>
        </w:rPr>
        <w:t xml:space="preserve">) </w:t>
      </w:r>
      <w:r w:rsidRPr="009B2816">
        <w:rPr>
          <w:noProof/>
        </w:rPr>
        <w:t xml:space="preserve">M. Yang, F. Yin, H. Fujino, S. A. Snyder, </w:t>
      </w:r>
      <w:r w:rsidRPr="009B2816">
        <w:rPr>
          <w:i/>
          <w:noProof/>
        </w:rPr>
        <w:t xml:space="preserve">J. Am. Chem. Soc. </w:t>
      </w:r>
      <w:r w:rsidRPr="009B2816">
        <w:rPr>
          <w:b/>
          <w:noProof/>
        </w:rPr>
        <w:t>2019</w:t>
      </w:r>
      <w:r w:rsidRPr="009B2816">
        <w:rPr>
          <w:noProof/>
        </w:rPr>
        <w:t>; c</w:t>
      </w:r>
      <w:r w:rsidR="00D22588">
        <w:rPr>
          <w:noProof/>
        </w:rPr>
        <w:t xml:space="preserve">) </w:t>
      </w:r>
      <w:r w:rsidRPr="009B2816">
        <w:rPr>
          <w:noProof/>
        </w:rPr>
        <w:t xml:space="preserve">N. Huwyler, E. M. Carreira, </w:t>
      </w:r>
      <w:r w:rsidRPr="009B2816">
        <w:rPr>
          <w:i/>
          <w:noProof/>
        </w:rPr>
        <w:t xml:space="preserve">Angew. Chem. Int. Ed. </w:t>
      </w:r>
      <w:r w:rsidRPr="009B2816">
        <w:rPr>
          <w:b/>
          <w:noProof/>
        </w:rPr>
        <w:t>2012</w:t>
      </w:r>
      <w:r w:rsidRPr="009B2816">
        <w:rPr>
          <w:noProof/>
        </w:rPr>
        <w:t xml:space="preserve">, </w:t>
      </w:r>
      <w:r w:rsidRPr="009B2816">
        <w:rPr>
          <w:i/>
          <w:noProof/>
        </w:rPr>
        <w:t>51</w:t>
      </w:r>
      <w:r w:rsidRPr="009B2816">
        <w:rPr>
          <w:noProof/>
        </w:rPr>
        <w:t>, 13066–13069.</w:t>
      </w:r>
    </w:p>
    <w:p w14:paraId="58AD1E0D" w14:textId="77777777" w:rsidR="009B2816" w:rsidRPr="009B2816" w:rsidRDefault="009B2816" w:rsidP="00C73E2E">
      <w:pPr>
        <w:pStyle w:val="EndNoteBibliography"/>
        <w:spacing w:line="480" w:lineRule="auto"/>
        <w:ind w:left="720" w:hanging="720"/>
        <w:jc w:val="both"/>
        <w:rPr>
          <w:noProof/>
        </w:rPr>
      </w:pPr>
      <w:r w:rsidRPr="009B2816">
        <w:rPr>
          <w:noProof/>
        </w:rPr>
        <w:t>[18]</w:t>
      </w:r>
      <w:r w:rsidRPr="009B2816">
        <w:rPr>
          <w:noProof/>
        </w:rPr>
        <w:tab/>
        <w:t xml:space="preserve">A. Lee, R. C. Betori, E. A. Crane, K. A. Scheidt, </w:t>
      </w:r>
      <w:r w:rsidRPr="009B2816">
        <w:rPr>
          <w:i/>
          <w:noProof/>
        </w:rPr>
        <w:t xml:space="preserve">J. Am. Chem. Soc. </w:t>
      </w:r>
      <w:r w:rsidRPr="009B2816">
        <w:rPr>
          <w:b/>
          <w:noProof/>
        </w:rPr>
        <w:t>2018</w:t>
      </w:r>
      <w:r w:rsidRPr="009B2816">
        <w:rPr>
          <w:noProof/>
        </w:rPr>
        <w:t xml:space="preserve">, </w:t>
      </w:r>
      <w:r w:rsidRPr="009B2816">
        <w:rPr>
          <w:i/>
          <w:noProof/>
        </w:rPr>
        <w:t>140</w:t>
      </w:r>
      <w:r w:rsidRPr="009B2816">
        <w:rPr>
          <w:noProof/>
        </w:rPr>
        <w:t>, 6212–6216.</w:t>
      </w:r>
    </w:p>
    <w:p w14:paraId="3F10364D" w14:textId="5E08BAA7" w:rsidR="009B2816" w:rsidRPr="009B2816" w:rsidRDefault="009B2816" w:rsidP="00C73E2E">
      <w:pPr>
        <w:pStyle w:val="EndNoteBibliography"/>
        <w:spacing w:line="480" w:lineRule="auto"/>
        <w:ind w:left="720" w:hanging="720"/>
        <w:jc w:val="both"/>
        <w:rPr>
          <w:noProof/>
        </w:rPr>
      </w:pPr>
      <w:r w:rsidRPr="009B2816">
        <w:rPr>
          <w:noProof/>
        </w:rPr>
        <w:t>[19]</w:t>
      </w:r>
      <w:r w:rsidRPr="009B2816">
        <w:rPr>
          <w:noProof/>
        </w:rPr>
        <w:tab/>
        <w:t>a</w:t>
      </w:r>
      <w:r w:rsidR="00D22588">
        <w:rPr>
          <w:noProof/>
        </w:rPr>
        <w:t xml:space="preserve">) </w:t>
      </w:r>
      <w:r w:rsidRPr="009B2816">
        <w:rPr>
          <w:noProof/>
        </w:rPr>
        <w:t xml:space="preserve">W. D. Chu, L. Zhang, Z. Zhang, Q. Zhou, F. Mo, Y. Zhang, J. Wang, </w:t>
      </w:r>
      <w:r w:rsidRPr="009B2816">
        <w:rPr>
          <w:i/>
          <w:noProof/>
        </w:rPr>
        <w:t xml:space="preserve">J. Am. Chem. Soc. </w:t>
      </w:r>
      <w:r w:rsidRPr="009B2816">
        <w:rPr>
          <w:b/>
          <w:noProof/>
        </w:rPr>
        <w:t>2016</w:t>
      </w:r>
      <w:r w:rsidRPr="009B2816">
        <w:rPr>
          <w:noProof/>
        </w:rPr>
        <w:t xml:space="preserve">, </w:t>
      </w:r>
      <w:r w:rsidRPr="009B2816">
        <w:rPr>
          <w:i/>
          <w:noProof/>
        </w:rPr>
        <w:t>138</w:t>
      </w:r>
      <w:r w:rsidRPr="009B2816">
        <w:rPr>
          <w:noProof/>
        </w:rPr>
        <w:t>, 14558–14561; b</w:t>
      </w:r>
      <w:r w:rsidR="00D22588">
        <w:rPr>
          <w:noProof/>
        </w:rPr>
        <w:t>)</w:t>
      </w:r>
      <w:r w:rsidRPr="009B2816">
        <w:rPr>
          <w:noProof/>
        </w:rPr>
        <w:t xml:space="preserve">S. F. Zhu, Y. Cai, H. X. Mao, J. H. Xie, Q. L. Zhou, </w:t>
      </w:r>
      <w:r w:rsidRPr="009B2816">
        <w:rPr>
          <w:i/>
          <w:noProof/>
        </w:rPr>
        <w:t>Nat</w:t>
      </w:r>
      <w:r w:rsidR="00D22588">
        <w:rPr>
          <w:i/>
          <w:noProof/>
        </w:rPr>
        <w:t>.</w:t>
      </w:r>
      <w:r w:rsidRPr="009B2816">
        <w:rPr>
          <w:i/>
          <w:noProof/>
        </w:rPr>
        <w:t xml:space="preserve"> Chem</w:t>
      </w:r>
      <w:r w:rsidR="00D22588">
        <w:rPr>
          <w:i/>
          <w:noProof/>
        </w:rPr>
        <w:t>.</w:t>
      </w:r>
      <w:r w:rsidRPr="009B2816">
        <w:rPr>
          <w:i/>
          <w:noProof/>
        </w:rPr>
        <w:t xml:space="preserve"> </w:t>
      </w:r>
      <w:r w:rsidRPr="009B2816">
        <w:rPr>
          <w:b/>
          <w:noProof/>
        </w:rPr>
        <w:t>2010</w:t>
      </w:r>
      <w:r w:rsidRPr="009B2816">
        <w:rPr>
          <w:noProof/>
        </w:rPr>
        <w:t xml:space="preserve">, </w:t>
      </w:r>
      <w:r w:rsidRPr="009B2816">
        <w:rPr>
          <w:i/>
          <w:noProof/>
        </w:rPr>
        <w:t>2</w:t>
      </w:r>
      <w:r w:rsidRPr="009B2816">
        <w:rPr>
          <w:noProof/>
        </w:rPr>
        <w:t>, 546</w:t>
      </w:r>
      <w:r w:rsidR="00C4315D">
        <w:rPr>
          <w:noProof/>
        </w:rPr>
        <w:softHyphen/>
        <w:t>–</w:t>
      </w:r>
      <w:r w:rsidRPr="009B2816">
        <w:rPr>
          <w:noProof/>
        </w:rPr>
        <w:t>551; c</w:t>
      </w:r>
      <w:r w:rsidR="00D22588">
        <w:rPr>
          <w:noProof/>
        </w:rPr>
        <w:t xml:space="preserve">) </w:t>
      </w:r>
      <w:r w:rsidRPr="009B2816">
        <w:rPr>
          <w:noProof/>
        </w:rPr>
        <w:t xml:space="preserve">B. Liu, S.-F. Zhu, L.-X. Wang, Q.-L. Zhou, </w:t>
      </w:r>
      <w:r w:rsidRPr="009B2816">
        <w:rPr>
          <w:i/>
          <w:noProof/>
        </w:rPr>
        <w:t xml:space="preserve">Tetrahedron: Asymmetry </w:t>
      </w:r>
      <w:r w:rsidRPr="009B2816">
        <w:rPr>
          <w:b/>
          <w:noProof/>
        </w:rPr>
        <w:t>2006</w:t>
      </w:r>
      <w:r w:rsidRPr="009B2816">
        <w:rPr>
          <w:noProof/>
        </w:rPr>
        <w:t xml:space="preserve">, </w:t>
      </w:r>
      <w:r w:rsidRPr="009B2816">
        <w:rPr>
          <w:i/>
          <w:noProof/>
        </w:rPr>
        <w:t>17</w:t>
      </w:r>
      <w:r w:rsidRPr="009B2816">
        <w:rPr>
          <w:noProof/>
        </w:rPr>
        <w:t>, 634</w:t>
      </w:r>
      <w:r w:rsidR="00C4315D">
        <w:rPr>
          <w:noProof/>
        </w:rPr>
        <w:t>–</w:t>
      </w:r>
      <w:r w:rsidRPr="009B2816">
        <w:rPr>
          <w:noProof/>
        </w:rPr>
        <w:t>641.</w:t>
      </w:r>
    </w:p>
    <w:p w14:paraId="57DC5407" w14:textId="77777777" w:rsidR="009B2816" w:rsidRPr="009B2816" w:rsidRDefault="009B2816" w:rsidP="00C73E2E">
      <w:pPr>
        <w:pStyle w:val="EndNoteBibliography"/>
        <w:spacing w:line="480" w:lineRule="auto"/>
        <w:ind w:left="720" w:hanging="720"/>
        <w:jc w:val="both"/>
        <w:rPr>
          <w:noProof/>
        </w:rPr>
      </w:pPr>
      <w:r w:rsidRPr="009B2816">
        <w:rPr>
          <w:noProof/>
        </w:rPr>
        <w:t>[20]</w:t>
      </w:r>
      <w:r w:rsidRPr="009B2816">
        <w:rPr>
          <w:noProof/>
        </w:rPr>
        <w:tab/>
        <w:t xml:space="preserve">A. C. Hunter, B. Almutwalli, A. I. Bain, I. Sharma, </w:t>
      </w:r>
      <w:r w:rsidRPr="009B2816">
        <w:rPr>
          <w:i/>
          <w:noProof/>
        </w:rPr>
        <w:t xml:space="preserve">Tetrahedron </w:t>
      </w:r>
      <w:r w:rsidRPr="009B2816">
        <w:rPr>
          <w:b/>
          <w:noProof/>
        </w:rPr>
        <w:t>2018</w:t>
      </w:r>
      <w:r w:rsidRPr="009B2816">
        <w:rPr>
          <w:noProof/>
        </w:rPr>
        <w:t xml:space="preserve">, </w:t>
      </w:r>
      <w:r w:rsidRPr="009B2816">
        <w:rPr>
          <w:i/>
          <w:noProof/>
        </w:rPr>
        <w:t>74</w:t>
      </w:r>
      <w:r w:rsidRPr="009B2816">
        <w:rPr>
          <w:noProof/>
        </w:rPr>
        <w:t>, 5451–5457.</w:t>
      </w:r>
    </w:p>
    <w:p w14:paraId="64F405CF" w14:textId="6C000568" w:rsidR="00231921" w:rsidRDefault="00F96CBA" w:rsidP="00B95F01">
      <w:pPr>
        <w:spacing w:line="480" w:lineRule="auto"/>
        <w:jc w:val="both"/>
      </w:pPr>
      <w:r>
        <w:fldChar w:fldCharType="end"/>
      </w:r>
    </w:p>
    <w:p w14:paraId="6BFFF3B9" w14:textId="77777777" w:rsidR="00394DCD" w:rsidRDefault="00394DCD" w:rsidP="00426605">
      <w:pPr>
        <w:spacing w:line="480" w:lineRule="auto"/>
        <w:jc w:val="both"/>
        <w:rPr>
          <w:b/>
          <w:sz w:val="28"/>
          <w:szCs w:val="28"/>
        </w:rPr>
      </w:pPr>
    </w:p>
    <w:p w14:paraId="0F81D573" w14:textId="77777777" w:rsidR="00394DCD" w:rsidRDefault="00394DCD" w:rsidP="00426605">
      <w:pPr>
        <w:spacing w:line="480" w:lineRule="auto"/>
        <w:jc w:val="both"/>
        <w:rPr>
          <w:b/>
          <w:sz w:val="28"/>
          <w:szCs w:val="28"/>
        </w:rPr>
      </w:pPr>
    </w:p>
    <w:p w14:paraId="597375D8" w14:textId="77777777" w:rsidR="00394DCD" w:rsidRDefault="00394DCD" w:rsidP="00426605">
      <w:pPr>
        <w:spacing w:line="480" w:lineRule="auto"/>
        <w:jc w:val="both"/>
        <w:rPr>
          <w:b/>
          <w:sz w:val="28"/>
          <w:szCs w:val="28"/>
        </w:rPr>
      </w:pPr>
    </w:p>
    <w:p w14:paraId="75B58AAC" w14:textId="77777777" w:rsidR="00394DCD" w:rsidRDefault="00394DCD" w:rsidP="00426605">
      <w:pPr>
        <w:spacing w:line="480" w:lineRule="auto"/>
        <w:jc w:val="both"/>
        <w:rPr>
          <w:b/>
          <w:sz w:val="28"/>
          <w:szCs w:val="28"/>
        </w:rPr>
      </w:pPr>
    </w:p>
    <w:p w14:paraId="204C0DDD" w14:textId="77777777" w:rsidR="00394DCD" w:rsidRDefault="00394DCD" w:rsidP="00426605">
      <w:pPr>
        <w:spacing w:line="480" w:lineRule="auto"/>
        <w:jc w:val="both"/>
        <w:rPr>
          <w:b/>
          <w:sz w:val="28"/>
          <w:szCs w:val="28"/>
        </w:rPr>
      </w:pPr>
    </w:p>
    <w:p w14:paraId="7BB9D14B" w14:textId="77777777" w:rsidR="00394DCD" w:rsidRDefault="00394DCD" w:rsidP="00426605">
      <w:pPr>
        <w:spacing w:line="480" w:lineRule="auto"/>
        <w:jc w:val="both"/>
        <w:rPr>
          <w:b/>
          <w:sz w:val="28"/>
          <w:szCs w:val="28"/>
        </w:rPr>
      </w:pPr>
    </w:p>
    <w:p w14:paraId="4EF5B1E8" w14:textId="77777777" w:rsidR="00394DCD" w:rsidRDefault="00394DCD" w:rsidP="00426605">
      <w:pPr>
        <w:spacing w:line="480" w:lineRule="auto"/>
        <w:jc w:val="both"/>
        <w:rPr>
          <w:b/>
          <w:sz w:val="28"/>
          <w:szCs w:val="28"/>
        </w:rPr>
      </w:pPr>
    </w:p>
    <w:p w14:paraId="1A540B4B" w14:textId="2C693D45" w:rsidR="00394DCD" w:rsidRPr="009B2816" w:rsidRDefault="00231921" w:rsidP="00426605">
      <w:pPr>
        <w:spacing w:line="480" w:lineRule="auto"/>
        <w:jc w:val="both"/>
        <w:rPr>
          <w:b/>
          <w:sz w:val="28"/>
          <w:szCs w:val="28"/>
        </w:rPr>
      </w:pPr>
      <w:r>
        <w:rPr>
          <w:b/>
          <w:sz w:val="28"/>
          <w:szCs w:val="28"/>
        </w:rPr>
        <w:lastRenderedPageBreak/>
        <w:t>3.</w:t>
      </w:r>
      <w:r w:rsidR="00070320">
        <w:rPr>
          <w:b/>
          <w:sz w:val="28"/>
          <w:szCs w:val="28"/>
        </w:rPr>
        <w:t>7</w:t>
      </w:r>
      <w:r>
        <w:rPr>
          <w:b/>
          <w:sz w:val="28"/>
          <w:szCs w:val="28"/>
        </w:rPr>
        <w:tab/>
      </w:r>
      <w:r>
        <w:rPr>
          <w:b/>
          <w:sz w:val="28"/>
          <w:szCs w:val="28"/>
        </w:rPr>
        <w:tab/>
        <w:t>EXPERIMENTAL SECTION</w:t>
      </w:r>
    </w:p>
    <w:p w14:paraId="790338AB" w14:textId="772C6D89" w:rsidR="00743FCB" w:rsidRPr="008D35D1" w:rsidRDefault="00743FCB" w:rsidP="00426605">
      <w:pPr>
        <w:spacing w:line="480" w:lineRule="auto"/>
        <w:jc w:val="both"/>
        <w:rPr>
          <w:rFonts w:asciiTheme="minorHAnsi" w:hAnsiTheme="minorHAnsi" w:cstheme="minorHAnsi"/>
          <w:b/>
        </w:rPr>
      </w:pPr>
      <w:r w:rsidRPr="008D35D1">
        <w:rPr>
          <w:rFonts w:asciiTheme="minorHAnsi" w:hAnsiTheme="minorHAnsi" w:cstheme="minorHAnsi"/>
          <w:b/>
        </w:rPr>
        <w:t>3.</w:t>
      </w:r>
      <w:r w:rsidR="00070320">
        <w:rPr>
          <w:rFonts w:asciiTheme="minorHAnsi" w:hAnsiTheme="minorHAnsi" w:cstheme="minorHAnsi"/>
          <w:b/>
        </w:rPr>
        <w:t>7</w:t>
      </w:r>
      <w:r w:rsidRPr="008D35D1">
        <w:rPr>
          <w:rFonts w:asciiTheme="minorHAnsi" w:hAnsiTheme="minorHAnsi" w:cstheme="minorHAnsi"/>
          <w:b/>
        </w:rPr>
        <w:t>.</w:t>
      </w:r>
      <w:r w:rsidR="009B2816">
        <w:rPr>
          <w:rFonts w:asciiTheme="minorHAnsi" w:hAnsiTheme="minorHAnsi" w:cstheme="minorHAnsi"/>
          <w:b/>
        </w:rPr>
        <w:t>1</w:t>
      </w:r>
      <w:r w:rsidRPr="008D35D1">
        <w:rPr>
          <w:rFonts w:asciiTheme="minorHAnsi" w:hAnsiTheme="minorHAnsi" w:cstheme="minorHAnsi"/>
          <w:b/>
        </w:rPr>
        <w:tab/>
      </w:r>
      <w:r w:rsidRPr="008D35D1">
        <w:rPr>
          <w:rFonts w:asciiTheme="minorHAnsi" w:hAnsiTheme="minorHAnsi" w:cstheme="minorHAnsi"/>
          <w:b/>
        </w:rPr>
        <w:tab/>
        <w:t>GENERAL PRODCEDURE OF O–H INSERTION/CONIA ENE FOR A/D DIAZOS</w:t>
      </w:r>
    </w:p>
    <w:p w14:paraId="39A84BC9" w14:textId="77777777" w:rsidR="008D35D1" w:rsidRPr="008D35D1" w:rsidRDefault="00743FCB" w:rsidP="008D35D1">
      <w:pPr>
        <w:pStyle w:val="BodyText"/>
        <w:spacing w:line="480" w:lineRule="auto"/>
        <w:jc w:val="both"/>
        <w:rPr>
          <w:rFonts w:cstheme="minorHAnsi"/>
          <w:sz w:val="24"/>
          <w:szCs w:val="24"/>
        </w:rPr>
      </w:pPr>
      <w:r w:rsidRPr="008D35D1">
        <w:rPr>
          <w:rFonts w:cstheme="minorHAnsi"/>
          <w:sz w:val="24"/>
          <w:szCs w:val="24"/>
        </w:rPr>
        <w:t>In a 15 mL round bottom flask, powdered 4Å molecular sieves (100 mg/mmol of diazo) were activated via heat and cooled to room temperature under vacuum.  Rh</w:t>
      </w:r>
      <w:r w:rsidRPr="008D35D1">
        <w:rPr>
          <w:rFonts w:cstheme="minorHAnsi"/>
          <w:sz w:val="24"/>
          <w:szCs w:val="24"/>
          <w:vertAlign w:val="subscript"/>
        </w:rPr>
        <w:t>2</w:t>
      </w:r>
      <w:r w:rsidRPr="008D35D1">
        <w:rPr>
          <w:rFonts w:cstheme="minorHAnsi"/>
          <w:sz w:val="24"/>
          <w:szCs w:val="24"/>
        </w:rPr>
        <w:t>(TFA)</w:t>
      </w:r>
      <w:r w:rsidRPr="008D35D1">
        <w:rPr>
          <w:rFonts w:cstheme="minorHAnsi"/>
          <w:sz w:val="24"/>
          <w:szCs w:val="24"/>
          <w:vertAlign w:val="subscript"/>
        </w:rPr>
        <w:t>4</w:t>
      </w:r>
      <w:r w:rsidRPr="008D35D1">
        <w:rPr>
          <w:rFonts w:cstheme="minorHAnsi"/>
          <w:sz w:val="24"/>
          <w:szCs w:val="24"/>
        </w:rPr>
        <w:t xml:space="preserve"> (1 mol%), AgOTf (5 mol%), and PPh</w:t>
      </w:r>
      <w:r w:rsidRPr="008D35D1">
        <w:rPr>
          <w:rFonts w:cstheme="minorHAnsi"/>
          <w:sz w:val="24"/>
          <w:szCs w:val="24"/>
          <w:vertAlign w:val="subscript"/>
        </w:rPr>
        <w:t>3</w:t>
      </w:r>
      <w:r w:rsidRPr="008D35D1">
        <w:rPr>
          <w:rFonts w:cstheme="minorHAnsi"/>
          <w:sz w:val="24"/>
          <w:szCs w:val="24"/>
        </w:rPr>
        <w:t xml:space="preserve">AuCl (5 mol%) were added, and dissolved in a solution of dry dichloromethane (0.2M).  The flask was sealed and cooled to 0 ºC in an ice water bath.  In a separate 4 mL vial, alkynol (1 equiv.) and </w:t>
      </w:r>
      <w:r w:rsidRPr="008D35D1">
        <w:rPr>
          <w:rFonts w:cstheme="minorHAnsi"/>
          <w:i/>
          <w:sz w:val="24"/>
          <w:szCs w:val="24"/>
        </w:rPr>
        <w:t>N</w:t>
      </w:r>
      <w:r w:rsidRPr="008D35D1">
        <w:rPr>
          <w:rFonts w:cstheme="minorHAnsi"/>
          <w:sz w:val="24"/>
          <w:szCs w:val="24"/>
        </w:rPr>
        <w:t>-methylisatin diazo (1.2 equiv.) were dissolved together in dry dichloromethane (0.1M) and taken into a syringe.  The diazo/alkynol solution was then added to the catalytic mixture dropwise via syringe pump at a rate of 1 mL/hr.  Once addition was complete, the reaction was diluted with dichloromethane (20 mL) and quenched with a saturated solution of sodium bicarbonate.  The aqueous layer was extracted, and combined organics were dried over sodium sulfate, filtered, and concentrated.  Crude NMR was analyzed, and the mixture was purified by flash chromatography with the designated solvent system as listed below.</w:t>
      </w:r>
    </w:p>
    <w:p w14:paraId="53DC8770" w14:textId="3CB041BD" w:rsidR="008D35D1" w:rsidRPr="008D35D1" w:rsidRDefault="008D35D1" w:rsidP="008D35D1">
      <w:pPr>
        <w:pStyle w:val="BodyText"/>
        <w:spacing w:line="480" w:lineRule="auto"/>
        <w:jc w:val="center"/>
        <w:rPr>
          <w:rFonts w:cstheme="minorHAnsi"/>
          <w:b/>
          <w:bCs/>
          <w:color w:val="000000"/>
        </w:rPr>
      </w:pPr>
      <w:r w:rsidRPr="008D35D1">
        <w:rPr>
          <w:rFonts w:cstheme="minorHAnsi"/>
          <w:b/>
          <w:bCs/>
          <w:noProof/>
          <w:color w:val="000000"/>
        </w:rPr>
        <w:drawing>
          <wp:inline distT="0" distB="0" distL="0" distR="0" wp14:anchorId="50D6CD2C" wp14:editId="53368704">
            <wp:extent cx="832104" cy="758952"/>
            <wp:effectExtent l="0" t="0" r="635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832104" cy="758952"/>
                    </a:xfrm>
                    <a:prstGeom prst="rect">
                      <a:avLst/>
                    </a:prstGeom>
                  </pic:spPr>
                </pic:pic>
              </a:graphicData>
            </a:graphic>
          </wp:inline>
        </w:drawing>
      </w:r>
    </w:p>
    <w:p w14:paraId="2218EB31" w14:textId="77777777" w:rsidR="008D35D1" w:rsidRPr="008D35D1" w:rsidRDefault="00743FCB" w:rsidP="008D35D1">
      <w:pPr>
        <w:pStyle w:val="BodyText"/>
        <w:spacing w:line="480" w:lineRule="auto"/>
        <w:jc w:val="both"/>
        <w:rPr>
          <w:rFonts w:cstheme="minorHAnsi"/>
          <w:sz w:val="24"/>
          <w:szCs w:val="24"/>
        </w:rPr>
      </w:pPr>
      <w:r w:rsidRPr="008D35D1">
        <w:rPr>
          <w:rFonts w:cstheme="minorHAnsi"/>
          <w:b/>
          <w:bCs/>
          <w:color w:val="000000"/>
          <w:sz w:val="24"/>
          <w:szCs w:val="24"/>
        </w:rPr>
        <w:t>1'-methyl-3-methylene-4,5-dihydro-3</w:t>
      </w:r>
      <w:r w:rsidRPr="008D35D1">
        <w:rPr>
          <w:rFonts w:cstheme="minorHAnsi"/>
          <w:b/>
          <w:bCs/>
          <w:i/>
          <w:iCs/>
          <w:color w:val="000000"/>
          <w:sz w:val="24"/>
          <w:szCs w:val="24"/>
        </w:rPr>
        <w:t>H</w:t>
      </w:r>
      <w:r w:rsidRPr="008D35D1">
        <w:rPr>
          <w:rFonts w:cstheme="minorHAnsi"/>
          <w:b/>
          <w:bCs/>
          <w:color w:val="000000"/>
          <w:sz w:val="24"/>
          <w:szCs w:val="24"/>
        </w:rPr>
        <w:t>-spiro[furan-2,3'-indolin]-2'-one</w:t>
      </w:r>
      <w:r w:rsidRPr="008D35D1">
        <w:rPr>
          <w:rFonts w:cstheme="minorHAnsi"/>
          <w:b/>
          <w:sz w:val="24"/>
          <w:szCs w:val="24"/>
        </w:rPr>
        <w:t xml:space="preserve"> (3</w:t>
      </w:r>
      <w:r w:rsidR="008D35D1" w:rsidRPr="008D35D1">
        <w:rPr>
          <w:rFonts w:cstheme="minorHAnsi"/>
          <w:b/>
          <w:sz w:val="24"/>
          <w:szCs w:val="24"/>
        </w:rPr>
        <w:t>c</w:t>
      </w:r>
      <w:r w:rsidRPr="008D35D1">
        <w:rPr>
          <w:rFonts w:cstheme="minorHAnsi"/>
          <w:b/>
          <w:sz w:val="24"/>
          <w:szCs w:val="24"/>
        </w:rPr>
        <w:t>).</w:t>
      </w:r>
      <w:r w:rsidRPr="008D35D1">
        <w:rPr>
          <w:rFonts w:cstheme="minorHAnsi"/>
          <w:sz w:val="24"/>
          <w:szCs w:val="24"/>
        </w:rPr>
        <w:t xml:space="preserve"> Prepared from </w:t>
      </w:r>
      <w:r w:rsidRPr="008D35D1">
        <w:rPr>
          <w:rFonts w:cstheme="minorHAnsi"/>
          <w:bCs/>
          <w:color w:val="000000"/>
          <w:sz w:val="24"/>
          <w:szCs w:val="24"/>
        </w:rPr>
        <w:t>3-diazo-1-methylindolin-2-one</w:t>
      </w:r>
      <w:r w:rsidRPr="008D35D1">
        <w:rPr>
          <w:rFonts w:cstheme="minorHAnsi"/>
          <w:sz w:val="24"/>
          <w:szCs w:val="24"/>
        </w:rPr>
        <w:t xml:space="preserve"> and but-3-yn-1-ol using general procedure </w:t>
      </w:r>
      <w:r w:rsidRPr="008D35D1">
        <w:rPr>
          <w:rFonts w:cstheme="minorHAnsi"/>
          <w:b/>
          <w:sz w:val="24"/>
          <w:szCs w:val="24"/>
        </w:rPr>
        <w:t>G</w:t>
      </w:r>
      <w:r w:rsidRPr="008D35D1">
        <w:rPr>
          <w:rFonts w:cstheme="minorHAnsi"/>
          <w:sz w:val="24"/>
          <w:szCs w:val="24"/>
        </w:rPr>
        <w:t xml:space="preserve">.  orange oil (30 mg, 79%). </w:t>
      </w:r>
      <w:r w:rsidRPr="008D35D1">
        <w:rPr>
          <w:rFonts w:cstheme="minorHAnsi"/>
          <w:b/>
          <w:sz w:val="24"/>
          <w:szCs w:val="24"/>
        </w:rPr>
        <w:t>TLC</w:t>
      </w:r>
      <w:r w:rsidRPr="008D35D1">
        <w:rPr>
          <w:rFonts w:cstheme="minorHAnsi"/>
          <w:sz w:val="24"/>
          <w:szCs w:val="24"/>
        </w:rPr>
        <w:t xml:space="preserve">: </w:t>
      </w:r>
      <w:r w:rsidRPr="008D35D1">
        <w:rPr>
          <w:rFonts w:cstheme="minorHAnsi"/>
          <w:i/>
          <w:sz w:val="24"/>
          <w:szCs w:val="24"/>
        </w:rPr>
        <w:t>R</w:t>
      </w:r>
      <w:r w:rsidRPr="008D35D1">
        <w:rPr>
          <w:rFonts w:cstheme="minorHAnsi"/>
          <w:i/>
          <w:sz w:val="24"/>
          <w:szCs w:val="24"/>
          <w:vertAlign w:val="subscript"/>
        </w:rPr>
        <w:t>f</w:t>
      </w:r>
      <w:r w:rsidRPr="008D35D1">
        <w:rPr>
          <w:rFonts w:cstheme="minorHAnsi"/>
          <w:sz w:val="24"/>
          <w:szCs w:val="24"/>
        </w:rPr>
        <w:t xml:space="preserve">  0.38 (20% EtOAc in hexanes).  </w:t>
      </w:r>
      <w:r w:rsidRPr="008D35D1">
        <w:rPr>
          <w:rFonts w:cstheme="minorHAnsi"/>
          <w:b/>
          <w:sz w:val="24"/>
          <w:szCs w:val="24"/>
        </w:rPr>
        <w:t xml:space="preserve">IR </w:t>
      </w:r>
      <w:r w:rsidRPr="008D35D1">
        <w:rPr>
          <w:rFonts w:cstheme="minorHAnsi"/>
          <w:sz w:val="24"/>
          <w:szCs w:val="24"/>
        </w:rPr>
        <w:t xml:space="preserve">(NaCl): </w:t>
      </w:r>
      <w:r w:rsidRPr="008D35D1">
        <w:rPr>
          <w:rFonts w:cstheme="minorHAnsi"/>
          <w:color w:val="212121"/>
          <w:sz w:val="24"/>
          <w:szCs w:val="24"/>
          <w:shd w:val="clear" w:color="auto" w:fill="FFFFFF"/>
        </w:rPr>
        <w:t>3059.10, 2922.16, 2362.80, 2339.65, 1724.36, 1614.42.</w:t>
      </w:r>
      <w:r w:rsidRPr="008D35D1">
        <w:rPr>
          <w:rFonts w:cstheme="minorHAnsi"/>
          <w:sz w:val="24"/>
          <w:szCs w:val="24"/>
        </w:rPr>
        <w:t xml:space="preserve">  </w:t>
      </w:r>
      <w:r w:rsidRPr="008D35D1">
        <w:rPr>
          <w:rFonts w:cstheme="minorHAnsi"/>
          <w:b/>
          <w:sz w:val="24"/>
          <w:szCs w:val="24"/>
          <w:vertAlign w:val="superscript"/>
        </w:rPr>
        <w:t>1</w:t>
      </w:r>
      <w:r w:rsidRPr="008D35D1">
        <w:rPr>
          <w:rFonts w:cstheme="minorHAnsi"/>
          <w:b/>
          <w:sz w:val="24"/>
          <w:szCs w:val="24"/>
        </w:rPr>
        <w:t>H NMR</w:t>
      </w:r>
      <w:r w:rsidRPr="008D35D1">
        <w:rPr>
          <w:rFonts w:cstheme="minorHAnsi"/>
          <w:sz w:val="24"/>
          <w:szCs w:val="24"/>
        </w:rPr>
        <w:t xml:space="preserve"> (400 MHz) δ 7.34 – 7.32 (td, </w:t>
      </w:r>
      <w:r w:rsidRPr="008D35D1">
        <w:rPr>
          <w:rFonts w:cstheme="minorHAnsi"/>
          <w:i/>
          <w:iCs/>
          <w:sz w:val="24"/>
          <w:szCs w:val="24"/>
        </w:rPr>
        <w:t>J</w:t>
      </w:r>
      <w:r w:rsidRPr="008D35D1">
        <w:rPr>
          <w:rFonts w:cstheme="minorHAnsi"/>
          <w:sz w:val="24"/>
          <w:szCs w:val="24"/>
        </w:rPr>
        <w:t xml:space="preserve"> = 7.7, 1.3 Hz, 1H), 7.21 – 7.18 (dd, </w:t>
      </w:r>
      <w:r w:rsidRPr="008D35D1">
        <w:rPr>
          <w:rFonts w:cstheme="minorHAnsi"/>
          <w:i/>
          <w:iCs/>
          <w:sz w:val="24"/>
          <w:szCs w:val="24"/>
        </w:rPr>
        <w:t>J</w:t>
      </w:r>
      <w:r w:rsidRPr="008D35D1">
        <w:rPr>
          <w:rFonts w:cstheme="minorHAnsi"/>
          <w:sz w:val="24"/>
          <w:szCs w:val="24"/>
        </w:rPr>
        <w:t xml:space="preserve"> = 7.5, 1.3 Hz, 1H), 7.09 – 7.05 (t, </w:t>
      </w:r>
      <w:r w:rsidRPr="008D35D1">
        <w:rPr>
          <w:rFonts w:cstheme="minorHAnsi"/>
          <w:i/>
          <w:iCs/>
          <w:sz w:val="24"/>
          <w:szCs w:val="24"/>
        </w:rPr>
        <w:t>J</w:t>
      </w:r>
      <w:r w:rsidRPr="008D35D1">
        <w:rPr>
          <w:rFonts w:cstheme="minorHAnsi"/>
          <w:sz w:val="24"/>
          <w:szCs w:val="24"/>
        </w:rPr>
        <w:t xml:space="preserve"> = 7.5 Hz, 1H), 6.82 </w:t>
      </w:r>
      <w:r w:rsidRPr="008D35D1">
        <w:rPr>
          <w:rFonts w:cstheme="minorHAnsi"/>
          <w:sz w:val="24"/>
          <w:szCs w:val="24"/>
        </w:rPr>
        <w:softHyphen/>
        <w:t xml:space="preserve">– 6.80 (d, </w:t>
      </w:r>
      <w:r w:rsidRPr="008D35D1">
        <w:rPr>
          <w:rFonts w:cstheme="minorHAnsi"/>
          <w:i/>
          <w:iCs/>
          <w:sz w:val="24"/>
          <w:szCs w:val="24"/>
        </w:rPr>
        <w:t>J</w:t>
      </w:r>
      <w:r w:rsidRPr="008D35D1">
        <w:rPr>
          <w:rFonts w:cstheme="minorHAnsi"/>
          <w:sz w:val="24"/>
          <w:szCs w:val="24"/>
        </w:rPr>
        <w:t xml:space="preserve"> = 7.8 </w:t>
      </w:r>
      <w:r w:rsidRPr="008D35D1">
        <w:rPr>
          <w:rFonts w:cstheme="minorHAnsi"/>
          <w:sz w:val="24"/>
          <w:szCs w:val="24"/>
        </w:rPr>
        <w:lastRenderedPageBreak/>
        <w:t xml:space="preserve">Hz, 1H), 5.11 – 5.10 (t, </w:t>
      </w:r>
      <w:r w:rsidRPr="008D35D1">
        <w:rPr>
          <w:rFonts w:cstheme="minorHAnsi"/>
          <w:i/>
          <w:iCs/>
          <w:sz w:val="24"/>
          <w:szCs w:val="24"/>
        </w:rPr>
        <w:t>J</w:t>
      </w:r>
      <w:r w:rsidRPr="008D35D1">
        <w:rPr>
          <w:rFonts w:cstheme="minorHAnsi"/>
          <w:sz w:val="24"/>
          <w:szCs w:val="24"/>
        </w:rPr>
        <w:t xml:space="preserve"> = 2.2 Hz, 1H), 4.58 – 4.57 (t, </w:t>
      </w:r>
      <w:r w:rsidRPr="008D35D1">
        <w:rPr>
          <w:rFonts w:cstheme="minorHAnsi"/>
          <w:i/>
          <w:iCs/>
          <w:sz w:val="24"/>
          <w:szCs w:val="24"/>
        </w:rPr>
        <w:t>J</w:t>
      </w:r>
      <w:r w:rsidRPr="008D35D1">
        <w:rPr>
          <w:rFonts w:cstheme="minorHAnsi"/>
          <w:sz w:val="24"/>
          <w:szCs w:val="24"/>
        </w:rPr>
        <w:t xml:space="preserve"> = 2.4 Hz, 1H), 4.53 – 4.49 (td, </w:t>
      </w:r>
      <w:r w:rsidRPr="008D35D1">
        <w:rPr>
          <w:rFonts w:cstheme="minorHAnsi"/>
          <w:i/>
          <w:iCs/>
          <w:sz w:val="24"/>
          <w:szCs w:val="24"/>
        </w:rPr>
        <w:t>J</w:t>
      </w:r>
      <w:r w:rsidRPr="008D35D1">
        <w:rPr>
          <w:rFonts w:cstheme="minorHAnsi"/>
          <w:sz w:val="24"/>
          <w:szCs w:val="24"/>
        </w:rPr>
        <w:t xml:space="preserve"> = 8.1, 6.7 Hz, 1H), 4.28 – 4.23 (td, </w:t>
      </w:r>
      <w:r w:rsidRPr="008D35D1">
        <w:rPr>
          <w:rFonts w:cstheme="minorHAnsi"/>
          <w:i/>
          <w:iCs/>
          <w:sz w:val="24"/>
          <w:szCs w:val="24"/>
        </w:rPr>
        <w:t>J</w:t>
      </w:r>
      <w:r w:rsidRPr="008D35D1">
        <w:rPr>
          <w:rFonts w:cstheme="minorHAnsi"/>
          <w:sz w:val="24"/>
          <w:szCs w:val="24"/>
        </w:rPr>
        <w:t xml:space="preserve"> = 7.9, 5.9 Hz, 1H), 3.16 (s, 3H), 3.13 – 3.07 (m, 1H), 2.93 – 2.85 (m, 1H). </w:t>
      </w:r>
      <w:r w:rsidRPr="008D35D1">
        <w:rPr>
          <w:rFonts w:cstheme="minorHAnsi"/>
          <w:b/>
          <w:sz w:val="24"/>
          <w:szCs w:val="24"/>
          <w:vertAlign w:val="superscript"/>
        </w:rPr>
        <w:t>13</w:t>
      </w:r>
      <w:r w:rsidRPr="008D35D1">
        <w:rPr>
          <w:rFonts w:cstheme="minorHAnsi"/>
          <w:b/>
          <w:sz w:val="24"/>
          <w:szCs w:val="24"/>
        </w:rPr>
        <w:t>C NMR</w:t>
      </w:r>
      <w:r w:rsidRPr="008D35D1">
        <w:rPr>
          <w:rFonts w:cstheme="minorHAnsi"/>
          <w:sz w:val="24"/>
          <w:szCs w:val="24"/>
        </w:rPr>
        <w:t xml:space="preserve"> (101 MHz) δ 169.5, 149.4, 144.6, 129.9, 129.5, 125.3, 124.8, 123.2, 123.0, 108.6, 108.2, 68.1, 32.9, 26.2 </w:t>
      </w:r>
      <w:r w:rsidRPr="008D35D1">
        <w:rPr>
          <w:rFonts w:cstheme="minorHAnsi"/>
          <w:b/>
          <w:sz w:val="24"/>
          <w:szCs w:val="24"/>
        </w:rPr>
        <w:t>HRMS</w:t>
      </w:r>
      <w:r w:rsidRPr="008D35D1">
        <w:rPr>
          <w:rFonts w:cstheme="minorHAnsi"/>
          <w:sz w:val="24"/>
          <w:szCs w:val="24"/>
        </w:rPr>
        <w:t xml:space="preserve"> (ESI) </w:t>
      </w:r>
      <w:r w:rsidRPr="008D35D1">
        <w:rPr>
          <w:rFonts w:cstheme="minorHAnsi"/>
          <w:i/>
          <w:sz w:val="24"/>
          <w:szCs w:val="24"/>
        </w:rPr>
        <w:t>m/z</w:t>
      </w:r>
      <w:r w:rsidRPr="008D35D1">
        <w:rPr>
          <w:rFonts w:cstheme="minorHAnsi"/>
          <w:sz w:val="24"/>
          <w:szCs w:val="24"/>
        </w:rPr>
        <w:t xml:space="preserve"> calcd for C</w:t>
      </w:r>
      <w:r w:rsidRPr="008D35D1">
        <w:rPr>
          <w:rFonts w:cstheme="minorHAnsi"/>
          <w:sz w:val="24"/>
          <w:szCs w:val="24"/>
          <w:vertAlign w:val="subscript"/>
        </w:rPr>
        <w:t>13</w:t>
      </w:r>
      <w:r w:rsidRPr="008D35D1">
        <w:rPr>
          <w:rFonts w:cstheme="minorHAnsi"/>
          <w:sz w:val="24"/>
          <w:szCs w:val="24"/>
        </w:rPr>
        <w:t>H</w:t>
      </w:r>
      <w:r w:rsidRPr="008D35D1">
        <w:rPr>
          <w:rFonts w:cstheme="minorHAnsi"/>
          <w:sz w:val="24"/>
          <w:szCs w:val="24"/>
          <w:vertAlign w:val="subscript"/>
        </w:rPr>
        <w:t>13</w:t>
      </w:r>
      <w:r w:rsidRPr="008D35D1">
        <w:rPr>
          <w:rFonts w:cstheme="minorHAnsi"/>
          <w:sz w:val="24"/>
          <w:szCs w:val="24"/>
        </w:rPr>
        <w:t>NO</w:t>
      </w:r>
      <w:r w:rsidRPr="008D35D1">
        <w:rPr>
          <w:rFonts w:cstheme="minorHAnsi"/>
          <w:sz w:val="24"/>
          <w:szCs w:val="24"/>
          <w:vertAlign w:val="subscript"/>
        </w:rPr>
        <w:t>2</w:t>
      </w:r>
      <w:r w:rsidRPr="008D35D1">
        <w:rPr>
          <w:rFonts w:cstheme="minorHAnsi"/>
          <w:sz w:val="24"/>
          <w:szCs w:val="24"/>
        </w:rPr>
        <w:t>Na ([M+Na]</w:t>
      </w:r>
      <w:r w:rsidRPr="008D35D1">
        <w:rPr>
          <w:rFonts w:cstheme="minorHAnsi"/>
          <w:sz w:val="24"/>
          <w:szCs w:val="24"/>
          <w:vertAlign w:val="superscript"/>
        </w:rPr>
        <w:t>+</w:t>
      </w:r>
      <w:r w:rsidRPr="008D35D1">
        <w:rPr>
          <w:rFonts w:cstheme="minorHAnsi"/>
          <w:sz w:val="24"/>
          <w:szCs w:val="24"/>
        </w:rPr>
        <w:t>) 238.0844; found 238.0835.</w:t>
      </w:r>
    </w:p>
    <w:p w14:paraId="6DAEB954" w14:textId="5434DB78" w:rsidR="008D35D1" w:rsidRPr="008D35D1" w:rsidRDefault="008D35D1" w:rsidP="008D35D1">
      <w:pPr>
        <w:pStyle w:val="BodyText"/>
        <w:spacing w:line="480" w:lineRule="auto"/>
        <w:jc w:val="center"/>
        <w:rPr>
          <w:rFonts w:cstheme="minorHAnsi"/>
          <w:b/>
          <w:bCs/>
          <w:color w:val="000000"/>
          <w:sz w:val="24"/>
          <w:szCs w:val="24"/>
        </w:rPr>
      </w:pPr>
      <w:r w:rsidRPr="008D35D1">
        <w:rPr>
          <w:rFonts w:cstheme="minorHAnsi"/>
          <w:b/>
          <w:bCs/>
          <w:noProof/>
          <w:color w:val="000000"/>
          <w:sz w:val="24"/>
          <w:szCs w:val="24"/>
        </w:rPr>
        <w:drawing>
          <wp:inline distT="0" distB="0" distL="0" distR="0" wp14:anchorId="0AD479A4" wp14:editId="26656A16">
            <wp:extent cx="822960" cy="950976"/>
            <wp:effectExtent l="0" t="0" r="2540" b="190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822960" cy="950976"/>
                    </a:xfrm>
                    <a:prstGeom prst="rect">
                      <a:avLst/>
                    </a:prstGeom>
                  </pic:spPr>
                </pic:pic>
              </a:graphicData>
            </a:graphic>
          </wp:inline>
        </w:drawing>
      </w:r>
    </w:p>
    <w:p w14:paraId="20AA6862" w14:textId="77777777" w:rsidR="008D35D1" w:rsidRPr="008D35D1" w:rsidRDefault="00743FCB" w:rsidP="008D35D1">
      <w:pPr>
        <w:pStyle w:val="BodyText"/>
        <w:spacing w:line="480" w:lineRule="auto"/>
        <w:jc w:val="both"/>
        <w:rPr>
          <w:rFonts w:cstheme="minorHAnsi"/>
          <w:sz w:val="24"/>
          <w:szCs w:val="24"/>
        </w:rPr>
      </w:pPr>
      <w:r w:rsidRPr="008D35D1">
        <w:rPr>
          <w:rFonts w:cstheme="minorHAnsi"/>
          <w:b/>
          <w:bCs/>
          <w:color w:val="000000"/>
          <w:sz w:val="24"/>
          <w:szCs w:val="24"/>
        </w:rPr>
        <w:t>1'-methyl-3-methylene-5-phenyl-4,5-dihydro-3</w:t>
      </w:r>
      <w:r w:rsidRPr="008D35D1">
        <w:rPr>
          <w:rFonts w:cstheme="minorHAnsi"/>
          <w:b/>
          <w:bCs/>
          <w:i/>
          <w:iCs/>
          <w:color w:val="000000"/>
          <w:sz w:val="24"/>
          <w:szCs w:val="24"/>
        </w:rPr>
        <w:t>H</w:t>
      </w:r>
      <w:r w:rsidRPr="008D35D1">
        <w:rPr>
          <w:rFonts w:cstheme="minorHAnsi"/>
          <w:b/>
          <w:bCs/>
          <w:color w:val="000000"/>
          <w:sz w:val="24"/>
          <w:szCs w:val="24"/>
        </w:rPr>
        <w:t>-spiro[furan-2,3'-indolin]-2'-one</w:t>
      </w:r>
      <w:r w:rsidRPr="008D35D1">
        <w:rPr>
          <w:rFonts w:cstheme="minorHAnsi"/>
          <w:b/>
          <w:sz w:val="24"/>
          <w:szCs w:val="24"/>
        </w:rPr>
        <w:t xml:space="preserve"> (3</w:t>
      </w:r>
      <w:r w:rsidR="008D35D1" w:rsidRPr="008D35D1">
        <w:rPr>
          <w:rFonts w:cstheme="minorHAnsi"/>
          <w:b/>
          <w:sz w:val="24"/>
          <w:szCs w:val="24"/>
        </w:rPr>
        <w:t>d</w:t>
      </w:r>
      <w:r w:rsidRPr="008D35D1">
        <w:rPr>
          <w:rFonts w:cstheme="minorHAnsi"/>
          <w:b/>
          <w:sz w:val="24"/>
          <w:szCs w:val="24"/>
        </w:rPr>
        <w:t>).</w:t>
      </w:r>
      <w:r w:rsidRPr="008D35D1">
        <w:rPr>
          <w:rFonts w:cstheme="minorHAnsi"/>
          <w:sz w:val="24"/>
          <w:szCs w:val="24"/>
        </w:rPr>
        <w:t xml:space="preserve"> Prepared from </w:t>
      </w:r>
      <w:r w:rsidRPr="008D35D1">
        <w:rPr>
          <w:rFonts w:cstheme="minorHAnsi"/>
          <w:bCs/>
          <w:color w:val="000000"/>
          <w:sz w:val="24"/>
          <w:szCs w:val="24"/>
        </w:rPr>
        <w:t>3-diazo-1-methylindolin-2-one</w:t>
      </w:r>
      <w:r w:rsidRPr="008D35D1">
        <w:rPr>
          <w:rFonts w:cstheme="minorHAnsi"/>
          <w:sz w:val="24"/>
          <w:szCs w:val="24"/>
        </w:rPr>
        <w:t xml:space="preserve"> and </w:t>
      </w:r>
      <w:r w:rsidRPr="008D35D1">
        <w:rPr>
          <w:rFonts w:cstheme="minorHAnsi"/>
          <w:bCs/>
          <w:color w:val="000000"/>
          <w:sz w:val="24"/>
          <w:szCs w:val="24"/>
        </w:rPr>
        <w:t>1-phenylbut-3-yn-1-ol</w:t>
      </w:r>
      <w:r w:rsidRPr="008D35D1">
        <w:rPr>
          <w:rFonts w:cstheme="minorHAnsi"/>
          <w:sz w:val="24"/>
          <w:szCs w:val="24"/>
        </w:rPr>
        <w:t xml:space="preserve"> using general procedure </w:t>
      </w:r>
      <w:r w:rsidRPr="008D35D1">
        <w:rPr>
          <w:rFonts w:cstheme="minorHAnsi"/>
          <w:b/>
          <w:sz w:val="24"/>
          <w:szCs w:val="24"/>
        </w:rPr>
        <w:t>G</w:t>
      </w:r>
      <w:r w:rsidRPr="008D35D1">
        <w:rPr>
          <w:rFonts w:cstheme="minorHAnsi"/>
          <w:sz w:val="24"/>
          <w:szCs w:val="24"/>
        </w:rPr>
        <w:t xml:space="preserve">.  Orange oil (55 mg, 70%). </w:t>
      </w:r>
      <w:r w:rsidRPr="008D35D1">
        <w:rPr>
          <w:rFonts w:cstheme="minorHAnsi"/>
          <w:b/>
          <w:sz w:val="24"/>
          <w:szCs w:val="24"/>
        </w:rPr>
        <w:t>TLC</w:t>
      </w:r>
      <w:r w:rsidRPr="008D35D1">
        <w:rPr>
          <w:rFonts w:cstheme="minorHAnsi"/>
          <w:sz w:val="24"/>
          <w:szCs w:val="24"/>
        </w:rPr>
        <w:t xml:space="preserve">: </w:t>
      </w:r>
      <w:r w:rsidRPr="008D35D1">
        <w:rPr>
          <w:rFonts w:cstheme="minorHAnsi"/>
          <w:i/>
          <w:sz w:val="24"/>
          <w:szCs w:val="24"/>
        </w:rPr>
        <w:t>R</w:t>
      </w:r>
      <w:r w:rsidRPr="008D35D1">
        <w:rPr>
          <w:rFonts w:cstheme="minorHAnsi"/>
          <w:i/>
          <w:sz w:val="24"/>
          <w:szCs w:val="24"/>
          <w:vertAlign w:val="subscript"/>
        </w:rPr>
        <w:t>f</w:t>
      </w:r>
      <w:r w:rsidRPr="008D35D1">
        <w:rPr>
          <w:rFonts w:cstheme="minorHAnsi"/>
          <w:sz w:val="24"/>
          <w:szCs w:val="24"/>
        </w:rPr>
        <w:t xml:space="preserve">  0.59 (20% EtOAc in hexanes). </w:t>
      </w:r>
      <w:r w:rsidRPr="008D35D1">
        <w:rPr>
          <w:rFonts w:cstheme="minorHAnsi"/>
          <w:b/>
          <w:sz w:val="24"/>
          <w:szCs w:val="24"/>
        </w:rPr>
        <w:t xml:space="preserve">IR </w:t>
      </w:r>
      <w:r w:rsidRPr="008D35D1">
        <w:rPr>
          <w:rFonts w:cstheme="minorHAnsi"/>
          <w:sz w:val="24"/>
          <w:szCs w:val="24"/>
        </w:rPr>
        <w:t xml:space="preserve">(NaCl): 3062, 2953, 2926, 2854, 2594, 2358, 2341, 1728, 1614, 1558, 1494, 1571, 1373, 1255, 1097, 1026, 1004, 937, 777, 754, 698.  </w:t>
      </w:r>
      <w:r w:rsidRPr="008D35D1">
        <w:rPr>
          <w:rFonts w:cstheme="minorHAnsi"/>
          <w:b/>
          <w:sz w:val="24"/>
          <w:szCs w:val="24"/>
          <w:vertAlign w:val="superscript"/>
        </w:rPr>
        <w:t>1</w:t>
      </w:r>
      <w:r w:rsidRPr="008D35D1">
        <w:rPr>
          <w:rFonts w:cstheme="minorHAnsi"/>
          <w:b/>
          <w:sz w:val="24"/>
          <w:szCs w:val="24"/>
        </w:rPr>
        <w:t>H NMR</w:t>
      </w:r>
      <w:r w:rsidRPr="008D35D1">
        <w:rPr>
          <w:rFonts w:cstheme="minorHAnsi"/>
          <w:sz w:val="24"/>
          <w:szCs w:val="24"/>
        </w:rPr>
        <w:t xml:space="preserve"> (500 MHz) δ 7.67 – 7.66 (m, 1H), 7.42 – 7.35 (m, 2H), 7.13 – 7.10  (t, </w:t>
      </w:r>
      <w:r w:rsidRPr="008D35D1">
        <w:rPr>
          <w:rFonts w:cstheme="minorHAnsi"/>
          <w:i/>
          <w:iCs/>
          <w:sz w:val="24"/>
          <w:szCs w:val="24"/>
        </w:rPr>
        <w:t>J</w:t>
      </w:r>
      <w:r w:rsidRPr="008D35D1">
        <w:rPr>
          <w:rFonts w:cstheme="minorHAnsi"/>
          <w:sz w:val="24"/>
          <w:szCs w:val="24"/>
        </w:rPr>
        <w:t xml:space="preserve"> = 7.5 Hz, 0H), 6.85 – 6.83 (d, </w:t>
      </w:r>
      <w:r w:rsidRPr="008D35D1">
        <w:rPr>
          <w:rFonts w:cstheme="minorHAnsi"/>
          <w:i/>
          <w:iCs/>
          <w:sz w:val="24"/>
          <w:szCs w:val="24"/>
        </w:rPr>
        <w:t>J</w:t>
      </w:r>
      <w:r w:rsidRPr="008D35D1">
        <w:rPr>
          <w:rFonts w:cstheme="minorHAnsi"/>
          <w:sz w:val="24"/>
          <w:szCs w:val="24"/>
        </w:rPr>
        <w:t xml:space="preserve"> = 7.8 Hz, 1H), 5.33 – 5.30 (dd, </w:t>
      </w:r>
      <w:r w:rsidRPr="008D35D1">
        <w:rPr>
          <w:rFonts w:cstheme="minorHAnsi"/>
          <w:i/>
          <w:iCs/>
          <w:sz w:val="24"/>
          <w:szCs w:val="24"/>
        </w:rPr>
        <w:t>J</w:t>
      </w:r>
      <w:r w:rsidRPr="008D35D1">
        <w:rPr>
          <w:rFonts w:cstheme="minorHAnsi"/>
          <w:sz w:val="24"/>
          <w:szCs w:val="24"/>
        </w:rPr>
        <w:t xml:space="preserve"> = 11.0, 5.3 Hz, 1H), 5.15 – 5.14 (d, </w:t>
      </w:r>
      <w:r w:rsidRPr="008D35D1">
        <w:rPr>
          <w:rFonts w:cstheme="minorHAnsi"/>
          <w:i/>
          <w:iCs/>
          <w:sz w:val="24"/>
          <w:szCs w:val="24"/>
        </w:rPr>
        <w:t>J</w:t>
      </w:r>
      <w:r w:rsidRPr="008D35D1">
        <w:rPr>
          <w:rFonts w:cstheme="minorHAnsi"/>
          <w:sz w:val="24"/>
          <w:szCs w:val="24"/>
        </w:rPr>
        <w:t xml:space="preserve"> = 2.7 Hz, 1H), 4.58 – 4.57 (d, </w:t>
      </w:r>
      <w:r w:rsidRPr="008D35D1">
        <w:rPr>
          <w:rFonts w:cstheme="minorHAnsi"/>
          <w:i/>
          <w:iCs/>
          <w:sz w:val="24"/>
          <w:szCs w:val="24"/>
        </w:rPr>
        <w:t>J</w:t>
      </w:r>
      <w:r w:rsidRPr="008D35D1">
        <w:rPr>
          <w:rFonts w:cstheme="minorHAnsi"/>
          <w:sz w:val="24"/>
          <w:szCs w:val="24"/>
        </w:rPr>
        <w:t xml:space="preserve"> = 2.9 Hz, 1H), 3.33 –3.27 (ddt, </w:t>
      </w:r>
      <w:r w:rsidRPr="008D35D1">
        <w:rPr>
          <w:rFonts w:cstheme="minorHAnsi"/>
          <w:i/>
          <w:iCs/>
          <w:sz w:val="24"/>
          <w:szCs w:val="24"/>
        </w:rPr>
        <w:t>J</w:t>
      </w:r>
      <w:r w:rsidRPr="008D35D1">
        <w:rPr>
          <w:rFonts w:cstheme="minorHAnsi"/>
          <w:sz w:val="24"/>
          <w:szCs w:val="24"/>
        </w:rPr>
        <w:t xml:space="preserve"> = 14.2, 11.0, 2.9 Hz, 1H), 3.21 (s) 3.13 – 3.07 (dd, </w:t>
      </w:r>
      <w:r w:rsidRPr="008D35D1">
        <w:rPr>
          <w:rFonts w:cstheme="minorHAnsi"/>
          <w:i/>
          <w:iCs/>
          <w:sz w:val="24"/>
          <w:szCs w:val="24"/>
        </w:rPr>
        <w:t>J</w:t>
      </w:r>
      <w:r w:rsidRPr="008D35D1">
        <w:rPr>
          <w:rFonts w:cstheme="minorHAnsi"/>
          <w:sz w:val="24"/>
          <w:szCs w:val="24"/>
        </w:rPr>
        <w:t xml:space="preserve"> = 14.7, 5.3 Hz, 1H). </w:t>
      </w:r>
      <w:r w:rsidRPr="008D35D1">
        <w:rPr>
          <w:rFonts w:cstheme="minorHAnsi"/>
          <w:b/>
          <w:sz w:val="24"/>
          <w:szCs w:val="24"/>
          <w:vertAlign w:val="superscript"/>
        </w:rPr>
        <w:t>13</w:t>
      </w:r>
      <w:r w:rsidRPr="008D35D1">
        <w:rPr>
          <w:rFonts w:cstheme="minorHAnsi"/>
          <w:b/>
          <w:sz w:val="24"/>
          <w:szCs w:val="24"/>
        </w:rPr>
        <w:t>C NMR</w:t>
      </w:r>
      <w:r w:rsidRPr="008D35D1">
        <w:rPr>
          <w:rFonts w:cstheme="minorHAnsi"/>
          <w:sz w:val="24"/>
          <w:szCs w:val="24"/>
        </w:rPr>
        <w:t xml:space="preserve"> (126 MHz) δ 168.5, 145.6, 134.8, 129.9, 128.1, 126.9, 125.0, 123.2, 108.9, 108.1, 82.2, 42.5, 26.4. </w:t>
      </w:r>
      <w:r w:rsidRPr="008D35D1">
        <w:rPr>
          <w:rFonts w:cstheme="minorHAnsi"/>
          <w:b/>
          <w:sz w:val="24"/>
          <w:szCs w:val="24"/>
        </w:rPr>
        <w:t>LRMS</w:t>
      </w:r>
      <w:r w:rsidRPr="008D35D1">
        <w:rPr>
          <w:rFonts w:cstheme="minorHAnsi"/>
          <w:sz w:val="24"/>
          <w:szCs w:val="24"/>
        </w:rPr>
        <w:t xml:space="preserve"> (ESI) </w:t>
      </w:r>
      <w:r w:rsidRPr="008D35D1">
        <w:rPr>
          <w:rFonts w:cstheme="minorHAnsi"/>
          <w:i/>
          <w:sz w:val="24"/>
          <w:szCs w:val="24"/>
        </w:rPr>
        <w:t>m/z</w:t>
      </w:r>
      <w:r w:rsidRPr="008D35D1">
        <w:rPr>
          <w:rFonts w:cstheme="minorHAnsi"/>
          <w:sz w:val="24"/>
          <w:szCs w:val="24"/>
        </w:rPr>
        <w:t xml:space="preserve"> calcd for C</w:t>
      </w:r>
      <w:r w:rsidRPr="008D35D1">
        <w:rPr>
          <w:rFonts w:cstheme="minorHAnsi"/>
          <w:sz w:val="24"/>
          <w:szCs w:val="24"/>
          <w:vertAlign w:val="subscript"/>
        </w:rPr>
        <w:t>19</w:t>
      </w:r>
      <w:r w:rsidRPr="008D35D1">
        <w:rPr>
          <w:rFonts w:cstheme="minorHAnsi"/>
          <w:sz w:val="24"/>
          <w:szCs w:val="24"/>
        </w:rPr>
        <w:t>H</w:t>
      </w:r>
      <w:r w:rsidRPr="008D35D1">
        <w:rPr>
          <w:rFonts w:cstheme="minorHAnsi"/>
          <w:sz w:val="24"/>
          <w:szCs w:val="24"/>
          <w:vertAlign w:val="subscript"/>
        </w:rPr>
        <w:t>17</w:t>
      </w:r>
      <w:r w:rsidRPr="008D35D1">
        <w:rPr>
          <w:rFonts w:cstheme="minorHAnsi"/>
          <w:sz w:val="24"/>
          <w:szCs w:val="24"/>
        </w:rPr>
        <w:t>NO</w:t>
      </w:r>
      <w:r w:rsidRPr="008D35D1">
        <w:rPr>
          <w:rFonts w:cstheme="minorHAnsi"/>
          <w:sz w:val="24"/>
          <w:szCs w:val="24"/>
          <w:vertAlign w:val="subscript"/>
        </w:rPr>
        <w:t>2</w:t>
      </w:r>
      <w:r w:rsidRPr="008D35D1">
        <w:rPr>
          <w:rFonts w:cstheme="minorHAnsi"/>
          <w:sz w:val="24"/>
          <w:szCs w:val="24"/>
        </w:rPr>
        <w:t>Na ([M+Na]</w:t>
      </w:r>
      <w:r w:rsidRPr="008D35D1">
        <w:rPr>
          <w:rFonts w:cstheme="minorHAnsi"/>
          <w:sz w:val="24"/>
          <w:szCs w:val="24"/>
          <w:vertAlign w:val="superscript"/>
        </w:rPr>
        <w:t>+</w:t>
      </w:r>
      <w:r w:rsidRPr="008D35D1">
        <w:rPr>
          <w:rFonts w:cstheme="minorHAnsi"/>
          <w:sz w:val="24"/>
          <w:szCs w:val="24"/>
        </w:rPr>
        <w:t>) 314.1157; found 314.1151.</w:t>
      </w:r>
    </w:p>
    <w:p w14:paraId="1629CF32" w14:textId="77777777" w:rsidR="00C73E2E" w:rsidRDefault="00C73E2E" w:rsidP="008D35D1">
      <w:pPr>
        <w:pStyle w:val="BodyText"/>
        <w:spacing w:line="480" w:lineRule="auto"/>
        <w:jc w:val="center"/>
        <w:rPr>
          <w:rFonts w:cstheme="minorHAnsi"/>
          <w:b/>
          <w:bCs/>
          <w:color w:val="000000"/>
          <w:sz w:val="24"/>
          <w:szCs w:val="24"/>
        </w:rPr>
      </w:pPr>
    </w:p>
    <w:p w14:paraId="12E09D94" w14:textId="39694286" w:rsidR="008D35D1" w:rsidRPr="008D35D1" w:rsidRDefault="008D35D1" w:rsidP="008D35D1">
      <w:pPr>
        <w:pStyle w:val="BodyText"/>
        <w:spacing w:line="480" w:lineRule="auto"/>
        <w:jc w:val="center"/>
        <w:rPr>
          <w:rFonts w:cstheme="minorHAnsi"/>
          <w:b/>
          <w:bCs/>
          <w:color w:val="000000"/>
          <w:sz w:val="24"/>
          <w:szCs w:val="24"/>
        </w:rPr>
      </w:pPr>
      <w:r w:rsidRPr="008D35D1">
        <w:rPr>
          <w:rFonts w:cstheme="minorHAnsi"/>
          <w:b/>
          <w:bCs/>
          <w:noProof/>
          <w:color w:val="000000"/>
          <w:sz w:val="24"/>
          <w:szCs w:val="24"/>
        </w:rPr>
        <w:lastRenderedPageBreak/>
        <w:drawing>
          <wp:inline distT="0" distB="0" distL="0" distR="0" wp14:anchorId="40621579" wp14:editId="2DB10C9F">
            <wp:extent cx="886968" cy="832104"/>
            <wp:effectExtent l="0" t="0" r="254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886968" cy="832104"/>
                    </a:xfrm>
                    <a:prstGeom prst="rect">
                      <a:avLst/>
                    </a:prstGeom>
                  </pic:spPr>
                </pic:pic>
              </a:graphicData>
            </a:graphic>
          </wp:inline>
        </w:drawing>
      </w:r>
    </w:p>
    <w:p w14:paraId="5266FC6C" w14:textId="42B6EC3F" w:rsidR="008D35D1" w:rsidRDefault="00743FCB" w:rsidP="008D35D1">
      <w:pPr>
        <w:pStyle w:val="BodyText"/>
        <w:spacing w:line="480" w:lineRule="auto"/>
        <w:jc w:val="both"/>
        <w:rPr>
          <w:rFonts w:cstheme="minorHAnsi"/>
          <w:sz w:val="24"/>
          <w:szCs w:val="24"/>
        </w:rPr>
      </w:pPr>
      <w:r w:rsidRPr="008D35D1">
        <w:rPr>
          <w:rFonts w:cstheme="minorHAnsi"/>
          <w:b/>
          <w:bCs/>
          <w:color w:val="000000"/>
          <w:sz w:val="24"/>
          <w:szCs w:val="24"/>
        </w:rPr>
        <w:t>1'-methyl-3-methylene-4-phenyl-4,5-dihydro-3</w:t>
      </w:r>
      <w:r w:rsidRPr="008D35D1">
        <w:rPr>
          <w:rFonts w:cstheme="minorHAnsi"/>
          <w:b/>
          <w:bCs/>
          <w:i/>
          <w:iCs/>
          <w:color w:val="000000"/>
          <w:sz w:val="24"/>
          <w:szCs w:val="24"/>
        </w:rPr>
        <w:t>H</w:t>
      </w:r>
      <w:r w:rsidRPr="008D35D1">
        <w:rPr>
          <w:rFonts w:cstheme="minorHAnsi"/>
          <w:b/>
          <w:bCs/>
          <w:color w:val="000000"/>
          <w:sz w:val="24"/>
          <w:szCs w:val="24"/>
        </w:rPr>
        <w:t>-spiro[furan-2,3'-indolin]-2'-one</w:t>
      </w:r>
      <w:r w:rsidRPr="008D35D1">
        <w:rPr>
          <w:rFonts w:cstheme="minorHAnsi"/>
          <w:b/>
          <w:sz w:val="24"/>
          <w:szCs w:val="24"/>
        </w:rPr>
        <w:t xml:space="preserve"> (3</w:t>
      </w:r>
      <w:r w:rsidR="008D35D1" w:rsidRPr="008D35D1">
        <w:rPr>
          <w:rFonts w:cstheme="minorHAnsi"/>
          <w:b/>
          <w:sz w:val="24"/>
          <w:szCs w:val="24"/>
        </w:rPr>
        <w:t>e</w:t>
      </w:r>
      <w:r w:rsidRPr="008D35D1">
        <w:rPr>
          <w:rFonts w:cstheme="minorHAnsi"/>
          <w:b/>
          <w:sz w:val="24"/>
          <w:szCs w:val="24"/>
        </w:rPr>
        <w:t>).</w:t>
      </w:r>
      <w:r w:rsidRPr="008D35D1">
        <w:rPr>
          <w:rFonts w:cstheme="minorHAnsi"/>
          <w:sz w:val="24"/>
          <w:szCs w:val="24"/>
        </w:rPr>
        <w:t xml:space="preserve"> Prepared from </w:t>
      </w:r>
      <w:r w:rsidRPr="008D35D1">
        <w:rPr>
          <w:rFonts w:cstheme="minorHAnsi"/>
          <w:bCs/>
          <w:color w:val="000000"/>
          <w:sz w:val="24"/>
          <w:szCs w:val="24"/>
        </w:rPr>
        <w:t>3-diazo-1-methylindolin-2-one</w:t>
      </w:r>
      <w:r w:rsidRPr="008D35D1">
        <w:rPr>
          <w:rFonts w:cstheme="minorHAnsi"/>
          <w:sz w:val="24"/>
          <w:szCs w:val="24"/>
        </w:rPr>
        <w:t xml:space="preserve"> and </w:t>
      </w:r>
      <w:r w:rsidRPr="008D35D1">
        <w:rPr>
          <w:rFonts w:cstheme="minorHAnsi"/>
          <w:bCs/>
          <w:color w:val="000000"/>
          <w:sz w:val="24"/>
          <w:szCs w:val="24"/>
        </w:rPr>
        <w:t>2-phenylbut-3-yn-1-ol</w:t>
      </w:r>
      <w:r w:rsidRPr="008D35D1">
        <w:rPr>
          <w:rFonts w:cstheme="minorHAnsi"/>
          <w:sz w:val="24"/>
          <w:szCs w:val="24"/>
        </w:rPr>
        <w:t xml:space="preserve"> using general procedure </w:t>
      </w:r>
      <w:r w:rsidRPr="008D35D1">
        <w:rPr>
          <w:rFonts w:cstheme="minorHAnsi"/>
          <w:b/>
          <w:sz w:val="24"/>
          <w:szCs w:val="24"/>
        </w:rPr>
        <w:t>G</w:t>
      </w:r>
      <w:r w:rsidRPr="008D35D1">
        <w:rPr>
          <w:rFonts w:cstheme="minorHAnsi"/>
          <w:sz w:val="24"/>
          <w:szCs w:val="24"/>
        </w:rPr>
        <w:t xml:space="preserve">.  Orange oil (25 mg, 68%). </w:t>
      </w:r>
      <w:r w:rsidRPr="008D35D1">
        <w:rPr>
          <w:rFonts w:cstheme="minorHAnsi"/>
          <w:b/>
          <w:sz w:val="24"/>
          <w:szCs w:val="24"/>
        </w:rPr>
        <w:t>TLC</w:t>
      </w:r>
      <w:r w:rsidRPr="008D35D1">
        <w:rPr>
          <w:rFonts w:cstheme="minorHAnsi"/>
          <w:sz w:val="24"/>
          <w:szCs w:val="24"/>
        </w:rPr>
        <w:t xml:space="preserve">: </w:t>
      </w:r>
      <w:r w:rsidRPr="008D35D1">
        <w:rPr>
          <w:rFonts w:cstheme="minorHAnsi"/>
          <w:i/>
          <w:sz w:val="24"/>
          <w:szCs w:val="24"/>
        </w:rPr>
        <w:t>R</w:t>
      </w:r>
      <w:r w:rsidRPr="008D35D1">
        <w:rPr>
          <w:rFonts w:cstheme="minorHAnsi"/>
          <w:i/>
          <w:sz w:val="24"/>
          <w:szCs w:val="24"/>
          <w:vertAlign w:val="subscript"/>
        </w:rPr>
        <w:t>f</w:t>
      </w:r>
      <w:r w:rsidRPr="008D35D1">
        <w:rPr>
          <w:rFonts w:cstheme="minorHAnsi"/>
          <w:sz w:val="24"/>
          <w:szCs w:val="24"/>
        </w:rPr>
        <w:t xml:space="preserve">  0.41 (20% EtOAc in hexanes). </w:t>
      </w:r>
      <w:r w:rsidRPr="008D35D1">
        <w:rPr>
          <w:rFonts w:cstheme="minorHAnsi"/>
          <w:b/>
          <w:sz w:val="24"/>
          <w:szCs w:val="24"/>
        </w:rPr>
        <w:t xml:space="preserve">IR </w:t>
      </w:r>
      <w:r w:rsidRPr="008D35D1">
        <w:rPr>
          <w:rFonts w:cstheme="minorHAnsi"/>
          <w:sz w:val="24"/>
          <w:szCs w:val="24"/>
        </w:rPr>
        <w:t xml:space="preserve">(NaCl): 3057, 3028, 2920, 2893, 2850, 2360, 2343, 1722, 1614, 1492, 1469, 1369, 1348, 1246, 1095, 1039, 1018, 906, 754, 700.  </w:t>
      </w:r>
      <w:r w:rsidRPr="008D35D1">
        <w:rPr>
          <w:rFonts w:cstheme="minorHAnsi"/>
          <w:b/>
          <w:sz w:val="24"/>
          <w:szCs w:val="24"/>
          <w:vertAlign w:val="superscript"/>
        </w:rPr>
        <w:t>1</w:t>
      </w:r>
      <w:r w:rsidRPr="008D35D1">
        <w:rPr>
          <w:rFonts w:cstheme="minorHAnsi"/>
          <w:b/>
          <w:sz w:val="24"/>
          <w:szCs w:val="24"/>
        </w:rPr>
        <w:t>H NMR</w:t>
      </w:r>
      <w:r w:rsidRPr="008D35D1">
        <w:rPr>
          <w:rFonts w:cstheme="minorHAnsi"/>
          <w:sz w:val="24"/>
          <w:szCs w:val="24"/>
        </w:rPr>
        <w:t xml:space="preserve"> (500 MHz) δ 7.41 – 7.30 (m, 7H), 7.12 – 7.08 (td, </w:t>
      </w:r>
      <w:r w:rsidRPr="008D35D1">
        <w:rPr>
          <w:rFonts w:cstheme="minorHAnsi"/>
          <w:i/>
          <w:iCs/>
          <w:sz w:val="24"/>
          <w:szCs w:val="24"/>
        </w:rPr>
        <w:t>J</w:t>
      </w:r>
      <w:r w:rsidRPr="008D35D1">
        <w:rPr>
          <w:rFonts w:cstheme="minorHAnsi"/>
          <w:sz w:val="24"/>
          <w:szCs w:val="24"/>
        </w:rPr>
        <w:t xml:space="preserve"> = 7.5, 1.0 Hz, 1H), 6.85 – 6.83 (dt, </w:t>
      </w:r>
      <w:r w:rsidRPr="008D35D1">
        <w:rPr>
          <w:rFonts w:cstheme="minorHAnsi"/>
          <w:i/>
          <w:iCs/>
          <w:sz w:val="24"/>
          <w:szCs w:val="24"/>
        </w:rPr>
        <w:t>J</w:t>
      </w:r>
      <w:r w:rsidRPr="008D35D1">
        <w:rPr>
          <w:rFonts w:cstheme="minorHAnsi"/>
          <w:sz w:val="24"/>
          <w:szCs w:val="24"/>
        </w:rPr>
        <w:t xml:space="preserve"> = 7.7, 0.7 Hz, 1H), 4.87 – 4.84 (t, </w:t>
      </w:r>
      <w:r w:rsidRPr="008D35D1">
        <w:rPr>
          <w:rFonts w:cstheme="minorHAnsi"/>
          <w:i/>
          <w:iCs/>
          <w:sz w:val="24"/>
          <w:szCs w:val="24"/>
        </w:rPr>
        <w:t>J</w:t>
      </w:r>
      <w:r w:rsidRPr="008D35D1">
        <w:rPr>
          <w:rFonts w:cstheme="minorHAnsi"/>
          <w:sz w:val="24"/>
          <w:szCs w:val="24"/>
        </w:rPr>
        <w:t xml:space="preserve"> = 8.4 Hz, 1H), 4.77 – 4.76  (d, </w:t>
      </w:r>
      <w:r w:rsidRPr="008D35D1">
        <w:rPr>
          <w:rFonts w:cstheme="minorHAnsi"/>
          <w:i/>
          <w:iCs/>
          <w:sz w:val="24"/>
          <w:szCs w:val="24"/>
        </w:rPr>
        <w:t>J</w:t>
      </w:r>
      <w:r w:rsidRPr="008D35D1">
        <w:rPr>
          <w:rFonts w:cstheme="minorHAnsi"/>
          <w:sz w:val="24"/>
          <w:szCs w:val="24"/>
        </w:rPr>
        <w:t xml:space="preserve"> = 2.5 Hz, 1H), 4.66 – 4.65 (d, </w:t>
      </w:r>
      <w:r w:rsidRPr="008D35D1">
        <w:rPr>
          <w:rFonts w:cstheme="minorHAnsi"/>
          <w:i/>
          <w:iCs/>
          <w:sz w:val="24"/>
          <w:szCs w:val="24"/>
        </w:rPr>
        <w:t>J</w:t>
      </w:r>
      <w:r w:rsidRPr="008D35D1">
        <w:rPr>
          <w:rFonts w:cstheme="minorHAnsi"/>
          <w:sz w:val="24"/>
          <w:szCs w:val="24"/>
        </w:rPr>
        <w:t xml:space="preserve"> = 2.8 Hz, 1H), 4.51 – 4.47 (tt, </w:t>
      </w:r>
      <w:r w:rsidRPr="008D35D1">
        <w:rPr>
          <w:rFonts w:cstheme="minorHAnsi"/>
          <w:i/>
          <w:iCs/>
          <w:sz w:val="24"/>
          <w:szCs w:val="24"/>
        </w:rPr>
        <w:t>J</w:t>
      </w:r>
      <w:r w:rsidRPr="008D35D1">
        <w:rPr>
          <w:rFonts w:cstheme="minorHAnsi"/>
          <w:sz w:val="24"/>
          <w:szCs w:val="24"/>
        </w:rPr>
        <w:t xml:space="preserve"> = 8.2, 2.7 Hz, 1H), 4.27 – 4.25 (t, </w:t>
      </w:r>
      <w:r w:rsidRPr="008D35D1">
        <w:rPr>
          <w:rFonts w:cstheme="minorHAnsi"/>
          <w:i/>
          <w:iCs/>
          <w:sz w:val="24"/>
          <w:szCs w:val="24"/>
        </w:rPr>
        <w:t>J</w:t>
      </w:r>
      <w:r w:rsidRPr="008D35D1">
        <w:rPr>
          <w:rFonts w:cstheme="minorHAnsi"/>
          <w:sz w:val="24"/>
          <w:szCs w:val="24"/>
        </w:rPr>
        <w:t xml:space="preserve"> = 8.1 Hz, 1H), 3.19 (s, 3H). </w:t>
      </w:r>
      <w:r w:rsidRPr="008D35D1">
        <w:rPr>
          <w:rFonts w:cstheme="minorHAnsi"/>
          <w:b/>
          <w:sz w:val="24"/>
          <w:szCs w:val="24"/>
          <w:vertAlign w:val="superscript"/>
        </w:rPr>
        <w:t>13</w:t>
      </w:r>
      <w:r w:rsidRPr="008D35D1">
        <w:rPr>
          <w:rFonts w:cstheme="minorHAnsi"/>
          <w:b/>
          <w:sz w:val="24"/>
          <w:szCs w:val="24"/>
        </w:rPr>
        <w:t>C NMR</w:t>
      </w:r>
      <w:r w:rsidRPr="008D35D1">
        <w:rPr>
          <w:rFonts w:cstheme="minorHAnsi"/>
          <w:sz w:val="24"/>
          <w:szCs w:val="24"/>
        </w:rPr>
        <w:t xml:space="preserve"> (126 MHz) δ 167.2, 153.7, 144.6, 140.0, 130.1, 128.8, 128.6, 127.9, 127.1, 125.2, 123.3, 110.6, 108.3, 77.3, 75.4, 49.9, 26.3. </w:t>
      </w:r>
      <w:r w:rsidRPr="008D35D1">
        <w:rPr>
          <w:rFonts w:cstheme="minorHAnsi"/>
          <w:b/>
          <w:sz w:val="24"/>
          <w:szCs w:val="24"/>
        </w:rPr>
        <w:t>HRMS</w:t>
      </w:r>
      <w:r w:rsidRPr="008D35D1">
        <w:rPr>
          <w:rFonts w:cstheme="minorHAnsi"/>
          <w:sz w:val="24"/>
          <w:szCs w:val="24"/>
        </w:rPr>
        <w:t xml:space="preserve"> (ESI) </w:t>
      </w:r>
      <w:r w:rsidRPr="008D35D1">
        <w:rPr>
          <w:rFonts w:cstheme="minorHAnsi"/>
          <w:i/>
          <w:sz w:val="24"/>
          <w:szCs w:val="24"/>
        </w:rPr>
        <w:t>m/z</w:t>
      </w:r>
      <w:r w:rsidRPr="008D35D1">
        <w:rPr>
          <w:rFonts w:cstheme="minorHAnsi"/>
          <w:sz w:val="24"/>
          <w:szCs w:val="24"/>
        </w:rPr>
        <w:t xml:space="preserve"> calcd for C</w:t>
      </w:r>
      <w:r w:rsidRPr="008D35D1">
        <w:rPr>
          <w:rFonts w:cstheme="minorHAnsi"/>
          <w:sz w:val="24"/>
          <w:szCs w:val="24"/>
          <w:vertAlign w:val="subscript"/>
        </w:rPr>
        <w:t>19</w:t>
      </w:r>
      <w:r w:rsidRPr="008D35D1">
        <w:rPr>
          <w:rFonts w:cstheme="minorHAnsi"/>
          <w:sz w:val="24"/>
          <w:szCs w:val="24"/>
        </w:rPr>
        <w:t>H</w:t>
      </w:r>
      <w:r w:rsidRPr="008D35D1">
        <w:rPr>
          <w:rFonts w:cstheme="minorHAnsi"/>
          <w:sz w:val="24"/>
          <w:szCs w:val="24"/>
          <w:vertAlign w:val="subscript"/>
        </w:rPr>
        <w:t>17</w:t>
      </w:r>
      <w:r w:rsidRPr="008D35D1">
        <w:rPr>
          <w:rFonts w:cstheme="minorHAnsi"/>
          <w:sz w:val="24"/>
          <w:szCs w:val="24"/>
        </w:rPr>
        <w:t>NO</w:t>
      </w:r>
      <w:r w:rsidRPr="008D35D1">
        <w:rPr>
          <w:rFonts w:cstheme="minorHAnsi"/>
          <w:sz w:val="24"/>
          <w:szCs w:val="24"/>
          <w:vertAlign w:val="subscript"/>
        </w:rPr>
        <w:t>2</w:t>
      </w:r>
      <w:r w:rsidRPr="008D35D1">
        <w:rPr>
          <w:rFonts w:cstheme="minorHAnsi"/>
          <w:sz w:val="24"/>
          <w:szCs w:val="24"/>
        </w:rPr>
        <w:t>Na ([M+Na]</w:t>
      </w:r>
      <w:r w:rsidRPr="008D35D1">
        <w:rPr>
          <w:rFonts w:cstheme="minorHAnsi"/>
          <w:sz w:val="24"/>
          <w:szCs w:val="24"/>
          <w:vertAlign w:val="superscript"/>
        </w:rPr>
        <w:t>+</w:t>
      </w:r>
      <w:r w:rsidRPr="008D35D1">
        <w:rPr>
          <w:rFonts w:cstheme="minorHAnsi"/>
          <w:sz w:val="24"/>
          <w:szCs w:val="24"/>
        </w:rPr>
        <w:t>) 314.1157; found 314.1152.</w:t>
      </w:r>
    </w:p>
    <w:p w14:paraId="7E91F3FD" w14:textId="404A3F93" w:rsidR="00394DCD" w:rsidRDefault="00394DCD" w:rsidP="008D35D1">
      <w:pPr>
        <w:pStyle w:val="BodyText"/>
        <w:spacing w:line="480" w:lineRule="auto"/>
        <w:jc w:val="both"/>
        <w:rPr>
          <w:rFonts w:cstheme="minorHAnsi"/>
          <w:sz w:val="24"/>
          <w:szCs w:val="24"/>
        </w:rPr>
      </w:pPr>
    </w:p>
    <w:p w14:paraId="7B75BE3E" w14:textId="77777777" w:rsidR="00394DCD" w:rsidRPr="008D35D1" w:rsidRDefault="00394DCD" w:rsidP="008D35D1">
      <w:pPr>
        <w:pStyle w:val="BodyText"/>
        <w:spacing w:line="480" w:lineRule="auto"/>
        <w:jc w:val="both"/>
        <w:rPr>
          <w:rFonts w:cstheme="minorHAnsi"/>
          <w:sz w:val="24"/>
          <w:szCs w:val="24"/>
        </w:rPr>
      </w:pPr>
    </w:p>
    <w:p w14:paraId="04FBF302" w14:textId="03447B62" w:rsidR="008D35D1" w:rsidRPr="008D35D1" w:rsidRDefault="008D35D1" w:rsidP="008D35D1">
      <w:pPr>
        <w:pStyle w:val="BodyText"/>
        <w:spacing w:line="480" w:lineRule="auto"/>
        <w:jc w:val="center"/>
        <w:rPr>
          <w:rFonts w:cstheme="minorHAnsi"/>
          <w:b/>
          <w:sz w:val="24"/>
          <w:szCs w:val="24"/>
        </w:rPr>
      </w:pPr>
      <w:r w:rsidRPr="008D35D1">
        <w:rPr>
          <w:rFonts w:cstheme="minorHAnsi"/>
          <w:b/>
          <w:noProof/>
          <w:sz w:val="24"/>
          <w:szCs w:val="24"/>
        </w:rPr>
        <w:drawing>
          <wp:inline distT="0" distB="0" distL="0" distR="0" wp14:anchorId="753E008B" wp14:editId="4B78CF3D">
            <wp:extent cx="1042416" cy="76809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042416" cy="768096"/>
                    </a:xfrm>
                    <a:prstGeom prst="rect">
                      <a:avLst/>
                    </a:prstGeom>
                  </pic:spPr>
                </pic:pic>
              </a:graphicData>
            </a:graphic>
          </wp:inline>
        </w:drawing>
      </w:r>
    </w:p>
    <w:p w14:paraId="03568053" w14:textId="77777777" w:rsidR="008D35D1" w:rsidRPr="008D35D1" w:rsidRDefault="00743FCB" w:rsidP="008D35D1">
      <w:pPr>
        <w:pStyle w:val="BodyText"/>
        <w:spacing w:line="480" w:lineRule="auto"/>
        <w:jc w:val="both"/>
        <w:rPr>
          <w:rFonts w:cstheme="minorHAnsi"/>
          <w:sz w:val="24"/>
          <w:szCs w:val="24"/>
        </w:rPr>
      </w:pPr>
      <w:r w:rsidRPr="008D35D1">
        <w:rPr>
          <w:rFonts w:cstheme="minorHAnsi"/>
          <w:b/>
          <w:sz w:val="24"/>
          <w:szCs w:val="24"/>
        </w:rPr>
        <w:t>5'-chloro-1'-methyl-3-methylene-4,5-dihydro-3H-spiro[furan-2,3'-indolin]-2'-one (3</w:t>
      </w:r>
      <w:r w:rsidR="008D35D1" w:rsidRPr="008D35D1">
        <w:rPr>
          <w:rFonts w:cstheme="minorHAnsi"/>
          <w:b/>
          <w:sz w:val="24"/>
          <w:szCs w:val="24"/>
        </w:rPr>
        <w:t>f</w:t>
      </w:r>
      <w:r w:rsidRPr="008D35D1">
        <w:rPr>
          <w:rFonts w:cstheme="minorHAnsi"/>
          <w:b/>
          <w:sz w:val="24"/>
          <w:szCs w:val="24"/>
        </w:rPr>
        <w:t>).</w:t>
      </w:r>
      <w:r w:rsidRPr="008D35D1">
        <w:rPr>
          <w:rFonts w:cstheme="minorHAnsi"/>
          <w:sz w:val="24"/>
          <w:szCs w:val="24"/>
        </w:rPr>
        <w:t xml:space="preserve"> Prepared from </w:t>
      </w:r>
      <w:r w:rsidRPr="008D35D1">
        <w:rPr>
          <w:rFonts w:cstheme="minorHAnsi"/>
          <w:bCs/>
          <w:color w:val="000000"/>
          <w:sz w:val="24"/>
          <w:szCs w:val="24"/>
        </w:rPr>
        <w:t xml:space="preserve">5-chloro-3-diazo-1-methylindolin-2-one and 3-butyn-1-ol using general procedure </w:t>
      </w:r>
      <w:r w:rsidRPr="008D35D1">
        <w:rPr>
          <w:rFonts w:cstheme="minorHAnsi"/>
          <w:b/>
          <w:bCs/>
          <w:color w:val="000000"/>
          <w:sz w:val="24"/>
          <w:szCs w:val="24"/>
        </w:rPr>
        <w:t>G</w:t>
      </w:r>
      <w:r w:rsidRPr="008D35D1">
        <w:rPr>
          <w:rFonts w:cstheme="minorHAnsi"/>
          <w:bCs/>
          <w:color w:val="000000"/>
          <w:sz w:val="24"/>
          <w:szCs w:val="24"/>
        </w:rPr>
        <w:t xml:space="preserve">. Orange oil (27 mg, 90%). </w:t>
      </w:r>
      <w:r w:rsidRPr="008D35D1">
        <w:rPr>
          <w:rFonts w:cstheme="minorHAnsi"/>
          <w:b/>
          <w:bCs/>
          <w:color w:val="000000"/>
          <w:sz w:val="24"/>
          <w:szCs w:val="24"/>
        </w:rPr>
        <w:t>TLC</w:t>
      </w:r>
      <w:r w:rsidRPr="008D35D1">
        <w:rPr>
          <w:rFonts w:cstheme="minorHAnsi"/>
          <w:bCs/>
          <w:color w:val="000000"/>
          <w:sz w:val="24"/>
          <w:szCs w:val="24"/>
        </w:rPr>
        <w:t xml:space="preserve">: </w:t>
      </w:r>
      <w:r w:rsidRPr="008D35D1">
        <w:rPr>
          <w:rFonts w:cstheme="minorHAnsi"/>
          <w:bCs/>
          <w:i/>
          <w:color w:val="000000"/>
          <w:sz w:val="24"/>
          <w:szCs w:val="24"/>
        </w:rPr>
        <w:t>R</w:t>
      </w:r>
      <w:r w:rsidRPr="008D35D1">
        <w:rPr>
          <w:rFonts w:cstheme="minorHAnsi"/>
          <w:bCs/>
          <w:i/>
          <w:color w:val="000000"/>
          <w:sz w:val="24"/>
          <w:szCs w:val="24"/>
          <w:vertAlign w:val="subscript"/>
        </w:rPr>
        <w:t xml:space="preserve">f </w:t>
      </w:r>
      <w:r w:rsidRPr="008D35D1">
        <w:rPr>
          <w:rFonts w:cstheme="minorHAnsi"/>
          <w:bCs/>
          <w:color w:val="000000"/>
          <w:sz w:val="24"/>
          <w:szCs w:val="24"/>
          <w:vertAlign w:val="subscript"/>
        </w:rPr>
        <w:t xml:space="preserve"> </w:t>
      </w:r>
      <w:r w:rsidRPr="008D35D1">
        <w:rPr>
          <w:rFonts w:cstheme="minorHAnsi"/>
          <w:bCs/>
          <w:color w:val="000000"/>
          <w:sz w:val="24"/>
          <w:szCs w:val="24"/>
        </w:rPr>
        <w:t xml:space="preserve">0.25 (30% EtOAc in hexanes).  </w:t>
      </w:r>
      <w:r w:rsidRPr="008D35D1">
        <w:rPr>
          <w:rFonts w:cstheme="minorHAnsi"/>
          <w:b/>
          <w:sz w:val="24"/>
          <w:szCs w:val="24"/>
        </w:rPr>
        <w:t xml:space="preserve">IR </w:t>
      </w:r>
      <w:r w:rsidRPr="008D35D1">
        <w:rPr>
          <w:rFonts w:cstheme="minorHAnsi"/>
          <w:sz w:val="24"/>
          <w:szCs w:val="24"/>
        </w:rPr>
        <w:t xml:space="preserve">(NaCl): 2958, </w:t>
      </w:r>
      <w:r w:rsidRPr="008D35D1">
        <w:rPr>
          <w:rFonts w:cstheme="minorHAnsi"/>
          <w:sz w:val="24"/>
          <w:szCs w:val="24"/>
        </w:rPr>
        <w:lastRenderedPageBreak/>
        <w:t xml:space="preserve">2920, 2891, 2358, 2331, 1780, 1610, 1489, 1429, 1359, 1342, 1263, 1195, 1103, 1033, 981, 900, 812, 742. </w:t>
      </w:r>
      <w:r w:rsidRPr="008D35D1">
        <w:rPr>
          <w:rFonts w:cstheme="minorHAnsi"/>
          <w:bCs/>
          <w:color w:val="000000"/>
          <w:sz w:val="24"/>
          <w:szCs w:val="24"/>
        </w:rPr>
        <w:t xml:space="preserve"> </w:t>
      </w:r>
      <w:r w:rsidRPr="008D35D1">
        <w:rPr>
          <w:rFonts w:cstheme="minorHAnsi"/>
          <w:b/>
          <w:sz w:val="24"/>
          <w:szCs w:val="24"/>
          <w:vertAlign w:val="superscript"/>
        </w:rPr>
        <w:t>1</w:t>
      </w:r>
      <w:r w:rsidRPr="008D35D1">
        <w:rPr>
          <w:rFonts w:cstheme="minorHAnsi"/>
          <w:b/>
          <w:sz w:val="24"/>
          <w:szCs w:val="24"/>
        </w:rPr>
        <w:t>H NMR</w:t>
      </w:r>
      <w:r w:rsidRPr="008D35D1">
        <w:rPr>
          <w:rFonts w:cstheme="minorHAnsi"/>
          <w:sz w:val="24"/>
          <w:szCs w:val="24"/>
        </w:rPr>
        <w:t xml:space="preserve"> (500 MHz) δ 7.31 (dd, </w:t>
      </w:r>
      <w:r w:rsidRPr="008D35D1">
        <w:rPr>
          <w:rFonts w:cstheme="minorHAnsi"/>
          <w:i/>
          <w:iCs/>
          <w:sz w:val="24"/>
          <w:szCs w:val="24"/>
        </w:rPr>
        <w:t>J</w:t>
      </w:r>
      <w:r w:rsidRPr="008D35D1">
        <w:rPr>
          <w:rFonts w:cstheme="minorHAnsi"/>
          <w:sz w:val="24"/>
          <w:szCs w:val="24"/>
        </w:rPr>
        <w:t xml:space="preserve"> = 8.3, 2.1 Hz, 1H), 7.19 (dd, </w:t>
      </w:r>
      <w:r w:rsidRPr="008D35D1">
        <w:rPr>
          <w:rFonts w:cstheme="minorHAnsi"/>
          <w:i/>
          <w:iCs/>
          <w:sz w:val="24"/>
          <w:szCs w:val="24"/>
        </w:rPr>
        <w:t>J</w:t>
      </w:r>
      <w:r w:rsidRPr="008D35D1">
        <w:rPr>
          <w:rFonts w:cstheme="minorHAnsi"/>
          <w:sz w:val="24"/>
          <w:szCs w:val="24"/>
        </w:rPr>
        <w:t xml:space="preserve"> = 2.1, 0.4 Hz, 1H), 6.75 (d, </w:t>
      </w:r>
      <w:r w:rsidRPr="008D35D1">
        <w:rPr>
          <w:rFonts w:cstheme="minorHAnsi"/>
          <w:i/>
          <w:iCs/>
          <w:sz w:val="24"/>
          <w:szCs w:val="24"/>
        </w:rPr>
        <w:t>J</w:t>
      </w:r>
      <w:r w:rsidRPr="008D35D1">
        <w:rPr>
          <w:rFonts w:cstheme="minorHAnsi"/>
          <w:sz w:val="24"/>
          <w:szCs w:val="24"/>
        </w:rPr>
        <w:t xml:space="preserve"> = 8.3 Hz, 1H), 5.15 (t, </w:t>
      </w:r>
      <w:r w:rsidRPr="008D35D1">
        <w:rPr>
          <w:rFonts w:cstheme="minorHAnsi"/>
          <w:i/>
          <w:iCs/>
          <w:sz w:val="24"/>
          <w:szCs w:val="24"/>
        </w:rPr>
        <w:t>J</w:t>
      </w:r>
      <w:r w:rsidRPr="008D35D1">
        <w:rPr>
          <w:rFonts w:cstheme="minorHAnsi"/>
          <w:sz w:val="24"/>
          <w:szCs w:val="24"/>
        </w:rPr>
        <w:t xml:space="preserve"> = 2.2 Hz, 1H), 4.60 (t, </w:t>
      </w:r>
      <w:r w:rsidRPr="008D35D1">
        <w:rPr>
          <w:rFonts w:cstheme="minorHAnsi"/>
          <w:i/>
          <w:iCs/>
          <w:sz w:val="24"/>
          <w:szCs w:val="24"/>
        </w:rPr>
        <w:t>J</w:t>
      </w:r>
      <w:r w:rsidRPr="008D35D1">
        <w:rPr>
          <w:rFonts w:cstheme="minorHAnsi"/>
          <w:sz w:val="24"/>
          <w:szCs w:val="24"/>
        </w:rPr>
        <w:t xml:space="preserve"> = 2.3 Hz, 1H), 4.51 (td, </w:t>
      </w:r>
      <w:r w:rsidRPr="008D35D1">
        <w:rPr>
          <w:rFonts w:cstheme="minorHAnsi"/>
          <w:i/>
          <w:iCs/>
          <w:sz w:val="24"/>
          <w:szCs w:val="24"/>
        </w:rPr>
        <w:t>J</w:t>
      </w:r>
      <w:r w:rsidRPr="008D35D1">
        <w:rPr>
          <w:rFonts w:cstheme="minorHAnsi"/>
          <w:sz w:val="24"/>
          <w:szCs w:val="24"/>
        </w:rPr>
        <w:t xml:space="preserve"> = 8.1, 6.6 Hz, 1H), 4.26 (td, </w:t>
      </w:r>
      <w:r w:rsidRPr="008D35D1">
        <w:rPr>
          <w:rFonts w:cstheme="minorHAnsi"/>
          <w:i/>
          <w:iCs/>
          <w:sz w:val="24"/>
          <w:szCs w:val="24"/>
        </w:rPr>
        <w:t>J</w:t>
      </w:r>
      <w:r w:rsidRPr="008D35D1">
        <w:rPr>
          <w:rFonts w:cstheme="minorHAnsi"/>
          <w:sz w:val="24"/>
          <w:szCs w:val="24"/>
        </w:rPr>
        <w:t xml:space="preserve"> = 7.9, 5.9 Hz, 1H), 3.16 (s, 3H), 3.11 (dddt, </w:t>
      </w:r>
      <w:r w:rsidRPr="008D35D1">
        <w:rPr>
          <w:rFonts w:cstheme="minorHAnsi"/>
          <w:i/>
          <w:iCs/>
          <w:sz w:val="24"/>
          <w:szCs w:val="24"/>
        </w:rPr>
        <w:t>J</w:t>
      </w:r>
      <w:r w:rsidRPr="008D35D1">
        <w:rPr>
          <w:rFonts w:cstheme="minorHAnsi"/>
          <w:sz w:val="24"/>
          <w:szCs w:val="24"/>
        </w:rPr>
        <w:t xml:space="preserve"> = 15.5, 8.3, 6.0, 2.4 Hz, 1H), 2.89 (dddt, </w:t>
      </w:r>
      <w:r w:rsidRPr="008D35D1">
        <w:rPr>
          <w:rFonts w:cstheme="minorHAnsi"/>
          <w:i/>
          <w:iCs/>
          <w:sz w:val="24"/>
          <w:szCs w:val="24"/>
        </w:rPr>
        <w:t>J</w:t>
      </w:r>
      <w:r w:rsidRPr="008D35D1">
        <w:rPr>
          <w:rFonts w:cstheme="minorHAnsi"/>
          <w:sz w:val="24"/>
          <w:szCs w:val="24"/>
        </w:rPr>
        <w:t xml:space="preserve"> = 15.4, 7.7, 6.6, 2.1 Hz, 1H).</w:t>
      </w:r>
      <w:r w:rsidRPr="008D35D1">
        <w:rPr>
          <w:rFonts w:cstheme="minorHAnsi"/>
          <w:b/>
          <w:sz w:val="24"/>
          <w:szCs w:val="24"/>
          <w:vertAlign w:val="superscript"/>
        </w:rPr>
        <w:t>13</w:t>
      </w:r>
      <w:r w:rsidRPr="008D35D1">
        <w:rPr>
          <w:rFonts w:cstheme="minorHAnsi"/>
          <w:b/>
          <w:sz w:val="24"/>
          <w:szCs w:val="24"/>
        </w:rPr>
        <w:t>C NMR</w:t>
      </w:r>
      <w:r w:rsidRPr="008D35D1">
        <w:rPr>
          <w:rFonts w:cstheme="minorHAnsi"/>
          <w:sz w:val="24"/>
          <w:szCs w:val="24"/>
        </w:rPr>
        <w:t xml:space="preserve"> (126 MHz) δ 176.3, 148.9, 143.1, 134.2, 134.1, 131.1, 129.8, 129.3, 129.2, 128.5, 125.3, 109.2, 109.0, 68.4, 32.8, 26.3.</w:t>
      </w:r>
      <w:r w:rsidRPr="008D35D1">
        <w:rPr>
          <w:rFonts w:cstheme="minorHAnsi"/>
          <w:b/>
          <w:sz w:val="24"/>
          <w:szCs w:val="24"/>
        </w:rPr>
        <w:t xml:space="preserve"> HRMS</w:t>
      </w:r>
      <w:r w:rsidRPr="008D35D1">
        <w:rPr>
          <w:rFonts w:cstheme="minorHAnsi"/>
          <w:sz w:val="24"/>
          <w:szCs w:val="24"/>
        </w:rPr>
        <w:t xml:space="preserve"> (ESI) </w:t>
      </w:r>
      <w:r w:rsidRPr="008D35D1">
        <w:rPr>
          <w:rFonts w:cstheme="minorHAnsi"/>
          <w:i/>
          <w:sz w:val="24"/>
          <w:szCs w:val="24"/>
        </w:rPr>
        <w:t>m/z</w:t>
      </w:r>
      <w:r w:rsidRPr="008D35D1">
        <w:rPr>
          <w:rFonts w:cstheme="minorHAnsi"/>
          <w:sz w:val="24"/>
          <w:szCs w:val="24"/>
        </w:rPr>
        <w:t xml:space="preserve"> calcd for C</w:t>
      </w:r>
      <w:r w:rsidRPr="008D35D1">
        <w:rPr>
          <w:rFonts w:cstheme="minorHAnsi"/>
          <w:sz w:val="24"/>
          <w:szCs w:val="24"/>
          <w:vertAlign w:val="subscript"/>
        </w:rPr>
        <w:t>13</w:t>
      </w:r>
      <w:r w:rsidRPr="008D35D1">
        <w:rPr>
          <w:rFonts w:cstheme="minorHAnsi"/>
          <w:sz w:val="24"/>
          <w:szCs w:val="24"/>
        </w:rPr>
        <w:t>H</w:t>
      </w:r>
      <w:r w:rsidRPr="008D35D1">
        <w:rPr>
          <w:rFonts w:cstheme="minorHAnsi"/>
          <w:sz w:val="24"/>
          <w:szCs w:val="24"/>
          <w:vertAlign w:val="subscript"/>
        </w:rPr>
        <w:t>12</w:t>
      </w:r>
      <w:r w:rsidRPr="008D35D1">
        <w:rPr>
          <w:rFonts w:cstheme="minorHAnsi"/>
          <w:sz w:val="24"/>
          <w:szCs w:val="24"/>
        </w:rPr>
        <w:t>ClNNaO</w:t>
      </w:r>
      <w:r w:rsidRPr="008D35D1">
        <w:rPr>
          <w:rFonts w:cstheme="minorHAnsi"/>
          <w:sz w:val="24"/>
          <w:szCs w:val="24"/>
          <w:vertAlign w:val="subscript"/>
        </w:rPr>
        <w:t>2</w:t>
      </w:r>
      <w:r w:rsidRPr="008D35D1">
        <w:rPr>
          <w:rFonts w:cstheme="minorHAnsi"/>
          <w:sz w:val="24"/>
          <w:szCs w:val="24"/>
        </w:rPr>
        <w:t xml:space="preserve"> ([M+Na]</w:t>
      </w:r>
      <w:r w:rsidRPr="008D35D1">
        <w:rPr>
          <w:rFonts w:cstheme="minorHAnsi"/>
          <w:sz w:val="24"/>
          <w:szCs w:val="24"/>
          <w:vertAlign w:val="superscript"/>
        </w:rPr>
        <w:t>+</w:t>
      </w:r>
      <w:r w:rsidRPr="008D35D1">
        <w:rPr>
          <w:rFonts w:cstheme="minorHAnsi"/>
          <w:sz w:val="24"/>
          <w:szCs w:val="24"/>
        </w:rPr>
        <w:t>) 272.0454; found .</w:t>
      </w:r>
    </w:p>
    <w:p w14:paraId="2784A473" w14:textId="209904E2" w:rsidR="008D35D1" w:rsidRPr="008D35D1" w:rsidRDefault="008D35D1" w:rsidP="008D35D1">
      <w:pPr>
        <w:pStyle w:val="BodyText"/>
        <w:spacing w:line="480" w:lineRule="auto"/>
        <w:jc w:val="center"/>
        <w:rPr>
          <w:rFonts w:cstheme="minorHAnsi"/>
          <w:b/>
          <w:bCs/>
          <w:color w:val="000000"/>
          <w:sz w:val="24"/>
          <w:szCs w:val="24"/>
        </w:rPr>
      </w:pPr>
      <w:r w:rsidRPr="008D35D1">
        <w:rPr>
          <w:rFonts w:cstheme="minorHAnsi"/>
          <w:b/>
          <w:bCs/>
          <w:noProof/>
          <w:color w:val="000000"/>
          <w:sz w:val="24"/>
          <w:szCs w:val="24"/>
        </w:rPr>
        <w:drawing>
          <wp:inline distT="0" distB="0" distL="0" distR="0" wp14:anchorId="295D123E" wp14:editId="56E41999">
            <wp:extent cx="1042416" cy="950976"/>
            <wp:effectExtent l="0" t="0" r="0" b="190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042416" cy="950976"/>
                    </a:xfrm>
                    <a:prstGeom prst="rect">
                      <a:avLst/>
                    </a:prstGeom>
                  </pic:spPr>
                </pic:pic>
              </a:graphicData>
            </a:graphic>
          </wp:inline>
        </w:drawing>
      </w:r>
    </w:p>
    <w:p w14:paraId="60532948" w14:textId="77777777" w:rsidR="008D35D1" w:rsidRPr="008D35D1" w:rsidRDefault="00743FCB" w:rsidP="008D35D1">
      <w:pPr>
        <w:pStyle w:val="BodyText"/>
        <w:spacing w:line="480" w:lineRule="auto"/>
        <w:jc w:val="both"/>
        <w:rPr>
          <w:rFonts w:cstheme="minorHAnsi"/>
          <w:sz w:val="24"/>
          <w:szCs w:val="24"/>
        </w:rPr>
      </w:pPr>
      <w:r w:rsidRPr="008D35D1">
        <w:rPr>
          <w:rFonts w:cstheme="minorHAnsi"/>
          <w:b/>
          <w:bCs/>
          <w:color w:val="000000"/>
          <w:sz w:val="24"/>
          <w:szCs w:val="24"/>
        </w:rPr>
        <w:t>5'-chloro-1'-methyl-3-methylene-5-phenyl-4,5-dihydro-3</w:t>
      </w:r>
      <w:r w:rsidRPr="008D35D1">
        <w:rPr>
          <w:rFonts w:cstheme="minorHAnsi"/>
          <w:b/>
          <w:bCs/>
          <w:i/>
          <w:iCs/>
          <w:color w:val="000000"/>
          <w:sz w:val="24"/>
          <w:szCs w:val="24"/>
        </w:rPr>
        <w:t>H</w:t>
      </w:r>
      <w:r w:rsidRPr="008D35D1">
        <w:rPr>
          <w:rFonts w:cstheme="minorHAnsi"/>
          <w:b/>
          <w:bCs/>
          <w:color w:val="000000"/>
          <w:sz w:val="24"/>
          <w:szCs w:val="24"/>
        </w:rPr>
        <w:t>-spiro[furan-2,3'-indolin]-2'-one</w:t>
      </w:r>
      <w:r w:rsidRPr="008D35D1">
        <w:rPr>
          <w:rFonts w:cstheme="minorHAnsi"/>
          <w:b/>
          <w:sz w:val="24"/>
          <w:szCs w:val="24"/>
        </w:rPr>
        <w:t xml:space="preserve"> (3</w:t>
      </w:r>
      <w:r w:rsidR="008D35D1" w:rsidRPr="008D35D1">
        <w:rPr>
          <w:rFonts w:cstheme="minorHAnsi"/>
          <w:b/>
          <w:sz w:val="24"/>
          <w:szCs w:val="24"/>
        </w:rPr>
        <w:t>g</w:t>
      </w:r>
      <w:r w:rsidRPr="008D35D1">
        <w:rPr>
          <w:rFonts w:cstheme="minorHAnsi"/>
          <w:b/>
          <w:sz w:val="24"/>
          <w:szCs w:val="24"/>
        </w:rPr>
        <w:t>).</w:t>
      </w:r>
      <w:r w:rsidRPr="008D35D1">
        <w:rPr>
          <w:rFonts w:cstheme="minorHAnsi"/>
          <w:sz w:val="24"/>
          <w:szCs w:val="24"/>
        </w:rPr>
        <w:t xml:space="preserve"> Prepared from </w:t>
      </w:r>
      <w:r w:rsidRPr="008D35D1">
        <w:rPr>
          <w:rFonts w:cstheme="minorHAnsi"/>
          <w:bCs/>
          <w:color w:val="000000"/>
          <w:sz w:val="24"/>
          <w:szCs w:val="24"/>
        </w:rPr>
        <w:t>5-chloro-3-diazo-1-methylindolin-2-one</w:t>
      </w:r>
      <w:r w:rsidRPr="008D35D1">
        <w:rPr>
          <w:rFonts w:cstheme="minorHAnsi"/>
          <w:sz w:val="24"/>
          <w:szCs w:val="24"/>
        </w:rPr>
        <w:t xml:space="preserve"> and </w:t>
      </w:r>
      <w:r w:rsidRPr="008D35D1">
        <w:rPr>
          <w:rFonts w:cstheme="minorHAnsi"/>
          <w:bCs/>
          <w:color w:val="000000"/>
          <w:sz w:val="24"/>
          <w:szCs w:val="24"/>
        </w:rPr>
        <w:t>1-phenylbut-3-yn-1-ol</w:t>
      </w:r>
      <w:r w:rsidRPr="008D35D1">
        <w:rPr>
          <w:rFonts w:cstheme="minorHAnsi"/>
          <w:sz w:val="24"/>
          <w:szCs w:val="24"/>
        </w:rPr>
        <w:t xml:space="preserve"> using general procedure </w:t>
      </w:r>
      <w:r w:rsidRPr="008D35D1">
        <w:rPr>
          <w:rFonts w:cstheme="minorHAnsi"/>
          <w:b/>
          <w:sz w:val="24"/>
          <w:szCs w:val="24"/>
        </w:rPr>
        <w:t>G</w:t>
      </w:r>
      <w:r w:rsidRPr="008D35D1">
        <w:rPr>
          <w:rFonts w:cstheme="minorHAnsi"/>
          <w:sz w:val="24"/>
          <w:szCs w:val="24"/>
        </w:rPr>
        <w:t xml:space="preserve">.  Orange oil (18 mg, 66%). </w:t>
      </w:r>
      <w:r w:rsidRPr="008D35D1">
        <w:rPr>
          <w:rFonts w:cstheme="minorHAnsi"/>
          <w:b/>
          <w:sz w:val="24"/>
          <w:szCs w:val="24"/>
        </w:rPr>
        <w:t>TLC</w:t>
      </w:r>
      <w:r w:rsidRPr="008D35D1">
        <w:rPr>
          <w:rFonts w:cstheme="minorHAnsi"/>
          <w:sz w:val="24"/>
          <w:szCs w:val="24"/>
        </w:rPr>
        <w:t xml:space="preserve">: </w:t>
      </w:r>
      <w:r w:rsidRPr="008D35D1">
        <w:rPr>
          <w:rFonts w:cstheme="minorHAnsi"/>
          <w:i/>
          <w:sz w:val="24"/>
          <w:szCs w:val="24"/>
        </w:rPr>
        <w:t>R</w:t>
      </w:r>
      <w:r w:rsidRPr="008D35D1">
        <w:rPr>
          <w:rFonts w:cstheme="minorHAnsi"/>
          <w:i/>
          <w:sz w:val="24"/>
          <w:szCs w:val="24"/>
          <w:vertAlign w:val="subscript"/>
        </w:rPr>
        <w:t>f</w:t>
      </w:r>
      <w:r w:rsidRPr="008D35D1">
        <w:rPr>
          <w:rFonts w:cstheme="minorHAnsi"/>
          <w:sz w:val="24"/>
          <w:szCs w:val="24"/>
        </w:rPr>
        <w:t xml:space="preserve">  0.71 (30% EtOAc in hexanes).  </w:t>
      </w:r>
      <w:r w:rsidRPr="008D35D1">
        <w:rPr>
          <w:rFonts w:cstheme="minorHAnsi"/>
          <w:b/>
          <w:sz w:val="24"/>
          <w:szCs w:val="24"/>
        </w:rPr>
        <w:t xml:space="preserve">IR </w:t>
      </w:r>
      <w:r w:rsidRPr="008D35D1">
        <w:rPr>
          <w:rFonts w:cstheme="minorHAnsi"/>
          <w:sz w:val="24"/>
          <w:szCs w:val="24"/>
        </w:rPr>
        <w:t xml:space="preserve">(NaCl): 3427.5, 3298.3, 3049.5, 2926.01, 2353.2, 1728.2, 1612.5.  </w:t>
      </w:r>
      <w:r w:rsidRPr="008D35D1">
        <w:rPr>
          <w:rFonts w:cstheme="minorHAnsi"/>
          <w:b/>
          <w:sz w:val="24"/>
          <w:szCs w:val="24"/>
          <w:vertAlign w:val="superscript"/>
        </w:rPr>
        <w:t>1</w:t>
      </w:r>
      <w:r w:rsidRPr="008D35D1">
        <w:rPr>
          <w:rFonts w:cstheme="minorHAnsi"/>
          <w:b/>
          <w:sz w:val="24"/>
          <w:szCs w:val="24"/>
        </w:rPr>
        <w:t>H NMR</w:t>
      </w:r>
      <w:r w:rsidRPr="008D35D1">
        <w:rPr>
          <w:rFonts w:cstheme="minorHAnsi"/>
          <w:sz w:val="24"/>
          <w:szCs w:val="24"/>
        </w:rPr>
        <w:t xml:space="preserve"> (500 MHz) δ 7.66 – 7.63 (m, 2H), 7.42 – 7.36 (m, 4H), 7.34 – 7.33 (p, </w:t>
      </w:r>
      <w:r w:rsidRPr="008D35D1">
        <w:rPr>
          <w:rFonts w:cstheme="minorHAnsi"/>
          <w:i/>
          <w:iCs/>
          <w:sz w:val="24"/>
          <w:szCs w:val="24"/>
        </w:rPr>
        <w:t>J</w:t>
      </w:r>
      <w:r w:rsidRPr="008D35D1">
        <w:rPr>
          <w:rFonts w:cstheme="minorHAnsi"/>
          <w:sz w:val="24"/>
          <w:szCs w:val="24"/>
        </w:rPr>
        <w:t xml:space="preserve"> = 1.5 Hz, 3H), 6.78 – 6.76 (d, </w:t>
      </w:r>
      <w:r w:rsidRPr="008D35D1">
        <w:rPr>
          <w:rFonts w:cstheme="minorHAnsi"/>
          <w:i/>
          <w:iCs/>
          <w:sz w:val="24"/>
          <w:szCs w:val="24"/>
        </w:rPr>
        <w:t>J</w:t>
      </w:r>
      <w:r w:rsidRPr="008D35D1">
        <w:rPr>
          <w:rFonts w:cstheme="minorHAnsi"/>
          <w:sz w:val="24"/>
          <w:szCs w:val="24"/>
        </w:rPr>
        <w:t xml:space="preserve"> = 8.2 Hz, 1H), 5.32 – 5.29 (dd, </w:t>
      </w:r>
      <w:r w:rsidRPr="008D35D1">
        <w:rPr>
          <w:rFonts w:cstheme="minorHAnsi"/>
          <w:i/>
          <w:iCs/>
          <w:sz w:val="24"/>
          <w:szCs w:val="24"/>
        </w:rPr>
        <w:t>J</w:t>
      </w:r>
      <w:r w:rsidRPr="008D35D1">
        <w:rPr>
          <w:rFonts w:cstheme="minorHAnsi"/>
          <w:sz w:val="24"/>
          <w:szCs w:val="24"/>
        </w:rPr>
        <w:t xml:space="preserve"> = 11.0, 5.3 Hz, 1H), 5.18 – 5.17 (dd, </w:t>
      </w:r>
      <w:r w:rsidRPr="008D35D1">
        <w:rPr>
          <w:rFonts w:cstheme="minorHAnsi"/>
          <w:i/>
          <w:iCs/>
          <w:sz w:val="24"/>
          <w:szCs w:val="24"/>
        </w:rPr>
        <w:t>J</w:t>
      </w:r>
      <w:r w:rsidRPr="008D35D1">
        <w:rPr>
          <w:rFonts w:cstheme="minorHAnsi"/>
          <w:sz w:val="24"/>
          <w:szCs w:val="24"/>
        </w:rPr>
        <w:t xml:space="preserve"> = 2.9, 1.1 Hz, 1H), 4.60 (dd, </w:t>
      </w:r>
      <w:r w:rsidRPr="008D35D1">
        <w:rPr>
          <w:rFonts w:cstheme="minorHAnsi"/>
          <w:i/>
          <w:iCs/>
          <w:sz w:val="24"/>
          <w:szCs w:val="24"/>
        </w:rPr>
        <w:t>J</w:t>
      </w:r>
      <w:r w:rsidRPr="008D35D1">
        <w:rPr>
          <w:rFonts w:cstheme="minorHAnsi"/>
          <w:sz w:val="24"/>
          <w:szCs w:val="24"/>
        </w:rPr>
        <w:t xml:space="preserve"> = 3.0, 0.8 Hz, 1H), 3.32 – 3.25 (ddt, </w:t>
      </w:r>
      <w:r w:rsidRPr="008D35D1">
        <w:rPr>
          <w:rFonts w:cstheme="minorHAnsi"/>
          <w:i/>
          <w:iCs/>
          <w:sz w:val="24"/>
          <w:szCs w:val="24"/>
        </w:rPr>
        <w:t>J</w:t>
      </w:r>
      <w:r w:rsidRPr="008D35D1">
        <w:rPr>
          <w:rFonts w:cstheme="minorHAnsi"/>
          <w:sz w:val="24"/>
          <w:szCs w:val="24"/>
        </w:rPr>
        <w:t xml:space="preserve"> = 14.1, 11.0, 2.9 Hz, 1H), 3.20 (s, 3H), 3.12 – 3.07 (ddt, </w:t>
      </w:r>
      <w:r w:rsidRPr="008D35D1">
        <w:rPr>
          <w:rFonts w:cstheme="minorHAnsi"/>
          <w:i/>
          <w:iCs/>
          <w:sz w:val="24"/>
          <w:szCs w:val="24"/>
        </w:rPr>
        <w:t>J</w:t>
      </w:r>
      <w:r w:rsidRPr="008D35D1">
        <w:rPr>
          <w:rFonts w:cstheme="minorHAnsi"/>
          <w:sz w:val="24"/>
          <w:szCs w:val="24"/>
        </w:rPr>
        <w:t xml:space="preserve"> = 14.7, 5.4, 1.0 Hz, 1H). </w:t>
      </w:r>
      <w:r w:rsidRPr="008D35D1">
        <w:rPr>
          <w:rFonts w:cstheme="minorHAnsi"/>
          <w:b/>
          <w:sz w:val="24"/>
          <w:szCs w:val="24"/>
          <w:vertAlign w:val="superscript"/>
        </w:rPr>
        <w:t>13</w:t>
      </w:r>
      <w:r w:rsidRPr="008D35D1">
        <w:rPr>
          <w:rFonts w:cstheme="minorHAnsi"/>
          <w:b/>
          <w:sz w:val="24"/>
          <w:szCs w:val="24"/>
        </w:rPr>
        <w:t>C NMR</w:t>
      </w:r>
      <w:r w:rsidRPr="008D35D1">
        <w:rPr>
          <w:rFonts w:cstheme="minorHAnsi"/>
          <w:sz w:val="24"/>
          <w:szCs w:val="24"/>
        </w:rPr>
        <w:t xml:space="preserve"> (126 MHz) δ 171.8, 149.1, 143.2, 140.6, 131.3, 129.9, 128.5, 128.3, 128.2, 128.0, 126.9, 125.7, 125.5, 109.9, 109.3, 109.2, 82.4, 72.3, 70.9, 42.4, 29.5, 26.5. </w:t>
      </w:r>
      <w:r w:rsidRPr="008D35D1">
        <w:rPr>
          <w:rFonts w:cstheme="minorHAnsi"/>
          <w:b/>
          <w:sz w:val="24"/>
          <w:szCs w:val="24"/>
        </w:rPr>
        <w:t>HRMS</w:t>
      </w:r>
      <w:r w:rsidRPr="008D35D1">
        <w:rPr>
          <w:rFonts w:cstheme="minorHAnsi"/>
          <w:sz w:val="24"/>
          <w:szCs w:val="24"/>
        </w:rPr>
        <w:t xml:space="preserve"> (ESI) </w:t>
      </w:r>
      <w:r w:rsidRPr="008D35D1">
        <w:rPr>
          <w:rFonts w:cstheme="minorHAnsi"/>
          <w:i/>
          <w:sz w:val="24"/>
          <w:szCs w:val="24"/>
        </w:rPr>
        <w:t>m/z</w:t>
      </w:r>
      <w:r w:rsidRPr="008D35D1">
        <w:rPr>
          <w:rFonts w:cstheme="minorHAnsi"/>
          <w:sz w:val="24"/>
          <w:szCs w:val="24"/>
        </w:rPr>
        <w:t xml:space="preserve"> calcd for C</w:t>
      </w:r>
      <w:r w:rsidRPr="008D35D1">
        <w:rPr>
          <w:rFonts w:cstheme="minorHAnsi"/>
          <w:sz w:val="24"/>
          <w:szCs w:val="24"/>
          <w:vertAlign w:val="subscript"/>
        </w:rPr>
        <w:t>19</w:t>
      </w:r>
      <w:r w:rsidRPr="008D35D1">
        <w:rPr>
          <w:rFonts w:cstheme="minorHAnsi"/>
          <w:sz w:val="24"/>
          <w:szCs w:val="24"/>
        </w:rPr>
        <w:t>H</w:t>
      </w:r>
      <w:r w:rsidRPr="008D35D1">
        <w:rPr>
          <w:rFonts w:cstheme="minorHAnsi"/>
          <w:sz w:val="24"/>
          <w:szCs w:val="24"/>
          <w:vertAlign w:val="subscript"/>
        </w:rPr>
        <w:t>16</w:t>
      </w:r>
      <w:r w:rsidRPr="008D35D1">
        <w:rPr>
          <w:rFonts w:cstheme="minorHAnsi"/>
          <w:sz w:val="24"/>
          <w:szCs w:val="24"/>
        </w:rPr>
        <w:t>ClNO</w:t>
      </w:r>
      <w:r w:rsidRPr="008D35D1">
        <w:rPr>
          <w:rFonts w:cstheme="minorHAnsi"/>
          <w:sz w:val="24"/>
          <w:szCs w:val="24"/>
          <w:vertAlign w:val="subscript"/>
        </w:rPr>
        <w:t>2</w:t>
      </w:r>
      <w:r w:rsidRPr="008D35D1">
        <w:rPr>
          <w:rFonts w:cstheme="minorHAnsi"/>
          <w:sz w:val="24"/>
          <w:szCs w:val="24"/>
        </w:rPr>
        <w:t>Na ([M]</w:t>
      </w:r>
      <w:r w:rsidRPr="008D35D1">
        <w:rPr>
          <w:rFonts w:cstheme="minorHAnsi"/>
          <w:sz w:val="24"/>
          <w:szCs w:val="24"/>
          <w:vertAlign w:val="superscript"/>
        </w:rPr>
        <w:t>+</w:t>
      </w:r>
      <w:r w:rsidRPr="008D35D1">
        <w:rPr>
          <w:rFonts w:cstheme="minorHAnsi"/>
          <w:sz w:val="24"/>
          <w:szCs w:val="24"/>
        </w:rPr>
        <w:t>) 325.0870; found 326.0949.</w:t>
      </w:r>
    </w:p>
    <w:p w14:paraId="125D7262" w14:textId="1E796A99" w:rsidR="008D35D1" w:rsidRPr="008D35D1" w:rsidRDefault="008D35D1" w:rsidP="008D35D1">
      <w:pPr>
        <w:pStyle w:val="BodyText"/>
        <w:spacing w:line="480" w:lineRule="auto"/>
        <w:jc w:val="center"/>
        <w:rPr>
          <w:rFonts w:cstheme="minorHAnsi"/>
          <w:b/>
          <w:bCs/>
          <w:color w:val="000000"/>
          <w:sz w:val="24"/>
          <w:szCs w:val="24"/>
        </w:rPr>
      </w:pPr>
      <w:r w:rsidRPr="008D35D1">
        <w:rPr>
          <w:rFonts w:cstheme="minorHAnsi"/>
          <w:b/>
          <w:bCs/>
          <w:noProof/>
          <w:color w:val="000000"/>
          <w:sz w:val="24"/>
          <w:szCs w:val="24"/>
        </w:rPr>
        <w:lastRenderedPageBreak/>
        <w:drawing>
          <wp:inline distT="0" distB="0" distL="0" distR="0" wp14:anchorId="32FB2C80" wp14:editId="7FBE44DF">
            <wp:extent cx="1088136" cy="841248"/>
            <wp:effectExtent l="0" t="0" r="444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088136" cy="841248"/>
                    </a:xfrm>
                    <a:prstGeom prst="rect">
                      <a:avLst/>
                    </a:prstGeom>
                  </pic:spPr>
                </pic:pic>
              </a:graphicData>
            </a:graphic>
          </wp:inline>
        </w:drawing>
      </w:r>
    </w:p>
    <w:p w14:paraId="38951DC2" w14:textId="77777777" w:rsidR="008D35D1" w:rsidRPr="008D35D1" w:rsidRDefault="00743FCB" w:rsidP="008D35D1">
      <w:pPr>
        <w:pStyle w:val="BodyText"/>
        <w:spacing w:line="480" w:lineRule="auto"/>
        <w:jc w:val="both"/>
        <w:rPr>
          <w:rFonts w:cstheme="minorHAnsi"/>
          <w:sz w:val="24"/>
          <w:szCs w:val="24"/>
        </w:rPr>
      </w:pPr>
      <w:r w:rsidRPr="008D35D1">
        <w:rPr>
          <w:rFonts w:cstheme="minorHAnsi"/>
          <w:b/>
          <w:bCs/>
          <w:color w:val="000000"/>
          <w:sz w:val="24"/>
          <w:szCs w:val="24"/>
        </w:rPr>
        <w:t>5'-chloro-1'-methyl-3-methylene-4-phenyl-4,5-dihydro-3</w:t>
      </w:r>
      <w:r w:rsidRPr="008D35D1">
        <w:rPr>
          <w:rFonts w:cstheme="minorHAnsi"/>
          <w:b/>
          <w:bCs/>
          <w:i/>
          <w:iCs/>
          <w:color w:val="000000"/>
          <w:sz w:val="24"/>
          <w:szCs w:val="24"/>
        </w:rPr>
        <w:t>H</w:t>
      </w:r>
      <w:r w:rsidRPr="008D35D1">
        <w:rPr>
          <w:rFonts w:cstheme="minorHAnsi"/>
          <w:b/>
          <w:bCs/>
          <w:color w:val="000000"/>
          <w:sz w:val="24"/>
          <w:szCs w:val="24"/>
        </w:rPr>
        <w:t>-spiro[furan-2,3'-indolin]-2'-one</w:t>
      </w:r>
      <w:r w:rsidRPr="008D35D1">
        <w:rPr>
          <w:rFonts w:cstheme="minorHAnsi"/>
          <w:b/>
          <w:sz w:val="24"/>
          <w:szCs w:val="24"/>
        </w:rPr>
        <w:t xml:space="preserve"> (3</w:t>
      </w:r>
      <w:r w:rsidR="008D35D1" w:rsidRPr="008D35D1">
        <w:rPr>
          <w:rFonts w:cstheme="minorHAnsi"/>
          <w:b/>
          <w:sz w:val="24"/>
          <w:szCs w:val="24"/>
        </w:rPr>
        <w:t>h</w:t>
      </w:r>
      <w:r w:rsidRPr="008D35D1">
        <w:rPr>
          <w:rFonts w:cstheme="minorHAnsi"/>
          <w:b/>
          <w:sz w:val="24"/>
          <w:szCs w:val="24"/>
        </w:rPr>
        <w:t>).</w:t>
      </w:r>
      <w:r w:rsidRPr="008D35D1">
        <w:rPr>
          <w:rFonts w:cstheme="minorHAnsi"/>
          <w:sz w:val="24"/>
          <w:szCs w:val="24"/>
        </w:rPr>
        <w:t xml:space="preserve"> Prepared from </w:t>
      </w:r>
      <w:r w:rsidRPr="008D35D1">
        <w:rPr>
          <w:rFonts w:cstheme="minorHAnsi"/>
          <w:bCs/>
          <w:color w:val="000000"/>
          <w:sz w:val="24"/>
          <w:szCs w:val="24"/>
        </w:rPr>
        <w:t>5-chloro-3-diazo-1-methylindolin-2-one</w:t>
      </w:r>
      <w:r w:rsidRPr="008D35D1">
        <w:rPr>
          <w:rFonts w:cstheme="minorHAnsi"/>
          <w:b/>
          <w:bCs/>
          <w:color w:val="000000"/>
          <w:sz w:val="24"/>
          <w:szCs w:val="24"/>
        </w:rPr>
        <w:t xml:space="preserve"> </w:t>
      </w:r>
      <w:r w:rsidRPr="008D35D1">
        <w:rPr>
          <w:rFonts w:cstheme="minorHAnsi"/>
          <w:sz w:val="24"/>
          <w:szCs w:val="24"/>
        </w:rPr>
        <w:t xml:space="preserve">and </w:t>
      </w:r>
      <w:r w:rsidRPr="008D35D1">
        <w:rPr>
          <w:rFonts w:cstheme="minorHAnsi"/>
          <w:bCs/>
          <w:color w:val="000000"/>
          <w:sz w:val="24"/>
          <w:szCs w:val="24"/>
        </w:rPr>
        <w:t>2-phenylbut-3-yn-1-ol</w:t>
      </w:r>
      <w:r w:rsidRPr="008D35D1">
        <w:rPr>
          <w:rFonts w:cstheme="minorHAnsi"/>
          <w:sz w:val="24"/>
          <w:szCs w:val="24"/>
        </w:rPr>
        <w:t xml:space="preserve"> using general procedure </w:t>
      </w:r>
      <w:r w:rsidRPr="008D35D1">
        <w:rPr>
          <w:rFonts w:cstheme="minorHAnsi"/>
          <w:b/>
          <w:sz w:val="24"/>
          <w:szCs w:val="24"/>
        </w:rPr>
        <w:t>G</w:t>
      </w:r>
      <w:r w:rsidRPr="008D35D1">
        <w:rPr>
          <w:rFonts w:cstheme="minorHAnsi"/>
          <w:sz w:val="24"/>
          <w:szCs w:val="24"/>
        </w:rPr>
        <w:t xml:space="preserve">.  Orange oil (14 mg, 60%). </w:t>
      </w:r>
      <w:r w:rsidRPr="008D35D1">
        <w:rPr>
          <w:rFonts w:cstheme="minorHAnsi"/>
          <w:b/>
          <w:sz w:val="24"/>
          <w:szCs w:val="24"/>
        </w:rPr>
        <w:t>TLC</w:t>
      </w:r>
      <w:r w:rsidRPr="008D35D1">
        <w:rPr>
          <w:rFonts w:cstheme="minorHAnsi"/>
          <w:sz w:val="24"/>
          <w:szCs w:val="24"/>
        </w:rPr>
        <w:t xml:space="preserve">: </w:t>
      </w:r>
      <w:r w:rsidRPr="008D35D1">
        <w:rPr>
          <w:rFonts w:cstheme="minorHAnsi"/>
          <w:i/>
          <w:sz w:val="24"/>
          <w:szCs w:val="24"/>
        </w:rPr>
        <w:t>R</w:t>
      </w:r>
      <w:r w:rsidRPr="008D35D1">
        <w:rPr>
          <w:rFonts w:cstheme="minorHAnsi"/>
          <w:i/>
          <w:sz w:val="24"/>
          <w:szCs w:val="24"/>
          <w:vertAlign w:val="subscript"/>
        </w:rPr>
        <w:t>f</w:t>
      </w:r>
      <w:r w:rsidRPr="008D35D1">
        <w:rPr>
          <w:rFonts w:cstheme="minorHAnsi"/>
          <w:sz w:val="24"/>
          <w:szCs w:val="24"/>
        </w:rPr>
        <w:t xml:space="preserve">  0.52 (20% EtOAc in hexanes).  </w:t>
      </w:r>
      <w:r w:rsidRPr="008D35D1">
        <w:rPr>
          <w:rFonts w:cstheme="minorHAnsi"/>
          <w:b/>
          <w:sz w:val="24"/>
          <w:szCs w:val="24"/>
        </w:rPr>
        <w:t xml:space="preserve">IR </w:t>
      </w:r>
      <w:r w:rsidRPr="008D35D1">
        <w:rPr>
          <w:rFonts w:cstheme="minorHAnsi"/>
          <w:sz w:val="24"/>
          <w:szCs w:val="24"/>
        </w:rPr>
        <w:t xml:space="preserve">(NaCl): 2931.8, 2858.5, 2362.8, 2349.3, 1728.2.  </w:t>
      </w:r>
      <w:r w:rsidRPr="008D35D1">
        <w:rPr>
          <w:rFonts w:cstheme="minorHAnsi"/>
          <w:b/>
          <w:sz w:val="24"/>
          <w:szCs w:val="24"/>
          <w:vertAlign w:val="superscript"/>
        </w:rPr>
        <w:t>1</w:t>
      </w:r>
      <w:r w:rsidRPr="008D35D1">
        <w:rPr>
          <w:rFonts w:cstheme="minorHAnsi"/>
          <w:b/>
          <w:sz w:val="24"/>
          <w:szCs w:val="24"/>
        </w:rPr>
        <w:t>H NMR</w:t>
      </w:r>
      <w:r w:rsidRPr="008D35D1">
        <w:rPr>
          <w:rFonts w:cstheme="minorHAnsi"/>
          <w:sz w:val="24"/>
          <w:szCs w:val="24"/>
        </w:rPr>
        <w:t xml:space="preserve"> (500 MHz) δ 7.44 – 7.30 (m, 5H), 7.25 (d, </w:t>
      </w:r>
      <w:r w:rsidRPr="008D35D1">
        <w:rPr>
          <w:rFonts w:cstheme="minorHAnsi"/>
          <w:i/>
          <w:iCs/>
          <w:sz w:val="24"/>
          <w:szCs w:val="24"/>
        </w:rPr>
        <w:t>J</w:t>
      </w:r>
      <w:r w:rsidRPr="008D35D1">
        <w:rPr>
          <w:rFonts w:cstheme="minorHAnsi"/>
          <w:sz w:val="24"/>
          <w:szCs w:val="24"/>
        </w:rPr>
        <w:t xml:space="preserve"> = 2.1 Hz, 1H), 6,80 – 6.78 (d, </w:t>
      </w:r>
      <w:r w:rsidRPr="008D35D1">
        <w:rPr>
          <w:rFonts w:cstheme="minorHAnsi"/>
          <w:i/>
          <w:iCs/>
          <w:sz w:val="24"/>
          <w:szCs w:val="24"/>
        </w:rPr>
        <w:t>J</w:t>
      </w:r>
      <w:r w:rsidRPr="008D35D1">
        <w:rPr>
          <w:rFonts w:cstheme="minorHAnsi"/>
          <w:sz w:val="24"/>
          <w:szCs w:val="24"/>
        </w:rPr>
        <w:t xml:space="preserve"> = 8.3 Hz, 1H), 4.88 – 4.84 (t, </w:t>
      </w:r>
      <w:r w:rsidRPr="008D35D1">
        <w:rPr>
          <w:rFonts w:cstheme="minorHAnsi"/>
          <w:i/>
          <w:iCs/>
          <w:sz w:val="24"/>
          <w:szCs w:val="24"/>
        </w:rPr>
        <w:t>J</w:t>
      </w:r>
      <w:r w:rsidRPr="008D35D1">
        <w:rPr>
          <w:rFonts w:cstheme="minorHAnsi"/>
          <w:sz w:val="24"/>
          <w:szCs w:val="24"/>
        </w:rPr>
        <w:t xml:space="preserve"> = 8.4 Hz, 1H), 4.80 – 4.79 (d, </w:t>
      </w:r>
      <w:r w:rsidRPr="008D35D1">
        <w:rPr>
          <w:rFonts w:cstheme="minorHAnsi"/>
          <w:i/>
          <w:iCs/>
          <w:sz w:val="24"/>
          <w:szCs w:val="24"/>
        </w:rPr>
        <w:t>J</w:t>
      </w:r>
      <w:r w:rsidRPr="008D35D1">
        <w:rPr>
          <w:rFonts w:cstheme="minorHAnsi"/>
          <w:sz w:val="24"/>
          <w:szCs w:val="24"/>
        </w:rPr>
        <w:t xml:space="preserve"> = 2.5 Hz, 1H), 4.69 – 4.68 (d, </w:t>
      </w:r>
      <w:r w:rsidRPr="008D35D1">
        <w:rPr>
          <w:rFonts w:cstheme="minorHAnsi"/>
          <w:i/>
          <w:iCs/>
          <w:sz w:val="24"/>
          <w:szCs w:val="24"/>
        </w:rPr>
        <w:t>J</w:t>
      </w:r>
      <w:r w:rsidRPr="008D35D1">
        <w:rPr>
          <w:rFonts w:cstheme="minorHAnsi"/>
          <w:sz w:val="24"/>
          <w:szCs w:val="24"/>
        </w:rPr>
        <w:t xml:space="preserve"> = 2.8 Hz, 1H), 4.52 – 4.49 (tt, </w:t>
      </w:r>
      <w:r w:rsidRPr="008D35D1">
        <w:rPr>
          <w:rFonts w:cstheme="minorHAnsi"/>
          <w:i/>
          <w:iCs/>
          <w:sz w:val="24"/>
          <w:szCs w:val="24"/>
        </w:rPr>
        <w:t>J</w:t>
      </w:r>
      <w:r w:rsidRPr="008D35D1">
        <w:rPr>
          <w:rFonts w:cstheme="minorHAnsi"/>
          <w:sz w:val="24"/>
          <w:szCs w:val="24"/>
        </w:rPr>
        <w:t xml:space="preserve"> = 8.3, 2.7 Hz, 1H), 4.27 – 4.24 (t, </w:t>
      </w:r>
      <w:r w:rsidRPr="008D35D1">
        <w:rPr>
          <w:rFonts w:cstheme="minorHAnsi"/>
          <w:i/>
          <w:iCs/>
          <w:sz w:val="24"/>
          <w:szCs w:val="24"/>
        </w:rPr>
        <w:t>J</w:t>
      </w:r>
      <w:r w:rsidRPr="008D35D1">
        <w:rPr>
          <w:rFonts w:cstheme="minorHAnsi"/>
          <w:sz w:val="24"/>
          <w:szCs w:val="24"/>
        </w:rPr>
        <w:t xml:space="preserve"> = 8.2 Hz, 1H), 3.19 (s, 3H). </w:t>
      </w:r>
      <w:r w:rsidRPr="008D35D1">
        <w:rPr>
          <w:rFonts w:cstheme="minorHAnsi"/>
          <w:b/>
          <w:sz w:val="24"/>
          <w:szCs w:val="24"/>
          <w:vertAlign w:val="superscript"/>
        </w:rPr>
        <w:t>13</w:t>
      </w:r>
      <w:r w:rsidRPr="008D35D1">
        <w:rPr>
          <w:rFonts w:cstheme="minorHAnsi"/>
          <w:b/>
          <w:sz w:val="24"/>
          <w:szCs w:val="24"/>
        </w:rPr>
        <w:t>C NMR</w:t>
      </w:r>
      <w:r w:rsidRPr="008D35D1">
        <w:rPr>
          <w:rFonts w:cstheme="minorHAnsi"/>
          <w:sz w:val="24"/>
          <w:szCs w:val="24"/>
        </w:rPr>
        <w:t xml:space="preserve"> (126 MHz) δ 175.8, 153.2, 143.1, 139.4, 130.9, 130.0, 128.8, 128.6, 128.5, 127.2, 125.6, 110.9, 109.2, 75.5, 49.8, 29.7, 26.4.  </w:t>
      </w:r>
      <w:r w:rsidRPr="008D35D1">
        <w:rPr>
          <w:rFonts w:cstheme="minorHAnsi"/>
          <w:b/>
          <w:sz w:val="24"/>
          <w:szCs w:val="24"/>
        </w:rPr>
        <w:t>HRMS</w:t>
      </w:r>
      <w:r w:rsidRPr="008D35D1">
        <w:rPr>
          <w:rFonts w:cstheme="minorHAnsi"/>
          <w:sz w:val="24"/>
          <w:szCs w:val="24"/>
        </w:rPr>
        <w:t xml:space="preserve"> (ESI) </w:t>
      </w:r>
      <w:r w:rsidRPr="008D35D1">
        <w:rPr>
          <w:rFonts w:cstheme="minorHAnsi"/>
          <w:i/>
          <w:sz w:val="24"/>
          <w:szCs w:val="24"/>
        </w:rPr>
        <w:t>m/z</w:t>
      </w:r>
      <w:r w:rsidRPr="008D35D1">
        <w:rPr>
          <w:rFonts w:cstheme="minorHAnsi"/>
          <w:sz w:val="24"/>
          <w:szCs w:val="24"/>
        </w:rPr>
        <w:t xml:space="preserve"> calcd for C</w:t>
      </w:r>
      <w:r w:rsidRPr="008D35D1">
        <w:rPr>
          <w:rFonts w:cstheme="minorHAnsi"/>
          <w:sz w:val="24"/>
          <w:szCs w:val="24"/>
          <w:vertAlign w:val="subscript"/>
        </w:rPr>
        <w:t>19</w:t>
      </w:r>
      <w:r w:rsidRPr="008D35D1">
        <w:rPr>
          <w:rFonts w:cstheme="minorHAnsi"/>
          <w:sz w:val="24"/>
          <w:szCs w:val="24"/>
        </w:rPr>
        <w:t>H</w:t>
      </w:r>
      <w:r w:rsidRPr="008D35D1">
        <w:rPr>
          <w:rFonts w:cstheme="minorHAnsi"/>
          <w:sz w:val="24"/>
          <w:szCs w:val="24"/>
          <w:vertAlign w:val="subscript"/>
        </w:rPr>
        <w:t>16</w:t>
      </w:r>
      <w:r w:rsidRPr="008D35D1">
        <w:rPr>
          <w:rFonts w:cstheme="minorHAnsi"/>
          <w:sz w:val="24"/>
          <w:szCs w:val="24"/>
        </w:rPr>
        <w:t>ClNO</w:t>
      </w:r>
      <w:r w:rsidRPr="008D35D1">
        <w:rPr>
          <w:rFonts w:cstheme="minorHAnsi"/>
          <w:sz w:val="24"/>
          <w:szCs w:val="24"/>
          <w:vertAlign w:val="subscript"/>
        </w:rPr>
        <w:t>2</w:t>
      </w:r>
      <w:r w:rsidRPr="008D35D1">
        <w:rPr>
          <w:rFonts w:cstheme="minorHAnsi"/>
          <w:sz w:val="24"/>
          <w:szCs w:val="24"/>
        </w:rPr>
        <w:t>Na ([M+Na]</w:t>
      </w:r>
      <w:r w:rsidRPr="008D35D1">
        <w:rPr>
          <w:rFonts w:cstheme="minorHAnsi"/>
          <w:sz w:val="24"/>
          <w:szCs w:val="24"/>
          <w:vertAlign w:val="superscript"/>
        </w:rPr>
        <w:t>+</w:t>
      </w:r>
      <w:r w:rsidRPr="008D35D1">
        <w:rPr>
          <w:rFonts w:cstheme="minorHAnsi"/>
          <w:sz w:val="24"/>
          <w:szCs w:val="24"/>
        </w:rPr>
        <w:t>) 348.0767; found 348.0753.</w:t>
      </w:r>
    </w:p>
    <w:p w14:paraId="616E5073" w14:textId="77777777" w:rsidR="00394DCD" w:rsidRDefault="00394DCD" w:rsidP="008D35D1">
      <w:pPr>
        <w:pStyle w:val="BodyText"/>
        <w:spacing w:line="480" w:lineRule="auto"/>
        <w:jc w:val="center"/>
        <w:rPr>
          <w:rFonts w:cstheme="minorHAnsi"/>
          <w:b/>
          <w:bCs/>
          <w:color w:val="000000"/>
          <w:sz w:val="24"/>
          <w:szCs w:val="24"/>
        </w:rPr>
      </w:pPr>
    </w:p>
    <w:p w14:paraId="0E7ADD73" w14:textId="77777777" w:rsidR="00394DCD" w:rsidRDefault="00394DCD" w:rsidP="008D35D1">
      <w:pPr>
        <w:pStyle w:val="BodyText"/>
        <w:spacing w:line="480" w:lineRule="auto"/>
        <w:jc w:val="center"/>
        <w:rPr>
          <w:rFonts w:cstheme="minorHAnsi"/>
          <w:b/>
          <w:bCs/>
          <w:color w:val="000000"/>
          <w:sz w:val="24"/>
          <w:szCs w:val="24"/>
        </w:rPr>
      </w:pPr>
    </w:p>
    <w:p w14:paraId="5A4E2549" w14:textId="60113068" w:rsidR="008D35D1" w:rsidRPr="008D35D1" w:rsidRDefault="008D35D1" w:rsidP="008D35D1">
      <w:pPr>
        <w:pStyle w:val="BodyText"/>
        <w:spacing w:line="480" w:lineRule="auto"/>
        <w:jc w:val="center"/>
        <w:rPr>
          <w:rFonts w:cstheme="minorHAnsi"/>
          <w:b/>
          <w:bCs/>
          <w:color w:val="000000"/>
          <w:sz w:val="24"/>
          <w:szCs w:val="24"/>
        </w:rPr>
      </w:pPr>
      <w:r w:rsidRPr="008D35D1">
        <w:rPr>
          <w:rFonts w:cstheme="minorHAnsi"/>
          <w:b/>
          <w:bCs/>
          <w:noProof/>
          <w:color w:val="000000"/>
          <w:sz w:val="24"/>
          <w:szCs w:val="24"/>
        </w:rPr>
        <w:drawing>
          <wp:inline distT="0" distB="0" distL="0" distR="0" wp14:anchorId="73461804" wp14:editId="1A2C32C8">
            <wp:extent cx="1216152" cy="841248"/>
            <wp:effectExtent l="0" t="0" r="317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216152" cy="841248"/>
                    </a:xfrm>
                    <a:prstGeom prst="rect">
                      <a:avLst/>
                    </a:prstGeom>
                  </pic:spPr>
                </pic:pic>
              </a:graphicData>
            </a:graphic>
          </wp:inline>
        </w:drawing>
      </w:r>
    </w:p>
    <w:p w14:paraId="612C599B" w14:textId="77777777" w:rsidR="008D35D1" w:rsidRPr="008D35D1" w:rsidRDefault="00743FCB" w:rsidP="008D35D1">
      <w:pPr>
        <w:pStyle w:val="BodyText"/>
        <w:spacing w:line="480" w:lineRule="auto"/>
        <w:jc w:val="both"/>
        <w:rPr>
          <w:rFonts w:cstheme="minorHAnsi"/>
          <w:sz w:val="24"/>
          <w:szCs w:val="24"/>
        </w:rPr>
      </w:pPr>
      <w:r w:rsidRPr="008D35D1">
        <w:rPr>
          <w:rFonts w:cstheme="minorHAnsi"/>
          <w:b/>
          <w:bCs/>
          <w:color w:val="000000"/>
          <w:sz w:val="24"/>
          <w:szCs w:val="24"/>
        </w:rPr>
        <w:t>5'-methoxy-1'-methyl-3-methylene-4-phenyl-4,5-dihydro-3</w:t>
      </w:r>
      <w:r w:rsidRPr="008D35D1">
        <w:rPr>
          <w:rFonts w:cstheme="minorHAnsi"/>
          <w:b/>
          <w:bCs/>
          <w:i/>
          <w:iCs/>
          <w:color w:val="000000"/>
          <w:sz w:val="24"/>
          <w:szCs w:val="24"/>
        </w:rPr>
        <w:t>H</w:t>
      </w:r>
      <w:r w:rsidRPr="008D35D1">
        <w:rPr>
          <w:rFonts w:cstheme="minorHAnsi"/>
          <w:b/>
          <w:bCs/>
          <w:color w:val="000000"/>
          <w:sz w:val="24"/>
          <w:szCs w:val="24"/>
        </w:rPr>
        <w:t>-spiro[furan-2,3'-indolin]-2'-one</w:t>
      </w:r>
      <w:r w:rsidRPr="008D35D1">
        <w:rPr>
          <w:rFonts w:cstheme="minorHAnsi"/>
          <w:b/>
          <w:sz w:val="24"/>
          <w:szCs w:val="24"/>
        </w:rPr>
        <w:t xml:space="preserve"> (3</w:t>
      </w:r>
      <w:r w:rsidR="008D35D1" w:rsidRPr="008D35D1">
        <w:rPr>
          <w:rFonts w:cstheme="minorHAnsi"/>
          <w:b/>
          <w:sz w:val="24"/>
          <w:szCs w:val="24"/>
        </w:rPr>
        <w:t>i</w:t>
      </w:r>
      <w:r w:rsidRPr="008D35D1">
        <w:rPr>
          <w:rFonts w:cstheme="minorHAnsi"/>
          <w:b/>
          <w:sz w:val="24"/>
          <w:szCs w:val="24"/>
        </w:rPr>
        <w:t>).</w:t>
      </w:r>
      <w:r w:rsidRPr="008D35D1">
        <w:rPr>
          <w:rFonts w:cstheme="minorHAnsi"/>
          <w:sz w:val="24"/>
          <w:szCs w:val="24"/>
        </w:rPr>
        <w:t xml:space="preserve"> Prepared from </w:t>
      </w:r>
      <w:r w:rsidRPr="008D35D1">
        <w:rPr>
          <w:rFonts w:cstheme="minorHAnsi"/>
          <w:bCs/>
          <w:color w:val="000000"/>
          <w:sz w:val="24"/>
          <w:szCs w:val="24"/>
        </w:rPr>
        <w:t xml:space="preserve">3-diazo-5-methoxy-1-methylindolin-2-one </w:t>
      </w:r>
      <w:r w:rsidRPr="008D35D1">
        <w:rPr>
          <w:rFonts w:cstheme="minorHAnsi"/>
          <w:sz w:val="24"/>
          <w:szCs w:val="24"/>
        </w:rPr>
        <w:t xml:space="preserve">and </w:t>
      </w:r>
      <w:r w:rsidRPr="008D35D1">
        <w:rPr>
          <w:rFonts w:cstheme="minorHAnsi"/>
          <w:bCs/>
          <w:color w:val="000000"/>
          <w:sz w:val="24"/>
          <w:szCs w:val="24"/>
        </w:rPr>
        <w:t>2-phenylbut-3-yn-1-ol</w:t>
      </w:r>
      <w:r w:rsidRPr="008D35D1">
        <w:rPr>
          <w:rFonts w:cstheme="minorHAnsi"/>
          <w:sz w:val="24"/>
          <w:szCs w:val="24"/>
        </w:rPr>
        <w:t xml:space="preserve"> using general procedure </w:t>
      </w:r>
      <w:r w:rsidRPr="008D35D1">
        <w:rPr>
          <w:rFonts w:cstheme="minorHAnsi"/>
          <w:b/>
          <w:sz w:val="24"/>
          <w:szCs w:val="24"/>
        </w:rPr>
        <w:t>G</w:t>
      </w:r>
      <w:r w:rsidRPr="008D35D1">
        <w:rPr>
          <w:rFonts w:cstheme="minorHAnsi"/>
          <w:sz w:val="24"/>
          <w:szCs w:val="24"/>
        </w:rPr>
        <w:t xml:space="preserve">.  Orange oil (5 mg, 63%). </w:t>
      </w:r>
      <w:r w:rsidRPr="008D35D1">
        <w:rPr>
          <w:rFonts w:cstheme="minorHAnsi"/>
          <w:b/>
          <w:sz w:val="24"/>
          <w:szCs w:val="24"/>
        </w:rPr>
        <w:t>TLC</w:t>
      </w:r>
      <w:r w:rsidRPr="008D35D1">
        <w:rPr>
          <w:rFonts w:cstheme="minorHAnsi"/>
          <w:sz w:val="24"/>
          <w:szCs w:val="24"/>
        </w:rPr>
        <w:t xml:space="preserve">: </w:t>
      </w:r>
      <w:r w:rsidRPr="008D35D1">
        <w:rPr>
          <w:rFonts w:cstheme="minorHAnsi"/>
          <w:i/>
          <w:sz w:val="24"/>
          <w:szCs w:val="24"/>
        </w:rPr>
        <w:t>R</w:t>
      </w:r>
      <w:r w:rsidRPr="008D35D1">
        <w:rPr>
          <w:rFonts w:cstheme="minorHAnsi"/>
          <w:i/>
          <w:sz w:val="24"/>
          <w:szCs w:val="24"/>
          <w:vertAlign w:val="subscript"/>
        </w:rPr>
        <w:t>f</w:t>
      </w:r>
      <w:r w:rsidRPr="008D35D1">
        <w:rPr>
          <w:rFonts w:cstheme="minorHAnsi"/>
          <w:sz w:val="24"/>
          <w:szCs w:val="24"/>
        </w:rPr>
        <w:t xml:space="preserve">  0.42 (20% EtOAc in hexanes).  </w:t>
      </w:r>
      <w:r w:rsidRPr="008D35D1">
        <w:rPr>
          <w:rFonts w:cstheme="minorHAnsi"/>
          <w:b/>
          <w:sz w:val="24"/>
          <w:szCs w:val="24"/>
        </w:rPr>
        <w:t xml:space="preserve">IR </w:t>
      </w:r>
      <w:r w:rsidRPr="008D35D1">
        <w:rPr>
          <w:rFonts w:cstheme="minorHAnsi"/>
          <w:sz w:val="24"/>
          <w:szCs w:val="24"/>
        </w:rPr>
        <w:t xml:space="preserve">(NaCl): 3429.4, 3400.5, 2922.2, 2856.6, 2366.6, 2341.6, 1724.4.  </w:t>
      </w:r>
      <w:r w:rsidRPr="008D35D1">
        <w:rPr>
          <w:rFonts w:cstheme="minorHAnsi"/>
          <w:b/>
          <w:sz w:val="24"/>
          <w:szCs w:val="24"/>
          <w:vertAlign w:val="superscript"/>
        </w:rPr>
        <w:t>1</w:t>
      </w:r>
      <w:r w:rsidRPr="008D35D1">
        <w:rPr>
          <w:rFonts w:cstheme="minorHAnsi"/>
          <w:b/>
          <w:sz w:val="24"/>
          <w:szCs w:val="24"/>
        </w:rPr>
        <w:t>H NMR</w:t>
      </w:r>
      <w:r w:rsidRPr="008D35D1">
        <w:rPr>
          <w:rFonts w:cstheme="minorHAnsi"/>
          <w:sz w:val="24"/>
          <w:szCs w:val="24"/>
        </w:rPr>
        <w:t xml:space="preserve"> (500 </w:t>
      </w:r>
      <w:r w:rsidRPr="008D35D1">
        <w:rPr>
          <w:rFonts w:cstheme="minorHAnsi"/>
          <w:sz w:val="24"/>
          <w:szCs w:val="24"/>
        </w:rPr>
        <w:lastRenderedPageBreak/>
        <w:t xml:space="preserve">MHz) δ 7.44 – 7.26 (m, 5H), 6.89 – 6.87 (m, 2H), 6.79 – 6.73 (m, 1H), 4.88 – 4.86 (t, </w:t>
      </w:r>
      <w:r w:rsidRPr="008D35D1">
        <w:rPr>
          <w:rFonts w:cstheme="minorHAnsi"/>
          <w:i/>
          <w:iCs/>
          <w:sz w:val="24"/>
          <w:szCs w:val="24"/>
        </w:rPr>
        <w:t>J</w:t>
      </w:r>
      <w:r w:rsidRPr="008D35D1">
        <w:rPr>
          <w:rFonts w:cstheme="minorHAnsi"/>
          <w:sz w:val="24"/>
          <w:szCs w:val="24"/>
        </w:rPr>
        <w:t xml:space="preserve"> = 8.4 Hz, 1H), 4.79 – 4.78 (d, </w:t>
      </w:r>
      <w:r w:rsidRPr="008D35D1">
        <w:rPr>
          <w:rFonts w:cstheme="minorHAnsi"/>
          <w:i/>
          <w:iCs/>
          <w:sz w:val="24"/>
          <w:szCs w:val="24"/>
        </w:rPr>
        <w:t>J</w:t>
      </w:r>
      <w:r w:rsidRPr="008D35D1">
        <w:rPr>
          <w:rFonts w:cstheme="minorHAnsi"/>
          <w:sz w:val="24"/>
          <w:szCs w:val="24"/>
        </w:rPr>
        <w:t xml:space="preserve"> = 2.5 Hz, 1H), 4.69 – 4.68 (d, </w:t>
      </w:r>
      <w:r w:rsidRPr="008D35D1">
        <w:rPr>
          <w:rFonts w:cstheme="minorHAnsi"/>
          <w:i/>
          <w:iCs/>
          <w:sz w:val="24"/>
          <w:szCs w:val="24"/>
        </w:rPr>
        <w:t>J</w:t>
      </w:r>
      <w:r w:rsidRPr="008D35D1">
        <w:rPr>
          <w:rFonts w:cstheme="minorHAnsi"/>
          <w:sz w:val="24"/>
          <w:szCs w:val="24"/>
        </w:rPr>
        <w:t xml:space="preserve"> = 2.8 Hz, 1H), 4.52 </w:t>
      </w:r>
      <w:r w:rsidRPr="008D35D1">
        <w:rPr>
          <w:rFonts w:cstheme="minorHAnsi"/>
          <w:sz w:val="24"/>
          <w:szCs w:val="24"/>
        </w:rPr>
        <w:softHyphen/>
        <w:t xml:space="preserve">– 4.48 (tt, </w:t>
      </w:r>
      <w:r w:rsidRPr="008D35D1">
        <w:rPr>
          <w:rFonts w:cstheme="minorHAnsi"/>
          <w:i/>
          <w:iCs/>
          <w:sz w:val="24"/>
          <w:szCs w:val="24"/>
        </w:rPr>
        <w:t>J</w:t>
      </w:r>
      <w:r w:rsidRPr="008D35D1">
        <w:rPr>
          <w:rFonts w:cstheme="minorHAnsi"/>
          <w:sz w:val="24"/>
          <w:szCs w:val="24"/>
        </w:rPr>
        <w:t xml:space="preserve"> = 8.3, 2.7 Hz, 1H), 4.28 – 4.25 (t, </w:t>
      </w:r>
      <w:r w:rsidRPr="008D35D1">
        <w:rPr>
          <w:rFonts w:cstheme="minorHAnsi"/>
          <w:i/>
          <w:iCs/>
          <w:sz w:val="24"/>
          <w:szCs w:val="24"/>
        </w:rPr>
        <w:t>J</w:t>
      </w:r>
      <w:r w:rsidRPr="008D35D1">
        <w:rPr>
          <w:rFonts w:cstheme="minorHAnsi"/>
          <w:sz w:val="24"/>
          <w:szCs w:val="24"/>
        </w:rPr>
        <w:t xml:space="preserve"> = 8.0 Hz, 1H), 3.81 (s, 3H), 3.18 (s, 2H).   </w:t>
      </w:r>
      <w:r w:rsidRPr="008D35D1">
        <w:rPr>
          <w:rFonts w:cstheme="minorHAnsi"/>
          <w:b/>
          <w:sz w:val="24"/>
          <w:szCs w:val="24"/>
          <w:vertAlign w:val="superscript"/>
        </w:rPr>
        <w:t>13</w:t>
      </w:r>
      <w:r w:rsidRPr="008D35D1">
        <w:rPr>
          <w:rFonts w:cstheme="minorHAnsi"/>
          <w:b/>
          <w:sz w:val="24"/>
          <w:szCs w:val="24"/>
        </w:rPr>
        <w:t>C NMR</w:t>
      </w:r>
      <w:r w:rsidRPr="008D35D1">
        <w:rPr>
          <w:rFonts w:cstheme="minorHAnsi"/>
          <w:sz w:val="24"/>
          <w:szCs w:val="24"/>
        </w:rPr>
        <w:t xml:space="preserve"> (126 MHz) δ 176.1, 156.4, 139.8, 134.0, 114.3, 112.3, 109.9, 108.6, 75.3, 65.8, 55.8, 49.8, 29.7, 26.3, 15.2. </w:t>
      </w:r>
      <w:r w:rsidRPr="008D35D1">
        <w:rPr>
          <w:rFonts w:cstheme="minorHAnsi"/>
          <w:b/>
          <w:sz w:val="24"/>
          <w:szCs w:val="24"/>
        </w:rPr>
        <w:t>HRMS</w:t>
      </w:r>
      <w:r w:rsidRPr="008D35D1">
        <w:rPr>
          <w:rFonts w:cstheme="minorHAnsi"/>
          <w:sz w:val="24"/>
          <w:szCs w:val="24"/>
        </w:rPr>
        <w:t xml:space="preserve"> (ESI) </w:t>
      </w:r>
      <w:r w:rsidRPr="008D35D1">
        <w:rPr>
          <w:rFonts w:cstheme="minorHAnsi"/>
          <w:i/>
          <w:sz w:val="24"/>
          <w:szCs w:val="24"/>
        </w:rPr>
        <w:t>m/z</w:t>
      </w:r>
      <w:r w:rsidRPr="008D35D1">
        <w:rPr>
          <w:rFonts w:cstheme="minorHAnsi"/>
          <w:sz w:val="24"/>
          <w:szCs w:val="24"/>
        </w:rPr>
        <w:t xml:space="preserve"> calcd for C</w:t>
      </w:r>
      <w:r w:rsidRPr="008D35D1">
        <w:rPr>
          <w:rFonts w:cstheme="minorHAnsi"/>
          <w:sz w:val="24"/>
          <w:szCs w:val="24"/>
          <w:vertAlign w:val="subscript"/>
        </w:rPr>
        <w:t>23</w:t>
      </w:r>
      <w:r w:rsidRPr="008D35D1">
        <w:rPr>
          <w:rFonts w:cstheme="minorHAnsi"/>
          <w:sz w:val="24"/>
          <w:szCs w:val="24"/>
        </w:rPr>
        <w:t>H</w:t>
      </w:r>
      <w:r w:rsidRPr="008D35D1">
        <w:rPr>
          <w:rFonts w:cstheme="minorHAnsi"/>
          <w:sz w:val="24"/>
          <w:szCs w:val="24"/>
          <w:vertAlign w:val="subscript"/>
        </w:rPr>
        <w:t>19</w:t>
      </w:r>
      <w:r w:rsidRPr="008D35D1">
        <w:rPr>
          <w:rFonts w:cstheme="minorHAnsi"/>
          <w:sz w:val="24"/>
          <w:szCs w:val="24"/>
        </w:rPr>
        <w:t>NO</w:t>
      </w:r>
      <w:r w:rsidRPr="008D35D1">
        <w:rPr>
          <w:rFonts w:cstheme="minorHAnsi"/>
          <w:sz w:val="24"/>
          <w:szCs w:val="24"/>
          <w:vertAlign w:val="subscript"/>
        </w:rPr>
        <w:t>3</w:t>
      </w:r>
      <w:r w:rsidRPr="008D35D1">
        <w:rPr>
          <w:rFonts w:cstheme="minorHAnsi"/>
          <w:sz w:val="24"/>
          <w:szCs w:val="24"/>
        </w:rPr>
        <w:t>Na ([M+Na]</w:t>
      </w:r>
      <w:r w:rsidRPr="008D35D1">
        <w:rPr>
          <w:rFonts w:cstheme="minorHAnsi"/>
          <w:sz w:val="24"/>
          <w:szCs w:val="24"/>
          <w:vertAlign w:val="superscript"/>
        </w:rPr>
        <w:t>+</w:t>
      </w:r>
      <w:r w:rsidRPr="008D35D1">
        <w:rPr>
          <w:rFonts w:cstheme="minorHAnsi"/>
          <w:sz w:val="24"/>
          <w:szCs w:val="24"/>
        </w:rPr>
        <w:t>) 344.1263; found 344.1246.</w:t>
      </w:r>
    </w:p>
    <w:p w14:paraId="44F70E18" w14:textId="0F0507C9" w:rsidR="008D35D1" w:rsidRPr="008D35D1" w:rsidRDefault="008D35D1" w:rsidP="008D35D1">
      <w:pPr>
        <w:pStyle w:val="BodyText"/>
        <w:spacing w:line="480" w:lineRule="auto"/>
        <w:jc w:val="center"/>
        <w:rPr>
          <w:rFonts w:cstheme="minorHAnsi"/>
          <w:b/>
          <w:bCs/>
          <w:color w:val="000000"/>
          <w:sz w:val="24"/>
          <w:szCs w:val="24"/>
        </w:rPr>
      </w:pPr>
      <w:r w:rsidRPr="008D35D1">
        <w:rPr>
          <w:rFonts w:cstheme="minorHAnsi"/>
          <w:b/>
          <w:bCs/>
          <w:noProof/>
          <w:color w:val="000000"/>
          <w:sz w:val="24"/>
          <w:szCs w:val="24"/>
        </w:rPr>
        <w:drawing>
          <wp:inline distT="0" distB="0" distL="0" distR="0" wp14:anchorId="4F085FB4" wp14:editId="024AEC54">
            <wp:extent cx="969264" cy="960120"/>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969264" cy="960120"/>
                    </a:xfrm>
                    <a:prstGeom prst="rect">
                      <a:avLst/>
                    </a:prstGeom>
                  </pic:spPr>
                </pic:pic>
              </a:graphicData>
            </a:graphic>
          </wp:inline>
        </w:drawing>
      </w:r>
    </w:p>
    <w:p w14:paraId="5C10D818" w14:textId="5ECAA272" w:rsidR="00743FCB" w:rsidRPr="008D35D1" w:rsidRDefault="003117BE" w:rsidP="008D35D1">
      <w:pPr>
        <w:pStyle w:val="BodyText"/>
        <w:spacing w:line="480" w:lineRule="auto"/>
        <w:jc w:val="both"/>
        <w:rPr>
          <w:rFonts w:cstheme="minorHAnsi"/>
          <w:sz w:val="24"/>
          <w:szCs w:val="24"/>
        </w:rPr>
      </w:pPr>
      <w:r w:rsidRPr="008D35D1">
        <w:rPr>
          <w:rFonts w:cstheme="minorHAnsi"/>
          <w:b/>
          <w:bCs/>
          <w:color w:val="000000"/>
          <w:sz w:val="24"/>
          <w:szCs w:val="24"/>
        </w:rPr>
        <w:t>1'-methyl-3-(methylene-</w:t>
      </w:r>
      <w:r w:rsidRPr="008D35D1">
        <w:rPr>
          <w:rFonts w:cstheme="minorHAnsi"/>
          <w:b/>
          <w:bCs/>
          <w:i/>
          <w:iCs/>
          <w:color w:val="000000"/>
          <w:sz w:val="24"/>
          <w:szCs w:val="24"/>
        </w:rPr>
        <w:t>d</w:t>
      </w:r>
      <w:r w:rsidRPr="008D35D1">
        <w:rPr>
          <w:rFonts w:cstheme="minorHAnsi"/>
          <w:b/>
          <w:bCs/>
          <w:color w:val="000000"/>
          <w:sz w:val="24"/>
          <w:szCs w:val="24"/>
        </w:rPr>
        <w:t>)-5-phenyl-4,5-dihydro-3</w:t>
      </w:r>
      <w:r w:rsidRPr="008D35D1">
        <w:rPr>
          <w:rFonts w:cstheme="minorHAnsi"/>
          <w:b/>
          <w:bCs/>
          <w:i/>
          <w:iCs/>
          <w:color w:val="000000"/>
          <w:sz w:val="24"/>
          <w:szCs w:val="24"/>
        </w:rPr>
        <w:t>H</w:t>
      </w:r>
      <w:r w:rsidRPr="008D35D1">
        <w:rPr>
          <w:rFonts w:cstheme="minorHAnsi"/>
          <w:b/>
          <w:bCs/>
          <w:color w:val="000000"/>
          <w:sz w:val="24"/>
          <w:szCs w:val="24"/>
        </w:rPr>
        <w:t>-spiro[furan-2,3'-indolin]-2'-one</w:t>
      </w:r>
      <w:r w:rsidRPr="008D35D1">
        <w:rPr>
          <w:rFonts w:cstheme="minorHAnsi"/>
          <w:b/>
          <w:sz w:val="24"/>
          <w:szCs w:val="24"/>
        </w:rPr>
        <w:t xml:space="preserve"> (3</w:t>
      </w:r>
      <w:r w:rsidR="008D35D1" w:rsidRPr="008D35D1">
        <w:rPr>
          <w:rFonts w:cstheme="minorHAnsi"/>
          <w:b/>
          <w:sz w:val="24"/>
          <w:szCs w:val="24"/>
        </w:rPr>
        <w:t>p</w:t>
      </w:r>
      <w:r w:rsidRPr="008D35D1">
        <w:rPr>
          <w:rFonts w:cstheme="minorHAnsi"/>
          <w:b/>
          <w:sz w:val="24"/>
          <w:szCs w:val="24"/>
        </w:rPr>
        <w:t>).</w:t>
      </w:r>
      <w:r w:rsidRPr="008D35D1">
        <w:rPr>
          <w:rFonts w:cstheme="minorHAnsi"/>
          <w:sz w:val="24"/>
          <w:szCs w:val="24"/>
        </w:rPr>
        <w:t xml:space="preserve"> Prepared from </w:t>
      </w:r>
      <w:r w:rsidRPr="008D35D1">
        <w:rPr>
          <w:rFonts w:cstheme="minorHAnsi"/>
          <w:bCs/>
          <w:color w:val="000000"/>
          <w:sz w:val="24"/>
          <w:szCs w:val="24"/>
        </w:rPr>
        <w:t>3-diazo-1-methylindolin-2-one</w:t>
      </w:r>
      <w:r w:rsidRPr="008D35D1">
        <w:rPr>
          <w:rFonts w:cstheme="minorHAnsi"/>
          <w:sz w:val="24"/>
          <w:szCs w:val="24"/>
        </w:rPr>
        <w:t xml:space="preserve"> and </w:t>
      </w:r>
      <w:r w:rsidRPr="008D35D1">
        <w:rPr>
          <w:rFonts w:cstheme="minorHAnsi"/>
          <w:bCs/>
          <w:color w:val="000000"/>
          <w:sz w:val="24"/>
          <w:szCs w:val="24"/>
        </w:rPr>
        <w:t>1-phenylbut-3-yn-4-</w:t>
      </w:r>
      <w:r w:rsidRPr="008D35D1">
        <w:rPr>
          <w:rFonts w:cstheme="minorHAnsi"/>
          <w:bCs/>
          <w:i/>
          <w:iCs/>
          <w:color w:val="000000"/>
          <w:sz w:val="24"/>
          <w:szCs w:val="24"/>
        </w:rPr>
        <w:t>d</w:t>
      </w:r>
      <w:r w:rsidRPr="008D35D1">
        <w:rPr>
          <w:rFonts w:cstheme="minorHAnsi"/>
          <w:bCs/>
          <w:color w:val="000000"/>
          <w:sz w:val="24"/>
          <w:szCs w:val="24"/>
        </w:rPr>
        <w:t xml:space="preserve">-1-ol </w:t>
      </w:r>
      <w:r w:rsidRPr="008D35D1">
        <w:rPr>
          <w:rFonts w:cstheme="minorHAnsi"/>
          <w:sz w:val="24"/>
          <w:szCs w:val="24"/>
        </w:rPr>
        <w:t xml:space="preserve">using general procedure </w:t>
      </w:r>
      <w:r w:rsidRPr="008D35D1">
        <w:rPr>
          <w:rFonts w:cstheme="minorHAnsi"/>
          <w:b/>
          <w:sz w:val="24"/>
          <w:szCs w:val="24"/>
        </w:rPr>
        <w:t>H</w:t>
      </w:r>
      <w:r w:rsidRPr="008D35D1">
        <w:rPr>
          <w:rFonts w:cstheme="minorHAnsi"/>
          <w:sz w:val="24"/>
          <w:szCs w:val="24"/>
        </w:rPr>
        <w:t xml:space="preserve">.  Orange oil (14 mg, 70%). </w:t>
      </w:r>
      <w:r w:rsidRPr="008D35D1">
        <w:rPr>
          <w:rFonts w:cstheme="minorHAnsi"/>
          <w:b/>
          <w:sz w:val="24"/>
          <w:szCs w:val="24"/>
        </w:rPr>
        <w:t>TLC</w:t>
      </w:r>
      <w:r w:rsidRPr="008D35D1">
        <w:rPr>
          <w:rFonts w:cstheme="minorHAnsi"/>
          <w:sz w:val="24"/>
          <w:szCs w:val="24"/>
        </w:rPr>
        <w:t xml:space="preserve">: </w:t>
      </w:r>
      <w:r w:rsidRPr="008D35D1">
        <w:rPr>
          <w:rFonts w:cstheme="minorHAnsi"/>
          <w:i/>
          <w:sz w:val="24"/>
          <w:szCs w:val="24"/>
        </w:rPr>
        <w:t>R</w:t>
      </w:r>
      <w:r w:rsidRPr="008D35D1">
        <w:rPr>
          <w:rFonts w:cstheme="minorHAnsi"/>
          <w:i/>
          <w:sz w:val="24"/>
          <w:szCs w:val="24"/>
          <w:vertAlign w:val="subscript"/>
        </w:rPr>
        <w:t>f</w:t>
      </w:r>
      <w:r w:rsidRPr="008D35D1">
        <w:rPr>
          <w:rFonts w:cstheme="minorHAnsi"/>
          <w:sz w:val="24"/>
          <w:szCs w:val="24"/>
        </w:rPr>
        <w:t xml:space="preserve">  0.59 (20% EtOAc in hexanes).  </w:t>
      </w:r>
      <w:r w:rsidRPr="008D35D1">
        <w:rPr>
          <w:rFonts w:cstheme="minorHAnsi"/>
          <w:b/>
          <w:sz w:val="24"/>
          <w:szCs w:val="24"/>
        </w:rPr>
        <w:t xml:space="preserve">IR </w:t>
      </w:r>
      <w:r w:rsidRPr="008D35D1">
        <w:rPr>
          <w:rFonts w:cstheme="minorHAnsi"/>
          <w:sz w:val="24"/>
          <w:szCs w:val="24"/>
        </w:rPr>
        <w:t xml:space="preserve">(NaCl): 3057, 3028, 2924, 2981, 2854, 2358, 2339, 1722, 1614, 1558, 1539, 1494, 1469, 1369, 1346, 1240, 1093, 1035, 958, 848, 754, 698.  </w:t>
      </w:r>
      <w:r w:rsidRPr="008D35D1">
        <w:rPr>
          <w:rFonts w:cstheme="minorHAnsi"/>
          <w:b/>
          <w:sz w:val="24"/>
          <w:szCs w:val="24"/>
          <w:vertAlign w:val="superscript"/>
        </w:rPr>
        <w:t>1</w:t>
      </w:r>
      <w:r w:rsidRPr="008D35D1">
        <w:rPr>
          <w:rFonts w:cstheme="minorHAnsi"/>
          <w:b/>
          <w:sz w:val="24"/>
          <w:szCs w:val="24"/>
        </w:rPr>
        <w:t>H NMR</w:t>
      </w:r>
      <w:r w:rsidRPr="008D35D1">
        <w:rPr>
          <w:rFonts w:cstheme="minorHAnsi"/>
          <w:sz w:val="24"/>
          <w:szCs w:val="24"/>
        </w:rPr>
        <w:t xml:space="preserve"> (500 MHz) δ 7.67 – 7.66 (m, 1H), 7.42 – 7.35 (m, 2H), 7.13 – 7.10  (t, </w:t>
      </w:r>
      <w:r w:rsidRPr="008D35D1">
        <w:rPr>
          <w:rFonts w:cstheme="minorHAnsi"/>
          <w:i/>
          <w:iCs/>
          <w:sz w:val="24"/>
          <w:szCs w:val="24"/>
        </w:rPr>
        <w:t>J</w:t>
      </w:r>
      <w:r w:rsidRPr="008D35D1">
        <w:rPr>
          <w:rFonts w:cstheme="minorHAnsi"/>
          <w:sz w:val="24"/>
          <w:szCs w:val="24"/>
        </w:rPr>
        <w:t xml:space="preserve"> = 7.5 Hz, 0H), 6.85 – 6.83 (d, </w:t>
      </w:r>
      <w:r w:rsidRPr="008D35D1">
        <w:rPr>
          <w:rFonts w:cstheme="minorHAnsi"/>
          <w:i/>
          <w:iCs/>
          <w:sz w:val="24"/>
          <w:szCs w:val="24"/>
        </w:rPr>
        <w:t>J</w:t>
      </w:r>
      <w:r w:rsidRPr="008D35D1">
        <w:rPr>
          <w:rFonts w:cstheme="minorHAnsi"/>
          <w:sz w:val="24"/>
          <w:szCs w:val="24"/>
        </w:rPr>
        <w:t xml:space="preserve"> = 7.8 Hz, 1H), 5.33 – 5.30 (dd, </w:t>
      </w:r>
      <w:r w:rsidRPr="008D35D1">
        <w:rPr>
          <w:rFonts w:cstheme="minorHAnsi"/>
          <w:i/>
          <w:iCs/>
          <w:sz w:val="24"/>
          <w:szCs w:val="24"/>
        </w:rPr>
        <w:t>J</w:t>
      </w:r>
      <w:r w:rsidRPr="008D35D1">
        <w:rPr>
          <w:rFonts w:cstheme="minorHAnsi"/>
          <w:sz w:val="24"/>
          <w:szCs w:val="24"/>
        </w:rPr>
        <w:t xml:space="preserve"> = 11.0, 5.3 Hz, 1H), 5.15 – 5.14 (d, </w:t>
      </w:r>
      <w:r w:rsidRPr="008D35D1">
        <w:rPr>
          <w:rFonts w:cstheme="minorHAnsi"/>
          <w:i/>
          <w:iCs/>
          <w:sz w:val="24"/>
          <w:szCs w:val="24"/>
        </w:rPr>
        <w:t>J</w:t>
      </w:r>
      <w:r w:rsidRPr="008D35D1">
        <w:rPr>
          <w:rFonts w:cstheme="minorHAnsi"/>
          <w:sz w:val="24"/>
          <w:szCs w:val="24"/>
        </w:rPr>
        <w:t xml:space="preserve"> = 2.7 Hz, 1H), 4.58 – 4.57 (d, </w:t>
      </w:r>
      <w:r w:rsidRPr="008D35D1">
        <w:rPr>
          <w:rFonts w:cstheme="minorHAnsi"/>
          <w:i/>
          <w:iCs/>
          <w:sz w:val="24"/>
          <w:szCs w:val="24"/>
        </w:rPr>
        <w:t>J</w:t>
      </w:r>
      <w:r w:rsidRPr="008D35D1">
        <w:rPr>
          <w:rFonts w:cstheme="minorHAnsi"/>
          <w:sz w:val="24"/>
          <w:szCs w:val="24"/>
        </w:rPr>
        <w:t xml:space="preserve"> = 2.9 Hz, 0.06 H), 3.33 –3.27 (ddt, </w:t>
      </w:r>
      <w:r w:rsidRPr="008D35D1">
        <w:rPr>
          <w:rFonts w:cstheme="minorHAnsi"/>
          <w:i/>
          <w:iCs/>
          <w:sz w:val="24"/>
          <w:szCs w:val="24"/>
        </w:rPr>
        <w:t>J</w:t>
      </w:r>
      <w:r w:rsidRPr="008D35D1">
        <w:rPr>
          <w:rFonts w:cstheme="minorHAnsi"/>
          <w:sz w:val="24"/>
          <w:szCs w:val="24"/>
        </w:rPr>
        <w:t xml:space="preserve"> = 14.2, 11.0, 2.9 Hz, 1H), 3.21 (s) 3.13 – 3.07 (dd, </w:t>
      </w:r>
      <w:r w:rsidRPr="008D35D1">
        <w:rPr>
          <w:rFonts w:cstheme="minorHAnsi"/>
          <w:i/>
          <w:iCs/>
          <w:sz w:val="24"/>
          <w:szCs w:val="24"/>
        </w:rPr>
        <w:t>J</w:t>
      </w:r>
      <w:r w:rsidRPr="008D35D1">
        <w:rPr>
          <w:rFonts w:cstheme="minorHAnsi"/>
          <w:sz w:val="24"/>
          <w:szCs w:val="24"/>
        </w:rPr>
        <w:t xml:space="preserve"> = 14.7, 5.3 Hz, 1H). </w:t>
      </w:r>
      <w:r w:rsidRPr="008D35D1">
        <w:rPr>
          <w:rFonts w:cstheme="minorHAnsi"/>
          <w:b/>
          <w:sz w:val="24"/>
          <w:szCs w:val="24"/>
          <w:vertAlign w:val="superscript"/>
        </w:rPr>
        <w:t>13</w:t>
      </w:r>
      <w:r w:rsidRPr="008D35D1">
        <w:rPr>
          <w:rFonts w:cstheme="minorHAnsi"/>
          <w:b/>
          <w:sz w:val="24"/>
          <w:szCs w:val="24"/>
        </w:rPr>
        <w:t>C NMR</w:t>
      </w:r>
      <w:r w:rsidRPr="008D35D1">
        <w:rPr>
          <w:rFonts w:cstheme="minorHAnsi"/>
          <w:sz w:val="24"/>
          <w:szCs w:val="24"/>
        </w:rPr>
        <w:t xml:space="preserve"> (126 MHz) δ 168.5, 145.6, 134.8, 129.9, 128.1, 126.9, 125.0, 123.2, 108.9, 108.1, 82.2, 42.5, 26.4. </w:t>
      </w:r>
      <w:r w:rsidRPr="008D35D1">
        <w:rPr>
          <w:rFonts w:cstheme="minorHAnsi"/>
          <w:b/>
          <w:sz w:val="24"/>
          <w:szCs w:val="24"/>
        </w:rPr>
        <w:t>HRMS</w:t>
      </w:r>
      <w:r w:rsidRPr="008D35D1">
        <w:rPr>
          <w:rFonts w:cstheme="minorHAnsi"/>
          <w:sz w:val="24"/>
          <w:szCs w:val="24"/>
        </w:rPr>
        <w:t xml:space="preserve"> (ESI) </w:t>
      </w:r>
      <w:r w:rsidRPr="008D35D1">
        <w:rPr>
          <w:rFonts w:cstheme="minorHAnsi"/>
          <w:i/>
          <w:sz w:val="24"/>
          <w:szCs w:val="24"/>
        </w:rPr>
        <w:t>m/z</w:t>
      </w:r>
      <w:r w:rsidRPr="008D35D1">
        <w:rPr>
          <w:rFonts w:cstheme="minorHAnsi"/>
          <w:sz w:val="24"/>
          <w:szCs w:val="24"/>
        </w:rPr>
        <w:t xml:space="preserve"> calcd for C</w:t>
      </w:r>
      <w:r w:rsidRPr="008D35D1">
        <w:rPr>
          <w:rFonts w:cstheme="minorHAnsi"/>
          <w:sz w:val="24"/>
          <w:szCs w:val="24"/>
          <w:vertAlign w:val="subscript"/>
        </w:rPr>
        <w:t>19</w:t>
      </w:r>
      <w:r w:rsidRPr="008D35D1">
        <w:rPr>
          <w:rFonts w:cstheme="minorHAnsi"/>
          <w:sz w:val="24"/>
          <w:szCs w:val="24"/>
        </w:rPr>
        <w:t>H</w:t>
      </w:r>
      <w:r w:rsidRPr="008D35D1">
        <w:rPr>
          <w:rFonts w:cstheme="minorHAnsi"/>
          <w:sz w:val="24"/>
          <w:szCs w:val="24"/>
          <w:vertAlign w:val="subscript"/>
        </w:rPr>
        <w:t>16</w:t>
      </w:r>
      <w:r w:rsidRPr="008D35D1">
        <w:rPr>
          <w:rFonts w:cstheme="minorHAnsi"/>
          <w:sz w:val="24"/>
          <w:szCs w:val="24"/>
        </w:rPr>
        <w:t>DNO</w:t>
      </w:r>
      <w:r w:rsidRPr="008D35D1">
        <w:rPr>
          <w:rFonts w:cstheme="minorHAnsi"/>
          <w:sz w:val="24"/>
          <w:szCs w:val="24"/>
          <w:vertAlign w:val="subscript"/>
        </w:rPr>
        <w:t>2</w:t>
      </w:r>
      <w:r w:rsidRPr="008D35D1">
        <w:rPr>
          <w:rFonts w:cstheme="minorHAnsi"/>
          <w:sz w:val="24"/>
          <w:szCs w:val="24"/>
        </w:rPr>
        <w:t>Na ([M+Na]</w:t>
      </w:r>
      <w:r w:rsidRPr="008D35D1">
        <w:rPr>
          <w:rFonts w:cstheme="minorHAnsi"/>
          <w:sz w:val="24"/>
          <w:szCs w:val="24"/>
          <w:vertAlign w:val="superscript"/>
        </w:rPr>
        <w:t>+</w:t>
      </w:r>
      <w:r w:rsidRPr="008D35D1">
        <w:rPr>
          <w:rFonts w:cstheme="minorHAnsi"/>
          <w:sz w:val="24"/>
          <w:szCs w:val="24"/>
        </w:rPr>
        <w:t>) 315.1220; found 314.1219.</w:t>
      </w:r>
    </w:p>
    <w:p w14:paraId="60C62127" w14:textId="77777777" w:rsidR="00394DCD" w:rsidRDefault="00394DCD" w:rsidP="008D35D1">
      <w:pPr>
        <w:spacing w:line="480" w:lineRule="auto"/>
        <w:jc w:val="both"/>
        <w:rPr>
          <w:rFonts w:asciiTheme="minorHAnsi" w:hAnsiTheme="minorHAnsi" w:cstheme="minorHAnsi"/>
          <w:b/>
        </w:rPr>
      </w:pPr>
    </w:p>
    <w:p w14:paraId="28A97F42" w14:textId="77777777" w:rsidR="00C73E2E" w:rsidRDefault="00C73E2E" w:rsidP="008D35D1">
      <w:pPr>
        <w:spacing w:line="480" w:lineRule="auto"/>
        <w:jc w:val="both"/>
        <w:rPr>
          <w:rFonts w:asciiTheme="minorHAnsi" w:hAnsiTheme="minorHAnsi" w:cstheme="minorHAnsi"/>
          <w:b/>
        </w:rPr>
      </w:pPr>
    </w:p>
    <w:p w14:paraId="6D312C30" w14:textId="228DF927" w:rsidR="008D35D1" w:rsidRPr="008D35D1" w:rsidRDefault="00743FCB" w:rsidP="008D35D1">
      <w:pPr>
        <w:spacing w:line="480" w:lineRule="auto"/>
        <w:jc w:val="both"/>
        <w:rPr>
          <w:rFonts w:asciiTheme="minorHAnsi" w:hAnsiTheme="minorHAnsi" w:cstheme="minorHAnsi"/>
          <w:b/>
        </w:rPr>
      </w:pPr>
      <w:r w:rsidRPr="008D35D1">
        <w:rPr>
          <w:rFonts w:asciiTheme="minorHAnsi" w:hAnsiTheme="minorHAnsi" w:cstheme="minorHAnsi"/>
          <w:b/>
        </w:rPr>
        <w:lastRenderedPageBreak/>
        <w:t>3.</w:t>
      </w:r>
      <w:r w:rsidR="00070320">
        <w:rPr>
          <w:rFonts w:asciiTheme="minorHAnsi" w:hAnsiTheme="minorHAnsi" w:cstheme="minorHAnsi"/>
          <w:b/>
        </w:rPr>
        <w:t>7</w:t>
      </w:r>
      <w:r w:rsidRPr="008D35D1">
        <w:rPr>
          <w:rFonts w:asciiTheme="minorHAnsi" w:hAnsiTheme="minorHAnsi" w:cstheme="minorHAnsi"/>
          <w:b/>
        </w:rPr>
        <w:t>.</w:t>
      </w:r>
      <w:r w:rsidR="009B2816">
        <w:rPr>
          <w:rFonts w:asciiTheme="minorHAnsi" w:hAnsiTheme="minorHAnsi" w:cstheme="minorHAnsi"/>
          <w:b/>
        </w:rPr>
        <w:t>2</w:t>
      </w:r>
      <w:r w:rsidRPr="008D35D1">
        <w:rPr>
          <w:rFonts w:asciiTheme="minorHAnsi" w:hAnsiTheme="minorHAnsi" w:cstheme="minorHAnsi"/>
          <w:b/>
        </w:rPr>
        <w:tab/>
      </w:r>
      <w:r w:rsidRPr="008D35D1">
        <w:rPr>
          <w:rFonts w:asciiTheme="minorHAnsi" w:hAnsiTheme="minorHAnsi" w:cstheme="minorHAnsi"/>
          <w:b/>
        </w:rPr>
        <w:tab/>
        <w:t>GENERAL PRODCEDURE OF O–H INSERTION/CONIA ENE FOR A/A DIAZOS</w:t>
      </w:r>
    </w:p>
    <w:p w14:paraId="32BBBCF2" w14:textId="77777777" w:rsidR="008D35D1" w:rsidRPr="008D35D1" w:rsidRDefault="00E40605" w:rsidP="008D35D1">
      <w:pPr>
        <w:spacing w:line="480" w:lineRule="auto"/>
        <w:jc w:val="both"/>
        <w:rPr>
          <w:rFonts w:asciiTheme="minorHAnsi" w:hAnsiTheme="minorHAnsi" w:cstheme="minorHAnsi"/>
          <w:b/>
        </w:rPr>
      </w:pPr>
      <w:r w:rsidRPr="008D35D1">
        <w:rPr>
          <w:rFonts w:asciiTheme="minorHAnsi" w:hAnsiTheme="minorHAnsi" w:cstheme="minorHAnsi"/>
        </w:rPr>
        <w:t>To a 4.0 mL vial equipped with a magnetic stir bar was added powdered 4Å molecular sieves (70 mg/ mL solvent).  The molecular sieves were activated via heat and allowed to cool to room temperature under vacuum.  Rh</w:t>
      </w:r>
      <w:r w:rsidRPr="008D35D1">
        <w:rPr>
          <w:rFonts w:asciiTheme="minorHAnsi" w:hAnsiTheme="minorHAnsi" w:cstheme="minorHAnsi"/>
          <w:vertAlign w:val="subscript"/>
        </w:rPr>
        <w:t>2</w:t>
      </w:r>
      <w:r w:rsidRPr="008D35D1">
        <w:rPr>
          <w:rFonts w:asciiTheme="minorHAnsi" w:hAnsiTheme="minorHAnsi" w:cstheme="minorHAnsi"/>
        </w:rPr>
        <w:t>(esp)</w:t>
      </w:r>
      <w:r w:rsidRPr="008D35D1">
        <w:rPr>
          <w:rFonts w:asciiTheme="minorHAnsi" w:hAnsiTheme="minorHAnsi" w:cstheme="minorHAnsi"/>
          <w:vertAlign w:val="subscript"/>
        </w:rPr>
        <w:t>2</w:t>
      </w:r>
      <w:r w:rsidRPr="008D35D1">
        <w:rPr>
          <w:rFonts w:asciiTheme="minorHAnsi" w:hAnsiTheme="minorHAnsi" w:cstheme="minorHAnsi"/>
        </w:rPr>
        <w:t xml:space="preserve"> (1 mol %), AuClPPh</w:t>
      </w:r>
      <w:r w:rsidRPr="008D35D1">
        <w:rPr>
          <w:rFonts w:asciiTheme="minorHAnsi" w:hAnsiTheme="minorHAnsi" w:cstheme="minorHAnsi"/>
          <w:vertAlign w:val="subscript"/>
        </w:rPr>
        <w:t>3</w:t>
      </w:r>
      <w:r w:rsidRPr="008D35D1">
        <w:rPr>
          <w:rFonts w:asciiTheme="minorHAnsi" w:hAnsiTheme="minorHAnsi" w:cstheme="minorHAnsi"/>
        </w:rPr>
        <w:t xml:space="preserve"> (10 mol %), and AgSbF</w:t>
      </w:r>
      <w:r w:rsidRPr="008D35D1">
        <w:rPr>
          <w:rFonts w:asciiTheme="minorHAnsi" w:hAnsiTheme="minorHAnsi" w:cstheme="minorHAnsi"/>
          <w:vertAlign w:val="subscript"/>
        </w:rPr>
        <w:t>6</w:t>
      </w:r>
      <w:r w:rsidRPr="008D35D1">
        <w:rPr>
          <w:rFonts w:asciiTheme="minorHAnsi" w:hAnsiTheme="minorHAnsi" w:cstheme="minorHAnsi"/>
        </w:rPr>
        <w:t xml:space="preserve"> (10 mol %) were then measured directly into the reaction vessel.  A solution of alkynol (1.2 equiv.) and diazo (1.0 equiv.)  in dichloromethane (0.3M)  was added, and the mixture was sonicated for 30 seconds.   The reaction vessel was sealed, and heated to 60 ºC.   The reaction was monitored by TLC until complete consumption of diazo was observed (between 30 minutes – 5 h).  The crude reaction mixture was then cooled to room temperature, filtered through a pad of celite, concentrated, and analyzed via </w:t>
      </w:r>
      <w:r w:rsidRPr="008D35D1">
        <w:rPr>
          <w:rFonts w:asciiTheme="minorHAnsi" w:hAnsiTheme="minorHAnsi" w:cstheme="minorHAnsi"/>
          <w:vertAlign w:val="superscript"/>
        </w:rPr>
        <w:t>1</w:t>
      </w:r>
      <w:r w:rsidRPr="008D35D1">
        <w:rPr>
          <w:rFonts w:asciiTheme="minorHAnsi" w:hAnsiTheme="minorHAnsi" w:cstheme="minorHAnsi"/>
        </w:rPr>
        <w:t xml:space="preserve">H NMR. The crude mixture was then purified via flash chromatography to furnish spirocyclic compounds. </w:t>
      </w:r>
    </w:p>
    <w:p w14:paraId="1BFF258F" w14:textId="77777777" w:rsidR="00394DCD" w:rsidRDefault="00394DCD" w:rsidP="008D35D1">
      <w:pPr>
        <w:spacing w:line="480" w:lineRule="auto"/>
        <w:jc w:val="center"/>
        <w:rPr>
          <w:rFonts w:asciiTheme="minorHAnsi" w:hAnsiTheme="minorHAnsi" w:cstheme="minorHAnsi"/>
          <w:b/>
          <w:bCs/>
          <w:color w:val="000000"/>
        </w:rPr>
      </w:pPr>
    </w:p>
    <w:p w14:paraId="7F586B60" w14:textId="77777777" w:rsidR="00394DCD" w:rsidRDefault="00394DCD" w:rsidP="008D35D1">
      <w:pPr>
        <w:spacing w:line="480" w:lineRule="auto"/>
        <w:jc w:val="center"/>
        <w:rPr>
          <w:rFonts w:asciiTheme="minorHAnsi" w:hAnsiTheme="minorHAnsi" w:cstheme="minorHAnsi"/>
          <w:b/>
          <w:bCs/>
          <w:color w:val="000000"/>
        </w:rPr>
      </w:pPr>
    </w:p>
    <w:p w14:paraId="757CD115" w14:textId="2650A861" w:rsidR="008D35D1" w:rsidRPr="008D35D1" w:rsidRDefault="008D35D1" w:rsidP="008D35D1">
      <w:pPr>
        <w:spacing w:line="480" w:lineRule="auto"/>
        <w:jc w:val="center"/>
        <w:rPr>
          <w:rFonts w:asciiTheme="minorHAnsi" w:hAnsiTheme="minorHAnsi" w:cstheme="minorHAnsi"/>
          <w:b/>
          <w:bCs/>
          <w:color w:val="000000"/>
        </w:rPr>
      </w:pPr>
      <w:r w:rsidRPr="008D35D1">
        <w:rPr>
          <w:rFonts w:asciiTheme="minorHAnsi" w:hAnsiTheme="minorHAnsi" w:cstheme="minorHAnsi"/>
          <w:b/>
          <w:bCs/>
          <w:noProof/>
          <w:color w:val="000000"/>
        </w:rPr>
        <w:drawing>
          <wp:inline distT="0" distB="0" distL="0" distR="0" wp14:anchorId="4F17C77D" wp14:editId="4503474E">
            <wp:extent cx="777240" cy="704088"/>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777240" cy="704088"/>
                    </a:xfrm>
                    <a:prstGeom prst="rect">
                      <a:avLst/>
                    </a:prstGeom>
                  </pic:spPr>
                </pic:pic>
              </a:graphicData>
            </a:graphic>
          </wp:inline>
        </w:drawing>
      </w:r>
    </w:p>
    <w:p w14:paraId="1FF8FE09" w14:textId="77777777" w:rsidR="008D35D1" w:rsidRPr="008D35D1" w:rsidRDefault="00E40605" w:rsidP="008D35D1">
      <w:pPr>
        <w:spacing w:line="480" w:lineRule="auto"/>
        <w:jc w:val="both"/>
        <w:rPr>
          <w:rFonts w:asciiTheme="minorHAnsi" w:hAnsiTheme="minorHAnsi" w:cstheme="minorHAnsi"/>
          <w:b/>
        </w:rPr>
      </w:pPr>
      <w:r w:rsidRPr="008D35D1">
        <w:rPr>
          <w:rFonts w:asciiTheme="minorHAnsi" w:hAnsiTheme="minorHAnsi" w:cstheme="minorHAnsi"/>
          <w:b/>
          <w:bCs/>
          <w:color w:val="000000"/>
        </w:rPr>
        <w:t>8,8-dimethyl-4-methylene-1,7,9-trioxaspiro[4.5]decane-6,10-dione</w:t>
      </w:r>
      <w:r w:rsidRPr="008D35D1">
        <w:rPr>
          <w:rFonts w:asciiTheme="minorHAnsi" w:hAnsiTheme="minorHAnsi" w:cstheme="minorHAnsi"/>
          <w:b/>
        </w:rPr>
        <w:t xml:space="preserve"> (3</w:t>
      </w:r>
      <w:r w:rsidR="008D35D1" w:rsidRPr="008D35D1">
        <w:rPr>
          <w:rFonts w:asciiTheme="minorHAnsi" w:hAnsiTheme="minorHAnsi" w:cstheme="minorHAnsi"/>
          <w:b/>
        </w:rPr>
        <w:t>j</w:t>
      </w:r>
      <w:r w:rsidRPr="008D35D1">
        <w:rPr>
          <w:rFonts w:asciiTheme="minorHAnsi" w:hAnsiTheme="minorHAnsi" w:cstheme="minorHAnsi"/>
          <w:b/>
        </w:rPr>
        <w:t>).</w:t>
      </w:r>
      <w:r w:rsidRPr="008D35D1">
        <w:rPr>
          <w:rFonts w:asciiTheme="minorHAnsi" w:hAnsiTheme="minorHAnsi" w:cstheme="minorHAnsi"/>
        </w:rPr>
        <w:t xml:space="preserve"> Prepared from </w:t>
      </w:r>
      <w:r w:rsidRPr="008D35D1">
        <w:rPr>
          <w:rFonts w:asciiTheme="minorHAnsi" w:hAnsiTheme="minorHAnsi" w:cstheme="minorHAnsi"/>
          <w:bCs/>
          <w:color w:val="000000"/>
        </w:rPr>
        <w:t>5-diazo-2,2-dimethyl-1,3-dioxane-4,6-dione</w:t>
      </w:r>
      <w:r w:rsidRPr="008D35D1">
        <w:rPr>
          <w:rFonts w:asciiTheme="minorHAnsi" w:hAnsiTheme="minorHAnsi" w:cstheme="minorHAnsi"/>
          <w:b/>
          <w:bCs/>
          <w:color w:val="000000"/>
        </w:rPr>
        <w:t xml:space="preserve"> </w:t>
      </w:r>
      <w:r w:rsidRPr="008D35D1">
        <w:rPr>
          <w:rFonts w:asciiTheme="minorHAnsi" w:hAnsiTheme="minorHAnsi" w:cstheme="minorHAnsi"/>
        </w:rPr>
        <w:t xml:space="preserve">and but-3-yn-1-ol using general procedure </w:t>
      </w:r>
      <w:r w:rsidRPr="008D35D1">
        <w:rPr>
          <w:rFonts w:asciiTheme="minorHAnsi" w:hAnsiTheme="minorHAnsi" w:cstheme="minorHAnsi"/>
          <w:b/>
        </w:rPr>
        <w:t xml:space="preserve">F </w:t>
      </w:r>
      <w:r w:rsidRPr="008D35D1">
        <w:rPr>
          <w:rFonts w:asciiTheme="minorHAnsi" w:hAnsiTheme="minorHAnsi" w:cstheme="minorHAnsi"/>
        </w:rPr>
        <w:t xml:space="preserve">(Conversion of Diazo observed in 30 minutes).  Clear oil (20 mg, 42%). </w:t>
      </w:r>
      <w:r w:rsidRPr="008D35D1">
        <w:rPr>
          <w:rFonts w:asciiTheme="minorHAnsi" w:hAnsiTheme="minorHAnsi" w:cstheme="minorHAnsi"/>
          <w:b/>
        </w:rPr>
        <w:t>TLC</w:t>
      </w:r>
      <w:r w:rsidRPr="008D35D1">
        <w:rPr>
          <w:rFonts w:asciiTheme="minorHAnsi" w:hAnsiTheme="minorHAnsi" w:cstheme="minorHAnsi"/>
        </w:rPr>
        <w:t xml:space="preserve">: </w:t>
      </w:r>
      <w:r w:rsidRPr="008D35D1">
        <w:rPr>
          <w:rFonts w:asciiTheme="minorHAnsi" w:hAnsiTheme="minorHAnsi" w:cstheme="minorHAnsi"/>
          <w:i/>
        </w:rPr>
        <w:t>R</w:t>
      </w:r>
      <w:r w:rsidRPr="008D35D1">
        <w:rPr>
          <w:rFonts w:asciiTheme="minorHAnsi" w:hAnsiTheme="minorHAnsi" w:cstheme="minorHAnsi"/>
          <w:i/>
          <w:vertAlign w:val="subscript"/>
        </w:rPr>
        <w:t>f</w:t>
      </w:r>
      <w:r w:rsidRPr="008D35D1">
        <w:rPr>
          <w:rFonts w:asciiTheme="minorHAnsi" w:hAnsiTheme="minorHAnsi" w:cstheme="minorHAnsi"/>
        </w:rPr>
        <w:t xml:space="preserve">  0.6 (20% EtOAc in hexanes). </w:t>
      </w:r>
      <w:r w:rsidRPr="008D35D1">
        <w:rPr>
          <w:rFonts w:asciiTheme="minorHAnsi" w:hAnsiTheme="minorHAnsi" w:cstheme="minorHAnsi"/>
          <w:b/>
        </w:rPr>
        <w:t xml:space="preserve">IR </w:t>
      </w:r>
      <w:r w:rsidRPr="008D35D1">
        <w:rPr>
          <w:rFonts w:asciiTheme="minorHAnsi" w:hAnsiTheme="minorHAnsi" w:cstheme="minorHAnsi"/>
        </w:rPr>
        <w:t xml:space="preserve">(NaCl): 2957, 2918, 2850, 2359, 2340, 1732, 1714, 1633, 1608, 1558, 1539, 1489, 1456, 1384, 1211, 1097, 1010, 939.  </w:t>
      </w:r>
      <w:r w:rsidRPr="008D35D1">
        <w:rPr>
          <w:rFonts w:asciiTheme="minorHAnsi" w:hAnsiTheme="minorHAnsi" w:cstheme="minorHAnsi"/>
          <w:b/>
          <w:vertAlign w:val="superscript"/>
        </w:rPr>
        <w:t>1</w:t>
      </w:r>
      <w:r w:rsidRPr="008D35D1">
        <w:rPr>
          <w:rFonts w:asciiTheme="minorHAnsi" w:hAnsiTheme="minorHAnsi" w:cstheme="minorHAnsi"/>
          <w:b/>
        </w:rPr>
        <w:t>H NMR</w:t>
      </w:r>
      <w:r w:rsidRPr="008D35D1">
        <w:rPr>
          <w:rFonts w:asciiTheme="minorHAnsi" w:hAnsiTheme="minorHAnsi" w:cstheme="minorHAnsi"/>
        </w:rPr>
        <w:t xml:space="preserve"> (500 MHz) δ 5.37 – 5.35 (q, </w:t>
      </w:r>
      <w:r w:rsidRPr="008D35D1">
        <w:rPr>
          <w:rFonts w:asciiTheme="minorHAnsi" w:hAnsiTheme="minorHAnsi" w:cstheme="minorHAnsi"/>
          <w:i/>
          <w:iCs/>
        </w:rPr>
        <w:t>J</w:t>
      </w:r>
      <w:r w:rsidRPr="008D35D1">
        <w:rPr>
          <w:rFonts w:asciiTheme="minorHAnsi" w:hAnsiTheme="minorHAnsi" w:cstheme="minorHAnsi"/>
        </w:rPr>
        <w:t xml:space="preserve"> = 2.0 </w:t>
      </w:r>
      <w:r w:rsidRPr="008D35D1">
        <w:rPr>
          <w:rFonts w:asciiTheme="minorHAnsi" w:hAnsiTheme="minorHAnsi" w:cstheme="minorHAnsi"/>
        </w:rPr>
        <w:lastRenderedPageBreak/>
        <w:t xml:space="preserve">Hz, 1H), 5.27 – 5.26 (q, </w:t>
      </w:r>
      <w:r w:rsidRPr="008D35D1">
        <w:rPr>
          <w:rFonts w:asciiTheme="minorHAnsi" w:hAnsiTheme="minorHAnsi" w:cstheme="minorHAnsi"/>
          <w:i/>
          <w:iCs/>
        </w:rPr>
        <w:t>J</w:t>
      </w:r>
      <w:r w:rsidRPr="008D35D1">
        <w:rPr>
          <w:rFonts w:asciiTheme="minorHAnsi" w:hAnsiTheme="minorHAnsi" w:cstheme="minorHAnsi"/>
        </w:rPr>
        <w:t xml:space="preserve"> = 2.1 Hz, 1H), 4.44 – 4.41 (t, </w:t>
      </w:r>
      <w:r w:rsidRPr="008D35D1">
        <w:rPr>
          <w:rFonts w:asciiTheme="minorHAnsi" w:hAnsiTheme="minorHAnsi" w:cstheme="minorHAnsi"/>
          <w:i/>
          <w:iCs/>
        </w:rPr>
        <w:t>J</w:t>
      </w:r>
      <w:r w:rsidRPr="008D35D1">
        <w:rPr>
          <w:rFonts w:asciiTheme="minorHAnsi" w:hAnsiTheme="minorHAnsi" w:cstheme="minorHAnsi"/>
        </w:rPr>
        <w:t xml:space="preserve"> = 7.1 Hz, 2H), 2.92 – 2.89 (tt, </w:t>
      </w:r>
      <w:r w:rsidRPr="008D35D1">
        <w:rPr>
          <w:rFonts w:asciiTheme="minorHAnsi" w:hAnsiTheme="minorHAnsi" w:cstheme="minorHAnsi"/>
          <w:i/>
          <w:iCs/>
        </w:rPr>
        <w:t>J</w:t>
      </w:r>
      <w:r w:rsidRPr="008D35D1">
        <w:rPr>
          <w:rFonts w:asciiTheme="minorHAnsi" w:hAnsiTheme="minorHAnsi" w:cstheme="minorHAnsi"/>
        </w:rPr>
        <w:t xml:space="preserve"> = 7.1, 2.2 Hz, 2H), 1.83 – 1.82 (d, </w:t>
      </w:r>
      <w:r w:rsidRPr="008D35D1">
        <w:rPr>
          <w:rFonts w:asciiTheme="minorHAnsi" w:hAnsiTheme="minorHAnsi" w:cstheme="minorHAnsi"/>
          <w:i/>
          <w:iCs/>
        </w:rPr>
        <w:t>J</w:t>
      </w:r>
      <w:r w:rsidRPr="008D35D1">
        <w:rPr>
          <w:rFonts w:asciiTheme="minorHAnsi" w:hAnsiTheme="minorHAnsi" w:cstheme="minorHAnsi"/>
        </w:rPr>
        <w:t xml:space="preserve"> = 4.5 Hz, 6H). </w:t>
      </w:r>
      <w:r w:rsidRPr="008D35D1">
        <w:rPr>
          <w:rFonts w:asciiTheme="minorHAnsi" w:hAnsiTheme="minorHAnsi" w:cstheme="minorHAnsi"/>
          <w:b/>
          <w:vertAlign w:val="superscript"/>
        </w:rPr>
        <w:t>13</w:t>
      </w:r>
      <w:r w:rsidRPr="008D35D1">
        <w:rPr>
          <w:rFonts w:asciiTheme="minorHAnsi" w:hAnsiTheme="minorHAnsi" w:cstheme="minorHAnsi"/>
          <w:b/>
        </w:rPr>
        <w:t>C NMR</w:t>
      </w:r>
      <w:r w:rsidRPr="008D35D1">
        <w:rPr>
          <w:rFonts w:asciiTheme="minorHAnsi" w:hAnsiTheme="minorHAnsi" w:cstheme="minorHAnsi"/>
        </w:rPr>
        <w:t xml:space="preserve"> (126 MHz) δ 167.3, 149.5,  109.9, 106.0, 71.4, 32.6, 30.5, 27.3. </w:t>
      </w:r>
      <w:r w:rsidRPr="008D35D1">
        <w:rPr>
          <w:rFonts w:asciiTheme="minorHAnsi" w:hAnsiTheme="minorHAnsi" w:cstheme="minorHAnsi"/>
          <w:b/>
        </w:rPr>
        <w:t>HRMS</w:t>
      </w:r>
      <w:r w:rsidRPr="008D35D1">
        <w:rPr>
          <w:rFonts w:asciiTheme="minorHAnsi" w:hAnsiTheme="minorHAnsi" w:cstheme="minorHAnsi"/>
        </w:rPr>
        <w:t xml:space="preserve"> (ESI) </w:t>
      </w:r>
      <w:r w:rsidRPr="008D35D1">
        <w:rPr>
          <w:rFonts w:asciiTheme="minorHAnsi" w:hAnsiTheme="minorHAnsi" w:cstheme="minorHAnsi"/>
          <w:i/>
        </w:rPr>
        <w:t>m/z</w:t>
      </w:r>
      <w:r w:rsidRPr="008D35D1">
        <w:rPr>
          <w:rFonts w:asciiTheme="minorHAnsi" w:hAnsiTheme="minorHAnsi" w:cstheme="minorHAnsi"/>
        </w:rPr>
        <w:t xml:space="preserve"> calcd for C</w:t>
      </w:r>
      <w:r w:rsidRPr="008D35D1">
        <w:rPr>
          <w:rFonts w:asciiTheme="minorHAnsi" w:hAnsiTheme="minorHAnsi" w:cstheme="minorHAnsi"/>
          <w:vertAlign w:val="subscript"/>
        </w:rPr>
        <w:t>10</w:t>
      </w:r>
      <w:r w:rsidRPr="008D35D1">
        <w:rPr>
          <w:rFonts w:asciiTheme="minorHAnsi" w:hAnsiTheme="minorHAnsi" w:cstheme="minorHAnsi"/>
        </w:rPr>
        <w:t>H</w:t>
      </w:r>
      <w:r w:rsidRPr="008D35D1">
        <w:rPr>
          <w:rFonts w:asciiTheme="minorHAnsi" w:hAnsiTheme="minorHAnsi" w:cstheme="minorHAnsi"/>
          <w:vertAlign w:val="subscript"/>
        </w:rPr>
        <w:t>12</w:t>
      </w:r>
      <w:r w:rsidRPr="008D35D1">
        <w:rPr>
          <w:rFonts w:asciiTheme="minorHAnsi" w:hAnsiTheme="minorHAnsi" w:cstheme="minorHAnsi"/>
        </w:rPr>
        <w:t>O</w:t>
      </w:r>
      <w:r w:rsidRPr="008D35D1">
        <w:rPr>
          <w:rFonts w:asciiTheme="minorHAnsi" w:hAnsiTheme="minorHAnsi" w:cstheme="minorHAnsi"/>
          <w:vertAlign w:val="subscript"/>
        </w:rPr>
        <w:t>5</w:t>
      </w:r>
      <w:r w:rsidRPr="008D35D1">
        <w:rPr>
          <w:rFonts w:asciiTheme="minorHAnsi" w:hAnsiTheme="minorHAnsi" w:cstheme="minorHAnsi"/>
        </w:rPr>
        <w:t>Na ([M+Na]</w:t>
      </w:r>
      <w:r w:rsidRPr="008D35D1">
        <w:rPr>
          <w:rFonts w:asciiTheme="minorHAnsi" w:hAnsiTheme="minorHAnsi" w:cstheme="minorHAnsi"/>
          <w:vertAlign w:val="superscript"/>
        </w:rPr>
        <w:t>+</w:t>
      </w:r>
      <w:r w:rsidRPr="008D35D1">
        <w:rPr>
          <w:rFonts w:asciiTheme="minorHAnsi" w:hAnsiTheme="minorHAnsi" w:cstheme="minorHAnsi"/>
        </w:rPr>
        <w:t>) 235.0582; found 235.0578.</w:t>
      </w:r>
    </w:p>
    <w:p w14:paraId="79C2C4FF" w14:textId="4DDBDFC1" w:rsidR="008D35D1" w:rsidRPr="008D35D1" w:rsidRDefault="008D35D1" w:rsidP="008D35D1">
      <w:pPr>
        <w:spacing w:line="480" w:lineRule="auto"/>
        <w:jc w:val="center"/>
        <w:rPr>
          <w:rFonts w:asciiTheme="minorHAnsi" w:hAnsiTheme="minorHAnsi" w:cstheme="minorHAnsi"/>
          <w:b/>
          <w:bCs/>
          <w:color w:val="000000"/>
        </w:rPr>
      </w:pPr>
      <w:r w:rsidRPr="008D35D1">
        <w:rPr>
          <w:rFonts w:asciiTheme="minorHAnsi" w:hAnsiTheme="minorHAnsi" w:cstheme="minorHAnsi"/>
          <w:b/>
          <w:bCs/>
          <w:noProof/>
          <w:color w:val="000000"/>
        </w:rPr>
        <w:drawing>
          <wp:inline distT="0" distB="0" distL="0" distR="0" wp14:anchorId="0723D206" wp14:editId="2F555170">
            <wp:extent cx="1014984" cy="704088"/>
            <wp:effectExtent l="0" t="0" r="127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014984" cy="704088"/>
                    </a:xfrm>
                    <a:prstGeom prst="rect">
                      <a:avLst/>
                    </a:prstGeom>
                  </pic:spPr>
                </pic:pic>
              </a:graphicData>
            </a:graphic>
          </wp:inline>
        </w:drawing>
      </w:r>
    </w:p>
    <w:p w14:paraId="27FB3DBE" w14:textId="77777777" w:rsidR="008D35D1" w:rsidRPr="008D35D1" w:rsidRDefault="00E40605" w:rsidP="008D35D1">
      <w:pPr>
        <w:spacing w:line="480" w:lineRule="auto"/>
        <w:jc w:val="both"/>
        <w:rPr>
          <w:rFonts w:asciiTheme="minorHAnsi" w:hAnsiTheme="minorHAnsi" w:cstheme="minorHAnsi"/>
          <w:b/>
        </w:rPr>
      </w:pPr>
      <w:r w:rsidRPr="008D35D1">
        <w:rPr>
          <w:rFonts w:asciiTheme="minorHAnsi" w:hAnsiTheme="minorHAnsi" w:cstheme="minorHAnsi"/>
          <w:b/>
          <w:bCs/>
          <w:color w:val="000000"/>
        </w:rPr>
        <w:t>8,8-dimethyl-4-methylene-3-phenyl-1,7,9-trioxaspiro[4.5]decane-6,10-dione</w:t>
      </w:r>
      <w:r w:rsidRPr="008D35D1">
        <w:rPr>
          <w:rFonts w:asciiTheme="minorHAnsi" w:hAnsiTheme="minorHAnsi" w:cstheme="minorHAnsi"/>
          <w:b/>
        </w:rPr>
        <w:t xml:space="preserve"> (3</w:t>
      </w:r>
      <w:r w:rsidR="008D35D1" w:rsidRPr="008D35D1">
        <w:rPr>
          <w:rFonts w:asciiTheme="minorHAnsi" w:hAnsiTheme="minorHAnsi" w:cstheme="minorHAnsi"/>
          <w:b/>
        </w:rPr>
        <w:t>k</w:t>
      </w:r>
      <w:r w:rsidRPr="008D35D1">
        <w:rPr>
          <w:rFonts w:asciiTheme="minorHAnsi" w:hAnsiTheme="minorHAnsi" w:cstheme="minorHAnsi"/>
          <w:b/>
        </w:rPr>
        <w:t>).</w:t>
      </w:r>
      <w:r w:rsidRPr="008D35D1">
        <w:rPr>
          <w:rFonts w:asciiTheme="minorHAnsi" w:hAnsiTheme="minorHAnsi" w:cstheme="minorHAnsi"/>
        </w:rPr>
        <w:t xml:space="preserve"> Prepared from </w:t>
      </w:r>
      <w:r w:rsidRPr="008D35D1">
        <w:rPr>
          <w:rFonts w:asciiTheme="minorHAnsi" w:hAnsiTheme="minorHAnsi" w:cstheme="minorHAnsi"/>
          <w:bCs/>
          <w:color w:val="000000"/>
        </w:rPr>
        <w:t>5-diazo-2,2-dimethyl-1,3-dioxane-4,6-dione</w:t>
      </w:r>
      <w:r w:rsidRPr="008D35D1">
        <w:rPr>
          <w:rFonts w:asciiTheme="minorHAnsi" w:hAnsiTheme="minorHAnsi" w:cstheme="minorHAnsi"/>
          <w:b/>
          <w:bCs/>
          <w:color w:val="000000"/>
        </w:rPr>
        <w:t xml:space="preserve"> </w:t>
      </w:r>
      <w:r w:rsidRPr="008D35D1">
        <w:rPr>
          <w:rFonts w:asciiTheme="minorHAnsi" w:hAnsiTheme="minorHAnsi" w:cstheme="minorHAnsi"/>
        </w:rPr>
        <w:t xml:space="preserve">and </w:t>
      </w:r>
      <w:r w:rsidRPr="008D35D1">
        <w:rPr>
          <w:rFonts w:asciiTheme="minorHAnsi" w:hAnsiTheme="minorHAnsi" w:cstheme="minorHAnsi"/>
          <w:bCs/>
          <w:color w:val="000000"/>
        </w:rPr>
        <w:t>2-phenylbut-3-yn-1-ol</w:t>
      </w:r>
      <w:r w:rsidRPr="008D35D1">
        <w:rPr>
          <w:rFonts w:asciiTheme="minorHAnsi" w:hAnsiTheme="minorHAnsi" w:cstheme="minorHAnsi"/>
        </w:rPr>
        <w:t xml:space="preserve"> using general procedure </w:t>
      </w:r>
      <w:r w:rsidRPr="008D35D1">
        <w:rPr>
          <w:rFonts w:asciiTheme="minorHAnsi" w:hAnsiTheme="minorHAnsi" w:cstheme="minorHAnsi"/>
          <w:b/>
        </w:rPr>
        <w:t xml:space="preserve">F </w:t>
      </w:r>
      <w:r w:rsidRPr="008D35D1">
        <w:rPr>
          <w:rFonts w:asciiTheme="minorHAnsi" w:hAnsiTheme="minorHAnsi" w:cstheme="minorHAnsi"/>
        </w:rPr>
        <w:t xml:space="preserve">(Conversion of Diazo observed in 30 minutes).  Clear oil (12 mg, 40%). </w:t>
      </w:r>
      <w:r w:rsidRPr="008D35D1">
        <w:rPr>
          <w:rFonts w:asciiTheme="minorHAnsi" w:hAnsiTheme="minorHAnsi" w:cstheme="minorHAnsi"/>
          <w:b/>
        </w:rPr>
        <w:t>TLC</w:t>
      </w:r>
      <w:r w:rsidRPr="008D35D1">
        <w:rPr>
          <w:rFonts w:asciiTheme="minorHAnsi" w:hAnsiTheme="minorHAnsi" w:cstheme="minorHAnsi"/>
        </w:rPr>
        <w:t xml:space="preserve">: </w:t>
      </w:r>
      <w:r w:rsidRPr="008D35D1">
        <w:rPr>
          <w:rFonts w:asciiTheme="minorHAnsi" w:hAnsiTheme="minorHAnsi" w:cstheme="minorHAnsi"/>
          <w:i/>
        </w:rPr>
        <w:t>R</w:t>
      </w:r>
      <w:r w:rsidRPr="008D35D1">
        <w:rPr>
          <w:rFonts w:asciiTheme="minorHAnsi" w:hAnsiTheme="minorHAnsi" w:cstheme="minorHAnsi"/>
          <w:i/>
          <w:vertAlign w:val="subscript"/>
        </w:rPr>
        <w:t>f</w:t>
      </w:r>
      <w:r w:rsidRPr="008D35D1">
        <w:rPr>
          <w:rFonts w:asciiTheme="minorHAnsi" w:hAnsiTheme="minorHAnsi" w:cstheme="minorHAnsi"/>
        </w:rPr>
        <w:t xml:space="preserve">  0.75 (20% EtOAc in hexanes). </w:t>
      </w:r>
      <w:r w:rsidRPr="008D35D1">
        <w:rPr>
          <w:rFonts w:asciiTheme="minorHAnsi" w:hAnsiTheme="minorHAnsi" w:cstheme="minorHAnsi"/>
          <w:b/>
        </w:rPr>
        <w:t xml:space="preserve">IR </w:t>
      </w:r>
      <w:r w:rsidRPr="008D35D1">
        <w:rPr>
          <w:rFonts w:asciiTheme="minorHAnsi" w:hAnsiTheme="minorHAnsi" w:cstheme="minorHAnsi"/>
        </w:rPr>
        <w:t xml:space="preserve">(NaCl): 3004, 2980, 2918, 2950, 2359, 2341, 1791, 1761, 1683, 1558, 1494, 1394, 1292, 1199, 1118, 1029, 999, 914, 700.  </w:t>
      </w:r>
      <w:r w:rsidRPr="008D35D1">
        <w:rPr>
          <w:rFonts w:asciiTheme="minorHAnsi" w:hAnsiTheme="minorHAnsi" w:cstheme="minorHAnsi"/>
          <w:b/>
          <w:vertAlign w:val="superscript"/>
        </w:rPr>
        <w:t>1</w:t>
      </w:r>
      <w:r w:rsidRPr="008D35D1">
        <w:rPr>
          <w:rFonts w:asciiTheme="minorHAnsi" w:hAnsiTheme="minorHAnsi" w:cstheme="minorHAnsi"/>
          <w:b/>
        </w:rPr>
        <w:t>H NMR</w:t>
      </w:r>
      <w:r w:rsidRPr="008D35D1">
        <w:rPr>
          <w:rFonts w:asciiTheme="minorHAnsi" w:hAnsiTheme="minorHAnsi" w:cstheme="minorHAnsi"/>
        </w:rPr>
        <w:t xml:space="preserve"> (500 MHz) δ 7.39 – 7.30 (m, 5H), 5.36 – 5.35 (ddd, </w:t>
      </w:r>
      <w:r w:rsidRPr="008D35D1">
        <w:rPr>
          <w:rFonts w:asciiTheme="minorHAnsi" w:hAnsiTheme="minorHAnsi" w:cstheme="minorHAnsi"/>
          <w:i/>
          <w:iCs/>
        </w:rPr>
        <w:t>J</w:t>
      </w:r>
      <w:r w:rsidRPr="008D35D1">
        <w:rPr>
          <w:rFonts w:asciiTheme="minorHAnsi" w:hAnsiTheme="minorHAnsi" w:cstheme="minorHAnsi"/>
        </w:rPr>
        <w:t xml:space="preserve"> = 3.1, 1.9, 0.6 Hz, 1H), 4.96 </w:t>
      </w:r>
      <w:r w:rsidRPr="008D35D1">
        <w:rPr>
          <w:rFonts w:asciiTheme="minorHAnsi" w:hAnsiTheme="minorHAnsi" w:cstheme="minorHAnsi"/>
        </w:rPr>
        <w:softHyphen/>
        <w:t xml:space="preserve">– 4.95 (dd, </w:t>
      </w:r>
      <w:r w:rsidRPr="008D35D1">
        <w:rPr>
          <w:rFonts w:asciiTheme="minorHAnsi" w:hAnsiTheme="minorHAnsi" w:cstheme="minorHAnsi"/>
          <w:i/>
          <w:iCs/>
        </w:rPr>
        <w:t>J</w:t>
      </w:r>
      <w:r w:rsidRPr="008D35D1">
        <w:rPr>
          <w:rFonts w:asciiTheme="minorHAnsi" w:hAnsiTheme="minorHAnsi" w:cstheme="minorHAnsi"/>
        </w:rPr>
        <w:t xml:space="preserve"> = 2.8, 1.9 Hz, 1H), 4.76 – 4.74 (td, </w:t>
      </w:r>
      <w:r w:rsidRPr="008D35D1">
        <w:rPr>
          <w:rFonts w:asciiTheme="minorHAnsi" w:hAnsiTheme="minorHAnsi" w:cstheme="minorHAnsi"/>
          <w:i/>
          <w:iCs/>
        </w:rPr>
        <w:t>J</w:t>
      </w:r>
      <w:r w:rsidRPr="008D35D1">
        <w:rPr>
          <w:rFonts w:asciiTheme="minorHAnsi" w:hAnsiTheme="minorHAnsi" w:cstheme="minorHAnsi"/>
        </w:rPr>
        <w:t xml:space="preserve"> = 8.3, 0.5 Hz, 1H), 4.43 – 4.42 (dd, </w:t>
      </w:r>
      <w:r w:rsidRPr="008D35D1">
        <w:rPr>
          <w:rFonts w:asciiTheme="minorHAnsi" w:hAnsiTheme="minorHAnsi" w:cstheme="minorHAnsi"/>
          <w:i/>
          <w:iCs/>
        </w:rPr>
        <w:t>J</w:t>
      </w:r>
      <w:r w:rsidRPr="008D35D1">
        <w:rPr>
          <w:rFonts w:asciiTheme="minorHAnsi" w:hAnsiTheme="minorHAnsi" w:cstheme="minorHAnsi"/>
        </w:rPr>
        <w:t xml:space="preserve"> = 10.4, 8.2 Hz, 1H), 4.27 – 4.22 (ddt, </w:t>
      </w:r>
      <w:r w:rsidRPr="008D35D1">
        <w:rPr>
          <w:rFonts w:asciiTheme="minorHAnsi" w:hAnsiTheme="minorHAnsi" w:cstheme="minorHAnsi"/>
          <w:i/>
          <w:iCs/>
        </w:rPr>
        <w:t>J</w:t>
      </w:r>
      <w:r w:rsidRPr="008D35D1">
        <w:rPr>
          <w:rFonts w:asciiTheme="minorHAnsi" w:hAnsiTheme="minorHAnsi" w:cstheme="minorHAnsi"/>
        </w:rPr>
        <w:t xml:space="preserve"> = 10.6, 8.5, 2.9 Hz, 1H), 1.87 – 1.85 (m, 6H). </w:t>
      </w:r>
      <w:r w:rsidRPr="008D35D1">
        <w:rPr>
          <w:rFonts w:asciiTheme="minorHAnsi" w:hAnsiTheme="minorHAnsi" w:cstheme="minorHAnsi"/>
          <w:b/>
          <w:vertAlign w:val="superscript"/>
        </w:rPr>
        <w:t>13</w:t>
      </w:r>
      <w:r w:rsidRPr="008D35D1">
        <w:rPr>
          <w:rFonts w:asciiTheme="minorHAnsi" w:hAnsiTheme="minorHAnsi" w:cstheme="minorHAnsi"/>
          <w:b/>
        </w:rPr>
        <w:t>C NMR</w:t>
      </w:r>
      <w:r w:rsidRPr="008D35D1">
        <w:rPr>
          <w:rFonts w:asciiTheme="minorHAnsi" w:hAnsiTheme="minorHAnsi" w:cstheme="minorHAnsi"/>
        </w:rPr>
        <w:t xml:space="preserve"> (126 MHz) δ 167.6, 166.9, 154.2, 129.1, 128.9, 127.7, 111.4, 106.2, 78.2, 50.4, 30.6, 27.3. </w:t>
      </w:r>
      <w:r w:rsidRPr="008D35D1">
        <w:rPr>
          <w:rFonts w:asciiTheme="minorHAnsi" w:hAnsiTheme="minorHAnsi" w:cstheme="minorHAnsi"/>
          <w:b/>
        </w:rPr>
        <w:t>HRMS</w:t>
      </w:r>
      <w:r w:rsidRPr="008D35D1">
        <w:rPr>
          <w:rFonts w:asciiTheme="minorHAnsi" w:hAnsiTheme="minorHAnsi" w:cstheme="minorHAnsi"/>
        </w:rPr>
        <w:t xml:space="preserve"> (ESI) </w:t>
      </w:r>
      <w:r w:rsidRPr="008D35D1">
        <w:rPr>
          <w:rFonts w:asciiTheme="minorHAnsi" w:hAnsiTheme="minorHAnsi" w:cstheme="minorHAnsi"/>
          <w:i/>
        </w:rPr>
        <w:t>m/z</w:t>
      </w:r>
      <w:r w:rsidRPr="008D35D1">
        <w:rPr>
          <w:rFonts w:asciiTheme="minorHAnsi" w:hAnsiTheme="minorHAnsi" w:cstheme="minorHAnsi"/>
        </w:rPr>
        <w:t xml:space="preserve"> calcd for C</w:t>
      </w:r>
      <w:r w:rsidRPr="008D35D1">
        <w:rPr>
          <w:rFonts w:asciiTheme="minorHAnsi" w:hAnsiTheme="minorHAnsi" w:cstheme="minorHAnsi"/>
          <w:vertAlign w:val="subscript"/>
        </w:rPr>
        <w:t>16</w:t>
      </w:r>
      <w:r w:rsidRPr="008D35D1">
        <w:rPr>
          <w:rFonts w:asciiTheme="minorHAnsi" w:hAnsiTheme="minorHAnsi" w:cstheme="minorHAnsi"/>
        </w:rPr>
        <w:t>H</w:t>
      </w:r>
      <w:r w:rsidRPr="008D35D1">
        <w:rPr>
          <w:rFonts w:asciiTheme="minorHAnsi" w:hAnsiTheme="minorHAnsi" w:cstheme="minorHAnsi"/>
          <w:vertAlign w:val="subscript"/>
        </w:rPr>
        <w:t>16</w:t>
      </w:r>
      <w:r w:rsidRPr="008D35D1">
        <w:rPr>
          <w:rFonts w:asciiTheme="minorHAnsi" w:hAnsiTheme="minorHAnsi" w:cstheme="minorHAnsi"/>
        </w:rPr>
        <w:t>O</w:t>
      </w:r>
      <w:r w:rsidRPr="008D35D1">
        <w:rPr>
          <w:rFonts w:asciiTheme="minorHAnsi" w:hAnsiTheme="minorHAnsi" w:cstheme="minorHAnsi"/>
          <w:vertAlign w:val="subscript"/>
        </w:rPr>
        <w:t>5</w:t>
      </w:r>
      <w:r w:rsidRPr="008D35D1">
        <w:rPr>
          <w:rFonts w:asciiTheme="minorHAnsi" w:hAnsiTheme="minorHAnsi" w:cstheme="minorHAnsi"/>
        </w:rPr>
        <w:t>Na ([M+Na]</w:t>
      </w:r>
      <w:r w:rsidRPr="008D35D1">
        <w:rPr>
          <w:rFonts w:asciiTheme="minorHAnsi" w:hAnsiTheme="minorHAnsi" w:cstheme="minorHAnsi"/>
          <w:vertAlign w:val="superscript"/>
        </w:rPr>
        <w:t>+</w:t>
      </w:r>
      <w:r w:rsidRPr="008D35D1">
        <w:rPr>
          <w:rFonts w:asciiTheme="minorHAnsi" w:hAnsiTheme="minorHAnsi" w:cstheme="minorHAnsi"/>
        </w:rPr>
        <w:t>) 311.0895; found 311.0894.</w:t>
      </w:r>
    </w:p>
    <w:p w14:paraId="600D84E2" w14:textId="77777777" w:rsidR="00394DCD" w:rsidRDefault="00394DCD" w:rsidP="008D35D1">
      <w:pPr>
        <w:spacing w:line="480" w:lineRule="auto"/>
        <w:jc w:val="center"/>
        <w:rPr>
          <w:rFonts w:asciiTheme="minorHAnsi" w:hAnsiTheme="minorHAnsi" w:cstheme="minorHAnsi"/>
          <w:b/>
          <w:bCs/>
          <w:color w:val="000000"/>
        </w:rPr>
      </w:pPr>
    </w:p>
    <w:p w14:paraId="7EC55DA9" w14:textId="1A8E4C30" w:rsidR="008D35D1" w:rsidRPr="008D35D1" w:rsidRDefault="008D35D1" w:rsidP="008D35D1">
      <w:pPr>
        <w:spacing w:line="480" w:lineRule="auto"/>
        <w:jc w:val="center"/>
        <w:rPr>
          <w:rFonts w:asciiTheme="minorHAnsi" w:hAnsiTheme="minorHAnsi" w:cstheme="minorHAnsi"/>
          <w:b/>
          <w:bCs/>
          <w:color w:val="000000"/>
        </w:rPr>
      </w:pPr>
      <w:r w:rsidRPr="008D35D1">
        <w:rPr>
          <w:rFonts w:asciiTheme="minorHAnsi" w:hAnsiTheme="minorHAnsi" w:cstheme="minorHAnsi"/>
          <w:b/>
          <w:bCs/>
          <w:noProof/>
          <w:color w:val="000000"/>
        </w:rPr>
        <w:drawing>
          <wp:inline distT="0" distB="0" distL="0" distR="0" wp14:anchorId="46E60F56" wp14:editId="7CF2675B">
            <wp:extent cx="941832" cy="694944"/>
            <wp:effectExtent l="0" t="0" r="0" b="381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941832" cy="694944"/>
                    </a:xfrm>
                    <a:prstGeom prst="rect">
                      <a:avLst/>
                    </a:prstGeom>
                  </pic:spPr>
                </pic:pic>
              </a:graphicData>
            </a:graphic>
          </wp:inline>
        </w:drawing>
      </w:r>
    </w:p>
    <w:p w14:paraId="2C36A2C3" w14:textId="77777777" w:rsidR="008D35D1" w:rsidRPr="008D35D1" w:rsidRDefault="00E40605" w:rsidP="008D35D1">
      <w:pPr>
        <w:spacing w:line="480" w:lineRule="auto"/>
        <w:jc w:val="both"/>
        <w:rPr>
          <w:rFonts w:asciiTheme="minorHAnsi" w:hAnsiTheme="minorHAnsi" w:cstheme="minorHAnsi"/>
        </w:rPr>
      </w:pPr>
      <w:r w:rsidRPr="008D35D1">
        <w:rPr>
          <w:rFonts w:asciiTheme="minorHAnsi" w:hAnsiTheme="minorHAnsi" w:cstheme="minorHAnsi"/>
          <w:b/>
          <w:bCs/>
          <w:color w:val="000000"/>
        </w:rPr>
        <w:t>8,8-dimethyl-4-methylene-2-phenyl-1,7,9-trioxaspiro[4.5]decane-6,10-dione</w:t>
      </w:r>
      <w:r w:rsidRPr="008D35D1">
        <w:rPr>
          <w:rFonts w:asciiTheme="minorHAnsi" w:hAnsiTheme="minorHAnsi" w:cstheme="minorHAnsi"/>
          <w:b/>
        </w:rPr>
        <w:t xml:space="preserve"> (3</w:t>
      </w:r>
      <w:r w:rsidR="008D35D1" w:rsidRPr="008D35D1">
        <w:rPr>
          <w:rFonts w:asciiTheme="minorHAnsi" w:hAnsiTheme="minorHAnsi" w:cstheme="minorHAnsi"/>
          <w:b/>
        </w:rPr>
        <w:t>l</w:t>
      </w:r>
      <w:r w:rsidRPr="008D35D1">
        <w:rPr>
          <w:rFonts w:asciiTheme="minorHAnsi" w:hAnsiTheme="minorHAnsi" w:cstheme="minorHAnsi"/>
          <w:b/>
        </w:rPr>
        <w:t>).</w:t>
      </w:r>
      <w:r w:rsidRPr="008D35D1">
        <w:rPr>
          <w:rFonts w:asciiTheme="minorHAnsi" w:hAnsiTheme="minorHAnsi" w:cstheme="minorHAnsi"/>
        </w:rPr>
        <w:t xml:space="preserve"> Prepared from </w:t>
      </w:r>
      <w:r w:rsidRPr="008D35D1">
        <w:rPr>
          <w:rFonts w:asciiTheme="minorHAnsi" w:hAnsiTheme="minorHAnsi" w:cstheme="minorHAnsi"/>
          <w:bCs/>
          <w:color w:val="000000"/>
        </w:rPr>
        <w:t>5-diazo-2,2-dimethyl-1,3-dioxane-4,6-dione</w:t>
      </w:r>
      <w:r w:rsidRPr="008D35D1">
        <w:rPr>
          <w:rFonts w:asciiTheme="minorHAnsi" w:hAnsiTheme="minorHAnsi" w:cstheme="minorHAnsi"/>
          <w:b/>
          <w:bCs/>
          <w:color w:val="000000"/>
        </w:rPr>
        <w:t xml:space="preserve"> </w:t>
      </w:r>
      <w:r w:rsidRPr="008D35D1">
        <w:rPr>
          <w:rFonts w:asciiTheme="minorHAnsi" w:hAnsiTheme="minorHAnsi" w:cstheme="minorHAnsi"/>
        </w:rPr>
        <w:t xml:space="preserve">and </w:t>
      </w:r>
      <w:r w:rsidRPr="008D35D1">
        <w:rPr>
          <w:rFonts w:asciiTheme="minorHAnsi" w:hAnsiTheme="minorHAnsi" w:cstheme="minorHAnsi"/>
          <w:bCs/>
          <w:color w:val="000000"/>
        </w:rPr>
        <w:t>1-phenylbut-3-yn-1-ol</w:t>
      </w:r>
      <w:r w:rsidRPr="008D35D1">
        <w:rPr>
          <w:rFonts w:asciiTheme="minorHAnsi" w:hAnsiTheme="minorHAnsi" w:cstheme="minorHAnsi"/>
        </w:rPr>
        <w:t xml:space="preserve"> </w:t>
      </w:r>
      <w:r w:rsidRPr="008D35D1">
        <w:rPr>
          <w:rFonts w:asciiTheme="minorHAnsi" w:hAnsiTheme="minorHAnsi" w:cstheme="minorHAnsi"/>
        </w:rPr>
        <w:lastRenderedPageBreak/>
        <w:t xml:space="preserve">using general procedure </w:t>
      </w:r>
      <w:r w:rsidRPr="008D35D1">
        <w:rPr>
          <w:rFonts w:asciiTheme="minorHAnsi" w:hAnsiTheme="minorHAnsi" w:cstheme="minorHAnsi"/>
          <w:b/>
        </w:rPr>
        <w:t xml:space="preserve">F </w:t>
      </w:r>
      <w:r w:rsidRPr="008D35D1">
        <w:rPr>
          <w:rFonts w:asciiTheme="minorHAnsi" w:hAnsiTheme="minorHAnsi" w:cstheme="minorHAnsi"/>
        </w:rPr>
        <w:t xml:space="preserve">(Conversion of Diazo observed in 30 minutes).  Clear oil (24 mg, 32%). </w:t>
      </w:r>
      <w:r w:rsidRPr="008D35D1">
        <w:rPr>
          <w:rFonts w:asciiTheme="minorHAnsi" w:hAnsiTheme="minorHAnsi" w:cstheme="minorHAnsi"/>
          <w:b/>
        </w:rPr>
        <w:t>TLC</w:t>
      </w:r>
      <w:r w:rsidRPr="008D35D1">
        <w:rPr>
          <w:rFonts w:asciiTheme="minorHAnsi" w:hAnsiTheme="minorHAnsi" w:cstheme="minorHAnsi"/>
        </w:rPr>
        <w:t xml:space="preserve">: </w:t>
      </w:r>
      <w:r w:rsidRPr="008D35D1">
        <w:rPr>
          <w:rFonts w:asciiTheme="minorHAnsi" w:hAnsiTheme="minorHAnsi" w:cstheme="minorHAnsi"/>
          <w:i/>
        </w:rPr>
        <w:t>R</w:t>
      </w:r>
      <w:r w:rsidRPr="008D35D1">
        <w:rPr>
          <w:rFonts w:asciiTheme="minorHAnsi" w:hAnsiTheme="minorHAnsi" w:cstheme="minorHAnsi"/>
          <w:i/>
          <w:vertAlign w:val="subscript"/>
        </w:rPr>
        <w:t>f</w:t>
      </w:r>
      <w:r w:rsidRPr="008D35D1">
        <w:rPr>
          <w:rFonts w:asciiTheme="minorHAnsi" w:hAnsiTheme="minorHAnsi" w:cstheme="minorHAnsi"/>
        </w:rPr>
        <w:t xml:space="preserve">  0.80 (20% EtOAc in hexanes). </w:t>
      </w:r>
      <w:r w:rsidRPr="008D35D1">
        <w:rPr>
          <w:rFonts w:asciiTheme="minorHAnsi" w:hAnsiTheme="minorHAnsi" w:cstheme="minorHAnsi"/>
          <w:b/>
        </w:rPr>
        <w:t xml:space="preserve">IR </w:t>
      </w:r>
      <w:r w:rsidRPr="008D35D1">
        <w:rPr>
          <w:rFonts w:asciiTheme="minorHAnsi" w:hAnsiTheme="minorHAnsi" w:cstheme="minorHAnsi"/>
        </w:rPr>
        <w:t xml:space="preserve">(NaCl): 3052, 2920, 2850, 2358, 2341, 1791, 1759, 1683, 1558, 1456, 1394, 1386, 1284, 1197, 1118, 1012, 916, 700.  </w:t>
      </w:r>
      <w:r w:rsidRPr="008D35D1">
        <w:rPr>
          <w:rFonts w:asciiTheme="minorHAnsi" w:hAnsiTheme="minorHAnsi" w:cstheme="minorHAnsi"/>
          <w:b/>
          <w:vertAlign w:val="superscript"/>
        </w:rPr>
        <w:t>1</w:t>
      </w:r>
      <w:r w:rsidRPr="008D35D1">
        <w:rPr>
          <w:rFonts w:asciiTheme="minorHAnsi" w:hAnsiTheme="minorHAnsi" w:cstheme="minorHAnsi"/>
          <w:b/>
        </w:rPr>
        <w:t>H NMR</w:t>
      </w:r>
      <w:r w:rsidRPr="008D35D1">
        <w:rPr>
          <w:rFonts w:asciiTheme="minorHAnsi" w:hAnsiTheme="minorHAnsi" w:cstheme="minorHAnsi"/>
        </w:rPr>
        <w:t xml:space="preserve"> (500 MHz) δ 7.57 – 7.55 (m, 2H), 7.42 – 7.33 (m, 3H), 5.55 – 5.52 (dd, </w:t>
      </w:r>
      <w:r w:rsidRPr="008D35D1">
        <w:rPr>
          <w:rFonts w:asciiTheme="minorHAnsi" w:hAnsiTheme="minorHAnsi" w:cstheme="minorHAnsi"/>
          <w:i/>
          <w:iCs/>
        </w:rPr>
        <w:t>J</w:t>
      </w:r>
      <w:r w:rsidRPr="008D35D1">
        <w:rPr>
          <w:rFonts w:asciiTheme="minorHAnsi" w:hAnsiTheme="minorHAnsi" w:cstheme="minorHAnsi"/>
        </w:rPr>
        <w:t xml:space="preserve"> = 10.5, 5.8 Hz, 1H), 5.38 – 5.37 (dt, </w:t>
      </w:r>
      <w:r w:rsidRPr="008D35D1">
        <w:rPr>
          <w:rFonts w:asciiTheme="minorHAnsi" w:hAnsiTheme="minorHAnsi" w:cstheme="minorHAnsi"/>
          <w:i/>
          <w:iCs/>
        </w:rPr>
        <w:t>J</w:t>
      </w:r>
      <w:r w:rsidRPr="008D35D1">
        <w:rPr>
          <w:rFonts w:asciiTheme="minorHAnsi" w:hAnsiTheme="minorHAnsi" w:cstheme="minorHAnsi"/>
        </w:rPr>
        <w:t xml:space="preserve"> = 2.9, 1.5 Hz, 1H), 5.30 – 5.29 (dt, </w:t>
      </w:r>
      <w:r w:rsidRPr="008D35D1">
        <w:rPr>
          <w:rFonts w:asciiTheme="minorHAnsi" w:hAnsiTheme="minorHAnsi" w:cstheme="minorHAnsi"/>
          <w:i/>
          <w:iCs/>
        </w:rPr>
        <w:t>J</w:t>
      </w:r>
      <w:r w:rsidRPr="008D35D1">
        <w:rPr>
          <w:rFonts w:asciiTheme="minorHAnsi" w:hAnsiTheme="minorHAnsi" w:cstheme="minorHAnsi"/>
        </w:rPr>
        <w:t xml:space="preserve"> = 3.1, 1.5 Hz, 1H), 3.18 – 3.13 (ddt, </w:t>
      </w:r>
      <w:r w:rsidRPr="008D35D1">
        <w:rPr>
          <w:rFonts w:asciiTheme="minorHAnsi" w:hAnsiTheme="minorHAnsi" w:cstheme="minorHAnsi"/>
          <w:i/>
          <w:iCs/>
        </w:rPr>
        <w:t>J</w:t>
      </w:r>
      <w:r w:rsidRPr="008D35D1">
        <w:rPr>
          <w:rFonts w:asciiTheme="minorHAnsi" w:hAnsiTheme="minorHAnsi" w:cstheme="minorHAnsi"/>
        </w:rPr>
        <w:t xml:space="preserve"> = 15.5, 5.7, 1.4 Hz, 1H), 2.99 – 2.93 (ddt, </w:t>
      </w:r>
      <w:r w:rsidRPr="008D35D1">
        <w:rPr>
          <w:rFonts w:asciiTheme="minorHAnsi" w:hAnsiTheme="minorHAnsi" w:cstheme="minorHAnsi"/>
          <w:i/>
          <w:iCs/>
        </w:rPr>
        <w:t>J</w:t>
      </w:r>
      <w:r w:rsidRPr="008D35D1">
        <w:rPr>
          <w:rFonts w:asciiTheme="minorHAnsi" w:hAnsiTheme="minorHAnsi" w:cstheme="minorHAnsi"/>
        </w:rPr>
        <w:t xml:space="preserve"> = 15.4, 10.5, 2.9 Hz, 1H), 1.85 – 1.83 (d, </w:t>
      </w:r>
      <w:r w:rsidRPr="008D35D1">
        <w:rPr>
          <w:rFonts w:asciiTheme="minorHAnsi" w:hAnsiTheme="minorHAnsi" w:cstheme="minorHAnsi"/>
          <w:i/>
          <w:iCs/>
        </w:rPr>
        <w:t>J</w:t>
      </w:r>
      <w:r w:rsidRPr="008D35D1">
        <w:rPr>
          <w:rFonts w:asciiTheme="minorHAnsi" w:hAnsiTheme="minorHAnsi" w:cstheme="minorHAnsi"/>
        </w:rPr>
        <w:t xml:space="preserve"> = 9.9 Hz, 6H). </w:t>
      </w:r>
      <w:r w:rsidRPr="008D35D1">
        <w:rPr>
          <w:rFonts w:asciiTheme="minorHAnsi" w:hAnsiTheme="minorHAnsi" w:cstheme="minorHAnsi"/>
          <w:b/>
          <w:vertAlign w:val="superscript"/>
        </w:rPr>
        <w:t>13</w:t>
      </w:r>
      <w:r w:rsidRPr="008D35D1">
        <w:rPr>
          <w:rFonts w:asciiTheme="minorHAnsi" w:hAnsiTheme="minorHAnsi" w:cstheme="minorHAnsi"/>
          <w:b/>
        </w:rPr>
        <w:t>C NMR</w:t>
      </w:r>
      <w:r w:rsidRPr="008D35D1">
        <w:rPr>
          <w:rFonts w:asciiTheme="minorHAnsi" w:hAnsiTheme="minorHAnsi" w:cstheme="minorHAnsi"/>
        </w:rPr>
        <w:t xml:space="preserve"> (126 MHz) δ 167.8, 167.0, 149.5, 139.3, 128.6, 128.6, 126.7, 109.9, 109.9, 106.1, 84.6, 82.1, 41.5, 30.6, 27.4. </w:t>
      </w:r>
      <w:r w:rsidRPr="008D35D1">
        <w:rPr>
          <w:rFonts w:asciiTheme="minorHAnsi" w:hAnsiTheme="minorHAnsi" w:cstheme="minorHAnsi"/>
          <w:b/>
        </w:rPr>
        <w:t>HRMS</w:t>
      </w:r>
      <w:r w:rsidRPr="008D35D1">
        <w:rPr>
          <w:rFonts w:asciiTheme="minorHAnsi" w:hAnsiTheme="minorHAnsi" w:cstheme="minorHAnsi"/>
        </w:rPr>
        <w:t xml:space="preserve"> (ESI) </w:t>
      </w:r>
      <w:r w:rsidRPr="008D35D1">
        <w:rPr>
          <w:rFonts w:asciiTheme="minorHAnsi" w:hAnsiTheme="minorHAnsi" w:cstheme="minorHAnsi"/>
          <w:i/>
        </w:rPr>
        <w:t>m/z</w:t>
      </w:r>
      <w:r w:rsidRPr="008D35D1">
        <w:rPr>
          <w:rFonts w:asciiTheme="minorHAnsi" w:hAnsiTheme="minorHAnsi" w:cstheme="minorHAnsi"/>
        </w:rPr>
        <w:t xml:space="preserve"> calcd for C</w:t>
      </w:r>
      <w:r w:rsidRPr="008D35D1">
        <w:rPr>
          <w:rFonts w:asciiTheme="minorHAnsi" w:hAnsiTheme="minorHAnsi" w:cstheme="minorHAnsi"/>
          <w:vertAlign w:val="subscript"/>
        </w:rPr>
        <w:t>16</w:t>
      </w:r>
      <w:r w:rsidRPr="008D35D1">
        <w:rPr>
          <w:rFonts w:asciiTheme="minorHAnsi" w:hAnsiTheme="minorHAnsi" w:cstheme="minorHAnsi"/>
        </w:rPr>
        <w:t>H</w:t>
      </w:r>
      <w:r w:rsidRPr="008D35D1">
        <w:rPr>
          <w:rFonts w:asciiTheme="minorHAnsi" w:hAnsiTheme="minorHAnsi" w:cstheme="minorHAnsi"/>
          <w:vertAlign w:val="subscript"/>
        </w:rPr>
        <w:t>16</w:t>
      </w:r>
      <w:r w:rsidRPr="008D35D1">
        <w:rPr>
          <w:rFonts w:asciiTheme="minorHAnsi" w:hAnsiTheme="minorHAnsi" w:cstheme="minorHAnsi"/>
        </w:rPr>
        <w:t>O</w:t>
      </w:r>
      <w:r w:rsidRPr="008D35D1">
        <w:rPr>
          <w:rFonts w:asciiTheme="minorHAnsi" w:hAnsiTheme="minorHAnsi" w:cstheme="minorHAnsi"/>
          <w:vertAlign w:val="subscript"/>
        </w:rPr>
        <w:t>5</w:t>
      </w:r>
      <w:r w:rsidRPr="008D35D1">
        <w:rPr>
          <w:rFonts w:asciiTheme="minorHAnsi" w:hAnsiTheme="minorHAnsi" w:cstheme="minorHAnsi"/>
        </w:rPr>
        <w:t>Na ([M+Na]</w:t>
      </w:r>
      <w:r w:rsidRPr="008D35D1">
        <w:rPr>
          <w:rFonts w:asciiTheme="minorHAnsi" w:hAnsiTheme="minorHAnsi" w:cstheme="minorHAnsi"/>
          <w:vertAlign w:val="superscript"/>
        </w:rPr>
        <w:t>+</w:t>
      </w:r>
      <w:r w:rsidRPr="008D35D1">
        <w:rPr>
          <w:rFonts w:asciiTheme="minorHAnsi" w:hAnsiTheme="minorHAnsi" w:cstheme="minorHAnsi"/>
        </w:rPr>
        <w:t>) 311.0895; found 311.0895.</w:t>
      </w:r>
    </w:p>
    <w:p w14:paraId="1ED1EC78" w14:textId="14269C08" w:rsidR="008D35D1" w:rsidRPr="008D35D1" w:rsidRDefault="008D35D1" w:rsidP="008D35D1">
      <w:pPr>
        <w:spacing w:line="480" w:lineRule="auto"/>
        <w:jc w:val="center"/>
        <w:rPr>
          <w:rFonts w:asciiTheme="minorHAnsi" w:hAnsiTheme="minorHAnsi" w:cstheme="minorHAnsi"/>
          <w:b/>
          <w:bCs/>
          <w:color w:val="000000"/>
        </w:rPr>
      </w:pPr>
      <w:r w:rsidRPr="008D35D1">
        <w:rPr>
          <w:rFonts w:asciiTheme="minorHAnsi" w:hAnsiTheme="minorHAnsi" w:cstheme="minorHAnsi"/>
          <w:b/>
          <w:bCs/>
          <w:noProof/>
          <w:color w:val="000000"/>
        </w:rPr>
        <w:drawing>
          <wp:inline distT="0" distB="0" distL="0" distR="0" wp14:anchorId="283CA33E" wp14:editId="3276E738">
            <wp:extent cx="859536" cy="704088"/>
            <wp:effectExtent l="0" t="0" r="444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859536" cy="704088"/>
                    </a:xfrm>
                    <a:prstGeom prst="rect">
                      <a:avLst/>
                    </a:prstGeom>
                  </pic:spPr>
                </pic:pic>
              </a:graphicData>
            </a:graphic>
          </wp:inline>
        </w:drawing>
      </w:r>
    </w:p>
    <w:p w14:paraId="27C2077A" w14:textId="77777777" w:rsidR="008D35D1" w:rsidRPr="008D35D1" w:rsidRDefault="00E40605" w:rsidP="008D35D1">
      <w:pPr>
        <w:spacing w:line="480" w:lineRule="auto"/>
        <w:jc w:val="both"/>
        <w:rPr>
          <w:rFonts w:asciiTheme="minorHAnsi" w:hAnsiTheme="minorHAnsi" w:cstheme="minorHAnsi"/>
        </w:rPr>
      </w:pPr>
      <w:r w:rsidRPr="008D35D1">
        <w:rPr>
          <w:rFonts w:asciiTheme="minorHAnsi" w:hAnsiTheme="minorHAnsi" w:cstheme="minorHAnsi"/>
          <w:b/>
          <w:bCs/>
          <w:color w:val="000000"/>
        </w:rPr>
        <w:t>7,9-dimethyl-4-methylene-1-oxa-7,9-diazaspiro[4.5]decane-6,8,10-trione</w:t>
      </w:r>
      <w:r w:rsidRPr="008D35D1">
        <w:rPr>
          <w:rFonts w:asciiTheme="minorHAnsi" w:hAnsiTheme="minorHAnsi" w:cstheme="minorHAnsi"/>
          <w:b/>
        </w:rPr>
        <w:t xml:space="preserve"> (3</w:t>
      </w:r>
      <w:r w:rsidR="008D35D1" w:rsidRPr="008D35D1">
        <w:rPr>
          <w:rFonts w:asciiTheme="minorHAnsi" w:hAnsiTheme="minorHAnsi" w:cstheme="minorHAnsi"/>
          <w:b/>
        </w:rPr>
        <w:t>m</w:t>
      </w:r>
      <w:r w:rsidRPr="008D35D1">
        <w:rPr>
          <w:rFonts w:asciiTheme="minorHAnsi" w:hAnsiTheme="minorHAnsi" w:cstheme="minorHAnsi"/>
          <w:b/>
        </w:rPr>
        <w:t>).</w:t>
      </w:r>
      <w:r w:rsidRPr="008D35D1">
        <w:rPr>
          <w:rFonts w:asciiTheme="minorHAnsi" w:hAnsiTheme="minorHAnsi" w:cstheme="minorHAnsi"/>
        </w:rPr>
        <w:t xml:space="preserve"> Prepared from </w:t>
      </w:r>
      <w:r w:rsidRPr="008D35D1">
        <w:rPr>
          <w:rFonts w:asciiTheme="minorHAnsi" w:hAnsiTheme="minorHAnsi" w:cstheme="minorHAnsi"/>
          <w:bCs/>
          <w:color w:val="000000"/>
        </w:rPr>
        <w:t>5-diazo-1,3-dimethylpyrimidine-2,4,6(1</w:t>
      </w:r>
      <w:r w:rsidRPr="008D35D1">
        <w:rPr>
          <w:rFonts w:asciiTheme="minorHAnsi" w:hAnsiTheme="minorHAnsi" w:cstheme="minorHAnsi"/>
          <w:bCs/>
          <w:i/>
          <w:iCs/>
          <w:color w:val="000000"/>
        </w:rPr>
        <w:t>H</w:t>
      </w:r>
      <w:r w:rsidRPr="008D35D1">
        <w:rPr>
          <w:rFonts w:asciiTheme="minorHAnsi" w:hAnsiTheme="minorHAnsi" w:cstheme="minorHAnsi"/>
          <w:bCs/>
          <w:color w:val="000000"/>
        </w:rPr>
        <w:t>,3</w:t>
      </w:r>
      <w:r w:rsidRPr="008D35D1">
        <w:rPr>
          <w:rFonts w:asciiTheme="minorHAnsi" w:hAnsiTheme="minorHAnsi" w:cstheme="minorHAnsi"/>
          <w:bCs/>
          <w:i/>
          <w:iCs/>
          <w:color w:val="000000"/>
        </w:rPr>
        <w:t>H</w:t>
      </w:r>
      <w:r w:rsidRPr="008D35D1">
        <w:rPr>
          <w:rFonts w:asciiTheme="minorHAnsi" w:hAnsiTheme="minorHAnsi" w:cstheme="minorHAnsi"/>
          <w:bCs/>
          <w:color w:val="000000"/>
        </w:rPr>
        <w:t>,5</w:t>
      </w:r>
      <w:r w:rsidRPr="008D35D1">
        <w:rPr>
          <w:rFonts w:asciiTheme="minorHAnsi" w:hAnsiTheme="minorHAnsi" w:cstheme="minorHAnsi"/>
          <w:bCs/>
          <w:i/>
          <w:iCs/>
          <w:color w:val="000000"/>
        </w:rPr>
        <w:t>H</w:t>
      </w:r>
      <w:r w:rsidRPr="008D35D1">
        <w:rPr>
          <w:rFonts w:asciiTheme="minorHAnsi" w:hAnsiTheme="minorHAnsi" w:cstheme="minorHAnsi"/>
          <w:bCs/>
          <w:color w:val="000000"/>
        </w:rPr>
        <w:t xml:space="preserve">)-trione </w:t>
      </w:r>
      <w:r w:rsidRPr="008D35D1">
        <w:rPr>
          <w:rFonts w:asciiTheme="minorHAnsi" w:hAnsiTheme="minorHAnsi" w:cstheme="minorHAnsi"/>
        </w:rPr>
        <w:t xml:space="preserve">and </w:t>
      </w:r>
      <w:r w:rsidRPr="008D35D1">
        <w:rPr>
          <w:rFonts w:asciiTheme="minorHAnsi" w:hAnsiTheme="minorHAnsi" w:cstheme="minorHAnsi"/>
          <w:bCs/>
          <w:color w:val="000000"/>
        </w:rPr>
        <w:t>3-butyn-1-ol</w:t>
      </w:r>
      <w:r w:rsidRPr="008D35D1">
        <w:rPr>
          <w:rFonts w:asciiTheme="minorHAnsi" w:hAnsiTheme="minorHAnsi" w:cstheme="minorHAnsi"/>
        </w:rPr>
        <w:t xml:space="preserve"> using general procedure </w:t>
      </w:r>
      <w:r w:rsidRPr="008D35D1">
        <w:rPr>
          <w:rFonts w:asciiTheme="minorHAnsi" w:hAnsiTheme="minorHAnsi" w:cstheme="minorHAnsi"/>
          <w:b/>
        </w:rPr>
        <w:t xml:space="preserve">F </w:t>
      </w:r>
      <w:r w:rsidRPr="008D35D1">
        <w:rPr>
          <w:rFonts w:asciiTheme="minorHAnsi" w:hAnsiTheme="minorHAnsi" w:cstheme="minorHAnsi"/>
        </w:rPr>
        <w:t xml:space="preserve">(Conversion of Diazo observed in 40 minutes). cloudy oil (40 mg, 55%). </w:t>
      </w:r>
      <w:r w:rsidRPr="008D35D1">
        <w:rPr>
          <w:rFonts w:asciiTheme="minorHAnsi" w:hAnsiTheme="minorHAnsi" w:cstheme="minorHAnsi"/>
          <w:b/>
        </w:rPr>
        <w:t>TLC</w:t>
      </w:r>
      <w:r w:rsidRPr="008D35D1">
        <w:rPr>
          <w:rFonts w:asciiTheme="minorHAnsi" w:hAnsiTheme="minorHAnsi" w:cstheme="minorHAnsi"/>
        </w:rPr>
        <w:t xml:space="preserve">: </w:t>
      </w:r>
      <w:r w:rsidRPr="008D35D1">
        <w:rPr>
          <w:rFonts w:asciiTheme="minorHAnsi" w:hAnsiTheme="minorHAnsi" w:cstheme="minorHAnsi"/>
          <w:i/>
        </w:rPr>
        <w:t>R</w:t>
      </w:r>
      <w:r w:rsidRPr="008D35D1">
        <w:rPr>
          <w:rFonts w:asciiTheme="minorHAnsi" w:hAnsiTheme="minorHAnsi" w:cstheme="minorHAnsi"/>
          <w:i/>
          <w:vertAlign w:val="subscript"/>
        </w:rPr>
        <w:t>f</w:t>
      </w:r>
      <w:r w:rsidRPr="008D35D1">
        <w:rPr>
          <w:rFonts w:asciiTheme="minorHAnsi" w:hAnsiTheme="minorHAnsi" w:cstheme="minorHAnsi"/>
        </w:rPr>
        <w:t xml:space="preserve">  0.43 (30% EtOAc in hexanes). </w:t>
      </w:r>
      <w:r w:rsidRPr="008D35D1">
        <w:rPr>
          <w:rFonts w:asciiTheme="minorHAnsi" w:hAnsiTheme="minorHAnsi" w:cstheme="minorHAnsi"/>
          <w:b/>
        </w:rPr>
        <w:t xml:space="preserve">IR </w:t>
      </w:r>
      <w:r w:rsidRPr="008D35D1">
        <w:rPr>
          <w:rFonts w:asciiTheme="minorHAnsi" w:hAnsiTheme="minorHAnsi" w:cstheme="minorHAnsi"/>
        </w:rPr>
        <w:t xml:space="preserve">(NaCl): 2858.5, 2358.9, 2339.7, 1670.6.  </w:t>
      </w:r>
      <w:r w:rsidRPr="008D35D1">
        <w:rPr>
          <w:rFonts w:asciiTheme="minorHAnsi" w:hAnsiTheme="minorHAnsi" w:cstheme="minorHAnsi"/>
          <w:b/>
          <w:vertAlign w:val="superscript"/>
        </w:rPr>
        <w:t>1</w:t>
      </w:r>
      <w:r w:rsidRPr="008D35D1">
        <w:rPr>
          <w:rFonts w:asciiTheme="minorHAnsi" w:hAnsiTheme="minorHAnsi" w:cstheme="minorHAnsi"/>
          <w:b/>
        </w:rPr>
        <w:t>H NMR</w:t>
      </w:r>
      <w:r w:rsidRPr="008D35D1">
        <w:rPr>
          <w:rFonts w:asciiTheme="minorHAnsi" w:hAnsiTheme="minorHAnsi" w:cstheme="minorHAnsi"/>
        </w:rPr>
        <w:t xml:space="preserve"> (400 MHz) δ 5.25 – 5.24 (q, </w:t>
      </w:r>
      <w:r w:rsidRPr="008D35D1">
        <w:rPr>
          <w:rFonts w:asciiTheme="minorHAnsi" w:hAnsiTheme="minorHAnsi" w:cstheme="minorHAnsi"/>
          <w:i/>
          <w:iCs/>
        </w:rPr>
        <w:t>J</w:t>
      </w:r>
      <w:r w:rsidRPr="008D35D1">
        <w:rPr>
          <w:rFonts w:asciiTheme="minorHAnsi" w:hAnsiTheme="minorHAnsi" w:cstheme="minorHAnsi"/>
        </w:rPr>
        <w:t xml:space="preserve"> = 2.1, 1.5 Hz, 1H), 5.00 – 4.99 (q, </w:t>
      </w:r>
      <w:r w:rsidRPr="008D35D1">
        <w:rPr>
          <w:rFonts w:asciiTheme="minorHAnsi" w:hAnsiTheme="minorHAnsi" w:cstheme="minorHAnsi"/>
          <w:i/>
          <w:iCs/>
        </w:rPr>
        <w:t>J</w:t>
      </w:r>
      <w:r w:rsidRPr="008D35D1">
        <w:rPr>
          <w:rFonts w:asciiTheme="minorHAnsi" w:hAnsiTheme="minorHAnsi" w:cstheme="minorHAnsi"/>
        </w:rPr>
        <w:t xml:space="preserve"> = 2.2 Hz, 1H), 4.47 – 4.43 (td, </w:t>
      </w:r>
      <w:r w:rsidRPr="008D35D1">
        <w:rPr>
          <w:rFonts w:asciiTheme="minorHAnsi" w:hAnsiTheme="minorHAnsi" w:cstheme="minorHAnsi"/>
          <w:i/>
          <w:iCs/>
        </w:rPr>
        <w:t>J</w:t>
      </w:r>
      <w:r w:rsidRPr="008D35D1">
        <w:rPr>
          <w:rFonts w:asciiTheme="minorHAnsi" w:hAnsiTheme="minorHAnsi" w:cstheme="minorHAnsi"/>
        </w:rPr>
        <w:t xml:space="preserve"> = 7.1, 1.2 Hz, 2H), 3.47 – 3.40 (d, </w:t>
      </w:r>
      <w:r w:rsidRPr="008D35D1">
        <w:rPr>
          <w:rFonts w:asciiTheme="minorHAnsi" w:hAnsiTheme="minorHAnsi" w:cstheme="minorHAnsi"/>
          <w:i/>
          <w:iCs/>
        </w:rPr>
        <w:t>J</w:t>
      </w:r>
      <w:r w:rsidRPr="008D35D1">
        <w:rPr>
          <w:rFonts w:asciiTheme="minorHAnsi" w:hAnsiTheme="minorHAnsi" w:cstheme="minorHAnsi"/>
        </w:rPr>
        <w:t xml:space="preserve"> = 1.0 Hz, 6H), 2.86 – 2.81 (tdd, </w:t>
      </w:r>
      <w:r w:rsidRPr="008D35D1">
        <w:rPr>
          <w:rFonts w:asciiTheme="minorHAnsi" w:hAnsiTheme="minorHAnsi" w:cstheme="minorHAnsi"/>
          <w:i/>
          <w:iCs/>
        </w:rPr>
        <w:t>J</w:t>
      </w:r>
      <w:r w:rsidRPr="008D35D1">
        <w:rPr>
          <w:rFonts w:asciiTheme="minorHAnsi" w:hAnsiTheme="minorHAnsi" w:cstheme="minorHAnsi"/>
        </w:rPr>
        <w:t xml:space="preserve"> = 6.9, 2.5, 1.6 Hz, 2H). </w:t>
      </w:r>
      <w:r w:rsidRPr="008D35D1">
        <w:rPr>
          <w:rFonts w:asciiTheme="minorHAnsi" w:hAnsiTheme="minorHAnsi" w:cstheme="minorHAnsi"/>
          <w:b/>
          <w:vertAlign w:val="superscript"/>
        </w:rPr>
        <w:t>13</w:t>
      </w:r>
      <w:r w:rsidRPr="008D35D1">
        <w:rPr>
          <w:rFonts w:asciiTheme="minorHAnsi" w:hAnsiTheme="minorHAnsi" w:cstheme="minorHAnsi"/>
          <w:b/>
        </w:rPr>
        <w:t>C NMR</w:t>
      </w:r>
      <w:r w:rsidRPr="008D35D1">
        <w:rPr>
          <w:rFonts w:asciiTheme="minorHAnsi" w:hAnsiTheme="minorHAnsi" w:cstheme="minorHAnsi"/>
        </w:rPr>
        <w:t xml:space="preserve"> (101 MHz) δ 168.1, 159.4, 155.0, 149.0, 108.3, 78.9, 70.9, 32.4, 31.5, 29.4, 29.2. </w:t>
      </w:r>
      <w:r w:rsidRPr="008D35D1">
        <w:rPr>
          <w:rFonts w:asciiTheme="minorHAnsi" w:hAnsiTheme="minorHAnsi" w:cstheme="minorHAnsi"/>
          <w:b/>
        </w:rPr>
        <w:t>HRMS</w:t>
      </w:r>
      <w:r w:rsidRPr="008D35D1">
        <w:rPr>
          <w:rFonts w:asciiTheme="minorHAnsi" w:hAnsiTheme="minorHAnsi" w:cstheme="minorHAnsi"/>
        </w:rPr>
        <w:t xml:space="preserve"> (ESI) </w:t>
      </w:r>
      <w:r w:rsidRPr="008D35D1">
        <w:rPr>
          <w:rFonts w:asciiTheme="minorHAnsi" w:hAnsiTheme="minorHAnsi" w:cstheme="minorHAnsi"/>
          <w:i/>
        </w:rPr>
        <w:t>m/z</w:t>
      </w:r>
      <w:r w:rsidRPr="008D35D1">
        <w:rPr>
          <w:rFonts w:asciiTheme="minorHAnsi" w:hAnsiTheme="minorHAnsi" w:cstheme="minorHAnsi"/>
        </w:rPr>
        <w:t xml:space="preserve"> calcd for C</w:t>
      </w:r>
      <w:r w:rsidRPr="008D35D1">
        <w:rPr>
          <w:rFonts w:asciiTheme="minorHAnsi" w:hAnsiTheme="minorHAnsi" w:cstheme="minorHAnsi"/>
          <w:vertAlign w:val="subscript"/>
        </w:rPr>
        <w:t>16</w:t>
      </w:r>
      <w:r w:rsidRPr="008D35D1">
        <w:rPr>
          <w:rFonts w:asciiTheme="minorHAnsi" w:hAnsiTheme="minorHAnsi" w:cstheme="minorHAnsi"/>
        </w:rPr>
        <w:t>H</w:t>
      </w:r>
      <w:r w:rsidRPr="008D35D1">
        <w:rPr>
          <w:rFonts w:asciiTheme="minorHAnsi" w:hAnsiTheme="minorHAnsi" w:cstheme="minorHAnsi"/>
          <w:vertAlign w:val="subscript"/>
        </w:rPr>
        <w:t>16</w:t>
      </w:r>
      <w:r w:rsidRPr="008D35D1">
        <w:rPr>
          <w:rFonts w:asciiTheme="minorHAnsi" w:hAnsiTheme="minorHAnsi" w:cstheme="minorHAnsi"/>
        </w:rPr>
        <w:t>N</w:t>
      </w:r>
      <w:r w:rsidRPr="008D35D1">
        <w:rPr>
          <w:rFonts w:asciiTheme="minorHAnsi" w:hAnsiTheme="minorHAnsi" w:cstheme="minorHAnsi"/>
          <w:vertAlign w:val="subscript"/>
        </w:rPr>
        <w:t>2</w:t>
      </w:r>
      <w:r w:rsidRPr="008D35D1">
        <w:rPr>
          <w:rFonts w:asciiTheme="minorHAnsi" w:hAnsiTheme="minorHAnsi" w:cstheme="minorHAnsi"/>
        </w:rPr>
        <w:t>O</w:t>
      </w:r>
      <w:r w:rsidRPr="008D35D1">
        <w:rPr>
          <w:rFonts w:asciiTheme="minorHAnsi" w:hAnsiTheme="minorHAnsi" w:cstheme="minorHAnsi"/>
          <w:vertAlign w:val="subscript"/>
        </w:rPr>
        <w:t>4</w:t>
      </w:r>
      <w:r w:rsidRPr="008D35D1">
        <w:rPr>
          <w:rFonts w:asciiTheme="minorHAnsi" w:hAnsiTheme="minorHAnsi" w:cstheme="minorHAnsi"/>
        </w:rPr>
        <w:t>Na ([M+Na]</w:t>
      </w:r>
      <w:r w:rsidRPr="008D35D1">
        <w:rPr>
          <w:rFonts w:asciiTheme="minorHAnsi" w:hAnsiTheme="minorHAnsi" w:cstheme="minorHAnsi"/>
          <w:vertAlign w:val="superscript"/>
        </w:rPr>
        <w:t>+</w:t>
      </w:r>
      <w:r w:rsidRPr="008D35D1">
        <w:rPr>
          <w:rFonts w:asciiTheme="minorHAnsi" w:hAnsiTheme="minorHAnsi" w:cstheme="minorHAnsi"/>
        </w:rPr>
        <w:t>) 247.0695; found 247.0698.</w:t>
      </w:r>
    </w:p>
    <w:p w14:paraId="1FDC4B90" w14:textId="77777777" w:rsidR="00C73E2E" w:rsidRDefault="00C73E2E" w:rsidP="008D35D1">
      <w:pPr>
        <w:spacing w:line="480" w:lineRule="auto"/>
        <w:jc w:val="center"/>
        <w:rPr>
          <w:rFonts w:asciiTheme="minorHAnsi" w:hAnsiTheme="minorHAnsi" w:cstheme="minorHAnsi"/>
          <w:b/>
          <w:bCs/>
          <w:color w:val="000000"/>
        </w:rPr>
      </w:pPr>
    </w:p>
    <w:p w14:paraId="42F0FB14" w14:textId="0983C9AB" w:rsidR="008D35D1" w:rsidRPr="008D35D1" w:rsidRDefault="008D35D1" w:rsidP="008D35D1">
      <w:pPr>
        <w:spacing w:line="480" w:lineRule="auto"/>
        <w:jc w:val="center"/>
        <w:rPr>
          <w:rFonts w:asciiTheme="minorHAnsi" w:hAnsiTheme="minorHAnsi" w:cstheme="minorHAnsi"/>
          <w:b/>
          <w:bCs/>
          <w:color w:val="000000"/>
        </w:rPr>
      </w:pPr>
      <w:r w:rsidRPr="008D35D1">
        <w:rPr>
          <w:rFonts w:asciiTheme="minorHAnsi" w:hAnsiTheme="minorHAnsi" w:cstheme="minorHAnsi"/>
          <w:b/>
          <w:bCs/>
          <w:noProof/>
          <w:color w:val="000000"/>
        </w:rPr>
        <w:lastRenderedPageBreak/>
        <w:drawing>
          <wp:inline distT="0" distB="0" distL="0" distR="0" wp14:anchorId="48BF956A" wp14:editId="725B36F3">
            <wp:extent cx="1024128" cy="694944"/>
            <wp:effectExtent l="0" t="0" r="508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024128" cy="694944"/>
                    </a:xfrm>
                    <a:prstGeom prst="rect">
                      <a:avLst/>
                    </a:prstGeom>
                  </pic:spPr>
                </pic:pic>
              </a:graphicData>
            </a:graphic>
          </wp:inline>
        </w:drawing>
      </w:r>
    </w:p>
    <w:p w14:paraId="3CF74C55" w14:textId="77777777" w:rsidR="008D35D1" w:rsidRPr="008D35D1" w:rsidRDefault="00E40605" w:rsidP="008D35D1">
      <w:pPr>
        <w:spacing w:line="480" w:lineRule="auto"/>
        <w:jc w:val="both"/>
        <w:rPr>
          <w:rFonts w:asciiTheme="minorHAnsi" w:hAnsiTheme="minorHAnsi" w:cstheme="minorHAnsi"/>
          <w:b/>
        </w:rPr>
      </w:pPr>
      <w:r w:rsidRPr="008D35D1">
        <w:rPr>
          <w:rFonts w:asciiTheme="minorHAnsi" w:hAnsiTheme="minorHAnsi" w:cstheme="minorHAnsi"/>
          <w:b/>
          <w:bCs/>
          <w:color w:val="000000"/>
        </w:rPr>
        <w:t>7,9-dimethyl-4-methylene-3-phenyl-1-oxa-7,9-diazaspiro[4.5]decane-6,8,10-trione</w:t>
      </w:r>
      <w:r w:rsidRPr="008D35D1">
        <w:rPr>
          <w:rFonts w:asciiTheme="minorHAnsi" w:hAnsiTheme="minorHAnsi" w:cstheme="minorHAnsi"/>
          <w:b/>
        </w:rPr>
        <w:t xml:space="preserve"> (3</w:t>
      </w:r>
      <w:r w:rsidR="008D35D1" w:rsidRPr="008D35D1">
        <w:rPr>
          <w:rFonts w:asciiTheme="minorHAnsi" w:hAnsiTheme="minorHAnsi" w:cstheme="minorHAnsi"/>
          <w:b/>
        </w:rPr>
        <w:t>n</w:t>
      </w:r>
      <w:r w:rsidRPr="008D35D1">
        <w:rPr>
          <w:rFonts w:asciiTheme="minorHAnsi" w:hAnsiTheme="minorHAnsi" w:cstheme="minorHAnsi"/>
          <w:b/>
        </w:rPr>
        <w:t>).</w:t>
      </w:r>
      <w:r w:rsidRPr="008D35D1">
        <w:rPr>
          <w:rFonts w:asciiTheme="minorHAnsi" w:hAnsiTheme="minorHAnsi" w:cstheme="minorHAnsi"/>
        </w:rPr>
        <w:t xml:space="preserve"> Prepared from </w:t>
      </w:r>
      <w:r w:rsidRPr="008D35D1">
        <w:rPr>
          <w:rFonts w:asciiTheme="minorHAnsi" w:hAnsiTheme="minorHAnsi" w:cstheme="minorHAnsi"/>
          <w:bCs/>
          <w:color w:val="000000"/>
        </w:rPr>
        <w:t>5-diazo-1,3-dimethylpyrimidine-2,4,6(1</w:t>
      </w:r>
      <w:r w:rsidRPr="008D35D1">
        <w:rPr>
          <w:rFonts w:asciiTheme="minorHAnsi" w:hAnsiTheme="minorHAnsi" w:cstheme="minorHAnsi"/>
          <w:bCs/>
          <w:i/>
          <w:iCs/>
          <w:color w:val="000000"/>
        </w:rPr>
        <w:t>H</w:t>
      </w:r>
      <w:r w:rsidRPr="008D35D1">
        <w:rPr>
          <w:rFonts w:asciiTheme="minorHAnsi" w:hAnsiTheme="minorHAnsi" w:cstheme="minorHAnsi"/>
          <w:bCs/>
          <w:color w:val="000000"/>
        </w:rPr>
        <w:t>,3</w:t>
      </w:r>
      <w:r w:rsidRPr="008D35D1">
        <w:rPr>
          <w:rFonts w:asciiTheme="minorHAnsi" w:hAnsiTheme="minorHAnsi" w:cstheme="minorHAnsi"/>
          <w:bCs/>
          <w:i/>
          <w:iCs/>
          <w:color w:val="000000"/>
        </w:rPr>
        <w:t>H</w:t>
      </w:r>
      <w:r w:rsidRPr="008D35D1">
        <w:rPr>
          <w:rFonts w:asciiTheme="minorHAnsi" w:hAnsiTheme="minorHAnsi" w:cstheme="minorHAnsi"/>
          <w:bCs/>
          <w:color w:val="000000"/>
        </w:rPr>
        <w:t>,5</w:t>
      </w:r>
      <w:r w:rsidRPr="008D35D1">
        <w:rPr>
          <w:rFonts w:asciiTheme="minorHAnsi" w:hAnsiTheme="minorHAnsi" w:cstheme="minorHAnsi"/>
          <w:bCs/>
          <w:i/>
          <w:iCs/>
          <w:color w:val="000000"/>
        </w:rPr>
        <w:t>H</w:t>
      </w:r>
      <w:r w:rsidRPr="008D35D1">
        <w:rPr>
          <w:rFonts w:asciiTheme="minorHAnsi" w:hAnsiTheme="minorHAnsi" w:cstheme="minorHAnsi"/>
          <w:bCs/>
          <w:color w:val="000000"/>
        </w:rPr>
        <w:t xml:space="preserve">)-trione </w:t>
      </w:r>
      <w:r w:rsidRPr="008D35D1">
        <w:rPr>
          <w:rFonts w:asciiTheme="minorHAnsi" w:hAnsiTheme="minorHAnsi" w:cstheme="minorHAnsi"/>
        </w:rPr>
        <w:t xml:space="preserve">and </w:t>
      </w:r>
      <w:r w:rsidRPr="008D35D1">
        <w:rPr>
          <w:rFonts w:asciiTheme="minorHAnsi" w:hAnsiTheme="minorHAnsi" w:cstheme="minorHAnsi"/>
          <w:bCs/>
          <w:color w:val="000000"/>
        </w:rPr>
        <w:t>2-phenylbut-3-yn-1-ol</w:t>
      </w:r>
      <w:r w:rsidRPr="008D35D1">
        <w:rPr>
          <w:rFonts w:asciiTheme="minorHAnsi" w:hAnsiTheme="minorHAnsi" w:cstheme="minorHAnsi"/>
        </w:rPr>
        <w:t xml:space="preserve"> using general procedure </w:t>
      </w:r>
      <w:r w:rsidRPr="008D35D1">
        <w:rPr>
          <w:rFonts w:asciiTheme="minorHAnsi" w:hAnsiTheme="minorHAnsi" w:cstheme="minorHAnsi"/>
          <w:b/>
        </w:rPr>
        <w:t xml:space="preserve">F </w:t>
      </w:r>
      <w:r w:rsidRPr="008D35D1">
        <w:rPr>
          <w:rFonts w:asciiTheme="minorHAnsi" w:hAnsiTheme="minorHAnsi" w:cstheme="minorHAnsi"/>
        </w:rPr>
        <w:t xml:space="preserve">(Conversion of Diazo observed in 40 minutes).  Cloudy oil (75 mg, 62%). </w:t>
      </w:r>
      <w:r w:rsidRPr="008D35D1">
        <w:rPr>
          <w:rFonts w:asciiTheme="minorHAnsi" w:hAnsiTheme="minorHAnsi" w:cstheme="minorHAnsi"/>
          <w:b/>
        </w:rPr>
        <w:t>TLC</w:t>
      </w:r>
      <w:r w:rsidRPr="008D35D1">
        <w:rPr>
          <w:rFonts w:asciiTheme="minorHAnsi" w:hAnsiTheme="minorHAnsi" w:cstheme="minorHAnsi"/>
        </w:rPr>
        <w:t xml:space="preserve">: </w:t>
      </w:r>
      <w:r w:rsidRPr="008D35D1">
        <w:rPr>
          <w:rFonts w:asciiTheme="minorHAnsi" w:hAnsiTheme="minorHAnsi" w:cstheme="minorHAnsi"/>
          <w:i/>
        </w:rPr>
        <w:t>R</w:t>
      </w:r>
      <w:r w:rsidRPr="008D35D1">
        <w:rPr>
          <w:rFonts w:asciiTheme="minorHAnsi" w:hAnsiTheme="minorHAnsi" w:cstheme="minorHAnsi"/>
          <w:i/>
          <w:vertAlign w:val="subscript"/>
        </w:rPr>
        <w:t>f</w:t>
      </w:r>
      <w:r w:rsidRPr="008D35D1">
        <w:rPr>
          <w:rFonts w:asciiTheme="minorHAnsi" w:hAnsiTheme="minorHAnsi" w:cstheme="minorHAnsi"/>
        </w:rPr>
        <w:t xml:space="preserve">  0.63 (30% EtOAc in hexanes). </w:t>
      </w:r>
      <w:r w:rsidRPr="008D35D1">
        <w:rPr>
          <w:rFonts w:asciiTheme="minorHAnsi" w:hAnsiTheme="minorHAnsi" w:cstheme="minorHAnsi"/>
          <w:b/>
        </w:rPr>
        <w:t xml:space="preserve">IR </w:t>
      </w:r>
      <w:r w:rsidRPr="008D35D1">
        <w:rPr>
          <w:rFonts w:asciiTheme="minorHAnsi" w:hAnsiTheme="minorHAnsi" w:cstheme="minorHAnsi"/>
        </w:rPr>
        <w:t>(NaCl): 3061, 3030, 2958, 2899, 2852, 2361, 2342, 1759, 1693, 1681, 1602, 1446, 1377, 1280, 1163, 1068, 908, 754</w:t>
      </w:r>
      <w:r w:rsidRPr="008D35D1">
        <w:rPr>
          <w:rFonts w:asciiTheme="minorHAnsi" w:hAnsiTheme="minorHAnsi" w:cstheme="minorHAnsi"/>
          <w:b/>
          <w:vertAlign w:val="superscript"/>
        </w:rPr>
        <w:t>1</w:t>
      </w:r>
      <w:r w:rsidRPr="008D35D1">
        <w:rPr>
          <w:rFonts w:asciiTheme="minorHAnsi" w:hAnsiTheme="minorHAnsi" w:cstheme="minorHAnsi"/>
          <w:b/>
        </w:rPr>
        <w:t>H NMR</w:t>
      </w:r>
      <w:r w:rsidRPr="008D35D1">
        <w:rPr>
          <w:rFonts w:asciiTheme="minorHAnsi" w:hAnsiTheme="minorHAnsi" w:cstheme="minorHAnsi"/>
        </w:rPr>
        <w:t xml:space="preserve"> (500 MHz) δ 7.35– 7.17 (m, 5H), 5.11 – 5.10 (ddd, </w:t>
      </w:r>
      <w:r w:rsidRPr="008D35D1">
        <w:rPr>
          <w:rFonts w:asciiTheme="minorHAnsi" w:hAnsiTheme="minorHAnsi" w:cstheme="minorHAnsi"/>
          <w:i/>
          <w:iCs/>
        </w:rPr>
        <w:t>J</w:t>
      </w:r>
      <w:r w:rsidRPr="008D35D1">
        <w:rPr>
          <w:rFonts w:asciiTheme="minorHAnsi" w:hAnsiTheme="minorHAnsi" w:cstheme="minorHAnsi"/>
        </w:rPr>
        <w:t xml:space="preserve"> = 2.9, 2.1, 0.5 Hz, 1H), 4.85 – 4.84 (dd, </w:t>
      </w:r>
      <w:r w:rsidRPr="008D35D1">
        <w:rPr>
          <w:rFonts w:asciiTheme="minorHAnsi" w:hAnsiTheme="minorHAnsi" w:cstheme="minorHAnsi"/>
          <w:i/>
          <w:iCs/>
        </w:rPr>
        <w:t>J</w:t>
      </w:r>
      <w:r w:rsidRPr="008D35D1">
        <w:rPr>
          <w:rFonts w:asciiTheme="minorHAnsi" w:hAnsiTheme="minorHAnsi" w:cstheme="minorHAnsi"/>
        </w:rPr>
        <w:t xml:space="preserve"> = 2.8, 2.1 Hz, 1H), 4.81 – 4.78 (t, </w:t>
      </w:r>
      <w:r w:rsidRPr="008D35D1">
        <w:rPr>
          <w:rFonts w:asciiTheme="minorHAnsi" w:hAnsiTheme="minorHAnsi" w:cstheme="minorHAnsi"/>
          <w:i/>
          <w:iCs/>
        </w:rPr>
        <w:t>J</w:t>
      </w:r>
      <w:r w:rsidRPr="008D35D1">
        <w:rPr>
          <w:rFonts w:asciiTheme="minorHAnsi" w:hAnsiTheme="minorHAnsi" w:cstheme="minorHAnsi"/>
        </w:rPr>
        <w:t xml:space="preserve"> = 8.4 Hz, 1H), 4.51 – 4.47 (dd, </w:t>
      </w:r>
      <w:r w:rsidRPr="008D35D1">
        <w:rPr>
          <w:rFonts w:asciiTheme="minorHAnsi" w:hAnsiTheme="minorHAnsi" w:cstheme="minorHAnsi"/>
          <w:i/>
          <w:iCs/>
        </w:rPr>
        <w:t>J</w:t>
      </w:r>
      <w:r w:rsidRPr="008D35D1">
        <w:rPr>
          <w:rFonts w:asciiTheme="minorHAnsi" w:hAnsiTheme="minorHAnsi" w:cstheme="minorHAnsi"/>
        </w:rPr>
        <w:t xml:space="preserve"> = 10.3, 8.2 Hz, 1H), 4.21 – 4.16 (m, 1H), 3.39 (s 3H), 3.37 (s 3H). </w:t>
      </w:r>
      <w:r w:rsidRPr="008D35D1">
        <w:rPr>
          <w:rFonts w:asciiTheme="minorHAnsi" w:hAnsiTheme="minorHAnsi" w:cstheme="minorHAnsi"/>
          <w:b/>
          <w:vertAlign w:val="superscript"/>
        </w:rPr>
        <w:t>13</w:t>
      </w:r>
      <w:r w:rsidRPr="008D35D1">
        <w:rPr>
          <w:rFonts w:asciiTheme="minorHAnsi" w:hAnsiTheme="minorHAnsi" w:cstheme="minorHAnsi"/>
          <w:b/>
        </w:rPr>
        <w:t>C NMR</w:t>
      </w:r>
      <w:r w:rsidRPr="008D35D1">
        <w:rPr>
          <w:rFonts w:asciiTheme="minorHAnsi" w:hAnsiTheme="minorHAnsi" w:cstheme="minorHAnsi"/>
        </w:rPr>
        <w:t xml:space="preserve"> (126 MHz) δ 168.5, 167.4, 153.8, 150.9, 137.1, 128.9, 128.9, 128.3, 127.6, 109.7, 84.2, 77.7, 72.6, 67.5, 50.2, 29.4, 29.1. </w:t>
      </w:r>
      <w:r w:rsidRPr="008D35D1">
        <w:rPr>
          <w:rFonts w:asciiTheme="minorHAnsi" w:hAnsiTheme="minorHAnsi" w:cstheme="minorHAnsi"/>
          <w:b/>
        </w:rPr>
        <w:t>HRMS</w:t>
      </w:r>
      <w:r w:rsidRPr="008D35D1">
        <w:rPr>
          <w:rFonts w:asciiTheme="minorHAnsi" w:hAnsiTheme="minorHAnsi" w:cstheme="minorHAnsi"/>
        </w:rPr>
        <w:t xml:space="preserve"> (ESI) </w:t>
      </w:r>
      <w:r w:rsidRPr="008D35D1">
        <w:rPr>
          <w:rFonts w:asciiTheme="minorHAnsi" w:hAnsiTheme="minorHAnsi" w:cstheme="minorHAnsi"/>
          <w:i/>
        </w:rPr>
        <w:t>m/z</w:t>
      </w:r>
      <w:r w:rsidRPr="008D35D1">
        <w:rPr>
          <w:rFonts w:asciiTheme="minorHAnsi" w:hAnsiTheme="minorHAnsi" w:cstheme="minorHAnsi"/>
        </w:rPr>
        <w:t xml:space="preserve"> calcd for C</w:t>
      </w:r>
      <w:r w:rsidRPr="008D35D1">
        <w:rPr>
          <w:rFonts w:asciiTheme="minorHAnsi" w:hAnsiTheme="minorHAnsi" w:cstheme="minorHAnsi"/>
          <w:vertAlign w:val="subscript"/>
        </w:rPr>
        <w:t>16</w:t>
      </w:r>
      <w:r w:rsidRPr="008D35D1">
        <w:rPr>
          <w:rFonts w:asciiTheme="minorHAnsi" w:hAnsiTheme="minorHAnsi" w:cstheme="minorHAnsi"/>
        </w:rPr>
        <w:t>H</w:t>
      </w:r>
      <w:r w:rsidRPr="008D35D1">
        <w:rPr>
          <w:rFonts w:asciiTheme="minorHAnsi" w:hAnsiTheme="minorHAnsi" w:cstheme="minorHAnsi"/>
          <w:vertAlign w:val="subscript"/>
        </w:rPr>
        <w:t>16</w:t>
      </w:r>
      <w:r w:rsidRPr="008D35D1">
        <w:rPr>
          <w:rFonts w:asciiTheme="minorHAnsi" w:hAnsiTheme="minorHAnsi" w:cstheme="minorHAnsi"/>
        </w:rPr>
        <w:t>N</w:t>
      </w:r>
      <w:r w:rsidRPr="008D35D1">
        <w:rPr>
          <w:rFonts w:asciiTheme="minorHAnsi" w:hAnsiTheme="minorHAnsi" w:cstheme="minorHAnsi"/>
          <w:vertAlign w:val="subscript"/>
        </w:rPr>
        <w:t>2</w:t>
      </w:r>
      <w:r w:rsidRPr="008D35D1">
        <w:rPr>
          <w:rFonts w:asciiTheme="minorHAnsi" w:hAnsiTheme="minorHAnsi" w:cstheme="minorHAnsi"/>
        </w:rPr>
        <w:t>O</w:t>
      </w:r>
      <w:r w:rsidRPr="008D35D1">
        <w:rPr>
          <w:rFonts w:asciiTheme="minorHAnsi" w:hAnsiTheme="minorHAnsi" w:cstheme="minorHAnsi"/>
          <w:vertAlign w:val="subscript"/>
        </w:rPr>
        <w:t>4</w:t>
      </w:r>
      <w:r w:rsidRPr="008D35D1">
        <w:rPr>
          <w:rFonts w:asciiTheme="minorHAnsi" w:hAnsiTheme="minorHAnsi" w:cstheme="minorHAnsi"/>
        </w:rPr>
        <w:t>Na ([M+Na]</w:t>
      </w:r>
      <w:r w:rsidRPr="008D35D1">
        <w:rPr>
          <w:rFonts w:asciiTheme="minorHAnsi" w:hAnsiTheme="minorHAnsi" w:cstheme="minorHAnsi"/>
          <w:vertAlign w:val="superscript"/>
        </w:rPr>
        <w:t>+</w:t>
      </w:r>
      <w:r w:rsidRPr="008D35D1">
        <w:rPr>
          <w:rFonts w:asciiTheme="minorHAnsi" w:hAnsiTheme="minorHAnsi" w:cstheme="minorHAnsi"/>
        </w:rPr>
        <w:t>) 323.1008; found 323.1013.</w:t>
      </w:r>
    </w:p>
    <w:p w14:paraId="61C87380" w14:textId="5424820D" w:rsidR="008D35D1" w:rsidRPr="008D35D1" w:rsidRDefault="008D35D1" w:rsidP="008D35D1">
      <w:pPr>
        <w:spacing w:line="480" w:lineRule="auto"/>
        <w:jc w:val="center"/>
        <w:rPr>
          <w:rFonts w:asciiTheme="minorHAnsi" w:hAnsiTheme="minorHAnsi" w:cstheme="minorHAnsi"/>
          <w:b/>
        </w:rPr>
      </w:pPr>
      <w:r w:rsidRPr="008D35D1">
        <w:rPr>
          <w:rFonts w:asciiTheme="minorHAnsi" w:hAnsiTheme="minorHAnsi" w:cstheme="minorHAnsi"/>
          <w:b/>
          <w:noProof/>
        </w:rPr>
        <w:drawing>
          <wp:inline distT="0" distB="0" distL="0" distR="0" wp14:anchorId="179DFF99" wp14:editId="319B8C1B">
            <wp:extent cx="1042416" cy="70408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042416" cy="704088"/>
                    </a:xfrm>
                    <a:prstGeom prst="rect">
                      <a:avLst/>
                    </a:prstGeom>
                  </pic:spPr>
                </pic:pic>
              </a:graphicData>
            </a:graphic>
          </wp:inline>
        </w:drawing>
      </w:r>
    </w:p>
    <w:p w14:paraId="4BED2362" w14:textId="77777777" w:rsidR="008D35D1" w:rsidRPr="008D35D1" w:rsidRDefault="00E40605" w:rsidP="008D35D1">
      <w:pPr>
        <w:spacing w:line="480" w:lineRule="auto"/>
        <w:jc w:val="both"/>
        <w:rPr>
          <w:rFonts w:asciiTheme="minorHAnsi" w:hAnsiTheme="minorHAnsi" w:cstheme="minorHAnsi"/>
        </w:rPr>
      </w:pPr>
      <w:r w:rsidRPr="008D35D1">
        <w:rPr>
          <w:rFonts w:asciiTheme="minorHAnsi" w:hAnsiTheme="minorHAnsi" w:cstheme="minorHAnsi"/>
          <w:b/>
        </w:rPr>
        <w:t>7,9-dimethyl-4-methylene-2-phenyl-1-oxa-7,9-diazaspiro[4.5]decane-6,8,10-trione (3</w:t>
      </w:r>
      <w:r w:rsidR="008D35D1" w:rsidRPr="008D35D1">
        <w:rPr>
          <w:rFonts w:asciiTheme="minorHAnsi" w:hAnsiTheme="minorHAnsi" w:cstheme="minorHAnsi"/>
          <w:b/>
        </w:rPr>
        <w:t>o</w:t>
      </w:r>
      <w:r w:rsidRPr="008D35D1">
        <w:rPr>
          <w:rFonts w:asciiTheme="minorHAnsi" w:hAnsiTheme="minorHAnsi" w:cstheme="minorHAnsi"/>
          <w:b/>
        </w:rPr>
        <w:t xml:space="preserve">).  </w:t>
      </w:r>
      <w:r w:rsidRPr="008D35D1">
        <w:rPr>
          <w:rFonts w:asciiTheme="minorHAnsi" w:hAnsiTheme="minorHAnsi" w:cstheme="minorHAnsi"/>
        </w:rPr>
        <w:t xml:space="preserve">Prepared from 5-diazo-1,3-dimethylpyrimidine-2,4,6(1H,3H,5H)-trione and (S)-1-phenylbut-3-yn-1-ol using  general procedure </w:t>
      </w:r>
      <w:r w:rsidRPr="008D35D1">
        <w:rPr>
          <w:rFonts w:asciiTheme="minorHAnsi" w:hAnsiTheme="minorHAnsi" w:cstheme="minorHAnsi"/>
          <w:b/>
        </w:rPr>
        <w:t xml:space="preserve">F </w:t>
      </w:r>
      <w:r w:rsidRPr="008D35D1">
        <w:rPr>
          <w:rFonts w:asciiTheme="minorHAnsi" w:hAnsiTheme="minorHAnsi" w:cstheme="minorHAnsi"/>
        </w:rPr>
        <w:t>(Conversion of Diazo observed in 1 hour).  Faint yellow oil (21 mg, 60%).  [α]</w:t>
      </w:r>
      <w:r w:rsidRPr="008D35D1">
        <w:rPr>
          <w:rFonts w:asciiTheme="minorHAnsi" w:hAnsiTheme="minorHAnsi" w:cstheme="minorHAnsi"/>
          <w:vertAlign w:val="superscript"/>
        </w:rPr>
        <w:t>21</w:t>
      </w:r>
      <w:r w:rsidRPr="008D35D1">
        <w:rPr>
          <w:rFonts w:asciiTheme="minorHAnsi" w:hAnsiTheme="minorHAnsi" w:cstheme="minorHAnsi"/>
          <w:vertAlign w:val="subscript"/>
        </w:rPr>
        <w:t xml:space="preserve">D </w:t>
      </w:r>
      <w:r w:rsidRPr="008D35D1">
        <w:rPr>
          <w:rFonts w:asciiTheme="minorHAnsi" w:hAnsiTheme="minorHAnsi" w:cstheme="minorHAnsi"/>
        </w:rPr>
        <w:t>–2.4 (c = 0.005,</w:t>
      </w:r>
      <w:r w:rsidRPr="008D35D1">
        <w:rPr>
          <w:rFonts w:asciiTheme="minorHAnsi" w:hAnsiTheme="minorHAnsi" w:cstheme="minorHAnsi"/>
          <w:b/>
        </w:rPr>
        <w:t xml:space="preserve"> </w:t>
      </w:r>
      <w:r w:rsidRPr="008D35D1">
        <w:rPr>
          <w:rFonts w:asciiTheme="minorHAnsi" w:hAnsiTheme="minorHAnsi" w:cstheme="minorHAnsi"/>
        </w:rPr>
        <w:t>CHCl</w:t>
      </w:r>
      <w:r w:rsidRPr="008D35D1">
        <w:rPr>
          <w:rFonts w:asciiTheme="minorHAnsi" w:hAnsiTheme="minorHAnsi" w:cstheme="minorHAnsi"/>
          <w:vertAlign w:val="subscript"/>
        </w:rPr>
        <w:t>3</w:t>
      </w:r>
      <w:r w:rsidRPr="008D35D1">
        <w:rPr>
          <w:rFonts w:asciiTheme="minorHAnsi" w:hAnsiTheme="minorHAnsi" w:cstheme="minorHAnsi"/>
        </w:rPr>
        <w:t xml:space="preserve">).  </w:t>
      </w:r>
      <w:r w:rsidRPr="008D35D1">
        <w:rPr>
          <w:rFonts w:asciiTheme="minorHAnsi" w:hAnsiTheme="minorHAnsi" w:cstheme="minorHAnsi"/>
          <w:b/>
        </w:rPr>
        <w:t>TLC :</w:t>
      </w:r>
      <w:r w:rsidRPr="008D35D1">
        <w:rPr>
          <w:rFonts w:asciiTheme="minorHAnsi" w:hAnsiTheme="minorHAnsi" w:cstheme="minorHAnsi"/>
        </w:rPr>
        <w:t xml:space="preserve"> </w:t>
      </w:r>
      <w:r w:rsidRPr="008D35D1">
        <w:rPr>
          <w:rFonts w:asciiTheme="minorHAnsi" w:hAnsiTheme="minorHAnsi" w:cstheme="minorHAnsi"/>
          <w:i/>
        </w:rPr>
        <w:t>R</w:t>
      </w:r>
      <w:r w:rsidRPr="008D35D1">
        <w:rPr>
          <w:rFonts w:asciiTheme="minorHAnsi" w:hAnsiTheme="minorHAnsi" w:cstheme="minorHAnsi"/>
          <w:i/>
          <w:vertAlign w:val="subscript"/>
        </w:rPr>
        <w:t>f</w:t>
      </w:r>
      <w:r w:rsidRPr="008D35D1">
        <w:rPr>
          <w:rFonts w:asciiTheme="minorHAnsi" w:hAnsiTheme="minorHAnsi" w:cstheme="minorHAnsi"/>
        </w:rPr>
        <w:t xml:space="preserve"> 0.73 (50% Ethyl acetate in hexanes).  </w:t>
      </w:r>
      <w:r w:rsidRPr="008D35D1">
        <w:rPr>
          <w:rFonts w:asciiTheme="minorHAnsi" w:hAnsiTheme="minorHAnsi" w:cstheme="minorHAnsi"/>
          <w:b/>
        </w:rPr>
        <w:t xml:space="preserve">IR (NaCl): </w:t>
      </w:r>
      <w:r w:rsidRPr="008D35D1">
        <w:rPr>
          <w:rFonts w:asciiTheme="minorHAnsi" w:hAnsiTheme="minorHAnsi" w:cstheme="minorHAnsi"/>
        </w:rPr>
        <w:t>3056,</w:t>
      </w:r>
      <w:r w:rsidRPr="008D35D1">
        <w:rPr>
          <w:rFonts w:asciiTheme="minorHAnsi" w:hAnsiTheme="minorHAnsi" w:cstheme="minorHAnsi"/>
          <w:b/>
        </w:rPr>
        <w:t xml:space="preserve"> </w:t>
      </w:r>
      <w:r w:rsidRPr="008D35D1">
        <w:rPr>
          <w:rFonts w:asciiTheme="minorHAnsi" w:hAnsiTheme="minorHAnsi" w:cstheme="minorHAnsi"/>
        </w:rPr>
        <w:t xml:space="preserve">2920, 2850, 2360, 2330, 1732, 1693, 1681, 1558, 1435, 1375, 1281, 1068, 985, 754, 700.  </w:t>
      </w:r>
      <w:r w:rsidRPr="008D35D1">
        <w:rPr>
          <w:rFonts w:asciiTheme="minorHAnsi" w:hAnsiTheme="minorHAnsi" w:cstheme="minorHAnsi"/>
          <w:b/>
          <w:vertAlign w:val="superscript"/>
        </w:rPr>
        <w:t>1</w:t>
      </w:r>
      <w:r w:rsidRPr="008D35D1">
        <w:rPr>
          <w:rFonts w:asciiTheme="minorHAnsi" w:hAnsiTheme="minorHAnsi" w:cstheme="minorHAnsi"/>
          <w:b/>
        </w:rPr>
        <w:t>H NMR</w:t>
      </w:r>
      <w:r w:rsidRPr="008D35D1">
        <w:rPr>
          <w:rFonts w:asciiTheme="minorHAnsi" w:hAnsiTheme="minorHAnsi" w:cstheme="minorHAnsi"/>
        </w:rPr>
        <w:t xml:space="preserve"> (500 MHz) δ 7.65 – 7.61 (m, 2H), 7.42 – 7.31 (m, 3H), 5.57 (dd, </w:t>
      </w:r>
      <w:r w:rsidRPr="008D35D1">
        <w:rPr>
          <w:rFonts w:asciiTheme="minorHAnsi" w:hAnsiTheme="minorHAnsi" w:cstheme="minorHAnsi"/>
          <w:i/>
          <w:iCs/>
        </w:rPr>
        <w:t xml:space="preserve">J </w:t>
      </w:r>
      <w:r w:rsidRPr="008D35D1">
        <w:rPr>
          <w:rFonts w:asciiTheme="minorHAnsi" w:hAnsiTheme="minorHAnsi" w:cstheme="minorHAnsi"/>
        </w:rPr>
        <w:t xml:space="preserve">= 10.5, 5.7 Hz, 1H), 5.26 (m, 1H), 5.02 (m, 1H), 3.38 (d, </w:t>
      </w:r>
      <w:r w:rsidRPr="008D35D1">
        <w:rPr>
          <w:rFonts w:asciiTheme="minorHAnsi" w:hAnsiTheme="minorHAnsi" w:cstheme="minorHAnsi"/>
          <w:i/>
          <w:iCs/>
        </w:rPr>
        <w:t xml:space="preserve">J </w:t>
      </w:r>
      <w:r w:rsidRPr="008D35D1">
        <w:rPr>
          <w:rFonts w:asciiTheme="minorHAnsi" w:hAnsiTheme="minorHAnsi" w:cstheme="minorHAnsi"/>
        </w:rPr>
        <w:t xml:space="preserve">= 2.7 Hz, 6H), 3.12 – 3.05 </w:t>
      </w:r>
      <w:r w:rsidRPr="008D35D1">
        <w:rPr>
          <w:rFonts w:asciiTheme="minorHAnsi" w:hAnsiTheme="minorHAnsi" w:cstheme="minorHAnsi"/>
        </w:rPr>
        <w:lastRenderedPageBreak/>
        <w:t xml:space="preserve">(m, 1H), 2.88 (ddt, </w:t>
      </w:r>
      <w:r w:rsidRPr="008D35D1">
        <w:rPr>
          <w:rFonts w:asciiTheme="minorHAnsi" w:hAnsiTheme="minorHAnsi" w:cstheme="minorHAnsi"/>
          <w:i/>
          <w:iCs/>
        </w:rPr>
        <w:t xml:space="preserve">J </w:t>
      </w:r>
      <w:r w:rsidRPr="008D35D1">
        <w:rPr>
          <w:rFonts w:asciiTheme="minorHAnsi" w:hAnsiTheme="minorHAnsi" w:cstheme="minorHAnsi"/>
        </w:rPr>
        <w:t xml:space="preserve">= 15.4, 10.5, 2.9 Hz, 1H).  </w:t>
      </w:r>
      <w:r w:rsidRPr="008D35D1">
        <w:rPr>
          <w:rFonts w:asciiTheme="minorHAnsi" w:hAnsiTheme="minorHAnsi" w:cstheme="minorHAnsi"/>
          <w:b/>
          <w:vertAlign w:val="superscript"/>
        </w:rPr>
        <w:t>13</w:t>
      </w:r>
      <w:r w:rsidRPr="008D35D1">
        <w:rPr>
          <w:rFonts w:asciiTheme="minorHAnsi" w:hAnsiTheme="minorHAnsi" w:cstheme="minorHAnsi"/>
          <w:b/>
        </w:rPr>
        <w:t>C NMR</w:t>
      </w:r>
      <w:r w:rsidRPr="008D35D1">
        <w:rPr>
          <w:rFonts w:asciiTheme="minorHAnsi" w:hAnsiTheme="minorHAnsi" w:cstheme="minorHAnsi"/>
        </w:rPr>
        <w:t xml:space="preserve"> (126 MHz) δ 168.7, 149.3, 139.9, 128.6, 128.4, 126.6, 108.3, 83.9, 41.5, 29.4, 29.2.  </w:t>
      </w:r>
      <w:r w:rsidRPr="008D35D1">
        <w:rPr>
          <w:rFonts w:asciiTheme="minorHAnsi" w:hAnsiTheme="minorHAnsi" w:cstheme="minorHAnsi"/>
          <w:b/>
        </w:rPr>
        <w:t xml:space="preserve">HRMS </w:t>
      </w:r>
      <w:r w:rsidRPr="008D35D1">
        <w:rPr>
          <w:rFonts w:asciiTheme="minorHAnsi" w:hAnsiTheme="minorHAnsi" w:cstheme="minorHAnsi"/>
        </w:rPr>
        <w:t>(ESI)</w:t>
      </w:r>
      <w:r w:rsidRPr="008D35D1">
        <w:rPr>
          <w:rFonts w:asciiTheme="minorHAnsi" w:hAnsiTheme="minorHAnsi" w:cstheme="minorHAnsi"/>
          <w:b/>
        </w:rPr>
        <w:t xml:space="preserve"> </w:t>
      </w:r>
      <w:r w:rsidRPr="008D35D1">
        <w:rPr>
          <w:rFonts w:asciiTheme="minorHAnsi" w:hAnsiTheme="minorHAnsi" w:cstheme="minorHAnsi"/>
        </w:rPr>
        <w:t>m/z calcd for C</w:t>
      </w:r>
      <w:r w:rsidRPr="008D35D1">
        <w:rPr>
          <w:rFonts w:asciiTheme="minorHAnsi" w:hAnsiTheme="minorHAnsi" w:cstheme="minorHAnsi"/>
          <w:vertAlign w:val="subscript"/>
        </w:rPr>
        <w:t>16</w:t>
      </w:r>
      <w:r w:rsidRPr="008D35D1">
        <w:rPr>
          <w:rFonts w:asciiTheme="minorHAnsi" w:hAnsiTheme="minorHAnsi" w:cstheme="minorHAnsi"/>
        </w:rPr>
        <w:t>H</w:t>
      </w:r>
      <w:r w:rsidRPr="008D35D1">
        <w:rPr>
          <w:rFonts w:asciiTheme="minorHAnsi" w:hAnsiTheme="minorHAnsi" w:cstheme="minorHAnsi"/>
          <w:vertAlign w:val="subscript"/>
        </w:rPr>
        <w:t>16</w:t>
      </w:r>
      <w:r w:rsidRPr="008D35D1">
        <w:rPr>
          <w:rFonts w:asciiTheme="minorHAnsi" w:hAnsiTheme="minorHAnsi" w:cstheme="minorHAnsi"/>
        </w:rPr>
        <w:t>N</w:t>
      </w:r>
      <w:r w:rsidRPr="008D35D1">
        <w:rPr>
          <w:rFonts w:asciiTheme="minorHAnsi" w:hAnsiTheme="minorHAnsi" w:cstheme="minorHAnsi"/>
          <w:vertAlign w:val="subscript"/>
        </w:rPr>
        <w:t>2</w:t>
      </w:r>
      <w:r w:rsidRPr="008D35D1">
        <w:rPr>
          <w:rFonts w:asciiTheme="minorHAnsi" w:hAnsiTheme="minorHAnsi" w:cstheme="minorHAnsi"/>
        </w:rPr>
        <w:t>O</w:t>
      </w:r>
      <w:r w:rsidRPr="008D35D1">
        <w:rPr>
          <w:rFonts w:asciiTheme="minorHAnsi" w:hAnsiTheme="minorHAnsi" w:cstheme="minorHAnsi"/>
          <w:vertAlign w:val="subscript"/>
        </w:rPr>
        <w:t>4</w:t>
      </w:r>
      <w:r w:rsidRPr="008D35D1">
        <w:rPr>
          <w:rFonts w:asciiTheme="minorHAnsi" w:hAnsiTheme="minorHAnsi" w:cstheme="minorHAnsi"/>
        </w:rPr>
        <w:t>Na ([M+Na]</w:t>
      </w:r>
      <w:r w:rsidRPr="008D35D1">
        <w:rPr>
          <w:rFonts w:asciiTheme="minorHAnsi" w:hAnsiTheme="minorHAnsi" w:cstheme="minorHAnsi"/>
          <w:vertAlign w:val="superscript"/>
        </w:rPr>
        <w:t>+</w:t>
      </w:r>
      <w:r w:rsidRPr="008D35D1">
        <w:rPr>
          <w:rFonts w:asciiTheme="minorHAnsi" w:hAnsiTheme="minorHAnsi" w:cstheme="minorHAnsi"/>
        </w:rPr>
        <w:t>) 323.1008; found 323.1014.</w:t>
      </w:r>
    </w:p>
    <w:p w14:paraId="58EED00A" w14:textId="66093429" w:rsidR="008D35D1" w:rsidRPr="008D35D1" w:rsidRDefault="004549AB" w:rsidP="004549AB">
      <w:pPr>
        <w:spacing w:line="480" w:lineRule="auto"/>
        <w:jc w:val="center"/>
        <w:rPr>
          <w:rFonts w:asciiTheme="minorHAnsi" w:hAnsiTheme="minorHAnsi" w:cstheme="minorHAnsi"/>
          <w:b/>
        </w:rPr>
      </w:pPr>
      <w:r w:rsidRPr="004549AB">
        <w:rPr>
          <w:rFonts w:asciiTheme="minorHAnsi" w:hAnsiTheme="minorHAnsi" w:cstheme="minorHAnsi"/>
          <w:b/>
          <w:noProof/>
        </w:rPr>
        <w:drawing>
          <wp:inline distT="0" distB="0" distL="0" distR="0" wp14:anchorId="0A22F039" wp14:editId="6C63D2CD">
            <wp:extent cx="1024128" cy="804672"/>
            <wp:effectExtent l="0" t="0" r="508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024128" cy="804672"/>
                    </a:xfrm>
                    <a:prstGeom prst="rect">
                      <a:avLst/>
                    </a:prstGeom>
                  </pic:spPr>
                </pic:pic>
              </a:graphicData>
            </a:graphic>
          </wp:inline>
        </w:drawing>
      </w:r>
    </w:p>
    <w:p w14:paraId="6605E88D" w14:textId="77777777" w:rsidR="008D35D1" w:rsidRPr="008D35D1" w:rsidRDefault="00E40605" w:rsidP="008D35D1">
      <w:pPr>
        <w:spacing w:line="480" w:lineRule="auto"/>
        <w:jc w:val="both"/>
        <w:rPr>
          <w:rFonts w:asciiTheme="minorHAnsi" w:hAnsiTheme="minorHAnsi" w:cstheme="minorHAnsi"/>
        </w:rPr>
      </w:pPr>
      <w:r w:rsidRPr="008D35D1">
        <w:rPr>
          <w:rFonts w:asciiTheme="minorHAnsi" w:hAnsiTheme="minorHAnsi" w:cstheme="minorHAnsi"/>
          <w:b/>
        </w:rPr>
        <w:t>7,9-dimethyl-4-methylene-2-phenyl-1-oxa-7,9-diazaspiro[4.5]decane-6,8,10-trione (3</w:t>
      </w:r>
      <w:r w:rsidR="008D35D1" w:rsidRPr="008D35D1">
        <w:rPr>
          <w:rFonts w:asciiTheme="minorHAnsi" w:hAnsiTheme="minorHAnsi" w:cstheme="minorHAnsi"/>
          <w:b/>
        </w:rPr>
        <w:t>q</w:t>
      </w:r>
      <w:r w:rsidRPr="008D35D1">
        <w:rPr>
          <w:rFonts w:asciiTheme="minorHAnsi" w:hAnsiTheme="minorHAnsi" w:cstheme="minorHAnsi"/>
          <w:b/>
        </w:rPr>
        <w:t xml:space="preserve">).  </w:t>
      </w:r>
      <w:r w:rsidRPr="008D35D1">
        <w:rPr>
          <w:rFonts w:asciiTheme="minorHAnsi" w:hAnsiTheme="minorHAnsi" w:cstheme="minorHAnsi"/>
        </w:rPr>
        <w:t xml:space="preserve">Prepared from 5-diazo-1,3-dimethylpyrimidine-2,4,6(1H,3H,5H)-trione and (R)-1-phenylbut-3-yn-1-ol using general procedure </w:t>
      </w:r>
      <w:r w:rsidRPr="008D35D1">
        <w:rPr>
          <w:rFonts w:asciiTheme="minorHAnsi" w:hAnsiTheme="minorHAnsi" w:cstheme="minorHAnsi"/>
          <w:b/>
        </w:rPr>
        <w:t xml:space="preserve">F </w:t>
      </w:r>
      <w:r w:rsidRPr="008D35D1">
        <w:rPr>
          <w:rFonts w:asciiTheme="minorHAnsi" w:hAnsiTheme="minorHAnsi" w:cstheme="minorHAnsi"/>
        </w:rPr>
        <w:t>(Conversion of Diazo observed in 1 hour).  Faint yellow oil (22 mg, 61%).  [α]</w:t>
      </w:r>
      <w:r w:rsidRPr="008D35D1">
        <w:rPr>
          <w:rFonts w:asciiTheme="minorHAnsi" w:hAnsiTheme="minorHAnsi" w:cstheme="minorHAnsi"/>
          <w:vertAlign w:val="superscript"/>
        </w:rPr>
        <w:t>21</w:t>
      </w:r>
      <w:r w:rsidRPr="008D35D1">
        <w:rPr>
          <w:rFonts w:asciiTheme="minorHAnsi" w:hAnsiTheme="minorHAnsi" w:cstheme="minorHAnsi"/>
          <w:vertAlign w:val="subscript"/>
        </w:rPr>
        <w:t xml:space="preserve">D </w:t>
      </w:r>
      <w:r w:rsidRPr="008D35D1">
        <w:rPr>
          <w:rFonts w:asciiTheme="minorHAnsi" w:hAnsiTheme="minorHAnsi" w:cstheme="minorHAnsi"/>
        </w:rPr>
        <w:t>–2.3 (c = 0.007,</w:t>
      </w:r>
      <w:r w:rsidRPr="008D35D1">
        <w:rPr>
          <w:rFonts w:asciiTheme="minorHAnsi" w:hAnsiTheme="minorHAnsi" w:cstheme="minorHAnsi"/>
          <w:b/>
        </w:rPr>
        <w:t xml:space="preserve"> </w:t>
      </w:r>
      <w:r w:rsidRPr="008D35D1">
        <w:rPr>
          <w:rFonts w:asciiTheme="minorHAnsi" w:hAnsiTheme="minorHAnsi" w:cstheme="minorHAnsi"/>
        </w:rPr>
        <w:t>CHCl</w:t>
      </w:r>
      <w:r w:rsidRPr="008D35D1">
        <w:rPr>
          <w:rFonts w:asciiTheme="minorHAnsi" w:hAnsiTheme="minorHAnsi" w:cstheme="minorHAnsi"/>
          <w:vertAlign w:val="subscript"/>
        </w:rPr>
        <w:t>3</w:t>
      </w:r>
      <w:r w:rsidRPr="008D35D1">
        <w:rPr>
          <w:rFonts w:asciiTheme="minorHAnsi" w:hAnsiTheme="minorHAnsi" w:cstheme="minorHAnsi"/>
        </w:rPr>
        <w:t xml:space="preserve">).  </w:t>
      </w:r>
      <w:r w:rsidRPr="008D35D1">
        <w:rPr>
          <w:rFonts w:asciiTheme="minorHAnsi" w:hAnsiTheme="minorHAnsi" w:cstheme="minorHAnsi"/>
          <w:b/>
        </w:rPr>
        <w:t>TLC :</w:t>
      </w:r>
      <w:r w:rsidRPr="008D35D1">
        <w:rPr>
          <w:rFonts w:asciiTheme="minorHAnsi" w:hAnsiTheme="minorHAnsi" w:cstheme="minorHAnsi"/>
        </w:rPr>
        <w:t xml:space="preserve"> </w:t>
      </w:r>
      <w:r w:rsidRPr="008D35D1">
        <w:rPr>
          <w:rFonts w:asciiTheme="minorHAnsi" w:hAnsiTheme="minorHAnsi" w:cstheme="minorHAnsi"/>
          <w:i/>
        </w:rPr>
        <w:t>R</w:t>
      </w:r>
      <w:r w:rsidRPr="008D35D1">
        <w:rPr>
          <w:rFonts w:asciiTheme="minorHAnsi" w:hAnsiTheme="minorHAnsi" w:cstheme="minorHAnsi"/>
          <w:i/>
          <w:vertAlign w:val="subscript"/>
        </w:rPr>
        <w:t>f</w:t>
      </w:r>
      <w:r w:rsidRPr="008D35D1">
        <w:rPr>
          <w:rFonts w:asciiTheme="minorHAnsi" w:hAnsiTheme="minorHAnsi" w:cstheme="minorHAnsi"/>
        </w:rPr>
        <w:t xml:space="preserve"> 0.73 (50% Ethyl acetate in hexanes).  </w:t>
      </w:r>
      <w:r w:rsidRPr="008D35D1">
        <w:rPr>
          <w:rFonts w:asciiTheme="minorHAnsi" w:hAnsiTheme="minorHAnsi" w:cstheme="minorHAnsi"/>
          <w:b/>
        </w:rPr>
        <w:t xml:space="preserve">IR (NaCl): </w:t>
      </w:r>
      <w:r w:rsidRPr="008D35D1">
        <w:rPr>
          <w:rFonts w:asciiTheme="minorHAnsi" w:hAnsiTheme="minorHAnsi" w:cstheme="minorHAnsi"/>
        </w:rPr>
        <w:t xml:space="preserve">3042, 2956, 2922, 2852, 2358, 2339, 1693, 1579, 1454, 1438, 1375, 1280, 1134, 1068, 985, 754, 731, 700.  </w:t>
      </w:r>
      <w:r w:rsidRPr="008D35D1">
        <w:rPr>
          <w:rFonts w:asciiTheme="minorHAnsi" w:hAnsiTheme="minorHAnsi" w:cstheme="minorHAnsi"/>
          <w:b/>
          <w:vertAlign w:val="superscript"/>
        </w:rPr>
        <w:t>1</w:t>
      </w:r>
      <w:r w:rsidRPr="008D35D1">
        <w:rPr>
          <w:rFonts w:asciiTheme="minorHAnsi" w:hAnsiTheme="minorHAnsi" w:cstheme="minorHAnsi"/>
          <w:b/>
        </w:rPr>
        <w:t xml:space="preserve">H NMR </w:t>
      </w:r>
      <w:r w:rsidRPr="008D35D1">
        <w:rPr>
          <w:rFonts w:asciiTheme="minorHAnsi" w:hAnsiTheme="minorHAnsi" w:cstheme="minorHAnsi"/>
        </w:rPr>
        <w:t xml:space="preserve">(400 MHz) δ 7.63 (d, </w:t>
      </w:r>
      <w:r w:rsidRPr="008D35D1">
        <w:rPr>
          <w:rFonts w:asciiTheme="minorHAnsi" w:hAnsiTheme="minorHAnsi" w:cstheme="minorHAnsi"/>
          <w:i/>
          <w:iCs/>
        </w:rPr>
        <w:t xml:space="preserve">J </w:t>
      </w:r>
      <w:r w:rsidRPr="008D35D1">
        <w:rPr>
          <w:rFonts w:asciiTheme="minorHAnsi" w:hAnsiTheme="minorHAnsi" w:cstheme="minorHAnsi"/>
        </w:rPr>
        <w:t xml:space="preserve">= 7.4 Hz, 2H), 7.44 – 7.24 (m, 3H), 5.58 (d, </w:t>
      </w:r>
      <w:r w:rsidRPr="008D35D1">
        <w:rPr>
          <w:rFonts w:asciiTheme="minorHAnsi" w:hAnsiTheme="minorHAnsi" w:cstheme="minorHAnsi"/>
          <w:i/>
          <w:iCs/>
        </w:rPr>
        <w:t xml:space="preserve">J </w:t>
      </w:r>
      <w:r w:rsidRPr="008D35D1">
        <w:rPr>
          <w:rFonts w:asciiTheme="minorHAnsi" w:hAnsiTheme="minorHAnsi" w:cstheme="minorHAnsi"/>
        </w:rPr>
        <w:t xml:space="preserve">= 12.4 Hz, 1H), 5.26 (s, 1H), 5.03 (s, 1H), 3.38 (d, </w:t>
      </w:r>
      <w:r w:rsidRPr="008D35D1">
        <w:rPr>
          <w:rFonts w:asciiTheme="minorHAnsi" w:hAnsiTheme="minorHAnsi" w:cstheme="minorHAnsi"/>
          <w:i/>
          <w:iCs/>
        </w:rPr>
        <w:t xml:space="preserve">J </w:t>
      </w:r>
      <w:r w:rsidRPr="008D35D1">
        <w:rPr>
          <w:rFonts w:asciiTheme="minorHAnsi" w:hAnsiTheme="minorHAnsi" w:cstheme="minorHAnsi"/>
        </w:rPr>
        <w:t xml:space="preserve">= 2.2 Hz, 6H), 3.10 (dd, </w:t>
      </w:r>
      <w:r w:rsidRPr="008D35D1">
        <w:rPr>
          <w:rFonts w:asciiTheme="minorHAnsi" w:hAnsiTheme="minorHAnsi" w:cstheme="minorHAnsi"/>
          <w:i/>
          <w:iCs/>
        </w:rPr>
        <w:t xml:space="preserve">J </w:t>
      </w:r>
      <w:r w:rsidRPr="008D35D1">
        <w:rPr>
          <w:rFonts w:asciiTheme="minorHAnsi" w:hAnsiTheme="minorHAnsi" w:cstheme="minorHAnsi"/>
        </w:rPr>
        <w:t xml:space="preserve">= 15.3, 5.7 Hz, 1H), 2.94 – 2.83 (m, 1H).  </w:t>
      </w:r>
      <w:r w:rsidRPr="008D35D1">
        <w:rPr>
          <w:rFonts w:asciiTheme="minorHAnsi" w:hAnsiTheme="minorHAnsi" w:cstheme="minorHAnsi"/>
          <w:b/>
          <w:vertAlign w:val="superscript"/>
        </w:rPr>
        <w:t>13</w:t>
      </w:r>
      <w:r w:rsidRPr="008D35D1">
        <w:rPr>
          <w:rFonts w:asciiTheme="minorHAnsi" w:hAnsiTheme="minorHAnsi" w:cstheme="minorHAnsi"/>
          <w:b/>
        </w:rPr>
        <w:t xml:space="preserve">C NMR </w:t>
      </w:r>
      <w:r w:rsidRPr="008D35D1">
        <w:rPr>
          <w:rFonts w:asciiTheme="minorHAnsi" w:hAnsiTheme="minorHAnsi" w:cstheme="minorHAnsi"/>
        </w:rPr>
        <w:t xml:space="preserve">(126 MHz) δ 168.7, 167.7, 151.0, 149.3, 139.9, 128.6, 128.4, 128.3, 126.6, 108.3, 83.9, 41.5, 29.4, 29.2.  </w:t>
      </w:r>
      <w:r w:rsidRPr="008D35D1">
        <w:rPr>
          <w:rFonts w:asciiTheme="minorHAnsi" w:hAnsiTheme="minorHAnsi" w:cstheme="minorHAnsi"/>
          <w:b/>
        </w:rPr>
        <w:t xml:space="preserve">HRMS </w:t>
      </w:r>
      <w:r w:rsidRPr="008D35D1">
        <w:rPr>
          <w:rFonts w:asciiTheme="minorHAnsi" w:hAnsiTheme="minorHAnsi" w:cstheme="minorHAnsi"/>
        </w:rPr>
        <w:t>(ESI)</w:t>
      </w:r>
      <w:r w:rsidRPr="008D35D1">
        <w:rPr>
          <w:rFonts w:asciiTheme="minorHAnsi" w:hAnsiTheme="minorHAnsi" w:cstheme="minorHAnsi"/>
          <w:b/>
        </w:rPr>
        <w:t xml:space="preserve"> </w:t>
      </w:r>
      <w:r w:rsidRPr="008D35D1">
        <w:rPr>
          <w:rFonts w:asciiTheme="minorHAnsi" w:hAnsiTheme="minorHAnsi" w:cstheme="minorHAnsi"/>
        </w:rPr>
        <w:t>m/z calcd for C</w:t>
      </w:r>
      <w:r w:rsidRPr="008D35D1">
        <w:rPr>
          <w:rFonts w:asciiTheme="minorHAnsi" w:hAnsiTheme="minorHAnsi" w:cstheme="minorHAnsi"/>
          <w:vertAlign w:val="subscript"/>
        </w:rPr>
        <w:t>16</w:t>
      </w:r>
      <w:r w:rsidRPr="008D35D1">
        <w:rPr>
          <w:rFonts w:asciiTheme="minorHAnsi" w:hAnsiTheme="minorHAnsi" w:cstheme="minorHAnsi"/>
        </w:rPr>
        <w:t>H</w:t>
      </w:r>
      <w:r w:rsidRPr="008D35D1">
        <w:rPr>
          <w:rFonts w:asciiTheme="minorHAnsi" w:hAnsiTheme="minorHAnsi" w:cstheme="minorHAnsi"/>
          <w:vertAlign w:val="subscript"/>
        </w:rPr>
        <w:t>16</w:t>
      </w:r>
      <w:r w:rsidRPr="008D35D1">
        <w:rPr>
          <w:rFonts w:asciiTheme="minorHAnsi" w:hAnsiTheme="minorHAnsi" w:cstheme="minorHAnsi"/>
        </w:rPr>
        <w:t>N</w:t>
      </w:r>
      <w:r w:rsidRPr="008D35D1">
        <w:rPr>
          <w:rFonts w:asciiTheme="minorHAnsi" w:hAnsiTheme="minorHAnsi" w:cstheme="minorHAnsi"/>
          <w:vertAlign w:val="subscript"/>
        </w:rPr>
        <w:t>2</w:t>
      </w:r>
      <w:r w:rsidRPr="008D35D1">
        <w:rPr>
          <w:rFonts w:asciiTheme="minorHAnsi" w:hAnsiTheme="minorHAnsi" w:cstheme="minorHAnsi"/>
        </w:rPr>
        <w:t>O</w:t>
      </w:r>
      <w:r w:rsidRPr="008D35D1">
        <w:rPr>
          <w:rFonts w:asciiTheme="minorHAnsi" w:hAnsiTheme="minorHAnsi" w:cstheme="minorHAnsi"/>
          <w:vertAlign w:val="subscript"/>
        </w:rPr>
        <w:t>4</w:t>
      </w:r>
      <w:r w:rsidRPr="008D35D1">
        <w:rPr>
          <w:rFonts w:asciiTheme="minorHAnsi" w:hAnsiTheme="minorHAnsi" w:cstheme="minorHAnsi"/>
        </w:rPr>
        <w:t>Na ([M+Na]</w:t>
      </w:r>
      <w:r w:rsidRPr="008D35D1">
        <w:rPr>
          <w:rFonts w:asciiTheme="minorHAnsi" w:hAnsiTheme="minorHAnsi" w:cstheme="minorHAnsi"/>
          <w:vertAlign w:val="superscript"/>
        </w:rPr>
        <w:t>+</w:t>
      </w:r>
      <w:r w:rsidRPr="008D35D1">
        <w:rPr>
          <w:rFonts w:asciiTheme="minorHAnsi" w:hAnsiTheme="minorHAnsi" w:cstheme="minorHAnsi"/>
        </w:rPr>
        <w:t>) 323.1008; found 323.0992.</w:t>
      </w:r>
    </w:p>
    <w:p w14:paraId="313183B8" w14:textId="77777777" w:rsidR="00394DCD" w:rsidRDefault="00394DCD" w:rsidP="00FF0DA5">
      <w:pPr>
        <w:spacing w:line="480" w:lineRule="auto"/>
        <w:jc w:val="both"/>
        <w:rPr>
          <w:rFonts w:asciiTheme="minorHAnsi" w:hAnsiTheme="minorHAnsi" w:cstheme="minorHAnsi"/>
          <w:b/>
        </w:rPr>
      </w:pPr>
    </w:p>
    <w:p w14:paraId="5B1C9982" w14:textId="6E91A06A" w:rsidR="00FF0DA5" w:rsidRDefault="00FF0DA5" w:rsidP="00FF0DA5">
      <w:pPr>
        <w:spacing w:line="480" w:lineRule="auto"/>
        <w:jc w:val="both"/>
        <w:rPr>
          <w:rFonts w:asciiTheme="minorHAnsi" w:hAnsiTheme="minorHAnsi" w:cstheme="minorHAnsi"/>
          <w:b/>
        </w:rPr>
      </w:pPr>
      <w:r w:rsidRPr="008D35D1">
        <w:rPr>
          <w:rFonts w:asciiTheme="minorHAnsi" w:hAnsiTheme="minorHAnsi" w:cstheme="minorHAnsi"/>
          <w:b/>
        </w:rPr>
        <w:t>3.</w:t>
      </w:r>
      <w:r w:rsidR="00070320">
        <w:rPr>
          <w:rFonts w:asciiTheme="minorHAnsi" w:hAnsiTheme="minorHAnsi" w:cstheme="minorHAnsi"/>
          <w:b/>
        </w:rPr>
        <w:t>7</w:t>
      </w:r>
      <w:r w:rsidRPr="008D35D1">
        <w:rPr>
          <w:rFonts w:asciiTheme="minorHAnsi" w:hAnsiTheme="minorHAnsi" w:cstheme="minorHAnsi"/>
          <w:b/>
        </w:rPr>
        <w:t>.3</w:t>
      </w:r>
      <w:r w:rsidRPr="008D35D1">
        <w:rPr>
          <w:rFonts w:asciiTheme="minorHAnsi" w:hAnsiTheme="minorHAnsi" w:cstheme="minorHAnsi"/>
          <w:b/>
        </w:rPr>
        <w:tab/>
      </w:r>
      <w:r w:rsidRPr="008D35D1">
        <w:rPr>
          <w:rFonts w:asciiTheme="minorHAnsi" w:hAnsiTheme="minorHAnsi" w:cstheme="minorHAnsi"/>
          <w:b/>
        </w:rPr>
        <w:tab/>
        <w:t xml:space="preserve">GENERAL PRODCEDURE </w:t>
      </w:r>
      <w:r>
        <w:rPr>
          <w:rFonts w:asciiTheme="minorHAnsi" w:hAnsiTheme="minorHAnsi" w:cstheme="minorHAnsi"/>
          <w:b/>
        </w:rPr>
        <w:t>FOR PYRROLIDINES 6a–6c, 6k</w:t>
      </w:r>
    </w:p>
    <w:p w14:paraId="654644AD" w14:textId="18577B22" w:rsidR="00FF0DA5" w:rsidRDefault="00FF0DA5" w:rsidP="00FF0DA5">
      <w:pPr>
        <w:pStyle w:val="ElsParagraph"/>
        <w:spacing w:line="480" w:lineRule="auto"/>
        <w:ind w:firstLine="0"/>
        <w:rPr>
          <w:rFonts w:asciiTheme="minorHAnsi" w:hAnsiTheme="minorHAnsi" w:cstheme="minorHAnsi"/>
          <w:b/>
          <w:sz w:val="24"/>
          <w:szCs w:val="24"/>
        </w:rPr>
      </w:pPr>
      <w:r w:rsidRPr="00FF0DA5">
        <w:rPr>
          <w:rFonts w:asciiTheme="minorHAnsi" w:hAnsiTheme="minorHAnsi" w:cstheme="minorHAnsi"/>
          <w:sz w:val="24"/>
          <w:szCs w:val="24"/>
        </w:rPr>
        <w:t>To a 4.0 mL vial equipped with a magnetic stir bar was added Rh</w:t>
      </w:r>
      <w:r w:rsidRPr="00FF0DA5">
        <w:rPr>
          <w:rFonts w:asciiTheme="minorHAnsi" w:hAnsiTheme="minorHAnsi" w:cstheme="minorHAnsi"/>
          <w:sz w:val="24"/>
          <w:szCs w:val="24"/>
          <w:vertAlign w:val="subscript"/>
        </w:rPr>
        <w:t>2</w:t>
      </w:r>
      <w:r w:rsidRPr="00FF0DA5">
        <w:rPr>
          <w:rFonts w:asciiTheme="minorHAnsi" w:hAnsiTheme="minorHAnsi" w:cstheme="minorHAnsi"/>
          <w:sz w:val="24"/>
          <w:szCs w:val="24"/>
        </w:rPr>
        <w:t>(esp)</w:t>
      </w:r>
      <w:r w:rsidRPr="00FF0DA5">
        <w:rPr>
          <w:rFonts w:asciiTheme="minorHAnsi" w:hAnsiTheme="minorHAnsi" w:cstheme="minorHAnsi"/>
          <w:sz w:val="24"/>
          <w:szCs w:val="24"/>
          <w:vertAlign w:val="subscript"/>
        </w:rPr>
        <w:t>2</w:t>
      </w:r>
      <w:r w:rsidRPr="00FF0DA5">
        <w:rPr>
          <w:rFonts w:asciiTheme="minorHAnsi" w:hAnsiTheme="minorHAnsi" w:cstheme="minorHAnsi"/>
          <w:sz w:val="24"/>
          <w:szCs w:val="24"/>
        </w:rPr>
        <w:t xml:space="preserve"> (1 mol %), PPh</w:t>
      </w:r>
      <w:r w:rsidRPr="00FF0DA5">
        <w:rPr>
          <w:rFonts w:asciiTheme="minorHAnsi" w:hAnsiTheme="minorHAnsi" w:cstheme="minorHAnsi"/>
          <w:sz w:val="24"/>
          <w:szCs w:val="24"/>
          <w:vertAlign w:val="subscript"/>
        </w:rPr>
        <w:t>3</w:t>
      </w:r>
      <w:r w:rsidRPr="00FF0DA5">
        <w:rPr>
          <w:rFonts w:asciiTheme="minorHAnsi" w:hAnsiTheme="minorHAnsi" w:cstheme="minorHAnsi"/>
          <w:sz w:val="24"/>
          <w:szCs w:val="24"/>
        </w:rPr>
        <w:t>AuCl (10 mol %), and AgSbF</w:t>
      </w:r>
      <w:r w:rsidRPr="00FF0DA5">
        <w:rPr>
          <w:rFonts w:asciiTheme="minorHAnsi" w:hAnsiTheme="minorHAnsi" w:cstheme="minorHAnsi"/>
          <w:sz w:val="24"/>
          <w:szCs w:val="24"/>
          <w:vertAlign w:val="subscript"/>
        </w:rPr>
        <w:t>6</w:t>
      </w:r>
      <w:r w:rsidRPr="00FF0DA5">
        <w:rPr>
          <w:rFonts w:asciiTheme="minorHAnsi" w:hAnsiTheme="minorHAnsi" w:cstheme="minorHAnsi"/>
          <w:sz w:val="24"/>
          <w:szCs w:val="24"/>
        </w:rPr>
        <w:t xml:space="preserve"> (10 mol %) directly into the reaction vessel.  A solution of (but-3-yn-1-yl)-aniline (1.1 equiv.) was then added.  Lastly, the diazo (1.0 equiv.) in dichloromethane (0.3M)  was added. The reaction vessel was sealed, and allowed to stir at </w:t>
      </w:r>
      <w:r w:rsidRPr="00FF0DA5">
        <w:rPr>
          <w:rFonts w:asciiTheme="minorHAnsi" w:hAnsiTheme="minorHAnsi" w:cstheme="minorHAnsi"/>
          <w:sz w:val="24"/>
          <w:szCs w:val="24"/>
        </w:rPr>
        <w:lastRenderedPageBreak/>
        <w:t xml:space="preserve">room temperature until bubbling ceased and the diazo was consumed via TLC (approximately 30 minutes). Once the reaction was complete, the crude reaction mixture was filtered through a slurry of celite/silica gel, concentrated, and analyzed via crude </w:t>
      </w:r>
      <w:r w:rsidRPr="00FF0DA5">
        <w:rPr>
          <w:rFonts w:asciiTheme="minorHAnsi" w:hAnsiTheme="minorHAnsi" w:cstheme="minorHAnsi"/>
          <w:sz w:val="24"/>
          <w:szCs w:val="24"/>
          <w:vertAlign w:val="superscript"/>
        </w:rPr>
        <w:t>1</w:t>
      </w:r>
      <w:r w:rsidRPr="00FF0DA5">
        <w:rPr>
          <w:rFonts w:asciiTheme="minorHAnsi" w:hAnsiTheme="minorHAnsi" w:cstheme="minorHAnsi"/>
          <w:sz w:val="24"/>
          <w:szCs w:val="24"/>
        </w:rPr>
        <w:t>H NMR. The crude mixture was then purified via flash chromatography to furnish functionalized spiropyrrolidines</w:t>
      </w:r>
      <w:r w:rsidRPr="00FF0DA5">
        <w:rPr>
          <w:rFonts w:asciiTheme="minorHAnsi" w:hAnsiTheme="minorHAnsi" w:cstheme="minorHAnsi"/>
          <w:b/>
          <w:sz w:val="24"/>
          <w:szCs w:val="24"/>
        </w:rPr>
        <w:t>.</w:t>
      </w:r>
    </w:p>
    <w:p w14:paraId="6F1B8637" w14:textId="2B765850" w:rsidR="00FF0DA5" w:rsidRDefault="006802FC" w:rsidP="006802FC">
      <w:pPr>
        <w:pStyle w:val="ElsParagraph"/>
        <w:spacing w:line="480" w:lineRule="auto"/>
        <w:ind w:firstLine="0"/>
        <w:jc w:val="center"/>
        <w:rPr>
          <w:rFonts w:asciiTheme="minorHAnsi" w:hAnsiTheme="minorHAnsi" w:cstheme="minorHAnsi"/>
          <w:b/>
          <w:sz w:val="24"/>
          <w:szCs w:val="24"/>
        </w:rPr>
      </w:pPr>
      <w:r w:rsidRPr="006802FC">
        <w:rPr>
          <w:rFonts w:asciiTheme="minorHAnsi" w:hAnsiTheme="minorHAnsi" w:cstheme="minorHAnsi"/>
          <w:b/>
          <w:noProof/>
          <w:sz w:val="24"/>
          <w:szCs w:val="24"/>
        </w:rPr>
        <w:drawing>
          <wp:inline distT="0" distB="0" distL="0" distR="0" wp14:anchorId="7626AD1B" wp14:editId="5C59FEA1">
            <wp:extent cx="822960" cy="649224"/>
            <wp:effectExtent l="0" t="0" r="254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822960" cy="649224"/>
                    </a:xfrm>
                    <a:prstGeom prst="rect">
                      <a:avLst/>
                    </a:prstGeom>
                  </pic:spPr>
                </pic:pic>
              </a:graphicData>
            </a:graphic>
          </wp:inline>
        </w:drawing>
      </w:r>
    </w:p>
    <w:p w14:paraId="1537E4C0" w14:textId="57A20CE9" w:rsidR="00FF0DA5" w:rsidRDefault="00FF0DA5" w:rsidP="00FF0DA5">
      <w:pPr>
        <w:pStyle w:val="ElsParagraph"/>
        <w:spacing w:line="480" w:lineRule="auto"/>
        <w:ind w:firstLine="0"/>
        <w:rPr>
          <w:rFonts w:asciiTheme="minorHAnsi" w:hAnsiTheme="minorHAnsi" w:cstheme="minorHAnsi"/>
          <w:sz w:val="24"/>
          <w:szCs w:val="24"/>
        </w:rPr>
      </w:pPr>
      <w:r w:rsidRPr="00FF0DA5">
        <w:rPr>
          <w:rFonts w:asciiTheme="minorHAnsi" w:eastAsia="MS Mincho" w:hAnsiTheme="minorHAnsi" w:cstheme="minorHAnsi"/>
          <w:b/>
          <w:sz w:val="24"/>
          <w:szCs w:val="24"/>
        </w:rPr>
        <w:t>3'-methylene-1'-phenyl-3,4-dihydro-2H-spiro[naphthalene-1,2'-pyrrolidin]-2-one</w:t>
      </w:r>
      <w:r w:rsidRPr="00FF0DA5">
        <w:rPr>
          <w:rFonts w:asciiTheme="minorHAnsi" w:hAnsiTheme="minorHAnsi" w:cstheme="minorHAnsi"/>
          <w:b/>
          <w:sz w:val="24"/>
          <w:szCs w:val="24"/>
        </w:rPr>
        <w:t xml:space="preserve"> (</w:t>
      </w:r>
      <w:r w:rsidR="006802FC">
        <w:rPr>
          <w:rFonts w:asciiTheme="minorHAnsi" w:hAnsiTheme="minorHAnsi" w:cstheme="minorHAnsi"/>
          <w:b/>
          <w:sz w:val="24"/>
          <w:szCs w:val="24"/>
        </w:rPr>
        <w:t>6</w:t>
      </w:r>
      <w:r w:rsidRPr="00FF0DA5">
        <w:rPr>
          <w:rFonts w:asciiTheme="minorHAnsi" w:hAnsiTheme="minorHAnsi" w:cstheme="minorHAnsi"/>
          <w:b/>
          <w:sz w:val="24"/>
          <w:szCs w:val="24"/>
        </w:rPr>
        <w:t>a).</w:t>
      </w:r>
      <w:r w:rsidRPr="00FF0DA5">
        <w:rPr>
          <w:rFonts w:asciiTheme="minorHAnsi" w:hAnsiTheme="minorHAnsi" w:cstheme="minorHAnsi"/>
          <w:sz w:val="24"/>
          <w:szCs w:val="24"/>
        </w:rPr>
        <w:t xml:space="preserve"> Prepared from </w:t>
      </w:r>
      <w:r w:rsidRPr="00FF0DA5">
        <w:rPr>
          <w:rFonts w:asciiTheme="minorHAnsi" w:eastAsia="MS Mincho" w:hAnsiTheme="minorHAnsi" w:cstheme="minorHAnsi"/>
          <w:sz w:val="24"/>
          <w:szCs w:val="24"/>
        </w:rPr>
        <w:t>1-diazo-3,4-dihydronaphthalen-2(1H)-one</w:t>
      </w:r>
      <w:r w:rsidRPr="00FF0DA5">
        <w:rPr>
          <w:rFonts w:asciiTheme="minorHAnsi" w:hAnsiTheme="minorHAnsi" w:cstheme="minorHAnsi"/>
          <w:sz w:val="24"/>
          <w:szCs w:val="24"/>
        </w:rPr>
        <w:t xml:space="preserve"> and </w:t>
      </w:r>
      <w:r w:rsidRPr="00FF0DA5">
        <w:rPr>
          <w:rFonts w:asciiTheme="minorHAnsi" w:eastAsia="MS Mincho" w:hAnsiTheme="minorHAnsi" w:cstheme="minorHAnsi"/>
          <w:sz w:val="24"/>
          <w:szCs w:val="24"/>
        </w:rPr>
        <w:t xml:space="preserve">N-(but-3-yn-1-yl)aniline </w:t>
      </w:r>
      <w:r w:rsidRPr="00FF0DA5">
        <w:rPr>
          <w:rFonts w:asciiTheme="minorHAnsi" w:hAnsiTheme="minorHAnsi" w:cstheme="minorHAnsi"/>
          <w:sz w:val="24"/>
          <w:szCs w:val="24"/>
        </w:rPr>
        <w:t>(Reaction time = 10 minutes) Yellow oil (32 mg, 60%). TLC :  R</w:t>
      </w:r>
      <w:r w:rsidRPr="00FF0DA5">
        <w:rPr>
          <w:rFonts w:asciiTheme="minorHAnsi" w:hAnsiTheme="minorHAnsi" w:cstheme="minorHAnsi"/>
          <w:sz w:val="24"/>
          <w:szCs w:val="24"/>
          <w:vertAlign w:val="subscript"/>
        </w:rPr>
        <w:t>f</w:t>
      </w:r>
      <w:r w:rsidRPr="00FF0DA5">
        <w:rPr>
          <w:rFonts w:asciiTheme="minorHAnsi" w:hAnsiTheme="minorHAnsi" w:cstheme="minorHAnsi"/>
          <w:sz w:val="24"/>
          <w:szCs w:val="24"/>
        </w:rPr>
        <w:t xml:space="preserve"> 0.52 (20% ethyl acetate in hexanes). IR (NaCl): 3289, 3065, 2922, 2859, 2367, 2320, 1719. </w:t>
      </w:r>
      <w:r w:rsidRPr="00FF0DA5">
        <w:rPr>
          <w:rFonts w:asciiTheme="minorHAnsi" w:hAnsiTheme="minorHAnsi" w:cstheme="minorHAnsi"/>
          <w:sz w:val="24"/>
          <w:szCs w:val="24"/>
          <w:vertAlign w:val="superscript"/>
        </w:rPr>
        <w:t>1</w:t>
      </w:r>
      <w:r w:rsidRPr="00FF0DA5">
        <w:rPr>
          <w:rFonts w:asciiTheme="minorHAnsi" w:hAnsiTheme="minorHAnsi" w:cstheme="minorHAnsi"/>
          <w:sz w:val="24"/>
          <w:szCs w:val="24"/>
        </w:rPr>
        <w:t>H NMR (500 MHz, CDCl</w:t>
      </w:r>
      <w:r w:rsidRPr="00FF0DA5">
        <w:rPr>
          <w:rFonts w:asciiTheme="minorHAnsi" w:hAnsiTheme="minorHAnsi" w:cstheme="minorHAnsi"/>
          <w:sz w:val="24"/>
          <w:szCs w:val="24"/>
          <w:vertAlign w:val="subscript"/>
        </w:rPr>
        <w:t>3</w:t>
      </w:r>
      <w:r w:rsidRPr="00FF0DA5">
        <w:rPr>
          <w:rFonts w:asciiTheme="minorHAnsi" w:hAnsiTheme="minorHAnsi" w:cstheme="minorHAnsi"/>
          <w:sz w:val="24"/>
          <w:szCs w:val="24"/>
        </w:rPr>
        <w:t xml:space="preserve">) δ </w:t>
      </w:r>
      <w:r w:rsidRPr="00FF0DA5">
        <w:rPr>
          <w:rFonts w:asciiTheme="minorHAnsi" w:eastAsia="MS Mincho" w:hAnsiTheme="minorHAnsi" w:cstheme="minorHAnsi"/>
          <w:sz w:val="24"/>
          <w:szCs w:val="24"/>
        </w:rPr>
        <w:t xml:space="preserve">7.23 (td, </w:t>
      </w:r>
      <w:r w:rsidRPr="00FF0DA5">
        <w:rPr>
          <w:rFonts w:asciiTheme="minorHAnsi" w:eastAsia="MS Mincho" w:hAnsiTheme="minorHAnsi" w:cstheme="minorHAnsi"/>
          <w:iCs/>
          <w:sz w:val="24"/>
          <w:szCs w:val="24"/>
        </w:rPr>
        <w:t>J</w:t>
      </w:r>
      <w:r w:rsidRPr="00FF0DA5">
        <w:rPr>
          <w:rFonts w:asciiTheme="minorHAnsi" w:eastAsia="MS Mincho" w:hAnsiTheme="minorHAnsi" w:cstheme="minorHAnsi"/>
          <w:sz w:val="24"/>
          <w:szCs w:val="24"/>
        </w:rPr>
        <w:t xml:space="preserve"> = 7.3, 1.5 Hz, 1H), 7.18 – 7.12 (m, 1H), 7.10 (dd, </w:t>
      </w:r>
      <w:r w:rsidRPr="00FF0DA5">
        <w:rPr>
          <w:rFonts w:asciiTheme="minorHAnsi" w:eastAsia="MS Mincho" w:hAnsiTheme="minorHAnsi" w:cstheme="minorHAnsi"/>
          <w:iCs/>
          <w:sz w:val="24"/>
          <w:szCs w:val="24"/>
        </w:rPr>
        <w:t>J</w:t>
      </w:r>
      <w:r w:rsidRPr="00FF0DA5">
        <w:rPr>
          <w:rFonts w:asciiTheme="minorHAnsi" w:eastAsia="MS Mincho" w:hAnsiTheme="minorHAnsi" w:cstheme="minorHAnsi"/>
          <w:sz w:val="24"/>
          <w:szCs w:val="24"/>
        </w:rPr>
        <w:t xml:space="preserve"> = 7.9, 1.5 Hz, 1H), 7.06 – 6.99 (m, 2H), 6.59 (tt, </w:t>
      </w:r>
      <w:r w:rsidRPr="00FF0DA5">
        <w:rPr>
          <w:rFonts w:asciiTheme="minorHAnsi" w:eastAsia="MS Mincho" w:hAnsiTheme="minorHAnsi" w:cstheme="minorHAnsi"/>
          <w:iCs/>
          <w:sz w:val="24"/>
          <w:szCs w:val="24"/>
        </w:rPr>
        <w:t>J</w:t>
      </w:r>
      <w:r w:rsidRPr="00FF0DA5">
        <w:rPr>
          <w:rFonts w:asciiTheme="minorHAnsi" w:eastAsia="MS Mincho" w:hAnsiTheme="minorHAnsi" w:cstheme="minorHAnsi"/>
          <w:sz w:val="24"/>
          <w:szCs w:val="24"/>
        </w:rPr>
        <w:t xml:space="preserve"> = 7.3, 1.0 Hz, 1H), 6.29 (dt, </w:t>
      </w:r>
      <w:r w:rsidRPr="00FF0DA5">
        <w:rPr>
          <w:rFonts w:asciiTheme="minorHAnsi" w:eastAsia="MS Mincho" w:hAnsiTheme="minorHAnsi" w:cstheme="minorHAnsi"/>
          <w:iCs/>
          <w:sz w:val="24"/>
          <w:szCs w:val="24"/>
        </w:rPr>
        <w:t>J</w:t>
      </w:r>
      <w:r w:rsidRPr="00FF0DA5">
        <w:rPr>
          <w:rFonts w:asciiTheme="minorHAnsi" w:eastAsia="MS Mincho" w:hAnsiTheme="minorHAnsi" w:cstheme="minorHAnsi"/>
          <w:sz w:val="24"/>
          <w:szCs w:val="24"/>
        </w:rPr>
        <w:t xml:space="preserve"> = 7.8, 1.0 Hz, 2H), 5.15 (dd, </w:t>
      </w:r>
      <w:r w:rsidRPr="00FF0DA5">
        <w:rPr>
          <w:rFonts w:asciiTheme="minorHAnsi" w:eastAsia="MS Mincho" w:hAnsiTheme="minorHAnsi" w:cstheme="minorHAnsi"/>
          <w:iCs/>
          <w:sz w:val="24"/>
          <w:szCs w:val="24"/>
        </w:rPr>
        <w:t>J</w:t>
      </w:r>
      <w:r w:rsidRPr="00FF0DA5">
        <w:rPr>
          <w:rFonts w:asciiTheme="minorHAnsi" w:eastAsia="MS Mincho" w:hAnsiTheme="minorHAnsi" w:cstheme="minorHAnsi"/>
          <w:sz w:val="24"/>
          <w:szCs w:val="24"/>
        </w:rPr>
        <w:t xml:space="preserve"> = 2.6, 1.3 Hz, 1H), 4.61 (dd, </w:t>
      </w:r>
      <w:r w:rsidRPr="00FF0DA5">
        <w:rPr>
          <w:rFonts w:asciiTheme="minorHAnsi" w:eastAsia="MS Mincho" w:hAnsiTheme="minorHAnsi" w:cstheme="minorHAnsi"/>
          <w:iCs/>
          <w:sz w:val="24"/>
          <w:szCs w:val="24"/>
        </w:rPr>
        <w:t>J</w:t>
      </w:r>
      <w:r w:rsidRPr="00FF0DA5">
        <w:rPr>
          <w:rFonts w:asciiTheme="minorHAnsi" w:eastAsia="MS Mincho" w:hAnsiTheme="minorHAnsi" w:cstheme="minorHAnsi"/>
          <w:sz w:val="24"/>
          <w:szCs w:val="24"/>
        </w:rPr>
        <w:t xml:space="preserve"> = 2.9, 1.2 Hz, 1H), 3.95 – 3.85 (m, 2H), 3.49 – 3.16 (m, 4H), 3.03 – 2.88 (m, 1H), 2.84 – 2.75 (m, 1H), 2.74 – 2.62 (m, 1H).  </w:t>
      </w:r>
      <w:r w:rsidRPr="00FF0DA5">
        <w:rPr>
          <w:rFonts w:asciiTheme="minorHAnsi" w:hAnsiTheme="minorHAnsi" w:cstheme="minorHAnsi"/>
          <w:sz w:val="24"/>
          <w:szCs w:val="24"/>
          <w:vertAlign w:val="superscript"/>
        </w:rPr>
        <w:t>13</w:t>
      </w:r>
      <w:r w:rsidRPr="00FF0DA5">
        <w:rPr>
          <w:rFonts w:asciiTheme="minorHAnsi" w:hAnsiTheme="minorHAnsi" w:cstheme="minorHAnsi"/>
          <w:sz w:val="24"/>
          <w:szCs w:val="24"/>
        </w:rPr>
        <w:t>C NMR (151 MHz, CDCl</w:t>
      </w:r>
      <w:r w:rsidRPr="00FF0DA5">
        <w:rPr>
          <w:rFonts w:asciiTheme="minorHAnsi" w:hAnsiTheme="minorHAnsi" w:cstheme="minorHAnsi"/>
          <w:sz w:val="24"/>
          <w:szCs w:val="24"/>
          <w:vertAlign w:val="subscript"/>
        </w:rPr>
        <w:t>3</w:t>
      </w:r>
      <w:r w:rsidRPr="00FF0DA5">
        <w:rPr>
          <w:rFonts w:asciiTheme="minorHAnsi" w:hAnsiTheme="minorHAnsi" w:cstheme="minorHAnsi"/>
          <w:sz w:val="24"/>
          <w:szCs w:val="24"/>
        </w:rPr>
        <w:t xml:space="preserve">) δ </w:t>
      </w:r>
      <w:r w:rsidRPr="00FF0DA5">
        <w:rPr>
          <w:rFonts w:asciiTheme="minorHAnsi" w:eastAsia="MS Mincho" w:hAnsiTheme="minorHAnsi" w:cstheme="minorHAnsi"/>
          <w:sz w:val="24"/>
          <w:szCs w:val="24"/>
        </w:rPr>
        <w:t>207.6, 152.9, 145.1, 140.0, 135.6, 128.6 (2C), 128.1, 127.8, 127.7, 127.3 (2C), 116.7, 113.7 (2C), 111.6, 49.02, 36.73, 29.89, 28.62.</w:t>
      </w:r>
      <w:r w:rsidRPr="00FF0DA5">
        <w:rPr>
          <w:rFonts w:asciiTheme="minorHAnsi" w:hAnsiTheme="minorHAnsi" w:cstheme="minorHAnsi"/>
          <w:sz w:val="24"/>
          <w:szCs w:val="24"/>
        </w:rPr>
        <w:t xml:space="preserve"> LRMS (ESI) m/z calcd for C</w:t>
      </w:r>
      <w:r w:rsidRPr="00FF0DA5">
        <w:rPr>
          <w:rFonts w:asciiTheme="minorHAnsi" w:hAnsiTheme="minorHAnsi" w:cstheme="minorHAnsi"/>
          <w:sz w:val="24"/>
          <w:szCs w:val="24"/>
          <w:vertAlign w:val="subscript"/>
        </w:rPr>
        <w:t>20</w:t>
      </w:r>
      <w:r w:rsidRPr="00FF0DA5">
        <w:rPr>
          <w:rFonts w:asciiTheme="minorHAnsi" w:hAnsiTheme="minorHAnsi" w:cstheme="minorHAnsi"/>
          <w:sz w:val="24"/>
          <w:szCs w:val="24"/>
        </w:rPr>
        <w:t>H</w:t>
      </w:r>
      <w:r w:rsidRPr="00FF0DA5">
        <w:rPr>
          <w:rFonts w:asciiTheme="minorHAnsi" w:hAnsiTheme="minorHAnsi" w:cstheme="minorHAnsi"/>
          <w:sz w:val="24"/>
          <w:szCs w:val="24"/>
          <w:vertAlign w:val="subscript"/>
        </w:rPr>
        <w:t>19</w:t>
      </w:r>
      <w:r w:rsidRPr="00FF0DA5">
        <w:rPr>
          <w:rFonts w:asciiTheme="minorHAnsi" w:hAnsiTheme="minorHAnsi" w:cstheme="minorHAnsi"/>
          <w:sz w:val="24"/>
          <w:szCs w:val="24"/>
        </w:rPr>
        <w:t>NONa ([M+Na]</w:t>
      </w:r>
      <w:r w:rsidRPr="00FF0DA5">
        <w:rPr>
          <w:rFonts w:asciiTheme="minorHAnsi" w:hAnsiTheme="minorHAnsi" w:cstheme="minorHAnsi"/>
          <w:sz w:val="24"/>
          <w:szCs w:val="24"/>
          <w:vertAlign w:val="superscript"/>
        </w:rPr>
        <w:t>+</w:t>
      </w:r>
      <w:r w:rsidRPr="00FF0DA5">
        <w:rPr>
          <w:rFonts w:asciiTheme="minorHAnsi" w:hAnsiTheme="minorHAnsi" w:cstheme="minorHAnsi"/>
          <w:sz w:val="24"/>
          <w:szCs w:val="24"/>
        </w:rPr>
        <w:t>) 312.13; found 312.14.</w:t>
      </w:r>
    </w:p>
    <w:p w14:paraId="2A8A1907" w14:textId="77777777" w:rsidR="00C73E2E" w:rsidRDefault="00C73E2E" w:rsidP="006802FC">
      <w:pPr>
        <w:pStyle w:val="ElsParagraph"/>
        <w:spacing w:line="480" w:lineRule="auto"/>
        <w:ind w:firstLine="0"/>
        <w:jc w:val="center"/>
        <w:rPr>
          <w:rFonts w:asciiTheme="minorHAnsi" w:hAnsiTheme="minorHAnsi" w:cstheme="minorHAnsi"/>
          <w:sz w:val="24"/>
          <w:szCs w:val="24"/>
        </w:rPr>
      </w:pPr>
    </w:p>
    <w:p w14:paraId="1E1160DC" w14:textId="614B8DC1" w:rsidR="00FF0DA5" w:rsidRPr="00FF0DA5" w:rsidRDefault="006802FC" w:rsidP="006802FC">
      <w:pPr>
        <w:pStyle w:val="ElsParagraph"/>
        <w:spacing w:line="480" w:lineRule="auto"/>
        <w:ind w:firstLine="0"/>
        <w:jc w:val="center"/>
        <w:rPr>
          <w:rFonts w:asciiTheme="minorHAnsi" w:hAnsiTheme="minorHAnsi" w:cstheme="minorHAnsi"/>
          <w:sz w:val="24"/>
          <w:szCs w:val="24"/>
        </w:rPr>
      </w:pPr>
      <w:r w:rsidRPr="006802FC">
        <w:rPr>
          <w:rFonts w:asciiTheme="minorHAnsi" w:hAnsiTheme="minorHAnsi" w:cstheme="minorHAnsi"/>
          <w:noProof/>
          <w:sz w:val="24"/>
          <w:szCs w:val="24"/>
        </w:rPr>
        <w:lastRenderedPageBreak/>
        <w:drawing>
          <wp:inline distT="0" distB="0" distL="0" distR="0" wp14:anchorId="3107F9FF" wp14:editId="3A6E27A1">
            <wp:extent cx="813816" cy="896112"/>
            <wp:effectExtent l="0" t="0" r="0" b="571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813816" cy="896112"/>
                    </a:xfrm>
                    <a:prstGeom prst="rect">
                      <a:avLst/>
                    </a:prstGeom>
                  </pic:spPr>
                </pic:pic>
              </a:graphicData>
            </a:graphic>
          </wp:inline>
        </w:drawing>
      </w:r>
    </w:p>
    <w:p w14:paraId="777EEEBB" w14:textId="3A2FD242" w:rsidR="00FF0DA5" w:rsidRDefault="00FF0DA5" w:rsidP="00FF0DA5">
      <w:pPr>
        <w:pStyle w:val="ElsParagraph"/>
        <w:spacing w:line="480" w:lineRule="auto"/>
        <w:ind w:firstLine="0"/>
        <w:rPr>
          <w:rFonts w:asciiTheme="minorHAnsi" w:hAnsiTheme="minorHAnsi" w:cstheme="minorHAnsi"/>
          <w:sz w:val="24"/>
          <w:szCs w:val="24"/>
        </w:rPr>
      </w:pPr>
      <w:r w:rsidRPr="00FF0DA5">
        <w:rPr>
          <w:rFonts w:asciiTheme="minorHAnsi" w:eastAsia="MS Mincho" w:hAnsiTheme="minorHAnsi" w:cstheme="minorHAnsi"/>
          <w:b/>
          <w:sz w:val="24"/>
          <w:szCs w:val="24"/>
        </w:rPr>
        <w:t>3'-methylene-1'-phenyl-10</w:t>
      </w:r>
      <w:r w:rsidRPr="00FF0DA5">
        <w:rPr>
          <w:rFonts w:asciiTheme="minorHAnsi" w:eastAsia="MS Mincho" w:hAnsiTheme="minorHAnsi" w:cstheme="minorHAnsi"/>
          <w:b/>
          <w:iCs/>
          <w:sz w:val="24"/>
          <w:szCs w:val="24"/>
        </w:rPr>
        <w:t>H</w:t>
      </w:r>
      <w:r w:rsidRPr="00FF0DA5">
        <w:rPr>
          <w:rFonts w:asciiTheme="minorHAnsi" w:eastAsia="MS Mincho" w:hAnsiTheme="minorHAnsi" w:cstheme="minorHAnsi"/>
          <w:b/>
          <w:sz w:val="24"/>
          <w:szCs w:val="24"/>
        </w:rPr>
        <w:t>-spiro[phenanthrene-9,2'-pyrrolidin]-10-one</w:t>
      </w:r>
      <w:r w:rsidRPr="00FF0DA5">
        <w:rPr>
          <w:rFonts w:asciiTheme="minorHAnsi" w:hAnsiTheme="minorHAnsi" w:cstheme="minorHAnsi"/>
          <w:b/>
          <w:sz w:val="24"/>
          <w:szCs w:val="24"/>
        </w:rPr>
        <w:t xml:space="preserve"> (</w:t>
      </w:r>
      <w:r w:rsidR="006802FC">
        <w:rPr>
          <w:rFonts w:asciiTheme="minorHAnsi" w:hAnsiTheme="minorHAnsi" w:cstheme="minorHAnsi"/>
          <w:b/>
          <w:sz w:val="24"/>
          <w:szCs w:val="24"/>
        </w:rPr>
        <w:t>6</w:t>
      </w:r>
      <w:r w:rsidRPr="00FF0DA5">
        <w:rPr>
          <w:rFonts w:asciiTheme="minorHAnsi" w:hAnsiTheme="minorHAnsi" w:cstheme="minorHAnsi"/>
          <w:b/>
          <w:sz w:val="24"/>
          <w:szCs w:val="24"/>
        </w:rPr>
        <w:t xml:space="preserve">b). </w:t>
      </w:r>
      <w:r w:rsidRPr="00FF0DA5">
        <w:rPr>
          <w:rFonts w:asciiTheme="minorHAnsi" w:hAnsiTheme="minorHAnsi" w:cstheme="minorHAnsi"/>
          <w:sz w:val="24"/>
          <w:szCs w:val="24"/>
        </w:rPr>
        <w:t xml:space="preserve">Prepared from </w:t>
      </w:r>
      <w:r w:rsidRPr="00FF0DA5">
        <w:rPr>
          <w:rFonts w:asciiTheme="minorHAnsi" w:eastAsia="MS Mincho" w:hAnsiTheme="minorHAnsi" w:cstheme="minorHAnsi"/>
          <w:sz w:val="24"/>
          <w:szCs w:val="24"/>
        </w:rPr>
        <w:t xml:space="preserve">10-diazophenanthren-9(10H)-one </w:t>
      </w:r>
      <w:r w:rsidRPr="00FF0DA5">
        <w:rPr>
          <w:rFonts w:asciiTheme="minorHAnsi" w:hAnsiTheme="minorHAnsi" w:cstheme="minorHAnsi"/>
          <w:sz w:val="24"/>
          <w:szCs w:val="24"/>
        </w:rPr>
        <w:t xml:space="preserve">and </w:t>
      </w:r>
      <w:r w:rsidRPr="00FF0DA5">
        <w:rPr>
          <w:rFonts w:asciiTheme="minorHAnsi" w:eastAsia="MS Mincho" w:hAnsiTheme="minorHAnsi" w:cstheme="minorHAnsi"/>
          <w:sz w:val="24"/>
          <w:szCs w:val="24"/>
        </w:rPr>
        <w:t xml:space="preserve">N-(but-3-yn-1-yl)aniline </w:t>
      </w:r>
      <w:r w:rsidRPr="00FF0DA5">
        <w:rPr>
          <w:rFonts w:asciiTheme="minorHAnsi" w:hAnsiTheme="minorHAnsi" w:cstheme="minorHAnsi"/>
          <w:sz w:val="24"/>
          <w:szCs w:val="24"/>
        </w:rPr>
        <w:t>(Reaction time = 10 minutes). Yellow oil (33 mg, 62%). TLC : R</w:t>
      </w:r>
      <w:r w:rsidRPr="00FF0DA5">
        <w:rPr>
          <w:rFonts w:asciiTheme="minorHAnsi" w:hAnsiTheme="minorHAnsi" w:cstheme="minorHAnsi"/>
          <w:sz w:val="24"/>
          <w:szCs w:val="24"/>
          <w:vertAlign w:val="subscript"/>
        </w:rPr>
        <w:t>f</w:t>
      </w:r>
      <w:r w:rsidRPr="00FF0DA5">
        <w:rPr>
          <w:rFonts w:asciiTheme="minorHAnsi" w:hAnsiTheme="minorHAnsi" w:cstheme="minorHAnsi"/>
          <w:sz w:val="24"/>
          <w:szCs w:val="24"/>
        </w:rPr>
        <w:t xml:space="preserve"> 0.55 (20% ethyl acetate in hexanes).  IR (NaCl): 3065, 3036, 2959, 2926, 2363, 2350, 1684. </w:t>
      </w:r>
      <w:r w:rsidRPr="00FF0DA5">
        <w:rPr>
          <w:rFonts w:asciiTheme="minorHAnsi" w:hAnsiTheme="minorHAnsi" w:cstheme="minorHAnsi"/>
          <w:sz w:val="24"/>
          <w:szCs w:val="24"/>
          <w:vertAlign w:val="superscript"/>
        </w:rPr>
        <w:t>1</w:t>
      </w:r>
      <w:r w:rsidRPr="00FF0DA5">
        <w:rPr>
          <w:rFonts w:asciiTheme="minorHAnsi" w:hAnsiTheme="minorHAnsi" w:cstheme="minorHAnsi"/>
          <w:sz w:val="24"/>
          <w:szCs w:val="24"/>
        </w:rPr>
        <w:t>H NMR (600 MHz, CDCl</w:t>
      </w:r>
      <w:r w:rsidRPr="00FF0DA5">
        <w:rPr>
          <w:rFonts w:asciiTheme="minorHAnsi" w:hAnsiTheme="minorHAnsi" w:cstheme="minorHAnsi"/>
          <w:sz w:val="24"/>
          <w:szCs w:val="24"/>
          <w:vertAlign w:val="subscript"/>
        </w:rPr>
        <w:t>3</w:t>
      </w:r>
      <w:r w:rsidRPr="00FF0DA5">
        <w:rPr>
          <w:rFonts w:asciiTheme="minorHAnsi" w:hAnsiTheme="minorHAnsi" w:cstheme="minorHAnsi"/>
          <w:sz w:val="24"/>
          <w:szCs w:val="24"/>
        </w:rPr>
        <w:t>) δ</w:t>
      </w:r>
      <w:r w:rsidRPr="00FF0DA5">
        <w:rPr>
          <w:rFonts w:asciiTheme="minorHAnsi" w:eastAsia="MS Mincho" w:hAnsiTheme="minorHAnsi" w:cstheme="minorHAnsi"/>
          <w:sz w:val="24"/>
          <w:szCs w:val="24"/>
        </w:rPr>
        <w:t xml:space="preserve"> 8.13 (d, </w:t>
      </w:r>
      <w:r w:rsidRPr="00FF0DA5">
        <w:rPr>
          <w:rFonts w:asciiTheme="minorHAnsi" w:eastAsia="MS Mincho" w:hAnsiTheme="minorHAnsi" w:cstheme="minorHAnsi"/>
          <w:iCs/>
          <w:sz w:val="24"/>
          <w:szCs w:val="24"/>
        </w:rPr>
        <w:t>J</w:t>
      </w:r>
      <w:r w:rsidRPr="00FF0DA5">
        <w:rPr>
          <w:rFonts w:asciiTheme="minorHAnsi" w:eastAsia="MS Mincho" w:hAnsiTheme="minorHAnsi" w:cstheme="minorHAnsi"/>
          <w:sz w:val="24"/>
          <w:szCs w:val="24"/>
        </w:rPr>
        <w:t xml:space="preserve"> = 8.1 Hz, 1H), 8.10 – 8.05 (m, 2H), 7.73 (td, </w:t>
      </w:r>
      <w:r w:rsidRPr="00FF0DA5">
        <w:rPr>
          <w:rFonts w:asciiTheme="minorHAnsi" w:eastAsia="MS Mincho" w:hAnsiTheme="minorHAnsi" w:cstheme="minorHAnsi"/>
          <w:iCs/>
          <w:sz w:val="24"/>
          <w:szCs w:val="24"/>
        </w:rPr>
        <w:t>J</w:t>
      </w:r>
      <w:r w:rsidRPr="00FF0DA5">
        <w:rPr>
          <w:rFonts w:asciiTheme="minorHAnsi" w:eastAsia="MS Mincho" w:hAnsiTheme="minorHAnsi" w:cstheme="minorHAnsi"/>
          <w:sz w:val="24"/>
          <w:szCs w:val="24"/>
        </w:rPr>
        <w:t xml:space="preserve"> = 7.7, 1.5 Hz, 1H), 7.46 – 7.40 (m, 1H), 7.37 (td, </w:t>
      </w:r>
      <w:r w:rsidRPr="00FF0DA5">
        <w:rPr>
          <w:rFonts w:asciiTheme="minorHAnsi" w:eastAsia="MS Mincho" w:hAnsiTheme="minorHAnsi" w:cstheme="minorHAnsi"/>
          <w:iCs/>
          <w:sz w:val="24"/>
          <w:szCs w:val="24"/>
        </w:rPr>
        <w:t>J</w:t>
      </w:r>
      <w:r w:rsidRPr="00FF0DA5">
        <w:rPr>
          <w:rFonts w:asciiTheme="minorHAnsi" w:eastAsia="MS Mincho" w:hAnsiTheme="minorHAnsi" w:cstheme="minorHAnsi"/>
          <w:sz w:val="24"/>
          <w:szCs w:val="24"/>
        </w:rPr>
        <w:t xml:space="preserve"> = 8.0, 7.6, 1.4 Hz, 1H), 7.31 (dd, </w:t>
      </w:r>
      <w:r w:rsidRPr="00FF0DA5">
        <w:rPr>
          <w:rFonts w:asciiTheme="minorHAnsi" w:eastAsia="MS Mincho" w:hAnsiTheme="minorHAnsi" w:cstheme="minorHAnsi"/>
          <w:iCs/>
          <w:sz w:val="24"/>
          <w:szCs w:val="24"/>
        </w:rPr>
        <w:t>J</w:t>
      </w:r>
      <w:r w:rsidRPr="00FF0DA5">
        <w:rPr>
          <w:rFonts w:asciiTheme="minorHAnsi" w:eastAsia="MS Mincho" w:hAnsiTheme="minorHAnsi" w:cstheme="minorHAnsi"/>
          <w:sz w:val="24"/>
          <w:szCs w:val="24"/>
        </w:rPr>
        <w:t xml:space="preserve"> = 7.9, 1.3 Hz, 1H), 7.23 (d, </w:t>
      </w:r>
      <w:r w:rsidRPr="00FF0DA5">
        <w:rPr>
          <w:rFonts w:asciiTheme="minorHAnsi" w:eastAsia="MS Mincho" w:hAnsiTheme="minorHAnsi" w:cstheme="minorHAnsi"/>
          <w:iCs/>
          <w:sz w:val="24"/>
          <w:szCs w:val="24"/>
        </w:rPr>
        <w:t>J</w:t>
      </w:r>
      <w:r w:rsidRPr="00FF0DA5">
        <w:rPr>
          <w:rFonts w:asciiTheme="minorHAnsi" w:eastAsia="MS Mincho" w:hAnsiTheme="minorHAnsi" w:cstheme="minorHAnsi"/>
          <w:sz w:val="24"/>
          <w:szCs w:val="24"/>
        </w:rPr>
        <w:t xml:space="preserve"> = 7.0 Hz, 1H), 7.00 (dd, </w:t>
      </w:r>
      <w:r w:rsidRPr="00FF0DA5">
        <w:rPr>
          <w:rFonts w:asciiTheme="minorHAnsi" w:eastAsia="MS Mincho" w:hAnsiTheme="minorHAnsi" w:cstheme="minorHAnsi"/>
          <w:iCs/>
          <w:sz w:val="24"/>
          <w:szCs w:val="24"/>
        </w:rPr>
        <w:t>J</w:t>
      </w:r>
      <w:r w:rsidRPr="00FF0DA5">
        <w:rPr>
          <w:rFonts w:asciiTheme="minorHAnsi" w:eastAsia="MS Mincho" w:hAnsiTheme="minorHAnsi" w:cstheme="minorHAnsi"/>
          <w:sz w:val="24"/>
          <w:szCs w:val="24"/>
        </w:rPr>
        <w:t xml:space="preserve"> = 8.5, 7.2 Hz, 2H), 6.61 – 6.53 (m, 1H), 6.26 (d, </w:t>
      </w:r>
      <w:r w:rsidRPr="00FF0DA5">
        <w:rPr>
          <w:rFonts w:asciiTheme="minorHAnsi" w:eastAsia="MS Mincho" w:hAnsiTheme="minorHAnsi" w:cstheme="minorHAnsi"/>
          <w:iCs/>
          <w:sz w:val="24"/>
          <w:szCs w:val="24"/>
        </w:rPr>
        <w:t>J</w:t>
      </w:r>
      <w:r w:rsidRPr="00FF0DA5">
        <w:rPr>
          <w:rFonts w:asciiTheme="minorHAnsi" w:eastAsia="MS Mincho" w:hAnsiTheme="minorHAnsi" w:cstheme="minorHAnsi"/>
          <w:sz w:val="24"/>
          <w:szCs w:val="24"/>
        </w:rPr>
        <w:t xml:space="preserve"> = 8.1 Hz, 2H), 4.86 (t, </w:t>
      </w:r>
      <w:r w:rsidRPr="00FF0DA5">
        <w:rPr>
          <w:rFonts w:asciiTheme="minorHAnsi" w:eastAsia="MS Mincho" w:hAnsiTheme="minorHAnsi" w:cstheme="minorHAnsi"/>
          <w:iCs/>
          <w:sz w:val="24"/>
          <w:szCs w:val="24"/>
        </w:rPr>
        <w:t>J</w:t>
      </w:r>
      <w:r w:rsidRPr="00FF0DA5">
        <w:rPr>
          <w:rFonts w:asciiTheme="minorHAnsi" w:eastAsia="MS Mincho" w:hAnsiTheme="minorHAnsi" w:cstheme="minorHAnsi"/>
          <w:sz w:val="24"/>
          <w:szCs w:val="24"/>
        </w:rPr>
        <w:t xml:space="preserve"> = 2.1 Hz, 1H), 4.54 (t, </w:t>
      </w:r>
      <w:r w:rsidRPr="00FF0DA5">
        <w:rPr>
          <w:rFonts w:asciiTheme="minorHAnsi" w:eastAsia="MS Mincho" w:hAnsiTheme="minorHAnsi" w:cstheme="minorHAnsi"/>
          <w:iCs/>
          <w:sz w:val="24"/>
          <w:szCs w:val="24"/>
        </w:rPr>
        <w:t>J</w:t>
      </w:r>
      <w:r w:rsidRPr="00FF0DA5">
        <w:rPr>
          <w:rFonts w:asciiTheme="minorHAnsi" w:eastAsia="MS Mincho" w:hAnsiTheme="minorHAnsi" w:cstheme="minorHAnsi"/>
          <w:sz w:val="24"/>
          <w:szCs w:val="24"/>
        </w:rPr>
        <w:t xml:space="preserve"> = 2.1 Hz, 1H), 4.03 (td, </w:t>
      </w:r>
      <w:r w:rsidRPr="00FF0DA5">
        <w:rPr>
          <w:rFonts w:asciiTheme="minorHAnsi" w:eastAsia="MS Mincho" w:hAnsiTheme="minorHAnsi" w:cstheme="minorHAnsi"/>
          <w:iCs/>
          <w:sz w:val="24"/>
          <w:szCs w:val="24"/>
        </w:rPr>
        <w:t>J</w:t>
      </w:r>
      <w:r w:rsidRPr="00FF0DA5">
        <w:rPr>
          <w:rFonts w:asciiTheme="minorHAnsi" w:eastAsia="MS Mincho" w:hAnsiTheme="minorHAnsi" w:cstheme="minorHAnsi"/>
          <w:sz w:val="24"/>
          <w:szCs w:val="24"/>
        </w:rPr>
        <w:t xml:space="preserve"> = 8.2, 6.8 Hz, 1H), 3.99 (td, </w:t>
      </w:r>
      <w:r w:rsidRPr="00FF0DA5">
        <w:rPr>
          <w:rFonts w:asciiTheme="minorHAnsi" w:eastAsia="MS Mincho" w:hAnsiTheme="minorHAnsi" w:cstheme="minorHAnsi"/>
          <w:iCs/>
          <w:sz w:val="24"/>
          <w:szCs w:val="24"/>
        </w:rPr>
        <w:t>J</w:t>
      </w:r>
      <w:r w:rsidRPr="00FF0DA5">
        <w:rPr>
          <w:rFonts w:asciiTheme="minorHAnsi" w:eastAsia="MS Mincho" w:hAnsiTheme="minorHAnsi" w:cstheme="minorHAnsi"/>
          <w:sz w:val="24"/>
          <w:szCs w:val="24"/>
        </w:rPr>
        <w:t xml:space="preserve"> = 8.9, 4.9 Hz, 1H), 3.06 – 2.97 (m, 1H), 2.89 – 2.82 (m, 1H). </w:t>
      </w:r>
      <w:r w:rsidRPr="00FF0DA5">
        <w:rPr>
          <w:rFonts w:asciiTheme="minorHAnsi" w:hAnsiTheme="minorHAnsi" w:cstheme="minorHAnsi"/>
          <w:sz w:val="24"/>
          <w:szCs w:val="24"/>
          <w:vertAlign w:val="superscript"/>
        </w:rPr>
        <w:t>13</w:t>
      </w:r>
      <w:r w:rsidRPr="00FF0DA5">
        <w:rPr>
          <w:rFonts w:asciiTheme="minorHAnsi" w:hAnsiTheme="minorHAnsi" w:cstheme="minorHAnsi"/>
          <w:sz w:val="24"/>
          <w:szCs w:val="24"/>
        </w:rPr>
        <w:t>C NMR (151 MHz, CDCl</w:t>
      </w:r>
      <w:r w:rsidRPr="00FF0DA5">
        <w:rPr>
          <w:rFonts w:asciiTheme="minorHAnsi" w:hAnsiTheme="minorHAnsi" w:cstheme="minorHAnsi"/>
          <w:sz w:val="24"/>
          <w:szCs w:val="24"/>
          <w:vertAlign w:val="subscript"/>
        </w:rPr>
        <w:t>3</w:t>
      </w:r>
      <w:r w:rsidRPr="00FF0DA5">
        <w:rPr>
          <w:rFonts w:asciiTheme="minorHAnsi" w:hAnsiTheme="minorHAnsi" w:cstheme="minorHAnsi"/>
          <w:sz w:val="24"/>
          <w:szCs w:val="24"/>
        </w:rPr>
        <w:t xml:space="preserve">) δ </w:t>
      </w:r>
      <w:r w:rsidRPr="00FF0DA5">
        <w:rPr>
          <w:rFonts w:asciiTheme="minorHAnsi" w:eastAsia="MS Mincho" w:hAnsiTheme="minorHAnsi" w:cstheme="minorHAnsi"/>
          <w:sz w:val="24"/>
          <w:szCs w:val="24"/>
        </w:rPr>
        <w:t xml:space="preserve">197.1, 150.1, 145.2, 141.4, 137.4, 134.8 (2C), 129.9, 129.8, 128.7, 128.5 (2C), 128.2, 127.9, 127.0, 124.0, 123.1, 116.7, 114.4 (2C), 109.8, 76.6, 49.0, 29.5.  </w:t>
      </w:r>
      <w:r w:rsidRPr="00FF0DA5">
        <w:rPr>
          <w:rFonts w:asciiTheme="minorHAnsi" w:hAnsiTheme="minorHAnsi" w:cstheme="minorHAnsi"/>
          <w:sz w:val="24"/>
          <w:szCs w:val="24"/>
        </w:rPr>
        <w:t>LRMS (ESI) m/z calcd for C</w:t>
      </w:r>
      <w:r w:rsidRPr="00FF0DA5">
        <w:rPr>
          <w:rFonts w:asciiTheme="minorHAnsi" w:hAnsiTheme="minorHAnsi" w:cstheme="minorHAnsi"/>
          <w:sz w:val="24"/>
          <w:szCs w:val="24"/>
          <w:vertAlign w:val="subscript"/>
        </w:rPr>
        <w:t>24</w:t>
      </w:r>
      <w:r w:rsidRPr="00FF0DA5">
        <w:rPr>
          <w:rFonts w:asciiTheme="minorHAnsi" w:hAnsiTheme="minorHAnsi" w:cstheme="minorHAnsi"/>
          <w:sz w:val="24"/>
          <w:szCs w:val="24"/>
        </w:rPr>
        <w:t>H</w:t>
      </w:r>
      <w:r w:rsidRPr="00FF0DA5">
        <w:rPr>
          <w:rFonts w:asciiTheme="minorHAnsi" w:hAnsiTheme="minorHAnsi" w:cstheme="minorHAnsi"/>
          <w:sz w:val="24"/>
          <w:szCs w:val="24"/>
          <w:vertAlign w:val="subscript"/>
        </w:rPr>
        <w:t>19</w:t>
      </w:r>
      <w:r w:rsidRPr="00FF0DA5">
        <w:rPr>
          <w:rFonts w:asciiTheme="minorHAnsi" w:hAnsiTheme="minorHAnsi" w:cstheme="minorHAnsi"/>
          <w:sz w:val="24"/>
          <w:szCs w:val="24"/>
        </w:rPr>
        <w:t>NONa ([M+Na]</w:t>
      </w:r>
      <w:r w:rsidRPr="00FF0DA5">
        <w:rPr>
          <w:rFonts w:asciiTheme="minorHAnsi" w:hAnsiTheme="minorHAnsi" w:cstheme="minorHAnsi"/>
          <w:sz w:val="24"/>
          <w:szCs w:val="24"/>
          <w:vertAlign w:val="superscript"/>
        </w:rPr>
        <w:t>+</w:t>
      </w:r>
      <w:r w:rsidRPr="00FF0DA5">
        <w:rPr>
          <w:rFonts w:asciiTheme="minorHAnsi" w:hAnsiTheme="minorHAnsi" w:cstheme="minorHAnsi"/>
          <w:sz w:val="24"/>
          <w:szCs w:val="24"/>
        </w:rPr>
        <w:t>) 360.13; found 360.14.</w:t>
      </w:r>
    </w:p>
    <w:p w14:paraId="54BB95A5" w14:textId="38A4FCE5" w:rsidR="00FF0DA5" w:rsidRPr="00FF0DA5" w:rsidRDefault="006802FC" w:rsidP="006802FC">
      <w:pPr>
        <w:pStyle w:val="ElsParagraph"/>
        <w:spacing w:line="480" w:lineRule="auto"/>
        <w:ind w:firstLine="0"/>
        <w:jc w:val="center"/>
        <w:rPr>
          <w:rFonts w:asciiTheme="minorHAnsi" w:hAnsiTheme="minorHAnsi" w:cstheme="minorHAnsi"/>
          <w:sz w:val="24"/>
          <w:szCs w:val="24"/>
        </w:rPr>
      </w:pPr>
      <w:r w:rsidRPr="006802FC">
        <w:rPr>
          <w:rFonts w:asciiTheme="minorHAnsi" w:hAnsiTheme="minorHAnsi" w:cstheme="minorHAnsi"/>
          <w:noProof/>
          <w:sz w:val="24"/>
          <w:szCs w:val="24"/>
        </w:rPr>
        <w:drawing>
          <wp:inline distT="0" distB="0" distL="0" distR="0" wp14:anchorId="2C86B59C" wp14:editId="48794E3B">
            <wp:extent cx="877824" cy="649224"/>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877824" cy="649224"/>
                    </a:xfrm>
                    <a:prstGeom prst="rect">
                      <a:avLst/>
                    </a:prstGeom>
                  </pic:spPr>
                </pic:pic>
              </a:graphicData>
            </a:graphic>
          </wp:inline>
        </w:drawing>
      </w:r>
    </w:p>
    <w:p w14:paraId="0860D0E0" w14:textId="53F6B2A2" w:rsidR="00FF0DA5" w:rsidRDefault="00FF0DA5" w:rsidP="00FF0DA5">
      <w:pPr>
        <w:pStyle w:val="ElsParagraph"/>
        <w:spacing w:line="480" w:lineRule="auto"/>
        <w:ind w:firstLine="0"/>
        <w:rPr>
          <w:rFonts w:asciiTheme="minorHAnsi" w:hAnsiTheme="minorHAnsi" w:cstheme="minorHAnsi"/>
          <w:sz w:val="24"/>
          <w:szCs w:val="24"/>
        </w:rPr>
      </w:pPr>
      <w:r w:rsidRPr="00FF0DA5">
        <w:rPr>
          <w:rFonts w:asciiTheme="minorHAnsi" w:eastAsia="MS Mincho" w:hAnsiTheme="minorHAnsi" w:cstheme="minorHAnsi"/>
          <w:b/>
          <w:sz w:val="24"/>
          <w:szCs w:val="24"/>
        </w:rPr>
        <w:t>1'-(4-methoxyphenyl)-3'-methylene-3,4-dihydro-2</w:t>
      </w:r>
      <w:r w:rsidRPr="00FF0DA5">
        <w:rPr>
          <w:rFonts w:asciiTheme="minorHAnsi" w:eastAsia="MS Mincho" w:hAnsiTheme="minorHAnsi" w:cstheme="minorHAnsi"/>
          <w:b/>
          <w:iCs/>
          <w:sz w:val="24"/>
          <w:szCs w:val="24"/>
        </w:rPr>
        <w:t>H</w:t>
      </w:r>
      <w:r w:rsidRPr="00FF0DA5">
        <w:rPr>
          <w:rFonts w:asciiTheme="minorHAnsi" w:eastAsia="MS Mincho" w:hAnsiTheme="minorHAnsi" w:cstheme="minorHAnsi"/>
          <w:b/>
          <w:sz w:val="24"/>
          <w:szCs w:val="24"/>
        </w:rPr>
        <w:t>-spiro[naphthalene-1,2'-pyrrolidin]-2-one</w:t>
      </w:r>
      <w:r w:rsidRPr="00FF0DA5">
        <w:rPr>
          <w:rFonts w:asciiTheme="minorHAnsi" w:hAnsiTheme="minorHAnsi" w:cstheme="minorHAnsi"/>
          <w:b/>
          <w:sz w:val="24"/>
          <w:szCs w:val="24"/>
        </w:rPr>
        <w:t xml:space="preserve"> (</w:t>
      </w:r>
      <w:r w:rsidR="006802FC">
        <w:rPr>
          <w:rFonts w:asciiTheme="minorHAnsi" w:hAnsiTheme="minorHAnsi" w:cstheme="minorHAnsi"/>
          <w:b/>
          <w:sz w:val="24"/>
          <w:szCs w:val="24"/>
        </w:rPr>
        <w:t>6c</w:t>
      </w:r>
      <w:r w:rsidRPr="00FF0DA5">
        <w:rPr>
          <w:rFonts w:asciiTheme="minorHAnsi" w:hAnsiTheme="minorHAnsi" w:cstheme="minorHAnsi"/>
          <w:b/>
          <w:sz w:val="24"/>
          <w:szCs w:val="24"/>
        </w:rPr>
        <w:t xml:space="preserve">). </w:t>
      </w:r>
      <w:r w:rsidRPr="00FF0DA5">
        <w:rPr>
          <w:rFonts w:asciiTheme="minorHAnsi" w:hAnsiTheme="minorHAnsi" w:cstheme="minorHAnsi"/>
          <w:sz w:val="24"/>
          <w:szCs w:val="24"/>
        </w:rPr>
        <w:t xml:space="preserve">Prepared from </w:t>
      </w:r>
      <w:r w:rsidRPr="00FF0DA5">
        <w:rPr>
          <w:rFonts w:asciiTheme="minorHAnsi" w:eastAsia="MS Mincho" w:hAnsiTheme="minorHAnsi" w:cstheme="minorHAnsi"/>
          <w:sz w:val="24"/>
          <w:szCs w:val="24"/>
        </w:rPr>
        <w:t>1-diazo-3,4-dihydronaphthalen-2(1H)-one</w:t>
      </w:r>
      <w:r w:rsidRPr="00FF0DA5">
        <w:rPr>
          <w:rFonts w:asciiTheme="minorHAnsi" w:hAnsiTheme="minorHAnsi" w:cstheme="minorHAnsi"/>
          <w:sz w:val="24"/>
          <w:szCs w:val="24"/>
        </w:rPr>
        <w:t xml:space="preserve"> and </w:t>
      </w:r>
      <w:r w:rsidRPr="00FF0DA5">
        <w:rPr>
          <w:rFonts w:asciiTheme="minorHAnsi" w:eastAsia="MS Mincho" w:hAnsiTheme="minorHAnsi" w:cstheme="minorHAnsi"/>
          <w:sz w:val="24"/>
          <w:szCs w:val="24"/>
        </w:rPr>
        <w:t>N-(but-3-yn-1-yl)-4-methoxyaniline</w:t>
      </w:r>
      <w:r w:rsidRPr="00FF0DA5">
        <w:rPr>
          <w:rFonts w:asciiTheme="minorHAnsi" w:hAnsiTheme="minorHAnsi" w:cstheme="minorHAnsi"/>
          <w:sz w:val="24"/>
          <w:szCs w:val="24"/>
        </w:rPr>
        <w:t xml:space="preserve"> (Reaction time = 10 minute). Yellow oil (70 mg, 65%). TLC : R</w:t>
      </w:r>
      <w:r w:rsidRPr="00FF0DA5">
        <w:rPr>
          <w:rFonts w:asciiTheme="minorHAnsi" w:hAnsiTheme="minorHAnsi" w:cstheme="minorHAnsi"/>
          <w:sz w:val="24"/>
          <w:szCs w:val="24"/>
          <w:vertAlign w:val="subscript"/>
        </w:rPr>
        <w:t>f</w:t>
      </w:r>
      <w:r w:rsidRPr="00FF0DA5">
        <w:rPr>
          <w:rFonts w:asciiTheme="minorHAnsi" w:hAnsiTheme="minorHAnsi" w:cstheme="minorHAnsi"/>
          <w:sz w:val="24"/>
          <w:szCs w:val="24"/>
        </w:rPr>
        <w:t xml:space="preserve"> 0.60 (30% ethyl acetate in hexanes). IR (NaCl): 2926, 2859, 2359, 2324, 2124, 1792, 1753. </w:t>
      </w:r>
      <w:r w:rsidRPr="00FF0DA5">
        <w:rPr>
          <w:rFonts w:asciiTheme="minorHAnsi" w:hAnsiTheme="minorHAnsi" w:cstheme="minorHAnsi"/>
          <w:sz w:val="24"/>
          <w:szCs w:val="24"/>
          <w:vertAlign w:val="superscript"/>
        </w:rPr>
        <w:t>1</w:t>
      </w:r>
      <w:r w:rsidRPr="00FF0DA5">
        <w:rPr>
          <w:rFonts w:asciiTheme="minorHAnsi" w:hAnsiTheme="minorHAnsi" w:cstheme="minorHAnsi"/>
          <w:sz w:val="24"/>
          <w:szCs w:val="24"/>
        </w:rPr>
        <w:t>H NMR (500 MHz, CDCl</w:t>
      </w:r>
      <w:r w:rsidRPr="00FF0DA5">
        <w:rPr>
          <w:rFonts w:asciiTheme="minorHAnsi" w:hAnsiTheme="minorHAnsi" w:cstheme="minorHAnsi"/>
          <w:sz w:val="24"/>
          <w:szCs w:val="24"/>
          <w:vertAlign w:val="subscript"/>
        </w:rPr>
        <w:t>3</w:t>
      </w:r>
      <w:r w:rsidRPr="00FF0DA5">
        <w:rPr>
          <w:rFonts w:asciiTheme="minorHAnsi" w:hAnsiTheme="minorHAnsi" w:cstheme="minorHAnsi"/>
          <w:sz w:val="24"/>
          <w:szCs w:val="24"/>
        </w:rPr>
        <w:t xml:space="preserve">) δ </w:t>
      </w:r>
      <w:r w:rsidRPr="00FF0DA5">
        <w:rPr>
          <w:rFonts w:asciiTheme="minorHAnsi" w:eastAsia="MS Mincho" w:hAnsiTheme="minorHAnsi" w:cstheme="minorHAnsi"/>
          <w:sz w:val="24"/>
          <w:szCs w:val="24"/>
        </w:rPr>
        <w:t xml:space="preserve">7.29 – 7.21 (m, 2H), 7.17 – 7.15 (m, 2H), 6.70 – 6.61 (m, 2H), 6.31 </w:t>
      </w:r>
      <w:r w:rsidRPr="00FF0DA5">
        <w:rPr>
          <w:rFonts w:asciiTheme="minorHAnsi" w:eastAsia="MS Mincho" w:hAnsiTheme="minorHAnsi" w:cstheme="minorHAnsi"/>
          <w:sz w:val="24"/>
          <w:szCs w:val="24"/>
        </w:rPr>
        <w:lastRenderedPageBreak/>
        <w:t xml:space="preserve">– 6.19 (m, 2H), 5.13 (dd, </w:t>
      </w:r>
      <w:r w:rsidRPr="00FF0DA5">
        <w:rPr>
          <w:rFonts w:asciiTheme="minorHAnsi" w:eastAsia="MS Mincho" w:hAnsiTheme="minorHAnsi" w:cstheme="minorHAnsi"/>
          <w:iCs/>
          <w:sz w:val="24"/>
          <w:szCs w:val="24"/>
        </w:rPr>
        <w:t>J</w:t>
      </w:r>
      <w:r w:rsidRPr="00FF0DA5">
        <w:rPr>
          <w:rFonts w:asciiTheme="minorHAnsi" w:eastAsia="MS Mincho" w:hAnsiTheme="minorHAnsi" w:cstheme="minorHAnsi"/>
          <w:sz w:val="24"/>
          <w:szCs w:val="24"/>
        </w:rPr>
        <w:t xml:space="preserve"> = 2.6, 1.4 Hz, 1H), 4.60 (dd, </w:t>
      </w:r>
      <w:r w:rsidRPr="00FF0DA5">
        <w:rPr>
          <w:rFonts w:asciiTheme="minorHAnsi" w:eastAsia="MS Mincho" w:hAnsiTheme="minorHAnsi" w:cstheme="minorHAnsi"/>
          <w:iCs/>
          <w:sz w:val="24"/>
          <w:szCs w:val="24"/>
        </w:rPr>
        <w:t>J</w:t>
      </w:r>
      <w:r w:rsidRPr="00FF0DA5">
        <w:rPr>
          <w:rFonts w:asciiTheme="minorHAnsi" w:eastAsia="MS Mincho" w:hAnsiTheme="minorHAnsi" w:cstheme="minorHAnsi"/>
          <w:sz w:val="24"/>
          <w:szCs w:val="24"/>
        </w:rPr>
        <w:t xml:space="preserve"> = 2.9, 1.3 Hz, 1H), 3.90 – 3.84 (m, 2H), 3.66 (s, 3H), 3.39 – 3.30 (m, 1H), 3.27 – 3.14 (m, 2H), 2.93 (dddt, </w:t>
      </w:r>
      <w:r w:rsidRPr="00FF0DA5">
        <w:rPr>
          <w:rFonts w:asciiTheme="minorHAnsi" w:eastAsia="MS Mincho" w:hAnsiTheme="minorHAnsi" w:cstheme="minorHAnsi"/>
          <w:iCs/>
          <w:sz w:val="24"/>
          <w:szCs w:val="24"/>
        </w:rPr>
        <w:t>J</w:t>
      </w:r>
      <w:r w:rsidRPr="00FF0DA5">
        <w:rPr>
          <w:rFonts w:asciiTheme="minorHAnsi" w:eastAsia="MS Mincho" w:hAnsiTheme="minorHAnsi" w:cstheme="minorHAnsi"/>
          <w:sz w:val="24"/>
          <w:szCs w:val="24"/>
        </w:rPr>
        <w:t xml:space="preserve"> = 15.0, 10.1, 7.6, 2.7 Hz, 1H), 2.82 – 2.74 (m, 1H), 2.69 – 2.61 (m, 1H).  </w:t>
      </w:r>
      <w:r w:rsidRPr="00FF0DA5">
        <w:rPr>
          <w:rFonts w:asciiTheme="minorHAnsi" w:hAnsiTheme="minorHAnsi" w:cstheme="minorHAnsi"/>
          <w:sz w:val="24"/>
          <w:szCs w:val="24"/>
          <w:vertAlign w:val="superscript"/>
        </w:rPr>
        <w:t>13</w:t>
      </w:r>
      <w:r w:rsidRPr="00FF0DA5">
        <w:rPr>
          <w:rFonts w:asciiTheme="minorHAnsi" w:hAnsiTheme="minorHAnsi" w:cstheme="minorHAnsi"/>
          <w:sz w:val="24"/>
          <w:szCs w:val="24"/>
        </w:rPr>
        <w:t>C NMR (126 MHz, CDCl</w:t>
      </w:r>
      <w:r w:rsidRPr="00FF0DA5">
        <w:rPr>
          <w:rFonts w:asciiTheme="minorHAnsi" w:hAnsiTheme="minorHAnsi" w:cstheme="minorHAnsi"/>
          <w:sz w:val="24"/>
          <w:szCs w:val="24"/>
          <w:vertAlign w:val="subscript"/>
        </w:rPr>
        <w:t>3</w:t>
      </w:r>
      <w:r w:rsidRPr="00FF0DA5">
        <w:rPr>
          <w:rFonts w:asciiTheme="minorHAnsi" w:hAnsiTheme="minorHAnsi" w:cstheme="minorHAnsi"/>
          <w:sz w:val="24"/>
          <w:szCs w:val="24"/>
        </w:rPr>
        <w:t xml:space="preserve">) δ </w:t>
      </w:r>
      <w:r w:rsidRPr="00FF0DA5">
        <w:rPr>
          <w:rFonts w:asciiTheme="minorHAnsi" w:eastAsia="MS Mincho" w:hAnsiTheme="minorHAnsi" w:cstheme="minorHAnsi"/>
          <w:sz w:val="24"/>
          <w:szCs w:val="24"/>
        </w:rPr>
        <w:t xml:space="preserve">208.4, 153.2, 151.3, 140.3, 139.8, 135.7, 128.3, 128.1, 128.0, 127.7, 127.3, 114.7 (2C), 114.4 (2C), 111.4, 55.6, 49.4, 37.1, 30.0, 28.6.  </w:t>
      </w:r>
      <w:r w:rsidRPr="00FF0DA5">
        <w:rPr>
          <w:rFonts w:asciiTheme="minorHAnsi" w:hAnsiTheme="minorHAnsi" w:cstheme="minorHAnsi"/>
          <w:sz w:val="24"/>
          <w:szCs w:val="24"/>
        </w:rPr>
        <w:t>LRMS (ESI) m/z calcd for C</w:t>
      </w:r>
      <w:r w:rsidRPr="00FF0DA5">
        <w:rPr>
          <w:rFonts w:asciiTheme="minorHAnsi" w:hAnsiTheme="minorHAnsi" w:cstheme="minorHAnsi"/>
          <w:sz w:val="24"/>
          <w:szCs w:val="24"/>
          <w:vertAlign w:val="subscript"/>
        </w:rPr>
        <w:t>21</w:t>
      </w:r>
      <w:r w:rsidRPr="00FF0DA5">
        <w:rPr>
          <w:rFonts w:asciiTheme="minorHAnsi" w:hAnsiTheme="minorHAnsi" w:cstheme="minorHAnsi"/>
          <w:sz w:val="24"/>
          <w:szCs w:val="24"/>
        </w:rPr>
        <w:t>H</w:t>
      </w:r>
      <w:r w:rsidRPr="00FF0DA5">
        <w:rPr>
          <w:rFonts w:asciiTheme="minorHAnsi" w:hAnsiTheme="minorHAnsi" w:cstheme="minorHAnsi"/>
          <w:sz w:val="24"/>
          <w:szCs w:val="24"/>
          <w:vertAlign w:val="subscript"/>
        </w:rPr>
        <w:t>21</w:t>
      </w:r>
      <w:r w:rsidRPr="00FF0DA5">
        <w:rPr>
          <w:rFonts w:asciiTheme="minorHAnsi" w:hAnsiTheme="minorHAnsi" w:cstheme="minorHAnsi"/>
          <w:sz w:val="24"/>
          <w:szCs w:val="24"/>
        </w:rPr>
        <w:t>NO</w:t>
      </w:r>
      <w:r w:rsidRPr="00FF0DA5">
        <w:rPr>
          <w:rFonts w:asciiTheme="minorHAnsi" w:hAnsiTheme="minorHAnsi" w:cstheme="minorHAnsi"/>
          <w:sz w:val="24"/>
          <w:szCs w:val="24"/>
          <w:vertAlign w:val="subscript"/>
        </w:rPr>
        <w:t>2</w:t>
      </w:r>
      <w:r w:rsidRPr="00FF0DA5">
        <w:rPr>
          <w:rFonts w:asciiTheme="minorHAnsi" w:hAnsiTheme="minorHAnsi" w:cstheme="minorHAnsi"/>
          <w:sz w:val="24"/>
          <w:szCs w:val="24"/>
        </w:rPr>
        <w:t>Na ([M+Na]</w:t>
      </w:r>
      <w:r w:rsidRPr="00FF0DA5">
        <w:rPr>
          <w:rFonts w:asciiTheme="minorHAnsi" w:hAnsiTheme="minorHAnsi" w:cstheme="minorHAnsi"/>
          <w:sz w:val="24"/>
          <w:szCs w:val="24"/>
          <w:vertAlign w:val="superscript"/>
        </w:rPr>
        <w:t>+</w:t>
      </w:r>
      <w:r w:rsidRPr="00FF0DA5">
        <w:rPr>
          <w:rFonts w:asciiTheme="minorHAnsi" w:hAnsiTheme="minorHAnsi" w:cstheme="minorHAnsi"/>
          <w:sz w:val="24"/>
          <w:szCs w:val="24"/>
        </w:rPr>
        <w:t>]) 342.14; found 342.16.</w:t>
      </w:r>
    </w:p>
    <w:p w14:paraId="3B060D2A" w14:textId="2A9A468D" w:rsidR="00FF0DA5" w:rsidRPr="00FF0DA5" w:rsidRDefault="006802FC" w:rsidP="006802FC">
      <w:pPr>
        <w:pStyle w:val="ElsParagraph"/>
        <w:spacing w:line="480" w:lineRule="auto"/>
        <w:ind w:firstLine="0"/>
        <w:jc w:val="center"/>
        <w:rPr>
          <w:rFonts w:asciiTheme="minorHAnsi" w:hAnsiTheme="minorHAnsi" w:cstheme="minorHAnsi"/>
          <w:sz w:val="24"/>
          <w:szCs w:val="24"/>
        </w:rPr>
      </w:pPr>
      <w:r w:rsidRPr="006802FC">
        <w:rPr>
          <w:rFonts w:asciiTheme="minorHAnsi" w:hAnsiTheme="minorHAnsi" w:cstheme="minorHAnsi"/>
          <w:noProof/>
          <w:sz w:val="24"/>
          <w:szCs w:val="24"/>
        </w:rPr>
        <w:drawing>
          <wp:inline distT="0" distB="0" distL="0" distR="0" wp14:anchorId="7B9159FF" wp14:editId="5337B67D">
            <wp:extent cx="932688" cy="649224"/>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932688" cy="649224"/>
                    </a:xfrm>
                    <a:prstGeom prst="rect">
                      <a:avLst/>
                    </a:prstGeom>
                  </pic:spPr>
                </pic:pic>
              </a:graphicData>
            </a:graphic>
          </wp:inline>
        </w:drawing>
      </w:r>
    </w:p>
    <w:p w14:paraId="086A0A24" w14:textId="0BC65D51" w:rsidR="00FF0DA5" w:rsidRPr="00FF0DA5" w:rsidRDefault="00FF0DA5" w:rsidP="00FF0DA5">
      <w:pPr>
        <w:pStyle w:val="ElsParagraph"/>
        <w:spacing w:line="480" w:lineRule="auto"/>
        <w:ind w:firstLine="0"/>
        <w:rPr>
          <w:rFonts w:asciiTheme="minorHAnsi" w:hAnsiTheme="minorHAnsi" w:cstheme="minorHAnsi"/>
          <w:b/>
          <w:sz w:val="24"/>
          <w:szCs w:val="24"/>
        </w:rPr>
      </w:pPr>
      <w:r w:rsidRPr="00FF0DA5">
        <w:rPr>
          <w:rFonts w:asciiTheme="minorHAnsi" w:eastAsia="MS Mincho" w:hAnsiTheme="minorHAnsi" w:cstheme="minorHAnsi"/>
          <w:b/>
          <w:sz w:val="24"/>
          <w:szCs w:val="24"/>
        </w:rPr>
        <w:t>3'-(methylene-</w:t>
      </w:r>
      <w:r w:rsidRPr="00FF0DA5">
        <w:rPr>
          <w:rFonts w:asciiTheme="minorHAnsi" w:eastAsia="MS Mincho" w:hAnsiTheme="minorHAnsi" w:cstheme="minorHAnsi"/>
          <w:b/>
          <w:iCs/>
          <w:sz w:val="24"/>
          <w:szCs w:val="24"/>
        </w:rPr>
        <w:t>d</w:t>
      </w:r>
      <w:r w:rsidRPr="00FF0DA5">
        <w:rPr>
          <w:rFonts w:asciiTheme="minorHAnsi" w:eastAsia="MS Mincho" w:hAnsiTheme="minorHAnsi" w:cstheme="minorHAnsi"/>
          <w:b/>
          <w:sz w:val="24"/>
          <w:szCs w:val="24"/>
        </w:rPr>
        <w:t>)-1'-phenyl-3,4-dihydro-2</w:t>
      </w:r>
      <w:r w:rsidRPr="00FF0DA5">
        <w:rPr>
          <w:rFonts w:asciiTheme="minorHAnsi" w:eastAsia="MS Mincho" w:hAnsiTheme="minorHAnsi" w:cstheme="minorHAnsi"/>
          <w:b/>
          <w:iCs/>
          <w:sz w:val="24"/>
          <w:szCs w:val="24"/>
        </w:rPr>
        <w:t>H</w:t>
      </w:r>
      <w:r w:rsidRPr="00FF0DA5">
        <w:rPr>
          <w:rFonts w:asciiTheme="minorHAnsi" w:eastAsia="MS Mincho" w:hAnsiTheme="minorHAnsi" w:cstheme="minorHAnsi"/>
          <w:b/>
          <w:sz w:val="24"/>
          <w:szCs w:val="24"/>
        </w:rPr>
        <w:t>-spiro[naphthalene-1,2'-pyrrolidin]-2-one</w:t>
      </w:r>
      <w:r w:rsidRPr="00FF0DA5">
        <w:rPr>
          <w:rFonts w:asciiTheme="minorHAnsi" w:hAnsiTheme="minorHAnsi" w:cstheme="minorHAnsi"/>
          <w:b/>
          <w:sz w:val="24"/>
          <w:szCs w:val="24"/>
        </w:rPr>
        <w:t xml:space="preserve"> (</w:t>
      </w:r>
      <w:r w:rsidR="006802FC">
        <w:rPr>
          <w:rFonts w:asciiTheme="minorHAnsi" w:hAnsiTheme="minorHAnsi" w:cstheme="minorHAnsi"/>
          <w:b/>
          <w:sz w:val="24"/>
          <w:szCs w:val="24"/>
        </w:rPr>
        <w:t>6</w:t>
      </w:r>
      <w:r w:rsidRPr="00FF0DA5">
        <w:rPr>
          <w:rFonts w:asciiTheme="minorHAnsi" w:hAnsiTheme="minorHAnsi" w:cstheme="minorHAnsi"/>
          <w:b/>
          <w:sz w:val="24"/>
          <w:szCs w:val="24"/>
        </w:rPr>
        <w:t>k).</w:t>
      </w:r>
      <w:r w:rsidRPr="00FF0DA5">
        <w:rPr>
          <w:rFonts w:asciiTheme="minorHAnsi" w:hAnsiTheme="minorHAnsi" w:cstheme="minorHAnsi"/>
          <w:sz w:val="24"/>
          <w:szCs w:val="24"/>
        </w:rPr>
        <w:t xml:space="preserve"> Prepared from </w:t>
      </w:r>
      <w:r w:rsidRPr="00FF0DA5">
        <w:rPr>
          <w:rFonts w:asciiTheme="minorHAnsi" w:eastAsia="MS Mincho" w:hAnsiTheme="minorHAnsi" w:cstheme="minorHAnsi"/>
          <w:sz w:val="24"/>
          <w:szCs w:val="24"/>
        </w:rPr>
        <w:t xml:space="preserve">1-diazo-3,4-dihydronaphthalen-2(1H)-one </w:t>
      </w:r>
      <w:r w:rsidRPr="00FF0DA5">
        <w:rPr>
          <w:rFonts w:asciiTheme="minorHAnsi" w:hAnsiTheme="minorHAnsi" w:cstheme="minorHAnsi"/>
          <w:sz w:val="24"/>
          <w:szCs w:val="24"/>
        </w:rPr>
        <w:t xml:space="preserve">and </w:t>
      </w:r>
      <w:r w:rsidRPr="00FF0DA5">
        <w:rPr>
          <w:rFonts w:asciiTheme="minorHAnsi" w:eastAsia="MS Mincho" w:hAnsiTheme="minorHAnsi" w:cstheme="minorHAnsi"/>
          <w:sz w:val="24"/>
          <w:szCs w:val="24"/>
        </w:rPr>
        <w:t>N-(but-3-yn-1-yl-4-d)aniline</w:t>
      </w:r>
      <w:r w:rsidRPr="00FF0DA5">
        <w:rPr>
          <w:rFonts w:asciiTheme="minorHAnsi" w:hAnsiTheme="minorHAnsi" w:cstheme="minorHAnsi"/>
          <w:sz w:val="24"/>
          <w:szCs w:val="24"/>
        </w:rPr>
        <w:t xml:space="preserve"> (Reaction time = 10 minutes). Faint yellow oil (43 mg, 67%). TLC: R</w:t>
      </w:r>
      <w:r w:rsidRPr="00FF0DA5">
        <w:rPr>
          <w:rFonts w:asciiTheme="minorHAnsi" w:hAnsiTheme="minorHAnsi" w:cstheme="minorHAnsi"/>
          <w:sz w:val="24"/>
          <w:szCs w:val="24"/>
          <w:vertAlign w:val="subscript"/>
        </w:rPr>
        <w:t>f</w:t>
      </w:r>
      <w:r w:rsidRPr="00FF0DA5">
        <w:rPr>
          <w:rFonts w:asciiTheme="minorHAnsi" w:hAnsiTheme="minorHAnsi" w:cstheme="minorHAnsi"/>
          <w:sz w:val="24"/>
          <w:szCs w:val="24"/>
        </w:rPr>
        <w:t xml:space="preserve">  0.77 (30% ethyl acetate in hexanes). IR (NaCl): 3032, 2922, 2849, 1719, 1600. </w:t>
      </w:r>
      <w:r w:rsidRPr="00FF0DA5">
        <w:rPr>
          <w:rFonts w:asciiTheme="minorHAnsi" w:hAnsiTheme="minorHAnsi" w:cstheme="minorHAnsi"/>
          <w:sz w:val="24"/>
          <w:szCs w:val="24"/>
          <w:vertAlign w:val="superscript"/>
        </w:rPr>
        <w:t>1</w:t>
      </w:r>
      <w:r w:rsidRPr="00FF0DA5">
        <w:rPr>
          <w:rFonts w:asciiTheme="minorHAnsi" w:hAnsiTheme="minorHAnsi" w:cstheme="minorHAnsi"/>
          <w:sz w:val="24"/>
          <w:szCs w:val="24"/>
        </w:rPr>
        <w:t>H NMR (600 MHz, CDCl</w:t>
      </w:r>
      <w:r w:rsidRPr="00FF0DA5">
        <w:rPr>
          <w:rFonts w:asciiTheme="minorHAnsi" w:hAnsiTheme="minorHAnsi" w:cstheme="minorHAnsi"/>
          <w:sz w:val="24"/>
          <w:szCs w:val="24"/>
          <w:vertAlign w:val="subscript"/>
        </w:rPr>
        <w:t>3</w:t>
      </w:r>
      <w:r w:rsidRPr="00FF0DA5">
        <w:rPr>
          <w:rFonts w:asciiTheme="minorHAnsi" w:hAnsiTheme="minorHAnsi" w:cstheme="minorHAnsi"/>
          <w:sz w:val="24"/>
          <w:szCs w:val="24"/>
        </w:rPr>
        <w:t xml:space="preserve">) δ </w:t>
      </w:r>
      <w:r w:rsidRPr="00FF0DA5">
        <w:rPr>
          <w:rFonts w:asciiTheme="minorHAnsi" w:eastAsia="MS Mincho" w:hAnsiTheme="minorHAnsi" w:cstheme="minorHAnsi"/>
          <w:sz w:val="24"/>
          <w:szCs w:val="24"/>
        </w:rPr>
        <w:t xml:space="preserve">7.26 (t, </w:t>
      </w:r>
      <w:r w:rsidRPr="00FF0DA5">
        <w:rPr>
          <w:rFonts w:asciiTheme="minorHAnsi" w:eastAsia="MS Mincho" w:hAnsiTheme="minorHAnsi" w:cstheme="minorHAnsi"/>
          <w:iCs/>
          <w:sz w:val="24"/>
          <w:szCs w:val="24"/>
        </w:rPr>
        <w:t>J</w:t>
      </w:r>
      <w:r w:rsidRPr="00FF0DA5">
        <w:rPr>
          <w:rFonts w:asciiTheme="minorHAnsi" w:eastAsia="MS Mincho" w:hAnsiTheme="minorHAnsi" w:cstheme="minorHAnsi"/>
          <w:sz w:val="24"/>
          <w:szCs w:val="24"/>
        </w:rPr>
        <w:t xml:space="preserve"> = 6.7 Hz, 1H), 7.21 (t, </w:t>
      </w:r>
      <w:r w:rsidRPr="00FF0DA5">
        <w:rPr>
          <w:rFonts w:asciiTheme="minorHAnsi" w:eastAsia="MS Mincho" w:hAnsiTheme="minorHAnsi" w:cstheme="minorHAnsi"/>
          <w:iCs/>
          <w:sz w:val="24"/>
          <w:szCs w:val="24"/>
        </w:rPr>
        <w:t>J</w:t>
      </w:r>
      <w:r w:rsidRPr="00FF0DA5">
        <w:rPr>
          <w:rFonts w:asciiTheme="minorHAnsi" w:eastAsia="MS Mincho" w:hAnsiTheme="minorHAnsi" w:cstheme="minorHAnsi"/>
          <w:sz w:val="24"/>
          <w:szCs w:val="24"/>
        </w:rPr>
        <w:t xml:space="preserve"> = 7.4 Hz, 1H), 7.13 (t, </w:t>
      </w:r>
      <w:r w:rsidRPr="00FF0DA5">
        <w:rPr>
          <w:rFonts w:asciiTheme="minorHAnsi" w:eastAsia="MS Mincho" w:hAnsiTheme="minorHAnsi" w:cstheme="minorHAnsi"/>
          <w:iCs/>
          <w:sz w:val="24"/>
          <w:szCs w:val="24"/>
        </w:rPr>
        <w:t>J</w:t>
      </w:r>
      <w:r w:rsidRPr="00FF0DA5">
        <w:rPr>
          <w:rFonts w:asciiTheme="minorHAnsi" w:eastAsia="MS Mincho" w:hAnsiTheme="minorHAnsi" w:cstheme="minorHAnsi"/>
          <w:sz w:val="24"/>
          <w:szCs w:val="24"/>
        </w:rPr>
        <w:t xml:space="preserve"> = 7.5 Hz, 1H), 7.08 (d, </w:t>
      </w:r>
      <w:r w:rsidRPr="00FF0DA5">
        <w:rPr>
          <w:rFonts w:asciiTheme="minorHAnsi" w:eastAsia="MS Mincho" w:hAnsiTheme="minorHAnsi" w:cstheme="minorHAnsi"/>
          <w:iCs/>
          <w:sz w:val="24"/>
          <w:szCs w:val="24"/>
        </w:rPr>
        <w:t>J</w:t>
      </w:r>
      <w:r w:rsidRPr="00FF0DA5">
        <w:rPr>
          <w:rFonts w:asciiTheme="minorHAnsi" w:eastAsia="MS Mincho" w:hAnsiTheme="minorHAnsi" w:cstheme="minorHAnsi"/>
          <w:sz w:val="24"/>
          <w:szCs w:val="24"/>
        </w:rPr>
        <w:t xml:space="preserve"> = 7.9 Hz, 1H), 7.02 (t, </w:t>
      </w:r>
      <w:r w:rsidRPr="00FF0DA5">
        <w:rPr>
          <w:rFonts w:asciiTheme="minorHAnsi" w:eastAsia="MS Mincho" w:hAnsiTheme="minorHAnsi" w:cstheme="minorHAnsi"/>
          <w:iCs/>
          <w:sz w:val="24"/>
          <w:szCs w:val="24"/>
        </w:rPr>
        <w:t>J</w:t>
      </w:r>
      <w:r w:rsidRPr="00FF0DA5">
        <w:rPr>
          <w:rFonts w:asciiTheme="minorHAnsi" w:eastAsia="MS Mincho" w:hAnsiTheme="minorHAnsi" w:cstheme="minorHAnsi"/>
          <w:sz w:val="24"/>
          <w:szCs w:val="24"/>
        </w:rPr>
        <w:t xml:space="preserve"> = 7.9 Hz, 2H), 6.58 (t, </w:t>
      </w:r>
      <w:r w:rsidRPr="00FF0DA5">
        <w:rPr>
          <w:rFonts w:asciiTheme="minorHAnsi" w:eastAsia="MS Mincho" w:hAnsiTheme="minorHAnsi" w:cstheme="minorHAnsi"/>
          <w:iCs/>
          <w:sz w:val="24"/>
          <w:szCs w:val="24"/>
        </w:rPr>
        <w:t>J</w:t>
      </w:r>
      <w:r w:rsidRPr="00FF0DA5">
        <w:rPr>
          <w:rFonts w:asciiTheme="minorHAnsi" w:eastAsia="MS Mincho" w:hAnsiTheme="minorHAnsi" w:cstheme="minorHAnsi"/>
          <w:sz w:val="24"/>
          <w:szCs w:val="24"/>
        </w:rPr>
        <w:t xml:space="preserve"> = 7.3 Hz, 1H), 6.27 (d, </w:t>
      </w:r>
      <w:r w:rsidRPr="00FF0DA5">
        <w:rPr>
          <w:rFonts w:asciiTheme="minorHAnsi" w:eastAsia="MS Mincho" w:hAnsiTheme="minorHAnsi" w:cstheme="minorHAnsi"/>
          <w:iCs/>
          <w:sz w:val="24"/>
          <w:szCs w:val="24"/>
        </w:rPr>
        <w:t>J</w:t>
      </w:r>
      <w:r w:rsidRPr="00FF0DA5">
        <w:rPr>
          <w:rFonts w:asciiTheme="minorHAnsi" w:eastAsia="MS Mincho" w:hAnsiTheme="minorHAnsi" w:cstheme="minorHAnsi"/>
          <w:sz w:val="24"/>
          <w:szCs w:val="24"/>
        </w:rPr>
        <w:t xml:space="preserve"> = 8.0 Hz, 2H), 5.15 – 5.10 (m, 1H), 4.59 (t, </w:t>
      </w:r>
      <w:r w:rsidRPr="00FF0DA5">
        <w:rPr>
          <w:rFonts w:asciiTheme="minorHAnsi" w:eastAsia="MS Mincho" w:hAnsiTheme="minorHAnsi" w:cstheme="minorHAnsi"/>
          <w:iCs/>
          <w:sz w:val="24"/>
          <w:szCs w:val="24"/>
        </w:rPr>
        <w:t>J</w:t>
      </w:r>
      <w:r w:rsidRPr="00FF0DA5">
        <w:rPr>
          <w:rFonts w:asciiTheme="minorHAnsi" w:eastAsia="MS Mincho" w:hAnsiTheme="minorHAnsi" w:cstheme="minorHAnsi"/>
          <w:sz w:val="24"/>
          <w:szCs w:val="24"/>
        </w:rPr>
        <w:t xml:space="preserve"> = 1.8 Hz, 0.44H), 3.91 – 3.84 (m, 2H), 3.35 (dt, </w:t>
      </w:r>
      <w:r w:rsidRPr="00FF0DA5">
        <w:rPr>
          <w:rFonts w:asciiTheme="minorHAnsi" w:eastAsia="MS Mincho" w:hAnsiTheme="minorHAnsi" w:cstheme="minorHAnsi"/>
          <w:iCs/>
          <w:sz w:val="24"/>
          <w:szCs w:val="24"/>
        </w:rPr>
        <w:t>J</w:t>
      </w:r>
      <w:r w:rsidRPr="00FF0DA5">
        <w:rPr>
          <w:rFonts w:asciiTheme="minorHAnsi" w:eastAsia="MS Mincho" w:hAnsiTheme="minorHAnsi" w:cstheme="minorHAnsi"/>
          <w:sz w:val="24"/>
          <w:szCs w:val="24"/>
        </w:rPr>
        <w:t xml:space="preserve"> = 13.8, 6.7 Hz, 1H), 3.29 – 3.15 (m, 2H), 2.97 – 2.87 (m, 1H), 2.76 (dt, </w:t>
      </w:r>
      <w:r w:rsidRPr="00FF0DA5">
        <w:rPr>
          <w:rFonts w:asciiTheme="minorHAnsi" w:eastAsia="MS Mincho" w:hAnsiTheme="minorHAnsi" w:cstheme="minorHAnsi"/>
          <w:iCs/>
          <w:sz w:val="24"/>
          <w:szCs w:val="24"/>
        </w:rPr>
        <w:t>J</w:t>
      </w:r>
      <w:r w:rsidRPr="00FF0DA5">
        <w:rPr>
          <w:rFonts w:asciiTheme="minorHAnsi" w:eastAsia="MS Mincho" w:hAnsiTheme="minorHAnsi" w:cstheme="minorHAnsi"/>
          <w:sz w:val="24"/>
          <w:szCs w:val="24"/>
        </w:rPr>
        <w:t xml:space="preserve"> = 15.2, 5.6 Hz, 1H), 2.72 – 2.63 (m, 1H).  </w:t>
      </w:r>
      <w:r w:rsidRPr="00FF0DA5">
        <w:rPr>
          <w:rFonts w:asciiTheme="minorHAnsi" w:hAnsiTheme="minorHAnsi" w:cstheme="minorHAnsi"/>
          <w:sz w:val="24"/>
          <w:szCs w:val="24"/>
          <w:vertAlign w:val="superscript"/>
        </w:rPr>
        <w:t>13</w:t>
      </w:r>
      <w:r w:rsidRPr="00FF0DA5">
        <w:rPr>
          <w:rFonts w:asciiTheme="minorHAnsi" w:hAnsiTheme="minorHAnsi" w:cstheme="minorHAnsi"/>
          <w:sz w:val="24"/>
          <w:szCs w:val="24"/>
        </w:rPr>
        <w:t>C NMR (151 MHz, CDCl</w:t>
      </w:r>
      <w:r w:rsidRPr="00FF0DA5">
        <w:rPr>
          <w:rFonts w:asciiTheme="minorHAnsi" w:hAnsiTheme="minorHAnsi" w:cstheme="minorHAnsi"/>
          <w:sz w:val="24"/>
          <w:szCs w:val="24"/>
          <w:vertAlign w:val="subscript"/>
        </w:rPr>
        <w:t>3</w:t>
      </w:r>
      <w:r w:rsidRPr="00FF0DA5">
        <w:rPr>
          <w:rFonts w:asciiTheme="minorHAnsi" w:hAnsiTheme="minorHAnsi" w:cstheme="minorHAnsi"/>
          <w:sz w:val="24"/>
          <w:szCs w:val="24"/>
        </w:rPr>
        <w:t xml:space="preserve">) δ </w:t>
      </w:r>
      <w:r w:rsidRPr="00FF0DA5">
        <w:rPr>
          <w:rFonts w:asciiTheme="minorHAnsi" w:eastAsia="MS Mincho" w:hAnsiTheme="minorHAnsi" w:cstheme="minorHAnsi"/>
          <w:sz w:val="24"/>
          <w:szCs w:val="24"/>
        </w:rPr>
        <w:t>207.6, 152.8, 152.7, 145.1, 140.0, 135.6, 135.6, 128.6, 128.3, 128.0, 127.7, 127.7, 127.4, 116.7, 113.7, 111.6, 111.37, 111.2, 49.4, 36.7, 29.9</w:t>
      </w:r>
      <w:r w:rsidRPr="00FF0DA5">
        <w:rPr>
          <w:rFonts w:asciiTheme="minorHAnsi" w:hAnsiTheme="minorHAnsi" w:cstheme="minorHAnsi"/>
          <w:sz w:val="24"/>
          <w:szCs w:val="24"/>
        </w:rPr>
        <w:t>. LRMS (ESI) m/z calcd for C</w:t>
      </w:r>
      <w:r w:rsidRPr="00FF0DA5">
        <w:rPr>
          <w:rFonts w:asciiTheme="minorHAnsi" w:hAnsiTheme="minorHAnsi" w:cstheme="minorHAnsi"/>
          <w:sz w:val="24"/>
          <w:szCs w:val="24"/>
          <w:vertAlign w:val="subscript"/>
        </w:rPr>
        <w:t>21</w:t>
      </w:r>
      <w:r w:rsidRPr="00FF0DA5">
        <w:rPr>
          <w:rFonts w:asciiTheme="minorHAnsi" w:hAnsiTheme="minorHAnsi" w:cstheme="minorHAnsi"/>
          <w:sz w:val="24"/>
          <w:szCs w:val="24"/>
        </w:rPr>
        <w:t>H</w:t>
      </w:r>
      <w:r w:rsidRPr="00FF0DA5">
        <w:rPr>
          <w:rFonts w:asciiTheme="minorHAnsi" w:hAnsiTheme="minorHAnsi" w:cstheme="minorHAnsi"/>
          <w:sz w:val="24"/>
          <w:szCs w:val="24"/>
          <w:vertAlign w:val="subscript"/>
        </w:rPr>
        <w:t>21</w:t>
      </w:r>
      <w:r w:rsidRPr="00FF0DA5">
        <w:rPr>
          <w:rFonts w:asciiTheme="minorHAnsi" w:hAnsiTheme="minorHAnsi" w:cstheme="minorHAnsi"/>
          <w:sz w:val="24"/>
          <w:szCs w:val="24"/>
        </w:rPr>
        <w:t>NONa ([M+Na]</w:t>
      </w:r>
      <w:r w:rsidRPr="00FF0DA5">
        <w:rPr>
          <w:rFonts w:asciiTheme="minorHAnsi" w:hAnsiTheme="minorHAnsi" w:cstheme="minorHAnsi"/>
          <w:sz w:val="24"/>
          <w:szCs w:val="24"/>
          <w:vertAlign w:val="superscript"/>
        </w:rPr>
        <w:t>+</w:t>
      </w:r>
      <w:r w:rsidRPr="00FF0DA5">
        <w:rPr>
          <w:rFonts w:asciiTheme="minorHAnsi" w:hAnsiTheme="minorHAnsi" w:cstheme="minorHAnsi"/>
          <w:sz w:val="24"/>
          <w:szCs w:val="24"/>
        </w:rPr>
        <w:t>) 313.14; found 313.06.</w:t>
      </w:r>
    </w:p>
    <w:p w14:paraId="3DA2A5E1" w14:textId="77777777" w:rsidR="00FF0DA5" w:rsidRPr="00FF0DA5" w:rsidRDefault="00FF0DA5" w:rsidP="00FF0DA5">
      <w:pPr>
        <w:spacing w:line="480" w:lineRule="auto"/>
        <w:jc w:val="both"/>
        <w:rPr>
          <w:rFonts w:asciiTheme="minorHAnsi" w:hAnsiTheme="minorHAnsi" w:cstheme="minorHAnsi"/>
        </w:rPr>
      </w:pPr>
    </w:p>
    <w:p w14:paraId="4DC572CE" w14:textId="77777777" w:rsidR="00394DCD" w:rsidRDefault="00394DCD" w:rsidP="006D7236">
      <w:pPr>
        <w:spacing w:line="480" w:lineRule="auto"/>
        <w:jc w:val="both"/>
        <w:rPr>
          <w:rFonts w:asciiTheme="minorHAnsi" w:hAnsiTheme="minorHAnsi" w:cstheme="minorHAnsi"/>
          <w:b/>
        </w:rPr>
      </w:pPr>
    </w:p>
    <w:p w14:paraId="04E028EB" w14:textId="7249CA9E" w:rsidR="006D7236" w:rsidRDefault="002916DC" w:rsidP="006D7236">
      <w:pPr>
        <w:spacing w:line="480" w:lineRule="auto"/>
        <w:jc w:val="both"/>
        <w:rPr>
          <w:rFonts w:asciiTheme="minorHAnsi" w:hAnsiTheme="minorHAnsi" w:cstheme="minorHAnsi"/>
          <w:b/>
        </w:rPr>
      </w:pPr>
      <w:r w:rsidRPr="008D35D1">
        <w:rPr>
          <w:rFonts w:asciiTheme="minorHAnsi" w:hAnsiTheme="minorHAnsi" w:cstheme="minorHAnsi"/>
          <w:b/>
        </w:rPr>
        <w:lastRenderedPageBreak/>
        <w:t>3.</w:t>
      </w:r>
      <w:r w:rsidR="00070320">
        <w:rPr>
          <w:rFonts w:asciiTheme="minorHAnsi" w:hAnsiTheme="minorHAnsi" w:cstheme="minorHAnsi"/>
          <w:b/>
        </w:rPr>
        <w:t>7</w:t>
      </w:r>
      <w:r w:rsidRPr="008D35D1">
        <w:rPr>
          <w:rFonts w:asciiTheme="minorHAnsi" w:hAnsiTheme="minorHAnsi" w:cstheme="minorHAnsi"/>
          <w:b/>
        </w:rPr>
        <w:t>.</w:t>
      </w:r>
      <w:r w:rsidR="009B2816">
        <w:rPr>
          <w:rFonts w:asciiTheme="minorHAnsi" w:hAnsiTheme="minorHAnsi" w:cstheme="minorHAnsi"/>
          <w:b/>
        </w:rPr>
        <w:t>4</w:t>
      </w:r>
      <w:r w:rsidRPr="008D35D1">
        <w:rPr>
          <w:rFonts w:asciiTheme="minorHAnsi" w:hAnsiTheme="minorHAnsi" w:cstheme="minorHAnsi"/>
          <w:b/>
        </w:rPr>
        <w:tab/>
      </w:r>
      <w:r w:rsidRPr="008D35D1">
        <w:rPr>
          <w:rFonts w:asciiTheme="minorHAnsi" w:hAnsiTheme="minorHAnsi" w:cstheme="minorHAnsi"/>
          <w:b/>
        </w:rPr>
        <w:tab/>
        <w:t xml:space="preserve">GENERAL PRODCEDURE </w:t>
      </w:r>
      <w:r>
        <w:rPr>
          <w:rFonts w:asciiTheme="minorHAnsi" w:hAnsiTheme="minorHAnsi" w:cstheme="minorHAnsi"/>
          <w:b/>
        </w:rPr>
        <w:t>FOR PYRROLIDINES 6d–6</w:t>
      </w:r>
      <w:r w:rsidR="00862519">
        <w:rPr>
          <w:rFonts w:asciiTheme="minorHAnsi" w:hAnsiTheme="minorHAnsi" w:cstheme="minorHAnsi"/>
          <w:b/>
        </w:rPr>
        <w:t>f</w:t>
      </w:r>
      <w:r>
        <w:rPr>
          <w:rFonts w:asciiTheme="minorHAnsi" w:hAnsiTheme="minorHAnsi" w:cstheme="minorHAnsi"/>
          <w:b/>
        </w:rPr>
        <w:t>, 6</w:t>
      </w:r>
      <w:r w:rsidR="00862519">
        <w:rPr>
          <w:rFonts w:asciiTheme="minorHAnsi" w:hAnsiTheme="minorHAnsi" w:cstheme="minorHAnsi"/>
          <w:b/>
        </w:rPr>
        <w:t>l</w:t>
      </w:r>
    </w:p>
    <w:p w14:paraId="4517845D" w14:textId="77777777" w:rsidR="006D7236" w:rsidRDefault="00862519" w:rsidP="006D7236">
      <w:pPr>
        <w:spacing w:line="480" w:lineRule="auto"/>
        <w:jc w:val="both"/>
      </w:pPr>
      <w:r w:rsidRPr="004D40C0">
        <w:t>To a 4.0 mL vial equipped with a magnetic stir bar was added Rh</w:t>
      </w:r>
      <w:r w:rsidRPr="004D40C0">
        <w:rPr>
          <w:vertAlign w:val="subscript"/>
        </w:rPr>
        <w:t>2</w:t>
      </w:r>
      <w:r w:rsidRPr="004D40C0">
        <w:t>(esp)</w:t>
      </w:r>
      <w:r w:rsidRPr="004D40C0">
        <w:rPr>
          <w:vertAlign w:val="subscript"/>
        </w:rPr>
        <w:t>2</w:t>
      </w:r>
      <w:r w:rsidRPr="004D40C0">
        <w:t xml:space="preserve"> (1 mol %) and a solution of (but-3-yn-1-yl)-aniline (1.1 equiv.).  The diazo (1.0 equiv.)  in dichloromethane (0.3M)  was added and the reaction vessel was sealed, and allowed to stir at reflux until bubbling ceased and the diazo was consumed via TLC (approximately 5 minutes). Once the insertion product had formed PPh</w:t>
      </w:r>
      <w:r w:rsidRPr="004D40C0">
        <w:rPr>
          <w:vertAlign w:val="subscript"/>
        </w:rPr>
        <w:t>3</w:t>
      </w:r>
      <w:r w:rsidRPr="004D40C0">
        <w:t>AuCl (10 mol %), and AgSbF</w:t>
      </w:r>
      <w:r w:rsidRPr="004D40C0">
        <w:rPr>
          <w:vertAlign w:val="subscript"/>
        </w:rPr>
        <w:t>6</w:t>
      </w:r>
      <w:r w:rsidRPr="004D40C0">
        <w:t xml:space="preserve"> (10 mol %) were added directly into the reaction vessel and this solution was allowed to stir an additional 30 minutes until the insertion product was no longer visible on TLC and a new, more polar spot had formed (the cyclization product).  Once the reaction was complete, the crude reaction mixture was filtered through a slurry of celite/silica gel, concentrated, and analyzed via crude </w:t>
      </w:r>
      <w:r w:rsidRPr="004D40C0">
        <w:rPr>
          <w:vertAlign w:val="superscript"/>
        </w:rPr>
        <w:t>1</w:t>
      </w:r>
      <w:r w:rsidRPr="004D40C0">
        <w:t>H NMR. The crude mixture was then purified via flash chromatography to furnish functionalized pyrrolidines</w:t>
      </w:r>
    </w:p>
    <w:p w14:paraId="03D4897E" w14:textId="5DAC42DA" w:rsidR="006D7236" w:rsidRDefault="006802FC" w:rsidP="006802FC">
      <w:pPr>
        <w:spacing w:line="480" w:lineRule="auto"/>
        <w:jc w:val="center"/>
        <w:rPr>
          <w:rFonts w:eastAsia="MS Mincho"/>
          <w:i/>
          <w:color w:val="000000"/>
        </w:rPr>
      </w:pPr>
      <w:r w:rsidRPr="006802FC">
        <w:rPr>
          <w:rFonts w:eastAsia="MS Mincho"/>
          <w:i/>
          <w:noProof/>
          <w:color w:val="000000"/>
        </w:rPr>
        <w:drawing>
          <wp:inline distT="0" distB="0" distL="0" distR="0" wp14:anchorId="348D95F7" wp14:editId="5498827B">
            <wp:extent cx="877824" cy="630936"/>
            <wp:effectExtent l="0" t="0" r="0" b="444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877824" cy="630936"/>
                    </a:xfrm>
                    <a:prstGeom prst="rect">
                      <a:avLst/>
                    </a:prstGeom>
                  </pic:spPr>
                </pic:pic>
              </a:graphicData>
            </a:graphic>
          </wp:inline>
        </w:drawing>
      </w:r>
    </w:p>
    <w:p w14:paraId="5B80E348" w14:textId="203426EF" w:rsidR="006D7236" w:rsidRPr="006D7236" w:rsidRDefault="00862519" w:rsidP="006D7236">
      <w:pPr>
        <w:spacing w:line="480" w:lineRule="auto"/>
        <w:jc w:val="both"/>
      </w:pPr>
      <w:r w:rsidRPr="006D7236">
        <w:rPr>
          <w:rFonts w:eastAsia="MS Mincho"/>
          <w:b/>
          <w:color w:val="000000"/>
        </w:rPr>
        <w:t>methyl-2-benzoyl-3-methylene-1-phenylpyrrolidine-2-carboxylate</w:t>
      </w:r>
      <w:r w:rsidRPr="006D7236">
        <w:rPr>
          <w:b/>
        </w:rPr>
        <w:t xml:space="preserve"> (</w:t>
      </w:r>
      <w:r w:rsidR="006D7236" w:rsidRPr="006D7236">
        <w:rPr>
          <w:b/>
        </w:rPr>
        <w:t>6d</w:t>
      </w:r>
      <w:r w:rsidRPr="006D7236">
        <w:rPr>
          <w:b/>
        </w:rPr>
        <w:t>).</w:t>
      </w:r>
      <w:r w:rsidRPr="006D7236">
        <w:t xml:space="preserve">  Prepared from </w:t>
      </w:r>
      <w:r w:rsidRPr="006D7236">
        <w:rPr>
          <w:rFonts w:eastAsia="MS Mincho"/>
          <w:color w:val="000000"/>
        </w:rPr>
        <w:t>methyl 2-diazo-3-oxo-3-phenylpropanoate</w:t>
      </w:r>
      <w:r w:rsidRPr="006D7236">
        <w:t xml:space="preserve"> and </w:t>
      </w:r>
      <w:r w:rsidRPr="006D7236">
        <w:rPr>
          <w:rFonts w:eastAsia="MS Mincho"/>
          <w:color w:val="000000"/>
        </w:rPr>
        <w:t>N-(but-3-yn-1-yl)aniline</w:t>
      </w:r>
      <w:r w:rsidRPr="006D7236">
        <w:t xml:space="preserve"> (Reaction time = 20 minutes). Yellow oil (54 mg, 92%). TLC :  R</w:t>
      </w:r>
      <w:r w:rsidRPr="006D7236">
        <w:rPr>
          <w:vertAlign w:val="subscript"/>
        </w:rPr>
        <w:t>f</w:t>
      </w:r>
      <w:r w:rsidRPr="006D7236">
        <w:t xml:space="preserve"> 0.41 (20% ethyl acetate in hexanes). IR (NaCl): 3059, 2949, 2916, 2849, 2320, 1740, 1678. </w:t>
      </w:r>
      <w:r w:rsidRPr="006D7236">
        <w:rPr>
          <w:vertAlign w:val="superscript"/>
        </w:rPr>
        <w:t>1</w:t>
      </w:r>
      <w:r w:rsidRPr="006D7236">
        <w:t>H NMR (600 MHz, CDCl</w:t>
      </w:r>
      <w:r w:rsidRPr="006D7236">
        <w:rPr>
          <w:vertAlign w:val="subscript"/>
        </w:rPr>
        <w:t>3</w:t>
      </w:r>
      <w:r w:rsidRPr="006D7236">
        <w:t xml:space="preserve">) δ </w:t>
      </w:r>
      <w:r w:rsidRPr="006D7236">
        <w:rPr>
          <w:rFonts w:eastAsia="MS Mincho"/>
        </w:rPr>
        <w:t xml:space="preserve">7.68 (dd, </w:t>
      </w:r>
      <w:r w:rsidRPr="006D7236">
        <w:rPr>
          <w:rFonts w:eastAsia="MS Mincho"/>
          <w:iCs/>
        </w:rPr>
        <w:t>J</w:t>
      </w:r>
      <w:r w:rsidRPr="006D7236">
        <w:rPr>
          <w:rFonts w:eastAsia="MS Mincho"/>
        </w:rPr>
        <w:t xml:space="preserve"> = 8.4, 1.4 Hz, 2H), 7.35 (ddt, </w:t>
      </w:r>
      <w:r w:rsidRPr="006D7236">
        <w:rPr>
          <w:rFonts w:eastAsia="MS Mincho"/>
          <w:iCs/>
        </w:rPr>
        <w:t>J</w:t>
      </w:r>
      <w:r w:rsidRPr="006D7236">
        <w:rPr>
          <w:rFonts w:eastAsia="MS Mincho"/>
        </w:rPr>
        <w:t xml:space="preserve"> = 8.8, 7.3, 1.3 Hz, 1H), 7.24 – 7.19 (m, 2H), 7.11 – 7.05 (m, 2H), 6.67 (td, </w:t>
      </w:r>
      <w:r w:rsidRPr="006D7236">
        <w:rPr>
          <w:rFonts w:eastAsia="MS Mincho"/>
          <w:iCs/>
        </w:rPr>
        <w:t>J</w:t>
      </w:r>
      <w:r w:rsidRPr="006D7236">
        <w:rPr>
          <w:rFonts w:eastAsia="MS Mincho"/>
        </w:rPr>
        <w:t xml:space="preserve"> = 7.3, 1.0 Hz, 1H), 6.61 (dq, </w:t>
      </w:r>
      <w:r w:rsidRPr="006D7236">
        <w:rPr>
          <w:rFonts w:eastAsia="MS Mincho"/>
          <w:iCs/>
        </w:rPr>
        <w:t>J</w:t>
      </w:r>
      <w:r w:rsidRPr="006D7236">
        <w:rPr>
          <w:rFonts w:eastAsia="MS Mincho"/>
        </w:rPr>
        <w:t xml:space="preserve"> = 7.3, 1.5, 1.0 Hz, 2H), 5.31 – 5.24 (m, 2H), 3.87 (dt, </w:t>
      </w:r>
      <w:r w:rsidRPr="006D7236">
        <w:rPr>
          <w:rFonts w:eastAsia="MS Mincho"/>
          <w:iCs/>
        </w:rPr>
        <w:t>J</w:t>
      </w:r>
      <w:r w:rsidRPr="006D7236">
        <w:rPr>
          <w:rFonts w:eastAsia="MS Mincho"/>
        </w:rPr>
        <w:t xml:space="preserve"> = 8.9, 7.5 Hz, 1H), 3.73 (s, 3H), 3.64 (dt, </w:t>
      </w:r>
      <w:r w:rsidRPr="006D7236">
        <w:rPr>
          <w:rFonts w:eastAsia="MS Mincho"/>
          <w:iCs/>
        </w:rPr>
        <w:t>J</w:t>
      </w:r>
      <w:r w:rsidRPr="006D7236">
        <w:rPr>
          <w:rFonts w:eastAsia="MS Mincho"/>
        </w:rPr>
        <w:t xml:space="preserve"> = 8.7, 7.2 Hz, 1H), 2.98 (tt, </w:t>
      </w:r>
      <w:r w:rsidRPr="006D7236">
        <w:rPr>
          <w:rFonts w:eastAsia="MS Mincho"/>
          <w:iCs/>
        </w:rPr>
        <w:t>J</w:t>
      </w:r>
      <w:r w:rsidRPr="006D7236">
        <w:rPr>
          <w:rFonts w:eastAsia="MS Mincho"/>
        </w:rPr>
        <w:t xml:space="preserve"> = 7.3, 2.3 Hz, 2H).</w:t>
      </w:r>
      <w:r w:rsidRPr="006D7236">
        <w:rPr>
          <w:rFonts w:ascii="Times" w:eastAsia="MS Mincho" w:hAnsi="Times"/>
        </w:rPr>
        <w:t xml:space="preserve"> </w:t>
      </w:r>
      <w:r w:rsidRPr="006D7236">
        <w:rPr>
          <w:vertAlign w:val="superscript"/>
        </w:rPr>
        <w:t>13</w:t>
      </w:r>
      <w:r w:rsidRPr="006D7236">
        <w:t xml:space="preserve">C NMR </w:t>
      </w:r>
      <w:r w:rsidRPr="006D7236">
        <w:lastRenderedPageBreak/>
        <w:t>(151 MHz, CDCl</w:t>
      </w:r>
      <w:r w:rsidRPr="006D7236">
        <w:rPr>
          <w:vertAlign w:val="subscript"/>
        </w:rPr>
        <w:t>3</w:t>
      </w:r>
      <w:r w:rsidRPr="006D7236">
        <w:t xml:space="preserve">) δ </w:t>
      </w:r>
      <w:r w:rsidRPr="006D7236">
        <w:rPr>
          <w:rFonts w:eastAsia="MS Mincho"/>
        </w:rPr>
        <w:t xml:space="preserve">197.2, 169.2, 146.4, 145.1, 136.0, 132.2, 128.8 (2C), 128.7 (2C), 127.9 (2C), 118.2, 113.7, 112.8, 80.3, 74.8, 52.7, 47.8, 30.0. </w:t>
      </w:r>
      <w:r w:rsidRPr="006D7236">
        <w:t>LRMS (ESI) m/z calcd for C</w:t>
      </w:r>
      <w:r w:rsidRPr="006D7236">
        <w:rPr>
          <w:vertAlign w:val="subscript"/>
        </w:rPr>
        <w:t>20</w:t>
      </w:r>
      <w:r w:rsidRPr="006D7236">
        <w:t>H</w:t>
      </w:r>
      <w:r w:rsidRPr="006D7236">
        <w:rPr>
          <w:vertAlign w:val="subscript"/>
        </w:rPr>
        <w:t>19</w:t>
      </w:r>
      <w:r w:rsidRPr="006D7236">
        <w:t>NO</w:t>
      </w:r>
      <w:r w:rsidRPr="006D7236">
        <w:rPr>
          <w:vertAlign w:val="subscript"/>
        </w:rPr>
        <w:t>3</w:t>
      </w:r>
      <w:r w:rsidRPr="006D7236">
        <w:t>Na ([M+Na]</w:t>
      </w:r>
      <w:r w:rsidRPr="006D7236">
        <w:rPr>
          <w:vertAlign w:val="superscript"/>
        </w:rPr>
        <w:t>+</w:t>
      </w:r>
      <w:r w:rsidRPr="006D7236">
        <w:t>) 344.12; found 344.15.</w:t>
      </w:r>
    </w:p>
    <w:p w14:paraId="55147428" w14:textId="7B20F510" w:rsidR="006D7236" w:rsidRPr="006D7236" w:rsidRDefault="006802FC" w:rsidP="006802FC">
      <w:pPr>
        <w:spacing w:line="480" w:lineRule="auto"/>
        <w:jc w:val="center"/>
        <w:rPr>
          <w:rFonts w:eastAsia="MS Mincho"/>
        </w:rPr>
      </w:pPr>
      <w:r w:rsidRPr="006802FC">
        <w:rPr>
          <w:rFonts w:eastAsia="MS Mincho"/>
          <w:noProof/>
        </w:rPr>
        <w:drawing>
          <wp:inline distT="0" distB="0" distL="0" distR="0" wp14:anchorId="3A66570E" wp14:editId="79B5080B">
            <wp:extent cx="832104" cy="630936"/>
            <wp:effectExtent l="0" t="0" r="0" b="444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832104" cy="630936"/>
                    </a:xfrm>
                    <a:prstGeom prst="rect">
                      <a:avLst/>
                    </a:prstGeom>
                  </pic:spPr>
                </pic:pic>
              </a:graphicData>
            </a:graphic>
          </wp:inline>
        </w:drawing>
      </w:r>
    </w:p>
    <w:p w14:paraId="61A189A0" w14:textId="3C5190FE" w:rsidR="006D7236" w:rsidRPr="006D7236" w:rsidRDefault="00862519" w:rsidP="006D7236">
      <w:pPr>
        <w:spacing w:line="480" w:lineRule="auto"/>
        <w:jc w:val="both"/>
      </w:pPr>
      <w:r w:rsidRPr="006D7236">
        <w:rPr>
          <w:rFonts w:eastAsia="MS Mincho"/>
          <w:b/>
        </w:rPr>
        <w:t>ethyl-2-acetyl-3-methylene-1-phenylpyrrolidine-2-carboxylate</w:t>
      </w:r>
      <w:r w:rsidRPr="006D7236">
        <w:rPr>
          <w:b/>
        </w:rPr>
        <w:t xml:space="preserve"> (</w:t>
      </w:r>
      <w:r w:rsidR="006D7236" w:rsidRPr="006D7236">
        <w:rPr>
          <w:b/>
        </w:rPr>
        <w:t>6e</w:t>
      </w:r>
      <w:r w:rsidRPr="006D7236">
        <w:rPr>
          <w:b/>
        </w:rPr>
        <w:t>).</w:t>
      </w:r>
      <w:r w:rsidRPr="006D7236">
        <w:t xml:space="preserve">  Prepared from </w:t>
      </w:r>
      <w:r w:rsidRPr="006D7236">
        <w:rPr>
          <w:rFonts w:eastAsia="MS Mincho"/>
        </w:rPr>
        <w:t>ethyl 2-diazo-3-oxobutanoate</w:t>
      </w:r>
      <w:r w:rsidRPr="006D7236">
        <w:t xml:space="preserve"> and </w:t>
      </w:r>
      <w:r w:rsidRPr="006D7236">
        <w:rPr>
          <w:rFonts w:eastAsia="MS Mincho"/>
        </w:rPr>
        <w:t xml:space="preserve">N-(but-3-yn-1-yl)aniline </w:t>
      </w:r>
      <w:r w:rsidRPr="006D7236">
        <w:t>(Reaction time = 20 minutes).  Faint yellow oil (50 mg, 90%). TLC :  R</w:t>
      </w:r>
      <w:r w:rsidRPr="006D7236">
        <w:rPr>
          <w:vertAlign w:val="subscript"/>
        </w:rPr>
        <w:t>f</w:t>
      </w:r>
      <w:r w:rsidRPr="006D7236">
        <w:t xml:space="preserve"> 0.44 (20% ethyl acetate in hexanes).  IR (NaCl): 2978, 2926, 2855, 2363, 2324, 1751, 1734, 1601.  </w:t>
      </w:r>
      <w:r w:rsidRPr="006D7236">
        <w:rPr>
          <w:vertAlign w:val="superscript"/>
        </w:rPr>
        <w:t>1</w:t>
      </w:r>
      <w:r w:rsidRPr="006D7236">
        <w:t>H NMR (500 MHz, CDCl</w:t>
      </w:r>
      <w:r w:rsidRPr="006D7236">
        <w:rPr>
          <w:vertAlign w:val="subscript"/>
        </w:rPr>
        <w:t>3</w:t>
      </w:r>
      <w:r w:rsidRPr="006D7236">
        <w:t xml:space="preserve">) δ </w:t>
      </w:r>
      <w:r w:rsidRPr="006D7236">
        <w:rPr>
          <w:rFonts w:eastAsia="MS Mincho"/>
        </w:rPr>
        <w:t xml:space="preserve">7.25 – 7.14 (m, 2H), 6.78 (tt, </w:t>
      </w:r>
      <w:r w:rsidRPr="006D7236">
        <w:rPr>
          <w:rFonts w:eastAsia="MS Mincho"/>
          <w:iCs/>
        </w:rPr>
        <w:t>J</w:t>
      </w:r>
      <w:r w:rsidRPr="006D7236">
        <w:rPr>
          <w:rFonts w:eastAsia="MS Mincho"/>
        </w:rPr>
        <w:t xml:space="preserve"> = 7.3, 1.0 Hz, 1H), 6.56 (dt, </w:t>
      </w:r>
      <w:r w:rsidRPr="006D7236">
        <w:rPr>
          <w:rFonts w:eastAsia="MS Mincho"/>
          <w:iCs/>
        </w:rPr>
        <w:t>J</w:t>
      </w:r>
      <w:r w:rsidRPr="006D7236">
        <w:rPr>
          <w:rFonts w:eastAsia="MS Mincho"/>
        </w:rPr>
        <w:t xml:space="preserve"> = 7.9, 1.0 Hz, 2H), 5.34 (td, </w:t>
      </w:r>
      <w:r w:rsidRPr="006D7236">
        <w:rPr>
          <w:rFonts w:eastAsia="MS Mincho"/>
          <w:iCs/>
        </w:rPr>
        <w:t>J</w:t>
      </w:r>
      <w:r w:rsidRPr="006D7236">
        <w:rPr>
          <w:rFonts w:eastAsia="MS Mincho"/>
        </w:rPr>
        <w:t xml:space="preserve"> = 2.3, 0.7 Hz, 1H), 5.27 (td, </w:t>
      </w:r>
      <w:r w:rsidRPr="006D7236">
        <w:rPr>
          <w:rFonts w:eastAsia="MS Mincho"/>
          <w:iCs/>
        </w:rPr>
        <w:t>J</w:t>
      </w:r>
      <w:r w:rsidRPr="006D7236">
        <w:rPr>
          <w:rFonts w:eastAsia="MS Mincho"/>
        </w:rPr>
        <w:t xml:space="preserve"> = 2.2, 0.7 Hz, 1H), 4.19 – 4.01 (m, 2H), 3.80 (ddd, </w:t>
      </w:r>
      <w:r w:rsidRPr="006D7236">
        <w:rPr>
          <w:rFonts w:eastAsia="MS Mincho"/>
          <w:iCs/>
        </w:rPr>
        <w:t>J</w:t>
      </w:r>
      <w:r w:rsidRPr="006D7236">
        <w:rPr>
          <w:rFonts w:eastAsia="MS Mincho"/>
        </w:rPr>
        <w:t xml:space="preserve"> = 8.6, 7.3, 6.0 Hz, 1H), 3.64 (dt, </w:t>
      </w:r>
      <w:r w:rsidRPr="006D7236">
        <w:rPr>
          <w:rFonts w:eastAsia="MS Mincho"/>
          <w:iCs/>
        </w:rPr>
        <w:t>J</w:t>
      </w:r>
      <w:r w:rsidRPr="006D7236">
        <w:rPr>
          <w:rFonts w:eastAsia="MS Mincho"/>
        </w:rPr>
        <w:t xml:space="preserve"> = 8.6, 7.5 Hz, 1H), 2.93 – 2.83 (m, 2H), 2.13 (s, 3H), 1.07 (t, </w:t>
      </w:r>
      <w:r w:rsidRPr="006D7236">
        <w:rPr>
          <w:rFonts w:eastAsia="MS Mincho"/>
          <w:iCs/>
        </w:rPr>
        <w:t>J</w:t>
      </w:r>
      <w:r w:rsidRPr="006D7236">
        <w:rPr>
          <w:rFonts w:eastAsia="MS Mincho"/>
        </w:rPr>
        <w:t xml:space="preserve"> = 7.1 Hz, 3H). </w:t>
      </w:r>
      <w:r w:rsidRPr="006D7236">
        <w:rPr>
          <w:vertAlign w:val="superscript"/>
        </w:rPr>
        <w:t>13</w:t>
      </w:r>
      <w:r w:rsidRPr="006D7236">
        <w:t>C NMR (151 MHz, CDCl</w:t>
      </w:r>
      <w:r w:rsidRPr="006D7236">
        <w:rPr>
          <w:vertAlign w:val="subscript"/>
        </w:rPr>
        <w:t>3</w:t>
      </w:r>
      <w:r w:rsidRPr="006D7236">
        <w:t xml:space="preserve">) δ </w:t>
      </w:r>
      <w:r w:rsidRPr="006D7236">
        <w:rPr>
          <w:rFonts w:eastAsia="MS Mincho"/>
        </w:rPr>
        <w:t>202.8, 168.5, 145.4, 129.1 (2C), 118.2, 113.2 (2C), 111.4, 80.3, 61.4, 48.1, 30.6, 26.1, 13.8.</w:t>
      </w:r>
      <w:r w:rsidRPr="006D7236">
        <w:t xml:space="preserve"> LRMS (ESI) m/z calcd for C</w:t>
      </w:r>
      <w:r w:rsidRPr="006D7236">
        <w:rPr>
          <w:vertAlign w:val="subscript"/>
        </w:rPr>
        <w:t>16</w:t>
      </w:r>
      <w:r w:rsidRPr="006D7236">
        <w:t>H</w:t>
      </w:r>
      <w:r w:rsidRPr="006D7236">
        <w:rPr>
          <w:vertAlign w:val="subscript"/>
        </w:rPr>
        <w:t>19</w:t>
      </w:r>
      <w:r w:rsidRPr="006D7236">
        <w:t>NO</w:t>
      </w:r>
      <w:r w:rsidRPr="006D7236">
        <w:rPr>
          <w:vertAlign w:val="subscript"/>
        </w:rPr>
        <w:t>3</w:t>
      </w:r>
      <w:r w:rsidRPr="006D7236">
        <w:t>Na ([M+Na]</w:t>
      </w:r>
      <w:r w:rsidRPr="006D7236">
        <w:rPr>
          <w:vertAlign w:val="superscript"/>
        </w:rPr>
        <w:t>+</w:t>
      </w:r>
      <w:r w:rsidRPr="006D7236">
        <w:t>) 296.12; found 296.14.</w:t>
      </w:r>
    </w:p>
    <w:p w14:paraId="11062016" w14:textId="2F365222" w:rsidR="006D7236" w:rsidRPr="006D7236" w:rsidRDefault="006802FC" w:rsidP="006802FC">
      <w:pPr>
        <w:spacing w:line="480" w:lineRule="auto"/>
        <w:jc w:val="center"/>
        <w:rPr>
          <w:rFonts w:eastAsia="MS Mincho"/>
        </w:rPr>
      </w:pPr>
      <w:r w:rsidRPr="006802FC">
        <w:rPr>
          <w:rFonts w:eastAsia="MS Mincho"/>
          <w:noProof/>
        </w:rPr>
        <w:drawing>
          <wp:inline distT="0" distB="0" distL="0" distR="0" wp14:anchorId="51F9A1BD" wp14:editId="615078F1">
            <wp:extent cx="886968" cy="630936"/>
            <wp:effectExtent l="0" t="0" r="2540" b="444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886968" cy="630936"/>
                    </a:xfrm>
                    <a:prstGeom prst="rect">
                      <a:avLst/>
                    </a:prstGeom>
                  </pic:spPr>
                </pic:pic>
              </a:graphicData>
            </a:graphic>
          </wp:inline>
        </w:drawing>
      </w:r>
    </w:p>
    <w:p w14:paraId="08EC385C" w14:textId="72E7A929" w:rsidR="006D7236" w:rsidRPr="006D7236" w:rsidRDefault="00F14005" w:rsidP="006D7236">
      <w:pPr>
        <w:spacing w:line="480" w:lineRule="auto"/>
        <w:jc w:val="both"/>
      </w:pPr>
      <w:r w:rsidRPr="006D7236">
        <w:rPr>
          <w:rFonts w:eastAsia="MS Mincho"/>
          <w:b/>
        </w:rPr>
        <w:t>methyl-2-benzoyl-1-(4-methoxyphenyl)-3-methylenepyrrolidine-2-carboxylate</w:t>
      </w:r>
      <w:r w:rsidRPr="006D7236">
        <w:t xml:space="preserve"> </w:t>
      </w:r>
      <w:r w:rsidRPr="006D7236">
        <w:rPr>
          <w:b/>
        </w:rPr>
        <w:t>(</w:t>
      </w:r>
      <w:r w:rsidR="006D7236" w:rsidRPr="006D7236">
        <w:rPr>
          <w:b/>
        </w:rPr>
        <w:t>6f</w:t>
      </w:r>
      <w:r w:rsidRPr="006D7236">
        <w:rPr>
          <w:b/>
        </w:rPr>
        <w:t>).</w:t>
      </w:r>
      <w:r w:rsidRPr="006D7236">
        <w:t xml:space="preserve"> Prepared from </w:t>
      </w:r>
      <w:r w:rsidRPr="006D7236">
        <w:rPr>
          <w:rFonts w:eastAsia="MS Mincho"/>
        </w:rPr>
        <w:t>methyl 2-diazo-3-oxo-3-phenylpropanoate</w:t>
      </w:r>
      <w:r w:rsidRPr="006D7236">
        <w:t xml:space="preserve"> and </w:t>
      </w:r>
      <w:r w:rsidRPr="006D7236">
        <w:rPr>
          <w:rFonts w:eastAsia="MS Mincho"/>
        </w:rPr>
        <w:t>N-(but-3-yn-1-yl)-4-methoxyaniline</w:t>
      </w:r>
      <w:r w:rsidRPr="006D7236">
        <w:t xml:space="preserve"> (Reaction time = 20 minutes).  Vibrant yellow oil (80 mg, 94%). TLC: R</w:t>
      </w:r>
      <w:r w:rsidRPr="006D7236">
        <w:rPr>
          <w:vertAlign w:val="subscript"/>
        </w:rPr>
        <w:t>f</w:t>
      </w:r>
      <w:r w:rsidRPr="006D7236">
        <w:t xml:space="preserve">  0.47 (30% ethyl acetate in hexanes). IR (NaCl): 2955, 2835, 1740, 1682. </w:t>
      </w:r>
      <w:r w:rsidRPr="006D7236">
        <w:rPr>
          <w:vertAlign w:val="superscript"/>
        </w:rPr>
        <w:t>1</w:t>
      </w:r>
      <w:r w:rsidRPr="006D7236">
        <w:t>H NMR (600 MHz, CDCl</w:t>
      </w:r>
      <w:r w:rsidRPr="006D7236">
        <w:rPr>
          <w:vertAlign w:val="subscript"/>
        </w:rPr>
        <w:t>3</w:t>
      </w:r>
      <w:r w:rsidRPr="006D7236">
        <w:t xml:space="preserve">) δ </w:t>
      </w:r>
      <w:r w:rsidRPr="006D7236">
        <w:rPr>
          <w:rFonts w:eastAsia="MS Mincho"/>
        </w:rPr>
        <w:t xml:space="preserve">7.78 – 7.71 (m, 2H), 7.41 – 7.33 (m, 1H), 7.25 – 7.22 (m, 2H), 6.71 – 6.62 (m, 2H), 6.61 – </w:t>
      </w:r>
      <w:r w:rsidRPr="006D7236">
        <w:rPr>
          <w:rFonts w:eastAsia="MS Mincho"/>
        </w:rPr>
        <w:lastRenderedPageBreak/>
        <w:t xml:space="preserve">6.53 (m, 2H), 5.25 (qd, </w:t>
      </w:r>
      <w:r w:rsidRPr="006D7236">
        <w:rPr>
          <w:rFonts w:eastAsia="MS Mincho"/>
          <w:iCs/>
        </w:rPr>
        <w:t>J</w:t>
      </w:r>
      <w:r w:rsidRPr="006D7236">
        <w:rPr>
          <w:rFonts w:eastAsia="MS Mincho"/>
        </w:rPr>
        <w:t xml:space="preserve"> = 2.3, 0.8 Hz, 2H), 3.82 (ddd, </w:t>
      </w:r>
      <w:r w:rsidRPr="006D7236">
        <w:rPr>
          <w:rFonts w:eastAsia="MS Mincho"/>
          <w:iCs/>
        </w:rPr>
        <w:t>J</w:t>
      </w:r>
      <w:r w:rsidRPr="006D7236">
        <w:rPr>
          <w:rFonts w:eastAsia="MS Mincho"/>
        </w:rPr>
        <w:t xml:space="preserve"> = 8.7, 7.9, 6.2 Hz, 1H), 3.71 (s, 3H), 3.66 (s, 3H), 3.58 (td, </w:t>
      </w:r>
      <w:r w:rsidRPr="006D7236">
        <w:rPr>
          <w:rFonts w:eastAsia="MS Mincho"/>
          <w:iCs/>
        </w:rPr>
        <w:t>J</w:t>
      </w:r>
      <w:r w:rsidRPr="006D7236">
        <w:rPr>
          <w:rFonts w:eastAsia="MS Mincho"/>
        </w:rPr>
        <w:t xml:space="preserve"> = 8.5, 6.6 Hz, 1H), 2.99 – 2.91 (m, 2H).  </w:t>
      </w:r>
      <w:r w:rsidRPr="006D7236">
        <w:rPr>
          <w:vertAlign w:val="superscript"/>
        </w:rPr>
        <w:t>13</w:t>
      </w:r>
      <w:r w:rsidRPr="006D7236">
        <w:t>C NMR (151 MHz, CDCl</w:t>
      </w:r>
      <w:r w:rsidRPr="006D7236">
        <w:rPr>
          <w:vertAlign w:val="subscript"/>
        </w:rPr>
        <w:t>3</w:t>
      </w:r>
      <w:r w:rsidRPr="006D7236">
        <w:t xml:space="preserve">) δ </w:t>
      </w:r>
      <w:r w:rsidRPr="006D7236">
        <w:rPr>
          <w:rFonts w:eastAsia="MS Mincho"/>
        </w:rPr>
        <w:t>197.3, 169.3, 152.3, 146.7, 139.3, 136.1, 132.2, 128.9 (2C), 127.9 (2C), 115.0 (2C), 114.3 (2C), 112.8, 80.8, 55.5, 52.6, 48.2, 30.1.</w:t>
      </w:r>
      <w:r w:rsidRPr="006D7236">
        <w:rPr>
          <w:rFonts w:ascii="Times" w:eastAsia="MS Mincho" w:hAnsi="Times"/>
        </w:rPr>
        <w:t xml:space="preserve"> </w:t>
      </w:r>
      <w:r w:rsidRPr="006D7236">
        <w:t>LRMS (ESI) m/z calcd for C</w:t>
      </w:r>
      <w:r w:rsidRPr="006D7236">
        <w:rPr>
          <w:vertAlign w:val="subscript"/>
        </w:rPr>
        <w:t>21</w:t>
      </w:r>
      <w:r w:rsidRPr="006D7236">
        <w:t>H</w:t>
      </w:r>
      <w:r w:rsidRPr="006D7236">
        <w:rPr>
          <w:vertAlign w:val="subscript"/>
        </w:rPr>
        <w:t>21</w:t>
      </w:r>
      <w:r w:rsidRPr="006D7236">
        <w:t>NO</w:t>
      </w:r>
      <w:r w:rsidRPr="006D7236">
        <w:rPr>
          <w:vertAlign w:val="subscript"/>
        </w:rPr>
        <w:t>4</w:t>
      </w:r>
      <w:r w:rsidRPr="006D7236">
        <w:t>Na ([M+Na]</w:t>
      </w:r>
      <w:r w:rsidRPr="006D7236">
        <w:rPr>
          <w:vertAlign w:val="superscript"/>
        </w:rPr>
        <w:t>+</w:t>
      </w:r>
      <w:r w:rsidRPr="006D7236">
        <w:t>) 374.13; found 374.52.</w:t>
      </w:r>
    </w:p>
    <w:p w14:paraId="12D7F847" w14:textId="2E925CC8" w:rsidR="006D7236" w:rsidRPr="006D7236" w:rsidRDefault="006802FC" w:rsidP="006802FC">
      <w:pPr>
        <w:spacing w:line="480" w:lineRule="auto"/>
        <w:jc w:val="center"/>
        <w:rPr>
          <w:rFonts w:eastAsia="MS Mincho"/>
        </w:rPr>
      </w:pPr>
      <w:r w:rsidRPr="006802FC">
        <w:rPr>
          <w:rFonts w:eastAsia="MS Mincho"/>
          <w:noProof/>
        </w:rPr>
        <w:drawing>
          <wp:inline distT="0" distB="0" distL="0" distR="0" wp14:anchorId="3FFE42D7" wp14:editId="604C5F3F">
            <wp:extent cx="950976" cy="649224"/>
            <wp:effectExtent l="0" t="0" r="190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950976" cy="649224"/>
                    </a:xfrm>
                    <a:prstGeom prst="rect">
                      <a:avLst/>
                    </a:prstGeom>
                  </pic:spPr>
                </pic:pic>
              </a:graphicData>
            </a:graphic>
          </wp:inline>
        </w:drawing>
      </w:r>
    </w:p>
    <w:p w14:paraId="7D245DB2" w14:textId="36443D12" w:rsidR="006D7236" w:rsidRPr="006D7236" w:rsidRDefault="006D7236" w:rsidP="006D7236">
      <w:pPr>
        <w:spacing w:line="480" w:lineRule="auto"/>
        <w:jc w:val="both"/>
        <w:rPr>
          <w:rFonts w:asciiTheme="minorHAnsi" w:hAnsiTheme="minorHAnsi" w:cstheme="minorHAnsi"/>
          <w:b/>
        </w:rPr>
      </w:pPr>
      <w:r w:rsidRPr="006D7236">
        <w:rPr>
          <w:rFonts w:eastAsia="MS Mincho"/>
          <w:b/>
        </w:rPr>
        <w:t>methyl-2-benzoyl-3-(methylene-</w:t>
      </w:r>
      <w:r w:rsidRPr="006D7236">
        <w:rPr>
          <w:rFonts w:eastAsia="MS Mincho"/>
          <w:b/>
          <w:iCs/>
        </w:rPr>
        <w:t>d</w:t>
      </w:r>
      <w:r w:rsidRPr="006D7236">
        <w:rPr>
          <w:rFonts w:eastAsia="MS Mincho"/>
          <w:b/>
        </w:rPr>
        <w:t>)-1-phenylpyrrolidine-2-carboxylate</w:t>
      </w:r>
      <w:r w:rsidRPr="006D7236">
        <w:rPr>
          <w:b/>
        </w:rPr>
        <w:t xml:space="preserve"> (6l).</w:t>
      </w:r>
      <w:r w:rsidRPr="006D7236">
        <w:t xml:space="preserve"> Prepared from </w:t>
      </w:r>
      <w:r w:rsidRPr="006D7236">
        <w:rPr>
          <w:rFonts w:eastAsia="MS Mincho"/>
        </w:rPr>
        <w:t>methyl 2-diazo-3-oxo-3-phenylpropanoate</w:t>
      </w:r>
      <w:r w:rsidRPr="006D7236">
        <w:t xml:space="preserve"> and </w:t>
      </w:r>
      <w:r w:rsidRPr="006D7236">
        <w:rPr>
          <w:rFonts w:eastAsia="MS Mincho"/>
        </w:rPr>
        <w:t xml:space="preserve">N-(but-3-yn-1-yl-4-d)aniline </w:t>
      </w:r>
      <w:r w:rsidRPr="00AA1CC4">
        <w:t xml:space="preserve">(Reaction time = 20 minutes). Yellow oil (50 mg, 95%). TLC: </w:t>
      </w:r>
      <w:r w:rsidRPr="00AA1CC4">
        <w:rPr>
          <w:i/>
        </w:rPr>
        <w:t>R</w:t>
      </w:r>
      <w:r w:rsidRPr="00AA1CC4">
        <w:rPr>
          <w:i/>
          <w:vertAlign w:val="subscript"/>
        </w:rPr>
        <w:t>f</w:t>
      </w:r>
      <w:r w:rsidRPr="00AA1CC4">
        <w:t xml:space="preserve">  0.59 (30% </w:t>
      </w:r>
      <w:r>
        <w:t>e</w:t>
      </w:r>
      <w:r w:rsidRPr="00AA1CC4">
        <w:t xml:space="preserve">thyl acetate in hexanes). IR (NaCl): 3059, 2949, 2855, 2363, 1748, 1680. </w:t>
      </w:r>
      <w:r w:rsidRPr="00AA1CC4">
        <w:rPr>
          <w:vertAlign w:val="superscript"/>
        </w:rPr>
        <w:t>1</w:t>
      </w:r>
      <w:r w:rsidRPr="00AA1CC4">
        <w:t xml:space="preserve">H NMR (500 MHz, benzene </w:t>
      </w:r>
      <w:r w:rsidRPr="00AA1CC4">
        <w:rPr>
          <w:i/>
        </w:rPr>
        <w:t>d</w:t>
      </w:r>
      <w:r w:rsidRPr="00AA1CC4">
        <w:rPr>
          <w:i/>
          <w:vertAlign w:val="superscript"/>
        </w:rPr>
        <w:t>6</w:t>
      </w:r>
      <w:r w:rsidRPr="00AA1CC4">
        <w:t xml:space="preserve">) </w:t>
      </w:r>
      <w:r w:rsidRPr="00AA1CC4">
        <w:rPr>
          <w:i/>
        </w:rPr>
        <w:t>δ</w:t>
      </w:r>
      <w:r w:rsidRPr="00AA1CC4">
        <w:t xml:space="preserve"> </w:t>
      </w:r>
      <w:r w:rsidRPr="00AA1CC4">
        <w:rPr>
          <w:rFonts w:eastAsia="MS Mincho"/>
        </w:rPr>
        <w:t xml:space="preserve">7.85 – 7.74 (m, 2H), 7.06 – 6.99 (m, 2H), 6.94 – 6.84 (m, 3H), 6.83 – 6.77 (m, 2H), 6.61 (ddt, </w:t>
      </w:r>
      <w:r w:rsidRPr="00AA1CC4">
        <w:rPr>
          <w:rFonts w:eastAsia="MS Mincho"/>
          <w:i/>
          <w:iCs/>
        </w:rPr>
        <w:t>J</w:t>
      </w:r>
      <w:r w:rsidRPr="00AA1CC4">
        <w:rPr>
          <w:rFonts w:eastAsia="MS Mincho"/>
        </w:rPr>
        <w:t xml:space="preserve"> = 8.4, 7.4, 1.1 Hz, 1H), 5.34 (t, </w:t>
      </w:r>
      <w:r w:rsidRPr="00AA1CC4">
        <w:rPr>
          <w:rFonts w:eastAsia="MS Mincho"/>
          <w:i/>
          <w:iCs/>
        </w:rPr>
        <w:t>J</w:t>
      </w:r>
      <w:r w:rsidRPr="00AA1CC4">
        <w:rPr>
          <w:rFonts w:eastAsia="MS Mincho"/>
        </w:rPr>
        <w:t xml:space="preserve"> = 2.2 Hz, 0H), 4.93 – 4.88 (m, 1H), 3.44 (dq, </w:t>
      </w:r>
      <w:r w:rsidRPr="00AA1CC4">
        <w:rPr>
          <w:rFonts w:eastAsia="MS Mincho"/>
          <w:i/>
          <w:iCs/>
        </w:rPr>
        <w:t>J</w:t>
      </w:r>
      <w:r w:rsidRPr="00AA1CC4">
        <w:rPr>
          <w:rFonts w:eastAsia="MS Mincho"/>
        </w:rPr>
        <w:t xml:space="preserve"> = 11.4, 4.3, 2.4 Hz, 1H), 3.37 (s, 3H), 3.29 (td, </w:t>
      </w:r>
      <w:r w:rsidRPr="00AA1CC4">
        <w:rPr>
          <w:rFonts w:eastAsia="MS Mincho"/>
          <w:i/>
          <w:iCs/>
        </w:rPr>
        <w:t>J</w:t>
      </w:r>
      <w:r w:rsidRPr="00AA1CC4">
        <w:rPr>
          <w:rFonts w:eastAsia="MS Mincho"/>
        </w:rPr>
        <w:t xml:space="preserve"> = 9.0, 5.3 Hz, 1H), 2.54 (ddt, </w:t>
      </w:r>
      <w:r w:rsidRPr="00AA1CC4">
        <w:rPr>
          <w:rFonts w:eastAsia="MS Mincho"/>
          <w:i/>
          <w:iCs/>
        </w:rPr>
        <w:t>J</w:t>
      </w:r>
      <w:r w:rsidRPr="00AA1CC4">
        <w:rPr>
          <w:rFonts w:eastAsia="MS Mincho"/>
        </w:rPr>
        <w:t xml:space="preserve"> = 10.9, 8.6, 4.3 Hz, 1H), 2.46 – 2.36 (m, 1H)</w:t>
      </w:r>
      <w:r w:rsidRPr="00AA1CC4">
        <w:t xml:space="preserve">. </w:t>
      </w:r>
      <w:r w:rsidRPr="00AA1CC4">
        <w:rPr>
          <w:vertAlign w:val="superscript"/>
        </w:rPr>
        <w:t>13</w:t>
      </w:r>
      <w:r w:rsidRPr="00AA1CC4">
        <w:t>C NMR (151 MHz, CDCl</w:t>
      </w:r>
      <w:r w:rsidRPr="00AA1CC4">
        <w:rPr>
          <w:vertAlign w:val="subscript"/>
        </w:rPr>
        <w:t>3</w:t>
      </w:r>
      <w:r w:rsidRPr="00AA1CC4">
        <w:t xml:space="preserve">) </w:t>
      </w:r>
      <w:r w:rsidRPr="00AA1CC4">
        <w:rPr>
          <w:i/>
        </w:rPr>
        <w:t>δ</w:t>
      </w:r>
      <w:r w:rsidRPr="00AA1CC4">
        <w:t xml:space="preserve"> </w:t>
      </w:r>
      <w:r w:rsidRPr="00AA1CC4">
        <w:rPr>
          <w:rFonts w:eastAsia="MS Mincho"/>
        </w:rPr>
        <w:t>197.2, 169.2, 146.3, 145.1, 136.0, 132.2, 128.8, 128.7, 127.9, 118.2, 113.7, 112.7, 112.6, 112.4, 80.3, 53.4, 52.7, 47.8, 30.1, 30.0</w:t>
      </w:r>
      <w:r w:rsidRPr="00AA1CC4">
        <w:t xml:space="preserve">. LRMS (ESI) </w:t>
      </w:r>
      <w:r w:rsidRPr="00AA1CC4">
        <w:rPr>
          <w:i/>
        </w:rPr>
        <w:t>m/z</w:t>
      </w:r>
      <w:r w:rsidRPr="00AA1CC4">
        <w:t xml:space="preserve"> calcd for C</w:t>
      </w:r>
      <w:r w:rsidRPr="00AA1CC4">
        <w:rPr>
          <w:vertAlign w:val="subscript"/>
        </w:rPr>
        <w:t>20</w:t>
      </w:r>
      <w:r w:rsidRPr="00AA1CC4">
        <w:t>H</w:t>
      </w:r>
      <w:r w:rsidRPr="00AA1CC4">
        <w:rPr>
          <w:vertAlign w:val="subscript"/>
        </w:rPr>
        <w:t>18</w:t>
      </w:r>
      <w:r w:rsidRPr="00AA1CC4">
        <w:t>DNO</w:t>
      </w:r>
      <w:r w:rsidRPr="00AA1CC4">
        <w:rPr>
          <w:vertAlign w:val="subscript"/>
        </w:rPr>
        <w:t>3</w:t>
      </w:r>
      <w:r w:rsidRPr="00AA1CC4">
        <w:t>Na ([M+Na]</w:t>
      </w:r>
      <w:r w:rsidRPr="00AA1CC4">
        <w:rPr>
          <w:vertAlign w:val="superscript"/>
        </w:rPr>
        <w:t>+</w:t>
      </w:r>
      <w:r w:rsidRPr="00AA1CC4">
        <w:t>) 345.13</w:t>
      </w:r>
      <w:r>
        <w:t>;</w:t>
      </w:r>
      <w:r w:rsidRPr="00AA1CC4">
        <w:t xml:space="preserve"> found 345.61.</w:t>
      </w:r>
    </w:p>
    <w:p w14:paraId="18DBE7B4" w14:textId="77777777" w:rsidR="00F14005" w:rsidRDefault="00F14005" w:rsidP="002916DC">
      <w:pPr>
        <w:spacing w:line="480" w:lineRule="auto"/>
        <w:jc w:val="both"/>
        <w:rPr>
          <w:rFonts w:asciiTheme="minorHAnsi" w:hAnsiTheme="minorHAnsi" w:cstheme="minorHAnsi"/>
          <w:b/>
        </w:rPr>
      </w:pPr>
    </w:p>
    <w:p w14:paraId="624AD614" w14:textId="56196E8D" w:rsidR="006D7236" w:rsidRDefault="006D7236" w:rsidP="006D7236">
      <w:pPr>
        <w:spacing w:line="480" w:lineRule="auto"/>
        <w:jc w:val="both"/>
        <w:rPr>
          <w:rFonts w:asciiTheme="minorHAnsi" w:hAnsiTheme="minorHAnsi" w:cstheme="minorHAnsi"/>
          <w:b/>
        </w:rPr>
      </w:pPr>
      <w:r w:rsidRPr="008D35D1">
        <w:rPr>
          <w:rFonts w:asciiTheme="minorHAnsi" w:hAnsiTheme="minorHAnsi" w:cstheme="minorHAnsi"/>
          <w:b/>
        </w:rPr>
        <w:t>3.</w:t>
      </w:r>
      <w:r w:rsidR="00070320">
        <w:rPr>
          <w:rFonts w:asciiTheme="minorHAnsi" w:hAnsiTheme="minorHAnsi" w:cstheme="minorHAnsi"/>
          <w:b/>
        </w:rPr>
        <w:t>7</w:t>
      </w:r>
      <w:r w:rsidRPr="008D35D1">
        <w:rPr>
          <w:rFonts w:asciiTheme="minorHAnsi" w:hAnsiTheme="minorHAnsi" w:cstheme="minorHAnsi"/>
          <w:b/>
        </w:rPr>
        <w:t>.</w:t>
      </w:r>
      <w:r w:rsidR="009B2816">
        <w:rPr>
          <w:rFonts w:asciiTheme="minorHAnsi" w:hAnsiTheme="minorHAnsi" w:cstheme="minorHAnsi"/>
          <w:b/>
        </w:rPr>
        <w:t>5</w:t>
      </w:r>
      <w:r w:rsidRPr="008D35D1">
        <w:rPr>
          <w:rFonts w:asciiTheme="minorHAnsi" w:hAnsiTheme="minorHAnsi" w:cstheme="minorHAnsi"/>
          <w:b/>
        </w:rPr>
        <w:tab/>
      </w:r>
      <w:r w:rsidRPr="008D35D1">
        <w:rPr>
          <w:rFonts w:asciiTheme="minorHAnsi" w:hAnsiTheme="minorHAnsi" w:cstheme="minorHAnsi"/>
          <w:b/>
        </w:rPr>
        <w:tab/>
        <w:t xml:space="preserve">GENERAL PRODCEDURE </w:t>
      </w:r>
      <w:r>
        <w:rPr>
          <w:rFonts w:asciiTheme="minorHAnsi" w:hAnsiTheme="minorHAnsi" w:cstheme="minorHAnsi"/>
          <w:b/>
        </w:rPr>
        <w:t>FOR PYRROLIDINES 6g–6h</w:t>
      </w:r>
    </w:p>
    <w:p w14:paraId="3455C1DA" w14:textId="77777777" w:rsidR="006D7236" w:rsidRDefault="006D7236" w:rsidP="006D7236">
      <w:pPr>
        <w:spacing w:line="480" w:lineRule="auto"/>
        <w:jc w:val="both"/>
      </w:pPr>
      <w:r w:rsidRPr="00AA1CC4">
        <w:t>To a 4.0 mL vial equipped with a magnetic stir bar was added Rh</w:t>
      </w:r>
      <w:r w:rsidRPr="00AA1CC4">
        <w:rPr>
          <w:vertAlign w:val="subscript"/>
        </w:rPr>
        <w:t>2</w:t>
      </w:r>
      <w:r w:rsidRPr="00AA1CC4">
        <w:t>(esp)</w:t>
      </w:r>
      <w:r w:rsidRPr="00AA1CC4">
        <w:rPr>
          <w:vertAlign w:val="subscript"/>
        </w:rPr>
        <w:t>2</w:t>
      </w:r>
      <w:r w:rsidRPr="00AA1CC4">
        <w:t xml:space="preserve"> (1 mol %), PPh</w:t>
      </w:r>
      <w:r w:rsidRPr="00AA1CC4">
        <w:rPr>
          <w:vertAlign w:val="subscript"/>
        </w:rPr>
        <w:t>3</w:t>
      </w:r>
      <w:r w:rsidRPr="00AA1CC4">
        <w:t>AuCl (10 mol %), and AgSbF</w:t>
      </w:r>
      <w:r w:rsidRPr="00AA1CC4">
        <w:rPr>
          <w:vertAlign w:val="subscript"/>
        </w:rPr>
        <w:t>6</w:t>
      </w:r>
      <w:r w:rsidRPr="00AA1CC4">
        <w:t xml:space="preserve"> (10 mol %) directly into the reaction vessel.  A solution of (but-3-</w:t>
      </w:r>
      <w:r w:rsidRPr="00AA1CC4">
        <w:lastRenderedPageBreak/>
        <w:t xml:space="preserve">yn-1-yl)-aniline (1.1 equiv.) was then added.  Lastly, the diazo (1.0 equiv.) was added. The reaction vessel was sealed and allowed to stir at reflux for 16 hours. After this time, the crude reaction mixture was filtered through a slurry of celite/silica gel, concentrated, and analyzed via crude </w:t>
      </w:r>
      <w:r w:rsidRPr="00AA1CC4">
        <w:rPr>
          <w:vertAlign w:val="superscript"/>
        </w:rPr>
        <w:t>1</w:t>
      </w:r>
      <w:r w:rsidRPr="00AA1CC4">
        <w:t>H NMR. The crude mixture was then purified via flash chromatography to furnish functionalized spiropyrrolidines.</w:t>
      </w:r>
    </w:p>
    <w:p w14:paraId="2B7418EB" w14:textId="35A53565" w:rsidR="006D7236" w:rsidRDefault="00295E7F" w:rsidP="00295E7F">
      <w:pPr>
        <w:spacing w:line="480" w:lineRule="auto"/>
        <w:jc w:val="center"/>
        <w:rPr>
          <w:rFonts w:eastAsia="MS Mincho"/>
          <w:i/>
        </w:rPr>
      </w:pPr>
      <w:r w:rsidRPr="00295E7F">
        <w:rPr>
          <w:rFonts w:eastAsia="MS Mincho"/>
          <w:i/>
          <w:noProof/>
        </w:rPr>
        <w:drawing>
          <wp:inline distT="0" distB="0" distL="0" distR="0" wp14:anchorId="1DFE26FB" wp14:editId="7D8DC390">
            <wp:extent cx="768096" cy="795528"/>
            <wp:effectExtent l="0" t="0" r="0" b="508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768096" cy="795528"/>
                    </a:xfrm>
                    <a:prstGeom prst="rect">
                      <a:avLst/>
                    </a:prstGeom>
                  </pic:spPr>
                </pic:pic>
              </a:graphicData>
            </a:graphic>
          </wp:inline>
        </w:drawing>
      </w:r>
    </w:p>
    <w:p w14:paraId="12B6A51A" w14:textId="49AE140E" w:rsidR="006D7236" w:rsidRDefault="006D7236" w:rsidP="006D7236">
      <w:pPr>
        <w:spacing w:line="480" w:lineRule="auto"/>
        <w:jc w:val="both"/>
      </w:pPr>
      <w:r w:rsidRPr="006D7236">
        <w:rPr>
          <w:rFonts w:eastAsia="MS Mincho"/>
          <w:b/>
        </w:rPr>
        <w:t>8,8-dimethyl-4-methylene-1-phenyl-7,9-dioxa-1-azaspiro[4.5]decane-6,10-dione</w:t>
      </w:r>
      <w:r w:rsidRPr="006D7236">
        <w:rPr>
          <w:b/>
        </w:rPr>
        <w:t xml:space="preserve"> (6g).</w:t>
      </w:r>
      <w:r w:rsidRPr="00AA1CC4">
        <w:t xml:space="preserve">  Prepared from </w:t>
      </w:r>
      <w:r w:rsidRPr="00AA1CC4">
        <w:rPr>
          <w:rFonts w:eastAsia="MS Mincho"/>
        </w:rPr>
        <w:t xml:space="preserve">5-diazo-2,2-dimethyl-1,3-dioxane-4,6-dione </w:t>
      </w:r>
      <w:r w:rsidRPr="00AA1CC4">
        <w:t xml:space="preserve">and </w:t>
      </w:r>
      <w:r w:rsidRPr="00AA1CC4">
        <w:rPr>
          <w:rFonts w:eastAsia="MS Mincho"/>
        </w:rPr>
        <w:t xml:space="preserve">N-(but-3-yn-1-yl)aniline </w:t>
      </w:r>
      <w:r w:rsidRPr="00AA1CC4">
        <w:t xml:space="preserve">(Reaction time = 16 hours).  Yellow oil (24 mg, 41%).  TLC : </w:t>
      </w:r>
      <w:r w:rsidRPr="00AA1CC4">
        <w:rPr>
          <w:i/>
        </w:rPr>
        <w:t>R</w:t>
      </w:r>
      <w:r w:rsidRPr="00AA1CC4">
        <w:rPr>
          <w:i/>
          <w:vertAlign w:val="subscript"/>
        </w:rPr>
        <w:t>f</w:t>
      </w:r>
      <w:r w:rsidRPr="00AA1CC4">
        <w:t xml:space="preserve"> 0.26 (20% </w:t>
      </w:r>
      <w:r>
        <w:t>e</w:t>
      </w:r>
      <w:r w:rsidRPr="00AA1CC4">
        <w:t xml:space="preserve">thyl acetate in hexanes). IR (NaCl): 2926, 2845, 2359, 2162, 1684.  </w:t>
      </w:r>
      <w:r w:rsidRPr="00AA1CC4">
        <w:rPr>
          <w:vertAlign w:val="superscript"/>
        </w:rPr>
        <w:t>1</w:t>
      </w:r>
      <w:r w:rsidRPr="00AA1CC4">
        <w:t>H NMR (600 MHz, CDCl</w:t>
      </w:r>
      <w:r w:rsidRPr="00AA1CC4">
        <w:rPr>
          <w:vertAlign w:val="subscript"/>
        </w:rPr>
        <w:t>3</w:t>
      </w:r>
      <w:r w:rsidRPr="00AA1CC4">
        <w:t xml:space="preserve">) </w:t>
      </w:r>
      <w:r w:rsidRPr="00AA1CC4">
        <w:rPr>
          <w:i/>
        </w:rPr>
        <w:t>δ</w:t>
      </w:r>
      <w:r w:rsidRPr="00AA1CC4">
        <w:t xml:space="preserve"> </w:t>
      </w:r>
      <w:r w:rsidRPr="00AA1CC4">
        <w:rPr>
          <w:rFonts w:eastAsia="MS Mincho"/>
        </w:rPr>
        <w:t xml:space="preserve">7.23 (d, </w:t>
      </w:r>
      <w:r w:rsidRPr="00AA1CC4">
        <w:rPr>
          <w:rFonts w:eastAsia="MS Mincho"/>
          <w:i/>
          <w:iCs/>
        </w:rPr>
        <w:t>J</w:t>
      </w:r>
      <w:r w:rsidRPr="00AA1CC4">
        <w:rPr>
          <w:rFonts w:eastAsia="MS Mincho"/>
        </w:rPr>
        <w:t xml:space="preserve"> = 8.0 Hz, 2H), 6.85 (t, </w:t>
      </w:r>
      <w:r w:rsidRPr="00AA1CC4">
        <w:rPr>
          <w:rFonts w:eastAsia="MS Mincho"/>
          <w:i/>
          <w:iCs/>
        </w:rPr>
        <w:t>J</w:t>
      </w:r>
      <w:r w:rsidRPr="00AA1CC4">
        <w:rPr>
          <w:rFonts w:eastAsia="MS Mincho"/>
        </w:rPr>
        <w:t xml:space="preserve"> = 7.3 Hz, 1H), 6.61 (d, </w:t>
      </w:r>
      <w:r w:rsidRPr="00AA1CC4">
        <w:rPr>
          <w:rFonts w:eastAsia="MS Mincho"/>
          <w:i/>
          <w:iCs/>
        </w:rPr>
        <w:t>J</w:t>
      </w:r>
      <w:r w:rsidRPr="00AA1CC4">
        <w:rPr>
          <w:rFonts w:eastAsia="MS Mincho"/>
        </w:rPr>
        <w:t xml:space="preserve"> = 8.1 Hz, 2H), 5.37 (t, </w:t>
      </w:r>
      <w:r w:rsidRPr="00AA1CC4">
        <w:rPr>
          <w:rFonts w:eastAsia="MS Mincho"/>
          <w:i/>
          <w:iCs/>
        </w:rPr>
        <w:t>J</w:t>
      </w:r>
      <w:r w:rsidRPr="00AA1CC4">
        <w:rPr>
          <w:rFonts w:eastAsia="MS Mincho"/>
        </w:rPr>
        <w:t xml:space="preserve"> = 2.1 Hz, 2H), 3.79 (t, </w:t>
      </w:r>
      <w:r w:rsidRPr="00AA1CC4">
        <w:rPr>
          <w:rFonts w:eastAsia="MS Mincho"/>
          <w:i/>
          <w:iCs/>
        </w:rPr>
        <w:t>J</w:t>
      </w:r>
      <w:r w:rsidRPr="00AA1CC4">
        <w:rPr>
          <w:rFonts w:eastAsia="MS Mincho"/>
        </w:rPr>
        <w:t xml:space="preserve"> = 6.9 Hz, 2H), 2.96 (tt, </w:t>
      </w:r>
      <w:r w:rsidRPr="00AA1CC4">
        <w:rPr>
          <w:rFonts w:eastAsia="MS Mincho"/>
          <w:i/>
          <w:iCs/>
        </w:rPr>
        <w:t>J</w:t>
      </w:r>
      <w:r w:rsidRPr="00AA1CC4">
        <w:rPr>
          <w:rFonts w:eastAsia="MS Mincho"/>
        </w:rPr>
        <w:t xml:space="preserve"> = 6.9, 2.0 Hz, 2H), 1.91 (s, 6H)</w:t>
      </w:r>
      <w:r w:rsidRPr="00AA1CC4">
        <w:rPr>
          <w:rFonts w:ascii="Times" w:eastAsia="MS Mincho" w:hAnsi="Times"/>
        </w:rPr>
        <w:t xml:space="preserve">.  </w:t>
      </w:r>
      <w:r w:rsidRPr="00AA1CC4">
        <w:rPr>
          <w:vertAlign w:val="superscript"/>
        </w:rPr>
        <w:t>13</w:t>
      </w:r>
      <w:r w:rsidRPr="00AA1CC4">
        <w:t>C NMR (151 MHz, CDCl</w:t>
      </w:r>
      <w:r w:rsidRPr="00AA1CC4">
        <w:rPr>
          <w:vertAlign w:val="subscript"/>
        </w:rPr>
        <w:t>3</w:t>
      </w:r>
      <w:r w:rsidRPr="00AA1CC4">
        <w:t xml:space="preserve">) </w:t>
      </w:r>
      <w:r w:rsidRPr="00AA1CC4">
        <w:rPr>
          <w:i/>
        </w:rPr>
        <w:t>δ</w:t>
      </w:r>
      <w:r w:rsidRPr="00AA1CC4">
        <w:t xml:space="preserve"> </w:t>
      </w:r>
      <w:r w:rsidRPr="00AA1CC4">
        <w:rPr>
          <w:rFonts w:eastAsia="MS Mincho"/>
        </w:rPr>
        <w:t xml:space="preserve">165.6, 148.8, 144.3, 134.2, 132.0, 129.3, 129.2, 119.9, 114.6, 111.1, 107.1, 72.1, 48.8, 31.3, 30.5, 29.2.  </w:t>
      </w:r>
      <w:r w:rsidRPr="00AA1CC4">
        <w:t>LRMS (ESI) m/z calcd for C</w:t>
      </w:r>
      <w:r w:rsidRPr="00AA1CC4">
        <w:rPr>
          <w:vertAlign w:val="subscript"/>
        </w:rPr>
        <w:t>16</w:t>
      </w:r>
      <w:r w:rsidRPr="00AA1CC4">
        <w:t>H</w:t>
      </w:r>
      <w:r w:rsidRPr="00AA1CC4">
        <w:rPr>
          <w:vertAlign w:val="subscript"/>
        </w:rPr>
        <w:t>17</w:t>
      </w:r>
      <w:r w:rsidRPr="00AA1CC4">
        <w:t>NO</w:t>
      </w:r>
      <w:r w:rsidRPr="00AA1CC4">
        <w:rPr>
          <w:vertAlign w:val="subscript"/>
        </w:rPr>
        <w:t>4</w:t>
      </w:r>
      <w:r w:rsidRPr="00AA1CC4">
        <w:t>Na ([M+Na]</w:t>
      </w:r>
      <w:r w:rsidRPr="00AA1CC4">
        <w:rPr>
          <w:vertAlign w:val="superscript"/>
        </w:rPr>
        <w:t>+</w:t>
      </w:r>
      <w:r w:rsidRPr="00AA1CC4">
        <w:t>) 310.10; found 310.12.</w:t>
      </w:r>
    </w:p>
    <w:p w14:paraId="2FA39615" w14:textId="08E6DCEF" w:rsidR="006D7236" w:rsidRDefault="00295E7F" w:rsidP="00295E7F">
      <w:pPr>
        <w:spacing w:line="480" w:lineRule="auto"/>
        <w:jc w:val="center"/>
        <w:rPr>
          <w:rFonts w:eastAsia="MS Mincho"/>
          <w:i/>
        </w:rPr>
      </w:pPr>
      <w:r w:rsidRPr="00295E7F">
        <w:rPr>
          <w:rFonts w:eastAsia="MS Mincho"/>
          <w:i/>
          <w:noProof/>
        </w:rPr>
        <w:drawing>
          <wp:inline distT="0" distB="0" distL="0" distR="0" wp14:anchorId="22C7B8ED" wp14:editId="3001EED9">
            <wp:extent cx="758952" cy="841248"/>
            <wp:effectExtent l="0" t="0" r="317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758952" cy="841248"/>
                    </a:xfrm>
                    <a:prstGeom prst="rect">
                      <a:avLst/>
                    </a:prstGeom>
                  </pic:spPr>
                </pic:pic>
              </a:graphicData>
            </a:graphic>
          </wp:inline>
        </w:drawing>
      </w:r>
    </w:p>
    <w:p w14:paraId="49F674AB" w14:textId="0B2FF3F1" w:rsidR="006D7236" w:rsidRPr="006D7236" w:rsidRDefault="006D7236" w:rsidP="006D7236">
      <w:pPr>
        <w:spacing w:line="480" w:lineRule="auto"/>
        <w:jc w:val="both"/>
        <w:rPr>
          <w:rFonts w:asciiTheme="minorHAnsi" w:hAnsiTheme="minorHAnsi" w:cstheme="minorHAnsi"/>
          <w:b/>
          <w:bCs/>
          <w:color w:val="000000"/>
        </w:rPr>
      </w:pPr>
      <w:r w:rsidRPr="006D7236">
        <w:rPr>
          <w:rFonts w:eastAsia="MS Mincho"/>
          <w:b/>
        </w:rPr>
        <w:t>7,9-dimethyl-4-methylene-1-phenyl-1,7,9-triazaspiro[4.5]decane-6,8,10-trione</w:t>
      </w:r>
      <w:r w:rsidRPr="006D7236">
        <w:rPr>
          <w:b/>
        </w:rPr>
        <w:t xml:space="preserve"> (6h).</w:t>
      </w:r>
      <w:r w:rsidRPr="00AA1CC4">
        <w:t xml:space="preserve"> </w:t>
      </w:r>
      <w:r w:rsidRPr="008B5A1C">
        <w:t xml:space="preserve">Prepared from </w:t>
      </w:r>
      <w:r w:rsidRPr="008B5A1C">
        <w:rPr>
          <w:rFonts w:eastAsiaTheme="minorEastAsia"/>
          <w:color w:val="000000"/>
        </w:rPr>
        <w:t>5-diazo-1,3-dimethylpyrimidine-2,</w:t>
      </w:r>
      <w:r w:rsidRPr="00A12E6A">
        <w:rPr>
          <w:rFonts w:eastAsiaTheme="minorEastAsia"/>
          <w:color w:val="000000"/>
        </w:rPr>
        <w:t xml:space="preserve">4,6(1H,3H,5H)-trione </w:t>
      </w:r>
      <w:r w:rsidRPr="00A12E6A">
        <w:t xml:space="preserve">and </w:t>
      </w:r>
      <w:r w:rsidRPr="00A12E6A">
        <w:rPr>
          <w:rFonts w:eastAsiaTheme="minorEastAsia"/>
          <w:color w:val="000000"/>
        </w:rPr>
        <w:t>N-(but-3-yn-1-yl)aniline</w:t>
      </w:r>
      <w:r w:rsidRPr="00A12E6A">
        <w:t xml:space="preserve"> (Reaction time = 16 hours).  Yellow oil (33 mg, 52%)  TLC : </w:t>
      </w:r>
      <w:r w:rsidRPr="00A12E6A">
        <w:rPr>
          <w:i/>
        </w:rPr>
        <w:t>R</w:t>
      </w:r>
      <w:r w:rsidRPr="00A12E6A">
        <w:rPr>
          <w:i/>
          <w:vertAlign w:val="subscript"/>
        </w:rPr>
        <w:t>f</w:t>
      </w:r>
      <w:r w:rsidRPr="00A12E6A">
        <w:t xml:space="preserve"> 0.22 (20% ethyl </w:t>
      </w:r>
      <w:r w:rsidRPr="00A12E6A">
        <w:lastRenderedPageBreak/>
        <w:t xml:space="preserve">acetate in hexanes). </w:t>
      </w:r>
      <w:r w:rsidRPr="00A12E6A">
        <w:rPr>
          <w:vertAlign w:val="superscript"/>
        </w:rPr>
        <w:t>1</w:t>
      </w:r>
      <w:r w:rsidRPr="00A12E6A">
        <w:t>H NMR (600 MHz, CDCl</w:t>
      </w:r>
      <w:r w:rsidRPr="00A12E6A">
        <w:rPr>
          <w:vertAlign w:val="subscript"/>
        </w:rPr>
        <w:t>3</w:t>
      </w:r>
      <w:r w:rsidRPr="00A12E6A">
        <w:t xml:space="preserve">) </w:t>
      </w:r>
      <w:r w:rsidRPr="00A12E6A">
        <w:rPr>
          <w:i/>
        </w:rPr>
        <w:t>δ</w:t>
      </w:r>
      <w:r w:rsidRPr="00A12E6A">
        <w:t xml:space="preserve"> 7.19 (dd, </w:t>
      </w:r>
      <w:r w:rsidRPr="00A12E6A">
        <w:rPr>
          <w:i/>
          <w:iCs/>
        </w:rPr>
        <w:t>J</w:t>
      </w:r>
      <w:r w:rsidRPr="00A12E6A">
        <w:t xml:space="preserve"> = 8.7, 7.4 Hz, 2H), 6.79 – 6.75 (m, 1H), 6.32 (dt, </w:t>
      </w:r>
      <w:r w:rsidRPr="00A12E6A">
        <w:rPr>
          <w:i/>
          <w:iCs/>
        </w:rPr>
        <w:t>J</w:t>
      </w:r>
      <w:r w:rsidRPr="00A12E6A">
        <w:t xml:space="preserve"> = 7.7, 1.0 Hz, 2H), 5.20 (q, </w:t>
      </w:r>
      <w:r w:rsidRPr="00A12E6A">
        <w:rPr>
          <w:i/>
          <w:iCs/>
        </w:rPr>
        <w:t>J</w:t>
      </w:r>
      <w:r w:rsidRPr="00A12E6A">
        <w:t xml:space="preserve"> = 2.1 Hz, 1H), 5.01 (q, </w:t>
      </w:r>
      <w:r w:rsidRPr="00A12E6A">
        <w:rPr>
          <w:i/>
          <w:iCs/>
        </w:rPr>
        <w:t>J</w:t>
      </w:r>
      <w:r w:rsidRPr="00A12E6A">
        <w:t xml:space="preserve"> = 2.2 Hz, 1H), 3.86 (t, </w:t>
      </w:r>
      <w:r w:rsidRPr="00A12E6A">
        <w:rPr>
          <w:i/>
          <w:iCs/>
        </w:rPr>
        <w:t>J</w:t>
      </w:r>
      <w:r w:rsidRPr="00A12E6A">
        <w:t xml:space="preserve"> = 7.0 Hz, 2H), 3.40 (s, 6H), 2.96 (tt, </w:t>
      </w:r>
      <w:r w:rsidRPr="00A12E6A">
        <w:rPr>
          <w:i/>
          <w:iCs/>
        </w:rPr>
        <w:t>J</w:t>
      </w:r>
      <w:r w:rsidRPr="00A12E6A">
        <w:t xml:space="preserve"> = 6.9, 2.2 Hz, 2H). </w:t>
      </w:r>
      <w:r w:rsidRPr="00A12E6A">
        <w:rPr>
          <w:vertAlign w:val="superscript"/>
        </w:rPr>
        <w:t xml:space="preserve"> 13</w:t>
      </w:r>
      <w:r w:rsidRPr="00A12E6A">
        <w:t>C NMR (151 MHz, CDCl</w:t>
      </w:r>
      <w:r w:rsidRPr="00A12E6A">
        <w:rPr>
          <w:vertAlign w:val="subscript"/>
        </w:rPr>
        <w:t>3</w:t>
      </w:r>
      <w:r w:rsidRPr="00A12E6A">
        <w:t xml:space="preserve">) </w:t>
      </w:r>
      <w:r w:rsidRPr="00A12E6A">
        <w:rPr>
          <w:i/>
        </w:rPr>
        <w:t>δ</w:t>
      </w:r>
      <w:r w:rsidRPr="00A12E6A">
        <w:t xml:space="preserve"> </w:t>
      </w:r>
      <w:r w:rsidRPr="00A12E6A">
        <w:rPr>
          <w:rFonts w:eastAsiaTheme="minorEastAsia"/>
        </w:rPr>
        <w:t>168.4 (2C), 149.3, 144.3, 129.5 (2C), 118.7 (2C), 112.9 (2C), 108.5, 90.0, 48.5, 31.0, 29.7, 29.5.</w:t>
      </w:r>
      <w:r w:rsidRPr="00A12E6A">
        <w:rPr>
          <w:rFonts w:ascii="Times" w:eastAsiaTheme="minorEastAsia" w:hAnsi="Times"/>
        </w:rPr>
        <w:t xml:space="preserve">  </w:t>
      </w:r>
      <w:r w:rsidRPr="00A12E6A">
        <w:t>LRMS (ESI) m/z calcd for C</w:t>
      </w:r>
      <w:r w:rsidRPr="00A12E6A">
        <w:rPr>
          <w:vertAlign w:val="subscript"/>
        </w:rPr>
        <w:t>16</w:t>
      </w:r>
      <w:r w:rsidRPr="00A12E6A">
        <w:t>H</w:t>
      </w:r>
      <w:r w:rsidRPr="00A12E6A">
        <w:rPr>
          <w:vertAlign w:val="subscript"/>
        </w:rPr>
        <w:t>17</w:t>
      </w:r>
      <w:r w:rsidRPr="00A12E6A">
        <w:t>N</w:t>
      </w:r>
      <w:r w:rsidRPr="00A12E6A">
        <w:rPr>
          <w:vertAlign w:val="subscript"/>
        </w:rPr>
        <w:t>3</w:t>
      </w:r>
      <w:r w:rsidRPr="00A12E6A">
        <w:t>O</w:t>
      </w:r>
      <w:r w:rsidRPr="00A12E6A">
        <w:rPr>
          <w:vertAlign w:val="subscript"/>
        </w:rPr>
        <w:t>3</w:t>
      </w:r>
      <w:r w:rsidRPr="00A12E6A">
        <w:t>Na ([M+Na]</w:t>
      </w:r>
      <w:r w:rsidRPr="00A12E6A">
        <w:rPr>
          <w:vertAlign w:val="superscript"/>
        </w:rPr>
        <w:t>+</w:t>
      </w:r>
      <w:r w:rsidRPr="00A12E6A">
        <w:t>); 322.11; found 322.12.</w:t>
      </w:r>
    </w:p>
    <w:p w14:paraId="5BC5614C" w14:textId="77777777" w:rsidR="00394DCD" w:rsidRDefault="00394DCD" w:rsidP="006D7236">
      <w:pPr>
        <w:spacing w:line="480" w:lineRule="auto"/>
        <w:jc w:val="both"/>
        <w:rPr>
          <w:rFonts w:asciiTheme="minorHAnsi" w:hAnsiTheme="minorHAnsi" w:cstheme="minorHAnsi"/>
          <w:b/>
        </w:rPr>
      </w:pPr>
    </w:p>
    <w:p w14:paraId="18389177" w14:textId="73106D68" w:rsidR="006D7236" w:rsidRDefault="006D7236" w:rsidP="006D7236">
      <w:pPr>
        <w:spacing w:line="480" w:lineRule="auto"/>
        <w:jc w:val="both"/>
        <w:rPr>
          <w:rFonts w:asciiTheme="minorHAnsi" w:hAnsiTheme="minorHAnsi" w:cstheme="minorHAnsi"/>
          <w:b/>
        </w:rPr>
      </w:pPr>
      <w:r w:rsidRPr="008D35D1">
        <w:rPr>
          <w:rFonts w:asciiTheme="minorHAnsi" w:hAnsiTheme="minorHAnsi" w:cstheme="minorHAnsi"/>
          <w:b/>
        </w:rPr>
        <w:t>3.</w:t>
      </w:r>
      <w:r w:rsidR="00070320">
        <w:rPr>
          <w:rFonts w:asciiTheme="minorHAnsi" w:hAnsiTheme="minorHAnsi" w:cstheme="minorHAnsi"/>
          <w:b/>
        </w:rPr>
        <w:t>7</w:t>
      </w:r>
      <w:r w:rsidRPr="008D35D1">
        <w:rPr>
          <w:rFonts w:asciiTheme="minorHAnsi" w:hAnsiTheme="minorHAnsi" w:cstheme="minorHAnsi"/>
          <w:b/>
        </w:rPr>
        <w:t>.</w:t>
      </w:r>
      <w:r w:rsidR="009B2816">
        <w:rPr>
          <w:rFonts w:asciiTheme="minorHAnsi" w:hAnsiTheme="minorHAnsi" w:cstheme="minorHAnsi"/>
          <w:b/>
        </w:rPr>
        <w:t>6</w:t>
      </w:r>
      <w:r w:rsidRPr="008D35D1">
        <w:rPr>
          <w:rFonts w:asciiTheme="minorHAnsi" w:hAnsiTheme="minorHAnsi" w:cstheme="minorHAnsi"/>
          <w:b/>
        </w:rPr>
        <w:tab/>
      </w:r>
      <w:r w:rsidRPr="008D35D1">
        <w:rPr>
          <w:rFonts w:asciiTheme="minorHAnsi" w:hAnsiTheme="minorHAnsi" w:cstheme="minorHAnsi"/>
          <w:b/>
        </w:rPr>
        <w:tab/>
        <w:t xml:space="preserve">GENERAL PRODCEDURE </w:t>
      </w:r>
      <w:r>
        <w:rPr>
          <w:rFonts w:asciiTheme="minorHAnsi" w:hAnsiTheme="minorHAnsi" w:cstheme="minorHAnsi"/>
          <w:b/>
        </w:rPr>
        <w:t>FOR PYRROLIDINES 6</w:t>
      </w:r>
      <w:r w:rsidR="006802FC">
        <w:rPr>
          <w:rFonts w:asciiTheme="minorHAnsi" w:hAnsiTheme="minorHAnsi" w:cstheme="minorHAnsi"/>
          <w:b/>
        </w:rPr>
        <w:t>i</w:t>
      </w:r>
      <w:r>
        <w:rPr>
          <w:rFonts w:asciiTheme="minorHAnsi" w:hAnsiTheme="minorHAnsi" w:cstheme="minorHAnsi"/>
          <w:b/>
        </w:rPr>
        <w:t>–6</w:t>
      </w:r>
      <w:r w:rsidR="006802FC">
        <w:rPr>
          <w:rFonts w:asciiTheme="minorHAnsi" w:hAnsiTheme="minorHAnsi" w:cstheme="minorHAnsi"/>
          <w:b/>
        </w:rPr>
        <w:t>j</w:t>
      </w:r>
    </w:p>
    <w:p w14:paraId="3356F27E" w14:textId="77777777" w:rsidR="006802FC" w:rsidRDefault="006802FC" w:rsidP="006802FC">
      <w:pPr>
        <w:spacing w:line="480" w:lineRule="auto"/>
        <w:jc w:val="both"/>
      </w:pPr>
      <w:r w:rsidRPr="00AA1CC4">
        <w:t>To a 4.0 mL vial equipped with a magnetic stir bar was added Rh</w:t>
      </w:r>
      <w:r w:rsidRPr="00AA1CC4">
        <w:rPr>
          <w:vertAlign w:val="subscript"/>
        </w:rPr>
        <w:t>2</w:t>
      </w:r>
      <w:r w:rsidRPr="00AA1CC4">
        <w:t>(esp)</w:t>
      </w:r>
      <w:r w:rsidRPr="00AA1CC4">
        <w:rPr>
          <w:vertAlign w:val="subscript"/>
        </w:rPr>
        <w:t>2</w:t>
      </w:r>
      <w:r w:rsidRPr="00AA1CC4">
        <w:t xml:space="preserve"> (1 mol %) directly into the reaction vessel.  A solution of 2-ethynylaniline (1.1 equiv.) was then added.  Lastly, the diazo (1.0 equiv.) was added. The reaction vessel was sealed and allowed to stir at reflux for 16 hours. After this time, the crude reaction mixture was filtered through a slurry of celite/silica gel, concentrated, and analyzed via crude </w:t>
      </w:r>
      <w:r w:rsidRPr="00AA1CC4">
        <w:rPr>
          <w:vertAlign w:val="superscript"/>
        </w:rPr>
        <w:t>1</w:t>
      </w:r>
      <w:r w:rsidRPr="00AA1CC4">
        <w:t>H NMR. The crude mixture was then purified via flash chromatography to furnish functionalized spiropyrrolidines</w:t>
      </w:r>
    </w:p>
    <w:p w14:paraId="533CC04D" w14:textId="77777777" w:rsidR="00394DCD" w:rsidRDefault="00394DCD" w:rsidP="003B5023">
      <w:pPr>
        <w:spacing w:line="480" w:lineRule="auto"/>
        <w:jc w:val="center"/>
        <w:rPr>
          <w:rFonts w:eastAsia="MS Mincho"/>
          <w:i/>
        </w:rPr>
      </w:pPr>
    </w:p>
    <w:p w14:paraId="482A89FC" w14:textId="16EB12CB" w:rsidR="006802FC" w:rsidRDefault="003B5023" w:rsidP="003B5023">
      <w:pPr>
        <w:spacing w:line="480" w:lineRule="auto"/>
        <w:jc w:val="center"/>
        <w:rPr>
          <w:rFonts w:eastAsia="MS Mincho"/>
          <w:i/>
        </w:rPr>
      </w:pPr>
      <w:r w:rsidRPr="003B5023">
        <w:rPr>
          <w:rFonts w:eastAsia="MS Mincho"/>
          <w:i/>
          <w:noProof/>
        </w:rPr>
        <w:drawing>
          <wp:inline distT="0" distB="0" distL="0" distR="0" wp14:anchorId="762719D3" wp14:editId="6465FA10">
            <wp:extent cx="1078992" cy="731520"/>
            <wp:effectExtent l="0" t="0" r="635" b="508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078992" cy="731520"/>
                    </a:xfrm>
                    <a:prstGeom prst="rect">
                      <a:avLst/>
                    </a:prstGeom>
                  </pic:spPr>
                </pic:pic>
              </a:graphicData>
            </a:graphic>
          </wp:inline>
        </w:drawing>
      </w:r>
    </w:p>
    <w:p w14:paraId="59D87F83" w14:textId="7756E2BC" w:rsidR="006802FC" w:rsidRDefault="006802FC" w:rsidP="006802FC">
      <w:pPr>
        <w:spacing w:line="480" w:lineRule="auto"/>
        <w:jc w:val="both"/>
      </w:pPr>
      <w:r w:rsidRPr="006802FC">
        <w:rPr>
          <w:rFonts w:eastAsia="MS Mincho"/>
          <w:b/>
        </w:rPr>
        <w:t>2',2'-dimethyl-3-methylenespiro[indoline-2,5'-[1,3]dioxane]-4',6'-dione</w:t>
      </w:r>
      <w:r w:rsidRPr="006802FC">
        <w:rPr>
          <w:b/>
        </w:rPr>
        <w:t xml:space="preserve"> (</w:t>
      </w:r>
      <w:r>
        <w:rPr>
          <w:b/>
        </w:rPr>
        <w:t>6</w:t>
      </w:r>
      <w:r w:rsidRPr="006802FC">
        <w:rPr>
          <w:b/>
        </w:rPr>
        <w:t>i).</w:t>
      </w:r>
      <w:r w:rsidRPr="00AA1CC4">
        <w:t xml:space="preserve"> </w:t>
      </w:r>
      <w:r w:rsidR="00B631EA">
        <w:t xml:space="preserve">prepared from </w:t>
      </w:r>
      <w:r w:rsidRPr="00AA1CC4">
        <w:rPr>
          <w:rFonts w:eastAsia="MS Mincho"/>
        </w:rPr>
        <w:t>2,2-dimethyl-1,3-dioxane-4,6-dione</w:t>
      </w:r>
      <w:r w:rsidRPr="00AA1CC4">
        <w:t xml:space="preserve"> and </w:t>
      </w:r>
      <w:r w:rsidRPr="00AA1CC4">
        <w:rPr>
          <w:rFonts w:eastAsia="MS Mincho"/>
        </w:rPr>
        <w:t xml:space="preserve">2-ethynylaniline </w:t>
      </w:r>
      <w:r w:rsidRPr="00AA1CC4">
        <w:t xml:space="preserve">(Reaction time = 16 hours).  Faint yellow oil (50 mg, 65%).  TLC : </w:t>
      </w:r>
      <w:r w:rsidRPr="00AA1CC4">
        <w:rPr>
          <w:i/>
        </w:rPr>
        <w:t>R</w:t>
      </w:r>
      <w:r w:rsidRPr="00AA1CC4">
        <w:rPr>
          <w:i/>
          <w:vertAlign w:val="subscript"/>
        </w:rPr>
        <w:t>f</w:t>
      </w:r>
      <w:r w:rsidRPr="00AA1CC4">
        <w:t xml:space="preserve"> 0.14 (20% </w:t>
      </w:r>
      <w:r>
        <w:t>e</w:t>
      </w:r>
      <w:r w:rsidRPr="00AA1CC4">
        <w:t xml:space="preserve">thyl acetate in hexanes).  IR (NaCl): 3327, 2922, 2855, 2363, 2324, 1790, 1740. </w:t>
      </w:r>
      <w:r w:rsidRPr="00AA1CC4">
        <w:rPr>
          <w:vertAlign w:val="superscript"/>
        </w:rPr>
        <w:t>1</w:t>
      </w:r>
      <w:r w:rsidRPr="00AA1CC4">
        <w:t>H NMR (600 MHz, CDCl</w:t>
      </w:r>
      <w:r w:rsidRPr="00AA1CC4">
        <w:rPr>
          <w:vertAlign w:val="subscript"/>
        </w:rPr>
        <w:t>3</w:t>
      </w:r>
      <w:r w:rsidRPr="00AA1CC4">
        <w:t xml:space="preserve">) </w:t>
      </w:r>
      <w:r w:rsidRPr="00AA1CC4">
        <w:rPr>
          <w:i/>
        </w:rPr>
        <w:t>δ</w:t>
      </w:r>
      <w:r w:rsidRPr="00AA1CC4">
        <w:t xml:space="preserve"> </w:t>
      </w:r>
      <w:r w:rsidRPr="00AA1CC4">
        <w:rPr>
          <w:rFonts w:eastAsia="MS Mincho"/>
        </w:rPr>
        <w:t xml:space="preserve">7.35 – 7.32 (m, 1H), 7.25 – 7.22 (m, 1H), 6.91 (t, </w:t>
      </w:r>
      <w:r w:rsidRPr="00AA1CC4">
        <w:rPr>
          <w:rFonts w:eastAsia="MS Mincho"/>
          <w:i/>
          <w:iCs/>
        </w:rPr>
        <w:t>J</w:t>
      </w:r>
      <w:r w:rsidRPr="00AA1CC4">
        <w:rPr>
          <w:rFonts w:eastAsia="MS Mincho"/>
        </w:rPr>
        <w:t xml:space="preserve"> = 7.3 Hz, 2H), 5.65 (d, </w:t>
      </w:r>
      <w:r w:rsidRPr="00AA1CC4">
        <w:rPr>
          <w:rFonts w:eastAsia="MS Mincho"/>
          <w:i/>
          <w:iCs/>
        </w:rPr>
        <w:t>J</w:t>
      </w:r>
      <w:r w:rsidRPr="00AA1CC4">
        <w:rPr>
          <w:rFonts w:eastAsia="MS Mincho"/>
        </w:rPr>
        <w:t xml:space="preserve"> = 2.3 Hz, 1H), 5.37 (d, </w:t>
      </w:r>
      <w:r w:rsidRPr="00AA1CC4">
        <w:rPr>
          <w:rFonts w:eastAsia="MS Mincho"/>
          <w:i/>
          <w:iCs/>
        </w:rPr>
        <w:t>J</w:t>
      </w:r>
      <w:r w:rsidRPr="00AA1CC4">
        <w:rPr>
          <w:rFonts w:eastAsia="MS Mincho"/>
        </w:rPr>
        <w:t xml:space="preserve"> = 2.4 Hz, 1H), 4.66 </w:t>
      </w:r>
      <w:r w:rsidRPr="00AA1CC4">
        <w:rPr>
          <w:rFonts w:eastAsia="MS Mincho"/>
        </w:rPr>
        <w:lastRenderedPageBreak/>
        <w:t>(s, 1H), 1.90 (s, 3H), 1.78 (s, 3H).</w:t>
      </w:r>
      <w:r w:rsidRPr="00AA1CC4">
        <w:t xml:space="preserve"> </w:t>
      </w:r>
      <w:r w:rsidRPr="00AA1CC4">
        <w:rPr>
          <w:vertAlign w:val="superscript"/>
        </w:rPr>
        <w:t>13</w:t>
      </w:r>
      <w:r w:rsidRPr="00AA1CC4">
        <w:t>C NMR (126 MHz, CDCl</w:t>
      </w:r>
      <w:r w:rsidRPr="00AA1CC4">
        <w:rPr>
          <w:vertAlign w:val="subscript"/>
        </w:rPr>
        <w:t>3</w:t>
      </w:r>
      <w:r w:rsidRPr="00AA1CC4">
        <w:t xml:space="preserve">) </w:t>
      </w:r>
      <w:r w:rsidRPr="00AA1CC4">
        <w:rPr>
          <w:i/>
        </w:rPr>
        <w:t>δ</w:t>
      </w:r>
      <w:r w:rsidRPr="00AA1CC4">
        <w:t xml:space="preserve"> </w:t>
      </w:r>
      <w:r w:rsidRPr="00AA1CC4">
        <w:rPr>
          <w:rFonts w:eastAsia="MS Mincho"/>
        </w:rPr>
        <w:t xml:space="preserve">166.7 (2C), 152.3, 147.8, 131.4 (2C), 123.5, 121.6, 112.8, 106.1, 104.2, 71.6, 31.1, 27.3.  </w:t>
      </w:r>
      <w:r w:rsidRPr="00AA1CC4">
        <w:t>LRMS (ESI) m/z calcd for C</w:t>
      </w:r>
      <w:r w:rsidRPr="00AA1CC4">
        <w:rPr>
          <w:vertAlign w:val="subscript"/>
        </w:rPr>
        <w:t>14</w:t>
      </w:r>
      <w:r w:rsidRPr="00AA1CC4">
        <w:t>H</w:t>
      </w:r>
      <w:r w:rsidRPr="00AA1CC4">
        <w:rPr>
          <w:vertAlign w:val="subscript"/>
        </w:rPr>
        <w:t>13</w:t>
      </w:r>
      <w:r w:rsidRPr="00AA1CC4">
        <w:t>NO</w:t>
      </w:r>
      <w:r w:rsidRPr="00AA1CC4">
        <w:rPr>
          <w:vertAlign w:val="subscript"/>
        </w:rPr>
        <w:t>4</w:t>
      </w:r>
      <w:r w:rsidRPr="00AA1CC4">
        <w:t>Na ([M+Na]</w:t>
      </w:r>
      <w:r w:rsidRPr="00AA1CC4">
        <w:rPr>
          <w:vertAlign w:val="superscript"/>
        </w:rPr>
        <w:t>+</w:t>
      </w:r>
      <w:r w:rsidRPr="00AA1CC4">
        <w:t>) 282.07; found 282.11.</w:t>
      </w:r>
    </w:p>
    <w:p w14:paraId="6C54B7D3" w14:textId="0A91F4E4" w:rsidR="006802FC" w:rsidRDefault="003B5023" w:rsidP="006B07C0">
      <w:pPr>
        <w:spacing w:line="480" w:lineRule="auto"/>
        <w:jc w:val="center"/>
        <w:rPr>
          <w:rFonts w:eastAsia="MS Mincho"/>
          <w:i/>
        </w:rPr>
      </w:pPr>
      <w:r w:rsidRPr="003B5023">
        <w:rPr>
          <w:rFonts w:eastAsia="MS Mincho"/>
          <w:i/>
          <w:noProof/>
        </w:rPr>
        <w:drawing>
          <wp:inline distT="0" distB="0" distL="0" distR="0" wp14:anchorId="1C6C7E69" wp14:editId="769A19D4">
            <wp:extent cx="1078992" cy="731520"/>
            <wp:effectExtent l="0" t="0" r="635" b="508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078992" cy="731520"/>
                    </a:xfrm>
                    <a:prstGeom prst="rect">
                      <a:avLst/>
                    </a:prstGeom>
                  </pic:spPr>
                </pic:pic>
              </a:graphicData>
            </a:graphic>
          </wp:inline>
        </w:drawing>
      </w:r>
    </w:p>
    <w:p w14:paraId="24713AD8" w14:textId="5B454333" w:rsidR="006802FC" w:rsidRPr="006802FC" w:rsidRDefault="006802FC" w:rsidP="006802FC">
      <w:pPr>
        <w:spacing w:line="480" w:lineRule="auto"/>
        <w:jc w:val="both"/>
        <w:rPr>
          <w:rFonts w:eastAsia="MS Mincho"/>
        </w:rPr>
      </w:pPr>
      <w:r w:rsidRPr="006802FC">
        <w:rPr>
          <w:rFonts w:eastAsia="MS Mincho"/>
          <w:b/>
        </w:rPr>
        <w:t>1-benzyl-2',2'-dimethyl-3-methylenespiro[indoline-2,5'-[1,3]dioxane]-4',6'-dione</w:t>
      </w:r>
      <w:r w:rsidRPr="006802FC">
        <w:rPr>
          <w:b/>
        </w:rPr>
        <w:t xml:space="preserve"> (</w:t>
      </w:r>
      <w:r>
        <w:rPr>
          <w:b/>
        </w:rPr>
        <w:t>6</w:t>
      </w:r>
      <w:r w:rsidRPr="006802FC">
        <w:rPr>
          <w:b/>
        </w:rPr>
        <w:t>j).</w:t>
      </w:r>
      <w:r w:rsidRPr="00AA1CC4">
        <w:t xml:space="preserve"> Prepared from </w:t>
      </w:r>
      <w:r w:rsidRPr="00AA1CC4">
        <w:rPr>
          <w:rFonts w:eastAsia="MS Mincho"/>
        </w:rPr>
        <w:t>5-diazo-2,2-dimethyl-1,3-dioxane-4,6-dione</w:t>
      </w:r>
      <w:r w:rsidRPr="00AA1CC4">
        <w:t xml:space="preserve"> and </w:t>
      </w:r>
      <w:r w:rsidRPr="00AA1CC4">
        <w:rPr>
          <w:rFonts w:eastAsia="MS Mincho"/>
        </w:rPr>
        <w:t>N-benzyl-2-ethynylaniline</w:t>
      </w:r>
      <w:r w:rsidRPr="00AA1CC4">
        <w:t xml:space="preserve"> (Reaction time = 16 hours).  Faint yellow oil (30 mg, 73%). TLC : </w:t>
      </w:r>
      <w:r w:rsidRPr="00AA1CC4">
        <w:rPr>
          <w:i/>
        </w:rPr>
        <w:t>R</w:t>
      </w:r>
      <w:r w:rsidRPr="00AA1CC4">
        <w:rPr>
          <w:i/>
          <w:vertAlign w:val="subscript"/>
        </w:rPr>
        <w:t>f</w:t>
      </w:r>
      <w:r w:rsidRPr="00AA1CC4">
        <w:t xml:space="preserve"> 0.38 (20% </w:t>
      </w:r>
      <w:r>
        <w:t>e</w:t>
      </w:r>
      <w:r w:rsidRPr="00AA1CC4">
        <w:t xml:space="preserve">thyl acetate in hexanes).  IR (NaCl): 2926, 2855, 2359, 2324, 2124, 1792, 1753. </w:t>
      </w:r>
      <w:r w:rsidRPr="00AA1CC4">
        <w:rPr>
          <w:vertAlign w:val="superscript"/>
        </w:rPr>
        <w:t>1</w:t>
      </w:r>
      <w:r w:rsidRPr="00AA1CC4">
        <w:t>H NMR (600 MHz, CDCl</w:t>
      </w:r>
      <w:r w:rsidRPr="00AA1CC4">
        <w:rPr>
          <w:vertAlign w:val="subscript"/>
        </w:rPr>
        <w:t>3</w:t>
      </w:r>
      <w:r w:rsidRPr="00AA1CC4">
        <w:t xml:space="preserve">) </w:t>
      </w:r>
      <w:r w:rsidRPr="00AA1CC4">
        <w:rPr>
          <w:i/>
        </w:rPr>
        <w:t>δ</w:t>
      </w:r>
      <w:r w:rsidRPr="00AA1CC4">
        <w:t xml:space="preserve"> 7.55 – 7.51 (m, 2H), 7.37 – 7.33 (m, 2H), 7.29 (t, </w:t>
      </w:r>
      <w:r w:rsidRPr="00AA1CC4">
        <w:rPr>
          <w:i/>
          <w:iCs/>
        </w:rPr>
        <w:t>J</w:t>
      </w:r>
      <w:r w:rsidRPr="00AA1CC4">
        <w:t xml:space="preserve"> = 6.7 Hz, 2H), 7.12 – 7.08 (m, 1H), 6.76 (td, </w:t>
      </w:r>
      <w:r w:rsidRPr="00AA1CC4">
        <w:rPr>
          <w:i/>
          <w:iCs/>
        </w:rPr>
        <w:t>J</w:t>
      </w:r>
      <w:r w:rsidRPr="00AA1CC4">
        <w:t xml:space="preserve"> = 7.5, 0.9 Hz, 1H), 6.40 (d, </w:t>
      </w:r>
      <w:r w:rsidRPr="00AA1CC4">
        <w:rPr>
          <w:i/>
          <w:iCs/>
        </w:rPr>
        <w:t>J</w:t>
      </w:r>
      <w:r w:rsidRPr="00AA1CC4">
        <w:t xml:space="preserve"> = 8.1 Hz, 1H), 5.62 (d, </w:t>
      </w:r>
      <w:r w:rsidRPr="00AA1CC4">
        <w:rPr>
          <w:i/>
          <w:iCs/>
        </w:rPr>
        <w:t>J</w:t>
      </w:r>
      <w:r w:rsidRPr="00AA1CC4">
        <w:t xml:space="preserve"> = 2.3 Hz, 1H), 5.34 (d, </w:t>
      </w:r>
      <w:r w:rsidRPr="00AA1CC4">
        <w:rPr>
          <w:i/>
          <w:iCs/>
        </w:rPr>
        <w:t>J</w:t>
      </w:r>
      <w:r w:rsidRPr="00AA1CC4">
        <w:t xml:space="preserve"> = 2.3 Hz, 1H), 4.47 (s, 2H), 1.85 (s, 3H), 1.52 (s, 3H). </w:t>
      </w:r>
      <w:r w:rsidRPr="00AA1CC4">
        <w:rPr>
          <w:vertAlign w:val="superscript"/>
        </w:rPr>
        <w:t xml:space="preserve"> 13</w:t>
      </w:r>
      <w:r w:rsidRPr="00AA1CC4">
        <w:t>C NMR (151 MHz, CDCl</w:t>
      </w:r>
      <w:r w:rsidRPr="00AA1CC4">
        <w:rPr>
          <w:vertAlign w:val="subscript"/>
        </w:rPr>
        <w:t>3</w:t>
      </w:r>
      <w:r w:rsidRPr="00AA1CC4">
        <w:t xml:space="preserve">) </w:t>
      </w:r>
      <w:r w:rsidRPr="00AA1CC4">
        <w:rPr>
          <w:i/>
        </w:rPr>
        <w:t>δ</w:t>
      </w:r>
      <w:r w:rsidRPr="00AA1CC4">
        <w:t xml:space="preserve"> 164.8 (2C), 153.5, 147.0, 136.2, 131.4, 128.7, 128.2 (2C), 127.8 (2C), 123.2, 121.2, 119.4, 109.0, 106.2, 103.4, 51.6, 31.1, 29.7, 28.0. LRMS (ESI) m/z calcd for C</w:t>
      </w:r>
      <w:r w:rsidRPr="00AA1CC4">
        <w:rPr>
          <w:vertAlign w:val="subscript"/>
        </w:rPr>
        <w:t>21</w:t>
      </w:r>
      <w:r w:rsidRPr="00AA1CC4">
        <w:t>H</w:t>
      </w:r>
      <w:r w:rsidRPr="00AA1CC4">
        <w:rPr>
          <w:vertAlign w:val="subscript"/>
        </w:rPr>
        <w:t>19</w:t>
      </w:r>
      <w:r w:rsidRPr="00AA1CC4">
        <w:t>NO</w:t>
      </w:r>
      <w:r w:rsidRPr="00AA1CC4">
        <w:rPr>
          <w:vertAlign w:val="subscript"/>
        </w:rPr>
        <w:t>4</w:t>
      </w:r>
      <w:r w:rsidRPr="00AA1CC4">
        <w:t>Na ([M+Na]</w:t>
      </w:r>
      <w:r w:rsidRPr="00AA1CC4">
        <w:rPr>
          <w:vertAlign w:val="superscript"/>
        </w:rPr>
        <w:t>+</w:t>
      </w:r>
      <w:r w:rsidRPr="00AA1CC4">
        <w:t>]) 372.12; found 372.13.</w:t>
      </w:r>
    </w:p>
    <w:p w14:paraId="2FF6D049" w14:textId="77777777" w:rsidR="006802FC" w:rsidRPr="008D35D1" w:rsidRDefault="006802FC" w:rsidP="00743FCB">
      <w:pPr>
        <w:spacing w:line="480" w:lineRule="auto"/>
        <w:jc w:val="both"/>
        <w:rPr>
          <w:rFonts w:asciiTheme="minorHAnsi" w:hAnsiTheme="minorHAnsi" w:cstheme="minorHAnsi"/>
        </w:rPr>
      </w:pPr>
    </w:p>
    <w:sectPr w:rsidR="006802FC" w:rsidRPr="008D35D1" w:rsidSect="00C4315D">
      <w:headerReference w:type="even" r:id="rId61"/>
      <w:headerReference w:type="default" r:id="rId62"/>
      <w:pgSz w:w="12240" w:h="15840"/>
      <w:pgMar w:top="1584" w:right="1440" w:bottom="1584" w:left="2016" w:header="720" w:footer="720" w:gutter="0"/>
      <w:pgNumType w:start="116"/>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0519A29" w14:textId="77777777" w:rsidR="00B417F9" w:rsidRDefault="00B417F9">
      <w:r>
        <w:separator/>
      </w:r>
    </w:p>
  </w:endnote>
  <w:endnote w:type="continuationSeparator" w:id="0">
    <w:p w14:paraId="4356FE35" w14:textId="77777777" w:rsidR="00B417F9" w:rsidRDefault="00B417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0000500000000020000"/>
    <w:charset w:val="00"/>
    <w:family w:val="auto"/>
    <w:pitch w:val="variable"/>
    <w:sig w:usb0="E00002FF" w:usb1="5000205A"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5E8FC6" w14:textId="77777777" w:rsidR="00B417F9" w:rsidRDefault="00B417F9">
      <w:r>
        <w:separator/>
      </w:r>
    </w:p>
  </w:footnote>
  <w:footnote w:type="continuationSeparator" w:id="0">
    <w:p w14:paraId="50FE1CD1" w14:textId="77777777" w:rsidR="00B417F9" w:rsidRDefault="00B417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BCB833" w14:textId="77777777" w:rsidR="00DC31E8" w:rsidRDefault="00DC31E8" w:rsidP="00AF3225">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6DF33219" w14:textId="77777777" w:rsidR="00DC31E8" w:rsidRDefault="00DC31E8" w:rsidP="00DB230C">
    <w:pPr>
      <w:pStyle w:val="Heade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A88FC0" w14:textId="77777777" w:rsidR="00DC31E8" w:rsidRDefault="00DC31E8" w:rsidP="00AF3225">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p w14:paraId="729F7909" w14:textId="6F5B5258" w:rsidR="00DC31E8" w:rsidRPr="00C4315D" w:rsidRDefault="00C4315D" w:rsidP="00DB230C">
    <w:pPr>
      <w:pStyle w:val="Header"/>
      <w:ind w:right="360" w:firstLine="360"/>
      <w:jc w:val="center"/>
      <w:rPr>
        <w:i/>
        <w:sz w:val="20"/>
        <w:szCs w:val="20"/>
      </w:rPr>
    </w:pPr>
    <w:r>
      <w:rPr>
        <w:i/>
        <w:sz w:val="20"/>
        <w:szCs w:val="20"/>
      </w:rPr>
      <w:t xml:space="preserve">CH. 3 – </w:t>
    </w:r>
    <w:r w:rsidR="00DC31E8" w:rsidRPr="00C4315D">
      <w:rPr>
        <w:i/>
        <w:sz w:val="20"/>
        <w:szCs w:val="20"/>
      </w:rPr>
      <w:t>Rh(II)/Au(I) Catalyzed Synthesis of Spiroethers and Azaspiro-Ring Systems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C4D0ED7"/>
    <w:multiLevelType w:val="hybridMultilevel"/>
    <w:tmpl w:val="18667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5069112E"/>
    <w:multiLevelType w:val="multilevel"/>
    <w:tmpl w:val="2976199E"/>
    <w:lvl w:ilvl="0">
      <w:start w:val="1"/>
      <w:numFmt w:val="decimal"/>
      <w:pStyle w:val="ElsHeading1"/>
      <w:suff w:val="space"/>
      <w:lvlText w:val="%1."/>
      <w:lvlJc w:val="left"/>
      <w:pPr>
        <w:ind w:left="0" w:firstLine="0"/>
      </w:pPr>
      <w:rPr>
        <w:rFonts w:hint="default"/>
      </w:rPr>
    </w:lvl>
    <w:lvl w:ilvl="1">
      <w:start w:val="1"/>
      <w:numFmt w:val="decimal"/>
      <w:pStyle w:val="ElsHeading2"/>
      <w:suff w:val="space"/>
      <w:lvlText w:val="%1.%2."/>
      <w:lvlJc w:val="left"/>
      <w:pPr>
        <w:ind w:left="0" w:firstLine="0"/>
      </w:pPr>
      <w:rPr>
        <w:rFonts w:hint="default"/>
      </w:rPr>
    </w:lvl>
    <w:lvl w:ilvl="2">
      <w:start w:val="1"/>
      <w:numFmt w:val="decimal"/>
      <w:pStyle w:val="ElsHeading3"/>
      <w:suff w:val="space"/>
      <w:lvlText w:val="%1.%2.%3."/>
      <w:lvlJc w:val="left"/>
      <w:pPr>
        <w:ind w:left="0" w:firstLine="0"/>
      </w:pPr>
      <w:rPr>
        <w:rFonts w:hint="default"/>
      </w:rPr>
    </w:lvl>
    <w:lvl w:ilvl="3">
      <w:start w:val="1"/>
      <w:numFmt w:val="decimal"/>
      <w:pStyle w:val="ElsHeading4"/>
      <w:suff w:val="space"/>
      <w:lvlText w:val="%1.%2.%3.%4."/>
      <w:lvlJc w:val="left"/>
      <w:pPr>
        <w:ind w:left="0" w:firstLine="0"/>
      </w:pPr>
      <w:rPr>
        <w:rFonts w:hint="default"/>
      </w:rPr>
    </w:lvl>
    <w:lvl w:ilvl="4">
      <w:start w:val="1"/>
      <w:numFmt w:val="decimal"/>
      <w:pStyle w:val="ElsHeading5"/>
      <w:suff w:val="space"/>
      <w:lvlText w:val="%1.%2.%3.%4.%5."/>
      <w:lvlJc w:val="left"/>
      <w:pPr>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645A0D6D"/>
    <w:multiLevelType w:val="hybridMultilevel"/>
    <w:tmpl w:val="78109734"/>
    <w:lvl w:ilvl="0" w:tplc="D78005D8">
      <w:start w:val="66"/>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3"/>
  <w:mirrorMargi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0&lt;/Enabled&gt;&lt;ScanUnformatted&gt;1&lt;/ScanUnformatted&gt;&lt;ScanChanges&gt;1&lt;/ScanChanges&gt;&lt;Suspended&gt;0&lt;/Suspended&gt;&lt;/ENInstantFormat&gt;"/>
    <w:docVar w:name="EN.Layout" w:val="&lt;ENLayout&gt;&lt;Style&gt;Angewandte Chemie&lt;/Style&gt;&lt;LeftDelim&gt;{&lt;/LeftDelim&gt;&lt;RightDelim&gt;}&lt;/RightDelim&gt;&lt;FontName&gt;Calibri&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sadv5asw39pssgef5axpzaahwzvx5wdawz2r&quot;&gt;DissertationLibrary&lt;record-ids&gt;&lt;item&gt;1&lt;/item&gt;&lt;item&gt;2&lt;/item&gt;&lt;item&gt;25&lt;/item&gt;&lt;item&gt;26&lt;/item&gt;&lt;item&gt;27&lt;/item&gt;&lt;item&gt;32&lt;/item&gt;&lt;item&gt;35&lt;/item&gt;&lt;item&gt;46&lt;/item&gt;&lt;item&gt;53&lt;/item&gt;&lt;item&gt;54&lt;/item&gt;&lt;item&gt;87&lt;/item&gt;&lt;item&gt;88&lt;/item&gt;&lt;item&gt;89&lt;/item&gt;&lt;item&gt;90&lt;/item&gt;&lt;item&gt;91&lt;/item&gt;&lt;item&gt;92&lt;/item&gt;&lt;item&gt;99&lt;/item&gt;&lt;item&gt;266&lt;/item&gt;&lt;item&gt;450&lt;/item&gt;&lt;item&gt;570&lt;/item&gt;&lt;item&gt;582&lt;/item&gt;&lt;item&gt;606&lt;/item&gt;&lt;item&gt;609&lt;/item&gt;&lt;item&gt;615&lt;/item&gt;&lt;item&gt;717&lt;/item&gt;&lt;item&gt;718&lt;/item&gt;&lt;item&gt;719&lt;/item&gt;&lt;item&gt;720&lt;/item&gt;&lt;item&gt;724&lt;/item&gt;&lt;item&gt;725&lt;/item&gt;&lt;item&gt;726&lt;/item&gt;&lt;item&gt;727&lt;/item&gt;&lt;item&gt;728&lt;/item&gt;&lt;item&gt;729&lt;/item&gt;&lt;item&gt;730&lt;/item&gt;&lt;item&gt;731&lt;/item&gt;&lt;item&gt;732&lt;/item&gt;&lt;item&gt;733&lt;/item&gt;&lt;item&gt;744&lt;/item&gt;&lt;item&gt;745&lt;/item&gt;&lt;item&gt;748&lt;/item&gt;&lt;item&gt;753&lt;/item&gt;&lt;item&gt;754&lt;/item&gt;&lt;item&gt;755&lt;/item&gt;&lt;item&gt;756&lt;/item&gt;&lt;item&gt;757&lt;/item&gt;&lt;item&gt;758&lt;/item&gt;&lt;item&gt;759&lt;/item&gt;&lt;item&gt;760&lt;/item&gt;&lt;item&gt;761&lt;/item&gt;&lt;item&gt;762&lt;/item&gt;&lt;item&gt;763&lt;/item&gt;&lt;item&gt;764&lt;/item&gt;&lt;item&gt;765&lt;/item&gt;&lt;item&gt;766&lt;/item&gt;&lt;/record-ids&gt;&lt;/item&gt;&lt;/Libraries&gt;"/>
  </w:docVars>
  <w:rsids>
    <w:rsidRoot w:val="00BD31E4"/>
    <w:rsid w:val="00007F87"/>
    <w:rsid w:val="00011650"/>
    <w:rsid w:val="00065892"/>
    <w:rsid w:val="00070320"/>
    <w:rsid w:val="000F6B76"/>
    <w:rsid w:val="00100E1A"/>
    <w:rsid w:val="00153D9F"/>
    <w:rsid w:val="00174372"/>
    <w:rsid w:val="001B2AFE"/>
    <w:rsid w:val="001D069B"/>
    <w:rsid w:val="001F24AA"/>
    <w:rsid w:val="001F7D0C"/>
    <w:rsid w:val="00212870"/>
    <w:rsid w:val="00214E93"/>
    <w:rsid w:val="00231921"/>
    <w:rsid w:val="0025290B"/>
    <w:rsid w:val="00254483"/>
    <w:rsid w:val="002753CE"/>
    <w:rsid w:val="002916DC"/>
    <w:rsid w:val="00295E7F"/>
    <w:rsid w:val="003117BE"/>
    <w:rsid w:val="00324216"/>
    <w:rsid w:val="00347C6F"/>
    <w:rsid w:val="0036634B"/>
    <w:rsid w:val="003827DE"/>
    <w:rsid w:val="003875A4"/>
    <w:rsid w:val="00394DCD"/>
    <w:rsid w:val="003B41F8"/>
    <w:rsid w:val="003B5023"/>
    <w:rsid w:val="00407FD8"/>
    <w:rsid w:val="00426605"/>
    <w:rsid w:val="004334C2"/>
    <w:rsid w:val="004447EA"/>
    <w:rsid w:val="00447A0C"/>
    <w:rsid w:val="004549AB"/>
    <w:rsid w:val="004A628E"/>
    <w:rsid w:val="005027D5"/>
    <w:rsid w:val="0050317D"/>
    <w:rsid w:val="00536E29"/>
    <w:rsid w:val="00570DCE"/>
    <w:rsid w:val="00591369"/>
    <w:rsid w:val="005B2EF8"/>
    <w:rsid w:val="00636294"/>
    <w:rsid w:val="006802FC"/>
    <w:rsid w:val="006A31B8"/>
    <w:rsid w:val="006A37E7"/>
    <w:rsid w:val="006B07C0"/>
    <w:rsid w:val="006B2D42"/>
    <w:rsid w:val="006D7236"/>
    <w:rsid w:val="006F419A"/>
    <w:rsid w:val="00721578"/>
    <w:rsid w:val="00721E5B"/>
    <w:rsid w:val="00743FCB"/>
    <w:rsid w:val="0075144F"/>
    <w:rsid w:val="007A1B37"/>
    <w:rsid w:val="007B3EDF"/>
    <w:rsid w:val="00830F84"/>
    <w:rsid w:val="00831315"/>
    <w:rsid w:val="00854C20"/>
    <w:rsid w:val="00857881"/>
    <w:rsid w:val="00862519"/>
    <w:rsid w:val="008673F0"/>
    <w:rsid w:val="008D0156"/>
    <w:rsid w:val="008D35D1"/>
    <w:rsid w:val="009019C6"/>
    <w:rsid w:val="00917688"/>
    <w:rsid w:val="00921735"/>
    <w:rsid w:val="0094093B"/>
    <w:rsid w:val="00965A47"/>
    <w:rsid w:val="00980DF6"/>
    <w:rsid w:val="00997F4F"/>
    <w:rsid w:val="009B2816"/>
    <w:rsid w:val="009B6EFE"/>
    <w:rsid w:val="009D208B"/>
    <w:rsid w:val="009F0AC3"/>
    <w:rsid w:val="00A362C6"/>
    <w:rsid w:val="00A605F7"/>
    <w:rsid w:val="00A7492B"/>
    <w:rsid w:val="00A8556B"/>
    <w:rsid w:val="00A97CB5"/>
    <w:rsid w:val="00AC1161"/>
    <w:rsid w:val="00AF3225"/>
    <w:rsid w:val="00AF3F63"/>
    <w:rsid w:val="00B179A9"/>
    <w:rsid w:val="00B417F9"/>
    <w:rsid w:val="00B631EA"/>
    <w:rsid w:val="00B72A9A"/>
    <w:rsid w:val="00B761E4"/>
    <w:rsid w:val="00B83C65"/>
    <w:rsid w:val="00B95F01"/>
    <w:rsid w:val="00BB0534"/>
    <w:rsid w:val="00BB77F6"/>
    <w:rsid w:val="00BD31E4"/>
    <w:rsid w:val="00BF440D"/>
    <w:rsid w:val="00C0214A"/>
    <w:rsid w:val="00C4315D"/>
    <w:rsid w:val="00C73E2E"/>
    <w:rsid w:val="00C77B7F"/>
    <w:rsid w:val="00CB1775"/>
    <w:rsid w:val="00D22588"/>
    <w:rsid w:val="00D660FB"/>
    <w:rsid w:val="00D71CF1"/>
    <w:rsid w:val="00D86D7C"/>
    <w:rsid w:val="00DB230C"/>
    <w:rsid w:val="00DC31CC"/>
    <w:rsid w:val="00DC31E8"/>
    <w:rsid w:val="00DD27F7"/>
    <w:rsid w:val="00E14403"/>
    <w:rsid w:val="00E274D3"/>
    <w:rsid w:val="00E40605"/>
    <w:rsid w:val="00E54E94"/>
    <w:rsid w:val="00E65A65"/>
    <w:rsid w:val="00E937BB"/>
    <w:rsid w:val="00F14005"/>
    <w:rsid w:val="00F1600D"/>
    <w:rsid w:val="00F553D6"/>
    <w:rsid w:val="00F66A97"/>
    <w:rsid w:val="00F96262"/>
    <w:rsid w:val="00F964A9"/>
    <w:rsid w:val="00F96CBA"/>
    <w:rsid w:val="00FC4625"/>
    <w:rsid w:val="00FE39F4"/>
    <w:rsid w:val="00FE577A"/>
    <w:rsid w:val="00FE78E0"/>
    <w:rsid w:val="00FF0DA5"/>
    <w:rsid w:val="00FF64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C586DE"/>
  <w15:chartTrackingRefBased/>
  <w15:docId w15:val="{423CCCEC-AAAD-3E43-AB92-7300F8ED74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D31E4"/>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D31E4"/>
    <w:pPr>
      <w:tabs>
        <w:tab w:val="center" w:pos="4680"/>
        <w:tab w:val="right" w:pos="9360"/>
      </w:tabs>
    </w:pPr>
  </w:style>
  <w:style w:type="character" w:customStyle="1" w:styleId="HeaderChar">
    <w:name w:val="Header Char"/>
    <w:basedOn w:val="DefaultParagraphFont"/>
    <w:link w:val="Header"/>
    <w:uiPriority w:val="99"/>
    <w:rsid w:val="00BD31E4"/>
    <w:rPr>
      <w:rFonts w:ascii="Calibri" w:eastAsia="Calibri" w:hAnsi="Calibri" w:cs="Times New Roman"/>
    </w:rPr>
  </w:style>
  <w:style w:type="character" w:styleId="PageNumber">
    <w:name w:val="page number"/>
    <w:basedOn w:val="DefaultParagraphFont"/>
    <w:uiPriority w:val="99"/>
    <w:semiHidden/>
    <w:unhideWhenUsed/>
    <w:rsid w:val="00BD31E4"/>
  </w:style>
  <w:style w:type="paragraph" w:styleId="Title">
    <w:name w:val="Title"/>
    <w:basedOn w:val="Normal"/>
    <w:next w:val="Normal"/>
    <w:link w:val="TitleChar"/>
    <w:uiPriority w:val="10"/>
    <w:qFormat/>
    <w:rsid w:val="00BD31E4"/>
    <w:pPr>
      <w:contextualSpacing/>
    </w:pPr>
    <w:rPr>
      <w:rFonts w:ascii="Calibri Light" w:eastAsia="Times New Roman" w:hAnsi="Calibri Light"/>
      <w:spacing w:val="-10"/>
      <w:kern w:val="28"/>
      <w:sz w:val="56"/>
      <w:szCs w:val="56"/>
    </w:rPr>
  </w:style>
  <w:style w:type="character" w:customStyle="1" w:styleId="TitleChar">
    <w:name w:val="Title Char"/>
    <w:basedOn w:val="DefaultParagraphFont"/>
    <w:link w:val="Title"/>
    <w:uiPriority w:val="10"/>
    <w:rsid w:val="00BD31E4"/>
    <w:rPr>
      <w:rFonts w:ascii="Calibri Light" w:eastAsia="Times New Roman" w:hAnsi="Calibri Light" w:cs="Times New Roman"/>
      <w:spacing w:val="-10"/>
      <w:kern w:val="28"/>
      <w:sz w:val="56"/>
      <w:szCs w:val="56"/>
    </w:rPr>
  </w:style>
  <w:style w:type="paragraph" w:customStyle="1" w:styleId="RSCB04AHeadingSection">
    <w:name w:val="RSC B04 A Heading (Section)"/>
    <w:basedOn w:val="Normal"/>
    <w:link w:val="RSCB04AHeadingSectionChar"/>
    <w:qFormat/>
    <w:rsid w:val="00BD31E4"/>
    <w:pPr>
      <w:spacing w:before="400" w:after="80"/>
    </w:pPr>
    <w:rPr>
      <w:b/>
      <w:noProof/>
      <w:szCs w:val="22"/>
    </w:rPr>
  </w:style>
  <w:style w:type="character" w:customStyle="1" w:styleId="RSCB04AHeadingSectionChar">
    <w:name w:val="RSC B04 A Heading (Section) Char"/>
    <w:link w:val="RSCB04AHeadingSection"/>
    <w:rsid w:val="00BD31E4"/>
    <w:rPr>
      <w:rFonts w:ascii="Calibri" w:eastAsia="Calibri" w:hAnsi="Calibri" w:cs="Times New Roman"/>
      <w:b/>
      <w:noProof/>
      <w:szCs w:val="22"/>
    </w:rPr>
  </w:style>
  <w:style w:type="paragraph" w:customStyle="1" w:styleId="TCTableBody">
    <w:name w:val="TC_Table_Body"/>
    <w:basedOn w:val="Normal"/>
    <w:next w:val="Normal"/>
    <w:link w:val="TCTableBodyChar"/>
    <w:autoRedefine/>
    <w:rsid w:val="00BF440D"/>
    <w:pPr>
      <w:spacing w:before="20" w:after="60"/>
      <w:jc w:val="center"/>
    </w:pPr>
    <w:rPr>
      <w:rFonts w:eastAsia="Times New Roman" w:cs="Calibri"/>
      <w:noProof/>
      <w:kern w:val="20"/>
    </w:rPr>
  </w:style>
  <w:style w:type="character" w:customStyle="1" w:styleId="TCTableBodyChar">
    <w:name w:val="TC_Table_Body Char"/>
    <w:link w:val="TCTableBody"/>
    <w:rsid w:val="00BF440D"/>
    <w:rPr>
      <w:rFonts w:ascii="Calibri" w:eastAsia="Times New Roman" w:hAnsi="Calibri" w:cs="Calibri"/>
      <w:noProof/>
      <w:kern w:val="20"/>
    </w:rPr>
  </w:style>
  <w:style w:type="paragraph" w:customStyle="1" w:styleId="EndNoteBibliographyTitle">
    <w:name w:val="EndNote Bibliography Title"/>
    <w:basedOn w:val="Normal"/>
    <w:link w:val="EndNoteBibliographyTitleChar"/>
    <w:rsid w:val="00F96CBA"/>
    <w:pPr>
      <w:jc w:val="center"/>
    </w:pPr>
    <w:rPr>
      <w:rFonts w:cs="Calibri"/>
    </w:rPr>
  </w:style>
  <w:style w:type="character" w:customStyle="1" w:styleId="EndNoteBibliographyTitleChar">
    <w:name w:val="EndNote Bibliography Title Char"/>
    <w:basedOn w:val="DefaultParagraphFont"/>
    <w:link w:val="EndNoteBibliographyTitle"/>
    <w:rsid w:val="00F96CBA"/>
    <w:rPr>
      <w:rFonts w:ascii="Calibri" w:eastAsia="Calibri" w:hAnsi="Calibri" w:cs="Calibri"/>
    </w:rPr>
  </w:style>
  <w:style w:type="paragraph" w:customStyle="1" w:styleId="EndNoteBibliography">
    <w:name w:val="EndNote Bibliography"/>
    <w:basedOn w:val="Normal"/>
    <w:link w:val="EndNoteBibliographyChar"/>
    <w:rsid w:val="00F96CBA"/>
    <w:rPr>
      <w:rFonts w:cs="Calibri"/>
    </w:rPr>
  </w:style>
  <w:style w:type="character" w:customStyle="1" w:styleId="EndNoteBibliographyChar">
    <w:name w:val="EndNote Bibliography Char"/>
    <w:basedOn w:val="DefaultParagraphFont"/>
    <w:link w:val="EndNoteBibliography"/>
    <w:rsid w:val="00F96CBA"/>
    <w:rPr>
      <w:rFonts w:ascii="Calibri" w:eastAsia="Calibri" w:hAnsi="Calibri" w:cs="Calibri"/>
    </w:rPr>
  </w:style>
  <w:style w:type="character" w:styleId="Hyperlink">
    <w:name w:val="Hyperlink"/>
    <w:basedOn w:val="DefaultParagraphFont"/>
    <w:uiPriority w:val="99"/>
    <w:unhideWhenUsed/>
    <w:rsid w:val="00743FCB"/>
    <w:rPr>
      <w:color w:val="0563C1" w:themeColor="hyperlink"/>
      <w:u w:val="single"/>
    </w:rPr>
  </w:style>
  <w:style w:type="paragraph" w:styleId="BodyText">
    <w:name w:val="Body Text"/>
    <w:basedOn w:val="Normal"/>
    <w:link w:val="BodyTextChar"/>
    <w:uiPriority w:val="99"/>
    <w:unhideWhenUsed/>
    <w:rsid w:val="00743FCB"/>
    <w:pPr>
      <w:spacing w:after="120" w:line="259" w:lineRule="auto"/>
    </w:pPr>
    <w:rPr>
      <w:rFonts w:asciiTheme="minorHAnsi" w:eastAsiaTheme="minorHAnsi" w:hAnsiTheme="minorHAnsi" w:cstheme="minorBidi"/>
      <w:sz w:val="22"/>
      <w:szCs w:val="22"/>
    </w:rPr>
  </w:style>
  <w:style w:type="character" w:customStyle="1" w:styleId="BodyTextChar">
    <w:name w:val="Body Text Char"/>
    <w:basedOn w:val="DefaultParagraphFont"/>
    <w:link w:val="BodyText"/>
    <w:uiPriority w:val="99"/>
    <w:rsid w:val="00743FCB"/>
    <w:rPr>
      <w:sz w:val="22"/>
      <w:szCs w:val="22"/>
    </w:rPr>
  </w:style>
  <w:style w:type="paragraph" w:styleId="NormalWeb">
    <w:name w:val="Normal (Web)"/>
    <w:basedOn w:val="Normal"/>
    <w:uiPriority w:val="99"/>
    <w:unhideWhenUsed/>
    <w:rsid w:val="00743FCB"/>
    <w:pPr>
      <w:spacing w:before="100" w:beforeAutospacing="1" w:after="100" w:afterAutospacing="1"/>
    </w:pPr>
    <w:rPr>
      <w:rFonts w:ascii="Times New Roman" w:eastAsia="Times New Roman" w:hAnsi="Times New Roman"/>
    </w:rPr>
  </w:style>
  <w:style w:type="paragraph" w:customStyle="1" w:styleId="ElsParagraph">
    <w:name w:val="Els_Paragraph"/>
    <w:rsid w:val="00FF0DA5"/>
    <w:pPr>
      <w:spacing w:after="120" w:line="220" w:lineRule="exact"/>
      <w:ind w:firstLine="230"/>
      <w:jc w:val="both"/>
    </w:pPr>
    <w:rPr>
      <w:rFonts w:ascii="Times New Roman" w:eastAsia="Times New Roman" w:hAnsi="Times New Roman" w:cs="Times New Roman"/>
      <w:sz w:val="19"/>
      <w:szCs w:val="20"/>
    </w:rPr>
  </w:style>
  <w:style w:type="paragraph" w:customStyle="1" w:styleId="ElsHeading1">
    <w:name w:val="Els_Heading1"/>
    <w:next w:val="ElsParagraph"/>
    <w:rsid w:val="00FF0DA5"/>
    <w:pPr>
      <w:keepNext/>
      <w:numPr>
        <w:numId w:val="2"/>
      </w:numPr>
      <w:spacing w:before="160" w:after="160" w:line="210" w:lineRule="exact"/>
    </w:pPr>
    <w:rPr>
      <w:rFonts w:ascii="Times New Roman" w:eastAsia="Times New Roman" w:hAnsi="Times New Roman" w:cs="Times New Roman"/>
      <w:b/>
      <w:bCs/>
      <w:sz w:val="19"/>
      <w:szCs w:val="20"/>
    </w:rPr>
  </w:style>
  <w:style w:type="paragraph" w:customStyle="1" w:styleId="ElsHeading2">
    <w:name w:val="Els_Heading2"/>
    <w:next w:val="ElsParagraph"/>
    <w:rsid w:val="00FF0DA5"/>
    <w:pPr>
      <w:numPr>
        <w:ilvl w:val="1"/>
        <w:numId w:val="2"/>
      </w:numPr>
      <w:spacing w:after="160" w:line="210" w:lineRule="exact"/>
    </w:pPr>
    <w:rPr>
      <w:rFonts w:ascii="Times New Roman" w:eastAsia="Times New Roman" w:hAnsi="Times New Roman" w:cs="Times New Roman"/>
      <w:bCs/>
      <w:i/>
      <w:sz w:val="19"/>
      <w:szCs w:val="20"/>
    </w:rPr>
  </w:style>
  <w:style w:type="paragraph" w:customStyle="1" w:styleId="ElsHeading3">
    <w:name w:val="Els_Heading3"/>
    <w:next w:val="ElsParagraph"/>
    <w:rsid w:val="00FF0DA5"/>
    <w:pPr>
      <w:numPr>
        <w:ilvl w:val="2"/>
        <w:numId w:val="2"/>
      </w:numPr>
      <w:spacing w:after="40" w:line="210" w:lineRule="exact"/>
      <w:outlineLvl w:val="0"/>
    </w:pPr>
    <w:rPr>
      <w:rFonts w:ascii="Times New Roman" w:eastAsia="Times New Roman" w:hAnsi="Times New Roman" w:cs="Times New Roman"/>
      <w:i/>
      <w:spacing w:val="20"/>
      <w:sz w:val="19"/>
      <w:szCs w:val="20"/>
    </w:rPr>
  </w:style>
  <w:style w:type="paragraph" w:customStyle="1" w:styleId="ElsHeading4">
    <w:name w:val="Els_Heading4"/>
    <w:next w:val="ElsParagraph"/>
    <w:rsid w:val="00FF0DA5"/>
    <w:pPr>
      <w:numPr>
        <w:ilvl w:val="3"/>
        <w:numId w:val="2"/>
      </w:numPr>
      <w:spacing w:after="160" w:line="210" w:lineRule="exact"/>
      <w:outlineLvl w:val="0"/>
    </w:pPr>
    <w:rPr>
      <w:rFonts w:ascii="Times New Roman" w:eastAsia="Times New Roman" w:hAnsi="Times New Roman" w:cs="Times New Roman"/>
      <w:i/>
      <w:spacing w:val="20"/>
      <w:sz w:val="19"/>
      <w:szCs w:val="20"/>
    </w:rPr>
  </w:style>
  <w:style w:type="paragraph" w:customStyle="1" w:styleId="ElsHeading5">
    <w:name w:val="Els_Heading5"/>
    <w:next w:val="ElsParagraph"/>
    <w:rsid w:val="00FF0DA5"/>
    <w:pPr>
      <w:numPr>
        <w:ilvl w:val="4"/>
        <w:numId w:val="2"/>
      </w:numPr>
      <w:spacing w:after="160" w:line="210" w:lineRule="exact"/>
      <w:outlineLvl w:val="0"/>
    </w:pPr>
    <w:rPr>
      <w:rFonts w:ascii="Times New Roman" w:eastAsia="Times New Roman" w:hAnsi="Times New Roman" w:cs="Times New Roman"/>
      <w:i/>
      <w:spacing w:val="20"/>
      <w:sz w:val="19"/>
      <w:szCs w:val="20"/>
    </w:rPr>
  </w:style>
  <w:style w:type="paragraph" w:styleId="Footer">
    <w:name w:val="footer"/>
    <w:basedOn w:val="Normal"/>
    <w:link w:val="FooterChar"/>
    <w:uiPriority w:val="99"/>
    <w:unhideWhenUsed/>
    <w:rsid w:val="00C4315D"/>
    <w:pPr>
      <w:tabs>
        <w:tab w:val="center" w:pos="4680"/>
        <w:tab w:val="right" w:pos="9360"/>
      </w:tabs>
    </w:pPr>
  </w:style>
  <w:style w:type="character" w:customStyle="1" w:styleId="FooterChar">
    <w:name w:val="Footer Char"/>
    <w:basedOn w:val="DefaultParagraphFont"/>
    <w:link w:val="Footer"/>
    <w:uiPriority w:val="99"/>
    <w:rsid w:val="00C4315D"/>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emf"/><Relationship Id="rId39" Type="http://schemas.openxmlformats.org/officeDocument/2006/relationships/image" Target="media/image33.emf"/><Relationship Id="rId21" Type="http://schemas.openxmlformats.org/officeDocument/2006/relationships/image" Target="media/image15.emf"/><Relationship Id="rId34" Type="http://schemas.openxmlformats.org/officeDocument/2006/relationships/image" Target="media/image28.emf"/><Relationship Id="rId42" Type="http://schemas.openxmlformats.org/officeDocument/2006/relationships/image" Target="media/image36.emf"/><Relationship Id="rId47" Type="http://schemas.openxmlformats.org/officeDocument/2006/relationships/image" Target="media/image41.emf"/><Relationship Id="rId50" Type="http://schemas.openxmlformats.org/officeDocument/2006/relationships/image" Target="media/image44.emf"/><Relationship Id="rId55" Type="http://schemas.openxmlformats.org/officeDocument/2006/relationships/image" Target="media/image49.emf"/><Relationship Id="rId63" Type="http://schemas.openxmlformats.org/officeDocument/2006/relationships/fontTable" Target="fontTable.xml"/><Relationship Id="rId7" Type="http://schemas.openxmlformats.org/officeDocument/2006/relationships/image" Target="media/image1.emf"/><Relationship Id="rId2" Type="http://schemas.openxmlformats.org/officeDocument/2006/relationships/styles" Target="styles.xml"/><Relationship Id="rId16" Type="http://schemas.openxmlformats.org/officeDocument/2006/relationships/image" Target="media/image10.emf"/><Relationship Id="rId29" Type="http://schemas.openxmlformats.org/officeDocument/2006/relationships/image" Target="media/image23.emf"/><Relationship Id="rId11" Type="http://schemas.openxmlformats.org/officeDocument/2006/relationships/image" Target="media/image5.emf"/><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image" Target="media/image31.emf"/><Relationship Id="rId40" Type="http://schemas.openxmlformats.org/officeDocument/2006/relationships/image" Target="media/image34.emf"/><Relationship Id="rId45" Type="http://schemas.openxmlformats.org/officeDocument/2006/relationships/image" Target="media/image39.emf"/><Relationship Id="rId53" Type="http://schemas.openxmlformats.org/officeDocument/2006/relationships/image" Target="media/image47.emf"/><Relationship Id="rId58" Type="http://schemas.openxmlformats.org/officeDocument/2006/relationships/image" Target="media/image52.emf"/><Relationship Id="rId5" Type="http://schemas.openxmlformats.org/officeDocument/2006/relationships/footnotes" Target="footnotes.xml"/><Relationship Id="rId61" Type="http://schemas.openxmlformats.org/officeDocument/2006/relationships/header" Target="header1.xml"/><Relationship Id="rId19" Type="http://schemas.openxmlformats.org/officeDocument/2006/relationships/image" Target="media/image1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image" Target="media/image29.emf"/><Relationship Id="rId43" Type="http://schemas.openxmlformats.org/officeDocument/2006/relationships/image" Target="media/image37.emf"/><Relationship Id="rId48" Type="http://schemas.openxmlformats.org/officeDocument/2006/relationships/image" Target="media/image42.emf"/><Relationship Id="rId56" Type="http://schemas.openxmlformats.org/officeDocument/2006/relationships/image" Target="media/image50.emf"/><Relationship Id="rId64" Type="http://schemas.openxmlformats.org/officeDocument/2006/relationships/theme" Target="theme/theme1.xml"/><Relationship Id="rId8" Type="http://schemas.openxmlformats.org/officeDocument/2006/relationships/image" Target="media/image2.emf"/><Relationship Id="rId51" Type="http://schemas.openxmlformats.org/officeDocument/2006/relationships/image" Target="media/image45.emf"/><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image" Target="media/image32.emf"/><Relationship Id="rId46" Type="http://schemas.openxmlformats.org/officeDocument/2006/relationships/image" Target="media/image40.emf"/><Relationship Id="rId59" Type="http://schemas.openxmlformats.org/officeDocument/2006/relationships/image" Target="media/image53.emf"/><Relationship Id="rId20" Type="http://schemas.openxmlformats.org/officeDocument/2006/relationships/image" Target="media/image14.emf"/><Relationship Id="rId41" Type="http://schemas.openxmlformats.org/officeDocument/2006/relationships/image" Target="media/image35.emf"/><Relationship Id="rId54" Type="http://schemas.openxmlformats.org/officeDocument/2006/relationships/image" Target="media/image48.emf"/><Relationship Id="rId62"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emf"/><Relationship Id="rId49" Type="http://schemas.openxmlformats.org/officeDocument/2006/relationships/image" Target="media/image43.emf"/><Relationship Id="rId57" Type="http://schemas.openxmlformats.org/officeDocument/2006/relationships/image" Target="media/image51.emf"/><Relationship Id="rId10" Type="http://schemas.openxmlformats.org/officeDocument/2006/relationships/image" Target="media/image4.emf"/><Relationship Id="rId31" Type="http://schemas.openxmlformats.org/officeDocument/2006/relationships/image" Target="media/image25.emf"/><Relationship Id="rId44" Type="http://schemas.openxmlformats.org/officeDocument/2006/relationships/image" Target="media/image38.emf"/><Relationship Id="rId52" Type="http://schemas.openxmlformats.org/officeDocument/2006/relationships/image" Target="media/image46.emf"/><Relationship Id="rId60" Type="http://schemas.openxmlformats.org/officeDocument/2006/relationships/image" Target="media/image54.emf"/><Relationship Id="rId4" Type="http://schemas.openxmlformats.org/officeDocument/2006/relationships/webSettings" Target="webSettings.xml"/><Relationship Id="rId9"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57</Pages>
  <Words>14780</Words>
  <Characters>84249</Characters>
  <Application>Microsoft Office Word</Application>
  <DocSecurity>0</DocSecurity>
  <Lines>702</Lines>
  <Paragraphs>197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Hunter, Arianne C.</dc:creator>
  <cp:keywords/>
  <dc:description/>
  <cp:lastModifiedBy>Hunter, Arianne C.</cp:lastModifiedBy>
  <cp:revision>2</cp:revision>
  <dcterms:created xsi:type="dcterms:W3CDTF">2019-05-08T18:41:00Z</dcterms:created>
  <dcterms:modified xsi:type="dcterms:W3CDTF">2019-05-08T18:41:00Z</dcterms:modified>
</cp:coreProperties>
</file>