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C0758" w:rsidRDefault="00DC0758">
      <w:pPr>
        <w:rPr>
          <w:rFonts w:ascii="Arial" w:hAnsi="Arial" w:cs="Arial"/>
        </w:rPr>
      </w:pPr>
      <w:bookmarkStart w:id="0" w:name="_GoBack"/>
      <w:bookmarkEnd w:id="0"/>
    </w:p>
    <w:p w:rsidR="004B6C7E" w:rsidRDefault="004B6C7E">
      <w:pPr>
        <w:rPr>
          <w:rFonts w:ascii="Arial" w:hAnsi="Arial" w:cs="Arial"/>
        </w:rPr>
      </w:pPr>
    </w:p>
    <w:p w:rsidR="004B6C7E" w:rsidRDefault="004B6C7E">
      <w:pPr>
        <w:rPr>
          <w:rFonts w:ascii="Arial" w:hAnsi="Arial" w:cs="Arial"/>
        </w:rPr>
      </w:pPr>
    </w:p>
    <w:p w:rsidR="004B6C7E" w:rsidRDefault="004B6C7E">
      <w:pPr>
        <w:rPr>
          <w:rFonts w:ascii="Arial" w:hAnsi="Arial" w:cs="Arial"/>
        </w:rPr>
      </w:pPr>
    </w:p>
    <w:p w:rsidR="004B6C7E" w:rsidRDefault="004B6C7E">
      <w:pPr>
        <w:rPr>
          <w:rFonts w:ascii="Arial" w:hAnsi="Arial" w:cs="Arial"/>
        </w:rPr>
      </w:pPr>
    </w:p>
    <w:p w:rsidR="004B6C7E" w:rsidRPr="003413E8" w:rsidRDefault="004B6C7E" w:rsidP="004B6C7E">
      <w:pPr>
        <w:pStyle w:val="Title"/>
        <w:jc w:val="right"/>
        <w:rPr>
          <w:rFonts w:asciiTheme="minorHAnsi" w:hAnsiTheme="minorHAnsi" w:cstheme="minorHAnsi"/>
          <w:b/>
          <w:i/>
          <w:sz w:val="44"/>
          <w:szCs w:val="44"/>
        </w:rPr>
      </w:pPr>
      <w:r w:rsidRPr="003413E8">
        <w:rPr>
          <w:rFonts w:asciiTheme="minorHAnsi" w:hAnsiTheme="minorHAnsi" w:cstheme="minorHAnsi"/>
          <w:b/>
          <w:i/>
          <w:sz w:val="44"/>
          <w:szCs w:val="44"/>
        </w:rPr>
        <w:t xml:space="preserve">CHAPTER </w:t>
      </w:r>
      <w:r w:rsidR="00B96638">
        <w:rPr>
          <w:rFonts w:asciiTheme="minorHAnsi" w:hAnsiTheme="minorHAnsi" w:cstheme="minorHAnsi"/>
          <w:b/>
          <w:i/>
          <w:sz w:val="44"/>
          <w:szCs w:val="44"/>
        </w:rPr>
        <w:t>2</w:t>
      </w:r>
    </w:p>
    <w:p w:rsidR="004B6C7E" w:rsidRDefault="004B6C7E" w:rsidP="004B6C7E"/>
    <w:p w:rsidR="00223BA3" w:rsidRDefault="00223BA3" w:rsidP="00CF09D1">
      <w:pPr>
        <w:spacing w:line="480" w:lineRule="auto"/>
        <w:jc w:val="right"/>
        <w:rPr>
          <w:i/>
          <w:sz w:val="28"/>
          <w:szCs w:val="28"/>
        </w:rPr>
      </w:pPr>
      <w:r>
        <w:rPr>
          <w:i/>
          <w:sz w:val="28"/>
          <w:szCs w:val="28"/>
        </w:rPr>
        <w:t xml:space="preserve">Identification of Rh(II)/Au(I) </w:t>
      </w:r>
    </w:p>
    <w:p w:rsidR="004B6C7E" w:rsidRPr="00321631" w:rsidRDefault="00223BA3" w:rsidP="00CF09D1">
      <w:pPr>
        <w:spacing w:line="480" w:lineRule="auto"/>
        <w:jc w:val="right"/>
        <w:rPr>
          <w:i/>
          <w:sz w:val="28"/>
          <w:szCs w:val="28"/>
        </w:rPr>
      </w:pPr>
      <w:r>
        <w:rPr>
          <w:i/>
          <w:sz w:val="28"/>
          <w:szCs w:val="28"/>
        </w:rPr>
        <w:t>Synergistic Cascade Catalysis</w:t>
      </w:r>
    </w:p>
    <w:p w:rsidR="004B6C7E" w:rsidRDefault="004B6C7E" w:rsidP="004B6C7E">
      <w:pPr>
        <w:spacing w:line="480" w:lineRule="auto"/>
        <w:jc w:val="right"/>
        <w:rPr>
          <w:i/>
        </w:rPr>
      </w:pPr>
    </w:p>
    <w:p w:rsidR="00314355" w:rsidRDefault="00314355" w:rsidP="004B6C7E">
      <w:pPr>
        <w:spacing w:line="480" w:lineRule="auto"/>
        <w:jc w:val="right"/>
        <w:rPr>
          <w:i/>
        </w:rPr>
      </w:pPr>
    </w:p>
    <w:p w:rsidR="004B6C7E" w:rsidRPr="00314355" w:rsidRDefault="00314355" w:rsidP="00314355">
      <w:pPr>
        <w:spacing w:line="480" w:lineRule="auto"/>
        <w:rPr>
          <w:b/>
          <w:sz w:val="28"/>
          <w:szCs w:val="28"/>
        </w:rPr>
      </w:pPr>
      <w:r w:rsidRPr="00314355">
        <w:rPr>
          <w:b/>
          <w:sz w:val="28"/>
          <w:szCs w:val="28"/>
        </w:rPr>
        <w:t>2.1</w:t>
      </w:r>
      <w:r w:rsidRPr="00314355">
        <w:rPr>
          <w:b/>
          <w:sz w:val="28"/>
          <w:szCs w:val="28"/>
        </w:rPr>
        <w:tab/>
      </w:r>
      <w:r w:rsidRPr="00314355">
        <w:rPr>
          <w:b/>
          <w:sz w:val="28"/>
          <w:szCs w:val="28"/>
        </w:rPr>
        <w:tab/>
        <w:t>INTRODUCTION</w:t>
      </w:r>
    </w:p>
    <w:p w:rsidR="00B96638" w:rsidRPr="00E0359E" w:rsidRDefault="00B96638" w:rsidP="00B96638">
      <w:pPr>
        <w:spacing w:line="480" w:lineRule="auto"/>
        <w:jc w:val="both"/>
      </w:pPr>
    </w:p>
    <w:p w:rsidR="000E0C87" w:rsidRDefault="004F5A98" w:rsidP="003A2E0D">
      <w:pPr>
        <w:spacing w:line="480" w:lineRule="auto"/>
        <w:ind w:firstLine="720"/>
        <w:jc w:val="both"/>
      </w:pPr>
      <w:r>
        <w:t xml:space="preserve">Recently in the field of synthetic chemistry, synergistic cascade catalysis has become an </w:t>
      </w:r>
      <w:r w:rsidR="000E0C87">
        <w:t xml:space="preserve">effective </w:t>
      </w:r>
      <w:r>
        <w:t xml:space="preserve">method </w:t>
      </w:r>
      <w:r w:rsidR="000E0C87">
        <w:t>to install molecular complexity</w:t>
      </w:r>
      <w:r>
        <w:t xml:space="preserve"> in methodology development and the total synthesis of natural products</w:t>
      </w:r>
      <w:r w:rsidR="000E0C87">
        <w:t>.</w:t>
      </w:r>
      <w:r w:rsidR="000E0C87">
        <w:fldChar w:fldCharType="begin">
          <w:fldData xml:space="preserve">PEVuZE5vdGU+PENpdGU+PEF1dGhvcj5OaWNvbGFvdTwvQXV0aG9yPjxZZWFyPjIwMDY8L1llYXI+
PFJlY051bT41OTE8L1JlY051bT48RGlzcGxheVRleHQ+PHN0eWxlIGZhY2U9InN1cGVyc2NyaXB0
Ij5bMV08L3N0eWxlPjwvRGlzcGxheVRleHQ+PHJlY29yZD48cmVjLW51bWJlcj41OTE8L3JlYy1u
dW1iZXI+PGZvcmVpZ24ta2V5cz48a2V5IGFwcD0iRU4iIGRiLWlkPSJzYWR2NWFzdzM5cHNzZ2Vm
NWF4cHphYWh3enZ4NXdkYXd6MnIiIHRpbWVzdGFtcD0iMTU0NzY4MzkzMSI+NTkxPC9rZXk+PGtl
eSBhcHA9IkVOV2ViIiBkYi1pZD0iIj4wPC9rZXk+PC9mb3JlaWduLWtleXM+PHJlZi10eXBlIG5h
bWU9IkpvdXJuYWwgQXJ0aWNsZSI+MTc8L3JlZi10eXBlPjxjb250cmlidXRvcnM+PGF1dGhvcnM+
PGF1dGhvcj5OaWNvbGFvdSwgSy4gQy48L2F1dGhvcj48YXV0aG9yPkVkbW9uZHMsIEQuIEouPC9h
dXRob3I+PGF1dGhvcj5CdWxnZXIsIFAuIEcuPC9hdXRob3I+PC9hdXRob3JzPjwvY29udHJpYnV0
b3JzPjxhdXRoLWFkZHJlc3M+RGVwYXJ0bWVudCBvZiBDaGVtaXN0cnkgYW5kIFRoZSBTa2FnZ3Mg
SW5zdGl0dXRlIGZvciBDaGVtaWNhbCBCaW9sb2d5LCBUaGUgU2NyaXBwcyBSZXNlYXJjaCBJbnN0
aXR1dGUsIDEwNTUwIE5vcnRoIFRvcnJleSBQaW5lcyBSb2FkLCBMYSBKb2xsYSwgQ0EgOTIwMzcs
IFVTQS4ga2NuQHNjcmlwcHMuZWR1PC9hdXRoLWFkZHJlc3M+PHRpdGxlcz48dGl0bGU+Q2FzY2Fk
ZSByZWFjdGlvbnMgaW4gdG90YWwgc3ludGhlc2lzPC90aXRsZT48c2Vjb25kYXJ5LXRpdGxlPkFu
Z2V3LiBDaGVtLiBJbnQuIEVkLiBFbmdsLjwvc2Vjb25kYXJ5LXRpdGxlPjwvdGl0bGVzPjxwZXJp
b2RpY2FsPjxmdWxsLXRpdGxlPkFuZ2V3LiBDaGVtLiBJbnQuIEVkLiBFbmdsLjwvZnVsbC10aXRs
ZT48L3BlcmlvZGljYWw+PHBhZ2VzPjcxMzTigJM3MTg2PC9wYWdlcz48dm9sdW1lPjQ1PC92b2x1
bWU+PG51bWJlcj40MzwvbnVtYmVyPjxlZGl0aW9uPjIwMDYvMTEvMDE8L2VkaXRpb24+PGtleXdv
cmRzPjxrZXl3b3JkPkJpb2xvZ2ljYWwgUHJvZHVjdHMvKmNoZW1pY2FsIHN5bnRoZXNpcy9jaGVt
aXN0cnk8L2tleXdvcmQ+PGtleXdvcmQ+Q2F0YWx5c2lzPC9rZXl3b3JkPjxrZXl3b3JkPkN5Y2xp
emF0aW9uPC9rZXl3b3JkPjxrZXl3b3JkPk1vbGVjdWxhciBTdHJ1Y3R1cmU8L2tleXdvcmQ+PGtl
eXdvcmQ+U3RlcmVvaXNvbWVyaXNtPC9rZXl3b3JkPjxrZXl3b3JkPlRyYW5zaXRpb24gRWxlbWVu
dHMvY2hlbWlzdHJ5PC9rZXl3b3JkPjwva2V5d29yZHM+PGRhdGVzPjx5ZWFyPjIwMDY8L3llYXI+
PHB1Yi1kYXRlcz48ZGF0ZT5Ob3YgNjwvZGF0ZT48L3B1Yi1kYXRlcz48L2RhdGVzPjxpc2JuPjE0
MzMtNzg1MSAoUHJpbnQpJiN4RDsxNDMzLTc4NTEgKExpbmtpbmcpPC9pc2JuPjxhY2Nlc3Npb24t
bnVtPjE3MDc1OTY3PC9hY2Nlc3Npb24tbnVtPjx1cmxzPjxyZWxhdGVkLXVybHM+PHVybD5odHRw
czovL3d3dy5uY2JpLm5sbS5uaWguZ292L3B1Ym1lZC8xNzA3NTk2NzwvdXJsPjwvcmVsYXRlZC11
cmxzPjwvdXJscz48ZWxlY3Ryb25pYy1yZXNvdXJjZS1udW0+MTAuMTAwMi9hbmllLjIwMDYwMTg3
MjwvZWxlY3Ryb25pYy1yZXNvdXJjZS1udW0+PC9yZWNvcmQ+PC9DaXRlPjxDaXRlPjxBdXRob3I+
TmV3aG91c2U8L0F1dGhvcj48WWVhcj4yMDA5PC9ZZWFyPjxSZWNOdW0+NTg0PC9SZWNOdW0+PHJl
Y29yZD48cmVjLW51bWJlcj41ODQ8L3JlYy1udW1iZXI+PGZvcmVpZ24ta2V5cz48a2V5IGFwcD0i
RU4iIGRiLWlkPSJzYWR2NWFzdzM5cHNzZ2VmNWF4cHphYWh3enZ4NXdkYXd6MnIiIHRpbWVzdGFt
cD0iMTU0NzY4MzkwOSI+NTg0PC9rZXk+PGtleSBhcHA9IkVOV2ViIiBkYi1pZD0iIj4wPC9rZXk+
PC9mb3JlaWduLWtleXM+PHJlZi10eXBlIG5hbWU9IkpvdXJuYWwgQXJ0aWNsZSI+MTc8L3JlZi10
eXBlPjxjb250cmlidXRvcnM+PGF1dGhvcnM+PGF1dGhvcj5OZXdob3VzZSwgVC48L2F1dGhvcj48
YXV0aG9yPkJhcmFuLCBQLiBTLjwvYXV0aG9yPjxhdXRob3I+SG9mZm1hbiwgUi4gVy48L2F1dGhv
cj48L2F1dGhvcnM+PC9jb250cmlidXRvcnM+PHRpdGxlcz48dGl0bGU+VGhlIGVjb25vbWllcyBv
ZiBzeW50aGVzaXM8L3RpdGxlPjxzZWNvbmRhcnktdGl0bGU+Q2hlbS4gU29jLiBSZXYuPC9zZWNv
bmRhcnktdGl0bGU+PC90aXRsZXM+PHBlcmlvZGljYWw+PGZ1bGwtdGl0bGU+Q2hlbS4gU29jLiBS
ZXYuPC9mdWxsLXRpdGxlPjwvcGVyaW9kaWNhbD48cGFnZXM+MzAxMOKAkzMwMjE8L3BhZ2VzPjx2
b2x1bWU+Mzg8L3ZvbHVtZT48ZGF0ZXM+PHllYXI+MjAwOTwveWVhcj48L2RhdGVzPjx1cmxzPjwv
dXJscz48L3JlY29yZD48L0NpdGU+PENpdGU+PEF1dGhvcj5OaWNvbGFvdTwvQXV0aG9yPjxZZWFy
PjIwMDk8L1llYXI+PFJlY051bT41ODY8L1JlY051bT48cmVjb3JkPjxyZWMtbnVtYmVyPjU4Njwv
cmVjLW51bWJlcj48Zm9yZWlnbi1rZXlzPjxrZXkgYXBwPSJFTiIgZGItaWQ9InNhZHY1YXN3Mzlw
c3NnZWY1YXhwemFhaHd6dng1d2Rhd3oyciIgdGltZXN0YW1wPSIxNTQ3NjgzOTEyIj41ODY8L2tl
eT48a2V5IGFwcD0iRU5XZWIiIGRiLWlkPSIiPjA8L2tleT48L2ZvcmVpZ24ta2V5cz48cmVmLXR5
cGUgbmFtZT0iSm91cm5hbCBBcnRpY2xlIj4xNzwvcmVmLXR5cGU+PGNvbnRyaWJ1dG9ycz48YXV0
aG9ycz48YXV0aG9yPk5pY29sYW91LCBLLiBDLjwvYXV0aG9yPjxhdXRob3I+Q2hlbiwgSi4gUy48
L2F1dGhvcj48L2F1dGhvcnM+PC9jb250cmlidXRvcnM+PHRpdGxlcz48dGl0bGU+VGhlIGFydCBv
ZiB0b3RhbCBzeW50aGVzaXMgdGhyb3VnaCBjYXNjYWRlIHJlYWN0aW9uczwvdGl0bGU+PHNlY29u
ZGFyeS10aXRsZT5DaGVtLiBTb2MuIFJldi48L3NlY29uZGFyeS10aXRsZT48L3RpdGxlcz48cGVy
aW9kaWNhbD48ZnVsbC10aXRsZT5DaGVtLiBTb2MuIFJldi48L2Z1bGwtdGl0bGU+PC9wZXJpb2Rp
Y2FsPjxwYWdlcz4yOTkz4oCTMzAwOTwvcGFnZXM+PHZvbHVtZT4zODwvdm9sdW1lPjxzZWN0aW9u
PjI5OTM8L3NlY3Rpb24+PGRhdGVzPjx5ZWFyPjIwMDk8L3llYXI+PC9kYXRlcz48dXJscz48L3Vy
bHM+PC9yZWNvcmQ+PC9DaXRlPjwvRW5kTm90ZT4A
</w:fldData>
        </w:fldChar>
      </w:r>
      <w:r w:rsidR="003A2E0D">
        <w:instrText xml:space="preserve"> ADDIN EN.CITE </w:instrText>
      </w:r>
      <w:r w:rsidR="003A2E0D">
        <w:fldChar w:fldCharType="begin">
          <w:fldData xml:space="preserve">PEVuZE5vdGU+PENpdGU+PEF1dGhvcj5OaWNvbGFvdTwvQXV0aG9yPjxZZWFyPjIwMDY8L1llYXI+
PFJlY051bT41OTE8L1JlY051bT48RGlzcGxheVRleHQ+PHN0eWxlIGZhY2U9InN1cGVyc2NyaXB0
Ij5bMV08L3N0eWxlPjwvRGlzcGxheVRleHQ+PHJlY29yZD48cmVjLW51bWJlcj41OTE8L3JlYy1u
dW1iZXI+PGZvcmVpZ24ta2V5cz48a2V5IGFwcD0iRU4iIGRiLWlkPSJzYWR2NWFzdzM5cHNzZ2Vm
NWF4cHphYWh3enZ4NXdkYXd6MnIiIHRpbWVzdGFtcD0iMTU0NzY4MzkzMSI+NTkxPC9rZXk+PGtl
eSBhcHA9IkVOV2ViIiBkYi1pZD0iIj4wPC9rZXk+PC9mb3JlaWduLWtleXM+PHJlZi10eXBlIG5h
bWU9IkpvdXJuYWwgQXJ0aWNsZSI+MTc8L3JlZi10eXBlPjxjb250cmlidXRvcnM+PGF1dGhvcnM+
PGF1dGhvcj5OaWNvbGFvdSwgSy4gQy48L2F1dGhvcj48YXV0aG9yPkVkbW9uZHMsIEQuIEouPC9h
dXRob3I+PGF1dGhvcj5CdWxnZXIsIFAuIEcuPC9hdXRob3I+PC9hdXRob3JzPjwvY29udHJpYnV0
b3JzPjxhdXRoLWFkZHJlc3M+RGVwYXJ0bWVudCBvZiBDaGVtaXN0cnkgYW5kIFRoZSBTa2FnZ3Mg
SW5zdGl0dXRlIGZvciBDaGVtaWNhbCBCaW9sb2d5LCBUaGUgU2NyaXBwcyBSZXNlYXJjaCBJbnN0
aXR1dGUsIDEwNTUwIE5vcnRoIFRvcnJleSBQaW5lcyBSb2FkLCBMYSBKb2xsYSwgQ0EgOTIwMzcs
IFVTQS4ga2NuQHNjcmlwcHMuZWR1PC9hdXRoLWFkZHJlc3M+PHRpdGxlcz48dGl0bGU+Q2FzY2Fk
ZSByZWFjdGlvbnMgaW4gdG90YWwgc3ludGhlc2lzPC90aXRsZT48c2Vjb25kYXJ5LXRpdGxlPkFu
Z2V3LiBDaGVtLiBJbnQuIEVkLiBFbmdsLjwvc2Vjb25kYXJ5LXRpdGxlPjwvdGl0bGVzPjxwZXJp
b2RpY2FsPjxmdWxsLXRpdGxlPkFuZ2V3LiBDaGVtLiBJbnQuIEVkLiBFbmdsLjwvZnVsbC10aXRs
ZT48L3BlcmlvZGljYWw+PHBhZ2VzPjcxMzTigJM3MTg2PC9wYWdlcz48dm9sdW1lPjQ1PC92b2x1
bWU+PG51bWJlcj40MzwvbnVtYmVyPjxlZGl0aW9uPjIwMDYvMTEvMDE8L2VkaXRpb24+PGtleXdv
cmRzPjxrZXl3b3JkPkJpb2xvZ2ljYWwgUHJvZHVjdHMvKmNoZW1pY2FsIHN5bnRoZXNpcy9jaGVt
aXN0cnk8L2tleXdvcmQ+PGtleXdvcmQ+Q2F0YWx5c2lzPC9rZXl3b3JkPjxrZXl3b3JkPkN5Y2xp
emF0aW9uPC9rZXl3b3JkPjxrZXl3b3JkPk1vbGVjdWxhciBTdHJ1Y3R1cmU8L2tleXdvcmQ+PGtl
eXdvcmQ+U3RlcmVvaXNvbWVyaXNtPC9rZXl3b3JkPjxrZXl3b3JkPlRyYW5zaXRpb24gRWxlbWVu
dHMvY2hlbWlzdHJ5PC9rZXl3b3JkPjwva2V5d29yZHM+PGRhdGVzPjx5ZWFyPjIwMDY8L3llYXI+
PHB1Yi1kYXRlcz48ZGF0ZT5Ob3YgNjwvZGF0ZT48L3B1Yi1kYXRlcz48L2RhdGVzPjxpc2JuPjE0
MzMtNzg1MSAoUHJpbnQpJiN4RDsxNDMzLTc4NTEgKExpbmtpbmcpPC9pc2JuPjxhY2Nlc3Npb24t
bnVtPjE3MDc1OTY3PC9hY2Nlc3Npb24tbnVtPjx1cmxzPjxyZWxhdGVkLXVybHM+PHVybD5odHRw
czovL3d3dy5uY2JpLm5sbS5uaWguZ292L3B1Ym1lZC8xNzA3NTk2NzwvdXJsPjwvcmVsYXRlZC11
cmxzPjwvdXJscz48ZWxlY3Ryb25pYy1yZXNvdXJjZS1udW0+MTAuMTAwMi9hbmllLjIwMDYwMTg3
MjwvZWxlY3Ryb25pYy1yZXNvdXJjZS1udW0+PC9yZWNvcmQ+PC9DaXRlPjxDaXRlPjxBdXRob3I+
TmV3aG91c2U8L0F1dGhvcj48WWVhcj4yMDA5PC9ZZWFyPjxSZWNOdW0+NTg0PC9SZWNOdW0+PHJl
Y29yZD48cmVjLW51bWJlcj41ODQ8L3JlYy1udW1iZXI+PGZvcmVpZ24ta2V5cz48a2V5IGFwcD0i
RU4iIGRiLWlkPSJzYWR2NWFzdzM5cHNzZ2VmNWF4cHphYWh3enZ4NXdkYXd6MnIiIHRpbWVzdGFt
cD0iMTU0NzY4MzkwOSI+NTg0PC9rZXk+PGtleSBhcHA9IkVOV2ViIiBkYi1pZD0iIj4wPC9rZXk+
PC9mb3JlaWduLWtleXM+PHJlZi10eXBlIG5hbWU9IkpvdXJuYWwgQXJ0aWNsZSI+MTc8L3JlZi10
eXBlPjxjb250cmlidXRvcnM+PGF1dGhvcnM+PGF1dGhvcj5OZXdob3VzZSwgVC48L2F1dGhvcj48
YXV0aG9yPkJhcmFuLCBQLiBTLjwvYXV0aG9yPjxhdXRob3I+SG9mZm1hbiwgUi4gVy48L2F1dGhv
cj48L2F1dGhvcnM+PC9jb250cmlidXRvcnM+PHRpdGxlcz48dGl0bGU+VGhlIGVjb25vbWllcyBv
ZiBzeW50aGVzaXM8L3RpdGxlPjxzZWNvbmRhcnktdGl0bGU+Q2hlbS4gU29jLiBSZXYuPC9zZWNv
bmRhcnktdGl0bGU+PC90aXRsZXM+PHBlcmlvZGljYWw+PGZ1bGwtdGl0bGU+Q2hlbS4gU29jLiBS
ZXYuPC9mdWxsLXRpdGxlPjwvcGVyaW9kaWNhbD48cGFnZXM+MzAxMOKAkzMwMjE8L3BhZ2VzPjx2
b2x1bWU+Mzg8L3ZvbHVtZT48ZGF0ZXM+PHllYXI+MjAwOTwveWVhcj48L2RhdGVzPjx1cmxzPjwv
dXJscz48L3JlY29yZD48L0NpdGU+PENpdGU+PEF1dGhvcj5OaWNvbGFvdTwvQXV0aG9yPjxZZWFy
PjIwMDk8L1llYXI+PFJlY051bT41ODY8L1JlY051bT48cmVjb3JkPjxyZWMtbnVtYmVyPjU4Njwv
cmVjLW51bWJlcj48Zm9yZWlnbi1rZXlzPjxrZXkgYXBwPSJFTiIgZGItaWQ9InNhZHY1YXN3Mzlw
c3NnZWY1YXhwemFhaHd6dng1d2Rhd3oyciIgdGltZXN0YW1wPSIxNTQ3NjgzOTEyIj41ODY8L2tl
eT48a2V5IGFwcD0iRU5XZWIiIGRiLWlkPSIiPjA8L2tleT48L2ZvcmVpZ24ta2V5cz48cmVmLXR5
cGUgbmFtZT0iSm91cm5hbCBBcnRpY2xlIj4xNzwvcmVmLXR5cGU+PGNvbnRyaWJ1dG9ycz48YXV0
aG9ycz48YXV0aG9yPk5pY29sYW91LCBLLiBDLjwvYXV0aG9yPjxhdXRob3I+Q2hlbiwgSi4gUy48
L2F1dGhvcj48L2F1dGhvcnM+PC9jb250cmlidXRvcnM+PHRpdGxlcz48dGl0bGU+VGhlIGFydCBv
ZiB0b3RhbCBzeW50aGVzaXMgdGhyb3VnaCBjYXNjYWRlIHJlYWN0aW9uczwvdGl0bGU+PHNlY29u
ZGFyeS10aXRsZT5DaGVtLiBTb2MuIFJldi48L3NlY29uZGFyeS10aXRsZT48L3RpdGxlcz48cGVy
aW9kaWNhbD48ZnVsbC10aXRsZT5DaGVtLiBTb2MuIFJldi48L2Z1bGwtdGl0bGU+PC9wZXJpb2Rp
Y2FsPjxwYWdlcz4yOTkz4oCTMzAwOTwvcGFnZXM+PHZvbHVtZT4zODwvdm9sdW1lPjxzZWN0aW9u
PjI5OTM8L3NlY3Rpb24+PGRhdGVzPjx5ZWFyPjIwMDk8L3llYXI+PC9kYXRlcz48dXJscz48L3Vy
bHM+PC9yZWNvcmQ+PC9DaXRlPjwvRW5kTm90ZT4A
</w:fldData>
        </w:fldChar>
      </w:r>
      <w:r w:rsidR="003A2E0D">
        <w:instrText xml:space="preserve"> ADDIN EN.CITE.DATA </w:instrText>
      </w:r>
      <w:r w:rsidR="003A2E0D">
        <w:fldChar w:fldCharType="end"/>
      </w:r>
      <w:r w:rsidR="000E0C87">
        <w:fldChar w:fldCharType="separate"/>
      </w:r>
      <w:r w:rsidR="003A2E0D" w:rsidRPr="003A2E0D">
        <w:rPr>
          <w:noProof/>
          <w:vertAlign w:val="superscript"/>
        </w:rPr>
        <w:t>[1]</w:t>
      </w:r>
      <w:r w:rsidR="000E0C87">
        <w:fldChar w:fldCharType="end"/>
      </w:r>
      <w:r w:rsidR="000E0C87">
        <w:t xml:space="preserve"> </w:t>
      </w:r>
      <w:r>
        <w:t>Synergistic catalysis is a mode of catalysis in which two catalysts and two catalytic cycles cooperatively work to create a new single bond.</w:t>
      </w:r>
      <w:r>
        <w:fldChar w:fldCharType="begin">
          <w:fldData xml:space="preserve">PEVuZE5vdGU+PENpdGU+PEF1dGhvcj5IaXJuZXI8L0F1dGhvcj48WWVhcj4yMDExPC9ZZWFyPjxS
ZWNOdW0+NjI0PC9SZWNOdW0+PERpc3BsYXlUZXh0PjxzdHlsZSBmYWNlPSJzdXBlcnNjcmlwdCI+
WzJdPC9zdHlsZT48L0Rpc3BsYXlUZXh0PjxyZWNvcmQ+PHJlYy1udW1iZXI+NjI0PC9yZWMtbnVt
YmVyPjxmb3JlaWduLWtleXM+PGtleSBhcHA9IkVOIiBkYi1pZD0ic2FkdjVhc3czOXBzc2dlZjVh
eHB6YWFod3p2eDV3ZGF3ejJyIiB0aW1lc3RhbXA9IjE1NDk2NTM3OTkiPjYyNDwva2V5PjxrZXkg
YXBwPSJFTldlYiIgZGItaWQ9IiI+MDwva2V5PjwvZm9yZWlnbi1rZXlzPjxyZWYtdHlwZSBuYW1l
PSJKb3VybmFsIEFydGljbGUiPjE3PC9yZWYtdHlwZT48Y29udHJpYnV0b3JzPjxhdXRob3JzPjxh
dXRob3I+SGlybmVyLCBKLkouPC9hdXRob3I+PGF1dGhvcj5TaGksIFlpdTwvYXV0aG9yPjxhdXRo
b3I+Qmx1bSwgUy5BLjwvYXV0aG9yPjwvYXV0aG9ycz48L2NvbnRyaWJ1dG9ycz48dGl0bGVzPjx0
aXRsZT5Pcmdhbm9nb2xkIFJlYWN0aXZpdHkgd2l0aCBQYWxsYWRpdW0sIE5pY2tlbCwgYW5kIFJo
b2RpdW06IFRyYW5zbWV0YWxhdGlvbiwgQ3Jvc3MtQ291cGxpbmcgYW5kIER1YWwgQ2F0YWx5c2lz
PC90aXRsZT48c2Vjb25kYXJ5LXRpdGxlPkFjYy4gQ2hlbS4gUmVzLjwvc2Vjb25kYXJ5LXRpdGxl
PjwvdGl0bGVzPjxwZXJpb2RpY2FsPjxmdWxsLXRpdGxlPkFjYy4gQ2hlbS4gUmVzLjwvZnVsbC10
aXRsZT48L3BlcmlvZGljYWw+PHBhZ2VzPjYwM+KAkzYxMzwvcGFnZXM+PHZvbHVtZT40NDwvdm9s
dW1lPjxudW1iZXI+ODwvbnVtYmVyPjxkYXRlcz48eWVhcj4yMDExPC95ZWFyPjwvZGF0ZXM+PHVy
bHM+PC91cmxzPjwvcmVjb3JkPjwvQ2l0ZT48Q2l0ZT48QXV0aG9yPkFsbGVuPC9BdXRob3I+PFll
YXI+MjAxMjwvWWVhcj48UmVjTnVtPjMwPC9SZWNOdW0+PHJlY29yZD48cmVjLW51bWJlcj4zMDwv
cmVjLW51bWJlcj48Zm9yZWlnbi1rZXlzPjxrZXkgYXBwPSJFTiIgZGItaWQ9InNhZHY1YXN3Mzlw
c3NnZWY1YXhwemFhaHd6dng1d2Rhd3oyciIgdGltZXN0YW1wPSIxNTE2NjY0MTg0Ij4zMDwva2V5
PjxrZXkgYXBwPSJFTldlYiIgZGItaWQ9IiI+MDwva2V5PjwvZm9yZWlnbi1rZXlzPjxyZWYtdHlw
ZSBuYW1lPSJKb3VybmFsIEFydGljbGUiPjE3PC9yZWYtdHlwZT48Y29udHJpYnV0b3JzPjxhdXRo
b3JzPjxhdXRob3I+QWxsZW4sIEEuIEUuPC9hdXRob3I+PGF1dGhvcj5NYWNtaWxsYW4sIEQuIFcu
PC9hdXRob3I+PC9hdXRob3JzPjwvY29udHJpYnV0b3JzPjxhdXRoLWFkZHJlc3M+TWVyY2sgQ2Vu
dGVyIGZvciBDYXRhbHlzaXMgYXQgUHJpbmNldG9uIFVuaXZlcnNpdHksIFByaW5jZXRvbiwgTmV3
IEplcnNleSwgMDg1NDQsIFVTQTsgOyBUZWw6ICsxIDYwOSAyNTgyMjU0LjwvYXV0aC1hZGRyZXNz
Pjx0aXRsZXM+PHRpdGxlPlN5bmVyZ2lzdGljIENhdGFseXNpczogQSBQb3dlcmZ1bCBTeW50aGV0
aWMgU3RyYXRlZ3kgZm9yIE5ldyBSZWFjdGlvbiBEZXZlbG9wbWVudDwvdGl0bGU+PHNlY29uZGFy
eS10aXRsZT5DaGVtLiBTY2kuPC9zZWNvbmRhcnktdGl0bGU+PC90aXRsZXM+PHBlcmlvZGljYWw+
PGZ1bGwtdGl0bGU+Q2hlbS4gU2NpLjwvZnVsbC10aXRsZT48L3BlcmlvZGljYWw+PHBhZ2VzPjYz
M+KAkzY1ODwvcGFnZXM+PHZvbHVtZT4yMDEyPC92b2x1bWU+PG51bWJlcj4zPC9udW1iZXI+PGRh
dGVzPjx5ZWFyPjIwMTI8L3llYXI+PHB1Yi1kYXRlcz48ZGF0ZT5KYW4gMTwvZGF0ZT48L3B1Yi1k
YXRlcz48L2RhdGVzPjxpc2JuPjIwNDEtNjUyMCAoUHJpbnQpJiN4RDsyMDQxLTY1MjAgKExpbmtp
bmcpPC9pc2JuPjxhY2Nlc3Npb24tbnVtPjIyNTE4MjcxPC9hY2Nlc3Npb24tbnVtPjx1cmxzPjxy
ZWxhdGVkLXVybHM+PHVybD5odHRwOi8vd3d3Lm5jYmkubmxtLm5paC5nb3YvcHVibWVkLzIyNTE4
MjcxPC91cmw+PC9yZWxhdGVkLXVybHM+PC91cmxzPjxjdXN0b20yPlBNQzMzMjc0ODY8L2N1c3Rv
bTI+PGVsZWN0cm9uaWMtcmVzb3VyY2UtbnVtPjEwLjEwMzkvQzJTQzAwOTA3QjwvZWxlY3Ryb25p
Yy1yZXNvdXJjZS1udW0+PC9yZWNvcmQ+PC9DaXRlPjxDaXRlPjxBdXRob3I+SHVhbmc8L0F1dGhv
cj48WWVhcj4yMDE3PC9ZZWFyPjxSZWNOdW0+NTg3PC9SZWNOdW0+PHJlY29yZD48cmVjLW51bWJl
cj41ODc8L3JlYy1udW1iZXI+PGZvcmVpZ24ta2V5cz48a2V5IGFwcD0iRU4iIGRiLWlkPSJzYWR2
NWFzdzM5cHNzZ2VmNWF4cHphYWh3enZ4NXdkYXd6MnIiIHRpbWVzdGFtcD0iMTU0NzY4MzkxOCI+
NTg3PC9rZXk+PGtleSBhcHA9IkVOV2ViIiBkYi1pZD0iIj4wPC9rZXk+PC9mb3JlaWduLWtleXM+
PHJlZi10eXBlIG5hbWU9IkpvdXJuYWwgQXJ0aWNsZSI+MTc8L3JlZi10eXBlPjxjb250cmlidXRv
cnM+PGF1dGhvcnM+PGF1dGhvcj5IdWFuZywgWS4gQi48L2F1dGhvcj48YXV0aG9yPkxpYW5nLCBK
LjwvYXV0aG9yPjxhdXRob3I+V2FuZywgWC4gUy48L2F1dGhvcj48YXV0aG9yPkNhbywgUi48L2F1
dGhvcj48L2F1dGhvcnM+PC9jb250cmlidXRvcnM+PGF1dGgtYWRkcmVzcz5TdGF0ZSBLZXkgTGFi
b3JhdG9yeSBvZiBTdHJ1Y3R1cmFsIENoZW1pc3RyeSwgRnVqaWFuIEluc3RpdHV0ZSBvZiBSZXNl
YXJjaCBvbiB0aGUgU3RydWN0dXJlIG9mIE1hdHRlciwgQ2hpbmVzZSBBY2FkZW15IG9mIFNjaWVu
Y2VzLCBGdXpob3UsIEZ1amlhbiAzNTAwMDIsIENoaW5hLiByY2FvQGZqaXJzbS5hYy5jbi48L2F1
dGgtYWRkcmVzcz48dGl0bGVzPjx0aXRsZT5NdWx0aWZ1bmN0aW9uYWwgbWV0YWwtb3JnYW5pYyBm
cmFtZXdvcmsgY2F0YWx5c3RzOiBzeW5lcmdpc3RpYyBjYXRhbHlzaXMgYW5kIHRhbmRlbSByZWFj
dGlvbnM8L3RpdGxlPjxzZWNvbmRhcnktdGl0bGU+Q2hlbS4gU29jLiBSZXYuPC9zZWNvbmRhcnkt
dGl0bGU+PC90aXRsZXM+PHBlcmlvZGljYWw+PGZ1bGwtdGl0bGU+Q2hlbS4gU29jLiBSZXYuPC9m
dWxsLXRpdGxlPjwvcGVyaW9kaWNhbD48cGFnZXM+MTI24oCTMTU3PC9wYWdlcz48dm9sdW1lPjQ2
PC92b2x1bWU+PG51bWJlcj4xPC9udW1iZXI+PGVkaXRpb24+MjAxNi8xMS8xNTwvZWRpdGlvbj48
ZGF0ZXM+PHllYXI+MjAxNzwveWVhcj48cHViLWRhdGVzPjxkYXRlPkphbiAzPC9kYXRlPjwvcHVi
LWRhdGVzPjwvZGF0ZXM+PGlzYm4+MTQ2MC00NzQ0IChFbGVjdHJvbmljKSYjeEQ7MDMwNi0wMDEy
IChMaW5raW5nKTwvaXNibj48YWNjZXNzaW9uLW51bT4yNzg0MTQxMTwvYWNjZXNzaW9uLW51bT48
dXJscz48cmVsYXRlZC11cmxzPjx1cmw+aHR0cHM6Ly93d3cubmNiaS5ubG0ubmloLmdvdi9wdWJt
ZWQvMjc4NDE0MTE8L3VybD48L3JlbGF0ZWQtdXJscz48L3VybHM+PGVsZWN0cm9uaWMtcmVzb3Vy
Y2UtbnVtPjEwLjEwMzkvYzZjczAwMjUwYTwvZWxlY3Ryb25pYy1yZXNvdXJjZS1udW0+PC9yZWNv
cmQ+PC9DaXRlPjxDaXRlPjxBdXRob3I+UHllPC9BdXRob3I+PFllYXI+MjAxNzwvWWVhcj48UmVj
TnVtPjYyNjwvUmVjTnVtPjxyZWNvcmQ+PHJlYy1udW1iZXI+NjI2PC9yZWMtbnVtYmVyPjxmb3Jl
aWduLWtleXM+PGtleSBhcHA9IkVOIiBkYi1pZD0ic2FkdjVhc3czOXBzc2dlZjVheHB6YWFod3p2
eDV3ZGF3ejJyIiB0aW1lc3RhbXA9IjE1NDk2Njc1NzgiPjYyNjwva2V5PjxrZXkgYXBwPSJFTldl
YiIgZGItaWQ9IiI+MDwva2V5PjwvZm9yZWlnbi1rZXlzPjxyZWYtdHlwZSBuYW1lPSJKb3VybmFs
IEFydGljbGUiPjE3PC9yZWYtdHlwZT48Y29udHJpYnV0b3JzPjxhdXRob3JzPjxhdXRob3I+UHll
LCBELiBSLjwvYXV0aG9yPjxhdXRob3I+TWFua2FkLCBOLiBQLjwvYXV0aG9yPjwvYXV0aG9ycz48
L2NvbnRyaWJ1dG9ycz48YXV0aC1hZGRyZXNzPkRlcGFydG1lbnQgb2YgQ2hlbWlzdHJ5ICwgVW5p
dmVyc2l0eSBvZiBJbGxpbm9pcyBhdCBDaGljYWdvICwgODQ1IFcuIFRheWxvciBTdC4gLCBDaGlj
YWdvICwgSUwgNjA2MDcgLCBVU0EgLiBFbWFpbDogbnBtQHVpYy5lZHUuPC9hdXRoLWFkZHJlc3M+
PHRpdGxlcz48dGl0bGU+QmltZXRhbGxpYyBjYXRhbHlzaXMgZm9yIEMtQyBhbmQgQy1YIGNvdXBs
aW5nIHJlYWN0aW9uczwvdGl0bGU+PHNlY29uZGFyeS10aXRsZT5DaGVtIFNjaTwvc2Vjb25kYXJ5
LXRpdGxlPjwvdGl0bGVzPjxwZXJpb2RpY2FsPjxmdWxsLXRpdGxlPkNoZW0gU2NpPC9mdWxsLXRp
dGxlPjwvcGVyaW9kaWNhbD48cGFnZXM+MTcwNS0xNzE4PC9wYWdlcz48dm9sdW1lPjg8L3ZvbHVt
ZT48bnVtYmVyPjM8L251bWJlcj48ZWRpdGlvbj4yMDE3LzAzLzAxPC9lZGl0aW9uPjxkYXRlcz48
eWVhcj4yMDE3PC95ZWFyPjxwdWItZGF0ZXM+PGRhdGU+TWFyIDE8L2RhdGU+PC9wdWItZGF0ZXM+
PC9kYXRlcz48aXNibj4yMDQxLTY1MjAgKFByaW50KSYjeEQ7MjA0MS02NTIwIChMaW5raW5nKTwv
aXNibj48YWNjZXNzaW9uLW51bT4yOTc4MDQ1MDwvYWNjZXNzaW9uLW51bT48dXJscz48cmVsYXRl
ZC11cmxzPjx1cmw+aHR0cHM6Ly93d3cubmNiaS5ubG0ubmloLmdvdi9wdWJtZWQvMjk3ODA0NTA8
L3VybD48L3JlbGF0ZWQtdXJscz48L3VybHM+PGN1c3RvbTI+UE1DNTkzMzQzMTwvY3VzdG9tMj48
ZWxlY3Ryb25pYy1yZXNvdXJjZS1udW0+MTAuMTAzOS9jNnNjMDU1NTZnPC9lbGVjdHJvbmljLXJl
c291cmNlLW51bT48L3JlY29yZD48L0NpdGU+PC9FbmROb3RlPn==
</w:fldData>
        </w:fldChar>
      </w:r>
      <w:r w:rsidR="003A2E0D">
        <w:instrText xml:space="preserve"> ADDIN EN.CITE </w:instrText>
      </w:r>
      <w:r w:rsidR="003A2E0D">
        <w:fldChar w:fldCharType="begin">
          <w:fldData xml:space="preserve">PEVuZE5vdGU+PENpdGU+PEF1dGhvcj5IaXJuZXI8L0F1dGhvcj48WWVhcj4yMDExPC9ZZWFyPjxS
ZWNOdW0+NjI0PC9SZWNOdW0+PERpc3BsYXlUZXh0PjxzdHlsZSBmYWNlPSJzdXBlcnNjcmlwdCI+
WzJdPC9zdHlsZT48L0Rpc3BsYXlUZXh0PjxyZWNvcmQ+PHJlYy1udW1iZXI+NjI0PC9yZWMtbnVt
YmVyPjxmb3JlaWduLWtleXM+PGtleSBhcHA9IkVOIiBkYi1pZD0ic2FkdjVhc3czOXBzc2dlZjVh
eHB6YWFod3p2eDV3ZGF3ejJyIiB0aW1lc3RhbXA9IjE1NDk2NTM3OTkiPjYyNDwva2V5PjxrZXkg
YXBwPSJFTldlYiIgZGItaWQ9IiI+MDwva2V5PjwvZm9yZWlnbi1rZXlzPjxyZWYtdHlwZSBuYW1l
PSJKb3VybmFsIEFydGljbGUiPjE3PC9yZWYtdHlwZT48Y29udHJpYnV0b3JzPjxhdXRob3JzPjxh
dXRob3I+SGlybmVyLCBKLkouPC9hdXRob3I+PGF1dGhvcj5TaGksIFlpdTwvYXV0aG9yPjxhdXRo
b3I+Qmx1bSwgUy5BLjwvYXV0aG9yPjwvYXV0aG9ycz48L2NvbnRyaWJ1dG9ycz48dGl0bGVzPjx0
aXRsZT5Pcmdhbm9nb2xkIFJlYWN0aXZpdHkgd2l0aCBQYWxsYWRpdW0sIE5pY2tlbCwgYW5kIFJo
b2RpdW06IFRyYW5zbWV0YWxhdGlvbiwgQ3Jvc3MtQ291cGxpbmcgYW5kIER1YWwgQ2F0YWx5c2lz
PC90aXRsZT48c2Vjb25kYXJ5LXRpdGxlPkFjYy4gQ2hlbS4gUmVzLjwvc2Vjb25kYXJ5LXRpdGxl
PjwvdGl0bGVzPjxwZXJpb2RpY2FsPjxmdWxsLXRpdGxlPkFjYy4gQ2hlbS4gUmVzLjwvZnVsbC10
aXRsZT48L3BlcmlvZGljYWw+PHBhZ2VzPjYwM+KAkzYxMzwvcGFnZXM+PHZvbHVtZT40NDwvdm9s
dW1lPjxudW1iZXI+ODwvbnVtYmVyPjxkYXRlcz48eWVhcj4yMDExPC95ZWFyPjwvZGF0ZXM+PHVy
bHM+PC91cmxzPjwvcmVjb3JkPjwvQ2l0ZT48Q2l0ZT48QXV0aG9yPkFsbGVuPC9BdXRob3I+PFll
YXI+MjAxMjwvWWVhcj48UmVjTnVtPjMwPC9SZWNOdW0+PHJlY29yZD48cmVjLW51bWJlcj4zMDwv
cmVjLW51bWJlcj48Zm9yZWlnbi1rZXlzPjxrZXkgYXBwPSJFTiIgZGItaWQ9InNhZHY1YXN3Mzlw
c3NnZWY1YXhwemFhaHd6dng1d2Rhd3oyciIgdGltZXN0YW1wPSIxNTE2NjY0MTg0Ij4zMDwva2V5
PjxrZXkgYXBwPSJFTldlYiIgZGItaWQ9IiI+MDwva2V5PjwvZm9yZWlnbi1rZXlzPjxyZWYtdHlw
ZSBuYW1lPSJKb3VybmFsIEFydGljbGUiPjE3PC9yZWYtdHlwZT48Y29udHJpYnV0b3JzPjxhdXRo
b3JzPjxhdXRob3I+QWxsZW4sIEEuIEUuPC9hdXRob3I+PGF1dGhvcj5NYWNtaWxsYW4sIEQuIFcu
PC9hdXRob3I+PC9hdXRob3JzPjwvY29udHJpYnV0b3JzPjxhdXRoLWFkZHJlc3M+TWVyY2sgQ2Vu
dGVyIGZvciBDYXRhbHlzaXMgYXQgUHJpbmNldG9uIFVuaXZlcnNpdHksIFByaW5jZXRvbiwgTmV3
IEplcnNleSwgMDg1NDQsIFVTQTsgOyBUZWw6ICsxIDYwOSAyNTgyMjU0LjwvYXV0aC1hZGRyZXNz
Pjx0aXRsZXM+PHRpdGxlPlN5bmVyZ2lzdGljIENhdGFseXNpczogQSBQb3dlcmZ1bCBTeW50aGV0
aWMgU3RyYXRlZ3kgZm9yIE5ldyBSZWFjdGlvbiBEZXZlbG9wbWVudDwvdGl0bGU+PHNlY29uZGFy
eS10aXRsZT5DaGVtLiBTY2kuPC9zZWNvbmRhcnktdGl0bGU+PC90aXRsZXM+PHBlcmlvZGljYWw+
PGZ1bGwtdGl0bGU+Q2hlbS4gU2NpLjwvZnVsbC10aXRsZT48L3BlcmlvZGljYWw+PHBhZ2VzPjYz
M+KAkzY1ODwvcGFnZXM+PHZvbHVtZT4yMDEyPC92b2x1bWU+PG51bWJlcj4zPC9udW1iZXI+PGRh
dGVzPjx5ZWFyPjIwMTI8L3llYXI+PHB1Yi1kYXRlcz48ZGF0ZT5KYW4gMTwvZGF0ZT48L3B1Yi1k
YXRlcz48L2RhdGVzPjxpc2JuPjIwNDEtNjUyMCAoUHJpbnQpJiN4RDsyMDQxLTY1MjAgKExpbmtp
bmcpPC9pc2JuPjxhY2Nlc3Npb24tbnVtPjIyNTE4MjcxPC9hY2Nlc3Npb24tbnVtPjx1cmxzPjxy
ZWxhdGVkLXVybHM+PHVybD5odHRwOi8vd3d3Lm5jYmkubmxtLm5paC5nb3YvcHVibWVkLzIyNTE4
MjcxPC91cmw+PC9yZWxhdGVkLXVybHM+PC91cmxzPjxjdXN0b20yPlBNQzMzMjc0ODY8L2N1c3Rv
bTI+PGVsZWN0cm9uaWMtcmVzb3VyY2UtbnVtPjEwLjEwMzkvQzJTQzAwOTA3QjwvZWxlY3Ryb25p
Yy1yZXNvdXJjZS1udW0+PC9yZWNvcmQ+PC9DaXRlPjxDaXRlPjxBdXRob3I+SHVhbmc8L0F1dGhv
cj48WWVhcj4yMDE3PC9ZZWFyPjxSZWNOdW0+NTg3PC9SZWNOdW0+PHJlY29yZD48cmVjLW51bWJl
cj41ODc8L3JlYy1udW1iZXI+PGZvcmVpZ24ta2V5cz48a2V5IGFwcD0iRU4iIGRiLWlkPSJzYWR2
NWFzdzM5cHNzZ2VmNWF4cHphYWh3enZ4NXdkYXd6MnIiIHRpbWVzdGFtcD0iMTU0NzY4MzkxOCI+
NTg3PC9rZXk+PGtleSBhcHA9IkVOV2ViIiBkYi1pZD0iIj4wPC9rZXk+PC9mb3JlaWduLWtleXM+
PHJlZi10eXBlIG5hbWU9IkpvdXJuYWwgQXJ0aWNsZSI+MTc8L3JlZi10eXBlPjxjb250cmlidXRv
cnM+PGF1dGhvcnM+PGF1dGhvcj5IdWFuZywgWS4gQi48L2F1dGhvcj48YXV0aG9yPkxpYW5nLCBK
LjwvYXV0aG9yPjxhdXRob3I+V2FuZywgWC4gUy48L2F1dGhvcj48YXV0aG9yPkNhbywgUi48L2F1
dGhvcj48L2F1dGhvcnM+PC9jb250cmlidXRvcnM+PGF1dGgtYWRkcmVzcz5TdGF0ZSBLZXkgTGFi
b3JhdG9yeSBvZiBTdHJ1Y3R1cmFsIENoZW1pc3RyeSwgRnVqaWFuIEluc3RpdHV0ZSBvZiBSZXNl
YXJjaCBvbiB0aGUgU3RydWN0dXJlIG9mIE1hdHRlciwgQ2hpbmVzZSBBY2FkZW15IG9mIFNjaWVu
Y2VzLCBGdXpob3UsIEZ1amlhbiAzNTAwMDIsIENoaW5hLiByY2FvQGZqaXJzbS5hYy5jbi48L2F1
dGgtYWRkcmVzcz48dGl0bGVzPjx0aXRsZT5NdWx0aWZ1bmN0aW9uYWwgbWV0YWwtb3JnYW5pYyBm
cmFtZXdvcmsgY2F0YWx5c3RzOiBzeW5lcmdpc3RpYyBjYXRhbHlzaXMgYW5kIHRhbmRlbSByZWFj
dGlvbnM8L3RpdGxlPjxzZWNvbmRhcnktdGl0bGU+Q2hlbS4gU29jLiBSZXYuPC9zZWNvbmRhcnkt
dGl0bGU+PC90aXRsZXM+PHBlcmlvZGljYWw+PGZ1bGwtdGl0bGU+Q2hlbS4gU29jLiBSZXYuPC9m
dWxsLXRpdGxlPjwvcGVyaW9kaWNhbD48cGFnZXM+MTI24oCTMTU3PC9wYWdlcz48dm9sdW1lPjQ2
PC92b2x1bWU+PG51bWJlcj4xPC9udW1iZXI+PGVkaXRpb24+MjAxNi8xMS8xNTwvZWRpdGlvbj48
ZGF0ZXM+PHllYXI+MjAxNzwveWVhcj48cHViLWRhdGVzPjxkYXRlPkphbiAzPC9kYXRlPjwvcHVi
LWRhdGVzPjwvZGF0ZXM+PGlzYm4+MTQ2MC00NzQ0IChFbGVjdHJvbmljKSYjeEQ7MDMwNi0wMDEy
IChMaW5raW5nKTwvaXNibj48YWNjZXNzaW9uLW51bT4yNzg0MTQxMTwvYWNjZXNzaW9uLW51bT48
dXJscz48cmVsYXRlZC11cmxzPjx1cmw+aHR0cHM6Ly93d3cubmNiaS5ubG0ubmloLmdvdi9wdWJt
ZWQvMjc4NDE0MTE8L3VybD48L3JlbGF0ZWQtdXJscz48L3VybHM+PGVsZWN0cm9uaWMtcmVzb3Vy
Y2UtbnVtPjEwLjEwMzkvYzZjczAwMjUwYTwvZWxlY3Ryb25pYy1yZXNvdXJjZS1udW0+PC9yZWNv
cmQ+PC9DaXRlPjxDaXRlPjxBdXRob3I+UHllPC9BdXRob3I+PFllYXI+MjAxNzwvWWVhcj48UmVj
TnVtPjYyNjwvUmVjTnVtPjxyZWNvcmQ+PHJlYy1udW1iZXI+NjI2PC9yZWMtbnVtYmVyPjxmb3Jl
aWduLWtleXM+PGtleSBhcHA9IkVOIiBkYi1pZD0ic2FkdjVhc3czOXBzc2dlZjVheHB6YWFod3p2
eDV3ZGF3ejJyIiB0aW1lc3RhbXA9IjE1NDk2Njc1NzgiPjYyNjwva2V5PjxrZXkgYXBwPSJFTldl
YiIgZGItaWQ9IiI+MDwva2V5PjwvZm9yZWlnbi1rZXlzPjxyZWYtdHlwZSBuYW1lPSJKb3VybmFs
IEFydGljbGUiPjE3PC9yZWYtdHlwZT48Y29udHJpYnV0b3JzPjxhdXRob3JzPjxhdXRob3I+UHll
LCBELiBSLjwvYXV0aG9yPjxhdXRob3I+TWFua2FkLCBOLiBQLjwvYXV0aG9yPjwvYXV0aG9ycz48
L2NvbnRyaWJ1dG9ycz48YXV0aC1hZGRyZXNzPkRlcGFydG1lbnQgb2YgQ2hlbWlzdHJ5ICwgVW5p
dmVyc2l0eSBvZiBJbGxpbm9pcyBhdCBDaGljYWdvICwgODQ1IFcuIFRheWxvciBTdC4gLCBDaGlj
YWdvICwgSUwgNjA2MDcgLCBVU0EgLiBFbWFpbDogbnBtQHVpYy5lZHUuPC9hdXRoLWFkZHJlc3M+
PHRpdGxlcz48dGl0bGU+QmltZXRhbGxpYyBjYXRhbHlzaXMgZm9yIEMtQyBhbmQgQy1YIGNvdXBs
aW5nIHJlYWN0aW9uczwvdGl0bGU+PHNlY29uZGFyeS10aXRsZT5DaGVtIFNjaTwvc2Vjb25kYXJ5
LXRpdGxlPjwvdGl0bGVzPjxwZXJpb2RpY2FsPjxmdWxsLXRpdGxlPkNoZW0gU2NpPC9mdWxsLXRp
dGxlPjwvcGVyaW9kaWNhbD48cGFnZXM+MTcwNS0xNzE4PC9wYWdlcz48dm9sdW1lPjg8L3ZvbHVt
ZT48bnVtYmVyPjM8L251bWJlcj48ZWRpdGlvbj4yMDE3LzAzLzAxPC9lZGl0aW9uPjxkYXRlcz48
eWVhcj4yMDE3PC95ZWFyPjxwdWItZGF0ZXM+PGRhdGU+TWFyIDE8L2RhdGU+PC9wdWItZGF0ZXM+
PC9kYXRlcz48aXNibj4yMDQxLTY1MjAgKFByaW50KSYjeEQ7MjA0MS02NTIwIChMaW5raW5nKTwv
aXNibj48YWNjZXNzaW9uLW51bT4yOTc4MDQ1MDwvYWNjZXNzaW9uLW51bT48dXJscz48cmVsYXRl
ZC11cmxzPjx1cmw+aHR0cHM6Ly93d3cubmNiaS5ubG0ubmloLmdvdi9wdWJtZWQvMjk3ODA0NTA8
L3VybD48L3JlbGF0ZWQtdXJscz48L3VybHM+PGN1c3RvbTI+UE1DNTkzMzQzMTwvY3VzdG9tMj48
ZWxlY3Ryb25pYy1yZXNvdXJjZS1udW0+MTAuMTAzOS9jNnNjMDU1NTZnPC9lbGVjdHJvbmljLXJl
c291cmNlLW51bT48L3JlY29yZD48L0NpdGU+PC9FbmROb3RlPn==
</w:fldData>
        </w:fldChar>
      </w:r>
      <w:r w:rsidR="003A2E0D">
        <w:instrText xml:space="preserve"> ADDIN EN.CITE.DATA </w:instrText>
      </w:r>
      <w:r w:rsidR="003A2E0D">
        <w:fldChar w:fldCharType="end"/>
      </w:r>
      <w:r>
        <w:fldChar w:fldCharType="separate"/>
      </w:r>
      <w:r w:rsidR="003A2E0D" w:rsidRPr="003A2E0D">
        <w:rPr>
          <w:noProof/>
          <w:vertAlign w:val="superscript"/>
        </w:rPr>
        <w:t>[2]</w:t>
      </w:r>
      <w:r>
        <w:fldChar w:fldCharType="end"/>
      </w:r>
      <w:r>
        <w:t xml:space="preserve"> This mode of catalysis provides opportunities to efficiently and selectively assemble molecules with high levels of molecular complexity when compared to mono-catalytic systems. In mono-catalysis one substrate is catalytically activated, altering the energy of only a single component of the reaction system. However, in synergistic catalysis both the HOMO and LUMO of the reacting system are concurrently activated using distinct catalysis, thereby creating two catalytic cycles that must simultaneously work together (</w:t>
      </w:r>
      <w:r>
        <w:rPr>
          <w:b/>
        </w:rPr>
        <w:t xml:space="preserve">Figure </w:t>
      </w:r>
      <w:r w:rsidR="003A2E0D">
        <w:rPr>
          <w:b/>
        </w:rPr>
        <w:t>2.</w:t>
      </w:r>
      <w:r>
        <w:rPr>
          <w:b/>
        </w:rPr>
        <w:t>1</w:t>
      </w:r>
      <w:r>
        <w:t>).</w:t>
      </w:r>
      <w:r>
        <w:fldChar w:fldCharType="begin"/>
      </w:r>
      <w:r w:rsidR="003A2E0D">
        <w:instrText xml:space="preserve"> ADDIN EN.CITE &lt;EndNote&gt;&lt;Cite&gt;&lt;Author&gt;Allen&lt;/Author&gt;&lt;Year&gt;2012&lt;/Year&gt;&lt;RecNum&gt;30&lt;/RecNum&gt;&lt;DisplayText&gt;&lt;style face="superscript"&gt;[2b]&lt;/style&gt;&lt;/DisplayText&gt;&lt;record&gt;&lt;rec-number&gt;30&lt;/rec-number&gt;&lt;foreign-keys&gt;&lt;key app="EN" db-id="sadv5asw39pssgef5axpzaahwzvx5wdawz2r" timestamp="1516664184"&gt;30&lt;/key&gt;&lt;key app="ENWeb" db-id=""&gt;0&lt;/key&gt;&lt;/foreign-keys&gt;&lt;ref-type name="Journal Article"&gt;17&lt;/ref-type&gt;&lt;contributors&gt;&lt;authors&gt;&lt;author&gt;Allen, A. E.&lt;/author&gt;&lt;author&gt;Macmillan, D. W.&lt;/author&gt;&lt;/authors&gt;&lt;/contributors&gt;&lt;auth-address&gt;Merck Center for Catalysis at Princeton University, Princeton, New Jersey, 08544, USA; ; Tel: +1 609 2582254.&lt;/auth-address&gt;&lt;titles&gt;&lt;title&gt;Synergistic Catalysis: A Powerful Synthetic Strategy for New Reaction Development&lt;/title&gt;&lt;secondary-title&gt;Chem. Sci.&lt;/secondary-title&gt;&lt;/titles&gt;&lt;periodical&gt;&lt;full-title&gt;Chem. Sci.&lt;/full-title&gt;&lt;/periodical&gt;&lt;pages&gt;633–658&lt;/pages&gt;&lt;volume&gt;2012&lt;/volume&gt;&lt;number&gt;3&lt;/number&gt;&lt;dates&gt;&lt;year&gt;2012&lt;/year&gt;&lt;pub-dates&gt;&lt;date&gt;Jan 1&lt;/date&gt;&lt;/pub-dates&gt;&lt;/dates&gt;&lt;isbn&gt;2041-6520 (Print)&amp;#xD;2041-6520 (Linking)&lt;/isbn&gt;&lt;accession-num&gt;22518271&lt;/accession-num&gt;&lt;urls&gt;&lt;related-urls&gt;&lt;url&gt;http://www.ncbi.nlm.nih.gov/pubmed/22518271&lt;/url&gt;&lt;/related-urls&gt;&lt;/urls&gt;&lt;custom2&gt;PMC3327486&lt;/custom2&gt;&lt;electronic-resource-num&gt;10.1039/C2SC00907B&lt;/electronic-resource-num&gt;&lt;/record&gt;&lt;/Cite&gt;&lt;/EndNote&gt;</w:instrText>
      </w:r>
      <w:r>
        <w:fldChar w:fldCharType="separate"/>
      </w:r>
      <w:r w:rsidR="003A2E0D" w:rsidRPr="003A2E0D">
        <w:rPr>
          <w:noProof/>
          <w:vertAlign w:val="superscript"/>
        </w:rPr>
        <w:t>[2b]</w:t>
      </w:r>
      <w:r>
        <w:fldChar w:fldCharType="end"/>
      </w:r>
    </w:p>
    <w:p w:rsidR="000E0C87" w:rsidRPr="000F5029" w:rsidRDefault="000E0C87" w:rsidP="000E0C87">
      <w:pPr>
        <w:pStyle w:val="RSCB04AHeadingSection"/>
        <w:jc w:val="center"/>
      </w:pPr>
      <w:r w:rsidRPr="00C40F0C">
        <w:lastRenderedPageBreak/>
        <w:drawing>
          <wp:inline distT="0" distB="0" distL="0" distR="0" wp14:anchorId="431318FE" wp14:editId="4EB2B239">
            <wp:extent cx="4306824" cy="1837944"/>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306824" cy="1837944"/>
                    </a:xfrm>
                    <a:prstGeom prst="rect">
                      <a:avLst/>
                    </a:prstGeom>
                  </pic:spPr>
                </pic:pic>
              </a:graphicData>
            </a:graphic>
          </wp:inline>
        </w:drawing>
      </w:r>
    </w:p>
    <w:p w:rsidR="000E0C87" w:rsidRPr="00F54615" w:rsidRDefault="000E0C87" w:rsidP="003A2E0D">
      <w:pPr>
        <w:pStyle w:val="SchemeCaption"/>
        <w:spacing w:line="480" w:lineRule="auto"/>
        <w:jc w:val="center"/>
        <w:rPr>
          <w:rFonts w:asciiTheme="minorHAnsi" w:hAnsiTheme="minorHAnsi" w:cstheme="minorHAnsi"/>
          <w:i/>
          <w:sz w:val="24"/>
          <w:szCs w:val="24"/>
        </w:rPr>
      </w:pPr>
      <w:r w:rsidRPr="00F54615">
        <w:rPr>
          <w:rFonts w:asciiTheme="minorHAnsi" w:hAnsiTheme="minorHAnsi" w:cstheme="minorHAnsi"/>
          <w:b/>
          <w:i/>
          <w:sz w:val="24"/>
          <w:szCs w:val="24"/>
        </w:rPr>
        <w:t xml:space="preserve">Figure </w:t>
      </w:r>
      <w:r w:rsidR="003A2E0D">
        <w:rPr>
          <w:rFonts w:asciiTheme="minorHAnsi" w:hAnsiTheme="minorHAnsi" w:cstheme="minorHAnsi"/>
          <w:b/>
          <w:i/>
          <w:sz w:val="24"/>
          <w:szCs w:val="24"/>
        </w:rPr>
        <w:t>2.</w:t>
      </w:r>
      <w:r w:rsidRPr="00F54615">
        <w:rPr>
          <w:rFonts w:asciiTheme="minorHAnsi" w:hAnsiTheme="minorHAnsi" w:cstheme="minorHAnsi"/>
          <w:b/>
          <w:i/>
          <w:sz w:val="24"/>
          <w:szCs w:val="24"/>
        </w:rPr>
        <w:t xml:space="preserve">1. </w:t>
      </w:r>
      <w:r w:rsidRPr="00F54615">
        <w:rPr>
          <w:rFonts w:asciiTheme="minorHAnsi" w:hAnsiTheme="minorHAnsi" w:cstheme="minorHAnsi"/>
          <w:i/>
          <w:sz w:val="24"/>
          <w:szCs w:val="24"/>
        </w:rPr>
        <w:t>The classification of synergistic catalysis and the difference between traditional catalytic systems.</w:t>
      </w:r>
    </w:p>
    <w:p w:rsidR="00D67970" w:rsidRDefault="000E0C87" w:rsidP="003A2E0D">
      <w:pPr>
        <w:spacing w:line="480" w:lineRule="auto"/>
        <w:ind w:firstLine="720"/>
        <w:jc w:val="both"/>
      </w:pPr>
      <w:r>
        <w:t xml:space="preserve">Synergistic catalysis enables transformations that are usually </w:t>
      </w:r>
      <w:r w:rsidRPr="00DB6406">
        <w:rPr>
          <w:i/>
        </w:rPr>
        <w:t>impossible</w:t>
      </w:r>
      <w:r>
        <w:t xml:space="preserve"> or </w:t>
      </w:r>
      <w:r w:rsidRPr="00DB6406">
        <w:rPr>
          <w:i/>
        </w:rPr>
        <w:t xml:space="preserve">inefficient </w:t>
      </w:r>
      <w:r>
        <w:t xml:space="preserve">using traditional mono-catalytic systems. While there are many benefits to synergistic cascade catalysis, this mode of catalysis has been underexplored due to the difficulty in ensuring that the metal catalysts needed in the transformation are redox compatible in order to avoid catalyst deactivation. </w:t>
      </w:r>
      <w:r w:rsidR="00FF466F">
        <w:t>The development of synergistic catalytic cascades stands as a challenging feat in synthetic chemistry.</w:t>
      </w:r>
      <w:r w:rsidR="00505FCC">
        <w:fldChar w:fldCharType="begin">
          <w:fldData xml:space="preserve">PEVuZE5vdGU+PENpdGU+PEF1dGhvcj5IaXJuZXI8L0F1dGhvcj48WWVhcj4yMDExPC9ZZWFyPjxS
ZWNOdW0+NjI0PC9SZWNOdW0+PERpc3BsYXlUZXh0PjxzdHlsZSBmYWNlPSJzdXBlcnNjcmlwdCI+
WzFjLCAyYSwgMmIsIDNdPC9zdHlsZT48L0Rpc3BsYXlUZXh0PjxyZWNvcmQ+PHJlYy1udW1iZXI+
NjI0PC9yZWMtbnVtYmVyPjxmb3JlaWduLWtleXM+PGtleSBhcHA9IkVOIiBkYi1pZD0ic2FkdjVh
c3czOXBzc2dlZjVheHB6YWFod3p2eDV3ZGF3ejJyIiB0aW1lc3RhbXA9IjE1NDk2NTM3OTkiPjYy
NDwva2V5PjxrZXkgYXBwPSJFTldlYiIgZGItaWQ9IiI+MDwva2V5PjwvZm9yZWlnbi1rZXlzPjxy
ZWYtdHlwZSBuYW1lPSJKb3VybmFsIEFydGljbGUiPjE3PC9yZWYtdHlwZT48Y29udHJpYnV0b3Jz
PjxhdXRob3JzPjxhdXRob3I+SGlybmVyLCBKLkouPC9hdXRob3I+PGF1dGhvcj5TaGksIFlpdTwv
YXV0aG9yPjxhdXRob3I+Qmx1bSwgUy5BLjwvYXV0aG9yPjwvYXV0aG9ycz48L2NvbnRyaWJ1dG9y
cz48dGl0bGVzPjx0aXRsZT5Pcmdhbm9nb2xkIFJlYWN0aXZpdHkgd2l0aCBQYWxsYWRpdW0sIE5p
Y2tlbCwgYW5kIFJob2RpdW06IFRyYW5zbWV0YWxhdGlvbiwgQ3Jvc3MtQ291cGxpbmcgYW5kIER1
YWwgQ2F0YWx5c2lzPC90aXRsZT48c2Vjb25kYXJ5LXRpdGxlPkFjYy4gQ2hlbS4gUmVzLjwvc2Vj
b25kYXJ5LXRpdGxlPjwvdGl0bGVzPjxwZXJpb2RpY2FsPjxmdWxsLXRpdGxlPkFjYy4gQ2hlbS4g
UmVzLjwvZnVsbC10aXRsZT48L3BlcmlvZGljYWw+PHBhZ2VzPjYwM+KAkzYxMzwvcGFnZXM+PHZv
bHVtZT40NDwvdm9sdW1lPjxudW1iZXI+ODwvbnVtYmVyPjxkYXRlcz48eWVhcj4yMDExPC95ZWFy
PjwvZGF0ZXM+PHVybHM+PC91cmxzPjwvcmVjb3JkPjwvQ2l0ZT48Q2l0ZT48QXV0aG9yPllhbmc8
L0F1dGhvcj48WWVhcj4yMDE3PC9ZZWFyPjxSZWNOdW0+NTkyPC9SZWNOdW0+PHJlY29yZD48cmVj
LW51bWJlcj41OTI8L3JlYy1udW1iZXI+PGZvcmVpZ24ta2V5cz48a2V5IGFwcD0iRU4iIGRiLWlk
PSJzYWR2NWFzdzM5cHNzZ2VmNWF4cHphYWh3enZ4NXdkYXd6MnIiIHRpbWVzdGFtcD0iMTU0NzY4
NTM5MyI+NTkyPC9rZXk+PGtleSBhcHA9IkVOV2ViIiBkYi1pZD0iIj4wPC9rZXk+PC9mb3JlaWdu
LWtleXM+PHJlZi10eXBlIG5hbWU9IkpvdXJuYWwgQXJ0aWNsZSI+MTc8L3JlZi10eXBlPjxjb250
cmlidXRvcnM+PGF1dGhvcnM+PGF1dGhvcj5ZYW5nLCBTLjwvYXV0aG9yPjxhdXRob3I+UnVpLCBL
LiBILjwvYXV0aG9yPjxhdXRob3I+VGFuZywgWC4gWS48L2F1dGhvcj48YXV0aG9yPlh1LCBRLjwv
YXV0aG9yPjxhdXRob3I+U2hpLCBNLjwvYXV0aG9yPjwvYXV0aG9ycz48L2NvbnRyaWJ1dG9ycz48
YXV0aC1hZGRyZXNzPktleSBMYWJvcmF0b3J5IGZvciBBZHZhbmNlZCBNYXRlcmlhbHMgYW5kIElu
c3RpdHV0ZSBvZiBGaW5lIENoZW1pY2FscywgU2Nob29sIG9mIENoZW1pc3RyeSBhbmQgTW9sZWN1
bGFyIEVuZ2luZWVyaW5nLCBFYXN0IENoaW5hIFVuaXZlcnNpdHkgb2YgU2NpZW5jZSBhbmQgVGVj
aG5vbG9neSAsIDEzMCBNZWktTG9uZyBSb2FkLCBTaGFuZ2hhaSAyMDAyMzcsIENoaW5hLiYjeEQ7
U3RhdGUgS2V5IExhYm9yYXRvcnkgb2YgT3JnYW5vbWV0YWxsaWMgQ2hlbWlzdHJ5LCBTaGFuZ2hh
aSBJbnN0aXR1dGUgb2YgT3JnYW5pYyBDaGVtaXN0cnksIFVuaXZlcnNpdHkgb2YgQ2hpbmVzZSBB
Y2FkZW15IG9mIFNjaWVuY2UsIENoaW5lc2UgQWNhZGVteSBvZiBTY2llbmNlcyAsIDM1NCBGZW5n
bGluIFJvYWQsIFNoYW5naGFpIDIwMDAzMiwgQ2hpbmEuJiN4RDtTdGF0ZSBLZXkgTGFib3JhdG9y
eSBhbmQgSW5zdGl0dXRlIG9mIEVsZW1lbnQtT3JnYW5pYyBDaGVtaXN0cnksIENvbGxhYm9yYXRp
dmUgSW5ub3ZhdGlvbiBDZW50ZXIgb2YgQ2hlbWljYWwgU2NpZW5jZSBhbmQgRW5naW5lZXJpbmcg
KFRpYW5qaW4pLCBOYW5rYWkgVW5pdmVyc2l0eSAsIFRpYW5qaW4gMzAwMDcxLCBDaGluYS48L2F1
dGgtYWRkcmVzcz48dGl0bGVzPjx0aXRsZT5SaG9kaXVtL1NpbHZlciBTeW5lcmdpc3RpYyBDYXRh
bHlzaXMgaW4gSGlnaGx5IEVuYW50aW9zZWxlY3RpdmUgQ3ljbG9pc29tZXJpemF0aW9uL0Nyb3Nz
IENvdXBsaW5nIG9mIEtldG8tVmlueWxpZGVuZWN5Y2xvcHJvcGFuZXMgd2l0aCBUZXJtaW5hbCBB
bGt5bmVzPC90aXRsZT48c2Vjb25kYXJ5LXRpdGxlPkouIEFtLiBDaGVtLiBTb2MuPC9zZWNvbmRh
cnktdGl0bGU+PC90aXRsZXM+PHBlcmlvZGljYWw+PGZ1bGwtdGl0bGU+Si4gQW0uIENoZW0uIFNv
Yy48L2Z1bGwtdGl0bGU+PC9wZXJpb2RpY2FsPjxwYWdlcz41OTU34oCTNTk2NDwvcGFnZXM+PHZv
bHVtZT4xMzk8L3ZvbHVtZT48bnVtYmVyPjE2PC9udW1iZXI+PGVkaXRpb24+MjAxNy8wNC8wODwv
ZWRpdGlvbj48ZGF0ZXM+PHllYXI+MjAxNzwveWVhcj48cHViLWRhdGVzPjxkYXRlPkFwciAyNjwv
ZGF0ZT48L3B1Yi1kYXRlcz48L2RhdGVzPjxpc2JuPjE1MjAtNTEyNiAoRWxlY3Ryb25pYykmI3hE
OzAwMDItNzg2MyAoTGlua2luZyk8L2lzYm4+PGFjY2Vzc2lvbi1udW0+MjgzODc1MTQ8L2FjY2Vz
c2lvbi1udW0+PHVybHM+PHJlbGF0ZWQtdXJscz48dXJsPmh0dHBzOi8vd3d3Lm5jYmkubmxtLm5p
aC5nb3YvcHVibWVkLzI4Mzg3NTE0PC91cmw+PC9yZWxhdGVkLXVybHM+PC91cmxzPjxlbGVjdHJv
bmljLXJlc291cmNlLW51bT4xMC4xMDIxL2phY3MuN2IwMjAyNzwvZWxlY3Ryb25pYy1yZXNvdXJj
ZS1udW0+PC9yZWNvcmQ+PC9DaXRlPjxDaXRlPjxBdXRob3I+QmFzbmV0PC9BdXRob3I+PFllYXI+
MjAxODwvWWVhcj48UmVjTnVtPjU5MzwvUmVjTnVtPjxyZWNvcmQ+PHJlYy1udW1iZXI+NTkzPC9y
ZWMtbnVtYmVyPjxmb3JlaWduLWtleXM+PGtleSBhcHA9IkVOIiBkYi1pZD0ic2FkdjVhc3czOXBz
c2dlZjVheHB6YWFod3p2eDV3ZGF3ejJyIiB0aW1lc3RhbXA9IjE1NDc2ODUzOTciPjU5Mzwva2V5
PjxrZXkgYXBwPSJFTldlYiIgZGItaWQ9IiI+MDwva2V5PjwvZm9yZWlnbi1rZXlzPjxyZWYtdHlw
ZSBuYW1lPSJKb3VybmFsIEFydGljbGUiPjE3PC9yZWYtdHlwZT48Y29udHJpYnV0b3JzPjxhdXRo
b3JzPjxhdXRob3I+QmFzbmV0LCBQLjwvYXV0aG9yPjxhdXRob3I+S2MsIFMuPC9hdXRob3I+PGF1
dGhvcj5EaHVuZ2FuYSwgUi4gSy48L2F1dGhvcj48YXV0aG9yPlNocmVzdGhhLCBCLjwvYXV0aG9y
PjxhdXRob3I+Qm95bGUsIFQuIEouPC9hdXRob3I+PGF1dGhvcj5HaXJpLCBSLjwvYXV0aG9yPjwv
YXV0aG9ycz48L2NvbnRyaWJ1dG9ycz48YXV0aC1hZGRyZXNzPkRlcGFydG1lbnQgb2YgQ2hlbWlz
dHJ5ICZhbXA7IENoZW1pY2FsIEJpb2xvZ3kgLCBUaGUgVW5pdmVyc2l0eSBvZiBOZXcgTWV4aWNv
ICwgQWxidXF1ZXJxdWUgLCBOZXcgTWV4aWNvIDg3MTMxICwgVW5pdGVkIFN0YXRlcy4mI3hEO1Nh
bmRpYSBOYXRpb25hbCBMYWJvcmF0b3J5ICwgQWR2YW5jZWQgTWF0ZXJpYWxzIExhYm9yYXRvcnkg
LCBBbGJ1cXVlcnF1ZSAsIE5ldyBNZXhpY28gODcxMDYgLCBVbml0ZWQgU3RhdGVzLjwvYXV0aC1h
ZGRyZXNzPjx0aXRsZXM+PHRpdGxlPlN5bmVyZ2lzdGljIEJpbWV0YWxsaWMgTmkvQWcgYW5kIE5p
L0N1IENhdGFseXNpcyBmb3IgUmVnaW9zZWxlY3RpdmUgZ2FtbWEsZGVsdGEtRGlhcnlsYXRpb24g
b2YgQWxrZW55bCBLZXRpbWluZXM6IEFkZHJlc3NpbmcgYmV0YS1IIEVsaW1pbmF0aW9uIGJ5IGlu
IFNpdHUgR2VuZXJhdGlvbiBvZiBDYXRpb25pYyBOaShJSSkgQ2F0YWx5c3RzPC90aXRsZT48c2Vj
b25kYXJ5LXRpdGxlPkouIEFtLiBDaGVtLiBTb2MuPC9zZWNvbmRhcnktdGl0bGU+PC90aXRsZXM+
PHBlcmlvZGljYWw+PGZ1bGwtdGl0bGU+Si4gQW0uIENoZW0uIFNvYy48L2Z1bGwtdGl0bGU+PC9w
ZXJpb2RpY2FsPjxwYWdlcz4xNTU4NuKAkzE1NTkwPC9wYWdlcz48dm9sdW1lPjE0MDwvdm9sdW1l
PjxudW1iZXI+NDY8L251bWJlcj48ZWRpdGlvbj4yMDE4LzExLzA2PC9lZGl0aW9uPjxkYXRlcz48
eWVhcj4yMDE4PC95ZWFyPjxwdWItZGF0ZXM+PGRhdGU+Tm92IDIxPC9kYXRlPjwvcHViLWRhdGVz
PjwvZGF0ZXM+PGlzYm4+MTUyMC01MTI2IChFbGVjdHJvbmljKSYjeEQ7MDAwMi03ODYzIChMaW5r
aW5nKTwvaXNibj48YWNjZXNzaW9uLW51bT4zMDM5MjM1MjwvYWNjZXNzaW9uLW51bT48dXJscz48
cmVsYXRlZC11cmxzPjx1cmw+aHR0cHM6Ly93d3cubmNiaS5ubG0ubmloLmdvdi9wdWJtZWQvMzAz
OTIzNTI8L3VybD48L3JlbGF0ZWQtdXJscz48L3VybHM+PGVsZWN0cm9uaWMtcmVzb3VyY2UtbnVt
PjEwLjEwMjEvamFjcy44YjA5NDAxPC9lbGVjdHJvbmljLXJlc291cmNlLW51bT48L3JlY29yZD48
L0NpdGU+PENpdGU+PEF1dGhvcj5NZWF6emE8L0F1dGhvcj48WWVhcj4yMDE4PC9ZZWFyPjxSZWNO
dW0+NTg4PC9SZWNOdW0+PHJlY29yZD48cmVjLW51bWJlcj41ODg8L3JlYy1udW1iZXI+PGZvcmVp
Z24ta2V5cz48a2V5IGFwcD0iRU4iIGRiLWlkPSJzYWR2NWFzdzM5cHNzZ2VmNWF4cHphYWh3enZ4
NXdkYXd6MnIiIHRpbWVzdGFtcD0iMTU0NzY4MzkyMyI+NTg4PC9rZXk+PGtleSBhcHA9IkVOV2Vi
IiBkYi1pZD0iIj4wPC9rZXk+PC9mb3JlaWduLWtleXM+PHJlZi10eXBlIG5hbWU9IkpvdXJuYWwg
QXJ0aWNsZSI+MTc8L3JlZi10eXBlPjxjb250cmlidXRvcnM+PGF1dGhvcnM+PGF1dGhvcj5NZWF6
emEsIE0uPC9hdXRob3I+PGF1dGhvcj5Qb2xvLCBWLjwvYXV0aG9yPjxhdXRob3I+TWVyaW5vLCBQ
LjwvYXV0aG9yPjxhdXRob3I+UmlvcywgUi48L2F1dGhvcj48L2F1dGhvcnM+PC9jb250cmlidXRv
cnM+PHRpdGxlcz48dGl0bGU+U3luZXJnaXN0aWMgY2F0YWx5c2lzOiBlbmFudGlvc2VsZWN0aXZl
IGN5Y2xvcHJvcGFuYXRpb24gb2YgYWxreWxpZGVuZSBiZW56b3hhem9sZXMgYnkgUGQoaWkpIGFu
ZCBzZWNvbmRhcnkgYW1pbmUgY2F0YWx5c2lzLiBTY29wZSwgbGltaXRhdGlvbnMgYW5kIG1lY2hh
bmlzdGljIGluc2lnaHQ8L3RpdGxlPjxzZWNvbmRhcnktdGl0bGU+T3JnLiBDaGVtLiBGcm9udC48
L3NlY29uZGFyeS10aXRsZT48L3RpdGxlcz48cGVyaW9kaWNhbD48ZnVsbC10aXRsZT5PcmcuIENo
ZW0uIEZyb250LjwvZnVsbC10aXRsZT48L3BlcmlvZGljYWw+PHBhZ2VzPjgwNuKAkzgxMjwvcGFn
ZXM+PHZvbHVtZT41PC92b2x1bWU+PG51bWJlcj41PC9udW1iZXI+PHNlY3Rpb24+ODA2PC9zZWN0
aW9uPjxkYXRlcz48eWVhcj4yMDE4PC95ZWFyPjwvZGF0ZXM+PGlzYm4+MjA1Mi00MTI5PC9pc2Ju
Pjx1cmxzPjwvdXJscz48ZWxlY3Ryb25pYy1yZXNvdXJjZS1udW0+MTAuMTAzOS9jN3FvMDA4NThh
PC9lbGVjdHJvbmljLXJlc291cmNlLW51bT48L3JlY29yZD48L0NpdGU+PENpdGU+PEF1dGhvcj5B
bGxlbjwvQXV0aG9yPjxZZWFyPjIwMTI8L1llYXI+PFJlY051bT4zMDwvUmVjTnVtPjxyZWNvcmQ+
PHJlYy1udW1iZXI+MzA8L3JlYy1udW1iZXI+PGZvcmVpZ24ta2V5cz48a2V5IGFwcD0iRU4iIGRi
LWlkPSJzYWR2NWFzdzM5cHNzZ2VmNWF4cHphYWh3enZ4NXdkYXd6MnIiIHRpbWVzdGFtcD0iMTUx
NjY2NDE4NCI+MzA8L2tleT48a2V5IGFwcD0iRU5XZWIiIGRiLWlkPSIiPjA8L2tleT48L2ZvcmVp
Z24ta2V5cz48cmVmLXR5cGUgbmFtZT0iSm91cm5hbCBBcnRpY2xlIj4xNzwvcmVmLXR5cGU+PGNv
bnRyaWJ1dG9ycz48YXV0aG9ycz48YXV0aG9yPkFsbGVuLCBBLiBFLjwvYXV0aG9yPjxhdXRob3I+
TWFjbWlsbGFuLCBELiBXLjwvYXV0aG9yPjwvYXV0aG9ycz48L2NvbnRyaWJ1dG9ycz48YXV0aC1h
ZGRyZXNzPk1lcmNrIENlbnRlciBmb3IgQ2F0YWx5c2lzIGF0IFByaW5jZXRvbiBVbml2ZXJzaXR5
LCBQcmluY2V0b24sIE5ldyBKZXJzZXksIDA4NTQ0LCBVU0E7IDsgVGVsOiArMSA2MDkgMjU4MjI1
NC48L2F1dGgtYWRkcmVzcz48dGl0bGVzPjx0aXRsZT5TeW5lcmdpc3RpYyBDYXRhbHlzaXM6IEEg
UG93ZXJmdWwgU3ludGhldGljIFN0cmF0ZWd5IGZvciBOZXcgUmVhY3Rpb24gRGV2ZWxvcG1lbnQ8
L3RpdGxlPjxzZWNvbmRhcnktdGl0bGU+Q2hlbS4gU2NpLjwvc2Vjb25kYXJ5LXRpdGxlPjwvdGl0
bGVzPjxwZXJpb2RpY2FsPjxmdWxsLXRpdGxlPkNoZW0uIFNjaS48L2Z1bGwtdGl0bGU+PC9wZXJp
b2RpY2FsPjxwYWdlcz42MzPigJM2NTg8L3BhZ2VzPjx2b2x1bWU+MjAxMjwvdm9sdW1lPjxudW1i
ZXI+MzwvbnVtYmVyPjxkYXRlcz48eWVhcj4yMDEyPC95ZWFyPjxwdWItZGF0ZXM+PGRhdGU+SmFu
IDE8L2RhdGU+PC9wdWItZGF0ZXM+PC9kYXRlcz48aXNibj4yMDQxLTY1MjAgKFByaW50KSYjeEQ7
MjA0MS02NTIwIChMaW5raW5nKTwvaXNibj48YWNjZXNzaW9uLW51bT4yMjUxODI3MTwvYWNjZXNz
aW9uLW51bT48dXJscz48cmVsYXRlZC11cmxzPjx1cmw+aHR0cDovL3d3dy5uY2JpLm5sbS5uaWgu
Z292L3B1Ym1lZC8yMjUxODI3MTwvdXJsPjwvcmVsYXRlZC11cmxzPjwvdXJscz48Y3VzdG9tMj5Q
TUMzMzI3NDg2PC9jdXN0b20yPjxlbGVjdHJvbmljLXJlc291cmNlLW51bT4xMC4xMDM5L0MyU0Mw
MDkwN0I8L2VsZWN0cm9uaWMtcmVzb3VyY2UtbnVtPjwvcmVjb3JkPjwvQ2l0ZT48Q2l0ZT48QXV0
aG9yPlh1PC9BdXRob3I+PFllYXI+MjAxODwvWWVhcj48UmVjTnVtPjU5NzwvUmVjTnVtPjxyZWNv
cmQ+PHJlYy1udW1iZXI+NTk3PC9yZWMtbnVtYmVyPjxmb3JlaWduLWtleXM+PGtleSBhcHA9IkVO
IiBkYi1pZD0ic2FkdjVhc3czOXBzc2dlZjVheHB6YWFod3p2eDV3ZGF3ejJyIiB0aW1lc3RhbXA9
IjE1NDc2ODU0MDkiPjU5Nzwva2V5PjxrZXkgYXBwPSJFTldlYiIgZGItaWQ9IiI+MDwva2V5Pjwv
Zm9yZWlnbi1rZXlzPjxyZWYtdHlwZSBuYW1lPSJKb3VybmFsIEFydGljbGUiPjE3PC9yZWYtdHlw
ZT48Y29udHJpYnV0b3JzPjxhdXRob3JzPjxhdXRob3I+WHUsIFcuPC9hdXRob3I+PGF1dGhvcj5N
YSwgSi48L2F1dGhvcj48YXV0aG9yPll1YW4sIFguIEEuPC9hdXRob3I+PGF1dGhvcj5EYWksIEou
PC9hdXRob3I+PGF1dGhvcj5YaWUsIEouPC9hdXRob3I+PGF1dGhvcj5aaHUsIEMuPC9hdXRob3I+
PC9hdXRob3JzPjwvY29udHJpYnV0b3JzPjxhdXRoLWFkZHJlc3M+U3RhdGUgS2V5IExhYm9yYXRv
cnkgb2YgQ29vcmRpbmF0aW9uIENoZW1pc3RyeSwgSmlhbmdzdSBLZXkgTGFib3JhdG9yeSBvZiBB
ZHZhbmNlZCBPcmdhbmljIE1hdGVyaWFscywgTmF0aW9uYWwgRGVtb25zdHJhdGlvbiBDZW50ZXIg
Zm9yIEV4cGVyaW1lbnRhbCBDaGVtaXN0cnksIEVkdWNhdGlvbiwgU2Nob29sIG9mIENoZW1pc3Ry
eSBhbmQgQ2hlbWljYWwgRW5naW5lZXJpbmcsIE5hbmppbmcgVW5pdmVyc2l0eSwgTmFuamluZywg
MjEwMDIzLCBQLiBSLiBDaGluYS4mI3hEO1NjaG9vbCBvZiBDaGVtaXN0cnkgYW5kIENoZW1pY2Fs
IEVuZ2luZWVyaW5nLCBRdWZ1IE5vcm1hbCBVbml2ZXJzaXR5LCBRdWZ1LCAyNzMxNjUsIFAuIFIu
IENoaW5hLiYjeEQ7U3RhdGUgS2V5IExhYm9yYXRvcnkgb2YgT3JnYW5vbWV0YWxsaWMgQ2hlbWlz
dHJ5LCBTaGFuZ2hhaSBJbnN0aXR1dGUgb2YgT3JnYW5pYyBDaGVtaXN0cnksIFNoYW5naGFpLCAy
MDAwMzIsIFAuIFIuIENoaW5hLjwvYXV0aC1hZGRyZXNzPjx0aXRsZXM+PHRpdGxlPlN5bmVyZ2lz
dGljIENhdGFseXNpcyBmb3IgdGhlIFVtcG9sdW5nIFRyaWZsdW9yb21ldGh5bHRoaW9sYXRpb24g
b2YgVGVydGlhcnkgRXRoZXJzPC90aXRsZT48c2Vjb25kYXJ5LXRpdGxlPkFuZ2V3LiBDaGVtLiBJ
bnQuIEVkLiBFbmdsLjwvc2Vjb25kYXJ5LXRpdGxlPjwvdGl0bGVzPjxwZXJpb2RpY2FsPjxmdWxs
LXRpdGxlPkFuZ2V3LiBDaGVtLiBJbnQuIEVkLiBFbmdsLjwvZnVsbC10aXRsZT48L3BlcmlvZGlj
YWw+PHBhZ2VzPjEwMzU34oCTMTAzNjE8L3BhZ2VzPjx2b2x1bWU+NTc8L3ZvbHVtZT48bnVtYmVy
PjMyPC9udW1iZXI+PGVkaXRpb24+MjAxOC8wNi8yOTwvZWRpdGlvbj48a2V5d29yZHM+PGtleXdv
cmQ+Qy1PIGJvbmQgYWN0aXZhdGlvbjwva2V5d29yZD48a2V5d29yZD5jb29wZXJhdGl2ZSBjYXRh
bHlzaXM8L2tleXdvcmQ+PGtleXdvcmQ+cG9sYXJpdHktbWF0Y2hpbmcgZWZmZWN0PC9rZXl3b3Jk
PjxrZXl3b3JkPnRyaWZsdW9yb21ldGh5bHRoaW9sYXRpb248L2tleXdvcmQ+PGtleXdvcmQ+dW1w
b2x1bmc8L2tleXdvcmQ+PC9rZXl3b3Jkcz48ZGF0ZXM+PHllYXI+MjAxODwveWVhcj48cHViLWRh
dGVzPjxkYXRlPkF1ZyA2PC9kYXRlPjwvcHViLWRhdGVzPjwvZGF0ZXM+PGlzYm4+MTUyMS0zNzcz
IChFbGVjdHJvbmljKSYjeEQ7MTQzMy03ODUxIChMaW5raW5nKTwvaXNibj48YWNjZXNzaW9uLW51
bT4yOTk1MjA1MzwvYWNjZXNzaW9uLW51bT48dXJscz48cmVsYXRlZC11cmxzPjx1cmw+aHR0cHM6
Ly93d3cubmNiaS5ubG0ubmloLmdvdi9wdWJtZWQvMjk5NTIwNTM8L3VybD48L3JlbGF0ZWQtdXJs
cz48L3VybHM+PGVsZWN0cm9uaWMtcmVzb3VyY2UtbnVtPjEwLjEwMDIvYW5pZS4yMDE4MDU5Mjc8
L2VsZWN0cm9uaWMtcmVzb3VyY2UtbnVtPjwvcmVjb3JkPjwvQ2l0ZT48Q2l0ZT48QXV0aG9yPldl
aTwvQXV0aG9yPjxZZWFyPjIwMTc8L1llYXI+PFJlY051bT41OTY8L1JlY051bT48cmVjb3JkPjxy
ZWMtbnVtYmVyPjU5NjwvcmVjLW51bWJlcj48Zm9yZWlnbi1rZXlzPjxrZXkgYXBwPSJFTiIgZGIt
aWQ9InNhZHY1YXN3Mzlwc3NnZWY1YXhwemFhaHd6dng1d2Rhd3oyciIgdGltZXN0YW1wPSIxNTQ3
Njg1NDA2Ij41OTY8L2tleT48a2V5IGFwcD0iRU5XZWIiIGRiLWlkPSIiPjA8L2tleT48L2ZvcmVp
Z24ta2V5cz48cmVmLXR5cGUgbmFtZT0iSm91cm5hbCBBcnRpY2xlIj4xNzwvcmVmLXR5cGU+PGNv
bnRyaWJ1dG9ycz48YXV0aG9ycz48YXV0aG9yPldlaSwgTC48L2F1dGhvcj48YXV0aG9yPlh1LCBT
LiBNLjwvYXV0aG9yPjxhdXRob3I+Wmh1LCBRLjwvYXV0aG9yPjxhdXRob3I+Q2hlLCBDLjwvYXV0
aG9yPjxhdXRob3I+V2FuZywgQy4gSi48L2F1dGhvcj48L2F1dGhvcnM+PC9jb250cmlidXRvcnM+
PGF1dGgtYWRkcmVzcz5Db2xsZWdlIG9mIENoZW1pc3RyeSBhbmQgTW9sZWN1bGFyIFNjaWVuY2Vz
LCBXdWhhbiBVbml2ZXJzaXR5LCBXdWhhbiwgNDMwMDcyLCBDaGluYS4mI3hEO1N0YXRlIEtleSBM
YWJvcmF0b3J5IG9mIEVsZW1lbnRvLW9yZ2FuaWMgQ2hlbWlzdHJ5LCBOYW5rYWkgVW5pdmVyc2l0
eSwgVGlhbmppbiwgMzAwMDcxLCBDaGluYS48L2F1dGgtYWRkcmVzcz48dGl0bGVzPjx0aXRsZT5T
eW5lcmdpc3RpYyBDdS9QZCBDYXRhbHlzaXMgZm9yIEVuYW50aW9zZWxlY3RpdmUgQWxseWxpYyBB
bGt5bGF0aW9uIG9mIEFsZGltaW5lIEVzdGVyczogQWNjZXNzIHRvIGFscGhhLGFscGhhLURpc3Vi
c3RpdHV0ZWQgYWxwaGEtQW1pbm8gQWNpZHM8L3RpdGxlPjxzZWNvbmRhcnktdGl0bGU+QW5nZXcu
IENoZW0uIEludC4gRWQuIEVuZ2wuPC9zZWNvbmRhcnktdGl0bGU+PC90aXRsZXM+PHBlcmlvZGlj
YWw+PGZ1bGwtdGl0bGU+QW5nZXcuIENoZW0uIEludC4gRWQuIEVuZ2wuPC9mdWxsLXRpdGxlPjwv
cGVyaW9kaWNhbD48cGFnZXM+MTIzMTLigJMxMjMxNjwvcGFnZXM+PHZvbHVtZT41Njwvdm9sdW1l
PjxudW1iZXI+NDA8L251bWJlcj48ZWRpdGlvbj4yMDE3LzA3LzI2PC9lZGl0aW9uPjxrZXl3b3Jk
cz48a2V5d29yZD5hbGx5bGljIGNvbXBvdW5kczwva2V5d29yZD48a2V5d29yZD5hbWlubyBhY2lk
czwva2V5d29yZD48a2V5d29yZD5hem9tZXRoaW5lIHlsaWRlczwva2V5d29yZD48a2V5d29yZD5j
b3BwZXI8L2tleXdvcmQ+PGtleXdvcmQ+cGFsbGFkaXVtPC9rZXl3b3JkPjwva2V5d29yZHM+PGRh
dGVzPjx5ZWFyPjIwMTc8L3llYXI+PHB1Yi1kYXRlcz48ZGF0ZT5TZXAgMjU8L2RhdGU+PC9wdWIt
ZGF0ZXM+PC9kYXRlcz48aXNibj4xNTIxLTM3NzMgKEVsZWN0cm9uaWMpJiN4RDsxNDMzLTc4NTEg
KExpbmtpbmcpPC9pc2JuPjxhY2Nlc3Npb24tbnVtPjI4NzQxODQyPC9hY2Nlc3Npb24tbnVtPjx1
cmxzPjxyZWxhdGVkLXVybHM+PHVybD5odHRwczovL3d3dy5uY2JpLm5sbS5uaWguZ292L3B1Ym1l
ZC8yODc0MTg0MjwvdXJsPjwvcmVsYXRlZC11cmxzPjwvdXJscz48ZWxlY3Ryb25pYy1yZXNvdXJj
ZS1udW0+MTAuMTAwMi9hbmllLjIwMTcwNzAxOTwvZWxlY3Ryb25pYy1yZXNvdXJjZS1udW0+PC9y
ZWNvcmQ+PC9DaXRlPjxDaXRlPjxBdXRob3I+Tmljb2xhb3U8L0F1dGhvcj48WWVhcj4yMDA5PC9Z
ZWFyPjxSZWNOdW0+NTg2PC9SZWNOdW0+PHJlY29yZD48cmVjLW51bWJlcj41ODY8L3JlYy1udW1i
ZXI+PGZvcmVpZ24ta2V5cz48a2V5IGFwcD0iRU4iIGRiLWlkPSJzYWR2NWFzdzM5cHNzZ2VmNWF4
cHphYWh3enZ4NXdkYXd6MnIiIHRpbWVzdGFtcD0iMTU0NzY4MzkxMiI+NTg2PC9rZXk+PGtleSBh
cHA9IkVOV2ViIiBkYi1pZD0iIj4wPC9rZXk+PC9mb3JlaWduLWtleXM+PHJlZi10eXBlIG5hbWU9
IkpvdXJuYWwgQXJ0aWNsZSI+MTc8L3JlZi10eXBlPjxjb250cmlidXRvcnM+PGF1dGhvcnM+PGF1
dGhvcj5OaWNvbGFvdSwgSy4gQy48L2F1dGhvcj48YXV0aG9yPkNoZW4sIEouIFMuPC9hdXRob3I+
PC9hdXRob3JzPjwvY29udHJpYnV0b3JzPjx0aXRsZXM+PHRpdGxlPlRoZSBhcnQgb2YgdG90YWwg
c3ludGhlc2lzIHRocm91Z2ggY2FzY2FkZSByZWFjdGlvbnM8L3RpdGxlPjxzZWNvbmRhcnktdGl0
bGU+Q2hlbS4gU29jLiBSZXYuPC9zZWNvbmRhcnktdGl0bGU+PC90aXRsZXM+PHBlcmlvZGljYWw+
PGZ1bGwtdGl0bGU+Q2hlbS4gU29jLiBSZXYuPC9mdWxsLXRpdGxlPjwvcGVyaW9kaWNhbD48cGFn
ZXM+Mjk5M+KAkzMwMDk8L3BhZ2VzPjx2b2x1bWU+Mzg8L3ZvbHVtZT48c2VjdGlvbj4yOTkzPC9z
ZWN0aW9uPjxkYXRlcz48eWVhcj4yMDA5PC95ZWFyPjwvZGF0ZXM+PHVybHM+PC91cmxzPjwvcmVj
b3JkPjwvQ2l0ZT48L0VuZE5vdGU+AG==
</w:fldData>
        </w:fldChar>
      </w:r>
      <w:r w:rsidR="003A2E0D">
        <w:instrText xml:space="preserve"> ADDIN EN.CITE </w:instrText>
      </w:r>
      <w:r w:rsidR="003A2E0D">
        <w:fldChar w:fldCharType="begin">
          <w:fldData xml:space="preserve">PEVuZE5vdGU+PENpdGU+PEF1dGhvcj5IaXJuZXI8L0F1dGhvcj48WWVhcj4yMDExPC9ZZWFyPjxS
ZWNOdW0+NjI0PC9SZWNOdW0+PERpc3BsYXlUZXh0PjxzdHlsZSBmYWNlPSJzdXBlcnNjcmlwdCI+
WzFjLCAyYSwgMmIsIDNdPC9zdHlsZT48L0Rpc3BsYXlUZXh0PjxyZWNvcmQ+PHJlYy1udW1iZXI+
NjI0PC9yZWMtbnVtYmVyPjxmb3JlaWduLWtleXM+PGtleSBhcHA9IkVOIiBkYi1pZD0ic2FkdjVh
c3czOXBzc2dlZjVheHB6YWFod3p2eDV3ZGF3ejJyIiB0aW1lc3RhbXA9IjE1NDk2NTM3OTkiPjYy
NDwva2V5PjxrZXkgYXBwPSJFTldlYiIgZGItaWQ9IiI+MDwva2V5PjwvZm9yZWlnbi1rZXlzPjxy
ZWYtdHlwZSBuYW1lPSJKb3VybmFsIEFydGljbGUiPjE3PC9yZWYtdHlwZT48Y29udHJpYnV0b3Jz
PjxhdXRob3JzPjxhdXRob3I+SGlybmVyLCBKLkouPC9hdXRob3I+PGF1dGhvcj5TaGksIFlpdTwv
YXV0aG9yPjxhdXRob3I+Qmx1bSwgUy5BLjwvYXV0aG9yPjwvYXV0aG9ycz48L2NvbnRyaWJ1dG9y
cz48dGl0bGVzPjx0aXRsZT5Pcmdhbm9nb2xkIFJlYWN0aXZpdHkgd2l0aCBQYWxsYWRpdW0sIE5p
Y2tlbCwgYW5kIFJob2RpdW06IFRyYW5zbWV0YWxhdGlvbiwgQ3Jvc3MtQ291cGxpbmcgYW5kIER1
YWwgQ2F0YWx5c2lzPC90aXRsZT48c2Vjb25kYXJ5LXRpdGxlPkFjYy4gQ2hlbS4gUmVzLjwvc2Vj
b25kYXJ5LXRpdGxlPjwvdGl0bGVzPjxwZXJpb2RpY2FsPjxmdWxsLXRpdGxlPkFjYy4gQ2hlbS4g
UmVzLjwvZnVsbC10aXRsZT48L3BlcmlvZGljYWw+PHBhZ2VzPjYwM+KAkzYxMzwvcGFnZXM+PHZv
bHVtZT40NDwvdm9sdW1lPjxudW1iZXI+ODwvbnVtYmVyPjxkYXRlcz48eWVhcj4yMDExPC95ZWFy
PjwvZGF0ZXM+PHVybHM+PC91cmxzPjwvcmVjb3JkPjwvQ2l0ZT48Q2l0ZT48QXV0aG9yPllhbmc8
L0F1dGhvcj48WWVhcj4yMDE3PC9ZZWFyPjxSZWNOdW0+NTkyPC9SZWNOdW0+PHJlY29yZD48cmVj
LW51bWJlcj41OTI8L3JlYy1udW1iZXI+PGZvcmVpZ24ta2V5cz48a2V5IGFwcD0iRU4iIGRiLWlk
PSJzYWR2NWFzdzM5cHNzZ2VmNWF4cHphYWh3enZ4NXdkYXd6MnIiIHRpbWVzdGFtcD0iMTU0NzY4
NTM5MyI+NTkyPC9rZXk+PGtleSBhcHA9IkVOV2ViIiBkYi1pZD0iIj4wPC9rZXk+PC9mb3JlaWdu
LWtleXM+PHJlZi10eXBlIG5hbWU9IkpvdXJuYWwgQXJ0aWNsZSI+MTc8L3JlZi10eXBlPjxjb250
cmlidXRvcnM+PGF1dGhvcnM+PGF1dGhvcj5ZYW5nLCBTLjwvYXV0aG9yPjxhdXRob3I+UnVpLCBL
LiBILjwvYXV0aG9yPjxhdXRob3I+VGFuZywgWC4gWS48L2F1dGhvcj48YXV0aG9yPlh1LCBRLjwv
YXV0aG9yPjxhdXRob3I+U2hpLCBNLjwvYXV0aG9yPjwvYXV0aG9ycz48L2NvbnRyaWJ1dG9ycz48
YXV0aC1hZGRyZXNzPktleSBMYWJvcmF0b3J5IGZvciBBZHZhbmNlZCBNYXRlcmlhbHMgYW5kIElu
c3RpdHV0ZSBvZiBGaW5lIENoZW1pY2FscywgU2Nob29sIG9mIENoZW1pc3RyeSBhbmQgTW9sZWN1
bGFyIEVuZ2luZWVyaW5nLCBFYXN0IENoaW5hIFVuaXZlcnNpdHkgb2YgU2NpZW5jZSBhbmQgVGVj
aG5vbG9neSAsIDEzMCBNZWktTG9uZyBSb2FkLCBTaGFuZ2hhaSAyMDAyMzcsIENoaW5hLiYjeEQ7
U3RhdGUgS2V5IExhYm9yYXRvcnkgb2YgT3JnYW5vbWV0YWxsaWMgQ2hlbWlzdHJ5LCBTaGFuZ2hh
aSBJbnN0aXR1dGUgb2YgT3JnYW5pYyBDaGVtaXN0cnksIFVuaXZlcnNpdHkgb2YgQ2hpbmVzZSBB
Y2FkZW15IG9mIFNjaWVuY2UsIENoaW5lc2UgQWNhZGVteSBvZiBTY2llbmNlcyAsIDM1NCBGZW5n
bGluIFJvYWQsIFNoYW5naGFpIDIwMDAzMiwgQ2hpbmEuJiN4RDtTdGF0ZSBLZXkgTGFib3JhdG9y
eSBhbmQgSW5zdGl0dXRlIG9mIEVsZW1lbnQtT3JnYW5pYyBDaGVtaXN0cnksIENvbGxhYm9yYXRp
dmUgSW5ub3ZhdGlvbiBDZW50ZXIgb2YgQ2hlbWljYWwgU2NpZW5jZSBhbmQgRW5naW5lZXJpbmcg
KFRpYW5qaW4pLCBOYW5rYWkgVW5pdmVyc2l0eSAsIFRpYW5qaW4gMzAwMDcxLCBDaGluYS48L2F1
dGgtYWRkcmVzcz48dGl0bGVzPjx0aXRsZT5SaG9kaXVtL1NpbHZlciBTeW5lcmdpc3RpYyBDYXRh
bHlzaXMgaW4gSGlnaGx5IEVuYW50aW9zZWxlY3RpdmUgQ3ljbG9pc29tZXJpemF0aW9uL0Nyb3Nz
IENvdXBsaW5nIG9mIEtldG8tVmlueWxpZGVuZWN5Y2xvcHJvcGFuZXMgd2l0aCBUZXJtaW5hbCBB
bGt5bmVzPC90aXRsZT48c2Vjb25kYXJ5LXRpdGxlPkouIEFtLiBDaGVtLiBTb2MuPC9zZWNvbmRh
cnktdGl0bGU+PC90aXRsZXM+PHBlcmlvZGljYWw+PGZ1bGwtdGl0bGU+Si4gQW0uIENoZW0uIFNv
Yy48L2Z1bGwtdGl0bGU+PC9wZXJpb2RpY2FsPjxwYWdlcz41OTU34oCTNTk2NDwvcGFnZXM+PHZv
bHVtZT4xMzk8L3ZvbHVtZT48bnVtYmVyPjE2PC9udW1iZXI+PGVkaXRpb24+MjAxNy8wNC8wODwv
ZWRpdGlvbj48ZGF0ZXM+PHllYXI+MjAxNzwveWVhcj48cHViLWRhdGVzPjxkYXRlPkFwciAyNjwv
ZGF0ZT48L3B1Yi1kYXRlcz48L2RhdGVzPjxpc2JuPjE1MjAtNTEyNiAoRWxlY3Ryb25pYykmI3hE
OzAwMDItNzg2MyAoTGlua2luZyk8L2lzYm4+PGFjY2Vzc2lvbi1udW0+MjgzODc1MTQ8L2FjY2Vz
c2lvbi1udW0+PHVybHM+PHJlbGF0ZWQtdXJscz48dXJsPmh0dHBzOi8vd3d3Lm5jYmkubmxtLm5p
aC5nb3YvcHVibWVkLzI4Mzg3NTE0PC91cmw+PC9yZWxhdGVkLXVybHM+PC91cmxzPjxlbGVjdHJv
bmljLXJlc291cmNlLW51bT4xMC4xMDIxL2phY3MuN2IwMjAyNzwvZWxlY3Ryb25pYy1yZXNvdXJj
ZS1udW0+PC9yZWNvcmQ+PC9DaXRlPjxDaXRlPjxBdXRob3I+QmFzbmV0PC9BdXRob3I+PFllYXI+
MjAxODwvWWVhcj48UmVjTnVtPjU5MzwvUmVjTnVtPjxyZWNvcmQ+PHJlYy1udW1iZXI+NTkzPC9y
ZWMtbnVtYmVyPjxmb3JlaWduLWtleXM+PGtleSBhcHA9IkVOIiBkYi1pZD0ic2FkdjVhc3czOXBz
c2dlZjVheHB6YWFod3p2eDV3ZGF3ejJyIiB0aW1lc3RhbXA9IjE1NDc2ODUzOTciPjU5Mzwva2V5
PjxrZXkgYXBwPSJFTldlYiIgZGItaWQ9IiI+MDwva2V5PjwvZm9yZWlnbi1rZXlzPjxyZWYtdHlw
ZSBuYW1lPSJKb3VybmFsIEFydGljbGUiPjE3PC9yZWYtdHlwZT48Y29udHJpYnV0b3JzPjxhdXRo
b3JzPjxhdXRob3I+QmFzbmV0LCBQLjwvYXV0aG9yPjxhdXRob3I+S2MsIFMuPC9hdXRob3I+PGF1
dGhvcj5EaHVuZ2FuYSwgUi4gSy48L2F1dGhvcj48YXV0aG9yPlNocmVzdGhhLCBCLjwvYXV0aG9y
PjxhdXRob3I+Qm95bGUsIFQuIEouPC9hdXRob3I+PGF1dGhvcj5HaXJpLCBSLjwvYXV0aG9yPjwv
YXV0aG9ycz48L2NvbnRyaWJ1dG9ycz48YXV0aC1hZGRyZXNzPkRlcGFydG1lbnQgb2YgQ2hlbWlz
dHJ5ICZhbXA7IENoZW1pY2FsIEJpb2xvZ3kgLCBUaGUgVW5pdmVyc2l0eSBvZiBOZXcgTWV4aWNv
ICwgQWxidXF1ZXJxdWUgLCBOZXcgTWV4aWNvIDg3MTMxICwgVW5pdGVkIFN0YXRlcy4mI3hEO1Nh
bmRpYSBOYXRpb25hbCBMYWJvcmF0b3J5ICwgQWR2YW5jZWQgTWF0ZXJpYWxzIExhYm9yYXRvcnkg
LCBBbGJ1cXVlcnF1ZSAsIE5ldyBNZXhpY28gODcxMDYgLCBVbml0ZWQgU3RhdGVzLjwvYXV0aC1h
ZGRyZXNzPjx0aXRsZXM+PHRpdGxlPlN5bmVyZ2lzdGljIEJpbWV0YWxsaWMgTmkvQWcgYW5kIE5p
L0N1IENhdGFseXNpcyBmb3IgUmVnaW9zZWxlY3RpdmUgZ2FtbWEsZGVsdGEtRGlhcnlsYXRpb24g
b2YgQWxrZW55bCBLZXRpbWluZXM6IEFkZHJlc3NpbmcgYmV0YS1IIEVsaW1pbmF0aW9uIGJ5IGlu
IFNpdHUgR2VuZXJhdGlvbiBvZiBDYXRpb25pYyBOaShJSSkgQ2F0YWx5c3RzPC90aXRsZT48c2Vj
b25kYXJ5LXRpdGxlPkouIEFtLiBDaGVtLiBTb2MuPC9zZWNvbmRhcnktdGl0bGU+PC90aXRsZXM+
PHBlcmlvZGljYWw+PGZ1bGwtdGl0bGU+Si4gQW0uIENoZW0uIFNvYy48L2Z1bGwtdGl0bGU+PC9w
ZXJpb2RpY2FsPjxwYWdlcz4xNTU4NuKAkzE1NTkwPC9wYWdlcz48dm9sdW1lPjE0MDwvdm9sdW1l
PjxudW1iZXI+NDY8L251bWJlcj48ZWRpdGlvbj4yMDE4LzExLzA2PC9lZGl0aW9uPjxkYXRlcz48
eWVhcj4yMDE4PC95ZWFyPjxwdWItZGF0ZXM+PGRhdGU+Tm92IDIxPC9kYXRlPjwvcHViLWRhdGVz
PjwvZGF0ZXM+PGlzYm4+MTUyMC01MTI2IChFbGVjdHJvbmljKSYjeEQ7MDAwMi03ODYzIChMaW5r
aW5nKTwvaXNibj48YWNjZXNzaW9uLW51bT4zMDM5MjM1MjwvYWNjZXNzaW9uLW51bT48dXJscz48
cmVsYXRlZC11cmxzPjx1cmw+aHR0cHM6Ly93d3cubmNiaS5ubG0ubmloLmdvdi9wdWJtZWQvMzAz
OTIzNTI8L3VybD48L3JlbGF0ZWQtdXJscz48L3VybHM+PGVsZWN0cm9uaWMtcmVzb3VyY2UtbnVt
PjEwLjEwMjEvamFjcy44YjA5NDAxPC9lbGVjdHJvbmljLXJlc291cmNlLW51bT48L3JlY29yZD48
L0NpdGU+PENpdGU+PEF1dGhvcj5NZWF6emE8L0F1dGhvcj48WWVhcj4yMDE4PC9ZZWFyPjxSZWNO
dW0+NTg4PC9SZWNOdW0+PHJlY29yZD48cmVjLW51bWJlcj41ODg8L3JlYy1udW1iZXI+PGZvcmVp
Z24ta2V5cz48a2V5IGFwcD0iRU4iIGRiLWlkPSJzYWR2NWFzdzM5cHNzZ2VmNWF4cHphYWh3enZ4
NXdkYXd6MnIiIHRpbWVzdGFtcD0iMTU0NzY4MzkyMyI+NTg4PC9rZXk+PGtleSBhcHA9IkVOV2Vi
IiBkYi1pZD0iIj4wPC9rZXk+PC9mb3JlaWduLWtleXM+PHJlZi10eXBlIG5hbWU9IkpvdXJuYWwg
QXJ0aWNsZSI+MTc8L3JlZi10eXBlPjxjb250cmlidXRvcnM+PGF1dGhvcnM+PGF1dGhvcj5NZWF6
emEsIE0uPC9hdXRob3I+PGF1dGhvcj5Qb2xvLCBWLjwvYXV0aG9yPjxhdXRob3I+TWVyaW5vLCBQ
LjwvYXV0aG9yPjxhdXRob3I+UmlvcywgUi48L2F1dGhvcj48L2F1dGhvcnM+PC9jb250cmlidXRv
cnM+PHRpdGxlcz48dGl0bGU+U3luZXJnaXN0aWMgY2F0YWx5c2lzOiBlbmFudGlvc2VsZWN0aXZl
IGN5Y2xvcHJvcGFuYXRpb24gb2YgYWxreWxpZGVuZSBiZW56b3hhem9sZXMgYnkgUGQoaWkpIGFu
ZCBzZWNvbmRhcnkgYW1pbmUgY2F0YWx5c2lzLiBTY29wZSwgbGltaXRhdGlvbnMgYW5kIG1lY2hh
bmlzdGljIGluc2lnaHQ8L3RpdGxlPjxzZWNvbmRhcnktdGl0bGU+T3JnLiBDaGVtLiBGcm9udC48
L3NlY29uZGFyeS10aXRsZT48L3RpdGxlcz48cGVyaW9kaWNhbD48ZnVsbC10aXRsZT5PcmcuIENo
ZW0uIEZyb250LjwvZnVsbC10aXRsZT48L3BlcmlvZGljYWw+PHBhZ2VzPjgwNuKAkzgxMjwvcGFn
ZXM+PHZvbHVtZT41PC92b2x1bWU+PG51bWJlcj41PC9udW1iZXI+PHNlY3Rpb24+ODA2PC9zZWN0
aW9uPjxkYXRlcz48eWVhcj4yMDE4PC95ZWFyPjwvZGF0ZXM+PGlzYm4+MjA1Mi00MTI5PC9pc2Ju
Pjx1cmxzPjwvdXJscz48ZWxlY3Ryb25pYy1yZXNvdXJjZS1udW0+MTAuMTAzOS9jN3FvMDA4NThh
PC9lbGVjdHJvbmljLXJlc291cmNlLW51bT48L3JlY29yZD48L0NpdGU+PENpdGU+PEF1dGhvcj5B
bGxlbjwvQXV0aG9yPjxZZWFyPjIwMTI8L1llYXI+PFJlY051bT4zMDwvUmVjTnVtPjxyZWNvcmQ+
PHJlYy1udW1iZXI+MzA8L3JlYy1udW1iZXI+PGZvcmVpZ24ta2V5cz48a2V5IGFwcD0iRU4iIGRi
LWlkPSJzYWR2NWFzdzM5cHNzZ2VmNWF4cHphYWh3enZ4NXdkYXd6MnIiIHRpbWVzdGFtcD0iMTUx
NjY2NDE4NCI+MzA8L2tleT48a2V5IGFwcD0iRU5XZWIiIGRiLWlkPSIiPjA8L2tleT48L2ZvcmVp
Z24ta2V5cz48cmVmLXR5cGUgbmFtZT0iSm91cm5hbCBBcnRpY2xlIj4xNzwvcmVmLXR5cGU+PGNv
bnRyaWJ1dG9ycz48YXV0aG9ycz48YXV0aG9yPkFsbGVuLCBBLiBFLjwvYXV0aG9yPjxhdXRob3I+
TWFjbWlsbGFuLCBELiBXLjwvYXV0aG9yPjwvYXV0aG9ycz48L2NvbnRyaWJ1dG9ycz48YXV0aC1h
ZGRyZXNzPk1lcmNrIENlbnRlciBmb3IgQ2F0YWx5c2lzIGF0IFByaW5jZXRvbiBVbml2ZXJzaXR5
LCBQcmluY2V0b24sIE5ldyBKZXJzZXksIDA4NTQ0LCBVU0E7IDsgVGVsOiArMSA2MDkgMjU4MjI1
NC48L2F1dGgtYWRkcmVzcz48dGl0bGVzPjx0aXRsZT5TeW5lcmdpc3RpYyBDYXRhbHlzaXM6IEEg
UG93ZXJmdWwgU3ludGhldGljIFN0cmF0ZWd5IGZvciBOZXcgUmVhY3Rpb24gRGV2ZWxvcG1lbnQ8
L3RpdGxlPjxzZWNvbmRhcnktdGl0bGU+Q2hlbS4gU2NpLjwvc2Vjb25kYXJ5LXRpdGxlPjwvdGl0
bGVzPjxwZXJpb2RpY2FsPjxmdWxsLXRpdGxlPkNoZW0uIFNjaS48L2Z1bGwtdGl0bGU+PC9wZXJp
b2RpY2FsPjxwYWdlcz42MzPigJM2NTg8L3BhZ2VzPjx2b2x1bWU+MjAxMjwvdm9sdW1lPjxudW1i
ZXI+MzwvbnVtYmVyPjxkYXRlcz48eWVhcj4yMDEyPC95ZWFyPjxwdWItZGF0ZXM+PGRhdGU+SmFu
IDE8L2RhdGU+PC9wdWItZGF0ZXM+PC9kYXRlcz48aXNibj4yMDQxLTY1MjAgKFByaW50KSYjeEQ7
MjA0MS02NTIwIChMaW5raW5nKTwvaXNibj48YWNjZXNzaW9uLW51bT4yMjUxODI3MTwvYWNjZXNz
aW9uLW51bT48dXJscz48cmVsYXRlZC11cmxzPjx1cmw+aHR0cDovL3d3dy5uY2JpLm5sbS5uaWgu
Z292L3B1Ym1lZC8yMjUxODI3MTwvdXJsPjwvcmVsYXRlZC11cmxzPjwvdXJscz48Y3VzdG9tMj5Q
TUMzMzI3NDg2PC9jdXN0b20yPjxlbGVjdHJvbmljLXJlc291cmNlLW51bT4xMC4xMDM5L0MyU0Mw
MDkwN0I8L2VsZWN0cm9uaWMtcmVzb3VyY2UtbnVtPjwvcmVjb3JkPjwvQ2l0ZT48Q2l0ZT48QXV0
aG9yPlh1PC9BdXRob3I+PFllYXI+MjAxODwvWWVhcj48UmVjTnVtPjU5NzwvUmVjTnVtPjxyZWNv
cmQ+PHJlYy1udW1iZXI+NTk3PC9yZWMtbnVtYmVyPjxmb3JlaWduLWtleXM+PGtleSBhcHA9IkVO
IiBkYi1pZD0ic2FkdjVhc3czOXBzc2dlZjVheHB6YWFod3p2eDV3ZGF3ejJyIiB0aW1lc3RhbXA9
IjE1NDc2ODU0MDkiPjU5Nzwva2V5PjxrZXkgYXBwPSJFTldlYiIgZGItaWQ9IiI+MDwva2V5Pjwv
Zm9yZWlnbi1rZXlzPjxyZWYtdHlwZSBuYW1lPSJKb3VybmFsIEFydGljbGUiPjE3PC9yZWYtdHlw
ZT48Y29udHJpYnV0b3JzPjxhdXRob3JzPjxhdXRob3I+WHUsIFcuPC9hdXRob3I+PGF1dGhvcj5N
YSwgSi48L2F1dGhvcj48YXV0aG9yPll1YW4sIFguIEEuPC9hdXRob3I+PGF1dGhvcj5EYWksIEou
PC9hdXRob3I+PGF1dGhvcj5YaWUsIEouPC9hdXRob3I+PGF1dGhvcj5aaHUsIEMuPC9hdXRob3I+
PC9hdXRob3JzPjwvY29udHJpYnV0b3JzPjxhdXRoLWFkZHJlc3M+U3RhdGUgS2V5IExhYm9yYXRv
cnkgb2YgQ29vcmRpbmF0aW9uIENoZW1pc3RyeSwgSmlhbmdzdSBLZXkgTGFib3JhdG9yeSBvZiBB
ZHZhbmNlZCBPcmdhbmljIE1hdGVyaWFscywgTmF0aW9uYWwgRGVtb25zdHJhdGlvbiBDZW50ZXIg
Zm9yIEV4cGVyaW1lbnRhbCBDaGVtaXN0cnksIEVkdWNhdGlvbiwgU2Nob29sIG9mIENoZW1pc3Ry
eSBhbmQgQ2hlbWljYWwgRW5naW5lZXJpbmcsIE5hbmppbmcgVW5pdmVyc2l0eSwgTmFuamluZywg
MjEwMDIzLCBQLiBSLiBDaGluYS4mI3hEO1NjaG9vbCBvZiBDaGVtaXN0cnkgYW5kIENoZW1pY2Fs
IEVuZ2luZWVyaW5nLCBRdWZ1IE5vcm1hbCBVbml2ZXJzaXR5LCBRdWZ1LCAyNzMxNjUsIFAuIFIu
IENoaW5hLiYjeEQ7U3RhdGUgS2V5IExhYm9yYXRvcnkgb2YgT3JnYW5vbWV0YWxsaWMgQ2hlbWlz
dHJ5LCBTaGFuZ2hhaSBJbnN0aXR1dGUgb2YgT3JnYW5pYyBDaGVtaXN0cnksIFNoYW5naGFpLCAy
MDAwMzIsIFAuIFIuIENoaW5hLjwvYXV0aC1hZGRyZXNzPjx0aXRsZXM+PHRpdGxlPlN5bmVyZ2lz
dGljIENhdGFseXNpcyBmb3IgdGhlIFVtcG9sdW5nIFRyaWZsdW9yb21ldGh5bHRoaW9sYXRpb24g
b2YgVGVydGlhcnkgRXRoZXJzPC90aXRsZT48c2Vjb25kYXJ5LXRpdGxlPkFuZ2V3LiBDaGVtLiBJ
bnQuIEVkLiBFbmdsLjwvc2Vjb25kYXJ5LXRpdGxlPjwvdGl0bGVzPjxwZXJpb2RpY2FsPjxmdWxs
LXRpdGxlPkFuZ2V3LiBDaGVtLiBJbnQuIEVkLiBFbmdsLjwvZnVsbC10aXRsZT48L3BlcmlvZGlj
YWw+PHBhZ2VzPjEwMzU34oCTMTAzNjE8L3BhZ2VzPjx2b2x1bWU+NTc8L3ZvbHVtZT48bnVtYmVy
PjMyPC9udW1iZXI+PGVkaXRpb24+MjAxOC8wNi8yOTwvZWRpdGlvbj48a2V5d29yZHM+PGtleXdv
cmQ+Qy1PIGJvbmQgYWN0aXZhdGlvbjwva2V5d29yZD48a2V5d29yZD5jb29wZXJhdGl2ZSBjYXRh
bHlzaXM8L2tleXdvcmQ+PGtleXdvcmQ+cG9sYXJpdHktbWF0Y2hpbmcgZWZmZWN0PC9rZXl3b3Jk
PjxrZXl3b3JkPnRyaWZsdW9yb21ldGh5bHRoaW9sYXRpb248L2tleXdvcmQ+PGtleXdvcmQ+dW1w
b2x1bmc8L2tleXdvcmQ+PC9rZXl3b3Jkcz48ZGF0ZXM+PHllYXI+MjAxODwveWVhcj48cHViLWRh
dGVzPjxkYXRlPkF1ZyA2PC9kYXRlPjwvcHViLWRhdGVzPjwvZGF0ZXM+PGlzYm4+MTUyMS0zNzcz
IChFbGVjdHJvbmljKSYjeEQ7MTQzMy03ODUxIChMaW5raW5nKTwvaXNibj48YWNjZXNzaW9uLW51
bT4yOTk1MjA1MzwvYWNjZXNzaW9uLW51bT48dXJscz48cmVsYXRlZC11cmxzPjx1cmw+aHR0cHM6
Ly93d3cubmNiaS5ubG0ubmloLmdvdi9wdWJtZWQvMjk5NTIwNTM8L3VybD48L3JlbGF0ZWQtdXJs
cz48L3VybHM+PGVsZWN0cm9uaWMtcmVzb3VyY2UtbnVtPjEwLjEwMDIvYW5pZS4yMDE4MDU5Mjc8
L2VsZWN0cm9uaWMtcmVzb3VyY2UtbnVtPjwvcmVjb3JkPjwvQ2l0ZT48Q2l0ZT48QXV0aG9yPldl
aTwvQXV0aG9yPjxZZWFyPjIwMTc8L1llYXI+PFJlY051bT41OTY8L1JlY051bT48cmVjb3JkPjxy
ZWMtbnVtYmVyPjU5NjwvcmVjLW51bWJlcj48Zm9yZWlnbi1rZXlzPjxrZXkgYXBwPSJFTiIgZGIt
aWQ9InNhZHY1YXN3Mzlwc3NnZWY1YXhwemFhaHd6dng1d2Rhd3oyciIgdGltZXN0YW1wPSIxNTQ3
Njg1NDA2Ij41OTY8L2tleT48a2V5IGFwcD0iRU5XZWIiIGRiLWlkPSIiPjA8L2tleT48L2ZvcmVp
Z24ta2V5cz48cmVmLXR5cGUgbmFtZT0iSm91cm5hbCBBcnRpY2xlIj4xNzwvcmVmLXR5cGU+PGNv
bnRyaWJ1dG9ycz48YXV0aG9ycz48YXV0aG9yPldlaSwgTC48L2F1dGhvcj48YXV0aG9yPlh1LCBT
LiBNLjwvYXV0aG9yPjxhdXRob3I+Wmh1LCBRLjwvYXV0aG9yPjxhdXRob3I+Q2hlLCBDLjwvYXV0
aG9yPjxhdXRob3I+V2FuZywgQy4gSi48L2F1dGhvcj48L2F1dGhvcnM+PC9jb250cmlidXRvcnM+
PGF1dGgtYWRkcmVzcz5Db2xsZWdlIG9mIENoZW1pc3RyeSBhbmQgTW9sZWN1bGFyIFNjaWVuY2Vz
LCBXdWhhbiBVbml2ZXJzaXR5LCBXdWhhbiwgNDMwMDcyLCBDaGluYS4mI3hEO1N0YXRlIEtleSBM
YWJvcmF0b3J5IG9mIEVsZW1lbnRvLW9yZ2FuaWMgQ2hlbWlzdHJ5LCBOYW5rYWkgVW5pdmVyc2l0
eSwgVGlhbmppbiwgMzAwMDcxLCBDaGluYS48L2F1dGgtYWRkcmVzcz48dGl0bGVzPjx0aXRsZT5T
eW5lcmdpc3RpYyBDdS9QZCBDYXRhbHlzaXMgZm9yIEVuYW50aW9zZWxlY3RpdmUgQWxseWxpYyBB
bGt5bGF0aW9uIG9mIEFsZGltaW5lIEVzdGVyczogQWNjZXNzIHRvIGFscGhhLGFscGhhLURpc3Vi
c3RpdHV0ZWQgYWxwaGEtQW1pbm8gQWNpZHM8L3RpdGxlPjxzZWNvbmRhcnktdGl0bGU+QW5nZXcu
IENoZW0uIEludC4gRWQuIEVuZ2wuPC9zZWNvbmRhcnktdGl0bGU+PC90aXRsZXM+PHBlcmlvZGlj
YWw+PGZ1bGwtdGl0bGU+QW5nZXcuIENoZW0uIEludC4gRWQuIEVuZ2wuPC9mdWxsLXRpdGxlPjwv
cGVyaW9kaWNhbD48cGFnZXM+MTIzMTLigJMxMjMxNjwvcGFnZXM+PHZvbHVtZT41Njwvdm9sdW1l
PjxudW1iZXI+NDA8L251bWJlcj48ZWRpdGlvbj4yMDE3LzA3LzI2PC9lZGl0aW9uPjxrZXl3b3Jk
cz48a2V5d29yZD5hbGx5bGljIGNvbXBvdW5kczwva2V5d29yZD48a2V5d29yZD5hbWlubyBhY2lk
czwva2V5d29yZD48a2V5d29yZD5hem9tZXRoaW5lIHlsaWRlczwva2V5d29yZD48a2V5d29yZD5j
b3BwZXI8L2tleXdvcmQ+PGtleXdvcmQ+cGFsbGFkaXVtPC9rZXl3b3JkPjwva2V5d29yZHM+PGRh
dGVzPjx5ZWFyPjIwMTc8L3llYXI+PHB1Yi1kYXRlcz48ZGF0ZT5TZXAgMjU8L2RhdGU+PC9wdWIt
ZGF0ZXM+PC9kYXRlcz48aXNibj4xNTIxLTM3NzMgKEVsZWN0cm9uaWMpJiN4RDsxNDMzLTc4NTEg
KExpbmtpbmcpPC9pc2JuPjxhY2Nlc3Npb24tbnVtPjI4NzQxODQyPC9hY2Nlc3Npb24tbnVtPjx1
cmxzPjxyZWxhdGVkLXVybHM+PHVybD5odHRwczovL3d3dy5uY2JpLm5sbS5uaWguZ292L3B1Ym1l
ZC8yODc0MTg0MjwvdXJsPjwvcmVsYXRlZC11cmxzPjwvdXJscz48ZWxlY3Ryb25pYy1yZXNvdXJj
ZS1udW0+MTAuMTAwMi9hbmllLjIwMTcwNzAxOTwvZWxlY3Ryb25pYy1yZXNvdXJjZS1udW0+PC9y
ZWNvcmQ+PC9DaXRlPjxDaXRlPjxBdXRob3I+Tmljb2xhb3U8L0F1dGhvcj48WWVhcj4yMDA5PC9Z
ZWFyPjxSZWNOdW0+NTg2PC9SZWNOdW0+PHJlY29yZD48cmVjLW51bWJlcj41ODY8L3JlYy1udW1i
ZXI+PGZvcmVpZ24ta2V5cz48a2V5IGFwcD0iRU4iIGRiLWlkPSJzYWR2NWFzdzM5cHNzZ2VmNWF4
cHphYWh3enZ4NXdkYXd6MnIiIHRpbWVzdGFtcD0iMTU0NzY4MzkxMiI+NTg2PC9rZXk+PGtleSBh
cHA9IkVOV2ViIiBkYi1pZD0iIj4wPC9rZXk+PC9mb3JlaWduLWtleXM+PHJlZi10eXBlIG5hbWU9
IkpvdXJuYWwgQXJ0aWNsZSI+MTc8L3JlZi10eXBlPjxjb250cmlidXRvcnM+PGF1dGhvcnM+PGF1
dGhvcj5OaWNvbGFvdSwgSy4gQy48L2F1dGhvcj48YXV0aG9yPkNoZW4sIEouIFMuPC9hdXRob3I+
PC9hdXRob3JzPjwvY29udHJpYnV0b3JzPjx0aXRsZXM+PHRpdGxlPlRoZSBhcnQgb2YgdG90YWwg
c3ludGhlc2lzIHRocm91Z2ggY2FzY2FkZSByZWFjdGlvbnM8L3RpdGxlPjxzZWNvbmRhcnktdGl0
bGU+Q2hlbS4gU29jLiBSZXYuPC9zZWNvbmRhcnktdGl0bGU+PC90aXRsZXM+PHBlcmlvZGljYWw+
PGZ1bGwtdGl0bGU+Q2hlbS4gU29jLiBSZXYuPC9mdWxsLXRpdGxlPjwvcGVyaW9kaWNhbD48cGFn
ZXM+Mjk5M+KAkzMwMDk8L3BhZ2VzPjx2b2x1bWU+Mzg8L3ZvbHVtZT48c2VjdGlvbj4yOTkzPC9z
ZWN0aW9uPjxkYXRlcz48eWVhcj4yMDA5PC95ZWFyPjwvZGF0ZXM+PHVybHM+PC91cmxzPjwvcmVj
b3JkPjwvQ2l0ZT48L0VuZE5vdGU+AG==
</w:fldData>
        </w:fldChar>
      </w:r>
      <w:r w:rsidR="003A2E0D">
        <w:instrText xml:space="preserve"> ADDIN EN.CITE.DATA </w:instrText>
      </w:r>
      <w:r w:rsidR="003A2E0D">
        <w:fldChar w:fldCharType="end"/>
      </w:r>
      <w:r w:rsidR="00505FCC">
        <w:fldChar w:fldCharType="separate"/>
      </w:r>
      <w:r w:rsidR="003A2E0D" w:rsidRPr="003A2E0D">
        <w:rPr>
          <w:noProof/>
          <w:vertAlign w:val="superscript"/>
        </w:rPr>
        <w:t>[1c, 2a, 2b, 3]</w:t>
      </w:r>
      <w:r w:rsidR="00505FCC">
        <w:fldChar w:fldCharType="end"/>
      </w:r>
      <w:r w:rsidR="00FF466F">
        <w:t xml:space="preserve"> </w:t>
      </w:r>
      <w:r w:rsidR="00C83D5D">
        <w:t>When nature implements synergistic catalysis, enzymes typically have the advantage of physical separation between catalytic sites within the enzyme.</w:t>
      </w:r>
      <w:r w:rsidR="00505FCC">
        <w:fldChar w:fldCharType="begin"/>
      </w:r>
      <w:r w:rsidR="003A2E0D">
        <w:instrText xml:space="preserve"> ADDIN EN.CITE &lt;EndNote&gt;&lt;Cite&gt;&lt;Author&gt;Yang&lt;/Author&gt;&lt;Year&gt;2017&lt;/Year&gt;&lt;RecNum&gt;592&lt;/RecNum&gt;&lt;DisplayText&gt;&lt;style face="superscript"&gt;[3a]&lt;/style&gt;&lt;/DisplayText&gt;&lt;record&gt;&lt;rec-number&gt;592&lt;/rec-number&gt;&lt;foreign-keys&gt;&lt;key app="EN" db-id="sadv5asw39pssgef5axpzaahwzvx5wdawz2r" timestamp="1547685393"&gt;592&lt;/key&gt;&lt;key app="ENWeb" db-id=""&gt;0&lt;/key&gt;&lt;/foreign-keys&gt;&lt;ref-type name="Journal Article"&gt;17&lt;/ref-type&gt;&lt;contributors&gt;&lt;authors&gt;&lt;author&gt;Yang, S.&lt;/author&gt;&lt;author&gt;Rui, K. H.&lt;/author&gt;&lt;author&gt;Tang, X. Y.&lt;/author&gt;&lt;author&gt;Xu, Q.&lt;/author&gt;&lt;author&gt;Shi, M.&lt;/author&gt;&lt;/authors&gt;&lt;/contributors&gt;&lt;auth-address&gt;Key Laboratory for Advanced Materials and Institute of Fine Chemicals, School of Chemistry and Molecular Engineering, East China University of Science and Technology , 130 Mei-Long Road, Shanghai 200237, China.&amp;#xD;State Key Laboratory of Organometallic Chemistry, Shanghai Institute of Organic Chemistry, University of Chinese Academy of Science, Chinese Academy of Sciences , 354 Fenglin Road, Shanghai 200032, China.&amp;#xD;State Key Laboratory and Institute of Element-Organic Chemistry, Collaborative Innovation Center of Chemical Science and Engineering (Tianjin), Nankai University , Tianjin 300071, China.&lt;/auth-address&gt;&lt;titles&gt;&lt;title&gt;Rhodium/Silver Synergistic Catalysis in Highly Enantioselective Cycloisomerization/Cross Coupling of Keto-Vinylidenecyclopropanes with Terminal Alkynes&lt;/title&gt;&lt;secondary-title&gt;J. Am. Chem. Soc.&lt;/secondary-title&gt;&lt;/titles&gt;&lt;periodical&gt;&lt;full-title&gt;J. Am. Chem. Soc.&lt;/full-title&gt;&lt;/periodical&gt;&lt;pages&gt;5957–5964&lt;/pages&gt;&lt;volume&gt;139&lt;/volume&gt;&lt;number&gt;16&lt;/number&gt;&lt;edition&gt;2017/04/08&lt;/edition&gt;&lt;dates&gt;&lt;year&gt;2017&lt;/year&gt;&lt;pub-dates&gt;&lt;date&gt;Apr 26&lt;/date&gt;&lt;/pub-dates&gt;&lt;/dates&gt;&lt;isbn&gt;1520-5126 (Electronic)&amp;#xD;0002-7863 (Linking)&lt;/isbn&gt;&lt;accession-num&gt;28387514&lt;/accession-num&gt;&lt;urls&gt;&lt;related-urls&gt;&lt;url&gt;https://www.ncbi.nlm.nih.gov/pubmed/28387514&lt;/url&gt;&lt;/related-urls&gt;&lt;/urls&gt;&lt;electronic-resource-num&gt;10.1021/jacs.7b02027&lt;/electronic-resource-num&gt;&lt;/record&gt;&lt;/Cite&gt;&lt;/EndNote&gt;</w:instrText>
      </w:r>
      <w:r w:rsidR="00505FCC">
        <w:fldChar w:fldCharType="separate"/>
      </w:r>
      <w:r w:rsidR="003A2E0D" w:rsidRPr="003A2E0D">
        <w:rPr>
          <w:noProof/>
          <w:vertAlign w:val="superscript"/>
        </w:rPr>
        <w:t>[3a]</w:t>
      </w:r>
      <w:r w:rsidR="00505FCC">
        <w:fldChar w:fldCharType="end"/>
      </w:r>
      <w:r w:rsidR="00C83D5D">
        <w:t xml:space="preserve"> </w:t>
      </w:r>
      <w:r w:rsidR="00FB4828">
        <w:t>Conversely</w:t>
      </w:r>
      <w:r w:rsidR="00C83D5D">
        <w:t>, in laboratory syntheses, the catalysts are free to interact with each other, thereby leading to the possibility of deactivation of both catalysts.</w:t>
      </w:r>
      <w:r w:rsidR="00505FCC">
        <w:fldChar w:fldCharType="begin"/>
      </w:r>
      <w:r w:rsidR="003A2E0D">
        <w:instrText xml:space="preserve"> ADDIN EN.CITE &lt;EndNote&gt;&lt;Cite&gt;&lt;Author&gt;Allen&lt;/Author&gt;&lt;Year&gt;2012&lt;/Year&gt;&lt;RecNum&gt;30&lt;/RecNum&gt;&lt;DisplayText&gt;&lt;style face="superscript"&gt;[2b]&lt;/style&gt;&lt;/DisplayText&gt;&lt;record&gt;&lt;rec-number&gt;30&lt;/rec-number&gt;&lt;foreign-keys&gt;&lt;key app="EN" db-id="sadv5asw39pssgef5axpzaahwzvx5wdawz2r" timestamp="1516664184"&gt;30&lt;/key&gt;&lt;key app="ENWeb" db-id=""&gt;0&lt;/key&gt;&lt;/foreign-keys&gt;&lt;ref-type name="Journal Article"&gt;17&lt;/ref-type&gt;&lt;contributors&gt;&lt;authors&gt;&lt;author&gt;Allen, A. E.&lt;/author&gt;&lt;author&gt;Macmillan, D. W.&lt;/author&gt;&lt;/authors&gt;&lt;/contributors&gt;&lt;auth-address&gt;Merck Center for Catalysis at Princeton University, Princeton, New Jersey, 08544, USA; ; Tel: +1 609 2582254.&lt;/auth-address&gt;&lt;titles&gt;&lt;title&gt;Synergistic Catalysis: A Powerful Synthetic Strategy for New Reaction Development&lt;/title&gt;&lt;secondary-title&gt;Chem. Sci.&lt;/secondary-title&gt;&lt;/titles&gt;&lt;periodical&gt;&lt;full-title&gt;Chem. Sci.&lt;/full-title&gt;&lt;/periodical&gt;&lt;pages&gt;633–658&lt;/pages&gt;&lt;volume&gt;2012&lt;/volume&gt;&lt;number&gt;3&lt;/number&gt;&lt;dates&gt;&lt;year&gt;2012&lt;/year&gt;&lt;pub-dates&gt;&lt;date&gt;Jan 1&lt;/date&gt;&lt;/pub-dates&gt;&lt;/dates&gt;&lt;isbn&gt;2041-6520 (Print)&amp;#xD;2041-6520 (Linking)&lt;/isbn&gt;&lt;accession-num&gt;22518271&lt;/accession-num&gt;&lt;urls&gt;&lt;related-urls&gt;&lt;url&gt;http://www.ncbi.nlm.nih.gov/pubmed/22518271&lt;/url&gt;&lt;/related-urls&gt;&lt;/urls&gt;&lt;custom2&gt;PMC3327486&lt;/custom2&gt;&lt;electronic-resource-num&gt;10.1039/C2SC00907B&lt;/electronic-resource-num&gt;&lt;/record&gt;&lt;/Cite&gt;&lt;/EndNote&gt;</w:instrText>
      </w:r>
      <w:r w:rsidR="00505FCC">
        <w:fldChar w:fldCharType="separate"/>
      </w:r>
      <w:r w:rsidR="003A2E0D" w:rsidRPr="003A2E0D">
        <w:rPr>
          <w:noProof/>
          <w:vertAlign w:val="superscript"/>
        </w:rPr>
        <w:t>[2b]</w:t>
      </w:r>
      <w:r w:rsidR="00505FCC">
        <w:fldChar w:fldCharType="end"/>
      </w:r>
      <w:r w:rsidR="00C83D5D">
        <w:t xml:space="preserve">  </w:t>
      </w:r>
      <w:r w:rsidR="00FB4828">
        <w:t xml:space="preserve">However, it is important to note that </w:t>
      </w:r>
      <w:r w:rsidR="00C83D5D">
        <w:t xml:space="preserve">the molecular freedom of each individual catalyst in the reaction system allows one to optimize the reaction easily through modification of </w:t>
      </w:r>
      <w:r w:rsidR="005A41C4">
        <w:t>individual</w:t>
      </w:r>
      <w:r w:rsidR="00C83D5D">
        <w:t xml:space="preserve"> catalyst</w:t>
      </w:r>
      <w:r w:rsidR="005A41C4">
        <w:t>s</w:t>
      </w:r>
      <w:r w:rsidR="00C83D5D">
        <w:t xml:space="preserve"> separately. </w:t>
      </w:r>
    </w:p>
    <w:p w:rsidR="00FB4828" w:rsidRDefault="00FB4828" w:rsidP="00FF466F">
      <w:pPr>
        <w:spacing w:line="480" w:lineRule="auto"/>
        <w:ind w:firstLine="720"/>
        <w:jc w:val="both"/>
      </w:pPr>
      <w:r>
        <w:lastRenderedPageBreak/>
        <w:t>Recently the use of diazo derived rhodium carbenes in synergistic catalysis has gained recognition in the chemical community. It has been widely known since the early 1970s that dirhodium(II) catalysts are the most effective catalysts for the formation of rhodium carbenes</w:t>
      </w:r>
      <w:r w:rsidR="004F5A98">
        <w:t xml:space="preserve"> from diazo compounds</w:t>
      </w:r>
      <w:r>
        <w:t xml:space="preserve"> due to the control of reactivity and selectivity that is induced by the bridging carboxylate ligands in the paddlewheel metal-ligand complex.</w:t>
      </w:r>
      <w:r>
        <w:fldChar w:fldCharType="begin"/>
      </w:r>
      <w:r w:rsidR="003A2E0D">
        <w:instrText xml:space="preserve"> ADDIN EN.CITE &lt;EndNote&gt;&lt;Cite&gt;&lt;Author&gt;Doyle&lt;/Author&gt;&lt;Year&gt;1998&lt;/Year&gt;&lt;RecNum&gt;643&lt;/RecNum&gt;&lt;DisplayText&gt;&lt;style face="superscript"&gt;[4]&lt;/style&gt;&lt;/DisplayText&gt;&lt;record&gt;&lt;rec-number&gt;643&lt;/rec-number&gt;&lt;foreign-keys&gt;&lt;key app="EN" db-id="sadv5asw39pssgef5axpzaahwzvx5wdawz2r" timestamp="1549990965"&gt;643&lt;/key&gt;&lt;/foreign-keys&gt;&lt;ref-type name="Book"&gt;6&lt;/ref-type&gt;&lt;contributors&gt;&lt;authors&gt;&lt;author&gt;Doyle, M. P.&lt;/author&gt;&lt;author&gt;McKervey, M. A.&lt;/author&gt;&lt;author&gt;Ye, T.&lt;/author&gt;&lt;/authors&gt;&lt;/contributors&gt;&lt;titles&gt;&lt;title&gt;Modern Catalytic Methods for Organic Synthesis with Diazo Compounds&lt;/title&gt;&lt;/titles&gt;&lt;dates&gt;&lt;year&gt;1998&lt;/year&gt;&lt;/dates&gt;&lt;publisher&gt;John Wiley &amp;amp; Sons&lt;/publisher&gt;&lt;urls&gt;&lt;/urls&gt;&lt;/record&gt;&lt;/Cite&gt;&lt;/EndNote&gt;</w:instrText>
      </w:r>
      <w:r>
        <w:fldChar w:fldCharType="separate"/>
      </w:r>
      <w:r w:rsidR="003A2E0D" w:rsidRPr="003A2E0D">
        <w:rPr>
          <w:noProof/>
          <w:vertAlign w:val="superscript"/>
        </w:rPr>
        <w:t>[4]</w:t>
      </w:r>
      <w:r>
        <w:fldChar w:fldCharType="end"/>
      </w:r>
      <w:r>
        <w:t xml:space="preserve"> Rhodium carbenes are attractive partners for synergistic transformations due to their ease of formation, relative stability, controlled reactivity in typical catalytic reactions, and redox compatibility with a variety of transition metals.</w:t>
      </w:r>
      <w:r>
        <w:fldChar w:fldCharType="begin">
          <w:fldData xml:space="preserve">PEVuZE5vdGU+PENpdGU+PEF1dGhvcj5Eb3lsZTwvQXV0aG9yPjxZZWFyPjIwMDQ8L1llYXI+PFJl
Y051bT42MzQ8L1JlY051bT48RGlzcGxheVRleHQ+PHN0eWxlIGZhY2U9InN1cGVyc2NyaXB0Ij5b
NV08L3N0eWxlPjwvRGlzcGxheVRleHQ+PHJlY29yZD48cmVjLW51bWJlcj42MzQ8L3JlYy1udW1i
ZXI+PGZvcmVpZ24ta2V5cz48a2V5IGFwcD0iRU4iIGRiLWlkPSJzYWR2NWFzdzM5cHNzZ2VmNWF4
cHphYWh3enZ4NXdkYXd6MnIiIHRpbWVzdGFtcD0iMTU0OTY2ODA5NiI+NjM0PC9rZXk+PGtleSBh
cHA9IkVOV2ViIiBkYi1pZD0iIj4wPC9rZXk+PC9mb3JlaWduLWtleXM+PHJlZi10eXBlIG5hbWU9
IkJvb2sgU2VjdGlvbiI+NTwvcmVmLXR5cGU+PGNvbnRyaWJ1dG9ycz48YXV0aG9ycz48YXV0aG9y
PkRveWxlLCBNLiBQLjwvYXV0aG9yPjwvYXV0aG9ycz48L2NvbnRyaWJ1dG9ycz48dGl0bGVzPjx0
aXRsZT5NZXRhbCBDYXJiZW5lIFJlYWN0aW9ucyBmcm9tIERpcmhvZGl1bShJSSkgQ2F0YWx5c3Rz
PC90aXRsZT48c2Vjb25kYXJ5LXRpdGxlPk1ldGFsIENhcmJlbmVzIGluIE9yZ2FuaWMgU3ludGhl
c2lzPC9zZWNvbmRhcnktdGl0bGU+PHRlcnRpYXJ5LXRpdGxlPlRvcGljcyBpbiBPcmdhbm9tZXRh
bGxpYyBDaGVtaXN0cnk8L3RlcnRpYXJ5LXRpdGxlPjwvdGl0bGVzPjxwYWdlcz4yMDPigJMyMjI8
L3BhZ2VzPjxzZWN0aW9uPkNoYXB0ZXIgNjwvc2VjdGlvbj48ZGF0ZXM+PHllYXI+MjAwNDwveWVh
cj48L2RhdGVzPjxpc2JuPjk3OC0zLTU0MC0yMTgzMy0zJiN4RDs5NzgtMy01NDAtNDA5MTAtNjwv
aXNibj48dXJscz48L3VybHM+PGVsZWN0cm9uaWMtcmVzb3VyY2UtbnVtPjEwLjEwMDcvYjk4NzY2
PC9lbGVjdHJvbmljLXJlc291cmNlLW51bT48L3JlY29yZD48L0NpdGU+PENpdGU+PEF1dGhvcj5E
YXZpZXM8L0F1dGhvcj48WWVhcj4yMDA5PC9ZZWFyPjxSZWNOdW0+NTg1PC9SZWNOdW0+PHJlY29y
ZD48cmVjLW51bWJlcj41ODU8L3JlYy1udW1iZXI+PGZvcmVpZ24ta2V5cz48a2V5IGFwcD0iRU4i
IGRiLWlkPSJzYWR2NWFzdzM5cHNzZ2VmNWF4cHphYWh3enZ4NXdkYXd6MnIiIHRpbWVzdGFtcD0i
MTU0NzY4MzkxMSI+NTg1PC9rZXk+PGtleSBhcHA9IkVOV2ViIiBkYi1pZD0iIj4wPC9rZXk+PC9m
b3JlaWduLWtleXM+PHJlZi10eXBlIG5hbWU9IkpvdXJuYWwgQXJ0aWNsZSI+MTc8L3JlZi10eXBl
Pjxjb250cmlidXRvcnM+PGF1dGhvcnM+PGF1dGhvcj5EYXZpZXMsIEguIE0uPC9hdXRob3I+PGF1
dGhvcj5EZW50b24sIEouIFIuPC9hdXRob3I+PC9hdXRob3JzPjwvY29udHJpYnV0b3JzPjxhdXRo
LWFkZHJlc3M+RGVwYXJ0bWVudCBvZiBDaGVtaXN0cnksIEVtb3J5IFVuaXZlcnNpdHksIDE1MTUg
RGlja2V5IERyaXZlLCBBdGxhbnRhLCBHZW9yZ2lhIDMwMzIyLCBVU0EuIGhtZGF2aWVAZW1vcnku
ZWR1PC9hdXRoLWFkZHJlc3M+PHRpdGxlcz48dGl0bGU+QXBwbGljYXRpb24gb2YgZG9ub3IvYWNj
ZXB0b3ItY2FyYmVub2lkcyB0byB0aGUgc3ludGhlc2lzIG9mIG5hdHVyYWwgcHJvZHVjdHM8L3Rp
dGxlPjxzZWNvbmRhcnktdGl0bGU+Q2hlbS4gU29jLiBSZXYuPC9zZWNvbmRhcnktdGl0bGU+PC90
aXRsZXM+PHBlcmlvZGljYWw+PGZ1bGwtdGl0bGU+Q2hlbS4gU29jLiBSZXYuPC9mdWxsLXRpdGxl
PjwvcGVyaW9kaWNhbD48cGFnZXM+MzA2MeKAkzMwNzE8L3BhZ2VzPjx2b2x1bWU+Mzg8L3ZvbHVt
ZT48bnVtYmVyPjExPC9udW1iZXI+PGVkaXRpb24+MjAwOS8xMC8yMzwvZWRpdGlvbj48a2V5d29y
ZHM+PGtleXdvcmQ+QmlvbG9naWNhbCBQcm9kdWN0cy8qY2hlbWljYWwgc3ludGhlc2lzPC9rZXl3
b3JkPjxrZXl3b3JkPkNhdGFseXNpczwva2V5d29yZD48a2V5d29yZD5DeWNsaXphdGlvbjwva2V5
d29yZD48a2V5d29yZD5NZXRhbHM8L2tleXdvcmQ+PGtleXdvcmQ+TWV0aGFuZS8qYW5hbG9ncyAm
YW1wOyBkZXJpdmF0aXZlcy9jaGVtaXN0cnk8L2tleXdvcmQ+PGtleXdvcmQ+T3JnYW5pYyBDaGVt
aXN0cnkgUGhlbm9tZW5hPC9rZXl3b3JkPjwva2V5d29yZHM+PGRhdGVzPjx5ZWFyPjIwMDk8L3ll
YXI+PHB1Yi1kYXRlcz48ZGF0ZT5Ob3Y8L2RhdGU+PC9wdWItZGF0ZXM+PC9kYXRlcz48aXNibj4x
NDYwLTQ3NDQgKEVsZWN0cm9uaWMpJiN4RDswMzA2LTAwMTIgKExpbmtpbmcpPC9pc2JuPjxhY2Nl
c3Npb24tbnVtPjE5ODQ3MzQxPC9hY2Nlc3Npb24tbnVtPjx1cmxzPjxyZWxhdGVkLXVybHM+PHVy
bD5odHRwczovL3d3dy5uY2JpLm5sbS5uaWguZ292L3B1Ym1lZC8xOTg0NzM0MTwvdXJsPjwvcmVs
YXRlZC11cmxzPjwvdXJscz48Y3VzdG9tMj5QTUMzMzk3MTY1PC9jdXN0b20yPjxlbGVjdHJvbmlj
LXJlc291cmNlLW51bT4xMC4xMDM5L2I5MDExNzBmPC9lbGVjdHJvbmljLXJlc291cmNlLW51bT48
L3JlY29yZD48L0NpdGU+PENpdGU+PEF1dGhvcj5QYWR3YTwvQXV0aG9yPjxZZWFyPjIwMDk8L1ll
YXI+PFJlY051bT41ODI8L1JlY051bT48cmVjb3JkPjxyZWMtbnVtYmVyPjU4MjwvcmVjLW51bWJl
cj48Zm9yZWlnbi1rZXlzPjxrZXkgYXBwPSJFTiIgZGItaWQ9InNhZHY1YXN3Mzlwc3NnZWY1YXhw
emFhaHd6dng1d2Rhd3oyciIgdGltZXN0YW1wPSIxNTQ3NjgzOTA1Ij41ODI8L2tleT48a2V5IGFw
cD0iRU5XZWIiIGRiLWlkPSIiPjA8L2tleT48L2ZvcmVpZ24ta2V5cz48cmVmLXR5cGUgbmFtZT0i
Sm91cm5hbCBBcnRpY2xlIj4xNzwvcmVmLXR5cGU+PGNvbnRyaWJ1dG9ycz48YXV0aG9ycz48YXV0
aG9yPlBhZHdhLCBBLjwvYXV0aG9yPjwvYXV0aG9ycz48L2NvbnRyaWJ1dG9ycz48YXV0aC1hZGRy
ZXNzPkRlcGFydG1lbnQgb2YgQ2hlbWlzdHJ5LCBBdGxhbnRhLCBHQSwgVVNBLiBjaGVtYXBAZW1v
cnkuZWR1PC9hdXRoLWFkZHJlc3M+PHRpdGxlcz48dGl0bGU+RG9taW5vIHJlYWN0aW9ucyBvZiBy
aG9kaXVtKElJKSBjYXJiZW5vaWRzIGZvciBhbGthbG9pZCBzeW50aGVzaXM8L3RpdGxlPjxzZWNv
bmRhcnktdGl0bGU+Q2hlbS4gU29jLiBSZXYuPC9zZWNvbmRhcnktdGl0bGU+PC90aXRsZXM+PHBl
cmlvZGljYWw+PGZ1bGwtdGl0bGU+Q2hlbS4gU29jLiBSZXYuPC9mdWxsLXRpdGxlPjwvcGVyaW9k
aWNhbD48cGFnZXM+MzA3MuKAkzMwODE8L3BhZ2VzPjx2b2x1bWU+Mzg8L3ZvbHVtZT48bnVtYmVy
PjExPC9udW1iZXI+PGVkaXRpb24+MjAwOS8xMC8yMzwvZWRpdGlvbj48a2V5d29yZHM+PGtleXdv
cmQ+QWxrYWxvaWRzLypjaGVtaWNhbCBzeW50aGVzaXM8L2tleXdvcmQ+PGtleXdvcmQ+Q3ljbGl6
YXRpb248L2tleXdvcmQ+PGtleXdvcmQ+RGlhem9uaXVtIENvbXBvdW5kcy9jaGVtaXN0cnk8L2tl
eXdvcmQ+PGtleXdvcmQ+TWV0aGFuZS8qYW5hbG9ncyAmYW1wOyBkZXJpdmF0aXZlcy9jaGVtaXN0
cnk8L2tleXdvcmQ+PGtleXdvcmQ+UmhvZGl1bS8qY2hlbWlzdHJ5PC9rZXl3b3JkPjwva2V5d29y
ZHM+PGRhdGVzPjx5ZWFyPjIwMDk8L3llYXI+PHB1Yi1kYXRlcz48ZGF0ZT5Ob3Y8L2RhdGU+PC9w
dWItZGF0ZXM+PC9kYXRlcz48aXNibj4xNDYwLTQ3NDQgKEVsZWN0cm9uaWMpJiN4RDswMzA2LTAw
MTIgKExpbmtpbmcpPC9pc2JuPjxhY2Nlc3Npb24tbnVtPjE5ODQ3MzQyPC9hY2Nlc3Npb24tbnVt
Pjx1cmxzPjxyZWxhdGVkLXVybHM+PHVybD5odHRwczovL3d3dy5uY2JpLm5sbS5uaWguZ292L3B1
Ym1lZC8xOTg0NzM0MjwvdXJsPjwvcmVsYXRlZC11cmxzPjwvdXJscz48ZWxlY3Ryb25pYy1yZXNv
dXJjZS1udW0+MTAuMTAzOS9iODE2NzAxajwvZWxlY3Ryb25pYy1yZXNvdXJjZS1udW0+PC9yZWNv
cmQ+PC9DaXRlPjxDaXRlPjxBdXRob3I+WGluZzwvQXV0aG9yPjxZZWFyPjIwMTQ8L1llYXI+PFJl
Y051bT42MDY8L1JlY051bT48cmVjb3JkPjxyZWMtbnVtYmVyPjYwNjwvcmVjLW51bWJlcj48Zm9y
ZWlnbi1rZXlzPjxrZXkgYXBwPSJFTiIgZGItaWQ9InNhZHY1YXN3Mzlwc3NnZWY1YXhwemFhaHd6
dng1d2Rhd3oyciIgdGltZXN0YW1wPSIxNTQ3NjkxNjczIj42MDY8L2tleT48a2V5IGFwcD0iRU5X
ZWIiIGRiLWlkPSIiPjA8L2tleT48L2ZvcmVpZ24ta2V5cz48cmVmLXR5cGUgbmFtZT0iSm91cm5h
bCBBcnRpY2xlIj4xNzwvcmVmLXR5cGU+PGNvbnRyaWJ1dG9ycz48YXV0aG9ycz48YXV0aG9yPlhp
bmcsIEQuPC9hdXRob3I+PGF1dGhvcj5IdSwgVy48L2F1dGhvcj48L2F1dGhvcnM+PC9jb250cmli
dXRvcnM+PHRpdGxlcz48dGl0bGU+UmVjZW50IGFkdmFuY2VzIGluIG1ldGFsIGNhcmJlbm9pZCBt
ZWRpYXRlZCBuaXRyb2dlbi1jb250YWluaW5nIHp3aXR0ZXJpb25pYyBpbnRlcm1lZGlhdGUgdHJh
cHBpbmcgcHJvY2VzczwvdGl0bGU+PHNlY29uZGFyeS10aXRsZT5UZXRyYWhlZHJvbiBMZXR0Ljwv
c2Vjb25kYXJ5LXRpdGxlPjwvdGl0bGVzPjxwZXJpb2RpY2FsPjxmdWxsLXRpdGxlPlRldHJhaGVk
cm9uIExldHQuPC9mdWxsLXRpdGxlPjwvcGVyaW9kaWNhbD48cGFnZXM+Nzc34oCTNzgzPC9wYWdl
cz48dm9sdW1lPjU1PC92b2x1bWU+PG51bWJlcj40PC9udW1iZXI+PHNlY3Rpb24+Nzc3PC9zZWN0
aW9uPjxkYXRlcz48eWVhcj4yMDE0PC95ZWFyPjwvZGF0ZXM+PGlzYm4+MDA0MDQwMzk8L2lzYm4+
PHVybHM+PC91cmxzPjxlbGVjdHJvbmljLXJlc291cmNlLW51bT4xMC4xMDE2L2oudGV0bGV0LjIw
MTMuMTIuMDI2PC9lbGVjdHJvbmljLXJlc291cmNlLW51bT48L3JlY29yZD48L0NpdGU+PC9FbmRO
b3RlPn==
</w:fldData>
        </w:fldChar>
      </w:r>
      <w:r w:rsidR="003A2E0D">
        <w:instrText xml:space="preserve"> ADDIN EN.CITE </w:instrText>
      </w:r>
      <w:r w:rsidR="003A2E0D">
        <w:fldChar w:fldCharType="begin">
          <w:fldData xml:space="preserve">PEVuZE5vdGU+PENpdGU+PEF1dGhvcj5Eb3lsZTwvQXV0aG9yPjxZZWFyPjIwMDQ8L1llYXI+PFJl
Y051bT42MzQ8L1JlY051bT48RGlzcGxheVRleHQ+PHN0eWxlIGZhY2U9InN1cGVyc2NyaXB0Ij5b
NV08L3N0eWxlPjwvRGlzcGxheVRleHQ+PHJlY29yZD48cmVjLW51bWJlcj42MzQ8L3JlYy1udW1i
ZXI+PGZvcmVpZ24ta2V5cz48a2V5IGFwcD0iRU4iIGRiLWlkPSJzYWR2NWFzdzM5cHNzZ2VmNWF4
cHphYWh3enZ4NXdkYXd6MnIiIHRpbWVzdGFtcD0iMTU0OTY2ODA5NiI+NjM0PC9rZXk+PGtleSBh
cHA9IkVOV2ViIiBkYi1pZD0iIj4wPC9rZXk+PC9mb3JlaWduLWtleXM+PHJlZi10eXBlIG5hbWU9
IkJvb2sgU2VjdGlvbiI+NTwvcmVmLXR5cGU+PGNvbnRyaWJ1dG9ycz48YXV0aG9ycz48YXV0aG9y
PkRveWxlLCBNLiBQLjwvYXV0aG9yPjwvYXV0aG9ycz48L2NvbnRyaWJ1dG9ycz48dGl0bGVzPjx0
aXRsZT5NZXRhbCBDYXJiZW5lIFJlYWN0aW9ucyBmcm9tIERpcmhvZGl1bShJSSkgQ2F0YWx5c3Rz
PC90aXRsZT48c2Vjb25kYXJ5LXRpdGxlPk1ldGFsIENhcmJlbmVzIGluIE9yZ2FuaWMgU3ludGhl
c2lzPC9zZWNvbmRhcnktdGl0bGU+PHRlcnRpYXJ5LXRpdGxlPlRvcGljcyBpbiBPcmdhbm9tZXRh
bGxpYyBDaGVtaXN0cnk8L3RlcnRpYXJ5LXRpdGxlPjwvdGl0bGVzPjxwYWdlcz4yMDPigJMyMjI8
L3BhZ2VzPjxzZWN0aW9uPkNoYXB0ZXIgNjwvc2VjdGlvbj48ZGF0ZXM+PHllYXI+MjAwNDwveWVh
cj48L2RhdGVzPjxpc2JuPjk3OC0zLTU0MC0yMTgzMy0zJiN4RDs5NzgtMy01NDAtNDA5MTAtNjwv
aXNibj48dXJscz48L3VybHM+PGVsZWN0cm9uaWMtcmVzb3VyY2UtbnVtPjEwLjEwMDcvYjk4NzY2
PC9lbGVjdHJvbmljLXJlc291cmNlLW51bT48L3JlY29yZD48L0NpdGU+PENpdGU+PEF1dGhvcj5E
YXZpZXM8L0F1dGhvcj48WWVhcj4yMDA5PC9ZZWFyPjxSZWNOdW0+NTg1PC9SZWNOdW0+PHJlY29y
ZD48cmVjLW51bWJlcj41ODU8L3JlYy1udW1iZXI+PGZvcmVpZ24ta2V5cz48a2V5IGFwcD0iRU4i
IGRiLWlkPSJzYWR2NWFzdzM5cHNzZ2VmNWF4cHphYWh3enZ4NXdkYXd6MnIiIHRpbWVzdGFtcD0i
MTU0NzY4MzkxMSI+NTg1PC9rZXk+PGtleSBhcHA9IkVOV2ViIiBkYi1pZD0iIj4wPC9rZXk+PC9m
b3JlaWduLWtleXM+PHJlZi10eXBlIG5hbWU9IkpvdXJuYWwgQXJ0aWNsZSI+MTc8L3JlZi10eXBl
Pjxjb250cmlidXRvcnM+PGF1dGhvcnM+PGF1dGhvcj5EYXZpZXMsIEguIE0uPC9hdXRob3I+PGF1
dGhvcj5EZW50b24sIEouIFIuPC9hdXRob3I+PC9hdXRob3JzPjwvY29udHJpYnV0b3JzPjxhdXRo
LWFkZHJlc3M+RGVwYXJ0bWVudCBvZiBDaGVtaXN0cnksIEVtb3J5IFVuaXZlcnNpdHksIDE1MTUg
RGlja2V5IERyaXZlLCBBdGxhbnRhLCBHZW9yZ2lhIDMwMzIyLCBVU0EuIGhtZGF2aWVAZW1vcnku
ZWR1PC9hdXRoLWFkZHJlc3M+PHRpdGxlcz48dGl0bGU+QXBwbGljYXRpb24gb2YgZG9ub3IvYWNj
ZXB0b3ItY2FyYmVub2lkcyB0byB0aGUgc3ludGhlc2lzIG9mIG5hdHVyYWwgcHJvZHVjdHM8L3Rp
dGxlPjxzZWNvbmRhcnktdGl0bGU+Q2hlbS4gU29jLiBSZXYuPC9zZWNvbmRhcnktdGl0bGU+PC90
aXRsZXM+PHBlcmlvZGljYWw+PGZ1bGwtdGl0bGU+Q2hlbS4gU29jLiBSZXYuPC9mdWxsLXRpdGxl
PjwvcGVyaW9kaWNhbD48cGFnZXM+MzA2MeKAkzMwNzE8L3BhZ2VzPjx2b2x1bWU+Mzg8L3ZvbHVt
ZT48bnVtYmVyPjExPC9udW1iZXI+PGVkaXRpb24+MjAwOS8xMC8yMzwvZWRpdGlvbj48a2V5d29y
ZHM+PGtleXdvcmQ+QmlvbG9naWNhbCBQcm9kdWN0cy8qY2hlbWljYWwgc3ludGhlc2lzPC9rZXl3
b3JkPjxrZXl3b3JkPkNhdGFseXNpczwva2V5d29yZD48a2V5d29yZD5DeWNsaXphdGlvbjwva2V5
d29yZD48a2V5d29yZD5NZXRhbHM8L2tleXdvcmQ+PGtleXdvcmQ+TWV0aGFuZS8qYW5hbG9ncyAm
YW1wOyBkZXJpdmF0aXZlcy9jaGVtaXN0cnk8L2tleXdvcmQ+PGtleXdvcmQ+T3JnYW5pYyBDaGVt
aXN0cnkgUGhlbm9tZW5hPC9rZXl3b3JkPjwva2V5d29yZHM+PGRhdGVzPjx5ZWFyPjIwMDk8L3ll
YXI+PHB1Yi1kYXRlcz48ZGF0ZT5Ob3Y8L2RhdGU+PC9wdWItZGF0ZXM+PC9kYXRlcz48aXNibj4x
NDYwLTQ3NDQgKEVsZWN0cm9uaWMpJiN4RDswMzA2LTAwMTIgKExpbmtpbmcpPC9pc2JuPjxhY2Nl
c3Npb24tbnVtPjE5ODQ3MzQxPC9hY2Nlc3Npb24tbnVtPjx1cmxzPjxyZWxhdGVkLXVybHM+PHVy
bD5odHRwczovL3d3dy5uY2JpLm5sbS5uaWguZ292L3B1Ym1lZC8xOTg0NzM0MTwvdXJsPjwvcmVs
YXRlZC11cmxzPjwvdXJscz48Y3VzdG9tMj5QTUMzMzk3MTY1PC9jdXN0b20yPjxlbGVjdHJvbmlj
LXJlc291cmNlLW51bT4xMC4xMDM5L2I5MDExNzBmPC9lbGVjdHJvbmljLXJlc291cmNlLW51bT48
L3JlY29yZD48L0NpdGU+PENpdGU+PEF1dGhvcj5QYWR3YTwvQXV0aG9yPjxZZWFyPjIwMDk8L1ll
YXI+PFJlY051bT41ODI8L1JlY051bT48cmVjb3JkPjxyZWMtbnVtYmVyPjU4MjwvcmVjLW51bWJl
cj48Zm9yZWlnbi1rZXlzPjxrZXkgYXBwPSJFTiIgZGItaWQ9InNhZHY1YXN3Mzlwc3NnZWY1YXhw
emFhaHd6dng1d2Rhd3oyciIgdGltZXN0YW1wPSIxNTQ3NjgzOTA1Ij41ODI8L2tleT48a2V5IGFw
cD0iRU5XZWIiIGRiLWlkPSIiPjA8L2tleT48L2ZvcmVpZ24ta2V5cz48cmVmLXR5cGUgbmFtZT0i
Sm91cm5hbCBBcnRpY2xlIj4xNzwvcmVmLXR5cGU+PGNvbnRyaWJ1dG9ycz48YXV0aG9ycz48YXV0
aG9yPlBhZHdhLCBBLjwvYXV0aG9yPjwvYXV0aG9ycz48L2NvbnRyaWJ1dG9ycz48YXV0aC1hZGRy
ZXNzPkRlcGFydG1lbnQgb2YgQ2hlbWlzdHJ5LCBBdGxhbnRhLCBHQSwgVVNBLiBjaGVtYXBAZW1v
cnkuZWR1PC9hdXRoLWFkZHJlc3M+PHRpdGxlcz48dGl0bGU+RG9taW5vIHJlYWN0aW9ucyBvZiBy
aG9kaXVtKElJKSBjYXJiZW5vaWRzIGZvciBhbGthbG9pZCBzeW50aGVzaXM8L3RpdGxlPjxzZWNv
bmRhcnktdGl0bGU+Q2hlbS4gU29jLiBSZXYuPC9zZWNvbmRhcnktdGl0bGU+PC90aXRsZXM+PHBl
cmlvZGljYWw+PGZ1bGwtdGl0bGU+Q2hlbS4gU29jLiBSZXYuPC9mdWxsLXRpdGxlPjwvcGVyaW9k
aWNhbD48cGFnZXM+MzA3MuKAkzMwODE8L3BhZ2VzPjx2b2x1bWU+Mzg8L3ZvbHVtZT48bnVtYmVy
PjExPC9udW1iZXI+PGVkaXRpb24+MjAwOS8xMC8yMzwvZWRpdGlvbj48a2V5d29yZHM+PGtleXdv
cmQ+QWxrYWxvaWRzLypjaGVtaWNhbCBzeW50aGVzaXM8L2tleXdvcmQ+PGtleXdvcmQ+Q3ljbGl6
YXRpb248L2tleXdvcmQ+PGtleXdvcmQ+RGlhem9uaXVtIENvbXBvdW5kcy9jaGVtaXN0cnk8L2tl
eXdvcmQ+PGtleXdvcmQ+TWV0aGFuZS8qYW5hbG9ncyAmYW1wOyBkZXJpdmF0aXZlcy9jaGVtaXN0
cnk8L2tleXdvcmQ+PGtleXdvcmQ+UmhvZGl1bS8qY2hlbWlzdHJ5PC9rZXl3b3JkPjwva2V5d29y
ZHM+PGRhdGVzPjx5ZWFyPjIwMDk8L3llYXI+PHB1Yi1kYXRlcz48ZGF0ZT5Ob3Y8L2RhdGU+PC9w
dWItZGF0ZXM+PC9kYXRlcz48aXNibj4xNDYwLTQ3NDQgKEVsZWN0cm9uaWMpJiN4RDswMzA2LTAw
MTIgKExpbmtpbmcpPC9pc2JuPjxhY2Nlc3Npb24tbnVtPjE5ODQ3MzQyPC9hY2Nlc3Npb24tbnVt
Pjx1cmxzPjxyZWxhdGVkLXVybHM+PHVybD5odHRwczovL3d3dy5uY2JpLm5sbS5uaWguZ292L3B1
Ym1lZC8xOTg0NzM0MjwvdXJsPjwvcmVsYXRlZC11cmxzPjwvdXJscz48ZWxlY3Ryb25pYy1yZXNv
dXJjZS1udW0+MTAuMTAzOS9iODE2NzAxajwvZWxlY3Ryb25pYy1yZXNvdXJjZS1udW0+PC9yZWNv
cmQ+PC9DaXRlPjxDaXRlPjxBdXRob3I+WGluZzwvQXV0aG9yPjxZZWFyPjIwMTQ8L1llYXI+PFJl
Y051bT42MDY8L1JlY051bT48cmVjb3JkPjxyZWMtbnVtYmVyPjYwNjwvcmVjLW51bWJlcj48Zm9y
ZWlnbi1rZXlzPjxrZXkgYXBwPSJFTiIgZGItaWQ9InNhZHY1YXN3Mzlwc3NnZWY1YXhwemFhaHd6
dng1d2Rhd3oyciIgdGltZXN0YW1wPSIxNTQ3NjkxNjczIj42MDY8L2tleT48a2V5IGFwcD0iRU5X
ZWIiIGRiLWlkPSIiPjA8L2tleT48L2ZvcmVpZ24ta2V5cz48cmVmLXR5cGUgbmFtZT0iSm91cm5h
bCBBcnRpY2xlIj4xNzwvcmVmLXR5cGU+PGNvbnRyaWJ1dG9ycz48YXV0aG9ycz48YXV0aG9yPlhp
bmcsIEQuPC9hdXRob3I+PGF1dGhvcj5IdSwgVy48L2F1dGhvcj48L2F1dGhvcnM+PC9jb250cmli
dXRvcnM+PHRpdGxlcz48dGl0bGU+UmVjZW50IGFkdmFuY2VzIGluIG1ldGFsIGNhcmJlbm9pZCBt
ZWRpYXRlZCBuaXRyb2dlbi1jb250YWluaW5nIHp3aXR0ZXJpb25pYyBpbnRlcm1lZGlhdGUgdHJh
cHBpbmcgcHJvY2VzczwvdGl0bGU+PHNlY29uZGFyeS10aXRsZT5UZXRyYWhlZHJvbiBMZXR0Ljwv
c2Vjb25kYXJ5LXRpdGxlPjwvdGl0bGVzPjxwZXJpb2RpY2FsPjxmdWxsLXRpdGxlPlRldHJhaGVk
cm9uIExldHQuPC9mdWxsLXRpdGxlPjwvcGVyaW9kaWNhbD48cGFnZXM+Nzc34oCTNzgzPC9wYWdl
cz48dm9sdW1lPjU1PC92b2x1bWU+PG51bWJlcj40PC9udW1iZXI+PHNlY3Rpb24+Nzc3PC9zZWN0
aW9uPjxkYXRlcz48eWVhcj4yMDE0PC95ZWFyPjwvZGF0ZXM+PGlzYm4+MDA0MDQwMzk8L2lzYm4+
PHVybHM+PC91cmxzPjxlbGVjdHJvbmljLXJlc291cmNlLW51bT4xMC4xMDE2L2oudGV0bGV0LjIw
MTMuMTIuMDI2PC9lbGVjdHJvbmljLXJlc291cmNlLW51bT48L3JlY29yZD48L0NpdGU+PC9FbmRO
b3RlPn==
</w:fldData>
        </w:fldChar>
      </w:r>
      <w:r w:rsidR="003A2E0D">
        <w:instrText xml:space="preserve"> ADDIN EN.CITE.DATA </w:instrText>
      </w:r>
      <w:r w:rsidR="003A2E0D">
        <w:fldChar w:fldCharType="end"/>
      </w:r>
      <w:r>
        <w:fldChar w:fldCharType="separate"/>
      </w:r>
      <w:r w:rsidR="003A2E0D" w:rsidRPr="003A2E0D">
        <w:rPr>
          <w:noProof/>
          <w:vertAlign w:val="superscript"/>
        </w:rPr>
        <w:t>[5]</w:t>
      </w:r>
      <w:r>
        <w:fldChar w:fldCharType="end"/>
      </w:r>
    </w:p>
    <w:p w:rsidR="003A2E0D" w:rsidRPr="000F5029" w:rsidRDefault="003A2E0D" w:rsidP="003A2E0D">
      <w:pPr>
        <w:pStyle w:val="RSCB04AHeadingSection"/>
        <w:jc w:val="center"/>
      </w:pPr>
      <w:r w:rsidRPr="00941D5F">
        <w:drawing>
          <wp:inline distT="0" distB="0" distL="0" distR="0" wp14:anchorId="4BDCAABE" wp14:editId="6B8F1981">
            <wp:extent cx="5102352" cy="1527048"/>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102352" cy="1527048"/>
                    </a:xfrm>
                    <a:prstGeom prst="rect">
                      <a:avLst/>
                    </a:prstGeom>
                  </pic:spPr>
                </pic:pic>
              </a:graphicData>
            </a:graphic>
          </wp:inline>
        </w:drawing>
      </w:r>
    </w:p>
    <w:p w:rsidR="003A2E0D" w:rsidRPr="003A2E0D" w:rsidRDefault="003A2E0D" w:rsidP="00EF2C46">
      <w:pPr>
        <w:pStyle w:val="SchemeCaption"/>
        <w:spacing w:line="480" w:lineRule="auto"/>
        <w:jc w:val="center"/>
        <w:rPr>
          <w:rFonts w:asciiTheme="minorHAnsi" w:hAnsiTheme="minorHAnsi" w:cstheme="minorHAnsi"/>
          <w:i/>
          <w:sz w:val="24"/>
          <w:szCs w:val="24"/>
        </w:rPr>
      </w:pPr>
      <w:r w:rsidRPr="00F54615">
        <w:rPr>
          <w:rFonts w:asciiTheme="minorHAnsi" w:hAnsiTheme="minorHAnsi" w:cstheme="minorHAnsi"/>
          <w:b/>
          <w:i/>
          <w:sz w:val="24"/>
          <w:szCs w:val="24"/>
        </w:rPr>
        <w:t xml:space="preserve">Figure </w:t>
      </w:r>
      <w:r>
        <w:rPr>
          <w:rFonts w:asciiTheme="minorHAnsi" w:hAnsiTheme="minorHAnsi" w:cstheme="minorHAnsi"/>
          <w:b/>
          <w:i/>
          <w:sz w:val="24"/>
          <w:szCs w:val="24"/>
        </w:rPr>
        <w:t>2.2</w:t>
      </w:r>
      <w:r w:rsidRPr="00F54615">
        <w:rPr>
          <w:rFonts w:asciiTheme="minorHAnsi" w:hAnsiTheme="minorHAnsi" w:cstheme="minorHAnsi"/>
          <w:b/>
          <w:i/>
          <w:sz w:val="24"/>
          <w:szCs w:val="24"/>
        </w:rPr>
        <w:t xml:space="preserve">. </w:t>
      </w:r>
      <w:r>
        <w:rPr>
          <w:rFonts w:asciiTheme="minorHAnsi" w:hAnsiTheme="minorHAnsi" w:cstheme="minorHAnsi"/>
          <w:i/>
          <w:sz w:val="24"/>
          <w:szCs w:val="24"/>
        </w:rPr>
        <w:t>a) Overview of diazocarbonyl stabilization and metal carbene reactivity;</w:t>
      </w:r>
      <w:r w:rsidR="00EF2C46">
        <w:rPr>
          <w:rFonts w:asciiTheme="minorHAnsi" w:hAnsiTheme="minorHAnsi" w:cstheme="minorHAnsi"/>
          <w:i/>
          <w:sz w:val="24"/>
          <w:szCs w:val="24"/>
        </w:rPr>
        <w:br/>
      </w:r>
      <w:r>
        <w:rPr>
          <w:rFonts w:asciiTheme="minorHAnsi" w:hAnsiTheme="minorHAnsi" w:cstheme="minorHAnsi"/>
          <w:i/>
          <w:sz w:val="24"/>
          <w:szCs w:val="24"/>
        </w:rPr>
        <w:t xml:space="preserve"> </w:t>
      </w:r>
      <w:r w:rsidR="00EF2C46">
        <w:rPr>
          <w:rFonts w:asciiTheme="minorHAnsi" w:hAnsiTheme="minorHAnsi" w:cstheme="minorHAnsi"/>
          <w:i/>
          <w:sz w:val="24"/>
          <w:szCs w:val="24"/>
        </w:rPr>
        <w:t xml:space="preserve">b) </w:t>
      </w:r>
      <w:r>
        <w:rPr>
          <w:rFonts w:asciiTheme="minorHAnsi" w:hAnsiTheme="minorHAnsi" w:cstheme="minorHAnsi"/>
          <w:i/>
          <w:sz w:val="24"/>
          <w:szCs w:val="24"/>
        </w:rPr>
        <w:t>dirhodium(II) paddlewheel complex.</w:t>
      </w:r>
    </w:p>
    <w:p w:rsidR="00FB4828" w:rsidRDefault="00FB4828" w:rsidP="00FB4828">
      <w:pPr>
        <w:spacing w:line="480" w:lineRule="auto"/>
        <w:ind w:firstLine="720"/>
        <w:jc w:val="both"/>
      </w:pPr>
      <w:r>
        <w:t>Rhodium carbene</w:t>
      </w:r>
      <w:r w:rsidR="004F5A98">
        <w:t>s</w:t>
      </w:r>
      <w:r>
        <w:t xml:space="preserve"> are typically formed from diazo compounds which are inherently unstable substrates. However, the stability of diazo compounds can be attenuated through substitution of proper electron withdrawing groups at the diazo functionality. Carbonyl compounds have been used throughout history as electron withdrawing groups to create stable “diazocarbonyl” compounds that are highly useful in synthetic transformations due to their ease of formation, relative stability, and controlled reactivity in catalytic reactions. </w:t>
      </w:r>
      <w:r>
        <w:lastRenderedPageBreak/>
        <w:t>Diazocarbonyl compounds can be categorized into three subgroups: 1) acceptor/acceptor [A/A] - possessing two carbonyl groups, 2) acceptor [A] - possessing a single carbonyl group, 3) acceptor/donor [A/D] - possessing a single carbonyl group and a vinyl or aromatic group. The order of stability toward diazo decomposition and subsequent metal-carbene formation has A/D diazocarbonyls as the most reactive while A/A diazocarbonyls are the least reactive. However, in the case of metal carbene reactivity, this trend is reversed (</w:t>
      </w:r>
      <w:r>
        <w:rPr>
          <w:b/>
        </w:rPr>
        <w:t xml:space="preserve">Figure </w:t>
      </w:r>
      <w:r w:rsidR="003A2E0D">
        <w:rPr>
          <w:b/>
        </w:rPr>
        <w:t>2.</w:t>
      </w:r>
      <w:r>
        <w:rPr>
          <w:b/>
        </w:rPr>
        <w:t>2a</w:t>
      </w:r>
      <w:r>
        <w:t xml:space="preserve">). </w:t>
      </w:r>
    </w:p>
    <w:p w:rsidR="003A2E0D" w:rsidRDefault="00FB4828" w:rsidP="003A2E0D">
      <w:pPr>
        <w:spacing w:line="480" w:lineRule="auto"/>
        <w:ind w:firstLine="720"/>
        <w:jc w:val="both"/>
      </w:pPr>
      <w:r>
        <w:t>Metal carbene formation from diazocarbonyls using dirhodium(II) catalysts proceeds through a unique mechanism. Dirhodium(II) catalysts have an open axial coordination site on each terminal end of the paddlewheel complex that serves as a Lewis acidic center (</w:t>
      </w:r>
      <w:r>
        <w:rPr>
          <w:b/>
        </w:rPr>
        <w:t xml:space="preserve">Figure </w:t>
      </w:r>
      <w:r w:rsidR="003A2E0D">
        <w:rPr>
          <w:b/>
        </w:rPr>
        <w:t>2.</w:t>
      </w:r>
      <w:r>
        <w:rPr>
          <w:b/>
        </w:rPr>
        <w:t>2b</w:t>
      </w:r>
      <w:r>
        <w:t xml:space="preserve">). This characteristic allows the catalyst to undergo electrophilic addition to the diazo compound at the </w:t>
      </w:r>
      <w:r>
        <w:sym w:font="Symbol" w:char="F061"/>
      </w:r>
      <w:r>
        <w:t>-carbon (</w:t>
      </w:r>
      <w:r w:rsidR="00D04579">
        <w:rPr>
          <w:b/>
        </w:rPr>
        <w:t>Scheme</w:t>
      </w:r>
      <w:r>
        <w:rPr>
          <w:b/>
        </w:rPr>
        <w:t xml:space="preserve"> </w:t>
      </w:r>
      <w:r w:rsidR="003A2E0D">
        <w:rPr>
          <w:b/>
        </w:rPr>
        <w:t>2.</w:t>
      </w:r>
      <w:r w:rsidR="00D04579">
        <w:rPr>
          <w:b/>
        </w:rPr>
        <w:t>1</w:t>
      </w:r>
      <w:r>
        <w:t xml:space="preserve">). Subsequent loss of dinitrogen </w:t>
      </w:r>
    </w:p>
    <w:p w:rsidR="003A2E0D" w:rsidRPr="000F5029" w:rsidRDefault="003A2E0D" w:rsidP="003A2E0D">
      <w:pPr>
        <w:pStyle w:val="RSCB04AHeadingSection"/>
        <w:jc w:val="center"/>
      </w:pPr>
      <w:r w:rsidRPr="00C40F0C">
        <w:drawing>
          <wp:inline distT="0" distB="0" distL="0" distR="0" wp14:anchorId="12E7B891" wp14:editId="5EA04ADF">
            <wp:extent cx="3941064" cy="221284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941064" cy="2212848"/>
                    </a:xfrm>
                    <a:prstGeom prst="rect">
                      <a:avLst/>
                    </a:prstGeom>
                  </pic:spPr>
                </pic:pic>
              </a:graphicData>
            </a:graphic>
          </wp:inline>
        </w:drawing>
      </w:r>
    </w:p>
    <w:p w:rsidR="003A2E0D" w:rsidRDefault="00D04579" w:rsidP="003A2E0D">
      <w:pPr>
        <w:spacing w:line="480" w:lineRule="auto"/>
        <w:jc w:val="center"/>
        <w:rPr>
          <w:rFonts w:cstheme="minorHAnsi"/>
          <w:i/>
        </w:rPr>
      </w:pPr>
      <w:r>
        <w:rPr>
          <w:rFonts w:cstheme="minorHAnsi"/>
          <w:b/>
          <w:i/>
        </w:rPr>
        <w:t>Scheme</w:t>
      </w:r>
      <w:r w:rsidR="003A2E0D" w:rsidRPr="00F54615">
        <w:rPr>
          <w:rFonts w:cstheme="minorHAnsi"/>
          <w:b/>
          <w:i/>
        </w:rPr>
        <w:t xml:space="preserve"> </w:t>
      </w:r>
      <w:r w:rsidR="003A2E0D">
        <w:rPr>
          <w:rFonts w:cstheme="minorHAnsi"/>
          <w:b/>
          <w:i/>
        </w:rPr>
        <w:t>2.</w:t>
      </w:r>
      <w:r>
        <w:rPr>
          <w:rFonts w:cstheme="minorHAnsi"/>
          <w:b/>
          <w:i/>
        </w:rPr>
        <w:t>1</w:t>
      </w:r>
      <w:r w:rsidR="003A2E0D" w:rsidRPr="00F54615">
        <w:rPr>
          <w:rFonts w:cstheme="minorHAnsi"/>
          <w:b/>
          <w:i/>
        </w:rPr>
        <w:t xml:space="preserve">. </w:t>
      </w:r>
      <w:r w:rsidR="003A2E0D">
        <w:rPr>
          <w:rFonts w:cstheme="minorHAnsi"/>
          <w:i/>
        </w:rPr>
        <w:t>General mechanism for synergistic catalysis in rhodium carbene chemistry.</w:t>
      </w:r>
    </w:p>
    <w:p w:rsidR="003A2E0D" w:rsidRPr="003A2E0D" w:rsidRDefault="003A2E0D" w:rsidP="003A2E0D">
      <w:pPr>
        <w:spacing w:line="480" w:lineRule="auto"/>
        <w:jc w:val="both"/>
        <w:rPr>
          <w:rFonts w:cstheme="minorHAnsi"/>
          <w:i/>
        </w:rPr>
      </w:pPr>
    </w:p>
    <w:p w:rsidR="00FB4828" w:rsidRDefault="00FB4828" w:rsidP="003A2E0D">
      <w:pPr>
        <w:spacing w:line="480" w:lineRule="auto"/>
        <w:jc w:val="both"/>
      </w:pPr>
      <w:r>
        <w:lastRenderedPageBreak/>
        <w:t xml:space="preserve">from the rhodium-associated diazocarbonyl prompts formation of an electrophilic rhodium carbene intermediate. The rhodium carbene is transferred to a coupling partner and the catalyst is regenerated. </w:t>
      </w:r>
      <w:r w:rsidR="004F5A98">
        <w:t>Within this dissertation</w:t>
      </w:r>
      <w:r>
        <w:t>, the coupling partner is a “X–H” bond (X = O, N, S, sp</w:t>
      </w:r>
      <w:r>
        <w:rPr>
          <w:vertAlign w:val="superscript"/>
        </w:rPr>
        <w:t>2</w:t>
      </w:r>
      <w:r>
        <w:t>-C). Upon X–H insertion into the rhodium carbene, a highly reactive zwitterionic intermediate is formed prior to catalyst extrusion. This zwitterionic intermediate has the ability to proceed down two different pathways: 1) undergo 1,2-proton transfer/protodemetalation to provide the formal X–H insertion product, or 2) be trapped by an adequately activated electrophilic species in a synergistic catalytic cascade (</w:t>
      </w:r>
      <w:r w:rsidR="00D04579">
        <w:rPr>
          <w:b/>
        </w:rPr>
        <w:t>Scheme</w:t>
      </w:r>
      <w:r>
        <w:rPr>
          <w:b/>
        </w:rPr>
        <w:t xml:space="preserve"> </w:t>
      </w:r>
      <w:r w:rsidR="003A2E0D">
        <w:rPr>
          <w:b/>
        </w:rPr>
        <w:t>2.</w:t>
      </w:r>
      <w:r w:rsidR="00D04579">
        <w:rPr>
          <w:b/>
        </w:rPr>
        <w:t>1</w:t>
      </w:r>
      <w:r>
        <w:t>). The objective of this research is to understand the reactivity of rhodium carbenes and their application in synergistic cascade reactions where the active zwitterionic intermediate is trapped by an activated electrophilic species.</w:t>
      </w:r>
    </w:p>
    <w:p w:rsidR="00120417" w:rsidRDefault="0023502C" w:rsidP="00FF466F">
      <w:pPr>
        <w:spacing w:line="480" w:lineRule="auto"/>
        <w:ind w:firstLine="720"/>
        <w:jc w:val="both"/>
      </w:pPr>
      <w:r>
        <w:t xml:space="preserve">We hypothesized that </w:t>
      </w:r>
      <w:r w:rsidR="0041591A">
        <w:t>in</w:t>
      </w:r>
      <w:r w:rsidR="00120417">
        <w:t xml:space="preserve"> order to have a viable synergistic cascade, the initial step of the catalytic cycle must be </w:t>
      </w:r>
      <w:r w:rsidR="00215416">
        <w:t>proficient</w:t>
      </w:r>
      <w:r w:rsidR="00120417">
        <w:t>. Therefore, when initiating our studies toward the development of a synergistic catalytic cocktail</w:t>
      </w:r>
      <w:r w:rsidR="00215416">
        <w:t xml:space="preserve"> for spirocyclizations</w:t>
      </w:r>
      <w:r w:rsidR="00120417">
        <w:t>, it was important to identify a catalyst that could efficiently decompose diazocarbonyls to produce a stable carbene intermediate that was able to undergo X–H (X = O, N, sp</w:t>
      </w:r>
      <w:r w:rsidR="00120417">
        <w:rPr>
          <w:vertAlign w:val="superscript"/>
        </w:rPr>
        <w:t>2</w:t>
      </w:r>
      <w:r w:rsidR="00120417">
        <w:t xml:space="preserve"> C–H) insertions efficiently.</w:t>
      </w:r>
    </w:p>
    <w:p w:rsidR="00A73504" w:rsidRDefault="00120417" w:rsidP="00FF466F">
      <w:pPr>
        <w:spacing w:line="480" w:lineRule="auto"/>
        <w:ind w:firstLine="720"/>
        <w:jc w:val="both"/>
      </w:pPr>
      <w:r>
        <w:t xml:space="preserve">It was decided that optimization of the initial X–H insertion step would begin with A/A diazocarbonyls as our model substrates. A/A diazocarbonyls are important </w:t>
      </w:r>
      <w:r w:rsidR="00A73504">
        <w:t>chemical building blocks in organic synthesis that are capable of novel transformations such as cyclopropanation, cyclopropenation, sp</w:t>
      </w:r>
      <w:r w:rsidR="00A73504">
        <w:rPr>
          <w:vertAlign w:val="superscript"/>
        </w:rPr>
        <w:t>3</w:t>
      </w:r>
      <w:r w:rsidR="00215416">
        <w:t xml:space="preserve"> and sp</w:t>
      </w:r>
      <w:r w:rsidR="00215416">
        <w:rPr>
          <w:vertAlign w:val="superscript"/>
        </w:rPr>
        <w:t xml:space="preserve">2 </w:t>
      </w:r>
      <w:r w:rsidR="00A73504">
        <w:t>C</w:t>
      </w:r>
      <w:r w:rsidR="004F5A98">
        <w:t>–</w:t>
      </w:r>
      <w:r w:rsidR="00A73504">
        <w:softHyphen/>
        <w:t>H activation</w:t>
      </w:r>
      <w:r w:rsidR="00215416">
        <w:t>s</w:t>
      </w:r>
      <w:r w:rsidR="00A73504">
        <w:t xml:space="preserve">, </w:t>
      </w:r>
      <w:r w:rsidR="00215416">
        <w:t xml:space="preserve">and </w:t>
      </w:r>
      <w:r w:rsidR="00A73504">
        <w:t>various cascade rearrangements.</w:t>
      </w:r>
      <w:r w:rsidR="00FC069E">
        <w:fldChar w:fldCharType="begin">
          <w:fldData xml:space="preserve">PEVuZE5vdGU+PENpdGU+PEF1dGhvcj5CcmlvbmVzPC9BdXRob3I+PFllYXI+MjAxMTwvWWVhcj48
UmVjTnVtPjY1ODwvUmVjTnVtPjxEaXNwbGF5VGV4dD48c3R5bGUgZmFjZT0ic3VwZXJzY3JpcHQi
Pls2XTwvc3R5bGU+PC9EaXNwbGF5VGV4dD48cmVjb3JkPjxyZWMtbnVtYmVyPjY1ODwvcmVjLW51
bWJlcj48Zm9yZWlnbi1rZXlzPjxrZXkgYXBwPSJFTiIgZGItaWQ9InNhZHY1YXN3Mzlwc3NnZWY1
YXhwemFhaHd6dng1d2Rhd3oyciIgdGltZXN0YW1wPSIxNTUwMTA5NjI5Ij42NTg8L2tleT48L2Zv
cmVpZ24ta2V5cz48cmVmLXR5cGUgbmFtZT0iSm91cm5hbCBBcnRpY2xlIj4xNzwvcmVmLXR5cGU+
PGNvbnRyaWJ1dG9ycz48YXV0aG9ycz48YXV0aG9yPkJyaW9uZXMsIEpvaG4gRi48L2F1dGhvcj48
YXV0aG9yPkRhdmllcywgSHV3IE0uIEwuPC9hdXRob3I+PC9hdXRob3JzPjwvY29udHJpYnV0b3Jz
Pjx0aXRsZXM+PHRpdGxlPlNpbHZlciBUcmlmbGF0ZS1DYXRhbHl6ZWQgQ3ljbG9wcm9wZW5hdGlv
biBvZiBJbnRlcm5hbCBBbGt5bmVzIHdpdGggRG9ub3ItL0FjY2VwdG9yLVN1YnN0aXR1dGVkIERp
YXpvIENvbXBvdW5kczwvdGl0bGU+PHNlY29uZGFyeS10aXRsZT5PcmcuIExldHQuPC9zZWNvbmRh
cnktdGl0bGU+PC90aXRsZXM+PHBlcmlvZGljYWw+PGZ1bGwtdGl0bGU+T3JnLiBMZXR0LjwvZnVs
bC10aXRsZT48L3BlcmlvZGljYWw+PHBhZ2VzPjM5ODQtMzk4NzwvcGFnZXM+PHZvbHVtZT4xMzwv
dm9sdW1lPjxudW1iZXI+MTU8L251bWJlcj48a2V5d29yZHM+PGtleXdvcmQ+Y3J5c3RhbCBtb2wg
c3RydWN0dXJlIE1lIGV0aHlsIHBoZW55bGN5Y2xvcHJvcHlsZW5lY2FyYm94eWxhdGU8L2tleXdv
cmQ+PGtleXdvcmQ+Y3ljbG9wcm9wZW5lIHByZXBuPC9rZXl3b3JkPjxrZXl3b3JkPnNpbHZlciBj
YXRhbHl6ZWQgY3ljbG9wcm9wZW5hdGlvbiBpbnRlcm5hbCBhbGt5bmUgZGlhem8gY2FyYmVub2lk
IHByZWN1cnNvcjwva2V5d29yZD48L2tleXdvcmRzPjxkYXRlcz48eWVhcj4yMDExPC95ZWFyPjxw
dWItZGF0ZXM+PGRhdGU+Ly88L2RhdGU+PC9wdWItZGF0ZXM+PC9kYXRlcz48cHVibGlzaGVyPkFt
ZXJpY2FuIENoZW1pY2FsIFNvY2lldHk8L3B1Ymxpc2hlcj48aXNibj4xNTIzLTcwNTI8L2lzYm4+
PHdvcmstdHlwZT4xMC4xMDIxL29sMjAxNTAzajwvd29yay10eXBlPjx1cmxzPjxyZWxhdGVkLXVy
bHM+PHVybD5odHRwOi8vcHVicy5hY3Mub3JnL2RvaS9wZGZwbHVzLzEwLjEwMjEvb2wyMDE1MDNq
PC91cmw+PC9yZWxhdGVkLXVybHM+PC91cmxzPjxlbGVjdHJvbmljLXJlc291cmNlLW51bT4xMC4x
MDIxL29sMjAxNTAzajwvZWxlY3Ryb25pYy1yZXNvdXJjZS1udW0+PC9yZWNvcmQ+PC9DaXRlPjxD
aXRlPjxBdXRob3I+Q2FvPC9BdXRob3I+PFllYXI+MjAxNDwvWWVhcj48UmVjTnVtPjY0ODwvUmVj
TnVtPjxyZWNvcmQ+PHJlYy1udW1iZXI+NjQ4PC9yZWMtbnVtYmVyPjxmb3JlaWduLWtleXM+PGtl
eSBhcHA9IkVOIiBkYi1pZD0ic2FkdjVhc3czOXBzc2dlZjVheHB6YWFod3p2eDV3ZGF3ejJyIiB0
aW1lc3RhbXA9IjE1NTAxMDk2MjYiPjY0ODwva2V5PjwvZm9yZWlnbi1rZXlzPjxyZWYtdHlwZSBu
YW1lPSJKb3VybmFsIEFydGljbGUiPjE3PC9yZWYtdHlwZT48Y29udHJpYnV0b3JzPjxhdXRob3Jz
PjxhdXRob3I+Q2FvLCBaaG9uZy1ZYW48L2F1dGhvcj48YXV0aG9yPldhbmcsIFl1LUh1aTwvYXV0
aG9yPjxhdXRob3I+WmVuZywgWGluZy1QaW5nPC9hdXRob3I+PGF1dGhvcj5aaG91LCBKaWFuPC9h
dXRob3I+PC9hdXRob3JzPjwvY29udHJpYnV0b3JzPjx0aXRsZXM+PHRpdGxlPkNhdGFseXRpYyBh
c3ltbWV0cmljIHN5bnRoZXNpcyBvZiAzLDMtZGlzdWJzdGl0dXRlZCBveGluZG9sZXM6IGRpYXpv
b3hpbmRvbGUgam9pbnMgdGhlIGZpZWxkPC90aXRsZT48c2Vjb25kYXJ5LXRpdGxlPlRldHJhaGVk
cm9uIExldHQuPC9zZWNvbmRhcnktdGl0bGU+PC90aXRsZXM+PHBlcmlvZGljYWw+PGZ1bGwtdGl0
bGU+VGV0cmFoZWRyb24gTGV0dC48L2Z1bGwtdGl0bGU+PC9wZXJpb2RpY2FsPjxwYWdlcz4yNTcx
LTI1ODQ8L3BhZ2VzPjx2b2x1bWU+NTU8L3ZvbHVtZT48bnVtYmVyPjE2PC9udW1iZXI+PGtleXdv
cmRzPjxrZXl3b3JkPnJldmlldyBveGluZG9sZSBjYXRhbHl0aWMgYXN5bSBzeW50aGVzaXMgZGlh
em9veGluZG9sZSBzeW50aG9uPC9rZXl3b3JkPjwva2V5d29yZHM+PGRhdGVzPjx5ZWFyPjIwMTQ8
L3llYXI+PHB1Yi1kYXRlcz48ZGF0ZT4vLzwvZGF0ZT48L3B1Yi1kYXRlcz48L2RhdGVzPjxwdWJs
aXNoZXI+RWxzZXZpZXIgTHRkLjwvcHVibGlzaGVyPjxpc2JuPjAwNDAtNDAzOTwvaXNibj48d29y
ay10eXBlPjEwLjEwMTYvai50ZXRsZXQuMjAxNC4wMS4wODQ8L3dvcmstdHlwZT48dXJscz48cmVs
YXRlZC11cmxzPjx1cmw+aHR0cDovL2FjLmVscy1jZG4uY29tL1MwMDQwNDAzOTE0MDAxMzAwLzEt
czIuMC1TMDA0MDQwMzkxNDAwMTMwMC1tYWluLnBkZj9fdGlkPWE1MmZmODE4LTg4Y2QtMTFlNS1h
ZTJiLTAwMDAwYWFjYjM2MiZhbXA7YWNkbmF0PTE0NDcyODU0MzJfYWI3ODViMGI4MDg4M2EyNGI4
M2IxNWFiMjk4OGYyNmE8L3VybD48L3JlbGF0ZWQtdXJscz48L3VybHM+PGVsZWN0cm9uaWMtcmVz
b3VyY2UtbnVtPjEwLjEwMTYvai50ZXRsZXQuMjAxNC4wMS4wODQ8L2VsZWN0cm9uaWMtcmVzb3Vy
Y2UtbnVtPjwvcmVjb3JkPjwvQ2l0ZT48Q2l0ZT48QXV0aG9yPkRhdmllczwvQXV0aG9yPjxZZWFy
PjIwMDk8L1llYXI+PFJlY051bT42NDk8L1JlY051bT48cmVjb3JkPjxyZWMtbnVtYmVyPjY0OTwv
cmVjLW51bWJlcj48Zm9yZWlnbi1rZXlzPjxrZXkgYXBwPSJFTiIgZGItaWQ9InNhZHY1YXN3Mzlw
c3NnZWY1YXhwemFhaHd6dng1d2Rhd3oyciIgdGltZXN0YW1wPSIxNTUwMTA5NjI2Ij42NDk8L2tl
eT48L2ZvcmVpZ24ta2V5cz48cmVmLXR5cGUgbmFtZT0iSm91cm5hbCBBcnRpY2xlIj4xNzwvcmVm
LXR5cGU+PGNvbnRyaWJ1dG9ycz48YXV0aG9ycz48YXV0aG9yPkRhdmllcywgSHV3IE0uIEwuPC9h
dXRob3I+PGF1dGhvcj5EZW50b24sIEp1c3RpbiBSLjwvYXV0aG9yPjwvYXV0aG9ycz48L2NvbnRy
aWJ1dG9ycz48dGl0bGVzPjx0aXRsZT5BcHBsaWNhdGlvbiBvZiBkb25vci9hY2NlcHRvci1jYXJi
ZW5vaWRzIHRvIHRoZSBzeW50aGVzaXMgb2YgbmF0dXJhbCBwcm9kdWN0czwvdGl0bGU+PHNlY29u
ZGFyeS10aXRsZT5DaGVtLiBTb2MuIFJldi48L3NlY29uZGFyeS10aXRsZT48L3RpdGxlcz48cGVy
aW9kaWNhbD48ZnVsbC10aXRsZT5DaGVtLiBTb2MuIFJldi48L2Z1bGwtdGl0bGU+PC9wZXJpb2Rp
Y2FsPjxwYWdlcz4zMDYxLTMwNzE8L3BhZ2VzPjx2b2x1bWU+Mzg8L3ZvbHVtZT48bnVtYmVyPjEx
PC9udW1iZXI+PGtleXdvcmRzPjxrZXl3b3JkPnJldmlldyBvcmcgY2hlbSBlZHVjYXRpb24gbmF0
dXJhbCBwcm9kdWN0IHN5bnRoZXNpczwva2V5d29yZD48L2tleXdvcmRzPjxkYXRlcz48eWVhcj4y
MDA5PC95ZWFyPjxwdWItZGF0ZXM+PGRhdGU+Ly88L2RhdGU+PC9wdWItZGF0ZXM+PC9kYXRlcz48
cHVibGlzaGVyPlJveWFsIFNvY2lldHkgb2YgQ2hlbWlzdHJ5PC9wdWJsaXNoZXI+PGlzYm4+MDMw
Ni0wMDEyPC9pc2JuPjx3b3JrLXR5cGU+MTAuMTAzOS9iOTAxMTcwZjwvd29yay10eXBlPjx1cmxz
PjxyZWxhdGVkLXVybHM+PHVybD5odHRwOi8vcHVicy5yc2Mub3JnL2VuL2NvbnRlbnQvYXJ0aWNs
ZXBkZi8yMDA5L2NzL2I5MDExNzBmPC91cmw+PC9yZWxhdGVkLXVybHM+PC91cmxzPjxlbGVjdHJv
bmljLXJlc291cmNlLW51bT4xMC4xMDM5L2I5MDExNzBmPC9lbGVjdHJvbmljLXJlc291cmNlLW51
bT48L3JlY29yZD48L0NpdGU+PENpdGU+PEF1dGhvcj5EYXZpZXM8L0F1dGhvcj48WWVhcj4yMDEx
PC9ZZWFyPjxSZWNOdW0+NjUwPC9SZWNOdW0+PHJlY29yZD48cmVjLW51bWJlcj42NTA8L3JlYy1u
dW1iZXI+PGZvcmVpZ24ta2V5cz48a2V5IGFwcD0iRU4iIGRiLWlkPSJzYWR2NWFzdzM5cHNzZ2Vm
NWF4cHphYWh3enZ4NXdkYXd6MnIiIHRpbWVzdGFtcD0iMTU1MDEwOTYyNyI+NjUwPC9rZXk+PC9m
b3JlaWduLWtleXM+PHJlZi10eXBlIG5hbWU9IkpvdXJuYWwgQXJ0aWNsZSI+MTc8L3JlZi10eXBl
Pjxjb250cmlidXRvcnM+PGF1dGhvcnM+PGF1dGhvcj5EYXZpZXMsIEh1dyBNLiBMLjwvYXV0aG9y
PjxhdXRob3I+TW9ydG9uLCBEYW5pZWw8L2F1dGhvcj48L2F1dGhvcnM+PC9jb250cmlidXRvcnM+
PHRpdGxlcz48dGl0bGU+R3VpZGluZyBwcmluY2lwbGVzIGZvciBzaXRlIHNlbGVjdGl2ZSBhbmQg
c3RlcmVvc2VsZWN0aXZlIGludGVybW9sZWN1bGFyIEMtSCBmdW5jdGlvbmFsaXphdGlvbiBieSBk
b25vci9hY2NlcHRvciByaG9kaXVtIGNhcmJlbmVzPC90aXRsZT48c2Vjb25kYXJ5LXRpdGxlPkNo
ZW0uIFNvYy4gUmV2Ljwvc2Vjb25kYXJ5LXRpdGxlPjwvdGl0bGVzPjxwZXJpb2RpY2FsPjxmdWxs
LXRpdGxlPkNoZW0uIFNvYy4gUmV2LjwvZnVsbC10aXRsZT48L3BlcmlvZGljYWw+PHBhZ2VzPjE4
NTctMTg2OTwvcGFnZXM+PHZvbHVtZT40MDwvdm9sdW1lPjxudW1iZXI+NDwvbnVtYmVyPjxrZXl3
b3Jkcz48a2V5d29yZD5yZXZpZXcgZ3VpZGluZyBzdGVyZW9zZWxlY3RpdmUgaW50ZXJtb2wgY2Fy
Ym9uIGh5ZHJvZ2VuIGZ1bmN0aW9uYWxpemF0aW9uPC9rZXl3b3JkPjxrZXl3b3JkPmRvbm9yIGFj
Y2VwdG9yIHJob2RpdW0gY2FyYmVuZSByZXZpZXc8L2tleXdvcmQ+PC9rZXl3b3Jkcz48ZGF0ZXM+
PHllYXI+MjAxMTwveWVhcj48cHViLWRhdGVzPjxkYXRlPi8vPC9kYXRlPjwvcHViLWRhdGVzPjwv
ZGF0ZXM+PHB1Ymxpc2hlcj5Sb3lhbCBTb2NpZXR5IG9mIENoZW1pc3RyeTwvcHVibGlzaGVyPjxp
c2JuPjAzMDYtMDAxMjwvaXNibj48d29yay10eXBlPjEwLjEwMzkvYzBjczAwMjE3aDwvd29yay10
eXBlPjx1cmxzPjxyZWxhdGVkLXVybHM+PHVybD5odHRwOi8vcHVicy5yc2Mub3JnL2VuL2NvbnRl
bnQvYXJ0aWNsZXBkZi8yMDExL2NzL2MwY3MwMDIxN2g8L3VybD48L3JlbGF0ZWQtdXJscz48L3Vy
bHM+PGVsZWN0cm9uaWMtcmVzb3VyY2UtbnVtPjEwLjEwMzkvYzBjczAwMjE3aDwvZWxlY3Ryb25p
Yy1yZXNvdXJjZS1udW0+PC9yZWNvcmQ+PC9DaXRlPjxDaXRlPjxBdXRob3I+RGF2aWVzPC9BdXRo
b3I+PFllYXI+MjAwNTwvWWVhcj48UmVjTnVtPjY1MTwvUmVjTnVtPjxyZWNvcmQ+PHJlYy1udW1i
ZXI+NjUxPC9yZWMtbnVtYmVyPjxmb3JlaWduLWtleXM+PGtleSBhcHA9IkVOIiBkYi1pZD0ic2Fk
djVhc3czOXBzc2dlZjVheHB6YWFod3p2eDV3ZGF3ejJyIiB0aW1lc3RhbXA9IjE1NTAxMDk2Mjci
PjY1MTwva2V5PjwvZm9yZWlnbi1rZXlzPjxyZWYtdHlwZSBuYW1lPSJKb3VybmFsIEFydGljbGUi
PjE3PC9yZWYtdHlwZT48Y29udHJpYnV0b3JzPjxhdXRob3JzPjxhdXRob3I+RGF2aWVzLCBIdXcg
TS4gTC48L2F1dGhvcj48YXV0aG9yPk5pa29sYWksIEpvYWNoaW08L2F1dGhvcj48L2F1dGhvcnM+
PC9jb250cmlidXRvcnM+PHRpdGxlcz48dGl0bGU+Q2F0YWx5dGljIGFuZCBlbmFudGlvc2VsZWN0
aXZlIGFsbHlsaWMgQy1IIGFjdGl2YXRpb24gd2l0aCBkb25vci1hY2NlcHRvci1zdWJzdGl0dXRl
ZCBjYXJiZW5vaWRzPC90aXRsZT48c2Vjb25kYXJ5LXRpdGxlPk9yZy4gQmlvbW9sLiBDaGVtLjwv
c2Vjb25kYXJ5LXRpdGxlPjwvdGl0bGVzPjxwZXJpb2RpY2FsPjxmdWxsLXRpdGxlPk9yZy4gQmlv
bW9sLiBDaGVtLjwvZnVsbC10aXRsZT48L3BlcmlvZGljYWw+PHBhZ2VzPjQxNzYtNDE4NzwvcGFn
ZXM+PHZvbHVtZT4zPC92b2x1bWU+PG51bWJlcj4yMzwvbnVtYmVyPjxrZXl3b3Jkcz48a2V5d29y
ZD5yZXZpZXcgZW5hbnRpb3NlbGVjdGl2ZSBhbGx5bGljIGluc2VydGlvbiBjYXJiZW5vaWQgZGlh
em8gZXN0ZXIgcmhvZGl1bSBjYXRhbHlzdDwva2V5d29yZD48L2tleXdvcmRzPjxkYXRlcz48eWVh
cj4yMDA1PC95ZWFyPjxwdWItZGF0ZXM+PGRhdGU+Ly88L2RhdGU+PC9wdWItZGF0ZXM+PC9kYXRl
cz48cHVibGlzaGVyPlJveWFsIFNvY2lldHkgb2YgQ2hlbWlzdHJ5PC9wdWJsaXNoZXI+PGlzYm4+
MTQ3Ny0wNTIwPC9pc2JuPjx3b3JrLXR5cGU+MTAuMTAzOS9iNTA5NDI1YTwvd29yay10eXBlPjx1
cmxzPjxyZWxhdGVkLXVybHM+PHVybD5odHRwOi8vcHVicy5yc2Mub3JnL2VuL2NvbnRlbnQvYXJ0
aWNsZXBkZi8yMDA1L29iL2I1MDk0MjVhPC91cmw+PC9yZWxhdGVkLXVybHM+PC91cmxzPjxlbGVj
dHJvbmljLXJlc291cmNlLW51bT4xMC4xMDM5L2I1MDk0MjVhPC9lbGVjdHJvbmljLXJlc291cmNl
LW51bT48L3JlY29yZD48L0NpdGU+PENpdGU+PEF1dGhvcj5EYXZpZXM8L0F1dGhvcj48WWVhcj4y
MDAwPC9ZZWFyPjxSZWNOdW0+NjUyPC9SZWNOdW0+PHJlY29yZD48cmVjLW51bWJlcj42NTI8L3Jl
Yy1udW1iZXI+PGZvcmVpZ24ta2V5cz48a2V5IGFwcD0iRU4iIGRiLWlkPSJzYWR2NWFzdzM5cHNz
Z2VmNWF4cHphYWh3enZ4NXdkYXd6MnIiIHRpbWVzdGFtcD0iMTU1MDEwOTYyNyI+NjUyPC9rZXk+
PC9mb3JlaWduLWtleXM+PHJlZi10eXBlIG5hbWU9IkpvdXJuYWwgQXJ0aWNsZSI+MTc8L3JlZi10
eXBlPjxjb250cmlidXRvcnM+PGF1dGhvcnM+PGF1dGhvcj5EYXZpZXMsIEguIE0uIEwuPC9hdXRo
b3I+PGF1dGhvcj5QYW5hcm8sIFMuIEEuPC9hdXRob3I+PC9hdXRob3JzPjwvY29udHJpYnV0b3Jz
Pjx0aXRsZXM+PHRpdGxlPkVmZmVjdCBvZiBSaG9kaXVtIENhcmJlbm9pZCBTdHJ1Y3R1cmUgb24g
Q3ljbG9wcm9wYW5hdGlvbiBDaGVtb3NlbGVjdGl2aXR5PC90aXRsZT48c2Vjb25kYXJ5LXRpdGxl
PlRldHJhaGVkcm9uPC9zZWNvbmRhcnktdGl0bGU+PC90aXRsZXM+PHBlcmlvZGljYWw+PGZ1bGwt
dGl0bGU+VGV0cmFoZWRyb248L2Z1bGwtdGl0bGU+PC9wZXJpb2RpY2FsPjxwYWdlcz40ODcxLTQ4
ODA8L3BhZ2VzPjx2b2x1bWU+NTY8L3ZvbHVtZT48bnVtYmVyPjI4PC9udW1iZXI+PGtleXdvcmRz
PjxrZXl3b3JkPnJob2RpdW0gY2FyYmVub2lkIGFyeWxkaWF6b2FjZXRhdGUgdmlueWxkaWF6b2Fj
ZXRhdGUgY2hlbW9zZWxlY3RpdmUgY3ljbG9wcm9wYW5hdGlvbiBMRkVSPC9rZXl3b3JkPjxrZXl3
b3JkPnJldmlldyBkaWF6b2FjZXRhdGUgdmlueWxkaWF6b2FjZXRhdGUgcGhlbnlsZGlhem9hY2V0
YXRlIGN5Y2xvcHJvcGFuYXRpb248L2tleXdvcmQ+PC9rZXl3b3Jkcz48ZGF0ZXM+PHllYXI+MjAw
MDwveWVhcj48cHViLWRhdGVzPjxkYXRlPi8vPC9kYXRlPjwvcHViLWRhdGVzPjwvZGF0ZXM+PHB1
Ymxpc2hlcj5FbHNldmllciBTY2llbmNlIEx0ZC48L3B1Ymxpc2hlcj48aXNibj4wMDQwLTQwMjA8
L2lzYm4+PHdvcmstdHlwZT4xMC4xMDE2L1MwMDQwLTQwMjAoMDApMDAyMDItNzwvd29yay10eXBl
Pjx1cmxzPjxyZWxhdGVkLXVybHM+PHVybD5odHRwOi8vYWMuZWxzLWNkbi5jb20vUzAwNDA0MDIw
MDAwMDIwMjcvMS1zMi4wLVMwMDQwNDAyMDAwMDAyMDI3LW1haW4ucGRmP190aWQ9YTlhY2ZjNTYt
ODhjZC0xMWU1LWI1ZTItMDAwMDBhYWNiMzVlJmFtcDthY2RuYXQ9MTQ0NzI4NTQ0MF9hYTEwMzFj
NDZkNGRkMjcwOTRhYjljNWQ3OTAzYTQ3ZjwvdXJsPjwvcmVsYXRlZC11cmxzPjwvdXJscz48ZWxl
Y3Ryb25pYy1yZXNvdXJjZS1udW0+MTAuMTAxNi9TMDA0MC00MDIwKDAwKTAwMjAyLTc8L2VsZWN0
cm9uaWMtcmVzb3VyY2UtbnVtPjwvcmVjb3JkPjwvQ2l0ZT48Q2l0ZT48QXV0aG9yPkZvcmQ8L0F1
dGhvcj48WWVhcj4yMDE1PC9ZZWFyPjxSZWNOdW0+NjQ0PC9SZWNOdW0+PHJlY29yZD48cmVjLW51
bWJlcj42NDQ8L3JlYy1udW1iZXI+PGZvcmVpZ24ta2V5cz48a2V5IGFwcD0iRU4iIGRiLWlkPSJz
YWR2NWFzdzM5cHNzZ2VmNWF4cHphYWh3enZ4NXdkYXd6MnIiIHRpbWVzdGFtcD0iMTU1MDEwOTYx
OCI+NjQ0PC9rZXk+PC9mb3JlaWduLWtleXM+PHJlZi10eXBlIG5hbWU9IkpvdXJuYWwgQXJ0aWNs
ZSI+MTc8L3JlZi10eXBlPjxjb250cmlidXRvcnM+PGF1dGhvcnM+PGF1dGhvcj5Gb3JkLCBBbGFu
PC9hdXRob3I+PGF1dGhvcj5NaWVsLCBIdWd1ZXM8L2F1dGhvcj48YXV0aG9yPlJpbmcsIEFvaWZl
PC9hdXRob3I+PGF1dGhvcj5TbGF0dGVyeSwgQ2F0aGVyaW5lIE4uPC9hdXRob3I+PGF1dGhvcj5N
YWd1aXJlLCBBbml0YSBSLjwvYXV0aG9yPjxhdXRob3I+TWNLZXJ2ZXksIE0uIEFudGhvbnk8L2F1
dGhvcj48L2F1dGhvcnM+PC9jb250cmlidXRvcnM+PHRpdGxlcz48dGl0bGU+TW9kZXJuIE9yZ2Fu
aWMgU3ludGhlc2lzIHdpdGggzrEtRGlhem9jYXJib255bCBDb21wb3VuZHM8L3RpdGxlPjxzZWNv
bmRhcnktdGl0bGU+Q2hlbS4gUmV2LiAoV2FzaGluZ3RvbiwgREMsIFUuIFMuKTwvc2Vjb25kYXJ5
LXRpdGxlPjwvdGl0bGVzPjxwZXJpb2RpY2FsPjxmdWxsLXRpdGxlPkNoZW0uIFJldi4gKFdhc2hp
bmd0b24sIERDLCBVLiBTLik8L2Z1bGwtdGl0bGU+PC9wZXJpb2RpY2FsPjxwYWdlcz45OTgxLTEw
MDgwPC9wYWdlcz48dm9sdW1lPjExNTwvdm9sdW1lPjxudW1iZXI+MTg8L251bWJlcj48a2V5d29y
ZHM+PGtleXdvcmQ+cmV2aWV3IG9yZyBkaWF6b2NhcmJvbnlsIGNvbXBkPC9rZXl3b3JkPjwva2V5
d29yZHM+PGRhdGVzPjx5ZWFyPjIwMTU8L3llYXI+PHB1Yi1kYXRlcz48ZGF0ZT4vLzwvZGF0ZT48
L3B1Yi1kYXRlcz48L2RhdGVzPjxwdWJsaXNoZXI+QW1lcmljYW4gQ2hlbWljYWwgU29jaWV0eTwv
cHVibGlzaGVyPjxpc2JuPjAwMDktMjY2NTwvaXNibj48d29yay10eXBlPjEwLjEwMjEvYWNzLmNo
ZW1yZXYuNWIwMDEyMTwvd29yay10eXBlPjx1cmxzPjxyZWxhdGVkLXVybHM+PHVybD5odHRwOi8v
cHVicy5hY3Mub3JnL2RvaS9wZGZwbHVzLzEwLjEwMjEvYWNzLmNoZW1yZXYuNWIwMDEyMTwvdXJs
PjwvcmVsYXRlZC11cmxzPjwvdXJscz48ZWxlY3Ryb25pYy1yZXNvdXJjZS1udW0+MTAuMTAyMS9h
Y3MuY2hlbXJldi41YjAwMTIxPC9lbGVjdHJvbmljLXJlc291cmNlLW51bT48L3JlY29yZD48L0Np
dGU+PENpdGU+PEF1dGhvcj5HdW88L0F1dGhvcj48WWVhcj4yMDEzPC9ZZWFyPjxSZWNOdW0+NjQ2
PC9SZWNOdW0+PHJlY29yZD48cmVjLW51bWJlcj42NDY8L3JlYy1udW1iZXI+PGZvcmVpZ24ta2V5
cz48a2V5IGFwcD0iRU4iIGRiLWlkPSJzYWR2NWFzdzM5cHNzZ2VmNWF4cHphYWh3enZ4NXdkYXd6
MnIiIHRpbWVzdGFtcD0iMTU1MDEwOTYyNCI+NjQ2PC9rZXk+PC9mb3JlaWduLWtleXM+PHJlZi10
eXBlIG5hbWU9IkpvdXJuYWwgQXJ0aWNsZSI+MTc8L3JlZi10eXBlPjxjb250cmlidXRvcnM+PGF1
dGhvcnM+PGF1dGhvcj5HdW8sIFhpbjwvYXV0aG9yPjxhdXRob3I+SHUsIFdlbmhhbzwvYXV0aG9y
PjwvYXV0aG9ycz48L2NvbnRyaWJ1dG9ycz48dGl0bGVzPjx0aXRsZT5Ob3ZlbCBNdWx0aWNvbXBv
bmVudCBSZWFjdGlvbnMgdmlhIFRyYXBwaW5nIG9mIFByb3RpYyBPbml1bSBZbGlkZXMgd2l0aCBF
bGVjdHJvcGhpbGVzPC90aXRsZT48c2Vjb25kYXJ5LXRpdGxlPkFjYy4gQ2hlbS4gUmVzLjwvc2Vj
b25kYXJ5LXRpdGxlPjwvdGl0bGVzPjxwZXJpb2RpY2FsPjxmdWxsLXRpdGxlPkFjYy4gQ2hlbS4g
UmVzLjwvZnVsbC10aXRsZT48L3BlcmlvZGljYWw+PHBhZ2VzPjI0MjctMjQ0MDwvcGFnZXM+PHZv
bHVtZT40Njwvdm9sdW1lPjxudW1iZXI+MTE8L251bWJlcj48a2V5d29yZHM+PGtleXdvcmQ+cmV2
aWV3IG11bHRpY29tcG9uZW50IHJlYWN0aW9uIHByb3RpYyBvbml1bSB5bGlkZSB0cmFwcGluZyBl
bGVjdHJvcGhpbGU8L2tleXdvcmQ+PC9rZXl3b3Jkcz48ZGF0ZXM+PHllYXI+MjAxMzwveWVhcj48
cHViLWRhdGVzPjxkYXRlPi8vPC9kYXRlPjwvcHViLWRhdGVzPjwvZGF0ZXM+PHB1Ymxpc2hlcj5B
bWVyaWNhbiBDaGVtaWNhbCBTb2NpZXR5PC9wdWJsaXNoZXI+PGlzYm4+MDAwMS00ODQyPC9pc2Ju
Pjx3b3JrLXR5cGU+MTAuMTAyMS9hcjMwMDM0MGs8L3dvcmstdHlwZT48dXJscz48cmVsYXRlZC11
cmxzPjx1cmw+aHR0cDovL3B1YnMuYWNzLm9yZy9kb2kvcGRmcGx1cy8xMC4xMDIxL2FyMzAwMzQw
azwvdXJsPjwvcmVsYXRlZC11cmxzPjwvdXJscz48ZWxlY3Ryb25pYy1yZXNvdXJjZS1udW0+MTAu
MTAyMS9hcjMwMDM0MGs8L2VsZWN0cm9uaWMtcmVzb3VyY2UtbnVtPjwvcmVjb3JkPjwvQ2l0ZT48
Q2l0ZT48QXV0aG9yPkh1PC9BdXRob3I+PFllYXI+MjAxMjwvWWVhcj48UmVjTnVtPjY2NzwvUmVj
TnVtPjxyZWNvcmQ+PHJlYy1udW1iZXI+NjY3PC9yZWMtbnVtYmVyPjxmb3JlaWduLWtleXM+PGtl
eSBhcHA9IkVOIiBkYi1pZD0ic2FkdjVhc3czOXBzc2dlZjVheHB6YWFod3p2eDV3ZGF3ejJyIiB0
aW1lc3RhbXA9IjE1NTAxMDk2MzAiPjY2Nzwva2V5PjwvZm9yZWlnbi1rZXlzPjxyZWYtdHlwZSBu
YW1lPSJKb3VybmFsIEFydGljbGUiPjE3PC9yZWYtdHlwZT48Y29udHJpYnV0b3JzPjxhdXRob3Jz
PjxhdXRob3I+SHUsIE1pbmd5b3U8L2F1dGhvcj48YXV0aG9yPk5pLCBDaHVhbmZhPC9hdXRob3I+
PGF1dGhvcj5IdSwgSmluYm88L2F1dGhvcj48L2F1dGhvcnM+PC9jb250cmlidXRvcnM+PHRpdGxl
cz48dGl0bGU+Q29wcGVyLU1lZGlhdGVkIFRyaWZsdW9yb21ldGh5bGF0aW9uIG9mIM6xLURpYXpv
IEVzdGVycyB3aXRoIFRNU0NGMzogVGhlIEltcG9ydGFudCBSb2xlIG9mIFdhdGVyIGFzIGEgUHJv
bW90ZXI8L3RpdGxlPjxzZWNvbmRhcnktdGl0bGU+Si4gQW0uIENoZW0uIFNvYy48L3NlY29uZGFy
eS10aXRsZT48L3RpdGxlcz48cGVyaW9kaWNhbD48ZnVsbC10aXRsZT5KLiBBbS4gQ2hlbS4gU29j
LjwvZnVsbC10aXRsZT48L3BlcmlvZGljYWw+PHBhZ2VzPjE1MjU3LTE1MjYwPC9wYWdlcz48dm9s
dW1lPjEzNDwvdm9sdW1lPjxudW1iZXI+Mzc8L251bWJlcj48a2V5d29yZHM+PGtleXdvcmQ+d2F0
ZXIgcHJvbW90ZWQgY29wcGVyIGNhdGFseXN0IHRyaWZsdW9yb21ldGh5bGF0aW9uIGRpYXpvIGVz
dGVyPC9rZXl3b3JkPjwva2V5d29yZHM+PGRhdGVzPjx5ZWFyPjIwMTI8L3llYXI+PHB1Yi1kYXRl
cz48ZGF0ZT4vLzwvZGF0ZT48L3B1Yi1kYXRlcz48L2RhdGVzPjxwdWJsaXNoZXI+QW1lcmljYW4g
Q2hlbWljYWwgU29jaWV0eTwvcHVibGlzaGVyPjxpc2JuPjAwMDItNzg2MzwvaXNibj48d29yay10
eXBlPjEwLjEwMjEvamEzMDcwNThjPC93b3JrLXR5cGU+PHVybHM+PHJlbGF0ZWQtdXJscz48dXJs
Pmh0dHA6Ly9wdWJzLmFjcy5vcmcvZG9pL3BkZnBsdXMvMTAuMTAyMS9qYTMwNzA1OGM8L3VybD48
L3JlbGF0ZWQtdXJscz48L3VybHM+PGVsZWN0cm9uaWMtcmVzb3VyY2UtbnVtPjEwLjEwMjEvamEz
MDcwNThjPC9lbGVjdHJvbmljLXJlc291cmNlLW51bT48L3JlY29yZD48L0NpdGU+PENpdGU+PEF1
dGhvcj5KaWU8L0F1dGhvcj48WWVhcj4yMDEwPC9ZZWFyPjxSZWNOdW0+NjYxPC9SZWNOdW0+PHJl
Y29yZD48cmVjLW51bWJlcj42NjE8L3JlYy1udW1iZXI+PGZvcmVpZ24ta2V5cz48a2V5IGFwcD0i
RU4iIGRiLWlkPSJzYWR2NWFzdzM5cHNzZ2VmNWF4cHphYWh3enZ4NXdkYXd6MnIiIHRpbWVzdGFt
cD0iMTU1MDEwOTYzMCI+NjYxPC9rZXk+PC9mb3JlaWduLWtleXM+PHJlZi10eXBlIG5hbWU9Ikpv
dXJuYWwgQXJ0aWNsZSI+MTc8L3JlZi10eXBlPjxjb250cmlidXRvcnM+PGF1dGhvcnM+PGF1dGhv
cj5KaWUsIFl1YW5waW5nPC9hdXRob3I+PGF1dGhvcj5MaXZhbnQsIFBldGVyPC9hdXRob3I+PGF1
dGhvcj5MaSwgSHVpPC9hdXRob3I+PGF1dGhvcj5ZYW5nLCBNaW5taW48L2F1dGhvcj48YXV0aG9y
PlpodSwgV2VpPC9hdXRob3I+PGF1dGhvcj5DYW1tYXJhdGEsIFZpbmNlPC9hdXRob3I+PGF1dGhv
cj5BbG1vbmQsIFBoaWxpcDwvYXV0aG9yPjxhdXRob3I+U3VsbGVucywgVHlsZXI8L2F1dGhvcj48
YXV0aG9yPlFpbiwgWXU8L2F1dGhvcj48YXV0aG9yPkJha2tlciwgRXJpYzwvYXV0aG9yPjwvYXV0
aG9ycz48L2NvbnRyaWJ1dG9ycz48dGl0bGVzPjx0aXRsZT5BbiBBY3ljbGljIFRyaWFsa3lsYW1p
bmUgVmlydHVhbGx5IFBsYW5hciBhdCBOaXRyb2dlbi4gU29tZSBDaGVtaWNhbCBDb25zZXF1ZW5j
ZXMgb2YgTml0cm9nZW4gUGxhbmFyaXR5PC90aXRsZT48c2Vjb25kYXJ5LXRpdGxlPkouIE9yZy4g
Q2hlbS48L3NlY29uZGFyeS10aXRsZT48L3RpdGxlcz48cGVyaW9kaWNhbD48ZnVsbC10aXRsZT5K
LiBPcmcuIENoZW0uPC9mdWxsLXRpdGxlPjwvcGVyaW9kaWNhbD48cGFnZXM+NDQ3Mi00NDc5PC9w
YWdlcz48dm9sdW1lPjc1PC92b2x1bWU+PG51bWJlcj4xMzwvbnVtYmVyPjxrZXl3b3Jkcz48a2V5
d29yZD5wbGFuYXIgYWN5Y2xpYyB0cmlhbGt5bGFtaW5lPC9rZXl3b3JkPjwva2V5d29yZHM+PGRh
dGVzPjx5ZWFyPjIwMTA8L3llYXI+PHB1Yi1kYXRlcz48ZGF0ZT4vLzwvZGF0ZT48L3B1Yi1kYXRl
cz48L2RhdGVzPjxwdWJsaXNoZXI+QW1lcmljYW4gQ2hlbWljYWwgU29jaWV0eTwvcHVibGlzaGVy
Pjxpc2JuPjAwMjItMzI2MzwvaXNibj48d29yay10eXBlPjEwLjEwMjEvam8xMDA2Mjh2PC93b3Jr
LXR5cGU+PHVybHM+PHJlbGF0ZWQtdXJscz48dXJsPmh0dHA6Ly9wdWJzLmFjcy5vcmcvZG9pL3Bk
ZnBsdXMvMTAuMTAyMS9qbzEwMDYyOHY8L3VybD48L3JlbGF0ZWQtdXJscz48L3VybHM+PGVsZWN0
cm9uaWMtcmVzb3VyY2UtbnVtPjEwLjEwMjEvam8xMDA2Mjh2PC9lbGVjdHJvbmljLXJlc291cmNl
LW51bT48L3JlY29yZD48L0NpdGU+PENpdGU+PEF1dGhvcj5MaTwvQXV0aG9yPjxZZWFyPjIwMTM8
L1llYXI+PFJlY051bT42NjU8L1JlY051bT48cmVjb3JkPjxyZWMtbnVtYmVyPjY2NTwvcmVjLW51
bWJlcj48Zm9yZWlnbi1rZXlzPjxrZXkgYXBwPSJFTiIgZGItaWQ9InNhZHY1YXN3Mzlwc3NnZWY1
YXhwemFhaHd6dng1d2Rhd3oyciIgdGltZXN0YW1wPSIxNTUwMTA5NjMwIj42NjU8L2tleT48L2Zv
cmVpZ24ta2V5cz48cmVmLXR5cGUgbmFtZT0iSm91cm5hbCBBcnRpY2xlIj4xNzwvcmVmLXR5cGU+
PGNvbnRyaWJ1dG9ycz48YXV0aG9ycz48YXV0aG9yPkxpLCBYaWJlbjwvYXV0aG9yPjxhdXRob3I+
Q3VycmFuLCBEZW5uaXMgUC48L2F1dGhvcj48L2F1dGhvcnM+PC9jb250cmlidXRvcnM+PHRpdGxl
cz48dGl0bGU+SW5zZXJ0aW9uIG9mIFJlYWN0aXZlIFJob2RpdW0gQ2FyYmVuZXMgaW50byBCb3Jv
bi1IeWRyb2dlbiBCb25kcyBvZiBTdGFibGUgTi1IZXRlcm9jeWNsaWMgQ2FyYmVuZSBCb3JhbmVz
PC90aXRsZT48c2Vjb25kYXJ5LXRpdGxlPkouIEFtLiBDaGVtLiBTb2MuPC9zZWNvbmRhcnktdGl0
bGU+PC90aXRsZXM+PHBlcmlvZGljYWw+PGZ1bGwtdGl0bGU+Si4gQW0uIENoZW0uIFNvYy48L2Z1
bGwtdGl0bGU+PC9wZXJpb2RpY2FsPjxwYWdlcz4xMjA3Ni0xMjA4MTwvcGFnZXM+PHZvbHVtZT4x
MzU8L3ZvbHVtZT48bnVtYmVyPjMyPC9udW1iZXI+PGtleXdvcmRzPjxrZXl3b3JkPnJob2RpdW0g
c2FsdCBjYXRhbHl6ZSByZWFjdGlvbiBoZXRlcm9jeWNsaWMgY2FyYmVuZSBib3JhbmUgZGlhem9j
YXJib255bCBjb21wZDwva2V5d29yZD48a2V5d29yZD5jYXJiZW5lIGJvcnlsIGNhcmJvbnlsIGNv
bXBkIHByZXBuPC9rZXl3b3JkPjwva2V5d29yZHM+PGRhdGVzPjx5ZWFyPjIwMTM8L3llYXI+PHB1
Yi1kYXRlcz48ZGF0ZT4vLzwvZGF0ZT48L3B1Yi1kYXRlcz48L2RhdGVzPjxwdWJsaXNoZXI+QW1l
cmljYW4gQ2hlbWljYWwgU29jaWV0eTwvcHVibGlzaGVyPjxpc2JuPjAwMDItNzg2MzwvaXNibj48
d29yay10eXBlPjEwLjEwMjEvamE0MDU2MjQ1PC93b3JrLXR5cGU+PHVybHM+PHJlbGF0ZWQtdXJs
cz48dXJsPmh0dHA6Ly9wdWJzLmFjcy5vcmcvZG9pL3BkZnBsdXMvMTAuMTAyMS9qYTQwNTYyNDU8
L3VybD48L3JlbGF0ZWQtdXJscz48L3VybHM+PGVsZWN0cm9uaWMtcmVzb3VyY2UtbnVtPjEwLjEw
MjEvamE0MDU2MjQ1PC9lbGVjdHJvbmljLXJlc291cmNlLW51bT48L3JlY29yZD48L0NpdGU+PENp
dGU+PEF1dGhvcj5MaXU8L0F1dGhvcj48WWVhcj4yMDE1PC9ZZWFyPjxSZWNOdW0+NjY2PC9SZWNO
dW0+PHJlY29yZD48cmVjLW51bWJlcj42NjY8L3JlYy1udW1iZXI+PGZvcmVpZ24ta2V5cz48a2V5
IGFwcD0iRU4iIGRiLWlkPSJzYWR2NWFzdzM5cHNzZ2VmNWF4cHphYWh3enZ4NXdkYXd6MnIiIHRp
bWVzdGFtcD0iMTU1MDEwOTYzMCI+NjY2PC9rZXk+PC9mb3JlaWduLWtleXM+PHJlZi10eXBlIG5h
bWU9IkpvdXJuYWwgQXJ0aWNsZSI+MTc8L3JlZi10eXBlPjxjb250cmlidXRvcnM+PGF1dGhvcnM+
PGF1dGhvcj5MaXUsIFlhZmVpPC9hdXRob3I+PGF1dGhvcj5TaGFvLCBYaW54aW48L2F1dGhvcj48
YXV0aG9yPlpoYW5nLCBQYW5wYW48L2F1dGhvcj48YXV0aG9yPkx1LCBMb25nPC9hdXRob3I+PGF1
dGhvcj5TaGVuLCBRaWxvbmc8L2F1dGhvcj48L2F1dGhvcnM+PC9jb250cmlidXRvcnM+PHRpdGxl
cz48dGl0bGU+VHJpZmx1b3JvbWV0aHlsLVN1YnN0aXR1dGVkIFN1bGZvbml1bSBZbGlkZTogUmgt
Q2F0YWx5emVkIENhcmJlbm9pZCBBZGRpdGlvbiB0byBUcmlmbHVvcm9tZXRoeWx0aGlvZXRoZXI8
L3RpdGxlPjxzZWNvbmRhcnktdGl0bGU+T3JnLiBMZXR0Ljwvc2Vjb25kYXJ5LXRpdGxlPjwvdGl0
bGVzPjxwZXJpb2RpY2FsPjxmdWxsLXRpdGxlPk9yZy4gTGV0dC48L2Z1bGwtdGl0bGU+PC9wZXJp
b2RpY2FsPjxwYWdlcz4yNzUyLTI3NTU8L3BhZ2VzPjx2b2x1bWU+MTc8L3ZvbHVtZT48bnVtYmVy
PjExPC9udW1iZXI+PGtleXdvcmRzPjxrZXl3b3JkPnJob2RpdW0gY2F0YWx5emVkIGNhcmJlbm9p
ZCBhZGRuIGZsdW9yb21ldGh5bCB0aGlvZXRoZXIgc3VsZm9uaXVtIHlsaWRlIHByZXBuPC9rZXl3
b3JkPjxrZXl3b3JkPmVsZWN0cm9waGlsaWMgZmx1b3JvbWV0aHlsYXRpb24ga2V0b2VzdGVyIGlv
ZG9hcmVuZSBmbHVvcm9tZXRoeWwgc3VsZm9uaXVtIHlsaWRlPC9rZXl3b3JkPjwva2V5d29yZHM+
PGRhdGVzPjx5ZWFyPjIwMTU8L3llYXI+PHB1Yi1kYXRlcz48ZGF0ZT4vLzwvZGF0ZT48L3B1Yi1k
YXRlcz48L2RhdGVzPjxwdWJsaXNoZXI+QW1lcmljYW4gQ2hlbWljYWwgU29jaWV0eTwvcHVibGlz
aGVyPjxpc2JuPjE1MjMtNzA1MjwvaXNibj48d29yay10eXBlPjEwLjEwMjEvYWNzLm9yZ2xldHQu
NWIwMTE3MDwvd29yay10eXBlPjx1cmxzPjxyZWxhdGVkLXVybHM+PHVybD5odHRwOi8vcHVicy5h
Y3Mub3JnL2RvaS9wZGZwbHVzLzEwLjEwMjEvYWNzLm9yZ2xldHQuNWIwMTE3MDwvdXJsPjwvcmVs
YXRlZC11cmxzPjwvdXJscz48ZWxlY3Ryb25pYy1yZXNvdXJjZS1udW0+MTAuMTAyMS9hY3Mub3Jn
bGV0dC41YjAxMTcwPC9lbGVjdHJvbmljLXJlc291cmNlLW51bT48L3JlY29yZD48L0NpdGU+PENp
dGU+PEF1dGhvcj5NZWR2ZWRldjwvQXV0aG9yPjxZZWFyPjIwMTU8L1llYXI+PFJlY051bT42NDU8
L1JlY051bT48cmVjb3JkPjxyZWMtbnVtYmVyPjY0NTwvcmVjLW51bWJlcj48Zm9yZWlnbi1rZXlz
PjxrZXkgYXBwPSJFTiIgZGItaWQ9InNhZHY1YXN3Mzlwc3NnZWY1YXhwemFhaHd6dng1d2Rhd3oy
ciIgdGltZXN0YW1wPSIxNTUwMTA5NjE5Ij42NDU8L2tleT48L2ZvcmVpZ24ta2V5cz48cmVmLXR5
cGUgbmFtZT0iSm91cm5hbCBBcnRpY2xlIj4xNzwvcmVmLXR5cGU+PGNvbnRyaWJ1dG9ycz48YXV0
aG9ycz48YXV0aG9yPk1lZHZlZGV2LCBKLiBKLjwvYXV0aG9yPjxhdXRob3I+Tmlrb2xhZXYsIFYu
IEEuPC9hdXRob3I+PC9hdXRob3JzPjwvY29udHJpYnV0b3JzPjx0aXRsZXM+PHRpdGxlPlJlY2Vu
dCBhZHZhbmNlcyBpbiB0aGUgY2hlbWlzdHJ5IG9mIFJoIGNhcmJlbm9pZHM6IG11bHRpY29tcG9u
ZW50IHJlYWN0aW9ucyBvZiBkaWF6b2NhcmJvbnlsIGNvbXBvdW5kczwvdGl0bGU+PHNlY29uZGFy
eS10aXRsZT5SdXNzLiBDaGVtLiBSZXYuPC9zZWNvbmRhcnktdGl0bGU+PC90aXRsZXM+PHBlcmlv
ZGljYWw+PGZ1bGwtdGl0bGU+UnVzcy4gQ2hlbS4gUmV2LjwvZnVsbC10aXRsZT48L3BlcmlvZGlj
YWw+PHBhZ2VzPjczNy03NTc8L3BhZ2VzPjx2b2x1bWU+ODQ8L3ZvbHVtZT48bnVtYmVyPjc8L251
bWJlcj48ZGF0ZXM+PHllYXI+MjAxNTwveWVhcj48cHViLWRhdGVzPjxkYXRlPi8vPC9kYXRlPjwv
cHViLWRhdGVzPjwvZGF0ZXM+PHB1Ymxpc2hlcj5JT1AgUHVibGlzaGluZyBMdGQuPC9wdWJsaXNo
ZXI+PGlzYm4+MDAzNi0wMjFYPC9pc2JuPjx3b3JrLXR5cGU+MTAuMTA3MC9SQ1I0NTIyPC93b3Jr
LXR5cGU+PHVybHM+PC91cmxzPjxlbGVjdHJvbmljLXJlc291cmNlLW51bT4xMC4xMDcwL1JDUjQ1
MjI8L2VsZWN0cm9uaWMtcmVzb3VyY2UtbnVtPjwvcmVjb3JkPjwvQ2l0ZT48Q2l0ZT48QXV0aG9y
Pk1vb2R5PC9BdXRob3I+PFllYXI+MTk4NzwvWWVhcj48UmVjTnVtPjY2NDwvUmVjTnVtPjxyZWNv
cmQ+PHJlYy1udW1iZXI+NjY0PC9yZWMtbnVtYmVyPjxmb3JlaWduLWtleXM+PGtleSBhcHA9IkVO
IiBkYi1pZD0ic2FkdjVhc3czOXBzc2dlZjVheHB6YWFod3p2eDV3ZGF3ejJyIiB0aW1lc3RhbXA9
IjE1NTAxMDk2MzAiPjY2NDwva2V5PjwvZm9yZWlnbi1rZXlzPjxyZWYtdHlwZSBuYW1lPSJKb3Vy
bmFsIEFydGljbGUiPjE3PC9yZWYtdHlwZT48Y29udHJpYnV0b3JzPjxhdXRob3JzPjxhdXRob3I+
TW9vZHksIENocmlzdG9waGVyIEouPC9hdXRob3I+PGF1dGhvcj5UYXlsb3IsIFJvZ2VyIEouPC9h
dXRob3I+PC9hdXRob3JzPjwvY29udHJpYnV0b3JzPjx0aXRsZXM+PHRpdGxlPlJob2RpdW0gY2Fy
YmVub2lkIG1lZGlhdGVkIGN5Y2xpemF0aW9ucy4gVXNlIG9mIGV0aHlsIGxpdGhpb2RpYXpvYWNl
dGF0ZSBpbiB0aGUgcHJlcGFyYXRpb24gb2Ygz4ktaHlkcm94eS0sIC1tZXJjYXB0by0sIGFuZCAt
Ym9jLWFtaW5vLc6xLWRpYXpvLc6yLWtldG8gZXN0ZXJzPC90aXRsZT48c2Vjb25kYXJ5LXRpdGxl
PlRldHJhaGVkcm9uIExldHQuPC9zZWNvbmRhcnktdGl0bGU+PC90aXRsZXM+PHBlcmlvZGljYWw+
PGZ1bGwtdGl0bGU+VGV0cmFoZWRyb24gTGV0dC48L2Z1bGwtdGl0bGU+PC9wZXJpb2RpY2FsPjxw
YWdlcz41MzUxLTI8L3BhZ2VzPjx2b2x1bWU+Mjg8L3ZvbHVtZT48bnVtYmVyPjQ0PC9udW1iZXI+
PGtleXdvcmRzPjxrZXl3b3JkPmN5Y2xvcGVudGFub25lIGJ1dG94eWNhcmJveGFtaW5vbWV0aHls
PC9rZXl3b3JkPjxrZXl3b3JkPnJob2RpdW0gY2FyYmVub2lkIG1lZGlhdGVkIGN5Y2xpemF0aW9u
IGF6b294b2Fsa2Fub2w8L2tleXdvcmQ+PGtleXdvcmQ+YXpva2V0byBlc3RlciBoeWRyb3h5IHBy
ZXBuIGN5Y2xvY29uZGVuc2F0aW9uPC9rZXl3b3JkPjxrZXl3b3JkPmxpdGhpb2RpYXpvYWNldGF0
ZSBsYWN0b25lIHRoaW9sYWN0b25lIGxhY3RhbSBhZGRuPC9rZXl3b3JkPjxrZXl3b3JkPm1lcmNh
cHRvZGlhem9rZXRvIGVzdGVyPC9rZXl3b3JkPjxrZXl3b3JkPmFtaW5vZGlhem9rZXRvIGVzdGVy
PC9rZXl3b3JkPjxrZXl3b3JkPmh5ZHJveHlkaWF6b2tldG8gZXN0ZXI8L2tleXdvcmQ+PGtleXdv
cmQ+cmluZyBlbmxhcmdlbWVudCBjb250cmFjdGlvbiBsYWN0b25lIGxhY3RhbTwva2V5d29yZD48
a2V5d29yZD5iZW56b3hvY2FuZTwva2V5d29yZD48L2tleXdvcmRzPjxkYXRlcz48eWVhcj4xOTg3
PC95ZWFyPjxwdWItZGF0ZXM+PGRhdGU+Ly88L2RhdGU+PC9wdWItZGF0ZXM+PC9kYXRlcz48aXNi
bj4wMDQwLTQwMzk8L2lzYm4+PHdvcmstdHlwZT4xMC4xMDE2L1MwMDQwLTQwMzkoMDApOTY3Mjct
Mzwvd29yay10eXBlPjx1cmxzPjwvdXJscz48ZWxlY3Ryb25pYy1yZXNvdXJjZS1udW0+MTAuMTAx
Ni9TMDA0MC00MDM5KDAwKTk2NzI3LTM8L2VsZWN0cm9uaWMtcmVzb3VyY2UtbnVtPjwvcmVjb3Jk
PjwvQ2l0ZT48Q2l0ZT48QXV0aG9yPk5hbmk8L0F1dGhvcj48WWVhcj4yMDEzPC9ZZWFyPjxSZWNO
dW0+NjU1PC9SZWNOdW0+PHJlY29yZD48cmVjLW51bWJlcj42NTU8L3JlYy1udW1iZXI+PGZvcmVp
Z24ta2V5cz48a2V5IGFwcD0iRU4iIGRiLWlkPSJzYWR2NWFzdzM5cHNzZ2VmNWF4cHphYWh3enZ4
NXdkYXd6MnIiIHRpbWVzdGFtcD0iMTU1MDEwOTYyOSI+NjU1PC9rZXk+PC9mb3JlaWduLWtleXM+
PHJlZi10eXBlIG5hbWU9IkpvdXJuYWwgQXJ0aWNsZSI+MTc8L3JlZi10eXBlPjxjb250cmlidXRv
cnM+PGF1dGhvcnM+PGF1dGhvcj5OYW5pLCBSb2dlciBSLjwvYXV0aG9yPjxhdXRob3I+UmVpc21h
biwgU2FyYWggRS48L2F1dGhvcj48L2F1dGhvcnM+PC9jb250cmlidXRvcnM+PHRpdGxlcz48dGl0
bGU+zrEtRGlhem8tzrIta2V0b25pdHJpbGVzOiBVbmlxdWVseSBSZWFjdGl2ZSBTdWJzdHJhdGVz
IGZvciBBcmVuZSBhbmQgQWxrZW5lIEN5Y2xvcHJvcGFuYXRpb248L3RpdGxlPjxzZWNvbmRhcnkt
dGl0bGU+Si4gQW0uIENoZW0uIFNvYy48L3NlY29uZGFyeS10aXRsZT48L3RpdGxlcz48cGVyaW9k
aWNhbD48ZnVsbC10aXRsZT5KLiBBbS4gQ2hlbS4gU29jLjwvZnVsbC10aXRsZT48L3BlcmlvZGlj
YWw+PHBhZ2VzPjczMDQtNzMxMTwvcGFnZXM+PHZvbHVtZT4xMzU8L3ZvbHVtZT48bnVtYmVyPjE5
PC9udW1iZXI+PGtleXdvcmRzPjxrZXl3b3JkPmludHJhbW9sIGFyZW5lIGFsa2VuZSBjeWNsb3By
b3BhbmF0aW9uIGFscGhhIGRpYXpvIGJldGEga2V0b25pdHJpbGUgcmVhY3RhbnQ8L2tleXdvcmQ+
PGtleXdvcmQ+Y3ljbG9wcm9wYW5hdGlvbiBkaWF6byBrZXRvbml0cmlsZSBjeWFub2FtaWRlIG5v
cmNhcmFkaWVuZSBkZXJpdiBwcmVwbiByaG9kaXVtIGNhdGFseXN0PC9rZXl3b3JkPjxrZXl3b3Jk
PmRpYXpvIHN1YnN0aXR1dGlvbiBjaGVtb3NlbGVjdGl2aXR5IGN5Y2xvcHJvcGFuYXRpb24gY2Fy
Ym9uIGh5ZHJvZ2VuIGluc2VydGlvbiBkaWF6byBrZXRvbml0cmlsZTwva2V5d29yZD48a2V5d29y
ZD5hbHBoYSBjeWFubyBhbHBoYSBrZXRvY3ljbG9wcm9wYW5lIG51Y2xlb3BoaWxpYyByaW5nIG9w
ZW5pbmcgY3ljbG9hZGRuIHJlYWN0aW9uPC9rZXl3b3JkPjwva2V5d29yZHM+PGRhdGVzPjx5ZWFy
PjIwMTM8L3llYXI+PHB1Yi1kYXRlcz48ZGF0ZT4vLzwvZGF0ZT48L3B1Yi1kYXRlcz48L2RhdGVz
PjxwdWJsaXNoZXI+QW1lcmljYW4gQ2hlbWljYWwgU29jaWV0eTwvcHVibGlzaGVyPjxpc2JuPjAw
MDItNzg2MzwvaXNibj48d29yay10eXBlPjEwLjEwMjEvamE0MDE2MTBwPC93b3JrLXR5cGU+PHVy
bHM+PHJlbGF0ZWQtdXJscz48dXJsPmh0dHA6Ly9wdWJzLmFjcy5vcmcvZG9pL3BkZnBsdXMvMTAu
MTAyMS9qYTQwMTYxMHA8L3VybD48L3JlbGF0ZWQtdXJscz48L3VybHM+PGVsZWN0cm9uaWMtcmVz
b3VyY2UtbnVtPjEwLjEwMjEvamE0MDE2MTBwPC9lbGVjdHJvbmljLXJlc291cmNlLW51bT48L3Jl
Y29yZD48L0NpdGU+PENpdGU+PEF1dGhvcj5QYWR3YTwvQXV0aG9yPjxZZWFyPjE5OTY8L1llYXI+
PFJlY051bT42NTQ8L1JlY051bT48cmVjb3JkPjxyZWMtbnVtYmVyPjY1NDwvcmVjLW51bWJlcj48
Zm9yZWlnbi1rZXlzPjxrZXkgYXBwPSJFTiIgZGItaWQ9InNhZHY1YXN3Mzlwc3NnZWY1YXhwemFh
aHd6dng1d2Rhd3oyciIgdGltZXN0YW1wPSIxNTUwMTA5NjI4Ij42NTQ8L2tleT48L2ZvcmVpZ24t
a2V5cz48cmVmLXR5cGUgbmFtZT0iSm91cm5hbCBBcnRpY2xlIj4xNzwvcmVmLXR5cGU+PGNvbnRy
aWJ1dG9ycz48YXV0aG9ycz48YXV0aG9yPlBhZHdhLCBBbGJlcnQ8L2F1dGhvcj48YXV0aG9yPldl
aW5nYXJ0ZW4sIE0uIERhdmlkPC9hdXRob3I+PC9hdXRob3JzPjwvY29udHJpYnV0b3JzPjx0aXRs
ZXM+PHRpdGxlPkNhc2NhZGUgUHJvY2Vzc2VzIG9mIE1ldGFsbG8gQ2FyYmVub2lkczwvdGl0bGU+
PHNlY29uZGFyeS10aXRsZT5DaGVtLiBSZXYuIChXYXNoaW5ndG9uLCBELiBDLik8L3NlY29uZGFy
eS10aXRsZT48L3RpdGxlcz48cGVyaW9kaWNhbD48ZnVsbC10aXRsZT5DaGVtLiBSZXYuIChXYXNo
aW5ndG9uLCBELiBDLik8L2Z1bGwtdGl0bGU+PC9wZXJpb2RpY2FsPjxwYWdlcz4yMjMtNjk8L3Bh
Z2VzPjx2b2x1bWU+OTY8L3ZvbHVtZT48bnVtYmVyPjE8L251bWJlcj48a2V5d29yZHM+PGtleXdv
cmQ+cmV2aWV3IGNhc2NhZGUgcHJvY2Vzczwva2V5d29yZD48a2V5d29yZD5uYXR1cmFsIHByb2R1
Y3Qgc3ludGhlc2lzIG1ldGFsbG8gaW50ZXJtZWRpYXRlIHJldmlldzwva2V5d29yZD48L2tleXdv
cmRzPjxkYXRlcz48eWVhcj4xOTk2PC95ZWFyPjxwdWItZGF0ZXM+PGRhdGU+Ly88L2RhdGU+PC9w
dWItZGF0ZXM+PC9kYXRlcz48cHVibGlzaGVyPkFtZXJpY2FuIENoZW1pY2FsIFNvY2lldHk8L3B1
Ymxpc2hlcj48aXNibj4wMDA5LTI2NjU8L2lzYm4+PHdvcmstdHlwZT4xMC4xMDIxL0NSOTUwMDIy
SDwvd29yay10eXBlPjx1cmxzPjxyZWxhdGVkLXVybHM+PHVybD5odHRwOi8vcHVicy5hY3Mub3Jn
L2RvaS9wZGZwbHVzLzEwLjEwMjEvY3I5NTAwMjJoPC91cmw+PC9yZWxhdGVkLXVybHM+PC91cmxz
PjxlbGVjdHJvbmljLXJlc291cmNlLW51bT4xMC4xMDIxL0NSOTUwMDIySDwvZWxlY3Ryb25pYy1y
ZXNvdXJjZS1udW0+PC9yZWNvcmQ+PC9DaXRlPjxDaXRlPjxBdXRob3I+U2hhbmFoYW48L0F1dGhv
cj48WWVhcj4yMDEzPC9ZZWFyPjxSZWNOdW0+NjYzPC9SZWNOdW0+PHJlY29yZD48cmVjLW51bWJl
cj42NjM8L3JlYy1udW1iZXI+PGZvcmVpZ24ta2V5cz48a2V5IGFwcD0iRU4iIGRiLWlkPSJzYWR2
NWFzdzM5cHNzZ2VmNWF4cHphYWh3enZ4NXdkYXd6MnIiIHRpbWVzdGFtcD0iMTU1MDEwOTYzMCI+
NjYzPC9rZXk+PC9mb3JlaWduLWtleXM+PHJlZi10eXBlIG5hbWU9IkpvdXJuYWwgQXJ0aWNsZSI+
MTc8L3JlZi10eXBlPjxjb250cmlidXRvcnM+PGF1dGhvcnM+PGF1dGhvcj5TaGFuYWhhbiwgQ2hh
cmxlcyBTLjwvYXV0aG9yPjxhdXRob3I+VHJ1b25nLCBQaG9uZzwvYXV0aG9yPjxhdXRob3I+TWFz
b24sIFNhdmFubmFoIE0uPC9hdXRob3I+PGF1dGhvcj5MZXN6Y3p5bnNraSwgSm9obiBTLjwvYXV0
aG9yPjxhdXRob3I+RG95bGUsIE1pY2hhZWwgUC48L2F1dGhvcj48L2F1dGhvcnM+PC9jb250cmli
dXRvcnM+PHRpdGxlcz48dGl0bGU+RGlhem9hY2V0b2FjZXRhdGUgRW5vbmVzIGZvciB0aGUgU3lu
dGhlc2lzIG9mIERpdmVyc2UgTmF0dXJhbCBQcm9kdWN0LWxpa2UgU2NhZmZvbGRzPC90aXRsZT48
c2Vjb25kYXJ5LXRpdGxlPk9yZy4gTGV0dC48L3NlY29uZGFyeS10aXRsZT48L3RpdGxlcz48cGVy
aW9kaWNhbD48ZnVsbC10aXRsZT5PcmcuIExldHQuPC9mdWxsLXRpdGxlPjwvcGVyaW9kaWNhbD48
cGFnZXM+MzY0Mi0zNjQ1PC9wYWdlcz48dm9sdW1lPjE1PC92b2x1bWU+PG51bWJlcj4xNDwvbnVt
YmVyPjxrZXl3b3Jkcz48a2V5d29yZD5kaWF6b2FjZXRvYWNldGF0ZSBlbm9uZSByZWFjdGFudCBu
YXR1cmFsIHByb2R1Y3Qgc2NhZmZvbGQgcHJlcG48L2tleXdvcmQ+PGtleXdvcmQ+YWRkbiBkaWF6
b2FjZXRvYWNldGF0ZSBlbm9uZSBuYXR1cmFsIHByb2R1Y3Qgc2NhZmZvbGQgcHJlcG48L2tleXdv
cmQ+PGtleXdvcmQ+V2l0dGlnIHJlYWN0aW9uIGFkZG4gbmF0dXJhbCBwcm9kdWN0IHNjYWZmb2xk
IHByZXBuPC9rZXl3b3JkPjwva2V5d29yZHM+PGRhdGVzPjx5ZWFyPjIwMTM8L3llYXI+PHB1Yi1k
YXRlcz48ZGF0ZT4vLzwvZGF0ZT48L3B1Yi1kYXRlcz48L2RhdGVzPjxwdWJsaXNoZXI+QW1lcmlj
YW4gQ2hlbWljYWwgU29jaWV0eTwvcHVibGlzaGVyPjxpc2JuPjE1MjMtNzA1MjwvaXNibj48d29y
ay10eXBlPjEwLjEwMjEvb2w0MDE1MTk5PC93b3JrLXR5cGU+PHVybHM+PHJlbGF0ZWQtdXJscz48
dXJsPmh0dHA6Ly9wdWJzLmFjcy5vcmcvZG9pL3BkZnBsdXMvMTAuMTAyMS9vbDQwMTUxOTk8L3Vy
bD48L3JlbGF0ZWQtdXJscz48L3VybHM+PGVsZWN0cm9uaWMtcmVzb3VyY2UtbnVtPjEwLjEwMjEv
b2w0MDE1MTk5PC9lbGVjdHJvbmljLXJlc291cmNlLW51bT48L3JlY29yZD48L0NpdGU+PENpdGU+
PEF1dGhvcj5VZWhhcmE8L0F1dGhvcj48WWVhcj4yMDExPC9ZZWFyPjxSZWNOdW0+NjYwPC9SZWNO
dW0+PHJlY29yZD48cmVjLW51bWJlcj42NjA8L3JlYy1udW1iZXI+PGZvcmVpZ24ta2V5cz48a2V5
IGFwcD0iRU4iIGRiLWlkPSJzYWR2NWFzdzM5cHNzZ2VmNWF4cHphYWh3enZ4NXdkYXd6MnIiIHRp
bWVzdGFtcD0iMTU1MDEwOTYzMCI+NjYwPC9rZXk+PC9mb3JlaWduLWtleXM+PHJlZi10eXBlIG5h
bWU9IkpvdXJuYWwgQXJ0aWNsZSI+MTc8L3JlZi10eXBlPjxjb250cmlidXRvcnM+PGF1dGhvcnM+
PGF1dGhvcj5VZWhhcmEsIE1pc2FraTwvYXV0aG9yPjxhdXRob3I+U3VlbWF0c3UsIEhpZGVoaXJv
PC9hdXRob3I+PGF1dGhvcj5ZYXN1dG9taSwgWW9pY2hpPC9hdXRob3I+PGF1dGhvcj5LYXRzdWtp
LCBUc3V0b211PC9hdXRob3I+PC9hdXRob3JzPjwvY29udHJpYnV0b3JzPjx0aXRsZXM+PHRpdGxl
PkVuYW50aW9lbnJpY2hlZCBTeW50aGVzaXMgb2YgQ3ljbG9wcm9wZW5lcyB3aXRoIGEgUXVhdGVy
bmFyeSBTdGVyZW9jZW50ZXIsIFZlcnNhdGlsZSBCdWlsZGluZyBCbG9ja3M8L3RpdGxlPjxzZWNv
bmRhcnktdGl0bGU+Si4gQW0uIENoZW0uIFNvYy48L3NlY29uZGFyeS10aXRsZT48L3RpdGxlcz48
cGVyaW9kaWNhbD48ZnVsbC10aXRsZT5KLiBBbS4gQ2hlbS4gU29jLjwvZnVsbC10aXRsZT48L3Bl
cmlvZGljYWw+PHBhZ2VzPjE3MC0xNzE8L3BhZ2VzPjx2b2x1bWU+MTMzPC92b2x1bWU+PG51bWJl
cj4yPC9udW1iZXI+PGtleXdvcmRzPjxrZXl3b3JkPmRpYXpvYWNldGF0ZSBkaWF6b3Bob3NwaG9u
YXRlIGRpYXpvZXRoYW5lIGRpYXpvYWNldGFtaWRlIGFsa3luZSBpcmlkaXVtIHNhbGVuIGVuYW50
aW9zZWxlY3RpdmUgY3ljbG9wcm9wZW5hdGlvbjwva2V5d29yZD48a2V5d29yZD5jeWNsb3Byb3Bl
bmUgcXVhdGVybmFyeSBzdGVyZW9jZW50ZXIgc3RlcmVvc2VsZWN0aXZlIHByZXBuPC9rZXl3b3Jk
PjxrZXl3b3JkPmVuYW50aW9zZWxlY3RpdmUgY3ljbG9wcm9wZW5hdGlvbiBjYXRhbHlzdCBpcmlk
aXVtIHNhbGVuPC9rZXl3b3JkPjwva2V5d29yZHM+PGRhdGVzPjx5ZWFyPjIwMTE8L3llYXI+PHB1
Yi1kYXRlcz48ZGF0ZT4vLzwvZGF0ZT48L3B1Yi1kYXRlcz48L2RhdGVzPjxwdWJsaXNoZXI+QW1l
cmljYW4gQ2hlbWljYWwgU29jaWV0eTwvcHVibGlzaGVyPjxpc2JuPjAwMDItNzg2MzwvaXNibj48
d29yay10eXBlPjEwLjEwMjEvamExMDg5MjE3PC93b3JrLXR5cGU+PHVybHM+PHJlbGF0ZWQtdXJs
cz48dXJsPmh0dHA6Ly9wdWJzLmFjcy5vcmcvZG9pL3BkZnBsdXMvMTAuMTAyMS9qYTEwODkyMTc8
L3VybD48L3JlbGF0ZWQtdXJscz48L3VybHM+PGVsZWN0cm9uaWMtcmVzb3VyY2UtbnVtPjEwLjEw
MjEvamExMDg5MjE3PC9lbGVjdHJvbmljLXJlc291cmNlLW51bT48L3JlY29yZD48L0NpdGU+PENp
dGU+PEF1dGhvcj5aaGFuZzwvQXV0aG9yPjxZZWFyPjIwMDg8L1llYXI+PFJlY051bT42NDc8L1Jl
Y051bT48cmVjb3JkPjxyZWMtbnVtYmVyPjY0NzwvcmVjLW51bWJlcj48Zm9yZWlnbi1rZXlzPjxr
ZXkgYXBwPSJFTiIgZGItaWQ9InNhZHY1YXN3Mzlwc3NnZWY1YXhwemFhaHd6dng1d2Rhd3oyciIg
dGltZXN0YW1wPSIxNTUwMTA5NjI2Ij42NDc8L2tleT48L2ZvcmVpZ24ta2V5cz48cmVmLXR5cGUg
bmFtZT0iSm91cm5hbCBBcnRpY2xlIj4xNzwvcmVmLXR5cGU+PGNvbnRyaWJ1dG9ycz48YXV0aG9y
cz48YXV0aG9yPlpoYW5nLCBaaGVuaHVhPC9hdXRob3I+PGF1dGhvcj5XYW5nLCBKaWFuYm88L2F1
dGhvcj48L2F1dGhvcnM+PC9jb250cmlidXRvcnM+PHRpdGxlcz48dGl0bGU+UmVjZW50IHN0dWRp
ZXMgb24gdGhlIHJlYWN0aW9ucyBvZiDOsS1kaWF6b2NhcmJvbnlsIGNvbXBvdW5kczwvdGl0bGU+
PHNlY29uZGFyeS10aXRsZT5UZXRyYWhlZHJvbjwvc2Vjb25kYXJ5LXRpdGxlPjwvdGl0bGVzPjxw
ZXJpb2RpY2FsPjxmdWxsLXRpdGxlPlRldHJhaGVkcm9uPC9mdWxsLXRpdGxlPjwvcGVyaW9kaWNh
bD48cGFnZXM+NjU3Ny02NjA1PC9wYWdlcz48dm9sdW1lPjY0PC92b2x1bWU+PG51bWJlcj4yODwv
bnVtYmVyPjxrZXl3b3Jkcz48a2V5d29yZD5yZXZpZXcgZGlhem9jYXJib255bCBjb21wZCBpbnNl
cnRpb24gcmVhY3Rpb24gY3ljbG9wcm9wYW5hdGlvbiByZWFycmFuZ2VtZW50IG9sZWZpbmF0aW9u
IHBvbHltbjwva2V5d29yZD48L2tleXdvcmRzPjxkYXRlcz48eWVhcj4yMDA4PC95ZWFyPjxwdWIt
ZGF0ZXM+PGRhdGU+Ly88L2RhdGU+PC9wdWItZGF0ZXM+PC9kYXRlcz48cHVibGlzaGVyPkVsc2V2
aWVyIEx0ZC48L3B1Ymxpc2hlcj48aXNibj4wMDQwLTQwMjA8L2lzYm4+PHdvcmstdHlwZT4xMC4x
MDE2L2oudGV0LjIwMDguMDQuMDc0PC93b3JrLXR5cGU+PHVybHM+PHJlbGF0ZWQtdXJscz48dXJs
Pmh0dHA6Ly9hYy5lbHMtY2RuLmNvbS9TMDA0MDQwMjAwODAwNzg4Ni8xLXMyLjAtUzAwNDA0MDIw
MDgwMDc4ODYtbWFpbi5wZGY/X3RpZD1lZWQ1ODllMC04MjVkLTExZTUtYWY2OS0wMDAwMGFhYjBm
NmImYW1wO2FjZG5hdD0xNDQ2NTc3NzQ1XzA1NjQyYjRlZTRiZmRjMDVkMjhmNTE1YzcwOTM2MGIz
PC91cmw+PC9yZWxhdGVkLXVybHM+PC91cmxzPjxlbGVjdHJvbmljLXJlc291cmNlLW51bT4xMC4x
MDE2L2oudGV0LjIwMDguMDQuMDc0PC9lbGVjdHJvbmljLXJlc291cmNlLW51bT48L3JlY29yZD48
L0NpdGU+PENpdGU+PEF1dGhvcj5aaHU8L0F1dGhvcj48WWVhcj4yMDEwPC9ZZWFyPjxSZWNOdW0+
NjU3PC9SZWNOdW0+PHJlY29yZD48cmVjLW51bWJlcj42NTc8L3JlYy1udW1iZXI+PGZvcmVpZ24t
a2V5cz48a2V5IGFwcD0iRU4iIGRiLWlkPSJzYWR2NWFzdzM5cHNzZ2VmNWF4cHphYWh3enZ4NXdk
YXd6MnIiIHRpbWVzdGFtcD0iMTU1MDEwOTYyOSI+NjU3PC9rZXk+PC9mb3JlaWduLWtleXM+PHJl
Zi10eXBlIG5hbWU9IkpvdXJuYWwgQXJ0aWNsZSI+MTc8L3JlZi10eXBlPjxjb250cmlidXRvcnM+
PGF1dGhvcnM+PGF1dGhvcj5aaHUsIFNoaWZhPC9hdXRob3I+PGF1dGhvcj5YdSwgWHVlPC9hdXRo
b3I+PGF1dGhvcj5QZXJtYW4sIEphc29uIEEuPC9hdXRob3I+PGF1dGhvcj5aaGFuZywgWC4gUGV0
ZXI8L2F1dGhvcj48L2F1dGhvcnM+PC9jb250cmlidXRvcnM+PHRpdGxlcz48dGl0bGU+QSBHZW5l
cmFsIGFuZCBFZmZpY2llbnQgQ29iYWx0KElJKS1CYXNlZCBDYXRhbHl0aWMgU3lzdGVtIGZvciBI
aWdobHkgU3RlcmVvc2VsZWN0aXZlIEN5Y2xvcHJvcGFuYXRpb24gb2YgQWxrZW5lcyB3aXRoIM6x
LUN5YW5vZGlhem9hY2V0YXRlczwvdGl0bGU+PHNlY29uZGFyeS10aXRsZT5KLiBBbS4gQ2hlbS4g
U29jLjwvc2Vjb25kYXJ5LXRpdGxlPjwvdGl0bGVzPjxwZXJpb2RpY2FsPjxmdWxsLXRpdGxlPkou
IEFtLiBDaGVtLiBTb2MuPC9mdWxsLXRpdGxlPjwvcGVyaW9kaWNhbD48cGFnZXM+MTI3OTYtMTI3
OTk8L3BhZ2VzPjx2b2x1bWU+MTMyPC92b2x1bWU+PG51bWJlcj4zNzwvbnVtYmVyPjxrZXl3b3Jk
cz48a2V5d29yZD5hbGtlbmUgYWxwaGEgY3lhbm9kaWF6b2FjZXRhdGUgY29iYWx0IGNhdGFseXN0
IHN0ZXJlb3NlbGVjdGl2ZSBjeWNsb3Byb3BhbmF0aW9uPC9rZXl3b3JkPjxrZXl3b3JkPmN5Y2xv
cHJvcGFuZSBzdGVyZW9zZWxlY3RpdmUgcHJlcG48L2tleXdvcmQ+PGtleXdvcmQ+Y3ljbG9wcm9w
eWwgYW1pbm8gYWNpZCBzdGVyZW9zZWxlY3RpdmUgcHJlcG48L2tleXdvcmQ+PC9rZXl3b3Jkcz48
ZGF0ZXM+PHllYXI+MjAxMDwveWVhcj48cHViLWRhdGVzPjxkYXRlPi8vPC9kYXRlPjwvcHViLWRh
dGVzPjwvZGF0ZXM+PHB1Ymxpc2hlcj5BbWVyaWNhbiBDaGVtaWNhbCBTb2NpZXR5PC9wdWJsaXNo
ZXI+PGlzYm4+MDAwMi03ODYzPC9pc2JuPjx3b3JrLXR5cGU+MTAuMTAyMS9qYTEwNTYyNDY8L3dv
cmstdHlwZT48dXJscz48cmVsYXRlZC11cmxzPjx1cmw+aHR0cDovL3B1YnMuYWNzLm9yZy9kb2kv
cGRmcGx1cy8xMC4xMDIxL2phMTA1NjI0NjwvdXJsPjwvcmVsYXRlZC11cmxzPjwvdXJscz48ZWxl
Y3Ryb25pYy1yZXNvdXJjZS1udW0+MTAuMTAyMS9qYTEwNTYyNDY8L2VsZWN0cm9uaWMtcmVzb3Vy
Y2UtbnVtPjwvcmVjb3JkPjwvQ2l0ZT48L0VuZE5vdGU+AG==
</w:fldData>
        </w:fldChar>
      </w:r>
      <w:r w:rsidR="003A2E0D">
        <w:instrText xml:space="preserve"> ADDIN EN.CITE </w:instrText>
      </w:r>
      <w:r w:rsidR="003A2E0D">
        <w:fldChar w:fldCharType="begin">
          <w:fldData xml:space="preserve">PEVuZE5vdGU+PENpdGU+PEF1dGhvcj5CcmlvbmVzPC9BdXRob3I+PFllYXI+MjAxMTwvWWVhcj48
UmVjTnVtPjY1ODwvUmVjTnVtPjxEaXNwbGF5VGV4dD48c3R5bGUgZmFjZT0ic3VwZXJzY3JpcHQi
Pls2XTwvc3R5bGU+PC9EaXNwbGF5VGV4dD48cmVjb3JkPjxyZWMtbnVtYmVyPjY1ODwvcmVjLW51
bWJlcj48Zm9yZWlnbi1rZXlzPjxrZXkgYXBwPSJFTiIgZGItaWQ9InNhZHY1YXN3Mzlwc3NnZWY1
YXhwemFhaHd6dng1d2Rhd3oyciIgdGltZXN0YW1wPSIxNTUwMTA5NjI5Ij42NTg8L2tleT48L2Zv
cmVpZ24ta2V5cz48cmVmLXR5cGUgbmFtZT0iSm91cm5hbCBBcnRpY2xlIj4xNzwvcmVmLXR5cGU+
PGNvbnRyaWJ1dG9ycz48YXV0aG9ycz48YXV0aG9yPkJyaW9uZXMsIEpvaG4gRi48L2F1dGhvcj48
YXV0aG9yPkRhdmllcywgSHV3IE0uIEwuPC9hdXRob3I+PC9hdXRob3JzPjwvY29udHJpYnV0b3Jz
Pjx0aXRsZXM+PHRpdGxlPlNpbHZlciBUcmlmbGF0ZS1DYXRhbHl6ZWQgQ3ljbG9wcm9wZW5hdGlv
biBvZiBJbnRlcm5hbCBBbGt5bmVzIHdpdGggRG9ub3ItL0FjY2VwdG9yLVN1YnN0aXR1dGVkIERp
YXpvIENvbXBvdW5kczwvdGl0bGU+PHNlY29uZGFyeS10aXRsZT5PcmcuIExldHQuPC9zZWNvbmRh
cnktdGl0bGU+PC90aXRsZXM+PHBlcmlvZGljYWw+PGZ1bGwtdGl0bGU+T3JnLiBMZXR0LjwvZnVs
bC10aXRsZT48L3BlcmlvZGljYWw+PHBhZ2VzPjM5ODQtMzk4NzwvcGFnZXM+PHZvbHVtZT4xMzwv
dm9sdW1lPjxudW1iZXI+MTU8L251bWJlcj48a2V5d29yZHM+PGtleXdvcmQ+Y3J5c3RhbCBtb2wg
c3RydWN0dXJlIE1lIGV0aHlsIHBoZW55bGN5Y2xvcHJvcHlsZW5lY2FyYm94eWxhdGU8L2tleXdv
cmQ+PGtleXdvcmQ+Y3ljbG9wcm9wZW5lIHByZXBuPC9rZXl3b3JkPjxrZXl3b3JkPnNpbHZlciBj
YXRhbHl6ZWQgY3ljbG9wcm9wZW5hdGlvbiBpbnRlcm5hbCBhbGt5bmUgZGlhem8gY2FyYmVub2lk
IHByZWN1cnNvcjwva2V5d29yZD48L2tleXdvcmRzPjxkYXRlcz48eWVhcj4yMDExPC95ZWFyPjxw
dWItZGF0ZXM+PGRhdGU+Ly88L2RhdGU+PC9wdWItZGF0ZXM+PC9kYXRlcz48cHVibGlzaGVyPkFt
ZXJpY2FuIENoZW1pY2FsIFNvY2lldHk8L3B1Ymxpc2hlcj48aXNibj4xNTIzLTcwNTI8L2lzYm4+
PHdvcmstdHlwZT4xMC4xMDIxL29sMjAxNTAzajwvd29yay10eXBlPjx1cmxzPjxyZWxhdGVkLXVy
bHM+PHVybD5odHRwOi8vcHVicy5hY3Mub3JnL2RvaS9wZGZwbHVzLzEwLjEwMjEvb2wyMDE1MDNq
PC91cmw+PC9yZWxhdGVkLXVybHM+PC91cmxzPjxlbGVjdHJvbmljLXJlc291cmNlLW51bT4xMC4x
MDIxL29sMjAxNTAzajwvZWxlY3Ryb25pYy1yZXNvdXJjZS1udW0+PC9yZWNvcmQ+PC9DaXRlPjxD
aXRlPjxBdXRob3I+Q2FvPC9BdXRob3I+PFllYXI+MjAxNDwvWWVhcj48UmVjTnVtPjY0ODwvUmVj
TnVtPjxyZWNvcmQ+PHJlYy1udW1iZXI+NjQ4PC9yZWMtbnVtYmVyPjxmb3JlaWduLWtleXM+PGtl
eSBhcHA9IkVOIiBkYi1pZD0ic2FkdjVhc3czOXBzc2dlZjVheHB6YWFod3p2eDV3ZGF3ejJyIiB0
aW1lc3RhbXA9IjE1NTAxMDk2MjYiPjY0ODwva2V5PjwvZm9yZWlnbi1rZXlzPjxyZWYtdHlwZSBu
YW1lPSJKb3VybmFsIEFydGljbGUiPjE3PC9yZWYtdHlwZT48Y29udHJpYnV0b3JzPjxhdXRob3Jz
PjxhdXRob3I+Q2FvLCBaaG9uZy1ZYW48L2F1dGhvcj48YXV0aG9yPldhbmcsIFl1LUh1aTwvYXV0
aG9yPjxhdXRob3I+WmVuZywgWGluZy1QaW5nPC9hdXRob3I+PGF1dGhvcj5aaG91LCBKaWFuPC9h
dXRob3I+PC9hdXRob3JzPjwvY29udHJpYnV0b3JzPjx0aXRsZXM+PHRpdGxlPkNhdGFseXRpYyBh
c3ltbWV0cmljIHN5bnRoZXNpcyBvZiAzLDMtZGlzdWJzdGl0dXRlZCBveGluZG9sZXM6IGRpYXpv
b3hpbmRvbGUgam9pbnMgdGhlIGZpZWxkPC90aXRsZT48c2Vjb25kYXJ5LXRpdGxlPlRldHJhaGVk
cm9uIExldHQuPC9zZWNvbmRhcnktdGl0bGU+PC90aXRsZXM+PHBlcmlvZGljYWw+PGZ1bGwtdGl0
bGU+VGV0cmFoZWRyb24gTGV0dC48L2Z1bGwtdGl0bGU+PC9wZXJpb2RpY2FsPjxwYWdlcz4yNTcx
LTI1ODQ8L3BhZ2VzPjx2b2x1bWU+NTU8L3ZvbHVtZT48bnVtYmVyPjE2PC9udW1iZXI+PGtleXdv
cmRzPjxrZXl3b3JkPnJldmlldyBveGluZG9sZSBjYXRhbHl0aWMgYXN5bSBzeW50aGVzaXMgZGlh
em9veGluZG9sZSBzeW50aG9uPC9rZXl3b3JkPjwva2V5d29yZHM+PGRhdGVzPjx5ZWFyPjIwMTQ8
L3llYXI+PHB1Yi1kYXRlcz48ZGF0ZT4vLzwvZGF0ZT48L3B1Yi1kYXRlcz48L2RhdGVzPjxwdWJs
aXNoZXI+RWxzZXZpZXIgTHRkLjwvcHVibGlzaGVyPjxpc2JuPjAwNDAtNDAzOTwvaXNibj48d29y
ay10eXBlPjEwLjEwMTYvai50ZXRsZXQuMjAxNC4wMS4wODQ8L3dvcmstdHlwZT48dXJscz48cmVs
YXRlZC11cmxzPjx1cmw+aHR0cDovL2FjLmVscy1jZG4uY29tL1MwMDQwNDAzOTE0MDAxMzAwLzEt
czIuMC1TMDA0MDQwMzkxNDAwMTMwMC1tYWluLnBkZj9fdGlkPWE1MmZmODE4LTg4Y2QtMTFlNS1h
ZTJiLTAwMDAwYWFjYjM2MiZhbXA7YWNkbmF0PTE0NDcyODU0MzJfYWI3ODViMGI4MDg4M2EyNGI4
M2IxNWFiMjk4OGYyNmE8L3VybD48L3JlbGF0ZWQtdXJscz48L3VybHM+PGVsZWN0cm9uaWMtcmVz
b3VyY2UtbnVtPjEwLjEwMTYvai50ZXRsZXQuMjAxNC4wMS4wODQ8L2VsZWN0cm9uaWMtcmVzb3Vy
Y2UtbnVtPjwvcmVjb3JkPjwvQ2l0ZT48Q2l0ZT48QXV0aG9yPkRhdmllczwvQXV0aG9yPjxZZWFy
PjIwMDk8L1llYXI+PFJlY051bT42NDk8L1JlY051bT48cmVjb3JkPjxyZWMtbnVtYmVyPjY0OTwv
cmVjLW51bWJlcj48Zm9yZWlnbi1rZXlzPjxrZXkgYXBwPSJFTiIgZGItaWQ9InNhZHY1YXN3Mzlw
c3NnZWY1YXhwemFhaHd6dng1d2Rhd3oyciIgdGltZXN0YW1wPSIxNTUwMTA5NjI2Ij42NDk8L2tl
eT48L2ZvcmVpZ24ta2V5cz48cmVmLXR5cGUgbmFtZT0iSm91cm5hbCBBcnRpY2xlIj4xNzwvcmVm
LXR5cGU+PGNvbnRyaWJ1dG9ycz48YXV0aG9ycz48YXV0aG9yPkRhdmllcywgSHV3IE0uIEwuPC9h
dXRob3I+PGF1dGhvcj5EZW50b24sIEp1c3RpbiBSLjwvYXV0aG9yPjwvYXV0aG9ycz48L2NvbnRy
aWJ1dG9ycz48dGl0bGVzPjx0aXRsZT5BcHBsaWNhdGlvbiBvZiBkb25vci9hY2NlcHRvci1jYXJi
ZW5vaWRzIHRvIHRoZSBzeW50aGVzaXMgb2YgbmF0dXJhbCBwcm9kdWN0czwvdGl0bGU+PHNlY29u
ZGFyeS10aXRsZT5DaGVtLiBTb2MuIFJldi48L3NlY29uZGFyeS10aXRsZT48L3RpdGxlcz48cGVy
aW9kaWNhbD48ZnVsbC10aXRsZT5DaGVtLiBTb2MuIFJldi48L2Z1bGwtdGl0bGU+PC9wZXJpb2Rp
Y2FsPjxwYWdlcz4zMDYxLTMwNzE8L3BhZ2VzPjx2b2x1bWU+Mzg8L3ZvbHVtZT48bnVtYmVyPjEx
PC9udW1iZXI+PGtleXdvcmRzPjxrZXl3b3JkPnJldmlldyBvcmcgY2hlbSBlZHVjYXRpb24gbmF0
dXJhbCBwcm9kdWN0IHN5bnRoZXNpczwva2V5d29yZD48L2tleXdvcmRzPjxkYXRlcz48eWVhcj4y
MDA5PC95ZWFyPjxwdWItZGF0ZXM+PGRhdGU+Ly88L2RhdGU+PC9wdWItZGF0ZXM+PC9kYXRlcz48
cHVibGlzaGVyPlJveWFsIFNvY2lldHkgb2YgQ2hlbWlzdHJ5PC9wdWJsaXNoZXI+PGlzYm4+MDMw
Ni0wMDEyPC9pc2JuPjx3b3JrLXR5cGU+MTAuMTAzOS9iOTAxMTcwZjwvd29yay10eXBlPjx1cmxz
PjxyZWxhdGVkLXVybHM+PHVybD5odHRwOi8vcHVicy5yc2Mub3JnL2VuL2NvbnRlbnQvYXJ0aWNs
ZXBkZi8yMDA5L2NzL2I5MDExNzBmPC91cmw+PC9yZWxhdGVkLXVybHM+PC91cmxzPjxlbGVjdHJv
bmljLXJlc291cmNlLW51bT4xMC4xMDM5L2I5MDExNzBmPC9lbGVjdHJvbmljLXJlc291cmNlLW51
bT48L3JlY29yZD48L0NpdGU+PENpdGU+PEF1dGhvcj5EYXZpZXM8L0F1dGhvcj48WWVhcj4yMDEx
PC9ZZWFyPjxSZWNOdW0+NjUwPC9SZWNOdW0+PHJlY29yZD48cmVjLW51bWJlcj42NTA8L3JlYy1u
dW1iZXI+PGZvcmVpZ24ta2V5cz48a2V5IGFwcD0iRU4iIGRiLWlkPSJzYWR2NWFzdzM5cHNzZ2Vm
NWF4cHphYWh3enZ4NXdkYXd6MnIiIHRpbWVzdGFtcD0iMTU1MDEwOTYyNyI+NjUwPC9rZXk+PC9m
b3JlaWduLWtleXM+PHJlZi10eXBlIG5hbWU9IkpvdXJuYWwgQXJ0aWNsZSI+MTc8L3JlZi10eXBl
Pjxjb250cmlidXRvcnM+PGF1dGhvcnM+PGF1dGhvcj5EYXZpZXMsIEh1dyBNLiBMLjwvYXV0aG9y
PjxhdXRob3I+TW9ydG9uLCBEYW5pZWw8L2F1dGhvcj48L2F1dGhvcnM+PC9jb250cmlidXRvcnM+
PHRpdGxlcz48dGl0bGU+R3VpZGluZyBwcmluY2lwbGVzIGZvciBzaXRlIHNlbGVjdGl2ZSBhbmQg
c3RlcmVvc2VsZWN0aXZlIGludGVybW9sZWN1bGFyIEMtSCBmdW5jdGlvbmFsaXphdGlvbiBieSBk
b25vci9hY2NlcHRvciByaG9kaXVtIGNhcmJlbmVzPC90aXRsZT48c2Vjb25kYXJ5LXRpdGxlPkNo
ZW0uIFNvYy4gUmV2Ljwvc2Vjb25kYXJ5LXRpdGxlPjwvdGl0bGVzPjxwZXJpb2RpY2FsPjxmdWxs
LXRpdGxlPkNoZW0uIFNvYy4gUmV2LjwvZnVsbC10aXRsZT48L3BlcmlvZGljYWw+PHBhZ2VzPjE4
NTctMTg2OTwvcGFnZXM+PHZvbHVtZT40MDwvdm9sdW1lPjxudW1iZXI+NDwvbnVtYmVyPjxrZXl3
b3Jkcz48a2V5d29yZD5yZXZpZXcgZ3VpZGluZyBzdGVyZW9zZWxlY3RpdmUgaW50ZXJtb2wgY2Fy
Ym9uIGh5ZHJvZ2VuIGZ1bmN0aW9uYWxpemF0aW9uPC9rZXl3b3JkPjxrZXl3b3JkPmRvbm9yIGFj
Y2VwdG9yIHJob2RpdW0gY2FyYmVuZSByZXZpZXc8L2tleXdvcmQ+PC9rZXl3b3Jkcz48ZGF0ZXM+
PHllYXI+MjAxMTwveWVhcj48cHViLWRhdGVzPjxkYXRlPi8vPC9kYXRlPjwvcHViLWRhdGVzPjwv
ZGF0ZXM+PHB1Ymxpc2hlcj5Sb3lhbCBTb2NpZXR5IG9mIENoZW1pc3RyeTwvcHVibGlzaGVyPjxp
c2JuPjAzMDYtMDAxMjwvaXNibj48d29yay10eXBlPjEwLjEwMzkvYzBjczAwMjE3aDwvd29yay10
eXBlPjx1cmxzPjxyZWxhdGVkLXVybHM+PHVybD5odHRwOi8vcHVicy5yc2Mub3JnL2VuL2NvbnRl
bnQvYXJ0aWNsZXBkZi8yMDExL2NzL2MwY3MwMDIxN2g8L3VybD48L3JlbGF0ZWQtdXJscz48L3Vy
bHM+PGVsZWN0cm9uaWMtcmVzb3VyY2UtbnVtPjEwLjEwMzkvYzBjczAwMjE3aDwvZWxlY3Ryb25p
Yy1yZXNvdXJjZS1udW0+PC9yZWNvcmQ+PC9DaXRlPjxDaXRlPjxBdXRob3I+RGF2aWVzPC9BdXRo
b3I+PFllYXI+MjAwNTwvWWVhcj48UmVjTnVtPjY1MTwvUmVjTnVtPjxyZWNvcmQ+PHJlYy1udW1i
ZXI+NjUxPC9yZWMtbnVtYmVyPjxmb3JlaWduLWtleXM+PGtleSBhcHA9IkVOIiBkYi1pZD0ic2Fk
djVhc3czOXBzc2dlZjVheHB6YWFod3p2eDV3ZGF3ejJyIiB0aW1lc3RhbXA9IjE1NTAxMDk2Mjci
PjY1MTwva2V5PjwvZm9yZWlnbi1rZXlzPjxyZWYtdHlwZSBuYW1lPSJKb3VybmFsIEFydGljbGUi
PjE3PC9yZWYtdHlwZT48Y29udHJpYnV0b3JzPjxhdXRob3JzPjxhdXRob3I+RGF2aWVzLCBIdXcg
TS4gTC48L2F1dGhvcj48YXV0aG9yPk5pa29sYWksIEpvYWNoaW08L2F1dGhvcj48L2F1dGhvcnM+
PC9jb250cmlidXRvcnM+PHRpdGxlcz48dGl0bGU+Q2F0YWx5dGljIGFuZCBlbmFudGlvc2VsZWN0
aXZlIGFsbHlsaWMgQy1IIGFjdGl2YXRpb24gd2l0aCBkb25vci1hY2NlcHRvci1zdWJzdGl0dXRl
ZCBjYXJiZW5vaWRzPC90aXRsZT48c2Vjb25kYXJ5LXRpdGxlPk9yZy4gQmlvbW9sLiBDaGVtLjwv
c2Vjb25kYXJ5LXRpdGxlPjwvdGl0bGVzPjxwZXJpb2RpY2FsPjxmdWxsLXRpdGxlPk9yZy4gQmlv
bW9sLiBDaGVtLjwvZnVsbC10aXRsZT48L3BlcmlvZGljYWw+PHBhZ2VzPjQxNzYtNDE4NzwvcGFn
ZXM+PHZvbHVtZT4zPC92b2x1bWU+PG51bWJlcj4yMzwvbnVtYmVyPjxrZXl3b3Jkcz48a2V5d29y
ZD5yZXZpZXcgZW5hbnRpb3NlbGVjdGl2ZSBhbGx5bGljIGluc2VydGlvbiBjYXJiZW5vaWQgZGlh
em8gZXN0ZXIgcmhvZGl1bSBjYXRhbHlzdDwva2V5d29yZD48L2tleXdvcmRzPjxkYXRlcz48eWVh
cj4yMDA1PC95ZWFyPjxwdWItZGF0ZXM+PGRhdGU+Ly88L2RhdGU+PC9wdWItZGF0ZXM+PC9kYXRl
cz48cHVibGlzaGVyPlJveWFsIFNvY2lldHkgb2YgQ2hlbWlzdHJ5PC9wdWJsaXNoZXI+PGlzYm4+
MTQ3Ny0wNTIwPC9pc2JuPjx3b3JrLXR5cGU+MTAuMTAzOS9iNTA5NDI1YTwvd29yay10eXBlPjx1
cmxzPjxyZWxhdGVkLXVybHM+PHVybD5odHRwOi8vcHVicy5yc2Mub3JnL2VuL2NvbnRlbnQvYXJ0
aWNsZXBkZi8yMDA1L29iL2I1MDk0MjVhPC91cmw+PC9yZWxhdGVkLXVybHM+PC91cmxzPjxlbGVj
dHJvbmljLXJlc291cmNlLW51bT4xMC4xMDM5L2I1MDk0MjVhPC9lbGVjdHJvbmljLXJlc291cmNl
LW51bT48L3JlY29yZD48L0NpdGU+PENpdGU+PEF1dGhvcj5EYXZpZXM8L0F1dGhvcj48WWVhcj4y
MDAwPC9ZZWFyPjxSZWNOdW0+NjUyPC9SZWNOdW0+PHJlY29yZD48cmVjLW51bWJlcj42NTI8L3Jl
Yy1udW1iZXI+PGZvcmVpZ24ta2V5cz48a2V5IGFwcD0iRU4iIGRiLWlkPSJzYWR2NWFzdzM5cHNz
Z2VmNWF4cHphYWh3enZ4NXdkYXd6MnIiIHRpbWVzdGFtcD0iMTU1MDEwOTYyNyI+NjUyPC9rZXk+
PC9mb3JlaWduLWtleXM+PHJlZi10eXBlIG5hbWU9IkpvdXJuYWwgQXJ0aWNsZSI+MTc8L3JlZi10
eXBlPjxjb250cmlidXRvcnM+PGF1dGhvcnM+PGF1dGhvcj5EYXZpZXMsIEguIE0uIEwuPC9hdXRo
b3I+PGF1dGhvcj5QYW5hcm8sIFMuIEEuPC9hdXRob3I+PC9hdXRob3JzPjwvY29udHJpYnV0b3Jz
Pjx0aXRsZXM+PHRpdGxlPkVmZmVjdCBvZiBSaG9kaXVtIENhcmJlbm9pZCBTdHJ1Y3R1cmUgb24g
Q3ljbG9wcm9wYW5hdGlvbiBDaGVtb3NlbGVjdGl2aXR5PC90aXRsZT48c2Vjb25kYXJ5LXRpdGxl
PlRldHJhaGVkcm9uPC9zZWNvbmRhcnktdGl0bGU+PC90aXRsZXM+PHBlcmlvZGljYWw+PGZ1bGwt
dGl0bGU+VGV0cmFoZWRyb248L2Z1bGwtdGl0bGU+PC9wZXJpb2RpY2FsPjxwYWdlcz40ODcxLTQ4
ODA8L3BhZ2VzPjx2b2x1bWU+NTY8L3ZvbHVtZT48bnVtYmVyPjI4PC9udW1iZXI+PGtleXdvcmRz
PjxrZXl3b3JkPnJob2RpdW0gY2FyYmVub2lkIGFyeWxkaWF6b2FjZXRhdGUgdmlueWxkaWF6b2Fj
ZXRhdGUgY2hlbW9zZWxlY3RpdmUgY3ljbG9wcm9wYW5hdGlvbiBMRkVSPC9rZXl3b3JkPjxrZXl3
b3JkPnJldmlldyBkaWF6b2FjZXRhdGUgdmlueWxkaWF6b2FjZXRhdGUgcGhlbnlsZGlhem9hY2V0
YXRlIGN5Y2xvcHJvcGFuYXRpb248L2tleXdvcmQ+PC9rZXl3b3Jkcz48ZGF0ZXM+PHllYXI+MjAw
MDwveWVhcj48cHViLWRhdGVzPjxkYXRlPi8vPC9kYXRlPjwvcHViLWRhdGVzPjwvZGF0ZXM+PHB1
Ymxpc2hlcj5FbHNldmllciBTY2llbmNlIEx0ZC48L3B1Ymxpc2hlcj48aXNibj4wMDQwLTQwMjA8
L2lzYm4+PHdvcmstdHlwZT4xMC4xMDE2L1MwMDQwLTQwMjAoMDApMDAyMDItNzwvd29yay10eXBl
Pjx1cmxzPjxyZWxhdGVkLXVybHM+PHVybD5odHRwOi8vYWMuZWxzLWNkbi5jb20vUzAwNDA0MDIw
MDAwMDIwMjcvMS1zMi4wLVMwMDQwNDAyMDAwMDAyMDI3LW1haW4ucGRmP190aWQ9YTlhY2ZjNTYt
ODhjZC0xMWU1LWI1ZTItMDAwMDBhYWNiMzVlJmFtcDthY2RuYXQ9MTQ0NzI4NTQ0MF9hYTEwMzFj
NDZkNGRkMjcwOTRhYjljNWQ3OTAzYTQ3ZjwvdXJsPjwvcmVsYXRlZC11cmxzPjwvdXJscz48ZWxl
Y3Ryb25pYy1yZXNvdXJjZS1udW0+MTAuMTAxNi9TMDA0MC00MDIwKDAwKTAwMjAyLTc8L2VsZWN0
cm9uaWMtcmVzb3VyY2UtbnVtPjwvcmVjb3JkPjwvQ2l0ZT48Q2l0ZT48QXV0aG9yPkZvcmQ8L0F1
dGhvcj48WWVhcj4yMDE1PC9ZZWFyPjxSZWNOdW0+NjQ0PC9SZWNOdW0+PHJlY29yZD48cmVjLW51
bWJlcj42NDQ8L3JlYy1udW1iZXI+PGZvcmVpZ24ta2V5cz48a2V5IGFwcD0iRU4iIGRiLWlkPSJz
YWR2NWFzdzM5cHNzZ2VmNWF4cHphYWh3enZ4NXdkYXd6MnIiIHRpbWVzdGFtcD0iMTU1MDEwOTYx
OCI+NjQ0PC9rZXk+PC9mb3JlaWduLWtleXM+PHJlZi10eXBlIG5hbWU9IkpvdXJuYWwgQXJ0aWNs
ZSI+MTc8L3JlZi10eXBlPjxjb250cmlidXRvcnM+PGF1dGhvcnM+PGF1dGhvcj5Gb3JkLCBBbGFu
PC9hdXRob3I+PGF1dGhvcj5NaWVsLCBIdWd1ZXM8L2F1dGhvcj48YXV0aG9yPlJpbmcsIEFvaWZl
PC9hdXRob3I+PGF1dGhvcj5TbGF0dGVyeSwgQ2F0aGVyaW5lIE4uPC9hdXRob3I+PGF1dGhvcj5N
YWd1aXJlLCBBbml0YSBSLjwvYXV0aG9yPjxhdXRob3I+TWNLZXJ2ZXksIE0uIEFudGhvbnk8L2F1
dGhvcj48L2F1dGhvcnM+PC9jb250cmlidXRvcnM+PHRpdGxlcz48dGl0bGU+TW9kZXJuIE9yZ2Fu
aWMgU3ludGhlc2lzIHdpdGggzrEtRGlhem9jYXJib255bCBDb21wb3VuZHM8L3RpdGxlPjxzZWNv
bmRhcnktdGl0bGU+Q2hlbS4gUmV2LiAoV2FzaGluZ3RvbiwgREMsIFUuIFMuKTwvc2Vjb25kYXJ5
LXRpdGxlPjwvdGl0bGVzPjxwZXJpb2RpY2FsPjxmdWxsLXRpdGxlPkNoZW0uIFJldi4gKFdhc2hp
bmd0b24sIERDLCBVLiBTLik8L2Z1bGwtdGl0bGU+PC9wZXJpb2RpY2FsPjxwYWdlcz45OTgxLTEw
MDgwPC9wYWdlcz48dm9sdW1lPjExNTwvdm9sdW1lPjxudW1iZXI+MTg8L251bWJlcj48a2V5d29y
ZHM+PGtleXdvcmQ+cmV2aWV3IG9yZyBkaWF6b2NhcmJvbnlsIGNvbXBkPC9rZXl3b3JkPjwva2V5
d29yZHM+PGRhdGVzPjx5ZWFyPjIwMTU8L3llYXI+PHB1Yi1kYXRlcz48ZGF0ZT4vLzwvZGF0ZT48
L3B1Yi1kYXRlcz48L2RhdGVzPjxwdWJsaXNoZXI+QW1lcmljYW4gQ2hlbWljYWwgU29jaWV0eTwv
cHVibGlzaGVyPjxpc2JuPjAwMDktMjY2NTwvaXNibj48d29yay10eXBlPjEwLjEwMjEvYWNzLmNo
ZW1yZXYuNWIwMDEyMTwvd29yay10eXBlPjx1cmxzPjxyZWxhdGVkLXVybHM+PHVybD5odHRwOi8v
cHVicy5hY3Mub3JnL2RvaS9wZGZwbHVzLzEwLjEwMjEvYWNzLmNoZW1yZXYuNWIwMDEyMTwvdXJs
PjwvcmVsYXRlZC11cmxzPjwvdXJscz48ZWxlY3Ryb25pYy1yZXNvdXJjZS1udW0+MTAuMTAyMS9h
Y3MuY2hlbXJldi41YjAwMTIxPC9lbGVjdHJvbmljLXJlc291cmNlLW51bT48L3JlY29yZD48L0Np
dGU+PENpdGU+PEF1dGhvcj5HdW88L0F1dGhvcj48WWVhcj4yMDEzPC9ZZWFyPjxSZWNOdW0+NjQ2
PC9SZWNOdW0+PHJlY29yZD48cmVjLW51bWJlcj42NDY8L3JlYy1udW1iZXI+PGZvcmVpZ24ta2V5
cz48a2V5IGFwcD0iRU4iIGRiLWlkPSJzYWR2NWFzdzM5cHNzZ2VmNWF4cHphYWh3enZ4NXdkYXd6
MnIiIHRpbWVzdGFtcD0iMTU1MDEwOTYyNCI+NjQ2PC9rZXk+PC9mb3JlaWduLWtleXM+PHJlZi10
eXBlIG5hbWU9IkpvdXJuYWwgQXJ0aWNsZSI+MTc8L3JlZi10eXBlPjxjb250cmlidXRvcnM+PGF1
dGhvcnM+PGF1dGhvcj5HdW8sIFhpbjwvYXV0aG9yPjxhdXRob3I+SHUsIFdlbmhhbzwvYXV0aG9y
PjwvYXV0aG9ycz48L2NvbnRyaWJ1dG9ycz48dGl0bGVzPjx0aXRsZT5Ob3ZlbCBNdWx0aWNvbXBv
bmVudCBSZWFjdGlvbnMgdmlhIFRyYXBwaW5nIG9mIFByb3RpYyBPbml1bSBZbGlkZXMgd2l0aCBF
bGVjdHJvcGhpbGVzPC90aXRsZT48c2Vjb25kYXJ5LXRpdGxlPkFjYy4gQ2hlbS4gUmVzLjwvc2Vj
b25kYXJ5LXRpdGxlPjwvdGl0bGVzPjxwZXJpb2RpY2FsPjxmdWxsLXRpdGxlPkFjYy4gQ2hlbS4g
UmVzLjwvZnVsbC10aXRsZT48L3BlcmlvZGljYWw+PHBhZ2VzPjI0MjctMjQ0MDwvcGFnZXM+PHZv
bHVtZT40Njwvdm9sdW1lPjxudW1iZXI+MTE8L251bWJlcj48a2V5d29yZHM+PGtleXdvcmQ+cmV2
aWV3IG11bHRpY29tcG9uZW50IHJlYWN0aW9uIHByb3RpYyBvbml1bSB5bGlkZSB0cmFwcGluZyBl
bGVjdHJvcGhpbGU8L2tleXdvcmQ+PC9rZXl3b3Jkcz48ZGF0ZXM+PHllYXI+MjAxMzwveWVhcj48
cHViLWRhdGVzPjxkYXRlPi8vPC9kYXRlPjwvcHViLWRhdGVzPjwvZGF0ZXM+PHB1Ymxpc2hlcj5B
bWVyaWNhbiBDaGVtaWNhbCBTb2NpZXR5PC9wdWJsaXNoZXI+PGlzYm4+MDAwMS00ODQyPC9pc2Ju
Pjx3b3JrLXR5cGU+MTAuMTAyMS9hcjMwMDM0MGs8L3dvcmstdHlwZT48dXJscz48cmVsYXRlZC11
cmxzPjx1cmw+aHR0cDovL3B1YnMuYWNzLm9yZy9kb2kvcGRmcGx1cy8xMC4xMDIxL2FyMzAwMzQw
azwvdXJsPjwvcmVsYXRlZC11cmxzPjwvdXJscz48ZWxlY3Ryb25pYy1yZXNvdXJjZS1udW0+MTAu
MTAyMS9hcjMwMDM0MGs8L2VsZWN0cm9uaWMtcmVzb3VyY2UtbnVtPjwvcmVjb3JkPjwvQ2l0ZT48
Q2l0ZT48QXV0aG9yPkh1PC9BdXRob3I+PFllYXI+MjAxMjwvWWVhcj48UmVjTnVtPjY2NzwvUmVj
TnVtPjxyZWNvcmQ+PHJlYy1udW1iZXI+NjY3PC9yZWMtbnVtYmVyPjxmb3JlaWduLWtleXM+PGtl
eSBhcHA9IkVOIiBkYi1pZD0ic2FkdjVhc3czOXBzc2dlZjVheHB6YWFod3p2eDV3ZGF3ejJyIiB0
aW1lc3RhbXA9IjE1NTAxMDk2MzAiPjY2Nzwva2V5PjwvZm9yZWlnbi1rZXlzPjxyZWYtdHlwZSBu
YW1lPSJKb3VybmFsIEFydGljbGUiPjE3PC9yZWYtdHlwZT48Y29udHJpYnV0b3JzPjxhdXRob3Jz
PjxhdXRob3I+SHUsIE1pbmd5b3U8L2F1dGhvcj48YXV0aG9yPk5pLCBDaHVhbmZhPC9hdXRob3I+
PGF1dGhvcj5IdSwgSmluYm88L2F1dGhvcj48L2F1dGhvcnM+PC9jb250cmlidXRvcnM+PHRpdGxl
cz48dGl0bGU+Q29wcGVyLU1lZGlhdGVkIFRyaWZsdW9yb21ldGh5bGF0aW9uIG9mIM6xLURpYXpv
IEVzdGVycyB3aXRoIFRNU0NGMzogVGhlIEltcG9ydGFudCBSb2xlIG9mIFdhdGVyIGFzIGEgUHJv
bW90ZXI8L3RpdGxlPjxzZWNvbmRhcnktdGl0bGU+Si4gQW0uIENoZW0uIFNvYy48L3NlY29uZGFy
eS10aXRsZT48L3RpdGxlcz48cGVyaW9kaWNhbD48ZnVsbC10aXRsZT5KLiBBbS4gQ2hlbS4gU29j
LjwvZnVsbC10aXRsZT48L3BlcmlvZGljYWw+PHBhZ2VzPjE1MjU3LTE1MjYwPC9wYWdlcz48dm9s
dW1lPjEzNDwvdm9sdW1lPjxudW1iZXI+Mzc8L251bWJlcj48a2V5d29yZHM+PGtleXdvcmQ+d2F0
ZXIgcHJvbW90ZWQgY29wcGVyIGNhdGFseXN0IHRyaWZsdW9yb21ldGh5bGF0aW9uIGRpYXpvIGVz
dGVyPC9rZXl3b3JkPjwva2V5d29yZHM+PGRhdGVzPjx5ZWFyPjIwMTI8L3llYXI+PHB1Yi1kYXRl
cz48ZGF0ZT4vLzwvZGF0ZT48L3B1Yi1kYXRlcz48L2RhdGVzPjxwdWJsaXNoZXI+QW1lcmljYW4g
Q2hlbWljYWwgU29jaWV0eTwvcHVibGlzaGVyPjxpc2JuPjAwMDItNzg2MzwvaXNibj48d29yay10
eXBlPjEwLjEwMjEvamEzMDcwNThjPC93b3JrLXR5cGU+PHVybHM+PHJlbGF0ZWQtdXJscz48dXJs
Pmh0dHA6Ly9wdWJzLmFjcy5vcmcvZG9pL3BkZnBsdXMvMTAuMTAyMS9qYTMwNzA1OGM8L3VybD48
L3JlbGF0ZWQtdXJscz48L3VybHM+PGVsZWN0cm9uaWMtcmVzb3VyY2UtbnVtPjEwLjEwMjEvamEz
MDcwNThjPC9lbGVjdHJvbmljLXJlc291cmNlLW51bT48L3JlY29yZD48L0NpdGU+PENpdGU+PEF1
dGhvcj5KaWU8L0F1dGhvcj48WWVhcj4yMDEwPC9ZZWFyPjxSZWNOdW0+NjYxPC9SZWNOdW0+PHJl
Y29yZD48cmVjLW51bWJlcj42NjE8L3JlYy1udW1iZXI+PGZvcmVpZ24ta2V5cz48a2V5IGFwcD0i
RU4iIGRiLWlkPSJzYWR2NWFzdzM5cHNzZ2VmNWF4cHphYWh3enZ4NXdkYXd6MnIiIHRpbWVzdGFt
cD0iMTU1MDEwOTYzMCI+NjYxPC9rZXk+PC9mb3JlaWduLWtleXM+PHJlZi10eXBlIG5hbWU9Ikpv
dXJuYWwgQXJ0aWNsZSI+MTc8L3JlZi10eXBlPjxjb250cmlidXRvcnM+PGF1dGhvcnM+PGF1dGhv
cj5KaWUsIFl1YW5waW5nPC9hdXRob3I+PGF1dGhvcj5MaXZhbnQsIFBldGVyPC9hdXRob3I+PGF1
dGhvcj5MaSwgSHVpPC9hdXRob3I+PGF1dGhvcj5ZYW5nLCBNaW5taW48L2F1dGhvcj48YXV0aG9y
PlpodSwgV2VpPC9hdXRob3I+PGF1dGhvcj5DYW1tYXJhdGEsIFZpbmNlPC9hdXRob3I+PGF1dGhv
cj5BbG1vbmQsIFBoaWxpcDwvYXV0aG9yPjxhdXRob3I+U3VsbGVucywgVHlsZXI8L2F1dGhvcj48
YXV0aG9yPlFpbiwgWXU8L2F1dGhvcj48YXV0aG9yPkJha2tlciwgRXJpYzwvYXV0aG9yPjwvYXV0
aG9ycz48L2NvbnRyaWJ1dG9ycz48dGl0bGVzPjx0aXRsZT5BbiBBY3ljbGljIFRyaWFsa3lsYW1p
bmUgVmlydHVhbGx5IFBsYW5hciBhdCBOaXRyb2dlbi4gU29tZSBDaGVtaWNhbCBDb25zZXF1ZW5j
ZXMgb2YgTml0cm9nZW4gUGxhbmFyaXR5PC90aXRsZT48c2Vjb25kYXJ5LXRpdGxlPkouIE9yZy4g
Q2hlbS48L3NlY29uZGFyeS10aXRsZT48L3RpdGxlcz48cGVyaW9kaWNhbD48ZnVsbC10aXRsZT5K
LiBPcmcuIENoZW0uPC9mdWxsLXRpdGxlPjwvcGVyaW9kaWNhbD48cGFnZXM+NDQ3Mi00NDc5PC9w
YWdlcz48dm9sdW1lPjc1PC92b2x1bWU+PG51bWJlcj4xMzwvbnVtYmVyPjxrZXl3b3Jkcz48a2V5
d29yZD5wbGFuYXIgYWN5Y2xpYyB0cmlhbGt5bGFtaW5lPC9rZXl3b3JkPjwva2V5d29yZHM+PGRh
dGVzPjx5ZWFyPjIwMTA8L3llYXI+PHB1Yi1kYXRlcz48ZGF0ZT4vLzwvZGF0ZT48L3B1Yi1kYXRl
cz48L2RhdGVzPjxwdWJsaXNoZXI+QW1lcmljYW4gQ2hlbWljYWwgU29jaWV0eTwvcHVibGlzaGVy
Pjxpc2JuPjAwMjItMzI2MzwvaXNibj48d29yay10eXBlPjEwLjEwMjEvam8xMDA2Mjh2PC93b3Jr
LXR5cGU+PHVybHM+PHJlbGF0ZWQtdXJscz48dXJsPmh0dHA6Ly9wdWJzLmFjcy5vcmcvZG9pL3Bk
ZnBsdXMvMTAuMTAyMS9qbzEwMDYyOHY8L3VybD48L3JlbGF0ZWQtdXJscz48L3VybHM+PGVsZWN0
cm9uaWMtcmVzb3VyY2UtbnVtPjEwLjEwMjEvam8xMDA2Mjh2PC9lbGVjdHJvbmljLXJlc291cmNl
LW51bT48L3JlY29yZD48L0NpdGU+PENpdGU+PEF1dGhvcj5MaTwvQXV0aG9yPjxZZWFyPjIwMTM8
L1llYXI+PFJlY051bT42NjU8L1JlY051bT48cmVjb3JkPjxyZWMtbnVtYmVyPjY2NTwvcmVjLW51
bWJlcj48Zm9yZWlnbi1rZXlzPjxrZXkgYXBwPSJFTiIgZGItaWQ9InNhZHY1YXN3Mzlwc3NnZWY1
YXhwemFhaHd6dng1d2Rhd3oyciIgdGltZXN0YW1wPSIxNTUwMTA5NjMwIj42NjU8L2tleT48L2Zv
cmVpZ24ta2V5cz48cmVmLXR5cGUgbmFtZT0iSm91cm5hbCBBcnRpY2xlIj4xNzwvcmVmLXR5cGU+
PGNvbnRyaWJ1dG9ycz48YXV0aG9ycz48YXV0aG9yPkxpLCBYaWJlbjwvYXV0aG9yPjxhdXRob3I+
Q3VycmFuLCBEZW5uaXMgUC48L2F1dGhvcj48L2F1dGhvcnM+PC9jb250cmlidXRvcnM+PHRpdGxl
cz48dGl0bGU+SW5zZXJ0aW9uIG9mIFJlYWN0aXZlIFJob2RpdW0gQ2FyYmVuZXMgaW50byBCb3Jv
bi1IeWRyb2dlbiBCb25kcyBvZiBTdGFibGUgTi1IZXRlcm9jeWNsaWMgQ2FyYmVuZSBCb3JhbmVz
PC90aXRsZT48c2Vjb25kYXJ5LXRpdGxlPkouIEFtLiBDaGVtLiBTb2MuPC9zZWNvbmRhcnktdGl0
bGU+PC90aXRsZXM+PHBlcmlvZGljYWw+PGZ1bGwtdGl0bGU+Si4gQW0uIENoZW0uIFNvYy48L2Z1
bGwtdGl0bGU+PC9wZXJpb2RpY2FsPjxwYWdlcz4xMjA3Ni0xMjA4MTwvcGFnZXM+PHZvbHVtZT4x
MzU8L3ZvbHVtZT48bnVtYmVyPjMyPC9udW1iZXI+PGtleXdvcmRzPjxrZXl3b3JkPnJob2RpdW0g
c2FsdCBjYXRhbHl6ZSByZWFjdGlvbiBoZXRlcm9jeWNsaWMgY2FyYmVuZSBib3JhbmUgZGlhem9j
YXJib255bCBjb21wZDwva2V5d29yZD48a2V5d29yZD5jYXJiZW5lIGJvcnlsIGNhcmJvbnlsIGNv
bXBkIHByZXBuPC9rZXl3b3JkPjwva2V5d29yZHM+PGRhdGVzPjx5ZWFyPjIwMTM8L3llYXI+PHB1
Yi1kYXRlcz48ZGF0ZT4vLzwvZGF0ZT48L3B1Yi1kYXRlcz48L2RhdGVzPjxwdWJsaXNoZXI+QW1l
cmljYW4gQ2hlbWljYWwgU29jaWV0eTwvcHVibGlzaGVyPjxpc2JuPjAwMDItNzg2MzwvaXNibj48
d29yay10eXBlPjEwLjEwMjEvamE0MDU2MjQ1PC93b3JrLXR5cGU+PHVybHM+PHJlbGF0ZWQtdXJs
cz48dXJsPmh0dHA6Ly9wdWJzLmFjcy5vcmcvZG9pL3BkZnBsdXMvMTAuMTAyMS9qYTQwNTYyNDU8
L3VybD48L3JlbGF0ZWQtdXJscz48L3VybHM+PGVsZWN0cm9uaWMtcmVzb3VyY2UtbnVtPjEwLjEw
MjEvamE0MDU2MjQ1PC9lbGVjdHJvbmljLXJlc291cmNlLW51bT48L3JlY29yZD48L0NpdGU+PENp
dGU+PEF1dGhvcj5MaXU8L0F1dGhvcj48WWVhcj4yMDE1PC9ZZWFyPjxSZWNOdW0+NjY2PC9SZWNO
dW0+PHJlY29yZD48cmVjLW51bWJlcj42NjY8L3JlYy1udW1iZXI+PGZvcmVpZ24ta2V5cz48a2V5
IGFwcD0iRU4iIGRiLWlkPSJzYWR2NWFzdzM5cHNzZ2VmNWF4cHphYWh3enZ4NXdkYXd6MnIiIHRp
bWVzdGFtcD0iMTU1MDEwOTYzMCI+NjY2PC9rZXk+PC9mb3JlaWduLWtleXM+PHJlZi10eXBlIG5h
bWU9IkpvdXJuYWwgQXJ0aWNsZSI+MTc8L3JlZi10eXBlPjxjb250cmlidXRvcnM+PGF1dGhvcnM+
PGF1dGhvcj5MaXUsIFlhZmVpPC9hdXRob3I+PGF1dGhvcj5TaGFvLCBYaW54aW48L2F1dGhvcj48
YXV0aG9yPlpoYW5nLCBQYW5wYW48L2F1dGhvcj48YXV0aG9yPkx1LCBMb25nPC9hdXRob3I+PGF1
dGhvcj5TaGVuLCBRaWxvbmc8L2F1dGhvcj48L2F1dGhvcnM+PC9jb250cmlidXRvcnM+PHRpdGxl
cz48dGl0bGU+VHJpZmx1b3JvbWV0aHlsLVN1YnN0aXR1dGVkIFN1bGZvbml1bSBZbGlkZTogUmgt
Q2F0YWx5emVkIENhcmJlbm9pZCBBZGRpdGlvbiB0byBUcmlmbHVvcm9tZXRoeWx0aGlvZXRoZXI8
L3RpdGxlPjxzZWNvbmRhcnktdGl0bGU+T3JnLiBMZXR0Ljwvc2Vjb25kYXJ5LXRpdGxlPjwvdGl0
bGVzPjxwZXJpb2RpY2FsPjxmdWxsLXRpdGxlPk9yZy4gTGV0dC48L2Z1bGwtdGl0bGU+PC9wZXJp
b2RpY2FsPjxwYWdlcz4yNzUyLTI3NTU8L3BhZ2VzPjx2b2x1bWU+MTc8L3ZvbHVtZT48bnVtYmVy
PjExPC9udW1iZXI+PGtleXdvcmRzPjxrZXl3b3JkPnJob2RpdW0gY2F0YWx5emVkIGNhcmJlbm9p
ZCBhZGRuIGZsdW9yb21ldGh5bCB0aGlvZXRoZXIgc3VsZm9uaXVtIHlsaWRlIHByZXBuPC9rZXl3
b3JkPjxrZXl3b3JkPmVsZWN0cm9waGlsaWMgZmx1b3JvbWV0aHlsYXRpb24ga2V0b2VzdGVyIGlv
ZG9hcmVuZSBmbHVvcm9tZXRoeWwgc3VsZm9uaXVtIHlsaWRlPC9rZXl3b3JkPjwva2V5d29yZHM+
PGRhdGVzPjx5ZWFyPjIwMTU8L3llYXI+PHB1Yi1kYXRlcz48ZGF0ZT4vLzwvZGF0ZT48L3B1Yi1k
YXRlcz48L2RhdGVzPjxwdWJsaXNoZXI+QW1lcmljYW4gQ2hlbWljYWwgU29jaWV0eTwvcHVibGlz
aGVyPjxpc2JuPjE1MjMtNzA1MjwvaXNibj48d29yay10eXBlPjEwLjEwMjEvYWNzLm9yZ2xldHQu
NWIwMTE3MDwvd29yay10eXBlPjx1cmxzPjxyZWxhdGVkLXVybHM+PHVybD5odHRwOi8vcHVicy5h
Y3Mub3JnL2RvaS9wZGZwbHVzLzEwLjEwMjEvYWNzLm9yZ2xldHQuNWIwMTE3MDwvdXJsPjwvcmVs
YXRlZC11cmxzPjwvdXJscz48ZWxlY3Ryb25pYy1yZXNvdXJjZS1udW0+MTAuMTAyMS9hY3Mub3Jn
bGV0dC41YjAxMTcwPC9lbGVjdHJvbmljLXJlc291cmNlLW51bT48L3JlY29yZD48L0NpdGU+PENp
dGU+PEF1dGhvcj5NZWR2ZWRldjwvQXV0aG9yPjxZZWFyPjIwMTU8L1llYXI+PFJlY051bT42NDU8
L1JlY051bT48cmVjb3JkPjxyZWMtbnVtYmVyPjY0NTwvcmVjLW51bWJlcj48Zm9yZWlnbi1rZXlz
PjxrZXkgYXBwPSJFTiIgZGItaWQ9InNhZHY1YXN3Mzlwc3NnZWY1YXhwemFhaHd6dng1d2Rhd3oy
ciIgdGltZXN0YW1wPSIxNTUwMTA5NjE5Ij42NDU8L2tleT48L2ZvcmVpZ24ta2V5cz48cmVmLXR5
cGUgbmFtZT0iSm91cm5hbCBBcnRpY2xlIj4xNzwvcmVmLXR5cGU+PGNvbnRyaWJ1dG9ycz48YXV0
aG9ycz48YXV0aG9yPk1lZHZlZGV2LCBKLiBKLjwvYXV0aG9yPjxhdXRob3I+Tmlrb2xhZXYsIFYu
IEEuPC9hdXRob3I+PC9hdXRob3JzPjwvY29udHJpYnV0b3JzPjx0aXRsZXM+PHRpdGxlPlJlY2Vu
dCBhZHZhbmNlcyBpbiB0aGUgY2hlbWlzdHJ5IG9mIFJoIGNhcmJlbm9pZHM6IG11bHRpY29tcG9u
ZW50IHJlYWN0aW9ucyBvZiBkaWF6b2NhcmJvbnlsIGNvbXBvdW5kczwvdGl0bGU+PHNlY29uZGFy
eS10aXRsZT5SdXNzLiBDaGVtLiBSZXYuPC9zZWNvbmRhcnktdGl0bGU+PC90aXRsZXM+PHBlcmlv
ZGljYWw+PGZ1bGwtdGl0bGU+UnVzcy4gQ2hlbS4gUmV2LjwvZnVsbC10aXRsZT48L3BlcmlvZGlj
YWw+PHBhZ2VzPjczNy03NTc8L3BhZ2VzPjx2b2x1bWU+ODQ8L3ZvbHVtZT48bnVtYmVyPjc8L251
bWJlcj48ZGF0ZXM+PHllYXI+MjAxNTwveWVhcj48cHViLWRhdGVzPjxkYXRlPi8vPC9kYXRlPjwv
cHViLWRhdGVzPjwvZGF0ZXM+PHB1Ymxpc2hlcj5JT1AgUHVibGlzaGluZyBMdGQuPC9wdWJsaXNo
ZXI+PGlzYm4+MDAzNi0wMjFYPC9pc2JuPjx3b3JrLXR5cGU+MTAuMTA3MC9SQ1I0NTIyPC93b3Jr
LXR5cGU+PHVybHM+PC91cmxzPjxlbGVjdHJvbmljLXJlc291cmNlLW51bT4xMC4xMDcwL1JDUjQ1
MjI8L2VsZWN0cm9uaWMtcmVzb3VyY2UtbnVtPjwvcmVjb3JkPjwvQ2l0ZT48Q2l0ZT48QXV0aG9y
Pk1vb2R5PC9BdXRob3I+PFllYXI+MTk4NzwvWWVhcj48UmVjTnVtPjY2NDwvUmVjTnVtPjxyZWNv
cmQ+PHJlYy1udW1iZXI+NjY0PC9yZWMtbnVtYmVyPjxmb3JlaWduLWtleXM+PGtleSBhcHA9IkVO
IiBkYi1pZD0ic2FkdjVhc3czOXBzc2dlZjVheHB6YWFod3p2eDV3ZGF3ejJyIiB0aW1lc3RhbXA9
IjE1NTAxMDk2MzAiPjY2NDwva2V5PjwvZm9yZWlnbi1rZXlzPjxyZWYtdHlwZSBuYW1lPSJKb3Vy
bmFsIEFydGljbGUiPjE3PC9yZWYtdHlwZT48Y29udHJpYnV0b3JzPjxhdXRob3JzPjxhdXRob3I+
TW9vZHksIENocmlzdG9waGVyIEouPC9hdXRob3I+PGF1dGhvcj5UYXlsb3IsIFJvZ2VyIEouPC9h
dXRob3I+PC9hdXRob3JzPjwvY29udHJpYnV0b3JzPjx0aXRsZXM+PHRpdGxlPlJob2RpdW0gY2Fy
YmVub2lkIG1lZGlhdGVkIGN5Y2xpemF0aW9ucy4gVXNlIG9mIGV0aHlsIGxpdGhpb2RpYXpvYWNl
dGF0ZSBpbiB0aGUgcHJlcGFyYXRpb24gb2Ygz4ktaHlkcm94eS0sIC1tZXJjYXB0by0sIGFuZCAt
Ym9jLWFtaW5vLc6xLWRpYXpvLc6yLWtldG8gZXN0ZXJzPC90aXRsZT48c2Vjb25kYXJ5LXRpdGxl
PlRldHJhaGVkcm9uIExldHQuPC9zZWNvbmRhcnktdGl0bGU+PC90aXRsZXM+PHBlcmlvZGljYWw+
PGZ1bGwtdGl0bGU+VGV0cmFoZWRyb24gTGV0dC48L2Z1bGwtdGl0bGU+PC9wZXJpb2RpY2FsPjxw
YWdlcz41MzUxLTI8L3BhZ2VzPjx2b2x1bWU+Mjg8L3ZvbHVtZT48bnVtYmVyPjQ0PC9udW1iZXI+
PGtleXdvcmRzPjxrZXl3b3JkPmN5Y2xvcGVudGFub25lIGJ1dG94eWNhcmJveGFtaW5vbWV0aHls
PC9rZXl3b3JkPjxrZXl3b3JkPnJob2RpdW0gY2FyYmVub2lkIG1lZGlhdGVkIGN5Y2xpemF0aW9u
IGF6b294b2Fsa2Fub2w8L2tleXdvcmQ+PGtleXdvcmQ+YXpva2V0byBlc3RlciBoeWRyb3h5IHBy
ZXBuIGN5Y2xvY29uZGVuc2F0aW9uPC9rZXl3b3JkPjxrZXl3b3JkPmxpdGhpb2RpYXpvYWNldGF0
ZSBsYWN0b25lIHRoaW9sYWN0b25lIGxhY3RhbSBhZGRuPC9rZXl3b3JkPjxrZXl3b3JkPm1lcmNh
cHRvZGlhem9rZXRvIGVzdGVyPC9rZXl3b3JkPjxrZXl3b3JkPmFtaW5vZGlhem9rZXRvIGVzdGVy
PC9rZXl3b3JkPjxrZXl3b3JkPmh5ZHJveHlkaWF6b2tldG8gZXN0ZXI8L2tleXdvcmQ+PGtleXdv
cmQ+cmluZyBlbmxhcmdlbWVudCBjb250cmFjdGlvbiBsYWN0b25lIGxhY3RhbTwva2V5d29yZD48
a2V5d29yZD5iZW56b3hvY2FuZTwva2V5d29yZD48L2tleXdvcmRzPjxkYXRlcz48eWVhcj4xOTg3
PC95ZWFyPjxwdWItZGF0ZXM+PGRhdGU+Ly88L2RhdGU+PC9wdWItZGF0ZXM+PC9kYXRlcz48aXNi
bj4wMDQwLTQwMzk8L2lzYm4+PHdvcmstdHlwZT4xMC4xMDE2L1MwMDQwLTQwMzkoMDApOTY3Mjct
Mzwvd29yay10eXBlPjx1cmxzPjwvdXJscz48ZWxlY3Ryb25pYy1yZXNvdXJjZS1udW0+MTAuMTAx
Ni9TMDA0MC00MDM5KDAwKTk2NzI3LTM8L2VsZWN0cm9uaWMtcmVzb3VyY2UtbnVtPjwvcmVjb3Jk
PjwvQ2l0ZT48Q2l0ZT48QXV0aG9yPk5hbmk8L0F1dGhvcj48WWVhcj4yMDEzPC9ZZWFyPjxSZWNO
dW0+NjU1PC9SZWNOdW0+PHJlY29yZD48cmVjLW51bWJlcj42NTU8L3JlYy1udW1iZXI+PGZvcmVp
Z24ta2V5cz48a2V5IGFwcD0iRU4iIGRiLWlkPSJzYWR2NWFzdzM5cHNzZ2VmNWF4cHphYWh3enZ4
NXdkYXd6MnIiIHRpbWVzdGFtcD0iMTU1MDEwOTYyOSI+NjU1PC9rZXk+PC9mb3JlaWduLWtleXM+
PHJlZi10eXBlIG5hbWU9IkpvdXJuYWwgQXJ0aWNsZSI+MTc8L3JlZi10eXBlPjxjb250cmlidXRv
cnM+PGF1dGhvcnM+PGF1dGhvcj5OYW5pLCBSb2dlciBSLjwvYXV0aG9yPjxhdXRob3I+UmVpc21h
biwgU2FyYWggRS48L2F1dGhvcj48L2F1dGhvcnM+PC9jb250cmlidXRvcnM+PHRpdGxlcz48dGl0
bGU+zrEtRGlhem8tzrIta2V0b25pdHJpbGVzOiBVbmlxdWVseSBSZWFjdGl2ZSBTdWJzdHJhdGVz
IGZvciBBcmVuZSBhbmQgQWxrZW5lIEN5Y2xvcHJvcGFuYXRpb248L3RpdGxlPjxzZWNvbmRhcnkt
dGl0bGU+Si4gQW0uIENoZW0uIFNvYy48L3NlY29uZGFyeS10aXRsZT48L3RpdGxlcz48cGVyaW9k
aWNhbD48ZnVsbC10aXRsZT5KLiBBbS4gQ2hlbS4gU29jLjwvZnVsbC10aXRsZT48L3BlcmlvZGlj
YWw+PHBhZ2VzPjczMDQtNzMxMTwvcGFnZXM+PHZvbHVtZT4xMzU8L3ZvbHVtZT48bnVtYmVyPjE5
PC9udW1iZXI+PGtleXdvcmRzPjxrZXl3b3JkPmludHJhbW9sIGFyZW5lIGFsa2VuZSBjeWNsb3By
b3BhbmF0aW9uIGFscGhhIGRpYXpvIGJldGEga2V0b25pdHJpbGUgcmVhY3RhbnQ8L2tleXdvcmQ+
PGtleXdvcmQ+Y3ljbG9wcm9wYW5hdGlvbiBkaWF6byBrZXRvbml0cmlsZSBjeWFub2FtaWRlIG5v
cmNhcmFkaWVuZSBkZXJpdiBwcmVwbiByaG9kaXVtIGNhdGFseXN0PC9rZXl3b3JkPjxrZXl3b3Jk
PmRpYXpvIHN1YnN0aXR1dGlvbiBjaGVtb3NlbGVjdGl2aXR5IGN5Y2xvcHJvcGFuYXRpb24gY2Fy
Ym9uIGh5ZHJvZ2VuIGluc2VydGlvbiBkaWF6byBrZXRvbml0cmlsZTwva2V5d29yZD48a2V5d29y
ZD5hbHBoYSBjeWFubyBhbHBoYSBrZXRvY3ljbG9wcm9wYW5lIG51Y2xlb3BoaWxpYyByaW5nIG9w
ZW5pbmcgY3ljbG9hZGRuIHJlYWN0aW9uPC9rZXl3b3JkPjwva2V5d29yZHM+PGRhdGVzPjx5ZWFy
PjIwMTM8L3llYXI+PHB1Yi1kYXRlcz48ZGF0ZT4vLzwvZGF0ZT48L3B1Yi1kYXRlcz48L2RhdGVz
PjxwdWJsaXNoZXI+QW1lcmljYW4gQ2hlbWljYWwgU29jaWV0eTwvcHVibGlzaGVyPjxpc2JuPjAw
MDItNzg2MzwvaXNibj48d29yay10eXBlPjEwLjEwMjEvamE0MDE2MTBwPC93b3JrLXR5cGU+PHVy
bHM+PHJlbGF0ZWQtdXJscz48dXJsPmh0dHA6Ly9wdWJzLmFjcy5vcmcvZG9pL3BkZnBsdXMvMTAu
MTAyMS9qYTQwMTYxMHA8L3VybD48L3JlbGF0ZWQtdXJscz48L3VybHM+PGVsZWN0cm9uaWMtcmVz
b3VyY2UtbnVtPjEwLjEwMjEvamE0MDE2MTBwPC9lbGVjdHJvbmljLXJlc291cmNlLW51bT48L3Jl
Y29yZD48L0NpdGU+PENpdGU+PEF1dGhvcj5QYWR3YTwvQXV0aG9yPjxZZWFyPjE5OTY8L1llYXI+
PFJlY051bT42NTQ8L1JlY051bT48cmVjb3JkPjxyZWMtbnVtYmVyPjY1NDwvcmVjLW51bWJlcj48
Zm9yZWlnbi1rZXlzPjxrZXkgYXBwPSJFTiIgZGItaWQ9InNhZHY1YXN3Mzlwc3NnZWY1YXhwemFh
aHd6dng1d2Rhd3oyciIgdGltZXN0YW1wPSIxNTUwMTA5NjI4Ij42NTQ8L2tleT48L2ZvcmVpZ24t
a2V5cz48cmVmLXR5cGUgbmFtZT0iSm91cm5hbCBBcnRpY2xlIj4xNzwvcmVmLXR5cGU+PGNvbnRy
aWJ1dG9ycz48YXV0aG9ycz48YXV0aG9yPlBhZHdhLCBBbGJlcnQ8L2F1dGhvcj48YXV0aG9yPldl
aW5nYXJ0ZW4sIE0uIERhdmlkPC9hdXRob3I+PC9hdXRob3JzPjwvY29udHJpYnV0b3JzPjx0aXRs
ZXM+PHRpdGxlPkNhc2NhZGUgUHJvY2Vzc2VzIG9mIE1ldGFsbG8gQ2FyYmVub2lkczwvdGl0bGU+
PHNlY29uZGFyeS10aXRsZT5DaGVtLiBSZXYuIChXYXNoaW5ndG9uLCBELiBDLik8L3NlY29uZGFy
eS10aXRsZT48L3RpdGxlcz48cGVyaW9kaWNhbD48ZnVsbC10aXRsZT5DaGVtLiBSZXYuIChXYXNo
aW5ndG9uLCBELiBDLik8L2Z1bGwtdGl0bGU+PC9wZXJpb2RpY2FsPjxwYWdlcz4yMjMtNjk8L3Bh
Z2VzPjx2b2x1bWU+OTY8L3ZvbHVtZT48bnVtYmVyPjE8L251bWJlcj48a2V5d29yZHM+PGtleXdv
cmQ+cmV2aWV3IGNhc2NhZGUgcHJvY2Vzczwva2V5d29yZD48a2V5d29yZD5uYXR1cmFsIHByb2R1
Y3Qgc3ludGhlc2lzIG1ldGFsbG8gaW50ZXJtZWRpYXRlIHJldmlldzwva2V5d29yZD48L2tleXdv
cmRzPjxkYXRlcz48eWVhcj4xOTk2PC95ZWFyPjxwdWItZGF0ZXM+PGRhdGU+Ly88L2RhdGU+PC9w
dWItZGF0ZXM+PC9kYXRlcz48cHVibGlzaGVyPkFtZXJpY2FuIENoZW1pY2FsIFNvY2lldHk8L3B1
Ymxpc2hlcj48aXNibj4wMDA5LTI2NjU8L2lzYm4+PHdvcmstdHlwZT4xMC4xMDIxL0NSOTUwMDIy
SDwvd29yay10eXBlPjx1cmxzPjxyZWxhdGVkLXVybHM+PHVybD5odHRwOi8vcHVicy5hY3Mub3Jn
L2RvaS9wZGZwbHVzLzEwLjEwMjEvY3I5NTAwMjJoPC91cmw+PC9yZWxhdGVkLXVybHM+PC91cmxz
PjxlbGVjdHJvbmljLXJlc291cmNlLW51bT4xMC4xMDIxL0NSOTUwMDIySDwvZWxlY3Ryb25pYy1y
ZXNvdXJjZS1udW0+PC9yZWNvcmQ+PC9DaXRlPjxDaXRlPjxBdXRob3I+U2hhbmFoYW48L0F1dGhv
cj48WWVhcj4yMDEzPC9ZZWFyPjxSZWNOdW0+NjYzPC9SZWNOdW0+PHJlY29yZD48cmVjLW51bWJl
cj42NjM8L3JlYy1udW1iZXI+PGZvcmVpZ24ta2V5cz48a2V5IGFwcD0iRU4iIGRiLWlkPSJzYWR2
NWFzdzM5cHNzZ2VmNWF4cHphYWh3enZ4NXdkYXd6MnIiIHRpbWVzdGFtcD0iMTU1MDEwOTYzMCI+
NjYzPC9rZXk+PC9mb3JlaWduLWtleXM+PHJlZi10eXBlIG5hbWU9IkpvdXJuYWwgQXJ0aWNsZSI+
MTc8L3JlZi10eXBlPjxjb250cmlidXRvcnM+PGF1dGhvcnM+PGF1dGhvcj5TaGFuYWhhbiwgQ2hh
cmxlcyBTLjwvYXV0aG9yPjxhdXRob3I+VHJ1b25nLCBQaG9uZzwvYXV0aG9yPjxhdXRob3I+TWFz
b24sIFNhdmFubmFoIE0uPC9hdXRob3I+PGF1dGhvcj5MZXN6Y3p5bnNraSwgSm9obiBTLjwvYXV0
aG9yPjxhdXRob3I+RG95bGUsIE1pY2hhZWwgUC48L2F1dGhvcj48L2F1dGhvcnM+PC9jb250cmli
dXRvcnM+PHRpdGxlcz48dGl0bGU+RGlhem9hY2V0b2FjZXRhdGUgRW5vbmVzIGZvciB0aGUgU3lu
dGhlc2lzIG9mIERpdmVyc2UgTmF0dXJhbCBQcm9kdWN0LWxpa2UgU2NhZmZvbGRzPC90aXRsZT48
c2Vjb25kYXJ5LXRpdGxlPk9yZy4gTGV0dC48L3NlY29uZGFyeS10aXRsZT48L3RpdGxlcz48cGVy
aW9kaWNhbD48ZnVsbC10aXRsZT5PcmcuIExldHQuPC9mdWxsLXRpdGxlPjwvcGVyaW9kaWNhbD48
cGFnZXM+MzY0Mi0zNjQ1PC9wYWdlcz48dm9sdW1lPjE1PC92b2x1bWU+PG51bWJlcj4xNDwvbnVt
YmVyPjxrZXl3b3Jkcz48a2V5d29yZD5kaWF6b2FjZXRvYWNldGF0ZSBlbm9uZSByZWFjdGFudCBu
YXR1cmFsIHByb2R1Y3Qgc2NhZmZvbGQgcHJlcG48L2tleXdvcmQ+PGtleXdvcmQ+YWRkbiBkaWF6
b2FjZXRvYWNldGF0ZSBlbm9uZSBuYXR1cmFsIHByb2R1Y3Qgc2NhZmZvbGQgcHJlcG48L2tleXdv
cmQ+PGtleXdvcmQ+V2l0dGlnIHJlYWN0aW9uIGFkZG4gbmF0dXJhbCBwcm9kdWN0IHNjYWZmb2xk
IHByZXBuPC9rZXl3b3JkPjwva2V5d29yZHM+PGRhdGVzPjx5ZWFyPjIwMTM8L3llYXI+PHB1Yi1k
YXRlcz48ZGF0ZT4vLzwvZGF0ZT48L3B1Yi1kYXRlcz48L2RhdGVzPjxwdWJsaXNoZXI+QW1lcmlj
YW4gQ2hlbWljYWwgU29jaWV0eTwvcHVibGlzaGVyPjxpc2JuPjE1MjMtNzA1MjwvaXNibj48d29y
ay10eXBlPjEwLjEwMjEvb2w0MDE1MTk5PC93b3JrLXR5cGU+PHVybHM+PHJlbGF0ZWQtdXJscz48
dXJsPmh0dHA6Ly9wdWJzLmFjcy5vcmcvZG9pL3BkZnBsdXMvMTAuMTAyMS9vbDQwMTUxOTk8L3Vy
bD48L3JlbGF0ZWQtdXJscz48L3VybHM+PGVsZWN0cm9uaWMtcmVzb3VyY2UtbnVtPjEwLjEwMjEv
b2w0MDE1MTk5PC9lbGVjdHJvbmljLXJlc291cmNlLW51bT48L3JlY29yZD48L0NpdGU+PENpdGU+
PEF1dGhvcj5VZWhhcmE8L0F1dGhvcj48WWVhcj4yMDExPC9ZZWFyPjxSZWNOdW0+NjYwPC9SZWNO
dW0+PHJlY29yZD48cmVjLW51bWJlcj42NjA8L3JlYy1udW1iZXI+PGZvcmVpZ24ta2V5cz48a2V5
IGFwcD0iRU4iIGRiLWlkPSJzYWR2NWFzdzM5cHNzZ2VmNWF4cHphYWh3enZ4NXdkYXd6MnIiIHRp
bWVzdGFtcD0iMTU1MDEwOTYzMCI+NjYwPC9rZXk+PC9mb3JlaWduLWtleXM+PHJlZi10eXBlIG5h
bWU9IkpvdXJuYWwgQXJ0aWNsZSI+MTc8L3JlZi10eXBlPjxjb250cmlidXRvcnM+PGF1dGhvcnM+
PGF1dGhvcj5VZWhhcmEsIE1pc2FraTwvYXV0aG9yPjxhdXRob3I+U3VlbWF0c3UsIEhpZGVoaXJv
PC9hdXRob3I+PGF1dGhvcj5ZYXN1dG9taSwgWW9pY2hpPC9hdXRob3I+PGF1dGhvcj5LYXRzdWtp
LCBUc3V0b211PC9hdXRob3I+PC9hdXRob3JzPjwvY29udHJpYnV0b3JzPjx0aXRsZXM+PHRpdGxl
PkVuYW50aW9lbnJpY2hlZCBTeW50aGVzaXMgb2YgQ3ljbG9wcm9wZW5lcyB3aXRoIGEgUXVhdGVy
bmFyeSBTdGVyZW9jZW50ZXIsIFZlcnNhdGlsZSBCdWlsZGluZyBCbG9ja3M8L3RpdGxlPjxzZWNv
bmRhcnktdGl0bGU+Si4gQW0uIENoZW0uIFNvYy48L3NlY29uZGFyeS10aXRsZT48L3RpdGxlcz48
cGVyaW9kaWNhbD48ZnVsbC10aXRsZT5KLiBBbS4gQ2hlbS4gU29jLjwvZnVsbC10aXRsZT48L3Bl
cmlvZGljYWw+PHBhZ2VzPjE3MC0xNzE8L3BhZ2VzPjx2b2x1bWU+MTMzPC92b2x1bWU+PG51bWJl
cj4yPC9udW1iZXI+PGtleXdvcmRzPjxrZXl3b3JkPmRpYXpvYWNldGF0ZSBkaWF6b3Bob3NwaG9u
YXRlIGRpYXpvZXRoYW5lIGRpYXpvYWNldGFtaWRlIGFsa3luZSBpcmlkaXVtIHNhbGVuIGVuYW50
aW9zZWxlY3RpdmUgY3ljbG9wcm9wZW5hdGlvbjwva2V5d29yZD48a2V5d29yZD5jeWNsb3Byb3Bl
bmUgcXVhdGVybmFyeSBzdGVyZW9jZW50ZXIgc3RlcmVvc2VsZWN0aXZlIHByZXBuPC9rZXl3b3Jk
PjxrZXl3b3JkPmVuYW50aW9zZWxlY3RpdmUgY3ljbG9wcm9wZW5hdGlvbiBjYXRhbHlzdCBpcmlk
aXVtIHNhbGVuPC9rZXl3b3JkPjwva2V5d29yZHM+PGRhdGVzPjx5ZWFyPjIwMTE8L3llYXI+PHB1
Yi1kYXRlcz48ZGF0ZT4vLzwvZGF0ZT48L3B1Yi1kYXRlcz48L2RhdGVzPjxwdWJsaXNoZXI+QW1l
cmljYW4gQ2hlbWljYWwgU29jaWV0eTwvcHVibGlzaGVyPjxpc2JuPjAwMDItNzg2MzwvaXNibj48
d29yay10eXBlPjEwLjEwMjEvamExMDg5MjE3PC93b3JrLXR5cGU+PHVybHM+PHJlbGF0ZWQtdXJs
cz48dXJsPmh0dHA6Ly9wdWJzLmFjcy5vcmcvZG9pL3BkZnBsdXMvMTAuMTAyMS9qYTEwODkyMTc8
L3VybD48L3JlbGF0ZWQtdXJscz48L3VybHM+PGVsZWN0cm9uaWMtcmVzb3VyY2UtbnVtPjEwLjEw
MjEvamExMDg5MjE3PC9lbGVjdHJvbmljLXJlc291cmNlLW51bT48L3JlY29yZD48L0NpdGU+PENp
dGU+PEF1dGhvcj5aaGFuZzwvQXV0aG9yPjxZZWFyPjIwMDg8L1llYXI+PFJlY051bT42NDc8L1Jl
Y051bT48cmVjb3JkPjxyZWMtbnVtYmVyPjY0NzwvcmVjLW51bWJlcj48Zm9yZWlnbi1rZXlzPjxr
ZXkgYXBwPSJFTiIgZGItaWQ9InNhZHY1YXN3Mzlwc3NnZWY1YXhwemFhaHd6dng1d2Rhd3oyciIg
dGltZXN0YW1wPSIxNTUwMTA5NjI2Ij42NDc8L2tleT48L2ZvcmVpZ24ta2V5cz48cmVmLXR5cGUg
bmFtZT0iSm91cm5hbCBBcnRpY2xlIj4xNzwvcmVmLXR5cGU+PGNvbnRyaWJ1dG9ycz48YXV0aG9y
cz48YXV0aG9yPlpoYW5nLCBaaGVuaHVhPC9hdXRob3I+PGF1dGhvcj5XYW5nLCBKaWFuYm88L2F1
dGhvcj48L2F1dGhvcnM+PC9jb250cmlidXRvcnM+PHRpdGxlcz48dGl0bGU+UmVjZW50IHN0dWRp
ZXMgb24gdGhlIHJlYWN0aW9ucyBvZiDOsS1kaWF6b2NhcmJvbnlsIGNvbXBvdW5kczwvdGl0bGU+
PHNlY29uZGFyeS10aXRsZT5UZXRyYWhlZHJvbjwvc2Vjb25kYXJ5LXRpdGxlPjwvdGl0bGVzPjxw
ZXJpb2RpY2FsPjxmdWxsLXRpdGxlPlRldHJhaGVkcm9uPC9mdWxsLXRpdGxlPjwvcGVyaW9kaWNh
bD48cGFnZXM+NjU3Ny02NjA1PC9wYWdlcz48dm9sdW1lPjY0PC92b2x1bWU+PG51bWJlcj4yODwv
bnVtYmVyPjxrZXl3b3Jkcz48a2V5d29yZD5yZXZpZXcgZGlhem9jYXJib255bCBjb21wZCBpbnNl
cnRpb24gcmVhY3Rpb24gY3ljbG9wcm9wYW5hdGlvbiByZWFycmFuZ2VtZW50IG9sZWZpbmF0aW9u
IHBvbHltbjwva2V5d29yZD48L2tleXdvcmRzPjxkYXRlcz48eWVhcj4yMDA4PC95ZWFyPjxwdWIt
ZGF0ZXM+PGRhdGU+Ly88L2RhdGU+PC9wdWItZGF0ZXM+PC9kYXRlcz48cHVibGlzaGVyPkVsc2V2
aWVyIEx0ZC48L3B1Ymxpc2hlcj48aXNibj4wMDQwLTQwMjA8L2lzYm4+PHdvcmstdHlwZT4xMC4x
MDE2L2oudGV0LjIwMDguMDQuMDc0PC93b3JrLXR5cGU+PHVybHM+PHJlbGF0ZWQtdXJscz48dXJs
Pmh0dHA6Ly9hYy5lbHMtY2RuLmNvbS9TMDA0MDQwMjAwODAwNzg4Ni8xLXMyLjAtUzAwNDA0MDIw
MDgwMDc4ODYtbWFpbi5wZGY/X3RpZD1lZWQ1ODllMC04MjVkLTExZTUtYWY2OS0wMDAwMGFhYjBm
NmImYW1wO2FjZG5hdD0xNDQ2NTc3NzQ1XzA1NjQyYjRlZTRiZmRjMDVkMjhmNTE1YzcwOTM2MGIz
PC91cmw+PC9yZWxhdGVkLXVybHM+PC91cmxzPjxlbGVjdHJvbmljLXJlc291cmNlLW51bT4xMC4x
MDE2L2oudGV0LjIwMDguMDQuMDc0PC9lbGVjdHJvbmljLXJlc291cmNlLW51bT48L3JlY29yZD48
L0NpdGU+PENpdGU+PEF1dGhvcj5aaHU8L0F1dGhvcj48WWVhcj4yMDEwPC9ZZWFyPjxSZWNOdW0+
NjU3PC9SZWNOdW0+PHJlY29yZD48cmVjLW51bWJlcj42NTc8L3JlYy1udW1iZXI+PGZvcmVpZ24t
a2V5cz48a2V5IGFwcD0iRU4iIGRiLWlkPSJzYWR2NWFzdzM5cHNzZ2VmNWF4cHphYWh3enZ4NXdk
YXd6MnIiIHRpbWVzdGFtcD0iMTU1MDEwOTYyOSI+NjU3PC9rZXk+PC9mb3JlaWduLWtleXM+PHJl
Zi10eXBlIG5hbWU9IkpvdXJuYWwgQXJ0aWNsZSI+MTc8L3JlZi10eXBlPjxjb250cmlidXRvcnM+
PGF1dGhvcnM+PGF1dGhvcj5aaHUsIFNoaWZhPC9hdXRob3I+PGF1dGhvcj5YdSwgWHVlPC9hdXRo
b3I+PGF1dGhvcj5QZXJtYW4sIEphc29uIEEuPC9hdXRob3I+PGF1dGhvcj5aaGFuZywgWC4gUGV0
ZXI8L2F1dGhvcj48L2F1dGhvcnM+PC9jb250cmlidXRvcnM+PHRpdGxlcz48dGl0bGU+QSBHZW5l
cmFsIGFuZCBFZmZpY2llbnQgQ29iYWx0KElJKS1CYXNlZCBDYXRhbHl0aWMgU3lzdGVtIGZvciBI
aWdobHkgU3RlcmVvc2VsZWN0aXZlIEN5Y2xvcHJvcGFuYXRpb24gb2YgQWxrZW5lcyB3aXRoIM6x
LUN5YW5vZGlhem9hY2V0YXRlczwvdGl0bGU+PHNlY29uZGFyeS10aXRsZT5KLiBBbS4gQ2hlbS4g
U29jLjwvc2Vjb25kYXJ5LXRpdGxlPjwvdGl0bGVzPjxwZXJpb2RpY2FsPjxmdWxsLXRpdGxlPkou
IEFtLiBDaGVtLiBTb2MuPC9mdWxsLXRpdGxlPjwvcGVyaW9kaWNhbD48cGFnZXM+MTI3OTYtMTI3
OTk8L3BhZ2VzPjx2b2x1bWU+MTMyPC92b2x1bWU+PG51bWJlcj4zNzwvbnVtYmVyPjxrZXl3b3Jk
cz48a2V5d29yZD5hbGtlbmUgYWxwaGEgY3lhbm9kaWF6b2FjZXRhdGUgY29iYWx0IGNhdGFseXN0
IHN0ZXJlb3NlbGVjdGl2ZSBjeWNsb3Byb3BhbmF0aW9uPC9rZXl3b3JkPjxrZXl3b3JkPmN5Y2xv
cHJvcGFuZSBzdGVyZW9zZWxlY3RpdmUgcHJlcG48L2tleXdvcmQ+PGtleXdvcmQ+Y3ljbG9wcm9w
eWwgYW1pbm8gYWNpZCBzdGVyZW9zZWxlY3RpdmUgcHJlcG48L2tleXdvcmQ+PC9rZXl3b3Jkcz48
ZGF0ZXM+PHllYXI+MjAxMDwveWVhcj48cHViLWRhdGVzPjxkYXRlPi8vPC9kYXRlPjwvcHViLWRh
dGVzPjwvZGF0ZXM+PHB1Ymxpc2hlcj5BbWVyaWNhbiBDaGVtaWNhbCBTb2NpZXR5PC9wdWJsaXNo
ZXI+PGlzYm4+MDAwMi03ODYzPC9pc2JuPjx3b3JrLXR5cGU+MTAuMTAyMS9qYTEwNTYyNDY8L3dv
cmstdHlwZT48dXJscz48cmVsYXRlZC11cmxzPjx1cmw+aHR0cDovL3B1YnMuYWNzLm9yZy9kb2kv
cGRmcGx1cy8xMC4xMDIxL2phMTA1NjI0NjwvdXJsPjwvcmVsYXRlZC11cmxzPjwvdXJscz48ZWxl
Y3Ryb25pYy1yZXNvdXJjZS1udW0+MTAuMTAyMS9qYTEwNTYyNDY8L2VsZWN0cm9uaWMtcmVzb3Vy
Y2UtbnVtPjwvcmVjb3JkPjwvQ2l0ZT48L0VuZE5vdGU+AG==
</w:fldData>
        </w:fldChar>
      </w:r>
      <w:r w:rsidR="003A2E0D">
        <w:instrText xml:space="preserve"> ADDIN EN.CITE.DATA </w:instrText>
      </w:r>
      <w:r w:rsidR="003A2E0D">
        <w:fldChar w:fldCharType="end"/>
      </w:r>
      <w:r w:rsidR="00FC069E">
        <w:fldChar w:fldCharType="separate"/>
      </w:r>
      <w:r w:rsidR="003A2E0D" w:rsidRPr="003A2E0D">
        <w:rPr>
          <w:noProof/>
          <w:vertAlign w:val="superscript"/>
        </w:rPr>
        <w:t>[6]</w:t>
      </w:r>
      <w:r w:rsidR="00FC069E">
        <w:fldChar w:fldCharType="end"/>
      </w:r>
      <w:r w:rsidR="00A73504">
        <w:t xml:space="preserve"> Although these substrates have been applied in a wide variety of </w:t>
      </w:r>
      <w:r w:rsidR="00A73504">
        <w:lastRenderedPageBreak/>
        <w:t>transformations, their stability, require</w:t>
      </w:r>
      <w:r w:rsidR="00215416">
        <w:t>s</w:t>
      </w:r>
      <w:r w:rsidR="00A73504">
        <w:t xml:space="preserve"> harsh conditions in order to extrude N</w:t>
      </w:r>
      <w:r w:rsidR="00A73504">
        <w:rPr>
          <w:vertAlign w:val="subscript"/>
        </w:rPr>
        <w:t>2</w:t>
      </w:r>
      <w:r w:rsidR="00A73504">
        <w:t xml:space="preserve"> and generate </w:t>
      </w:r>
      <w:r w:rsidR="0041591A">
        <w:t>a</w:t>
      </w:r>
      <w:r w:rsidR="00A73504">
        <w:t xml:space="preserve"> metal carbene reactive species</w:t>
      </w:r>
      <w:r w:rsidR="00215416">
        <w:t>. These harsh conditions</w:t>
      </w:r>
      <w:r w:rsidR="00A73504">
        <w:t xml:space="preserve"> are not suitable for the development of synergistic catalytic cascades. Due to this limitation, the implementation of A/A diazocarbonyls in many cascade transformations is scarce. </w:t>
      </w:r>
    </w:p>
    <w:p w:rsidR="00C83D5D" w:rsidRDefault="00120417" w:rsidP="00A73504">
      <w:pPr>
        <w:spacing w:line="480" w:lineRule="auto"/>
        <w:ind w:firstLine="720"/>
        <w:jc w:val="both"/>
      </w:pPr>
      <w:r>
        <w:t>When surveying the literature, it was observed that O–H insertion reaction</w:t>
      </w:r>
      <w:r w:rsidR="00A73504">
        <w:t>s</w:t>
      </w:r>
      <w:r>
        <w:t xml:space="preserve"> of alcohols into </w:t>
      </w:r>
      <w:r w:rsidR="00A73504">
        <w:t>A/A diazocarbonyls</w:t>
      </w:r>
      <w:r>
        <w:t xml:space="preserve"> </w:t>
      </w:r>
      <w:r w:rsidR="00215416">
        <w:t>w</w:t>
      </w:r>
      <w:r w:rsidR="00C60067">
        <w:t>ere</w:t>
      </w:r>
      <w:r>
        <w:t xml:space="preserve"> thoroughly investigated. However, only a few examples of O–H insertion reactions of carboxylic </w:t>
      </w:r>
      <w:r w:rsidR="000F1425">
        <w:t>acids had been reported in the literature</w:t>
      </w:r>
      <w:r w:rsidR="0023502C">
        <w:t xml:space="preserve"> (</w:t>
      </w:r>
      <w:r w:rsidR="00D04579">
        <w:rPr>
          <w:b/>
        </w:rPr>
        <w:t>Scheme 2.2</w:t>
      </w:r>
      <w:r w:rsidR="0023502C">
        <w:t>)</w:t>
      </w:r>
      <w:r w:rsidR="000F1425">
        <w:t>.</w:t>
      </w:r>
      <w:r w:rsidR="00FC069E">
        <w:fldChar w:fldCharType="begin">
          <w:fldData xml:space="preserve">PEVuZE5vdGU+PENpdGU+PEF1dGhvcj5CZXJ0ZWxzZW48L0F1dGhvcj48WWVhcj4yMDA1PC9ZZWFy
PjxSZWNOdW0+NjczPC9SZWNOdW0+PERpc3BsYXlUZXh0PjxzdHlsZSBmYWNlPSJzdXBlcnNjcmlw
dCI+WzddPC9zdHlsZT48L0Rpc3BsYXlUZXh0PjxyZWNvcmQ+PHJlYy1udW1iZXI+NjczPC9yZWMt
bnVtYmVyPjxmb3JlaWduLWtleXM+PGtleSBhcHA9IkVOIiBkYi1pZD0ic2FkdjVhc3czOXBzc2dl
ZjVheHB6YWFod3p2eDV3ZGF3ejJyIiB0aW1lc3RhbXA9IjE1NTAxMDk2MzEiPjY3Mzwva2V5Pjwv
Zm9yZWlnbi1rZXlzPjxyZWYtdHlwZSBuYW1lPSJKb3VybmFsIEFydGljbGUiPjE3PC9yZWYtdHlw
ZT48Y29udHJpYnV0b3JzPjxhdXRob3JzPjxhdXRob3I+QmVydGVsc2VuLCBTb3JlbjwvYXV0aG9y
PjxhdXRob3I+TmllbHNlbiwgTWFydGluPC9hdXRob3I+PGF1dGhvcj5CYWNobWFubiwgU3RlcGhh
bjwvYXV0aG9yPjxhdXRob3I+Sm9yZ2Vuc2VuLCBLYXJsIEFua2VyPC9hdXRob3I+PC9hdXRob3Jz
PjwvY29udHJpYnV0b3JzPjx0aXRsZXM+PHRpdGxlPlJob2RpdW0tY2F0YWx5emVkIHN5bnRoZXNp
cyBvZiDOsS1hbWluby0gYW5kIM6xLWNhcmJveHlsaWMtzrIta2V0byBlc3RlcnM8L3RpdGxlPjxz
ZWNvbmRhcnktdGl0bGU+U3ludGhlc2lzPC9zZWNvbmRhcnktdGl0bGU+PC90aXRsZXM+PHBlcmlv
ZGljYWw+PGZ1bGwtdGl0bGU+U3ludGhlc2lzPC9mdWxsLXRpdGxlPjwvcGVyaW9kaWNhbD48cGFn
ZXM+MjIzNC0yMjM4PC9wYWdlcz48bnVtYmVyPjEzPC9udW1iZXI+PGtleXdvcmRzPjxrZXl3b3Jk
PmtldG8gZXN0ZXIgYW1pbm8gcHJlcG4gcmhvZGl1bSBjYXJiZW5vaWQgaW5zZXJ0aW9uIGFtaWRl
IGNhcmJveHlsYXRlPC9rZXl3b3JkPjwva2V5d29yZHM+PGRhdGVzPjx5ZWFyPjIwMDU8L3llYXI+
PHB1Yi1kYXRlcz48ZGF0ZT4vLzwvZGF0ZT48L3B1Yi1kYXRlcz48L2RhdGVzPjxwdWJsaXNoZXI+
R2VvcmcgVGhpZW1lIFZlcmxhZzwvcHVibGlzaGVyPjxpc2JuPjAwMzktNzg4MTwvaXNibj48d29y
ay10eXBlPjEwLjEwNTUvcy0yMDA1LTg2OTk1Mjwvd29yay10eXBlPjx1cmxzPjxyZWxhdGVkLXVy
bHM+PHVybD5odHRwczovL3d3dy50aGllbWUtY29ubmVjdC5kZS9ET0kvRE9JPzEwLjEwNTUvcy0y
MDA1LTg2OTk1MjwvdXJsPjwvcmVsYXRlZC11cmxzPjwvdXJscz48ZWxlY3Ryb25pYy1yZXNvdXJj
ZS1udW0+MTAuMTA1NS9zLTIwMDUtODY5OTUyPC9lbGVjdHJvbmljLXJlc291cmNlLW51bT48L3Jl
Y29yZD48L0NpdGU+PENpdGU+PEF1dGhvcj5LaXRhbXVyYTwvQXV0aG9yPjxZZWFyPjIwMTE8L1ll
YXI+PFJlY051bT42NzU8L1JlY051bT48cmVjb3JkPjxyZWMtbnVtYmVyPjY3NTwvcmVjLW51bWJl
cj48Zm9yZWlnbi1rZXlzPjxrZXkgYXBwPSJFTiIgZGItaWQ9InNhZHY1YXN3Mzlwc3NnZWY1YXhw
emFhaHd6dng1d2Rhd3oyciIgdGltZXN0YW1wPSIxNTUwMTA5NjMxIj42NzU8L2tleT48L2ZvcmVp
Z24ta2V5cz48cmVmLXR5cGUgbmFtZT0iSm91cm5hbCBBcnRpY2xlIj4xNzwvcmVmLXR5cGU+PGNv
bnRyaWJ1dG9ycz48YXV0aG9ycz48YXV0aG9yPktpdGFtdXJhLCBNaXRzdXJ1PC9hdXRob3I+PGF1
dGhvcj5LaXNhbnVraSwgTWFzYXRvPC9hdXRob3I+PGF1dGhvcj5TYWthdGEsIFJpZTwvYXV0aG9y
PjxhdXRob3I+T2thdWNoaSwgVGF0c3VvPC9hdXRob3I+PC9hdXRob3JzPjwvY29udHJpYnV0b3Jz
Pjx0aXRsZXM+PHRpdGxlPlBkKElJKS1jYXRhbHl6ZWQgZm9ybWFsIE8tSCBpbnNlcnRpb24gcmVh
Y3Rpb25zIG9mIGRpYXpvbmFwaHRob3F1aW5vbmVzIHRvIGFjZXRpYyBhY2lkOiBzeW50aGVzaXMg
b2YgMSwyLW5hcGh0aGFsZW5lZGlvbCBkZXJpdmF0aXZlczwvdGl0bGU+PHNlY29uZGFyeS10aXRs
ZT5DaGVtLiBMZXR0Ljwvc2Vjb25kYXJ5LXRpdGxlPjwvdGl0bGVzPjxwZXJpb2RpY2FsPjxmdWxs
LXRpdGxlPkNoZW0uIExldHQuPC9mdWxsLXRpdGxlPjwvcGVyaW9kaWNhbD48cGFnZXM+MTEyOS0x
MTMxPC9wYWdlcz48dm9sdW1lPjQwPC92b2x1bWU+PG51bWJlcj4xMDwvbnVtYmVyPjxrZXl3b3Jk
cz48a2V5d29yZD5kaWF6b25hcGh0aG9xdWlub25lIGFjZXRhdGUgcGFsbGFkaXVtIGNhdGFseXpl
ZCBveHlnZW4gaHlkcm9nZW4gYm9uZCBpbnNlcnRpb248L2tleXdvcmQ+PGtleXdvcmQ+bmFwaHRo
YWxlbmVkaW9sIHByZXBuPC9rZXl3b3JkPjwva2V5d29yZHM+PGRhdGVzPjx5ZWFyPjIwMTE8L3ll
YXI+PHB1Yi1kYXRlcz48ZGF0ZT4vLzwvZGF0ZT48L3B1Yi1kYXRlcz48L2RhdGVzPjxwdWJsaXNo
ZXI+Q2hlbWljYWwgU29jaWV0eSBvZiBKYXBhbjwvcHVibGlzaGVyPjxpc2JuPjAzNjYtNzAyMjwv
aXNibj48d29yay10eXBlPjEwLjEyNDYvY2wuMjAxMS4xMTI5PC93b3JrLXR5cGU+PHVybHM+PHJl
bGF0ZWQtdXJscz48dXJsPmh0dHBzOi8vd3d3LmpzdGFnZS5qc3QuZ28uanAvYXJ0aWNsZS9jbC80
MC8xMC80MF8xMF8xMTI5L19hcnRpY2xlPC91cmw+PC9yZWxhdGVkLXVybHM+PC91cmxzPjxlbGVj
dHJvbmljLXJlc291cmNlLW51bT4xMC4xMjQ2L2NsLjIwMTEuMTEyOTwvZWxlY3Ryb25pYy1yZXNv
dXJjZS1udW0+PC9yZWNvcmQ+PC9DaXRlPjxDaXRlPjxBdXRob3I+V2FuZzwvQXV0aG9yPjxZZWFy
PjIwMTQ8L1llYXI+PFJlY051bT42NzQ8L1JlY051bT48cmVjb3JkPjxyZWMtbnVtYmVyPjY3NDwv
cmVjLW51bWJlcj48Zm9yZWlnbi1rZXlzPjxrZXkgYXBwPSJFTiIgZGItaWQ9InNhZHY1YXN3Mzlw
c3NnZWY1YXhwemFhaHd6dng1d2Rhd3oyciIgdGltZXN0YW1wPSIxNTUwMTA5NjMxIj42NzQ8L2tl
eT48L2ZvcmVpZ24ta2V5cz48cmVmLXR5cGUgbmFtZT0iSm91cm5hbCBBcnRpY2xlIj4xNzwvcmVm
LXR5cGU+PGNvbnRyaWJ1dG9ycz48YXV0aG9ycz48YXV0aG9yPldhbmcsIFppa3VuPC9hdXRob3I+
PGF1dGhvcj5CaSwgWGloZTwvYXV0aG9yPjxhdXRob3I+TGlhbmcsIFlvbmdqaXU8L2F1dGhvcj48
YXV0aG9yPkxpYW8sIFBlaXFpdTwvYXV0aG9yPjxhdXRob3I+RG9uZywgRGV3ZW48L2F1dGhvcj48
L2F1dGhvcnM+PC9jb250cmlidXRvcnM+PHRpdGxlcz48dGl0bGU+QSBjb3BwZXItY2F0YWx5emVk
IGZvcm1hbCBPLUggaW5zZXJ0aW9uIHJlYWN0aW9uIG9mIM6xLWRpYXpvLTEsMy1kaWNhcmJvbnls
IGNvbXBvdW5kcyB0byBjYXJib3h5bGljIGFjaWRzIHdpdGggdGhlIGFzc2lzdGFuY2Ugb2YgaXNv
Y3lhbmlkZTwvdGl0bGU+PHNlY29uZGFyeS10aXRsZT5DaGVtLiBDb21tdW4uIChDYW1icmlkZ2Us
IFUuIEsuKTwvc2Vjb25kYXJ5LXRpdGxlPjwvdGl0bGVzPjxwZXJpb2RpY2FsPjxmdWxsLXRpdGxl
PkNoZW0uIENvbW11bi4gKENhbWJyaWRnZSwgVS4gSy4pPC9mdWxsLXRpdGxlPjwvcGVyaW9kaWNh
bD48cGFnZXM+Mzk3Ni0zOTc4PC9wYWdlcz48dm9sdW1lPjUwPC92b2x1bWU+PG51bWJlcj4zMDwv
bnVtYmVyPjxrZXl3b3Jkcz48a2V5d29yZD5hbHBoYSBhY3lsb3h5IGRpY2FyYm9ueWwgY29tcGQg
cHJlcG4gZm9ybWFsIG94eWdlbiBoeWRyb2dlbiBpbnNlcnRpb248L2tleXdvcmQ+PGtleXdvcmQ+
Y29wcGVyIGNhdGFseXplZCBpc29jeWFuaWRlIGFzc2lzdGVkIGluc2VydGlvbiBkaWF6byBkaWNh
cmJvbnlsIGNhcmJveHlsaWMgYWNpZDwva2V5d29yZD48L2tleXdvcmRzPjxkYXRlcz48eWVhcj4y
MDE0PC95ZWFyPjxwdWItZGF0ZXM+PGRhdGU+Ly88L2RhdGU+PC9wdWItZGF0ZXM+PC9kYXRlcz48
cHVibGlzaGVyPlJveWFsIFNvY2lldHkgb2YgQ2hlbWlzdHJ5PC9wdWJsaXNoZXI+PGlzYm4+MTM1
OS03MzQ1PC9pc2JuPjx3b3JrLXR5cGU+MTAuMTAzOS9jNGNjMDA0MDJnPC93b3JrLXR5cGU+PHVy
bHM+PHJlbGF0ZWQtdXJscz48dXJsPmh0dHA6Ly9wdWJzLnJzYy5vcmcvZW4vQ29udGVudC9BcnRp
Y2xlTGFuZGluZy8yMDE0L0NDL2M0Y2MwMDQwMmc8L3VybD48L3JlbGF0ZWQtdXJscz48L3VybHM+
PGVsZWN0cm9uaWMtcmVzb3VyY2UtbnVtPjEwLjEwMzkvYzRjYzAwNDAyZzwvZWxlY3Ryb25pYy1y
ZXNvdXJjZS1udW0+PC9yZWNvcmQ+PC9DaXRlPjwvRW5kTm90ZT5=
</w:fldData>
        </w:fldChar>
      </w:r>
      <w:r w:rsidR="003A2E0D">
        <w:instrText xml:space="preserve"> ADDIN EN.CITE </w:instrText>
      </w:r>
      <w:r w:rsidR="003A2E0D">
        <w:fldChar w:fldCharType="begin">
          <w:fldData xml:space="preserve">PEVuZE5vdGU+PENpdGU+PEF1dGhvcj5CZXJ0ZWxzZW48L0F1dGhvcj48WWVhcj4yMDA1PC9ZZWFy
PjxSZWNOdW0+NjczPC9SZWNOdW0+PERpc3BsYXlUZXh0PjxzdHlsZSBmYWNlPSJzdXBlcnNjcmlw
dCI+WzddPC9zdHlsZT48L0Rpc3BsYXlUZXh0PjxyZWNvcmQ+PHJlYy1udW1iZXI+NjczPC9yZWMt
bnVtYmVyPjxmb3JlaWduLWtleXM+PGtleSBhcHA9IkVOIiBkYi1pZD0ic2FkdjVhc3czOXBzc2dl
ZjVheHB6YWFod3p2eDV3ZGF3ejJyIiB0aW1lc3RhbXA9IjE1NTAxMDk2MzEiPjY3Mzwva2V5Pjwv
Zm9yZWlnbi1rZXlzPjxyZWYtdHlwZSBuYW1lPSJKb3VybmFsIEFydGljbGUiPjE3PC9yZWYtdHlw
ZT48Y29udHJpYnV0b3JzPjxhdXRob3JzPjxhdXRob3I+QmVydGVsc2VuLCBTb3JlbjwvYXV0aG9y
PjxhdXRob3I+TmllbHNlbiwgTWFydGluPC9hdXRob3I+PGF1dGhvcj5CYWNobWFubiwgU3RlcGhh
bjwvYXV0aG9yPjxhdXRob3I+Sm9yZ2Vuc2VuLCBLYXJsIEFua2VyPC9hdXRob3I+PC9hdXRob3Jz
PjwvY29udHJpYnV0b3JzPjx0aXRsZXM+PHRpdGxlPlJob2RpdW0tY2F0YWx5emVkIHN5bnRoZXNp
cyBvZiDOsS1hbWluby0gYW5kIM6xLWNhcmJveHlsaWMtzrIta2V0byBlc3RlcnM8L3RpdGxlPjxz
ZWNvbmRhcnktdGl0bGU+U3ludGhlc2lzPC9zZWNvbmRhcnktdGl0bGU+PC90aXRsZXM+PHBlcmlv
ZGljYWw+PGZ1bGwtdGl0bGU+U3ludGhlc2lzPC9mdWxsLXRpdGxlPjwvcGVyaW9kaWNhbD48cGFn
ZXM+MjIzNC0yMjM4PC9wYWdlcz48bnVtYmVyPjEzPC9udW1iZXI+PGtleXdvcmRzPjxrZXl3b3Jk
PmtldG8gZXN0ZXIgYW1pbm8gcHJlcG4gcmhvZGl1bSBjYXJiZW5vaWQgaW5zZXJ0aW9uIGFtaWRl
IGNhcmJveHlsYXRlPC9rZXl3b3JkPjwva2V5d29yZHM+PGRhdGVzPjx5ZWFyPjIwMDU8L3llYXI+
PHB1Yi1kYXRlcz48ZGF0ZT4vLzwvZGF0ZT48L3B1Yi1kYXRlcz48L2RhdGVzPjxwdWJsaXNoZXI+
R2VvcmcgVGhpZW1lIFZlcmxhZzwvcHVibGlzaGVyPjxpc2JuPjAwMzktNzg4MTwvaXNibj48d29y
ay10eXBlPjEwLjEwNTUvcy0yMDA1LTg2OTk1Mjwvd29yay10eXBlPjx1cmxzPjxyZWxhdGVkLXVy
bHM+PHVybD5odHRwczovL3d3dy50aGllbWUtY29ubmVjdC5kZS9ET0kvRE9JPzEwLjEwNTUvcy0y
MDA1LTg2OTk1MjwvdXJsPjwvcmVsYXRlZC11cmxzPjwvdXJscz48ZWxlY3Ryb25pYy1yZXNvdXJj
ZS1udW0+MTAuMTA1NS9zLTIwMDUtODY5OTUyPC9lbGVjdHJvbmljLXJlc291cmNlLW51bT48L3Jl
Y29yZD48L0NpdGU+PENpdGU+PEF1dGhvcj5LaXRhbXVyYTwvQXV0aG9yPjxZZWFyPjIwMTE8L1ll
YXI+PFJlY051bT42NzU8L1JlY051bT48cmVjb3JkPjxyZWMtbnVtYmVyPjY3NTwvcmVjLW51bWJl
cj48Zm9yZWlnbi1rZXlzPjxrZXkgYXBwPSJFTiIgZGItaWQ9InNhZHY1YXN3Mzlwc3NnZWY1YXhw
emFhaHd6dng1d2Rhd3oyciIgdGltZXN0YW1wPSIxNTUwMTA5NjMxIj42NzU8L2tleT48L2ZvcmVp
Z24ta2V5cz48cmVmLXR5cGUgbmFtZT0iSm91cm5hbCBBcnRpY2xlIj4xNzwvcmVmLXR5cGU+PGNv
bnRyaWJ1dG9ycz48YXV0aG9ycz48YXV0aG9yPktpdGFtdXJhLCBNaXRzdXJ1PC9hdXRob3I+PGF1
dGhvcj5LaXNhbnVraSwgTWFzYXRvPC9hdXRob3I+PGF1dGhvcj5TYWthdGEsIFJpZTwvYXV0aG9y
PjxhdXRob3I+T2thdWNoaSwgVGF0c3VvPC9hdXRob3I+PC9hdXRob3JzPjwvY29udHJpYnV0b3Jz
Pjx0aXRsZXM+PHRpdGxlPlBkKElJKS1jYXRhbHl6ZWQgZm9ybWFsIE8tSCBpbnNlcnRpb24gcmVh
Y3Rpb25zIG9mIGRpYXpvbmFwaHRob3F1aW5vbmVzIHRvIGFjZXRpYyBhY2lkOiBzeW50aGVzaXMg
b2YgMSwyLW5hcGh0aGFsZW5lZGlvbCBkZXJpdmF0aXZlczwvdGl0bGU+PHNlY29uZGFyeS10aXRs
ZT5DaGVtLiBMZXR0Ljwvc2Vjb25kYXJ5LXRpdGxlPjwvdGl0bGVzPjxwZXJpb2RpY2FsPjxmdWxs
LXRpdGxlPkNoZW0uIExldHQuPC9mdWxsLXRpdGxlPjwvcGVyaW9kaWNhbD48cGFnZXM+MTEyOS0x
MTMxPC9wYWdlcz48dm9sdW1lPjQwPC92b2x1bWU+PG51bWJlcj4xMDwvbnVtYmVyPjxrZXl3b3Jk
cz48a2V5d29yZD5kaWF6b25hcGh0aG9xdWlub25lIGFjZXRhdGUgcGFsbGFkaXVtIGNhdGFseXpl
ZCBveHlnZW4gaHlkcm9nZW4gYm9uZCBpbnNlcnRpb248L2tleXdvcmQ+PGtleXdvcmQ+bmFwaHRo
YWxlbmVkaW9sIHByZXBuPC9rZXl3b3JkPjwva2V5d29yZHM+PGRhdGVzPjx5ZWFyPjIwMTE8L3ll
YXI+PHB1Yi1kYXRlcz48ZGF0ZT4vLzwvZGF0ZT48L3B1Yi1kYXRlcz48L2RhdGVzPjxwdWJsaXNo
ZXI+Q2hlbWljYWwgU29jaWV0eSBvZiBKYXBhbjwvcHVibGlzaGVyPjxpc2JuPjAzNjYtNzAyMjwv
aXNibj48d29yay10eXBlPjEwLjEyNDYvY2wuMjAxMS4xMTI5PC93b3JrLXR5cGU+PHVybHM+PHJl
bGF0ZWQtdXJscz48dXJsPmh0dHBzOi8vd3d3LmpzdGFnZS5qc3QuZ28uanAvYXJ0aWNsZS9jbC80
MC8xMC80MF8xMF8xMTI5L19hcnRpY2xlPC91cmw+PC9yZWxhdGVkLXVybHM+PC91cmxzPjxlbGVj
dHJvbmljLXJlc291cmNlLW51bT4xMC4xMjQ2L2NsLjIwMTEuMTEyOTwvZWxlY3Ryb25pYy1yZXNv
dXJjZS1udW0+PC9yZWNvcmQ+PC9DaXRlPjxDaXRlPjxBdXRob3I+V2FuZzwvQXV0aG9yPjxZZWFy
PjIwMTQ8L1llYXI+PFJlY051bT42NzQ8L1JlY051bT48cmVjb3JkPjxyZWMtbnVtYmVyPjY3NDwv
cmVjLW51bWJlcj48Zm9yZWlnbi1rZXlzPjxrZXkgYXBwPSJFTiIgZGItaWQ9InNhZHY1YXN3Mzlw
c3NnZWY1YXhwemFhaHd6dng1d2Rhd3oyciIgdGltZXN0YW1wPSIxNTUwMTA5NjMxIj42NzQ8L2tl
eT48L2ZvcmVpZ24ta2V5cz48cmVmLXR5cGUgbmFtZT0iSm91cm5hbCBBcnRpY2xlIj4xNzwvcmVm
LXR5cGU+PGNvbnRyaWJ1dG9ycz48YXV0aG9ycz48YXV0aG9yPldhbmcsIFppa3VuPC9hdXRob3I+
PGF1dGhvcj5CaSwgWGloZTwvYXV0aG9yPjxhdXRob3I+TGlhbmcsIFlvbmdqaXU8L2F1dGhvcj48
YXV0aG9yPkxpYW8sIFBlaXFpdTwvYXV0aG9yPjxhdXRob3I+RG9uZywgRGV3ZW48L2F1dGhvcj48
L2F1dGhvcnM+PC9jb250cmlidXRvcnM+PHRpdGxlcz48dGl0bGU+QSBjb3BwZXItY2F0YWx5emVk
IGZvcm1hbCBPLUggaW5zZXJ0aW9uIHJlYWN0aW9uIG9mIM6xLWRpYXpvLTEsMy1kaWNhcmJvbnls
IGNvbXBvdW5kcyB0byBjYXJib3h5bGljIGFjaWRzIHdpdGggdGhlIGFzc2lzdGFuY2Ugb2YgaXNv
Y3lhbmlkZTwvdGl0bGU+PHNlY29uZGFyeS10aXRsZT5DaGVtLiBDb21tdW4uIChDYW1icmlkZ2Us
IFUuIEsuKTwvc2Vjb25kYXJ5LXRpdGxlPjwvdGl0bGVzPjxwZXJpb2RpY2FsPjxmdWxsLXRpdGxl
PkNoZW0uIENvbW11bi4gKENhbWJyaWRnZSwgVS4gSy4pPC9mdWxsLXRpdGxlPjwvcGVyaW9kaWNh
bD48cGFnZXM+Mzk3Ni0zOTc4PC9wYWdlcz48dm9sdW1lPjUwPC92b2x1bWU+PG51bWJlcj4zMDwv
bnVtYmVyPjxrZXl3b3Jkcz48a2V5d29yZD5hbHBoYSBhY3lsb3h5IGRpY2FyYm9ueWwgY29tcGQg
cHJlcG4gZm9ybWFsIG94eWdlbiBoeWRyb2dlbiBpbnNlcnRpb248L2tleXdvcmQ+PGtleXdvcmQ+
Y29wcGVyIGNhdGFseXplZCBpc29jeWFuaWRlIGFzc2lzdGVkIGluc2VydGlvbiBkaWF6byBkaWNh
cmJvbnlsIGNhcmJveHlsaWMgYWNpZDwva2V5d29yZD48L2tleXdvcmRzPjxkYXRlcz48eWVhcj4y
MDE0PC95ZWFyPjxwdWItZGF0ZXM+PGRhdGU+Ly88L2RhdGU+PC9wdWItZGF0ZXM+PC9kYXRlcz48
cHVibGlzaGVyPlJveWFsIFNvY2lldHkgb2YgQ2hlbWlzdHJ5PC9wdWJsaXNoZXI+PGlzYm4+MTM1
OS03MzQ1PC9pc2JuPjx3b3JrLXR5cGU+MTAuMTAzOS9jNGNjMDA0MDJnPC93b3JrLXR5cGU+PHVy
bHM+PHJlbGF0ZWQtdXJscz48dXJsPmh0dHA6Ly9wdWJzLnJzYy5vcmcvZW4vQ29udGVudC9BcnRp
Y2xlTGFuZGluZy8yMDE0L0NDL2M0Y2MwMDQwMmc8L3VybD48L3JlbGF0ZWQtdXJscz48L3VybHM+
PGVsZWN0cm9uaWMtcmVzb3VyY2UtbnVtPjEwLjEwMzkvYzRjYzAwNDAyZzwvZWxlY3Ryb25pYy1y
ZXNvdXJjZS1udW0+PC9yZWNvcmQ+PC9DaXRlPjwvRW5kTm90ZT5=
</w:fldData>
        </w:fldChar>
      </w:r>
      <w:r w:rsidR="003A2E0D">
        <w:instrText xml:space="preserve"> ADDIN EN.CITE.DATA </w:instrText>
      </w:r>
      <w:r w:rsidR="003A2E0D">
        <w:fldChar w:fldCharType="end"/>
      </w:r>
      <w:r w:rsidR="00FC069E">
        <w:fldChar w:fldCharType="separate"/>
      </w:r>
      <w:r w:rsidR="003A2E0D" w:rsidRPr="003A2E0D">
        <w:rPr>
          <w:noProof/>
          <w:vertAlign w:val="superscript"/>
        </w:rPr>
        <w:t>[7]</w:t>
      </w:r>
      <w:r w:rsidR="00FC069E">
        <w:fldChar w:fldCharType="end"/>
      </w:r>
      <w:r w:rsidR="000F1425">
        <w:t xml:space="preserve"> In 2005 Jørgensen </w:t>
      </w:r>
      <w:r w:rsidR="000F1425" w:rsidRPr="004919E5">
        <w:t xml:space="preserve">et al. </w:t>
      </w:r>
      <w:r w:rsidR="000F1425">
        <w:t>identified Rh</w:t>
      </w:r>
      <w:r w:rsidR="000F1425">
        <w:rPr>
          <w:vertAlign w:val="subscript"/>
        </w:rPr>
        <w:t>2</w:t>
      </w:r>
      <w:r w:rsidR="000F1425">
        <w:t>(OAc)</w:t>
      </w:r>
      <w:r w:rsidR="000F1425">
        <w:rPr>
          <w:vertAlign w:val="subscript"/>
        </w:rPr>
        <w:t xml:space="preserve">4 </w:t>
      </w:r>
      <w:r w:rsidR="000F1425">
        <w:t xml:space="preserve">as a catalyst for the O–H insertion of carboxylic acids into </w:t>
      </w:r>
      <w:r w:rsidR="00B06EB2">
        <w:sym w:font="Symbol" w:char="F061"/>
      </w:r>
      <w:r w:rsidR="00B06EB2">
        <w:t>-diazo-</w:t>
      </w:r>
      <w:r w:rsidR="00B06EB2">
        <w:sym w:font="Symbol" w:char="F062"/>
      </w:r>
      <w:r w:rsidR="00B06EB2">
        <w:t>-ketoesters</w:t>
      </w:r>
      <w:r w:rsidR="0023502C">
        <w:t xml:space="preserve"> (</w:t>
      </w:r>
      <w:r w:rsidR="00D04579">
        <w:rPr>
          <w:b/>
        </w:rPr>
        <w:t>Scheme 2.2a</w:t>
      </w:r>
      <w:r w:rsidR="0023502C">
        <w:t>)</w:t>
      </w:r>
      <w:r w:rsidR="00B06EB2">
        <w:t>.</w:t>
      </w:r>
      <w:r w:rsidR="00FC069E">
        <w:fldChar w:fldCharType="begin"/>
      </w:r>
      <w:r w:rsidR="003A2E0D">
        <w:instrText xml:space="preserve"> ADDIN EN.CITE &lt;EndNote&gt;&lt;Cite&gt;&lt;Author&gt;Bertelsen&lt;/Author&gt;&lt;Year&gt;2005&lt;/Year&gt;&lt;RecNum&gt;673&lt;/RecNum&gt;&lt;DisplayText&gt;&lt;style face="superscript"&gt;[7a]&lt;/style&gt;&lt;/DisplayText&gt;&lt;record&gt;&lt;rec-number&gt;673&lt;/rec-number&gt;&lt;foreign-keys&gt;&lt;key app="EN" db-id="sadv5asw39pssgef5axpzaahwzvx5wdawz2r" timestamp="1550109631"&gt;673&lt;/key&gt;&lt;/foreign-keys&gt;&lt;ref-type name="Journal Article"&gt;17&lt;/ref-type&gt;&lt;contributors&gt;&lt;authors&gt;&lt;author&gt;Bertelsen, Soren&lt;/author&gt;&lt;author&gt;Nielsen, Martin&lt;/author&gt;&lt;author&gt;Bachmann, Stephan&lt;/author&gt;&lt;author&gt;Jorgensen, Karl Anker&lt;/author&gt;&lt;/authors&gt;&lt;/contributors&gt;&lt;titles&gt;&lt;title&gt;Rhodium-catalyzed synthesis of α-amino- and α-carboxylic-β-keto esters&lt;/title&gt;&lt;secondary-title&gt;Synthesis&lt;/secondary-title&gt;&lt;/titles&gt;&lt;periodical&gt;&lt;full-title&gt;Synthesis&lt;/full-title&gt;&lt;/periodical&gt;&lt;pages&gt;2234-2238&lt;/pages&gt;&lt;number&gt;13&lt;/number&gt;&lt;keywords&gt;&lt;keyword&gt;keto ester amino prepn rhodium carbenoid insertion amide carboxylate&lt;/keyword&gt;&lt;/keywords&gt;&lt;dates&gt;&lt;year&gt;2005&lt;/year&gt;&lt;pub-dates&gt;&lt;date&gt;//&lt;/date&gt;&lt;/pub-dates&gt;&lt;/dates&gt;&lt;publisher&gt;Georg Thieme Verlag&lt;/publisher&gt;&lt;isbn&gt;0039-7881&lt;/isbn&gt;&lt;work-type&gt;10.1055/s-2005-869952&lt;/work-type&gt;&lt;urls&gt;&lt;related-urls&gt;&lt;url&gt;https://www.thieme-connect.de/DOI/DOI?10.1055/s-2005-869952&lt;/url&gt;&lt;/related-urls&gt;&lt;/urls&gt;&lt;electronic-resource-num&gt;10.1055/s-2005-869952&lt;/electronic-resource-num&gt;&lt;/record&gt;&lt;/Cite&gt;&lt;/EndNote&gt;</w:instrText>
      </w:r>
      <w:r w:rsidR="00FC069E">
        <w:fldChar w:fldCharType="separate"/>
      </w:r>
      <w:r w:rsidR="003A2E0D" w:rsidRPr="003A2E0D">
        <w:rPr>
          <w:noProof/>
          <w:vertAlign w:val="superscript"/>
        </w:rPr>
        <w:t>[7a]</w:t>
      </w:r>
      <w:r w:rsidR="00FC069E">
        <w:fldChar w:fldCharType="end"/>
      </w:r>
      <w:r w:rsidR="000F1425">
        <w:t xml:space="preserve"> </w:t>
      </w:r>
      <w:r w:rsidR="00B06EB2">
        <w:t>To enable the desired transformation, the reaction needed to be heated at 40 ºC for 16 hours</w:t>
      </w:r>
      <w:r w:rsidR="0023502C">
        <w:t xml:space="preserve"> to provide compound </w:t>
      </w:r>
      <w:r w:rsidR="0023502C">
        <w:rPr>
          <w:b/>
        </w:rPr>
        <w:t>1a</w:t>
      </w:r>
      <w:r w:rsidR="0023502C">
        <w:t xml:space="preserve"> in a 75% yield. These</w:t>
      </w:r>
      <w:r w:rsidR="00B06EB2">
        <w:t xml:space="preserve"> conditions are not adequately efficient for use in a synergistic catalytic cascade. Later in 2011, Kitamura </w:t>
      </w:r>
      <w:r w:rsidR="00B06EB2" w:rsidRPr="004919E5">
        <w:t>e</w:t>
      </w:r>
      <w:r w:rsidR="004919E5" w:rsidRPr="004919E5">
        <w:t>t</w:t>
      </w:r>
      <w:r w:rsidR="00B06EB2" w:rsidRPr="004919E5">
        <w:t xml:space="preserve"> al</w:t>
      </w:r>
      <w:r w:rsidR="004919E5" w:rsidRPr="004919E5">
        <w:t>.</w:t>
      </w:r>
      <w:r w:rsidR="00B06EB2">
        <w:rPr>
          <w:i/>
        </w:rPr>
        <w:t xml:space="preserve"> </w:t>
      </w:r>
      <w:r w:rsidR="00B06EB2">
        <w:t>identified Pd(OAc)</w:t>
      </w:r>
      <w:r w:rsidR="00B06EB2">
        <w:rPr>
          <w:vertAlign w:val="subscript"/>
        </w:rPr>
        <w:t>2</w:t>
      </w:r>
      <w:r w:rsidR="00B06EB2">
        <w:t xml:space="preserve"> as an efficient catalyst for carboxylic acid O–H insertion into </w:t>
      </w:r>
      <w:r w:rsidR="000704FB">
        <w:t xml:space="preserve">A/A </w:t>
      </w:r>
      <w:r w:rsidR="00B06EB2">
        <w:t>diazocarbonyls</w:t>
      </w:r>
      <w:r w:rsidR="0023502C">
        <w:t xml:space="preserve"> (</w:t>
      </w:r>
      <w:r w:rsidR="00D04579">
        <w:rPr>
          <w:b/>
        </w:rPr>
        <w:t>Scheme 2.2b</w:t>
      </w:r>
      <w:r w:rsidR="0023502C">
        <w:t>)</w:t>
      </w:r>
      <w:r w:rsidR="00B06EB2">
        <w:t>.</w:t>
      </w:r>
      <w:r w:rsidR="00FC069E">
        <w:fldChar w:fldCharType="begin"/>
      </w:r>
      <w:r w:rsidR="003A2E0D">
        <w:instrText xml:space="preserve"> ADDIN EN.CITE &lt;EndNote&gt;&lt;Cite&gt;&lt;Author&gt;Kitamura&lt;/Author&gt;&lt;Year&gt;2011&lt;/Year&gt;&lt;RecNum&gt;675&lt;/RecNum&gt;&lt;DisplayText&gt;&lt;style face="superscript"&gt;[7b]&lt;/style&gt;&lt;/DisplayText&gt;&lt;record&gt;&lt;rec-number&gt;675&lt;/rec-number&gt;&lt;foreign-keys&gt;&lt;key app="EN" db-id="sadv5asw39pssgef5axpzaahwzvx5wdawz2r" timestamp="1550109631"&gt;675&lt;/key&gt;&lt;/foreign-keys&gt;&lt;ref-type name="Journal Article"&gt;17&lt;/ref-type&gt;&lt;contributors&gt;&lt;authors&gt;&lt;author&gt;Kitamura, Mitsuru&lt;/author&gt;&lt;author&gt;Kisanuki, Masato&lt;/author&gt;&lt;author&gt;Sakata, Rie&lt;/author&gt;&lt;author&gt;Okauchi, Tatsuo&lt;/author&gt;&lt;/authors&gt;&lt;/contributors&gt;&lt;titles&gt;&lt;title&gt;Pd(II)-catalyzed formal O-H insertion reactions of diazonaphthoquinones to acetic acid: synthesis of 1,2-naphthalenediol derivatives&lt;/title&gt;&lt;secondary-title&gt;Chem. Lett.&lt;/secondary-title&gt;&lt;/titles&gt;&lt;periodical&gt;&lt;full-title&gt;Chem. Lett.&lt;/full-title&gt;&lt;/periodical&gt;&lt;pages&gt;1129-1131&lt;/pages&gt;&lt;volume&gt;40&lt;/volume&gt;&lt;number&gt;10&lt;/number&gt;&lt;keywords&gt;&lt;keyword&gt;diazonaphthoquinone acetate palladium catalyzed oxygen hydrogen bond insertion&lt;/keyword&gt;&lt;keyword&gt;naphthalenediol prepn&lt;/keyword&gt;&lt;/keywords&gt;&lt;dates&gt;&lt;year&gt;2011&lt;/year&gt;&lt;pub-dates&gt;&lt;date&gt;//&lt;/date&gt;&lt;/pub-dates&gt;&lt;/dates&gt;&lt;publisher&gt;Chemical Society of Japan&lt;/publisher&gt;&lt;isbn&gt;0366-7022&lt;/isbn&gt;&lt;work-type&gt;10.1246/cl.2011.1129&lt;/work-type&gt;&lt;urls&gt;&lt;related-urls&gt;&lt;url&gt;https://www.jstage.jst.go.jp/article/cl/40/10/40_10_1129/_article&lt;/url&gt;&lt;/related-urls&gt;&lt;/urls&gt;&lt;electronic-resource-num&gt;10.1246/cl.2011.1129&lt;/electronic-resource-num&gt;&lt;/record&gt;&lt;/Cite&gt;&lt;/EndNote&gt;</w:instrText>
      </w:r>
      <w:r w:rsidR="00FC069E">
        <w:fldChar w:fldCharType="separate"/>
      </w:r>
      <w:r w:rsidR="003A2E0D" w:rsidRPr="003A2E0D">
        <w:rPr>
          <w:noProof/>
          <w:vertAlign w:val="superscript"/>
        </w:rPr>
        <w:t>[7b]</w:t>
      </w:r>
      <w:r w:rsidR="00FC069E">
        <w:fldChar w:fldCharType="end"/>
      </w:r>
      <w:r w:rsidR="00B06EB2">
        <w:t xml:space="preserve"> </w:t>
      </w:r>
      <w:r w:rsidR="000704FB">
        <w:t>However,</w:t>
      </w:r>
      <w:r w:rsidR="00B06EB2">
        <w:t xml:space="preserve"> the reaction conditions necessitated the use of the carboxylic acid as solvent and a heightened temperature of 70 ºC. The</w:t>
      </w:r>
      <w:r w:rsidR="00215416">
        <w:t>se</w:t>
      </w:r>
      <w:r w:rsidR="00B06EB2">
        <w:t xml:space="preserve"> conditions are extremely harsh when considering including an additional highly reactive organometallic intermediate for the development of a synergistic cascade.</w:t>
      </w:r>
      <w:r w:rsidR="00705C9A">
        <w:t xml:space="preserve"> Most recently in 2014</w:t>
      </w:r>
      <w:r w:rsidR="000704FB">
        <w:t xml:space="preserve">, Dong </w:t>
      </w:r>
      <w:r w:rsidR="000704FB" w:rsidRPr="004919E5">
        <w:t>et al.</w:t>
      </w:r>
      <w:r w:rsidR="000704FB">
        <w:rPr>
          <w:i/>
        </w:rPr>
        <w:t xml:space="preserve"> </w:t>
      </w:r>
      <w:r w:rsidR="000704FB">
        <w:t>identified a catalytic cocktail of Cu(OAc)</w:t>
      </w:r>
      <w:r w:rsidR="000704FB">
        <w:rPr>
          <w:vertAlign w:val="subscript"/>
        </w:rPr>
        <w:t>2</w:t>
      </w:r>
      <w:r w:rsidR="000704FB">
        <w:t xml:space="preserve"> and isocyanide for the carboxylic acid O–H insertion into A/A diazocarbonyls</w:t>
      </w:r>
      <w:r w:rsidR="0023502C">
        <w:t xml:space="preserve"> (</w:t>
      </w:r>
      <w:r w:rsidR="00D04579">
        <w:rPr>
          <w:b/>
        </w:rPr>
        <w:t>Scheme 2.2c</w:t>
      </w:r>
      <w:r w:rsidR="0023502C">
        <w:t>)</w:t>
      </w:r>
      <w:r w:rsidR="000704FB">
        <w:t>.</w:t>
      </w:r>
      <w:r w:rsidR="00FC069E">
        <w:fldChar w:fldCharType="begin"/>
      </w:r>
      <w:r w:rsidR="003A2E0D">
        <w:instrText xml:space="preserve"> ADDIN EN.CITE &lt;EndNote&gt;&lt;Cite&gt;&lt;Author&gt;Wang&lt;/Author&gt;&lt;Year&gt;2014&lt;/Year&gt;&lt;RecNum&gt;674&lt;/RecNum&gt;&lt;DisplayText&gt;&lt;style face="superscript"&gt;[7c]&lt;/style&gt;&lt;/DisplayText&gt;&lt;record&gt;&lt;rec-number&gt;674&lt;/rec-number&gt;&lt;foreign-keys&gt;&lt;key app="EN" db-id="sadv5asw39pssgef5axpzaahwzvx5wdawz2r" timestamp="1550109631"&gt;674&lt;/key&gt;&lt;/foreign-keys&gt;&lt;ref-type name="Journal Article"&gt;17&lt;/ref-type&gt;&lt;contributors&gt;&lt;authors&gt;&lt;author&gt;Wang, Zikun&lt;/author&gt;&lt;author&gt;Bi, Xihe&lt;/author&gt;&lt;author&gt;Liang, Yongjiu&lt;/author&gt;&lt;author&gt;Liao, Peiqiu&lt;/author&gt;&lt;author&gt;Dong, Dewen&lt;/author&gt;&lt;/authors&gt;&lt;/contributors&gt;&lt;titles&gt;&lt;title&gt;A copper-catalyzed formal O-H insertion reaction of α-diazo-1,3-dicarbonyl compounds to carboxylic acids with the assistance of isocyanide&lt;/title&gt;&lt;secondary-title&gt;Chem. Commun. (Cambridge, U. K.)&lt;/secondary-title&gt;&lt;/titles&gt;&lt;periodical&gt;&lt;full-title&gt;Chem. Commun. (Cambridge, U. K.)&lt;/full-title&gt;&lt;/periodical&gt;&lt;pages&gt;3976-3978&lt;/pages&gt;&lt;volume&gt;50&lt;/volume&gt;&lt;number&gt;30&lt;/number&gt;&lt;keywords&gt;&lt;keyword&gt;alpha acyloxy dicarbonyl compd prepn formal oxygen hydrogen insertion&lt;/keyword&gt;&lt;keyword&gt;copper catalyzed isocyanide assisted insertion diazo dicarbonyl carboxylic acid&lt;/keyword&gt;&lt;/keywords&gt;&lt;dates&gt;&lt;year&gt;2014&lt;/year&gt;&lt;pub-dates&gt;&lt;date&gt;//&lt;/date&gt;&lt;/pub-dates&gt;&lt;/dates&gt;&lt;publisher&gt;Royal Society of Chemistry&lt;/publisher&gt;&lt;isbn&gt;1359-7345&lt;/isbn&gt;&lt;work-type&gt;10.1039/c4cc00402g&lt;/work-type&gt;&lt;urls&gt;&lt;related-urls&gt;&lt;url&gt;http://pubs.rsc.org/en/Content/ArticleLanding/2014/CC/c4cc00402g&lt;/url&gt;&lt;/related-urls&gt;&lt;/urls&gt;&lt;electronic-resource-num&gt;10.1039/c4cc00402g&lt;/electronic-resource-num&gt;&lt;/record&gt;&lt;/Cite&gt;&lt;/EndNote&gt;</w:instrText>
      </w:r>
      <w:r w:rsidR="00FC069E">
        <w:fldChar w:fldCharType="separate"/>
      </w:r>
      <w:r w:rsidR="003A2E0D" w:rsidRPr="003A2E0D">
        <w:rPr>
          <w:noProof/>
          <w:vertAlign w:val="superscript"/>
        </w:rPr>
        <w:t>[7c]</w:t>
      </w:r>
      <w:r w:rsidR="00FC069E">
        <w:fldChar w:fldCharType="end"/>
      </w:r>
      <w:r w:rsidR="000704FB">
        <w:t xml:space="preserve"> Although the identification of an earth abundant Cu(II) catalyst was appreciated by the chemical community, the need of the carboxylic acid as a solvent and the</w:t>
      </w:r>
      <w:r w:rsidR="00ED424D">
        <w:t xml:space="preserve"> use of a reactive</w:t>
      </w:r>
      <w:r w:rsidR="000704FB">
        <w:t xml:space="preserve"> isocyanide made these conditions unsuitable for the </w:t>
      </w:r>
      <w:r w:rsidR="000704FB">
        <w:lastRenderedPageBreak/>
        <w:t>development of a synergistic cascade. Additionally, the reaction was conducted at 100 ºC, a temperature that initiates thermal decomposition for many organometallic complexes.</w:t>
      </w:r>
    </w:p>
    <w:p w:rsidR="003F0B18" w:rsidRPr="000F5029" w:rsidRDefault="003F0B18" w:rsidP="003F0B18">
      <w:pPr>
        <w:pStyle w:val="RSCB04AHeadingSection"/>
        <w:jc w:val="center"/>
      </w:pPr>
      <w:r w:rsidRPr="003F0B18">
        <w:drawing>
          <wp:inline distT="0" distB="0" distL="0" distR="0" wp14:anchorId="4D2C308A" wp14:editId="771042B0">
            <wp:extent cx="3886200" cy="3145536"/>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886200" cy="3145536"/>
                    </a:xfrm>
                    <a:prstGeom prst="rect">
                      <a:avLst/>
                    </a:prstGeom>
                  </pic:spPr>
                </pic:pic>
              </a:graphicData>
            </a:graphic>
          </wp:inline>
        </w:drawing>
      </w:r>
    </w:p>
    <w:p w:rsidR="003F0B18" w:rsidRDefault="00D04579" w:rsidP="003F0B18">
      <w:pPr>
        <w:spacing w:line="480" w:lineRule="auto"/>
        <w:jc w:val="center"/>
      </w:pPr>
      <w:r>
        <w:rPr>
          <w:rFonts w:cstheme="minorHAnsi"/>
          <w:b/>
          <w:i/>
        </w:rPr>
        <w:t>Scheme</w:t>
      </w:r>
      <w:r w:rsidR="003F0B18" w:rsidRPr="00F54615">
        <w:rPr>
          <w:rFonts w:cstheme="minorHAnsi"/>
          <w:b/>
          <w:i/>
        </w:rPr>
        <w:t xml:space="preserve"> </w:t>
      </w:r>
      <w:r>
        <w:rPr>
          <w:rFonts w:cstheme="minorHAnsi"/>
          <w:b/>
          <w:i/>
        </w:rPr>
        <w:t>2.2</w:t>
      </w:r>
      <w:r w:rsidR="003F0B18" w:rsidRPr="00F54615">
        <w:rPr>
          <w:rFonts w:cstheme="minorHAnsi"/>
          <w:b/>
          <w:i/>
        </w:rPr>
        <w:t xml:space="preserve">. </w:t>
      </w:r>
      <w:r w:rsidR="003F0B18">
        <w:rPr>
          <w:rFonts w:cstheme="minorHAnsi"/>
          <w:i/>
        </w:rPr>
        <w:t>Previous methods for the carboxylic acid O–H insertion into metal carbenes.</w:t>
      </w:r>
    </w:p>
    <w:p w:rsidR="00CF09D1" w:rsidRDefault="00CF09D1" w:rsidP="00A73504">
      <w:pPr>
        <w:spacing w:line="480" w:lineRule="auto"/>
        <w:ind w:firstLine="720"/>
        <w:jc w:val="both"/>
      </w:pPr>
    </w:p>
    <w:p w:rsidR="00433C8A" w:rsidRPr="00433C8A" w:rsidRDefault="00314355" w:rsidP="00170B7C">
      <w:pPr>
        <w:spacing w:line="480" w:lineRule="auto"/>
        <w:ind w:left="1440" w:hanging="1440"/>
        <w:jc w:val="both"/>
        <w:rPr>
          <w:b/>
          <w:sz w:val="28"/>
          <w:szCs w:val="28"/>
        </w:rPr>
      </w:pPr>
      <w:r>
        <w:rPr>
          <w:b/>
          <w:sz w:val="28"/>
          <w:szCs w:val="28"/>
        </w:rPr>
        <w:t>2.2</w:t>
      </w:r>
      <w:r>
        <w:rPr>
          <w:b/>
          <w:sz w:val="28"/>
          <w:szCs w:val="28"/>
        </w:rPr>
        <w:tab/>
      </w:r>
      <w:r w:rsidR="00CF09D1" w:rsidRPr="00314355">
        <w:rPr>
          <w:b/>
          <w:sz w:val="28"/>
          <w:szCs w:val="28"/>
        </w:rPr>
        <w:t xml:space="preserve">IDENTIFICATION OF </w:t>
      </w:r>
      <w:r w:rsidR="006B2785" w:rsidRPr="00314355">
        <w:rPr>
          <w:b/>
          <w:sz w:val="28"/>
          <w:szCs w:val="28"/>
        </w:rPr>
        <w:t>“</w:t>
      </w:r>
      <w:r w:rsidR="00CF09D1" w:rsidRPr="00314355">
        <w:rPr>
          <w:b/>
          <w:sz w:val="28"/>
          <w:szCs w:val="28"/>
        </w:rPr>
        <w:t>Rh</w:t>
      </w:r>
      <w:r w:rsidR="00CF09D1" w:rsidRPr="00314355">
        <w:rPr>
          <w:b/>
          <w:sz w:val="28"/>
          <w:szCs w:val="28"/>
          <w:vertAlign w:val="subscript"/>
        </w:rPr>
        <w:t>2</w:t>
      </w:r>
      <w:r w:rsidR="00CF09D1" w:rsidRPr="00314355">
        <w:rPr>
          <w:b/>
          <w:sz w:val="28"/>
          <w:szCs w:val="28"/>
        </w:rPr>
        <w:t>(esp)</w:t>
      </w:r>
      <w:r w:rsidR="00CF09D1" w:rsidRPr="00314355">
        <w:rPr>
          <w:b/>
          <w:sz w:val="28"/>
          <w:szCs w:val="28"/>
          <w:vertAlign w:val="subscript"/>
        </w:rPr>
        <w:t>2</w:t>
      </w:r>
      <w:r w:rsidR="006B2785" w:rsidRPr="00314355">
        <w:rPr>
          <w:b/>
          <w:sz w:val="28"/>
          <w:szCs w:val="28"/>
        </w:rPr>
        <w:t>”</w:t>
      </w:r>
      <w:r w:rsidR="00CF09D1" w:rsidRPr="00314355">
        <w:rPr>
          <w:b/>
          <w:sz w:val="28"/>
          <w:szCs w:val="28"/>
        </w:rPr>
        <w:t xml:space="preserve"> AS AN EFFICIENT CARBOXYLIC ACID O–H INSERTION CATALYST</w:t>
      </w:r>
    </w:p>
    <w:p w:rsidR="00CF09D1" w:rsidRPr="00314355" w:rsidRDefault="00314355" w:rsidP="00314355">
      <w:pPr>
        <w:spacing w:line="480" w:lineRule="auto"/>
        <w:jc w:val="both"/>
        <w:rPr>
          <w:b/>
        </w:rPr>
      </w:pPr>
      <w:r>
        <w:rPr>
          <w:b/>
        </w:rPr>
        <w:t>2.2.1</w:t>
      </w:r>
      <w:r>
        <w:rPr>
          <w:b/>
        </w:rPr>
        <w:tab/>
      </w:r>
      <w:r>
        <w:rPr>
          <w:b/>
        </w:rPr>
        <w:tab/>
      </w:r>
      <w:r w:rsidR="00CF09D1" w:rsidRPr="00314355">
        <w:rPr>
          <w:b/>
        </w:rPr>
        <w:t>INITIAL SCREENING OF CATALYTIC CONDITIONS</w:t>
      </w:r>
    </w:p>
    <w:p w:rsidR="003F0B18" w:rsidRDefault="000704FB" w:rsidP="00D04579">
      <w:pPr>
        <w:spacing w:line="480" w:lineRule="auto"/>
        <w:ind w:firstLine="720"/>
        <w:jc w:val="both"/>
      </w:pPr>
      <w:r>
        <w:t>Confronted by t</w:t>
      </w:r>
      <w:r w:rsidR="00CF09D1">
        <w:t>he aforementioned</w:t>
      </w:r>
      <w:r>
        <w:t xml:space="preserve"> limitations in reaction conditions</w:t>
      </w:r>
      <w:r w:rsidR="0040644A">
        <w:t xml:space="preserve"> we decided to develop reaction conditions that would enable the efficient O–H insertion of highly functionalized carboxylic acids</w:t>
      </w:r>
      <w:r w:rsidR="00CF09D1">
        <w:t xml:space="preserve"> into A/A diazocarbonyls</w:t>
      </w:r>
      <w:r w:rsidR="0040644A">
        <w:t>. For the initial optimization diethyl diazomalonate</w:t>
      </w:r>
      <w:r w:rsidR="0023502C">
        <w:t xml:space="preserve"> </w:t>
      </w:r>
      <w:r w:rsidR="0023502C">
        <w:rPr>
          <w:b/>
        </w:rPr>
        <w:t>2a</w:t>
      </w:r>
      <w:r w:rsidR="0040644A">
        <w:t xml:space="preserve"> and Boc-protected phenylalanine</w:t>
      </w:r>
      <w:r w:rsidR="0023502C">
        <w:t xml:space="preserve"> </w:t>
      </w:r>
      <w:r w:rsidR="0023502C">
        <w:rPr>
          <w:b/>
        </w:rPr>
        <w:t>3a</w:t>
      </w:r>
      <w:r w:rsidR="0040644A">
        <w:t xml:space="preserve"> were selected as model substrates and exposed to the most efficient catalyst</w:t>
      </w:r>
      <w:r w:rsidR="00ED424D" w:rsidRPr="00ED424D">
        <w:t xml:space="preserve"> </w:t>
      </w:r>
      <w:r w:rsidR="00ED424D">
        <w:t>known in literature</w:t>
      </w:r>
      <w:r w:rsidR="0040644A">
        <w:t>, Rh</w:t>
      </w:r>
      <w:r w:rsidR="0040644A">
        <w:rPr>
          <w:vertAlign w:val="subscript"/>
        </w:rPr>
        <w:t>2</w:t>
      </w:r>
      <w:r w:rsidR="0040644A">
        <w:t>(OAc)</w:t>
      </w:r>
      <w:r w:rsidR="00753D6C">
        <w:t xml:space="preserve"> (</w:t>
      </w:r>
      <w:r w:rsidR="00753D6C">
        <w:rPr>
          <w:b/>
        </w:rPr>
        <w:t xml:space="preserve">Table </w:t>
      </w:r>
      <w:r w:rsidR="00D04579">
        <w:rPr>
          <w:b/>
        </w:rPr>
        <w:t>2.</w:t>
      </w:r>
      <w:r w:rsidR="00753D6C">
        <w:rPr>
          <w:b/>
        </w:rPr>
        <w:t xml:space="preserve">1, </w:t>
      </w:r>
      <w:r w:rsidR="00753D6C">
        <w:t xml:space="preserve">entry </w:t>
      </w:r>
      <w:r w:rsidR="00753D6C">
        <w:lastRenderedPageBreak/>
        <w:t>1)</w:t>
      </w:r>
      <w:r w:rsidR="0040644A" w:rsidRPr="00753D6C">
        <w:rPr>
          <w:vertAlign w:val="subscript"/>
        </w:rPr>
        <w:t>4</w:t>
      </w:r>
      <w:r w:rsidR="0040644A">
        <w:t>.</w:t>
      </w:r>
      <w:r w:rsidR="00425769">
        <w:fldChar w:fldCharType="begin"/>
      </w:r>
      <w:r w:rsidR="003A2E0D">
        <w:instrText xml:space="preserve"> ADDIN EN.CITE &lt;EndNote&gt;&lt;Cite&gt;&lt;Author&gt;Bertelsen&lt;/Author&gt;&lt;Year&gt;2005&lt;/Year&gt;&lt;RecNum&gt;673&lt;/RecNum&gt;&lt;DisplayText&gt;&lt;style face="superscript"&gt;[7a]&lt;/style&gt;&lt;/DisplayText&gt;&lt;record&gt;&lt;rec-number&gt;673&lt;/rec-number&gt;&lt;foreign-keys&gt;&lt;key app="EN" db-id="sadv5asw39pssgef5axpzaahwzvx5wdawz2r" timestamp="1550109631"&gt;673&lt;/key&gt;&lt;/foreign-keys&gt;&lt;ref-type name="Journal Article"&gt;17&lt;/ref-type&gt;&lt;contributors&gt;&lt;authors&gt;&lt;author&gt;Bertelsen, Soren&lt;/author&gt;&lt;author&gt;Nielsen, Martin&lt;/author&gt;&lt;author&gt;Bachmann, Stephan&lt;/author&gt;&lt;author&gt;Jorgensen, Karl Anker&lt;/author&gt;&lt;/authors&gt;&lt;/contributors&gt;&lt;titles&gt;&lt;title&gt;Rhodium-catalyzed synthesis of α-amino- and α-carboxylic-β-keto esters&lt;/title&gt;&lt;secondary-title&gt;Synthesis&lt;/secondary-title&gt;&lt;/titles&gt;&lt;periodical&gt;&lt;full-title&gt;Synthesis&lt;/full-title&gt;&lt;/periodical&gt;&lt;pages&gt;2234-2238&lt;/pages&gt;&lt;number&gt;13&lt;/number&gt;&lt;keywords&gt;&lt;keyword&gt;keto ester amino prepn rhodium carbenoid insertion amide carboxylate&lt;/keyword&gt;&lt;/keywords&gt;&lt;dates&gt;&lt;year&gt;2005&lt;/year&gt;&lt;pub-dates&gt;&lt;date&gt;//&lt;/date&gt;&lt;/pub-dates&gt;&lt;/dates&gt;&lt;publisher&gt;Georg Thieme Verlag&lt;/publisher&gt;&lt;isbn&gt;0039-7881&lt;/isbn&gt;&lt;work-type&gt;10.1055/s-2005-869952&lt;/work-type&gt;&lt;urls&gt;&lt;related-urls&gt;&lt;url&gt;https://www.thieme-connect.de/DOI/DOI?10.1055/s-2005-869952&lt;/url&gt;&lt;/related-urls&gt;&lt;/urls&gt;&lt;electronic-resource-num&gt;10.1055/s-2005-869952&lt;/electronic-resource-num&gt;&lt;/record&gt;&lt;/Cite&gt;&lt;/EndNote&gt;</w:instrText>
      </w:r>
      <w:r w:rsidR="00425769">
        <w:fldChar w:fldCharType="separate"/>
      </w:r>
      <w:r w:rsidR="003A2E0D" w:rsidRPr="003A2E0D">
        <w:rPr>
          <w:noProof/>
          <w:vertAlign w:val="superscript"/>
        </w:rPr>
        <w:t>[7a]</w:t>
      </w:r>
      <w:r w:rsidR="00425769">
        <w:fldChar w:fldCharType="end"/>
      </w:r>
      <w:r w:rsidR="0040644A">
        <w:t xml:space="preserve"> To our delight the desired insertion compound</w:t>
      </w:r>
      <w:r w:rsidR="0023502C">
        <w:t xml:space="preserve"> </w:t>
      </w:r>
      <w:r w:rsidR="0023502C">
        <w:rPr>
          <w:b/>
        </w:rPr>
        <w:t>4a</w:t>
      </w:r>
      <w:r w:rsidR="0040644A">
        <w:t xml:space="preserve"> was obtained in 64% yield after stirring at room temperature for 12 hours. The Pd(II) conditions</w:t>
      </w:r>
      <w:r w:rsidR="00425769">
        <w:fldChar w:fldCharType="begin"/>
      </w:r>
      <w:r w:rsidR="003A2E0D">
        <w:instrText xml:space="preserve"> ADDIN EN.CITE &lt;EndNote&gt;&lt;Cite&gt;&lt;Author&gt;Kitamura&lt;/Author&gt;&lt;Year&gt;2011&lt;/Year&gt;&lt;RecNum&gt;675&lt;/RecNum&gt;&lt;DisplayText&gt;&lt;style face="superscript"&gt;[7b]&lt;/style&gt;&lt;/DisplayText&gt;&lt;record&gt;&lt;rec-number&gt;675&lt;/rec-number&gt;&lt;foreign-keys&gt;&lt;key app="EN" db-id="sadv5asw39pssgef5axpzaahwzvx5wdawz2r" timestamp="1550109631"&gt;675&lt;/key&gt;&lt;/foreign-keys&gt;&lt;ref-type name="Journal Article"&gt;17&lt;/ref-type&gt;&lt;contributors&gt;&lt;authors&gt;&lt;author&gt;Kitamura, Mitsuru&lt;/author&gt;&lt;author&gt;Kisanuki, Masato&lt;/author&gt;&lt;author&gt;Sakata, Rie&lt;/author&gt;&lt;author&gt;Okauchi, Tatsuo&lt;/author&gt;&lt;/authors&gt;&lt;/contributors&gt;&lt;titles&gt;&lt;title&gt;Pd(II)-catalyzed formal O-H insertion reactions of diazonaphthoquinones to acetic acid: synthesis of 1,2-naphthalenediol derivatives&lt;/title&gt;&lt;secondary-title&gt;Chem. Lett.&lt;/secondary-title&gt;&lt;/titles&gt;&lt;periodical&gt;&lt;full-title&gt;Chem. Lett.&lt;/full-title&gt;&lt;/periodical&gt;&lt;pages&gt;1129-1131&lt;/pages&gt;&lt;volume&gt;40&lt;/volume&gt;&lt;number&gt;10&lt;/number&gt;&lt;keywords&gt;&lt;keyword&gt;diazonaphthoquinone acetate palladium catalyzed oxygen hydrogen bond insertion&lt;/keyword&gt;&lt;keyword&gt;naphthalenediol prepn&lt;/keyword&gt;&lt;/keywords&gt;&lt;dates&gt;&lt;year&gt;2011&lt;/year&gt;&lt;pub-dates&gt;&lt;date&gt;//&lt;/date&gt;&lt;/pub-dates&gt;&lt;/dates&gt;&lt;publisher&gt;Chemical Society of Japan&lt;/publisher&gt;&lt;isbn&gt;0366-7022&lt;/isbn&gt;&lt;work-type&gt;10.1246/cl.2011.1129&lt;/work-type&gt;&lt;urls&gt;&lt;related-urls&gt;&lt;url&gt;https://www.jstage.jst.go.jp/article/cl/40/10/40_10_1129/_article&lt;/url&gt;&lt;/related-urls&gt;&lt;/urls&gt;&lt;electronic-resource-num&gt;10.1246/cl.2011.1129&lt;/electronic-resource-num&gt;&lt;/record&gt;&lt;/Cite&gt;&lt;/EndNote&gt;</w:instrText>
      </w:r>
      <w:r w:rsidR="00425769">
        <w:fldChar w:fldCharType="separate"/>
      </w:r>
      <w:r w:rsidR="003A2E0D" w:rsidRPr="003A2E0D">
        <w:rPr>
          <w:noProof/>
          <w:vertAlign w:val="superscript"/>
        </w:rPr>
        <w:t>[7b]</w:t>
      </w:r>
      <w:r w:rsidR="00425769">
        <w:fldChar w:fldCharType="end"/>
      </w:r>
      <w:r w:rsidR="0040644A">
        <w:t xml:space="preserve"> were also screened and after refluxing in dichloromethane for 8 hours, the desired compound was obtained in a </w:t>
      </w:r>
    </w:p>
    <w:p w:rsidR="00170B7C" w:rsidRDefault="00170B7C" w:rsidP="0023502C">
      <w:pPr>
        <w:spacing w:line="480" w:lineRule="auto"/>
        <w:jc w:val="center"/>
        <w:rPr>
          <w:b/>
          <w:i/>
        </w:rPr>
      </w:pPr>
    </w:p>
    <w:p w:rsidR="0023502C" w:rsidRPr="003F0B18" w:rsidRDefault="0023502C" w:rsidP="0023502C">
      <w:pPr>
        <w:spacing w:line="480" w:lineRule="auto"/>
        <w:jc w:val="center"/>
        <w:rPr>
          <w:i/>
        </w:rPr>
      </w:pPr>
      <w:r w:rsidRPr="003F0B18">
        <w:rPr>
          <w:b/>
          <w:i/>
        </w:rPr>
        <w:t>Table</w:t>
      </w:r>
      <w:r w:rsidR="00D04579">
        <w:rPr>
          <w:b/>
          <w:i/>
        </w:rPr>
        <w:t xml:space="preserve"> 2.</w:t>
      </w:r>
      <w:r w:rsidRPr="003F0B18">
        <w:rPr>
          <w:b/>
          <w:i/>
        </w:rPr>
        <w:t xml:space="preserve">1: </w:t>
      </w:r>
      <w:r w:rsidRPr="003F0B18">
        <w:rPr>
          <w:i/>
        </w:rPr>
        <w:t>Optimization of Carboxylic O–H Insertion into A/A Diazocarbonyls</w:t>
      </w:r>
    </w:p>
    <w:p w:rsidR="0023502C" w:rsidRDefault="0023502C" w:rsidP="0023502C">
      <w:pPr>
        <w:pStyle w:val="RSCB04AHeadingSection"/>
        <w:jc w:val="center"/>
      </w:pPr>
      <w:r w:rsidRPr="0023502C">
        <w:drawing>
          <wp:inline distT="0" distB="0" distL="0" distR="0" wp14:anchorId="19E974E9" wp14:editId="50737AE0">
            <wp:extent cx="3813048" cy="104241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13048" cy="1042416"/>
                    </a:xfrm>
                    <a:prstGeom prst="rect">
                      <a:avLst/>
                    </a:prstGeom>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260"/>
        <w:gridCol w:w="2790"/>
        <w:gridCol w:w="2520"/>
        <w:gridCol w:w="1710"/>
      </w:tblGrid>
      <w:tr w:rsidR="0023502C" w:rsidRPr="00C1119D" w:rsidTr="0023502C">
        <w:trPr>
          <w:jc w:val="center"/>
        </w:trPr>
        <w:tc>
          <w:tcPr>
            <w:tcW w:w="1260" w:type="dxa"/>
            <w:tcBorders>
              <w:top w:val="single" w:sz="8" w:space="0" w:color="000000" w:themeColor="text1"/>
              <w:bottom w:val="single" w:sz="8" w:space="0" w:color="000000" w:themeColor="text1"/>
            </w:tcBorders>
          </w:tcPr>
          <w:p w:rsidR="0023502C" w:rsidRPr="00C1119D" w:rsidRDefault="0023502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entry</w:t>
            </w:r>
          </w:p>
        </w:tc>
        <w:tc>
          <w:tcPr>
            <w:tcW w:w="2790" w:type="dxa"/>
            <w:tcBorders>
              <w:top w:val="single" w:sz="8" w:space="0" w:color="000000" w:themeColor="text1"/>
              <w:bottom w:val="single" w:sz="8" w:space="0" w:color="000000" w:themeColor="text1"/>
            </w:tcBorders>
          </w:tcPr>
          <w:p w:rsidR="0023502C" w:rsidRPr="00C1119D" w:rsidRDefault="0023502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catalyst system</w:t>
            </w:r>
          </w:p>
        </w:tc>
        <w:tc>
          <w:tcPr>
            <w:tcW w:w="2520" w:type="dxa"/>
            <w:tcBorders>
              <w:top w:val="single" w:sz="8" w:space="0" w:color="000000" w:themeColor="text1"/>
              <w:bottom w:val="single" w:sz="8" w:space="0" w:color="000000" w:themeColor="text1"/>
            </w:tcBorders>
          </w:tcPr>
          <w:p w:rsidR="0023502C" w:rsidRPr="00C1119D" w:rsidRDefault="0023502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solvent, T (ºC), t</w:t>
            </w:r>
          </w:p>
        </w:tc>
        <w:tc>
          <w:tcPr>
            <w:tcW w:w="1710" w:type="dxa"/>
            <w:tcBorders>
              <w:top w:val="single" w:sz="8" w:space="0" w:color="000000" w:themeColor="text1"/>
              <w:bottom w:val="single" w:sz="8" w:space="0" w:color="000000" w:themeColor="text1"/>
            </w:tcBorders>
          </w:tcPr>
          <w:p w:rsidR="0023502C" w:rsidRPr="00C1119D" w:rsidRDefault="0023502C" w:rsidP="00C1119D">
            <w:pPr>
              <w:pStyle w:val="TCTableBody"/>
              <w:rPr>
                <w:rFonts w:asciiTheme="minorHAnsi" w:hAnsiTheme="minorHAnsi" w:cstheme="minorHAnsi"/>
                <w:sz w:val="24"/>
                <w:szCs w:val="24"/>
              </w:rPr>
            </w:pPr>
            <w:r w:rsidRPr="00C1119D">
              <w:rPr>
                <w:rFonts w:asciiTheme="minorHAnsi" w:hAnsiTheme="minorHAnsi" w:cstheme="minorHAnsi"/>
                <w:b/>
                <w:sz w:val="24"/>
                <w:szCs w:val="24"/>
              </w:rPr>
              <w:t>4a</w:t>
            </w:r>
            <w:r w:rsidRPr="00C1119D">
              <w:rPr>
                <w:rFonts w:asciiTheme="minorHAnsi" w:hAnsiTheme="minorHAnsi" w:cstheme="minorHAnsi"/>
                <w:sz w:val="24"/>
                <w:szCs w:val="24"/>
              </w:rPr>
              <w:t xml:space="preserve"> (yield%)</w:t>
            </w:r>
            <w:r w:rsidRPr="00C1119D">
              <w:rPr>
                <w:rFonts w:asciiTheme="minorHAnsi" w:hAnsiTheme="minorHAnsi" w:cstheme="minorHAnsi"/>
                <w:i/>
                <w:sz w:val="24"/>
                <w:szCs w:val="24"/>
                <w:vertAlign w:val="superscript"/>
              </w:rPr>
              <w:t>b</w:t>
            </w:r>
          </w:p>
        </w:tc>
      </w:tr>
      <w:tr w:rsidR="0023502C" w:rsidRPr="00C1119D" w:rsidTr="0023502C">
        <w:trPr>
          <w:jc w:val="center"/>
        </w:trPr>
        <w:tc>
          <w:tcPr>
            <w:tcW w:w="1260" w:type="dxa"/>
            <w:tcBorders>
              <w:top w:val="single" w:sz="8" w:space="0" w:color="000000" w:themeColor="text1"/>
            </w:tcBorders>
          </w:tcPr>
          <w:p w:rsidR="0023502C" w:rsidRPr="00C1119D" w:rsidRDefault="0023502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1</w:t>
            </w:r>
          </w:p>
        </w:tc>
        <w:tc>
          <w:tcPr>
            <w:tcW w:w="2790" w:type="dxa"/>
            <w:tcBorders>
              <w:top w:val="single" w:sz="8" w:space="0" w:color="000000" w:themeColor="text1"/>
            </w:tcBorders>
          </w:tcPr>
          <w:p w:rsidR="0023502C" w:rsidRPr="00C1119D" w:rsidRDefault="0023502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Rh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(OAc)</w:t>
            </w:r>
            <w:r w:rsidRPr="00C1119D">
              <w:rPr>
                <w:rFonts w:asciiTheme="minorHAnsi" w:hAnsiTheme="minorHAnsi" w:cstheme="minorHAnsi"/>
                <w:sz w:val="24"/>
                <w:szCs w:val="24"/>
                <w:vertAlign w:val="subscript"/>
              </w:rPr>
              <w:t>4</w:t>
            </w:r>
          </w:p>
        </w:tc>
        <w:tc>
          <w:tcPr>
            <w:tcW w:w="2520" w:type="dxa"/>
            <w:tcBorders>
              <w:top w:val="single" w:sz="8" w:space="0" w:color="000000" w:themeColor="text1"/>
            </w:tcBorders>
          </w:tcPr>
          <w:p w:rsidR="0023502C" w:rsidRPr="00C1119D" w:rsidRDefault="0023502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CH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Cl</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 rt, 12h</w:t>
            </w:r>
          </w:p>
        </w:tc>
        <w:tc>
          <w:tcPr>
            <w:tcW w:w="1710" w:type="dxa"/>
            <w:tcBorders>
              <w:top w:val="single" w:sz="8" w:space="0" w:color="000000" w:themeColor="text1"/>
            </w:tcBorders>
          </w:tcPr>
          <w:p w:rsidR="0023502C" w:rsidRPr="00C1119D" w:rsidRDefault="0023502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64</w:t>
            </w:r>
          </w:p>
        </w:tc>
      </w:tr>
      <w:tr w:rsidR="0023502C" w:rsidRPr="00C1119D" w:rsidTr="0023502C">
        <w:trPr>
          <w:jc w:val="center"/>
        </w:trPr>
        <w:tc>
          <w:tcPr>
            <w:tcW w:w="1260" w:type="dxa"/>
          </w:tcPr>
          <w:p w:rsidR="0023502C" w:rsidRPr="00C1119D" w:rsidRDefault="0023502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2</w:t>
            </w:r>
          </w:p>
        </w:tc>
        <w:tc>
          <w:tcPr>
            <w:tcW w:w="2790" w:type="dxa"/>
          </w:tcPr>
          <w:p w:rsidR="0023502C" w:rsidRPr="00C1119D" w:rsidRDefault="0023502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Pd(OAc)</w:t>
            </w:r>
            <w:r w:rsidRPr="00C1119D">
              <w:rPr>
                <w:rFonts w:asciiTheme="minorHAnsi" w:hAnsiTheme="minorHAnsi" w:cstheme="minorHAnsi"/>
                <w:sz w:val="24"/>
                <w:szCs w:val="24"/>
                <w:vertAlign w:val="subscript"/>
              </w:rPr>
              <w:t>2</w:t>
            </w:r>
          </w:p>
        </w:tc>
        <w:tc>
          <w:tcPr>
            <w:tcW w:w="2520" w:type="dxa"/>
          </w:tcPr>
          <w:p w:rsidR="0023502C" w:rsidRPr="00C1119D" w:rsidRDefault="0023502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CH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Cl</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 reflux, 8h</w:t>
            </w:r>
          </w:p>
        </w:tc>
        <w:tc>
          <w:tcPr>
            <w:tcW w:w="1710" w:type="dxa"/>
          </w:tcPr>
          <w:p w:rsidR="0023502C" w:rsidRPr="00C1119D" w:rsidRDefault="0023502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58</w:t>
            </w:r>
          </w:p>
        </w:tc>
      </w:tr>
      <w:tr w:rsidR="00753D6C" w:rsidRPr="00C1119D" w:rsidTr="0023502C">
        <w:trPr>
          <w:jc w:val="center"/>
        </w:trPr>
        <w:tc>
          <w:tcPr>
            <w:tcW w:w="126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3</w:t>
            </w:r>
          </w:p>
        </w:tc>
        <w:tc>
          <w:tcPr>
            <w:tcW w:w="279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Cu(OAc)</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 CNCH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CO</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Et</w:t>
            </w:r>
          </w:p>
        </w:tc>
        <w:tc>
          <w:tcPr>
            <w:tcW w:w="252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DCE, reflux, 12h</w:t>
            </w:r>
          </w:p>
        </w:tc>
        <w:tc>
          <w:tcPr>
            <w:tcW w:w="171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55</w:t>
            </w:r>
          </w:p>
        </w:tc>
      </w:tr>
      <w:tr w:rsidR="00753D6C" w:rsidRPr="00C1119D" w:rsidTr="0023502C">
        <w:trPr>
          <w:jc w:val="center"/>
        </w:trPr>
        <w:tc>
          <w:tcPr>
            <w:tcW w:w="126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4</w:t>
            </w:r>
          </w:p>
        </w:tc>
        <w:tc>
          <w:tcPr>
            <w:tcW w:w="279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Rh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(TFA</w:t>
            </w:r>
            <w:r w:rsidRPr="00C1119D">
              <w:rPr>
                <w:rFonts w:asciiTheme="minorHAnsi" w:hAnsiTheme="minorHAnsi" w:cstheme="minorHAnsi"/>
                <w:i/>
                <w:sz w:val="24"/>
                <w:szCs w:val="24"/>
                <w:vertAlign w:val="superscript"/>
              </w:rPr>
              <w:t>c</w:t>
            </w:r>
            <w:r w:rsidRPr="00C1119D">
              <w:rPr>
                <w:rFonts w:asciiTheme="minorHAnsi" w:hAnsiTheme="minorHAnsi" w:cstheme="minorHAnsi"/>
                <w:sz w:val="24"/>
                <w:szCs w:val="24"/>
              </w:rPr>
              <w:t>)</w:t>
            </w:r>
            <w:r w:rsidRPr="00C1119D">
              <w:rPr>
                <w:rFonts w:asciiTheme="minorHAnsi" w:hAnsiTheme="minorHAnsi" w:cstheme="minorHAnsi"/>
                <w:sz w:val="24"/>
                <w:szCs w:val="24"/>
                <w:vertAlign w:val="subscript"/>
              </w:rPr>
              <w:t>4</w:t>
            </w:r>
          </w:p>
        </w:tc>
        <w:tc>
          <w:tcPr>
            <w:tcW w:w="252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CH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Cl</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 rt, 6h</w:t>
            </w:r>
          </w:p>
        </w:tc>
        <w:tc>
          <w:tcPr>
            <w:tcW w:w="171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46</w:t>
            </w:r>
          </w:p>
        </w:tc>
      </w:tr>
      <w:tr w:rsidR="00753D6C" w:rsidRPr="00C1119D" w:rsidTr="0023502C">
        <w:trPr>
          <w:jc w:val="center"/>
        </w:trPr>
        <w:tc>
          <w:tcPr>
            <w:tcW w:w="126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5</w:t>
            </w:r>
          </w:p>
        </w:tc>
        <w:tc>
          <w:tcPr>
            <w:tcW w:w="279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Rh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(HFB</w:t>
            </w:r>
            <w:r w:rsidRPr="00C1119D">
              <w:rPr>
                <w:rFonts w:asciiTheme="minorHAnsi" w:hAnsiTheme="minorHAnsi" w:cstheme="minorHAnsi"/>
                <w:i/>
                <w:sz w:val="24"/>
                <w:szCs w:val="24"/>
                <w:vertAlign w:val="superscript"/>
              </w:rPr>
              <w:t>d</w:t>
            </w:r>
            <w:r w:rsidRPr="00C1119D">
              <w:rPr>
                <w:rFonts w:asciiTheme="minorHAnsi" w:hAnsiTheme="minorHAnsi" w:cstheme="minorHAnsi"/>
                <w:sz w:val="24"/>
                <w:szCs w:val="24"/>
              </w:rPr>
              <w:t>)</w:t>
            </w:r>
            <w:r w:rsidRPr="00C1119D">
              <w:rPr>
                <w:rFonts w:asciiTheme="minorHAnsi" w:hAnsiTheme="minorHAnsi" w:cstheme="minorHAnsi"/>
                <w:sz w:val="24"/>
                <w:szCs w:val="24"/>
                <w:vertAlign w:val="subscript"/>
              </w:rPr>
              <w:t>4</w:t>
            </w:r>
          </w:p>
        </w:tc>
        <w:tc>
          <w:tcPr>
            <w:tcW w:w="252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CH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Cl</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 rt, 6h</w:t>
            </w:r>
          </w:p>
        </w:tc>
        <w:tc>
          <w:tcPr>
            <w:tcW w:w="171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67</w:t>
            </w:r>
          </w:p>
        </w:tc>
      </w:tr>
      <w:tr w:rsidR="00753D6C" w:rsidRPr="00C1119D" w:rsidTr="0023502C">
        <w:trPr>
          <w:jc w:val="center"/>
        </w:trPr>
        <w:tc>
          <w:tcPr>
            <w:tcW w:w="1260" w:type="dxa"/>
          </w:tcPr>
          <w:p w:rsidR="00753D6C" w:rsidRPr="00C1119D" w:rsidRDefault="00753D6C" w:rsidP="00C1119D">
            <w:pPr>
              <w:pStyle w:val="TCTableBody"/>
              <w:rPr>
                <w:rFonts w:asciiTheme="minorHAnsi" w:hAnsiTheme="minorHAnsi" w:cstheme="minorHAnsi"/>
                <w:b/>
                <w:sz w:val="24"/>
                <w:szCs w:val="24"/>
              </w:rPr>
            </w:pPr>
            <w:r w:rsidRPr="00C1119D">
              <w:rPr>
                <w:rFonts w:asciiTheme="minorHAnsi" w:hAnsiTheme="minorHAnsi" w:cstheme="minorHAnsi"/>
                <w:b/>
                <w:noProof/>
                <w:sz w:val="24"/>
                <w:szCs w:val="24"/>
              </w:rPr>
              <mc:AlternateContent>
                <mc:Choice Requires="wps">
                  <w:drawing>
                    <wp:anchor distT="0" distB="0" distL="114300" distR="114300" simplePos="0" relativeHeight="251665408" behindDoc="1" locked="0" layoutInCell="1" allowOverlap="1" wp14:anchorId="7298C406" wp14:editId="69A50F5E">
                      <wp:simplePos x="0" y="0"/>
                      <wp:positionH relativeFrom="column">
                        <wp:posOffset>31115</wp:posOffset>
                      </wp:positionH>
                      <wp:positionV relativeFrom="paragraph">
                        <wp:posOffset>3810</wp:posOffset>
                      </wp:positionV>
                      <wp:extent cx="4935220" cy="225425"/>
                      <wp:effectExtent l="0" t="0" r="5080" b="3175"/>
                      <wp:wrapNone/>
                      <wp:docPr id="9" name="Rectangle 9"/>
                      <wp:cNvGraphicFramePr/>
                      <a:graphic xmlns:a="http://schemas.openxmlformats.org/drawingml/2006/main">
                        <a:graphicData uri="http://schemas.microsoft.com/office/word/2010/wordprocessingShape">
                          <wps:wsp>
                            <wps:cNvSpPr/>
                            <wps:spPr>
                              <a:xfrm>
                                <a:off x="0" y="0"/>
                                <a:ext cx="4935220" cy="225425"/>
                              </a:xfrm>
                              <a:prstGeom prst="rect">
                                <a:avLst/>
                              </a:prstGeom>
                              <a:solidFill>
                                <a:schemeClr val="accent4">
                                  <a:lumMod val="60000"/>
                                  <a:lumOff val="40000"/>
                                  <a:alpha val="79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12F4B1" id="Rectangle 9" o:spid="_x0000_s1026" style="position:absolute;margin-left:2.45pt;margin-top:.3pt;width:388.6pt;height:17.75pt;z-index:-251651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uPn3rgIAANkFAAAOAAAAZHJzL2Uyb0RvYy54bWysVE1PGzEQvVfqf7B8L5tsE2giNigCUVWi&#13;&#10;gICKs/Ha2ZVsj2s72aS/vmN7s0kB9VA1B8eejzczb2fm/GKrFdkI51swFR2fjCgRhkPdmlVFfzxd&#13;&#10;f/pCiQ/M1EyBERXdCU8vFh8/nHd2LkpoQNXCEQQxft7ZijYh2HlReN4IzfwJWGFQKcFpFvDpVkXt&#13;&#10;WIfoWhXlaHRadOBq64AL71F6lZV0kfClFDzcSelFIKqimFtIp0vnSzyLxTmbrxyzTcv7NNg/ZKFZ&#13;&#10;azDoAHXFAiNr176B0i134EGGEw66AClbLlINWM149Kqax4ZZkWpBcrwdaPL/D5bfbu4daeuKzigx&#13;&#10;TOMnekDSmFkpQWaRns76OVo92nvXvzxeY61b6XT8xyrINlG6GygV20A4Ciezz9OyROY56spyOimn&#13;&#10;EbQ4eFvnw1cBmsRLRR1GT0yyzY0P2XRvEoN5UG193SqVHrFNxKVyZMPwAzPOhQmT5K7W+jvUWX46&#13;&#10;wl/+1CjGhsjiyUHMlG1Ylp7NemPMMbVhxE8Z/xFamZiAgZhKzjJKishW5ifdwk6JaKfMg5BIMzJS&#13;&#10;pvQG5OPMx1nVsFpk8XSf4ZtcEmBElhh/wO4B3mNl3NPe20dXkeZjcB79LbFc4uCRIoMJg7NuDbj3&#13;&#10;AFQYImf7PUmZmsjSC9Q7bEIHeTq95dct9sIN8+GeORxHbB9cMeEOD6mgqyj0N0oacL/ek0d7nBLU&#13;&#10;UtLheFfU/1wzJyhR3wzOz2w8mcR9kB6T6VlsUXeseTnWmLW+BGywMS4zy9M12ge1v0oH+hk30TJG&#13;&#10;RRUzHGNXlAe3f1yGvHZwl3GxXCYz3AGWhRvzaHkEj6zGXn/aPjNn+4EIOEq3sF8FbP5qLrJt9DSw&#13;&#10;XAeQbRqaA68937g/UhP3uy4uqON3sjps5MVvAAAA//8DAFBLAwQUAAYACAAAACEABN69Lt8AAAAK&#13;&#10;AQAADwAAAGRycy9kb3ducmV2LnhtbExPTUvDQBC9C/6HZQRvdpNa0jbNpARF6cli9eJtmx2T4H6E&#13;&#10;7DaJ/97xpJeBx/uY94r9bI0YaQiddwjpIgFBrva6cw3C+9vT3QZEiMppZbwjhG8KsC+vrwqVaz+5&#13;&#10;VxpPsREc4kKuENoY+1zKULdkVVj4nhxzn36wKjIcGqkHNXG4NXKZJJm0qnP8oVU9PbRUf50uFsGs&#13;&#10;1s/joeqOL1tTddTHw8eUesTbm/lxx6fagYg0xz8H/G7g/lBysbO/OB2EQVhtWYiQgWByvVmmIM4I&#13;&#10;91kKsizk/wnlDwAAAP//AwBQSwECLQAUAAYACAAAACEAtoM4kv4AAADhAQAAEwAAAAAAAAAAAAAA&#13;&#10;AAAAAAAAW0NvbnRlbnRfVHlwZXNdLnhtbFBLAQItABQABgAIAAAAIQA4/SH/1gAAAJQBAAALAAAA&#13;&#10;AAAAAAAAAAAAAC8BAABfcmVscy8ucmVsc1BLAQItABQABgAIAAAAIQCauPn3rgIAANkFAAAOAAAA&#13;&#10;AAAAAAAAAAAAAC4CAABkcnMvZTJvRG9jLnhtbFBLAQItABQABgAIAAAAIQAE3r0u3wAAAAoBAAAP&#13;&#10;AAAAAAAAAAAAAAAAAAgFAABkcnMvZG93bnJldi54bWxQSwUGAAAAAAQABADzAAAAFAYAAAAA&#13;&#10;" fillcolor="#ffd966 [1943]" stroked="f" strokeweight="1pt">
                      <v:fill opacity="51657f"/>
                    </v:rect>
                  </w:pict>
                </mc:Fallback>
              </mc:AlternateContent>
            </w:r>
            <w:r w:rsidRPr="00C1119D">
              <w:rPr>
                <w:rFonts w:asciiTheme="minorHAnsi" w:hAnsiTheme="minorHAnsi" w:cstheme="minorHAnsi"/>
                <w:b/>
                <w:sz w:val="24"/>
                <w:szCs w:val="24"/>
              </w:rPr>
              <w:t>6</w:t>
            </w:r>
          </w:p>
        </w:tc>
        <w:tc>
          <w:tcPr>
            <w:tcW w:w="2790" w:type="dxa"/>
          </w:tcPr>
          <w:p w:rsidR="00753D6C" w:rsidRPr="00C1119D" w:rsidRDefault="00753D6C" w:rsidP="00C1119D">
            <w:pPr>
              <w:pStyle w:val="TCTableBody"/>
              <w:rPr>
                <w:rFonts w:asciiTheme="minorHAnsi" w:hAnsiTheme="minorHAnsi" w:cstheme="minorHAnsi"/>
                <w:b/>
                <w:sz w:val="24"/>
                <w:szCs w:val="24"/>
              </w:rPr>
            </w:pPr>
            <w:r w:rsidRPr="00C1119D">
              <w:rPr>
                <w:rFonts w:asciiTheme="minorHAnsi" w:hAnsiTheme="minorHAnsi" w:cstheme="minorHAnsi"/>
                <w:b/>
                <w:sz w:val="24"/>
                <w:szCs w:val="24"/>
              </w:rPr>
              <w:t>Rh</w:t>
            </w:r>
            <w:r w:rsidRPr="00C1119D">
              <w:rPr>
                <w:rFonts w:asciiTheme="minorHAnsi" w:hAnsiTheme="minorHAnsi" w:cstheme="minorHAnsi"/>
                <w:b/>
                <w:sz w:val="24"/>
                <w:szCs w:val="24"/>
                <w:vertAlign w:val="subscript"/>
              </w:rPr>
              <w:t>2</w:t>
            </w:r>
            <w:r w:rsidRPr="00C1119D">
              <w:rPr>
                <w:rFonts w:asciiTheme="minorHAnsi" w:hAnsiTheme="minorHAnsi" w:cstheme="minorHAnsi"/>
                <w:b/>
                <w:sz w:val="24"/>
                <w:szCs w:val="24"/>
              </w:rPr>
              <w:t>(esp)</w:t>
            </w:r>
            <w:r w:rsidRPr="00C1119D">
              <w:rPr>
                <w:rFonts w:asciiTheme="minorHAnsi" w:hAnsiTheme="minorHAnsi" w:cstheme="minorHAnsi"/>
                <w:b/>
                <w:sz w:val="24"/>
                <w:szCs w:val="24"/>
                <w:vertAlign w:val="subscript"/>
              </w:rPr>
              <w:t>2</w:t>
            </w:r>
          </w:p>
        </w:tc>
        <w:tc>
          <w:tcPr>
            <w:tcW w:w="2520" w:type="dxa"/>
          </w:tcPr>
          <w:p w:rsidR="00753D6C" w:rsidRPr="00C1119D" w:rsidRDefault="00753D6C" w:rsidP="00C1119D">
            <w:pPr>
              <w:pStyle w:val="TCTableBody"/>
              <w:rPr>
                <w:rFonts w:asciiTheme="minorHAnsi" w:hAnsiTheme="minorHAnsi" w:cstheme="minorHAnsi"/>
                <w:b/>
                <w:sz w:val="24"/>
                <w:szCs w:val="24"/>
              </w:rPr>
            </w:pPr>
            <w:r w:rsidRPr="00C1119D">
              <w:rPr>
                <w:rFonts w:asciiTheme="minorHAnsi" w:hAnsiTheme="minorHAnsi" w:cstheme="minorHAnsi"/>
                <w:b/>
                <w:sz w:val="24"/>
                <w:szCs w:val="24"/>
              </w:rPr>
              <w:t>CH</w:t>
            </w:r>
            <w:r w:rsidRPr="00C1119D">
              <w:rPr>
                <w:rFonts w:asciiTheme="minorHAnsi" w:hAnsiTheme="minorHAnsi" w:cstheme="minorHAnsi"/>
                <w:b/>
                <w:sz w:val="24"/>
                <w:szCs w:val="24"/>
                <w:vertAlign w:val="subscript"/>
              </w:rPr>
              <w:t>2</w:t>
            </w:r>
            <w:r w:rsidRPr="00C1119D">
              <w:rPr>
                <w:rFonts w:asciiTheme="minorHAnsi" w:hAnsiTheme="minorHAnsi" w:cstheme="minorHAnsi"/>
                <w:b/>
                <w:sz w:val="24"/>
                <w:szCs w:val="24"/>
              </w:rPr>
              <w:t>Cl</w:t>
            </w:r>
            <w:r w:rsidRPr="00C1119D">
              <w:rPr>
                <w:rFonts w:asciiTheme="minorHAnsi" w:hAnsiTheme="minorHAnsi" w:cstheme="minorHAnsi"/>
                <w:b/>
                <w:sz w:val="24"/>
                <w:szCs w:val="24"/>
                <w:vertAlign w:val="subscript"/>
              </w:rPr>
              <w:t>2</w:t>
            </w:r>
            <w:r w:rsidRPr="00C1119D">
              <w:rPr>
                <w:rFonts w:asciiTheme="minorHAnsi" w:hAnsiTheme="minorHAnsi" w:cstheme="minorHAnsi"/>
                <w:b/>
                <w:sz w:val="24"/>
                <w:szCs w:val="24"/>
              </w:rPr>
              <w:t>, rt, 10 min</w:t>
            </w:r>
          </w:p>
        </w:tc>
        <w:tc>
          <w:tcPr>
            <w:tcW w:w="1710" w:type="dxa"/>
          </w:tcPr>
          <w:p w:rsidR="00753D6C" w:rsidRPr="00C1119D" w:rsidRDefault="00753D6C" w:rsidP="00C1119D">
            <w:pPr>
              <w:pStyle w:val="TCTableBody"/>
              <w:rPr>
                <w:rFonts w:asciiTheme="minorHAnsi" w:hAnsiTheme="minorHAnsi" w:cstheme="minorHAnsi"/>
                <w:b/>
                <w:sz w:val="24"/>
                <w:szCs w:val="24"/>
              </w:rPr>
            </w:pPr>
            <w:r w:rsidRPr="00C1119D">
              <w:rPr>
                <w:rFonts w:asciiTheme="minorHAnsi" w:hAnsiTheme="minorHAnsi" w:cstheme="minorHAnsi"/>
                <w:b/>
                <w:sz w:val="24"/>
                <w:szCs w:val="24"/>
              </w:rPr>
              <w:t>94</w:t>
            </w:r>
          </w:p>
        </w:tc>
      </w:tr>
      <w:tr w:rsidR="00753D6C" w:rsidRPr="00C1119D" w:rsidTr="0023502C">
        <w:trPr>
          <w:jc w:val="center"/>
        </w:trPr>
        <w:tc>
          <w:tcPr>
            <w:tcW w:w="126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7</w:t>
            </w:r>
          </w:p>
        </w:tc>
        <w:tc>
          <w:tcPr>
            <w:tcW w:w="279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w:t>
            </w:r>
          </w:p>
        </w:tc>
        <w:tc>
          <w:tcPr>
            <w:tcW w:w="252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TFE</w:t>
            </w:r>
            <w:r w:rsidRPr="00C1119D">
              <w:rPr>
                <w:rFonts w:asciiTheme="minorHAnsi" w:hAnsiTheme="minorHAnsi" w:cstheme="minorHAnsi"/>
                <w:i/>
                <w:sz w:val="24"/>
                <w:szCs w:val="24"/>
                <w:vertAlign w:val="superscript"/>
              </w:rPr>
              <w:t>e</w:t>
            </w:r>
            <w:r w:rsidRPr="00C1119D">
              <w:rPr>
                <w:rFonts w:asciiTheme="minorHAnsi" w:hAnsiTheme="minorHAnsi" w:cstheme="minorHAnsi"/>
                <w:sz w:val="24"/>
                <w:szCs w:val="24"/>
              </w:rPr>
              <w:t>, reflux, 12h</w:t>
            </w:r>
          </w:p>
        </w:tc>
        <w:tc>
          <w:tcPr>
            <w:tcW w:w="171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NR</w:t>
            </w:r>
          </w:p>
        </w:tc>
      </w:tr>
      <w:tr w:rsidR="00753D6C" w:rsidRPr="00C1119D" w:rsidTr="00753D6C">
        <w:trPr>
          <w:jc w:val="center"/>
        </w:trPr>
        <w:tc>
          <w:tcPr>
            <w:tcW w:w="126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8</w:t>
            </w:r>
          </w:p>
        </w:tc>
        <w:tc>
          <w:tcPr>
            <w:tcW w:w="279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Hoveyda Grubbs2</w:t>
            </w:r>
            <w:r w:rsidRPr="00C1119D">
              <w:rPr>
                <w:rFonts w:asciiTheme="minorHAnsi" w:hAnsiTheme="minorHAnsi" w:cstheme="minorHAnsi"/>
                <w:sz w:val="24"/>
                <w:szCs w:val="24"/>
                <w:vertAlign w:val="superscript"/>
              </w:rPr>
              <w:t>nd</w:t>
            </w:r>
          </w:p>
        </w:tc>
        <w:tc>
          <w:tcPr>
            <w:tcW w:w="252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CH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Cl</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 reflux, 10h</w:t>
            </w:r>
          </w:p>
        </w:tc>
        <w:tc>
          <w:tcPr>
            <w:tcW w:w="171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40</w:t>
            </w:r>
          </w:p>
        </w:tc>
      </w:tr>
      <w:tr w:rsidR="00753D6C" w:rsidRPr="00C1119D" w:rsidTr="00753D6C">
        <w:trPr>
          <w:jc w:val="center"/>
        </w:trPr>
        <w:tc>
          <w:tcPr>
            <w:tcW w:w="126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9</w:t>
            </w:r>
          </w:p>
        </w:tc>
        <w:tc>
          <w:tcPr>
            <w:tcW w:w="279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Cu(acac)</w:t>
            </w:r>
            <w:r w:rsidRPr="00C1119D">
              <w:rPr>
                <w:rFonts w:asciiTheme="minorHAnsi" w:hAnsiTheme="minorHAnsi" w:cstheme="minorHAnsi"/>
                <w:sz w:val="24"/>
                <w:szCs w:val="24"/>
                <w:vertAlign w:val="subscript"/>
              </w:rPr>
              <w:t>2</w:t>
            </w:r>
          </w:p>
        </w:tc>
        <w:tc>
          <w:tcPr>
            <w:tcW w:w="252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DCE, reflux, 5h</w:t>
            </w:r>
          </w:p>
        </w:tc>
        <w:tc>
          <w:tcPr>
            <w:tcW w:w="1710" w:type="dxa"/>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62</w:t>
            </w:r>
          </w:p>
        </w:tc>
      </w:tr>
      <w:tr w:rsidR="00753D6C" w:rsidRPr="00C1119D" w:rsidTr="0023502C">
        <w:trPr>
          <w:jc w:val="center"/>
        </w:trPr>
        <w:tc>
          <w:tcPr>
            <w:tcW w:w="1260" w:type="dxa"/>
            <w:tcBorders>
              <w:bottom w:val="single" w:sz="4" w:space="0" w:color="auto"/>
            </w:tcBorders>
          </w:tcPr>
          <w:p w:rsidR="00753D6C" w:rsidRPr="00C1119D" w:rsidRDefault="00753D6C"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10</w:t>
            </w:r>
          </w:p>
        </w:tc>
        <w:tc>
          <w:tcPr>
            <w:tcW w:w="2790" w:type="dxa"/>
            <w:tcBorders>
              <w:bottom w:val="single" w:sz="4" w:space="0" w:color="auto"/>
            </w:tcBorders>
          </w:tcPr>
          <w:p w:rsidR="00753D6C" w:rsidRPr="00C1119D" w:rsidRDefault="00753D6C" w:rsidP="00C1119D">
            <w:pPr>
              <w:pStyle w:val="TCTableBody"/>
              <w:rPr>
                <w:rFonts w:asciiTheme="minorHAnsi" w:hAnsiTheme="minorHAnsi" w:cstheme="minorHAnsi"/>
                <w:b/>
                <w:sz w:val="24"/>
                <w:szCs w:val="24"/>
              </w:rPr>
            </w:pPr>
            <w:r w:rsidRPr="00C1119D">
              <w:rPr>
                <w:rFonts w:asciiTheme="minorHAnsi" w:hAnsiTheme="minorHAnsi" w:cstheme="minorHAnsi"/>
                <w:sz w:val="24"/>
                <w:szCs w:val="24"/>
              </w:rPr>
              <w:t>Cu(OAc)</w:t>
            </w:r>
            <w:r w:rsidRPr="00C1119D">
              <w:rPr>
                <w:rFonts w:asciiTheme="minorHAnsi" w:hAnsiTheme="minorHAnsi" w:cstheme="minorHAnsi"/>
                <w:sz w:val="24"/>
                <w:szCs w:val="24"/>
                <w:vertAlign w:val="subscript"/>
              </w:rPr>
              <w:t>2</w:t>
            </w:r>
          </w:p>
        </w:tc>
        <w:tc>
          <w:tcPr>
            <w:tcW w:w="2520" w:type="dxa"/>
            <w:tcBorders>
              <w:bottom w:val="single" w:sz="4" w:space="0" w:color="auto"/>
            </w:tcBorders>
          </w:tcPr>
          <w:p w:rsidR="00753D6C" w:rsidRPr="00C1119D" w:rsidRDefault="00753D6C" w:rsidP="00C1119D">
            <w:pPr>
              <w:pStyle w:val="TCTableBody"/>
              <w:rPr>
                <w:rFonts w:asciiTheme="minorHAnsi" w:hAnsiTheme="minorHAnsi" w:cstheme="minorHAnsi"/>
                <w:b/>
                <w:sz w:val="24"/>
                <w:szCs w:val="24"/>
              </w:rPr>
            </w:pPr>
            <w:r w:rsidRPr="00C1119D">
              <w:rPr>
                <w:rFonts w:asciiTheme="minorHAnsi" w:hAnsiTheme="minorHAnsi" w:cstheme="minorHAnsi"/>
                <w:sz w:val="24"/>
                <w:szCs w:val="24"/>
              </w:rPr>
              <w:t>DCE, reflux, 5h</w:t>
            </w:r>
          </w:p>
        </w:tc>
        <w:tc>
          <w:tcPr>
            <w:tcW w:w="1710" w:type="dxa"/>
            <w:tcBorders>
              <w:bottom w:val="single" w:sz="4" w:space="0" w:color="auto"/>
            </w:tcBorders>
          </w:tcPr>
          <w:p w:rsidR="00753D6C" w:rsidRPr="00C1119D" w:rsidRDefault="00753D6C" w:rsidP="00C1119D">
            <w:pPr>
              <w:pStyle w:val="TCTableBody"/>
              <w:rPr>
                <w:rFonts w:asciiTheme="minorHAnsi" w:hAnsiTheme="minorHAnsi" w:cstheme="minorHAnsi"/>
                <w:b/>
                <w:sz w:val="24"/>
                <w:szCs w:val="24"/>
              </w:rPr>
            </w:pPr>
            <w:r w:rsidRPr="00C1119D">
              <w:rPr>
                <w:rFonts w:asciiTheme="minorHAnsi" w:hAnsiTheme="minorHAnsi" w:cstheme="minorHAnsi"/>
                <w:sz w:val="24"/>
                <w:szCs w:val="24"/>
              </w:rPr>
              <w:t>43</w:t>
            </w:r>
          </w:p>
        </w:tc>
      </w:tr>
    </w:tbl>
    <w:p w:rsidR="0023502C" w:rsidRPr="009340F2" w:rsidRDefault="0023502C" w:rsidP="0023502C">
      <w:pPr>
        <w:spacing w:line="276" w:lineRule="auto"/>
        <w:jc w:val="both"/>
        <w:rPr>
          <w:rFonts w:cstheme="minorHAnsi"/>
          <w:sz w:val="22"/>
          <w:szCs w:val="22"/>
        </w:rPr>
      </w:pPr>
      <w:r w:rsidRPr="009340F2">
        <w:rPr>
          <w:rFonts w:cstheme="minorHAnsi"/>
          <w:i/>
          <w:sz w:val="22"/>
          <w:szCs w:val="22"/>
          <w:vertAlign w:val="superscript"/>
        </w:rPr>
        <w:t>a</w:t>
      </w:r>
      <w:r w:rsidRPr="009340F2">
        <w:rPr>
          <w:rFonts w:cstheme="minorHAnsi"/>
          <w:sz w:val="22"/>
          <w:szCs w:val="22"/>
        </w:rPr>
        <w:t xml:space="preserve">All optimization reactions were performed with </w:t>
      </w:r>
      <w:r w:rsidRPr="009340F2">
        <w:rPr>
          <w:rFonts w:cstheme="minorHAnsi"/>
          <w:b/>
          <w:sz w:val="22"/>
          <w:szCs w:val="22"/>
        </w:rPr>
        <w:t>2a</w:t>
      </w:r>
      <w:r w:rsidRPr="009340F2">
        <w:rPr>
          <w:rFonts w:cstheme="minorHAnsi"/>
          <w:sz w:val="22"/>
          <w:szCs w:val="22"/>
        </w:rPr>
        <w:t xml:space="preserve"> (1.5 equiv), </w:t>
      </w:r>
      <w:r w:rsidRPr="009340F2">
        <w:rPr>
          <w:rFonts w:cstheme="minorHAnsi"/>
          <w:b/>
          <w:sz w:val="22"/>
          <w:szCs w:val="22"/>
        </w:rPr>
        <w:t>3a</w:t>
      </w:r>
      <w:r w:rsidRPr="009340F2">
        <w:rPr>
          <w:rFonts w:cstheme="minorHAnsi"/>
          <w:sz w:val="22"/>
          <w:szCs w:val="22"/>
        </w:rPr>
        <w:t xml:space="preserve"> (1 equiv) and catalyst (1 mol%). </w:t>
      </w:r>
      <w:r w:rsidRPr="009340F2">
        <w:rPr>
          <w:rFonts w:cstheme="minorHAnsi"/>
          <w:i/>
          <w:sz w:val="22"/>
          <w:szCs w:val="22"/>
          <w:vertAlign w:val="superscript"/>
        </w:rPr>
        <w:t>b</w:t>
      </w:r>
      <w:r w:rsidRPr="009340F2">
        <w:rPr>
          <w:rFonts w:cstheme="minorHAnsi"/>
          <w:sz w:val="22"/>
          <w:szCs w:val="22"/>
        </w:rPr>
        <w:t xml:space="preserve">Isolated yields after column chromatography. NR = no reaction; </w:t>
      </w:r>
      <w:r w:rsidRPr="009340F2">
        <w:rPr>
          <w:rFonts w:cstheme="minorHAnsi"/>
          <w:i/>
          <w:sz w:val="22"/>
          <w:szCs w:val="22"/>
          <w:vertAlign w:val="superscript"/>
        </w:rPr>
        <w:t>c</w:t>
      </w:r>
      <w:r w:rsidRPr="009340F2">
        <w:rPr>
          <w:rFonts w:cstheme="minorHAnsi"/>
          <w:sz w:val="22"/>
          <w:szCs w:val="22"/>
        </w:rPr>
        <w:t xml:space="preserve">TFA = trifluoroacetate; </w:t>
      </w:r>
      <w:r w:rsidRPr="009340F2">
        <w:rPr>
          <w:rFonts w:cstheme="minorHAnsi"/>
          <w:i/>
          <w:sz w:val="22"/>
          <w:szCs w:val="22"/>
          <w:vertAlign w:val="superscript"/>
        </w:rPr>
        <w:t>d</w:t>
      </w:r>
      <w:r w:rsidRPr="009340F2">
        <w:rPr>
          <w:rFonts w:cstheme="minorHAnsi"/>
          <w:sz w:val="22"/>
          <w:szCs w:val="22"/>
        </w:rPr>
        <w:t xml:space="preserve">HFB = heptafluorobutyrate; </w:t>
      </w:r>
      <w:r w:rsidRPr="009340F2">
        <w:rPr>
          <w:rFonts w:cstheme="minorHAnsi"/>
          <w:i/>
          <w:sz w:val="22"/>
          <w:szCs w:val="22"/>
          <w:vertAlign w:val="superscript"/>
        </w:rPr>
        <w:t>e</w:t>
      </w:r>
      <w:r w:rsidRPr="009340F2">
        <w:rPr>
          <w:rFonts w:cstheme="minorHAnsi"/>
          <w:sz w:val="22"/>
          <w:szCs w:val="22"/>
        </w:rPr>
        <w:t>TFE = trifluoroethanol.</w:t>
      </w:r>
    </w:p>
    <w:p w:rsidR="006B2785" w:rsidRDefault="006B2785" w:rsidP="006B2785">
      <w:pPr>
        <w:spacing w:line="480" w:lineRule="auto"/>
        <w:jc w:val="both"/>
      </w:pPr>
    </w:p>
    <w:p w:rsidR="00D04579" w:rsidRDefault="00D04579" w:rsidP="00D04579">
      <w:pPr>
        <w:spacing w:line="480" w:lineRule="auto"/>
        <w:jc w:val="both"/>
      </w:pPr>
      <w:r>
        <w:t>mediocre 58% yield (</w:t>
      </w:r>
      <w:r>
        <w:rPr>
          <w:b/>
        </w:rPr>
        <w:t>Table 1</w:t>
      </w:r>
      <w:r>
        <w:t>, entry 2). Next the Cu(II) conditions</w:t>
      </w:r>
      <w:r>
        <w:fldChar w:fldCharType="begin"/>
      </w:r>
      <w:r>
        <w:instrText xml:space="preserve"> ADDIN EN.CITE &lt;EndNote&gt;&lt;Cite&gt;&lt;Author&gt;Wang&lt;/Author&gt;&lt;Year&gt;2014&lt;/Year&gt;&lt;RecNum&gt;674&lt;/RecNum&gt;&lt;DisplayText&gt;&lt;style face="superscript"&gt;[7c]&lt;/style&gt;&lt;/DisplayText&gt;&lt;record&gt;&lt;rec-number&gt;674&lt;/rec-number&gt;&lt;foreign-keys&gt;&lt;key app="EN" db-id="sadv5asw39pssgef5axpzaahwzvx5wdawz2r" timestamp="1550109631"&gt;674&lt;/key&gt;&lt;/foreign-keys&gt;&lt;ref-type name="Journal Article"&gt;17&lt;/ref-type&gt;&lt;contributors&gt;&lt;authors&gt;&lt;author&gt;Wang, Zikun&lt;/author&gt;&lt;author&gt;Bi, Xihe&lt;/author&gt;&lt;author&gt;Liang, Yongjiu&lt;/author&gt;&lt;author&gt;Liao, Peiqiu&lt;/author&gt;&lt;author&gt;Dong, Dewen&lt;/author&gt;&lt;/authors&gt;&lt;/contributors&gt;&lt;titles&gt;&lt;title&gt;A copper-catalyzed formal O-H insertion reaction of α-diazo-1,3-dicarbonyl compounds to carboxylic acids with the assistance of isocyanide&lt;/title&gt;&lt;secondary-title&gt;Chem. Commun. (Cambridge, U. K.)&lt;/secondary-title&gt;&lt;/titles&gt;&lt;periodical&gt;&lt;full-title&gt;Chem. Commun. (Cambridge, U. K.)&lt;/full-title&gt;&lt;/periodical&gt;&lt;pages&gt;3976-3978&lt;/pages&gt;&lt;volume&gt;50&lt;/volume&gt;&lt;number&gt;30&lt;/number&gt;&lt;keywords&gt;&lt;keyword&gt;alpha acyloxy dicarbonyl compd prepn formal oxygen hydrogen insertion&lt;/keyword&gt;&lt;keyword&gt;copper catalyzed isocyanide assisted insertion diazo dicarbonyl carboxylic acid&lt;/keyword&gt;&lt;/keywords&gt;&lt;dates&gt;&lt;year&gt;2014&lt;/year&gt;&lt;pub-dates&gt;&lt;date&gt;//&lt;/date&gt;&lt;/pub-dates&gt;&lt;/dates&gt;&lt;publisher&gt;Royal Society of Chemistry&lt;/publisher&gt;&lt;isbn&gt;1359-7345&lt;/isbn&gt;&lt;work-type&gt;10.1039/c4cc00402g&lt;/work-type&gt;&lt;urls&gt;&lt;related-urls&gt;&lt;url&gt;http://pubs.rsc.org/en/Content/ArticleLanding/2014/CC/c4cc00402g&lt;/url&gt;&lt;/related-urls&gt;&lt;/urls&gt;&lt;electronic-resource-num&gt;10.1039/c4cc00402g&lt;/electronic-resource-num&gt;&lt;/record&gt;&lt;/Cite&gt;&lt;/EndNote&gt;</w:instrText>
      </w:r>
      <w:r>
        <w:fldChar w:fldCharType="separate"/>
      </w:r>
      <w:r w:rsidRPr="003A2E0D">
        <w:rPr>
          <w:noProof/>
          <w:vertAlign w:val="superscript"/>
        </w:rPr>
        <w:t>[7c]</w:t>
      </w:r>
      <w:r>
        <w:fldChar w:fldCharType="end"/>
      </w:r>
      <w:r>
        <w:t xml:space="preserve"> were screened and after refluxing in dichloroethane for 12 hours, the desired compound was obtained in 55% yield (</w:t>
      </w:r>
      <w:r>
        <w:rPr>
          <w:b/>
        </w:rPr>
        <w:t xml:space="preserve">Table 1, </w:t>
      </w:r>
      <w:r>
        <w:t>entry 3).</w:t>
      </w:r>
    </w:p>
    <w:p w:rsidR="00D04579" w:rsidRDefault="00D04579" w:rsidP="00D04579">
      <w:pPr>
        <w:spacing w:line="480" w:lineRule="auto"/>
        <w:ind w:firstLine="720"/>
        <w:jc w:val="both"/>
      </w:pPr>
      <w:r>
        <w:lastRenderedPageBreak/>
        <w:t>Inspired by the preliminary efficiency and ambient reaction temperature of Rh</w:t>
      </w:r>
      <w:r>
        <w:rPr>
          <w:vertAlign w:val="subscript"/>
        </w:rPr>
        <w:t>2</w:t>
      </w:r>
      <w:r>
        <w:t>(OAc)</w:t>
      </w:r>
      <w:r>
        <w:rPr>
          <w:vertAlign w:val="subscript"/>
        </w:rPr>
        <w:t>4</w:t>
      </w:r>
      <w:r>
        <w:t>, we decided to screen more electrophilic Rh(II) catalysts (</w:t>
      </w:r>
      <w:r>
        <w:rPr>
          <w:b/>
        </w:rPr>
        <w:t xml:space="preserve">Table 2.1, </w:t>
      </w:r>
      <w:r>
        <w:t xml:space="preserve">entries 4–5). We hypothesized that through increasing the electrophilicity of the Rh(II) paddlewheel </w:t>
      </w:r>
    </w:p>
    <w:p w:rsidR="000F2BD9" w:rsidRDefault="000F2BD9" w:rsidP="006B2785">
      <w:pPr>
        <w:spacing w:line="480" w:lineRule="auto"/>
        <w:jc w:val="both"/>
      </w:pPr>
      <w:r>
        <w:t>ligand-metal complex</w:t>
      </w:r>
      <w:r w:rsidR="0041591A">
        <w:t>,</w:t>
      </w:r>
      <w:r>
        <w:t xml:space="preserve"> an increased rate of diazo decomposition would occur</w:t>
      </w:r>
      <w:r>
        <w:fldChar w:fldCharType="begin"/>
      </w:r>
      <w:r w:rsidR="003A2E0D">
        <w:instrText xml:space="preserve"> ADDIN EN.CITE &lt;EndNote&gt;&lt;Cite&gt;&lt;Author&gt;Doyle&lt;/Author&gt;&lt;Year&gt;1998&lt;/Year&gt;&lt;RecNum&gt;669&lt;/RecNum&gt;&lt;DisplayText&gt;&lt;style face="superscript"&gt;[8]&lt;/style&gt;&lt;/DisplayText&gt;&lt;record&gt;&lt;rec-number&gt;669&lt;/rec-number&gt;&lt;foreign-keys&gt;&lt;key app="EN" db-id="sadv5asw39pssgef5axpzaahwzvx5wdawz2r" timestamp="1550109630"&gt;669&lt;/key&gt;&lt;/foreign-keys&gt;&lt;ref-type name="Book"&gt;6&lt;/ref-type&gt;&lt;contributors&gt;&lt;authors&gt;&lt;author&gt;Doyle, Michael P.&lt;/author&gt;&lt;author&gt;McKervey, M. Anthony&lt;/author&gt;&lt;author&gt;Ye, Tao&lt;/author&gt;&lt;/authors&gt;&lt;/contributors&gt;&lt;titles&gt;&lt;title&gt;Modern Catalytic Methods for Organic Synthesis with Diazo Compounds: From Cyclopropanes to Ylides&lt;/title&gt;&lt;/titles&gt;&lt;pages&gt;652 pp.&lt;/pages&gt;&lt;number&gt;Copyright (C) 2015 American Chemical Society (ACS). All Rights Reserved.&lt;/number&gt;&lt;keywords&gt;&lt;keyword&gt;org synthesis catalysis diazo compd book&lt;/keyword&gt;&lt;keyword&gt;cyclopropane deriv prepn book&lt;/keyword&gt;&lt;keyword&gt;ylide prepn book&lt;/keyword&gt;&lt;/keywords&gt;&lt;dates&gt;&lt;year&gt;1998&lt;/year&gt;&lt;/dates&gt;&lt;publisher&gt;Wiley&lt;/publisher&gt;&lt;urls&gt;&lt;/urls&gt;&lt;/record&gt;&lt;/Cite&gt;&lt;/EndNote&gt;</w:instrText>
      </w:r>
      <w:r>
        <w:fldChar w:fldCharType="separate"/>
      </w:r>
      <w:r w:rsidR="003A2E0D" w:rsidRPr="003A2E0D">
        <w:rPr>
          <w:noProof/>
          <w:vertAlign w:val="superscript"/>
        </w:rPr>
        <w:t>[8]</w:t>
      </w:r>
      <w:r>
        <w:fldChar w:fldCharType="end"/>
      </w:r>
      <w:r>
        <w:t>, thereby enabling a more efficient transformation. The electrophilic catalysts Rh</w:t>
      </w:r>
      <w:r>
        <w:rPr>
          <w:vertAlign w:val="subscript"/>
        </w:rPr>
        <w:t>2</w:t>
      </w:r>
      <w:r>
        <w:t>(TFA)</w:t>
      </w:r>
      <w:r>
        <w:rPr>
          <w:vertAlign w:val="subscript"/>
        </w:rPr>
        <w:t>4</w:t>
      </w:r>
      <w:r>
        <w:t xml:space="preserve"> and Rh</w:t>
      </w:r>
      <w:r>
        <w:rPr>
          <w:vertAlign w:val="subscript"/>
        </w:rPr>
        <w:t>2</w:t>
      </w:r>
      <w:r>
        <w:t>(HFB)</w:t>
      </w:r>
      <w:r>
        <w:rPr>
          <w:vertAlign w:val="subscript"/>
        </w:rPr>
        <w:t>4</w:t>
      </w:r>
      <w:r>
        <w:t>, primed with trifluoroacetate (TFA) and heptafluorobutyrate (HFB) ligands respectively, decreased the time of the desired transformation to 6 hours with no significant change in yield from Rh</w:t>
      </w:r>
      <w:r>
        <w:rPr>
          <w:vertAlign w:val="subscript"/>
        </w:rPr>
        <w:t>2</w:t>
      </w:r>
      <w:r>
        <w:t>(OAc)</w:t>
      </w:r>
      <w:r>
        <w:rPr>
          <w:vertAlign w:val="subscript"/>
        </w:rPr>
        <w:t>4</w:t>
      </w:r>
      <w:r>
        <w:t>. However, to our surprise, Rh</w:t>
      </w:r>
      <w:r>
        <w:rPr>
          <w:vertAlign w:val="subscript"/>
        </w:rPr>
        <w:t>2</w:t>
      </w:r>
      <w:r>
        <w:t>(esp)</w:t>
      </w:r>
      <w:r>
        <w:rPr>
          <w:vertAlign w:val="subscript"/>
        </w:rPr>
        <w:t>2</w:t>
      </w:r>
      <w:r>
        <w:t>, which was developed by the Du Bois group for C–H amination</w:t>
      </w:r>
      <w:r>
        <w:fldChar w:fldCharType="begin"/>
      </w:r>
      <w:r w:rsidR="003A2E0D">
        <w:instrText xml:space="preserve"> ADDIN EN.CITE &lt;EndNote&gt;&lt;Cite&gt;&lt;Author&gt;Espino&lt;/Author&gt;&lt;Year&gt;2004&lt;/Year&gt;&lt;RecNum&gt;678&lt;/RecNum&gt;&lt;DisplayText&gt;&lt;style face="superscript"&gt;[9]&lt;/style&gt;&lt;/DisplayText&gt;&lt;record&gt;&lt;rec-number&gt;678&lt;/rec-number&gt;&lt;foreign-keys&gt;&lt;key app="EN" db-id="sadv5asw39pssgef5axpzaahwzvx5wdawz2r" timestamp="1550109633"&gt;678&lt;/key&gt;&lt;/foreign-keys&gt;&lt;ref-type name="Journal Article"&gt;17&lt;/ref-type&gt;&lt;contributors&gt;&lt;authors&gt;&lt;author&gt;Espino, Christine G.&lt;/author&gt;&lt;author&gt;Fiori, Kristin Williams&lt;/author&gt;&lt;author&gt;Kim, Mihyong&lt;/author&gt;&lt;author&gt;Du Bois, J.&lt;/author&gt;&lt;/authors&gt;&lt;/contributors&gt;&lt;titles&gt;&lt;title&gt;Expanding the Scope of C-H Amination through Catalyst Design&lt;/title&gt;&lt;secondary-title&gt;J. Am. Chem. Soc.&lt;/secondary-title&gt;&lt;/titles&gt;&lt;periodical&gt;&lt;full-title&gt;J. Am. Chem. Soc.&lt;/full-title&gt;&lt;/periodical&gt;&lt;pages&gt;15378-15379&lt;/pages&gt;&lt;volume&gt;126&lt;/volume&gt;&lt;number&gt;47&lt;/number&gt;&lt;keywords&gt;&lt;keyword&gt;rhodium catalyst dinuclear benzenedipropionic acid derived amination mechanism&lt;/keyword&gt;&lt;/keywords&gt;&lt;dates&gt;&lt;year&gt;2004&lt;/year&gt;&lt;pub-dates&gt;&lt;date&gt;//&lt;/date&gt;&lt;/pub-dates&gt;&lt;/dates&gt;&lt;publisher&gt;American Chemical Society&lt;/publisher&gt;&lt;isbn&gt;0002-7863&lt;/isbn&gt;&lt;work-type&gt;10.1021/ja0446294&lt;/work-type&gt;&lt;urls&gt;&lt;related-urls&gt;&lt;url&gt;http://pubs.acs.org/doi/pdfplus/10.1021/ja0446294&lt;/url&gt;&lt;/related-urls&gt;&lt;/urls&gt;&lt;electronic-resource-num&gt;10.1021/ja0446294&lt;/electronic-resource-num&gt;&lt;/record&gt;&lt;/Cite&gt;&lt;/EndNote&gt;</w:instrText>
      </w:r>
      <w:r>
        <w:fldChar w:fldCharType="separate"/>
      </w:r>
      <w:r w:rsidR="003A2E0D" w:rsidRPr="003A2E0D">
        <w:rPr>
          <w:noProof/>
          <w:vertAlign w:val="superscript"/>
        </w:rPr>
        <w:t>[9]</w:t>
      </w:r>
      <w:r>
        <w:fldChar w:fldCharType="end"/>
      </w:r>
      <w:r>
        <w:t>, provided the desired compound at room temperature within minutes in an excellent 94% yield (</w:t>
      </w:r>
      <w:r>
        <w:rPr>
          <w:b/>
        </w:rPr>
        <w:t xml:space="preserve">Table </w:t>
      </w:r>
      <w:r w:rsidR="00D04579">
        <w:rPr>
          <w:b/>
        </w:rPr>
        <w:t>2.</w:t>
      </w:r>
      <w:r>
        <w:rPr>
          <w:b/>
        </w:rPr>
        <w:t xml:space="preserve">1, </w:t>
      </w:r>
      <w:r>
        <w:t>entry 6). Various other conditions were also screened such as trifluoroethanol as a solvent, the Hoveyda–Grubbs catalyst, and different Cu(II) catalysts, but these conditions were met with limited success or no reaction.</w:t>
      </w:r>
    </w:p>
    <w:p w:rsidR="006B2785" w:rsidRPr="00314355" w:rsidRDefault="00314355" w:rsidP="00314355">
      <w:pPr>
        <w:spacing w:line="480" w:lineRule="auto"/>
        <w:jc w:val="both"/>
        <w:rPr>
          <w:b/>
        </w:rPr>
      </w:pPr>
      <w:r>
        <w:rPr>
          <w:b/>
        </w:rPr>
        <w:t>2.2.2</w:t>
      </w:r>
      <w:r>
        <w:rPr>
          <w:b/>
        </w:rPr>
        <w:tab/>
      </w:r>
      <w:r>
        <w:rPr>
          <w:b/>
        </w:rPr>
        <w:tab/>
      </w:r>
      <w:r w:rsidR="006B2785" w:rsidRPr="00314355">
        <w:rPr>
          <w:b/>
        </w:rPr>
        <w:t>APPLICATION TO SUBSTRATE SCOPE</w:t>
      </w:r>
    </w:p>
    <w:p w:rsidR="00E14819" w:rsidRDefault="00D04579" w:rsidP="00A73504">
      <w:pPr>
        <w:spacing w:line="480" w:lineRule="auto"/>
        <w:ind w:firstLine="720"/>
        <w:jc w:val="both"/>
      </w:pPr>
      <w:r>
        <w:rPr>
          <w:noProof/>
        </w:rPr>
        <mc:AlternateContent>
          <mc:Choice Requires="wps">
            <w:drawing>
              <wp:anchor distT="0" distB="0" distL="114300" distR="114300" simplePos="0" relativeHeight="251671552" behindDoc="0" locked="0" layoutInCell="1" allowOverlap="1">
                <wp:simplePos x="0" y="0"/>
                <wp:positionH relativeFrom="column">
                  <wp:posOffset>-104140</wp:posOffset>
                </wp:positionH>
                <wp:positionV relativeFrom="paragraph">
                  <wp:posOffset>1868896</wp:posOffset>
                </wp:positionV>
                <wp:extent cx="5808345" cy="0"/>
                <wp:effectExtent l="0" t="0" r="8255" b="12700"/>
                <wp:wrapNone/>
                <wp:docPr id="13" name="Straight Connector 13"/>
                <wp:cNvGraphicFramePr/>
                <a:graphic xmlns:a="http://schemas.openxmlformats.org/drawingml/2006/main">
                  <a:graphicData uri="http://schemas.microsoft.com/office/word/2010/wordprocessingShape">
                    <wps:wsp>
                      <wps:cNvCnPr/>
                      <wps:spPr>
                        <a:xfrm>
                          <a:off x="0" y="0"/>
                          <a:ext cx="5808345" cy="0"/>
                        </a:xfrm>
                        <a:prstGeom prst="line">
                          <a:avLst/>
                        </a:prstGeom>
                        <a:ln>
                          <a:solidFill>
                            <a:schemeClr val="bg1">
                              <a:lumMod val="50000"/>
                            </a:schemeClr>
                          </a:solidFill>
                        </a:ln>
                        <a:effectLst/>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819D396" id="Straight Connector 13" o:spid="_x0000_s1026" style="position:absolute;z-index:251671552;visibility:visible;mso-wrap-style:square;mso-wrap-distance-left:9pt;mso-wrap-distance-top:0;mso-wrap-distance-right:9pt;mso-wrap-distance-bottom:0;mso-position-horizontal:absolute;mso-position-horizontal-relative:text;mso-position-vertical:absolute;mso-position-vertical-relative:text" from="-8.2pt,147.15pt" to="449.15pt,147.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pdR5wEAADcEAAAOAAAAZHJzL2Uyb0RvYy54bWysU02P2yAQvVfqf0DcGzu7TRVZcfaQ1fbS&#13;&#10;j6i7/QEEg40EDAI2cf59B3CcVVtV6mp9wAwz7828YdjcjUaTo/BBgW3pclFTIiyHTtm+pT+fHj6s&#13;&#10;KQmR2Y5psKKlZxHo3fb9u83JNeIGBtCd8ARJbGhOrqVDjK6pqsAHYVhYgBMWnRK8YRFN31edZydk&#13;&#10;N7q6qetP1Ql85zxwEQKe3hcn3WZ+KQWP36UMIhLdUqwt5tXn9ZDWarthTe+ZGxSfymCvqMIwZTHp&#13;&#10;THXPIiPPXv1BZRT3EEDGBQdTgZSKi6wB1Szr39Q8DsyJrAWbE9zcpvB2tPzbce+J6vDubimxzOAd&#13;&#10;PUbPVD9EsgNrsYPgCTqxUycXGgTs7N5PVnB7n2SP0pv0R0FkzN09z90VYyQcD1fren37cUUJv/iq&#13;&#10;K9D5ED8LMCRtWqqVTcJZw45fQsRkGHoJScfapjWAVt2D0jobaWTETntyZHjZh36ZCfSz+QpdOVvV&#13;&#10;+CUhyJYnLIUX68qEvsIu8vhM6ZP0Ijbv4lmLUscPIbF9KK+km2lLRsa5sHE55dQWoxNMYs0zsM51&#13;&#10;/hM4xSdoqep/wDMiZwYbZ7BRFvzfssfxUrIs8dikF7rT9gDdOY9BduB05j5OLymN/0s7w6/vffsL&#13;&#10;AAD//wMAUEsDBBQABgAIAAAAIQB1XFUy4QAAABABAAAPAAAAZHJzL2Rvd25yZXYueG1sTE9LT4NA&#13;&#10;EL6b+B8208RbuxRJQylLY6gevCltGo9bGIGUnSXsQvHfOyYmepnM45vvke5n04kJB9daUrBeBSCQ&#13;&#10;Slu1VCs4HV+WMQjnNVW6s4QKvtDBPru/S3VS2Ru941T4WjAJuUQraLzvEyld2aDRbmV7JL592sFo&#13;&#10;z+NQy2rQNyY3nQyDYCONbokVGt1j3mB5LUajwBzy5/NxnIopx+ht/qjDk349K/WwmA87Lk87EB5n&#13;&#10;//cBPxnYP2Rs7GJHqpzoFCzXm4ihCsJt9AiCEfE25ubyu5FZKv8Hyb4BAAD//wMAUEsBAi0AFAAG&#13;&#10;AAgAAAAhALaDOJL+AAAA4QEAABMAAAAAAAAAAAAAAAAAAAAAAFtDb250ZW50X1R5cGVzXS54bWxQ&#13;&#10;SwECLQAUAAYACAAAACEAOP0h/9YAAACUAQAACwAAAAAAAAAAAAAAAAAvAQAAX3JlbHMvLnJlbHNQ&#13;&#10;SwECLQAUAAYACAAAACEA/2KXUecBAAA3BAAADgAAAAAAAAAAAAAAAAAuAgAAZHJzL2Uyb0RvYy54&#13;&#10;bWxQSwECLQAUAAYACAAAACEAdVxVMuEAAAAQAQAADwAAAAAAAAAAAAAAAABBBAAAZHJzL2Rvd25y&#13;&#10;ZXYueG1sUEsFBgAAAAAEAAQA8wAAAE8FAAAAAA==&#13;&#10;" strokecolor="#7f7f7f [1612]" strokeweight=".5pt">
                <v:stroke joinstyle="miter"/>
              </v:line>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-104775</wp:posOffset>
                </wp:positionH>
                <wp:positionV relativeFrom="page">
                  <wp:posOffset>7924165</wp:posOffset>
                </wp:positionV>
                <wp:extent cx="5808345" cy="1189990"/>
                <wp:effectExtent l="0" t="0" r="0" b="3810"/>
                <wp:wrapTopAndBottom/>
                <wp:docPr id="1" name="Text Box 1"/>
                <wp:cNvGraphicFramePr/>
                <a:graphic xmlns:a="http://schemas.openxmlformats.org/drawingml/2006/main">
                  <a:graphicData uri="http://schemas.microsoft.com/office/word/2010/wordprocessingShape">
                    <wps:wsp>
                      <wps:cNvSpPr txBox="1"/>
                      <wps:spPr>
                        <a:xfrm>
                          <a:off x="0" y="0"/>
                          <a:ext cx="5808345" cy="1189990"/>
                        </a:xfrm>
                        <a:prstGeom prst="rect">
                          <a:avLst/>
                        </a:prstGeom>
                        <a:solidFill>
                          <a:schemeClr val="lt1"/>
                        </a:solidFill>
                        <a:ln w="6350">
                          <a:noFill/>
                        </a:ln>
                      </wps:spPr>
                      <wps:txbx>
                        <w:txbxContent>
                          <w:p w:rsidR="00EF2C46" w:rsidRDefault="00EF2C46" w:rsidP="00425769">
                            <w:pPr>
                              <w:jc w:val="both"/>
                            </w:pPr>
                          </w:p>
                          <w:p w:rsidR="00EF2C46" w:rsidRPr="00425769" w:rsidRDefault="00EF2C46" w:rsidP="00425769">
                            <w:pPr>
                              <w:jc w:val="both"/>
                              <w:rPr>
                                <w:rFonts w:cstheme="minorHAnsi"/>
                                <w:b/>
                              </w:rPr>
                            </w:pPr>
                            <w:r>
                              <w:t xml:space="preserve">† The work within Section 2.2 was published in 2016 as a featured cover article for </w:t>
                            </w:r>
                            <w:r>
                              <w:rPr>
                                <w:i/>
                              </w:rPr>
                              <w:t xml:space="preserve">European Journal of Organic Chemistry, </w:t>
                            </w:r>
                            <w:r>
                              <w:t>see reference</w:t>
                            </w:r>
                            <w:r w:rsidRPr="00425769">
                              <w:rPr>
                                <w:rFonts w:cstheme="minorHAnsi"/>
                              </w:rPr>
                              <w:t xml:space="preserve">: </w:t>
                            </w:r>
                            <w:r w:rsidRPr="00425769">
                              <w:rPr>
                                <w:rFonts w:cstheme="minorHAnsi"/>
                                <w:b/>
                              </w:rPr>
                              <w:t>Hunter, A. C.</w:t>
                            </w:r>
                            <w:r w:rsidRPr="00425769">
                              <w:rPr>
                                <w:rFonts w:cstheme="minorHAnsi"/>
                              </w:rPr>
                              <w:t>; Chinthapally, K.; Sharma, I., Rh</w:t>
                            </w:r>
                            <w:r w:rsidRPr="00425769">
                              <w:rPr>
                                <w:rFonts w:cstheme="minorHAnsi"/>
                                <w:vertAlign w:val="subscript"/>
                              </w:rPr>
                              <w:t>2</w:t>
                            </w:r>
                            <w:r w:rsidRPr="00425769">
                              <w:rPr>
                                <w:rFonts w:cstheme="minorHAnsi"/>
                              </w:rPr>
                              <w:t>(esp)</w:t>
                            </w:r>
                            <w:r w:rsidRPr="00425769">
                              <w:rPr>
                                <w:rFonts w:cstheme="minorHAnsi"/>
                                <w:vertAlign w:val="subscript"/>
                              </w:rPr>
                              <w:t>2</w:t>
                            </w:r>
                            <w:r w:rsidRPr="00425769">
                              <w:rPr>
                                <w:rFonts w:cstheme="minorHAnsi"/>
                              </w:rPr>
                              <w:t xml:space="preserve">: An Efficient Catalyst for O-H Insertion Reactions of Carboxylic Acids into Acceptor/Acceptor Diazo Compounds. </w:t>
                            </w:r>
                            <w:r w:rsidRPr="00425769">
                              <w:rPr>
                                <w:rFonts w:cstheme="minorHAnsi"/>
                                <w:i/>
                                <w:iCs/>
                              </w:rPr>
                              <w:t xml:space="preserve">Eur. J. Org. Chem. </w:t>
                            </w:r>
                            <w:r w:rsidRPr="00425769">
                              <w:rPr>
                                <w:rFonts w:cstheme="minorHAnsi"/>
                                <w:b/>
                                <w:bCs/>
                              </w:rPr>
                              <w:t>2016,</w:t>
                            </w:r>
                            <w:r w:rsidRPr="00425769">
                              <w:rPr>
                                <w:rFonts w:cstheme="minorHAnsi"/>
                              </w:rPr>
                              <w:t xml:space="preserve"> </w:t>
                            </w:r>
                            <w:r w:rsidRPr="00425769">
                              <w:rPr>
                                <w:rFonts w:cstheme="minorHAnsi"/>
                                <w:i/>
                                <w:iCs/>
                              </w:rPr>
                              <w:t>2016</w:t>
                            </w:r>
                            <w:r w:rsidRPr="00425769">
                              <w:rPr>
                                <w:rFonts w:cstheme="minorHAnsi"/>
                              </w:rPr>
                              <w:t xml:space="preserve"> (13), 2260–2263</w:t>
                            </w:r>
                            <w:r>
                              <w:rPr>
                                <w:rFonts w:cstheme="minorHAns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8.25pt;margin-top:623.95pt;width:457.35pt;height:93.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pXGrQgIAAHoEAAAOAAAAZHJzL2Uyb0RvYy54bWysVE2P2jAQvVfqf7B8L0lY2EJEWFFWVJXQ&#13;&#10;7kpQ7dk4DkSyPa5tSOiv79gJLN32VPXijGfG8/HeTGYPrZLkJKyrQRc0G6SUCM2hrPW+oN+3q08T&#13;&#10;SpxnumQStCjoWTj6MP/4YdaYXAzhALIUlmAQ7fLGFPTgvcmTxPGDUMwNwAiNxgqsYh6vdp+UljUY&#13;&#10;XclkmKb3SQO2NBa4cA61j52RzmP8qhLcP1eVE57IgmJtPp42nrtwJvMZy/eWmUPN+zLYP1ShWK0x&#13;&#10;6TXUI/OMHG39RyhVcwsOKj/goBKoqpqL2AN2k6XvutkcmBGxFwTHmStM7v+F5U+nF0vqErmjRDOF&#13;&#10;FG1F68kXaEkW0GmMy9FpY9DNt6gOnr3eoTI03VZWhS+2Q9COOJ+v2IZgHJXjSTq5G40p4WjLssl0&#13;&#10;Oo3oJ2/PjXX+qwBFglBQi+RFTNlp7TymRNeLS8jmQNblqpYyXsLAiKW05MSQauljkfjiNy+pSVPQ&#13;&#10;+7txGgNrCM+7yFJjgtBs11SQfLtr+053UJ4RAAvdADnDVzUWuWbOvzCLE4M94xb4ZzwqCZgEeomS&#13;&#10;A9iff9MHfyQSrZQ0OIEFdT+OzApK5DeNFE+z0SiMbLyMxp+HeLG3lt2tRR/VErBzpBGri2Lw9/Ii&#13;&#10;VhbUKy7LImRFE9MccxfUX8Sl7/YCl42LxSI64ZAa5td6Y3gIHZAOFGzbV2ZNz5NHip/gMqssf0dX&#13;&#10;5xtealgcPVR15DIA3KHa444DHinulzFs0O09er39Mua/AAAA//8DAFBLAwQUAAYACAAAACEA9vqw&#13;&#10;R+UAAAASAQAADwAAAGRycy9kb3ducmV2LnhtbExPyU7DMBC9I/EP1iBxQa3TPU3jVIhV4kbDIm5u&#13;&#10;PCQR8TiK3ST8PcMJLiPNvDdvSfejbUSPna8dKZhNIxBIhTM1lQpe8vtJDMIHTUY3jlDBN3rYZ+dn&#13;&#10;qU6MG+gZ+0MoBYuQT7SCKoQ2kdIXFVrtp65FYuzTdVYHXrtSmk4PLG4bOY+itbS6JnaodIs3FRZf&#13;&#10;h5NV8HFVvj/58eF1WKwW7d1jn2/eTK7U5cV4u+NxvQMRcAx/H/DbgfNDxsGO7kTGi0bBZLZeMZWB&#13;&#10;+XKzBcGUeBvPQRz5tGRxkFkq/1fJfgAAAP//AwBQSwECLQAUAAYACAAAACEAtoM4kv4AAADhAQAA&#13;&#10;EwAAAAAAAAAAAAAAAAAAAAAAW0NvbnRlbnRfVHlwZXNdLnhtbFBLAQItABQABgAIAAAAIQA4/SH/&#13;&#10;1gAAAJQBAAALAAAAAAAAAAAAAAAAAC8BAABfcmVscy8ucmVsc1BLAQItABQABgAIAAAAIQDRpXGr&#13;&#10;QgIAAHoEAAAOAAAAAAAAAAAAAAAAAC4CAABkcnMvZTJvRG9jLnhtbFBLAQItABQABgAIAAAAIQD2&#13;&#10;+rBH5QAAABIBAAAPAAAAAAAAAAAAAAAAAJwEAABkcnMvZG93bnJldi54bWxQSwUGAAAAAAQABADz&#13;&#10;AAAArgUAAAAA&#13;&#10;" fillcolor="white [3201]" stroked="f" strokeweight=".5pt">
                <v:textbox>
                  <w:txbxContent>
                    <w:p w:rsidR="00EF2C46" w:rsidRDefault="00EF2C46" w:rsidP="00425769">
                      <w:pPr>
                        <w:jc w:val="both"/>
                      </w:pPr>
                    </w:p>
                    <w:p w:rsidR="00EF2C46" w:rsidRPr="00425769" w:rsidRDefault="00EF2C46" w:rsidP="00425769">
                      <w:pPr>
                        <w:jc w:val="both"/>
                        <w:rPr>
                          <w:rFonts w:cstheme="minorHAnsi"/>
                          <w:b/>
                        </w:rPr>
                      </w:pPr>
                      <w:r>
                        <w:t xml:space="preserve">† The work within Section 2.2 was published in 2016 as a featured cover article for </w:t>
                      </w:r>
                      <w:r>
                        <w:rPr>
                          <w:i/>
                        </w:rPr>
                        <w:t xml:space="preserve">European Journal of Organic Chemistry, </w:t>
                      </w:r>
                      <w:r>
                        <w:t>see reference</w:t>
                      </w:r>
                      <w:r w:rsidRPr="00425769">
                        <w:rPr>
                          <w:rFonts w:cstheme="minorHAnsi"/>
                        </w:rPr>
                        <w:t xml:space="preserve">: </w:t>
                      </w:r>
                      <w:r w:rsidRPr="00425769">
                        <w:rPr>
                          <w:rFonts w:cstheme="minorHAnsi"/>
                          <w:b/>
                        </w:rPr>
                        <w:t>Hunter, A. C.</w:t>
                      </w:r>
                      <w:r w:rsidRPr="00425769">
                        <w:rPr>
                          <w:rFonts w:cstheme="minorHAnsi"/>
                        </w:rPr>
                        <w:t>; Chinthapally, K.; Sharma, I., Rh</w:t>
                      </w:r>
                      <w:r w:rsidRPr="00425769">
                        <w:rPr>
                          <w:rFonts w:cstheme="minorHAnsi"/>
                          <w:vertAlign w:val="subscript"/>
                        </w:rPr>
                        <w:t>2</w:t>
                      </w:r>
                      <w:r w:rsidRPr="00425769">
                        <w:rPr>
                          <w:rFonts w:cstheme="minorHAnsi"/>
                        </w:rPr>
                        <w:t>(</w:t>
                      </w:r>
                      <w:proofErr w:type="spellStart"/>
                      <w:r w:rsidRPr="00425769">
                        <w:rPr>
                          <w:rFonts w:cstheme="minorHAnsi"/>
                        </w:rPr>
                        <w:t>esp</w:t>
                      </w:r>
                      <w:proofErr w:type="spellEnd"/>
                      <w:r w:rsidRPr="00425769">
                        <w:rPr>
                          <w:rFonts w:cstheme="minorHAnsi"/>
                        </w:rPr>
                        <w:t>)</w:t>
                      </w:r>
                      <w:r w:rsidRPr="00425769">
                        <w:rPr>
                          <w:rFonts w:cstheme="minorHAnsi"/>
                          <w:vertAlign w:val="subscript"/>
                        </w:rPr>
                        <w:t>2</w:t>
                      </w:r>
                      <w:r w:rsidRPr="00425769">
                        <w:rPr>
                          <w:rFonts w:cstheme="minorHAnsi"/>
                        </w:rPr>
                        <w:t xml:space="preserve">: An Efficient Catalyst for O-H Insertion Reactions of Carboxylic Acids into Acceptor/Acceptor Diazo Compounds. </w:t>
                      </w:r>
                      <w:r w:rsidRPr="00425769">
                        <w:rPr>
                          <w:rFonts w:cstheme="minorHAnsi"/>
                          <w:i/>
                          <w:iCs/>
                        </w:rPr>
                        <w:t xml:space="preserve">Eur. J. Org. Chem. </w:t>
                      </w:r>
                      <w:r w:rsidRPr="00425769">
                        <w:rPr>
                          <w:rFonts w:cstheme="minorHAnsi"/>
                          <w:b/>
                          <w:bCs/>
                        </w:rPr>
                        <w:t>2016,</w:t>
                      </w:r>
                      <w:r w:rsidRPr="00425769">
                        <w:rPr>
                          <w:rFonts w:cstheme="minorHAnsi"/>
                        </w:rPr>
                        <w:t xml:space="preserve"> </w:t>
                      </w:r>
                      <w:r w:rsidRPr="00425769">
                        <w:rPr>
                          <w:rFonts w:cstheme="minorHAnsi"/>
                          <w:i/>
                          <w:iCs/>
                        </w:rPr>
                        <w:t>2016</w:t>
                      </w:r>
                      <w:r w:rsidRPr="00425769">
                        <w:rPr>
                          <w:rFonts w:cstheme="minorHAnsi"/>
                        </w:rPr>
                        <w:t xml:space="preserve"> (13), 2260–2263</w:t>
                      </w:r>
                      <w:r>
                        <w:rPr>
                          <w:rFonts w:cstheme="minorHAnsi"/>
                        </w:rPr>
                        <w:t>.</w:t>
                      </w:r>
                    </w:p>
                  </w:txbxContent>
                </v:textbox>
                <w10:wrap type="topAndBottom" anchory="page"/>
              </v:shape>
            </w:pict>
          </mc:Fallback>
        </mc:AlternateContent>
      </w:r>
      <w:r w:rsidR="00E14819">
        <w:t>Encouraged by the identification</w:t>
      </w:r>
      <w:r w:rsidR="00ED424D">
        <w:t xml:space="preserve"> of</w:t>
      </w:r>
      <w:r w:rsidR="00E14819">
        <w:t xml:space="preserve"> optimized conditions we undertook a thorough study of the substrate scope of the reaction. We began by examining diethyl diazomalonate and its applicability to a range of amino acids</w:t>
      </w:r>
      <w:r w:rsidR="00061BF4">
        <w:t xml:space="preserve"> (</w:t>
      </w:r>
      <w:r>
        <w:rPr>
          <w:b/>
        </w:rPr>
        <w:t>Scheme 2.3</w:t>
      </w:r>
      <w:r w:rsidR="00061BF4">
        <w:t>)</w:t>
      </w:r>
      <w:r w:rsidR="00E14819">
        <w:t>.</w:t>
      </w:r>
      <w:r w:rsidR="00CF09D1">
        <w:t xml:space="preserve"> Sterically hindered Boc-protected proline inserted in a good 83% yield</w:t>
      </w:r>
      <w:r w:rsidR="0087187A">
        <w:t xml:space="preserve"> (</w:t>
      </w:r>
      <w:r w:rsidR="0087187A">
        <w:rPr>
          <w:b/>
        </w:rPr>
        <w:t>4b</w:t>
      </w:r>
      <w:r w:rsidR="0087187A">
        <w:t>)</w:t>
      </w:r>
      <w:r w:rsidR="00CF09D1">
        <w:t xml:space="preserve">. </w:t>
      </w:r>
      <w:r w:rsidR="00ED424D">
        <w:t>Next, t</w:t>
      </w:r>
      <w:r w:rsidR="00CF09D1">
        <w:t xml:space="preserve">he reaction showed high levels of chemoselectivity when Boc-protected serine, which </w:t>
      </w:r>
      <w:r w:rsidR="0048336C">
        <w:t>possesses</w:t>
      </w:r>
      <w:r w:rsidR="00CF09D1">
        <w:t xml:space="preserve"> a free hydroxyl side chain, </w:t>
      </w:r>
      <w:r w:rsidR="00CF09D1">
        <w:lastRenderedPageBreak/>
        <w:t>gave the desired compound</w:t>
      </w:r>
      <w:r w:rsidR="0087187A">
        <w:t xml:space="preserve"> </w:t>
      </w:r>
      <w:r w:rsidR="0087187A">
        <w:rPr>
          <w:b/>
        </w:rPr>
        <w:t>4c</w:t>
      </w:r>
      <w:r w:rsidR="00CF09D1">
        <w:t xml:space="preserve"> in 74% yield. The undesired double insertion into the free hydroxyl sidechain</w:t>
      </w:r>
      <w:r w:rsidR="0087187A">
        <w:t xml:space="preserve"> (highlighted in orange)</w:t>
      </w:r>
      <w:r w:rsidR="00CF09D1">
        <w:t xml:space="preserve"> of </w:t>
      </w:r>
      <w:r w:rsidR="0087187A">
        <w:rPr>
          <w:b/>
        </w:rPr>
        <w:t>4c</w:t>
      </w:r>
      <w:r w:rsidR="00CF09D1">
        <w:rPr>
          <w:b/>
        </w:rPr>
        <w:t xml:space="preserve"> </w:t>
      </w:r>
      <w:r w:rsidR="00CF09D1">
        <w:t>was only observed in a minimal 18% yield.</w:t>
      </w:r>
      <w:r w:rsidR="0048336C">
        <w:t xml:space="preserve"> </w:t>
      </w:r>
      <w:r w:rsidR="00ED424D">
        <w:t>After that</w:t>
      </w:r>
      <w:r w:rsidR="00363405">
        <w:t>,</w:t>
      </w:r>
      <w:r w:rsidR="0048336C">
        <w:t xml:space="preserve"> we screened Boc-protected tryptophan that ha</w:t>
      </w:r>
      <w:r w:rsidR="00ED424D">
        <w:t>s</w:t>
      </w:r>
      <w:r w:rsidR="0048336C">
        <w:t xml:space="preserve"> highly electron rich and reactive C–sp</w:t>
      </w:r>
      <w:r w:rsidR="0048336C">
        <w:rPr>
          <w:vertAlign w:val="superscript"/>
        </w:rPr>
        <w:t>2</w:t>
      </w:r>
      <w:r w:rsidR="0048336C">
        <w:t xml:space="preserve"> and N–H </w:t>
      </w:r>
      <w:r w:rsidR="00ED424D">
        <w:t xml:space="preserve">indole </w:t>
      </w:r>
      <w:r w:rsidR="0048336C">
        <w:t xml:space="preserve">centers. </w:t>
      </w:r>
      <w:r w:rsidR="00ED424D">
        <w:t>T</w:t>
      </w:r>
      <w:r w:rsidR="0048336C">
        <w:t xml:space="preserve">he varying electron rich reactive sites of </w:t>
      </w:r>
      <w:r w:rsidR="00ED424D">
        <w:t xml:space="preserve">the </w:t>
      </w:r>
      <w:r w:rsidR="0048336C">
        <w:t>indole moiety had little effect on the efficiency of the transformation, producing the desired compound</w:t>
      </w:r>
      <w:r w:rsidR="0087187A">
        <w:t xml:space="preserve"> </w:t>
      </w:r>
      <w:r w:rsidR="0087187A">
        <w:rPr>
          <w:b/>
        </w:rPr>
        <w:t>4d</w:t>
      </w:r>
      <w:r w:rsidR="0048336C">
        <w:t xml:space="preserve"> in 62%. </w:t>
      </w:r>
    </w:p>
    <w:p w:rsidR="000F2BD9" w:rsidRDefault="0048336C" w:rsidP="00D04579">
      <w:pPr>
        <w:spacing w:line="480" w:lineRule="auto"/>
        <w:ind w:firstLine="720"/>
        <w:jc w:val="both"/>
      </w:pPr>
      <w:r>
        <w:t xml:space="preserve">After screening different amino acids, a wide variety of carboxylic acids with </w:t>
      </w:r>
      <w:r w:rsidR="007C332F">
        <w:t>differing</w:t>
      </w:r>
      <w:r>
        <w:t xml:space="preserve"> functionality were also studied. Aliphatic carboxylic acids underwent the desired transformation efficiently</w:t>
      </w:r>
      <w:r w:rsidR="0087187A">
        <w:t xml:space="preserve"> (</w:t>
      </w:r>
      <w:r w:rsidR="0087187A">
        <w:rPr>
          <w:b/>
        </w:rPr>
        <w:t>4e–4f</w:t>
      </w:r>
      <w:r w:rsidR="0087187A">
        <w:t>)</w:t>
      </w:r>
      <w:r>
        <w:t xml:space="preserve">. Next we screened </w:t>
      </w:r>
      <w:r w:rsidR="00A41439">
        <w:t xml:space="preserve">alkynyl- and </w:t>
      </w:r>
      <w:r>
        <w:t>alkenyl-carboxylic acids that are primed with functionality known to undergo</w:t>
      </w:r>
      <w:r w:rsidR="00A41439">
        <w:t xml:space="preserve"> cyclopropenation and</w:t>
      </w:r>
      <w:r>
        <w:t xml:space="preserve"> cyclopropanation</w:t>
      </w:r>
      <w:r w:rsidR="00425769">
        <w:fldChar w:fldCharType="begin"/>
      </w:r>
      <w:r w:rsidR="003A2E0D">
        <w:instrText xml:space="preserve"> ADDIN EN.CITE &lt;EndNote&gt;&lt;Cite&gt;&lt;Author&gt;Nani&lt;/Author&gt;&lt;Year&gt;2013&lt;/Year&gt;&lt;RecNum&gt;655&lt;/RecNum&gt;&lt;DisplayText&gt;&lt;style face="superscript"&gt;[6o]&lt;/style&gt;&lt;/DisplayText&gt;&lt;record&gt;&lt;rec-number&gt;655&lt;/rec-number&gt;&lt;foreign-keys&gt;&lt;key app="EN" db-id="sadv5asw39pssgef5axpzaahwzvx5wdawz2r" timestamp="1550109629"&gt;655&lt;/key&gt;&lt;/foreign-keys&gt;&lt;ref-type name="Journal Article"&gt;17&lt;/ref-type&gt;&lt;contributors&gt;&lt;authors&gt;&lt;author&gt;Nani, Roger R.&lt;/author&gt;&lt;author&gt;Reisman, Sarah E.&lt;/author&gt;&lt;/authors&gt;&lt;/contributors&gt;&lt;titles&gt;&lt;title&gt;α-Diazo-β-ketonitriles: Uniquely Reactive Substrates for Arene and Alkene Cyclopropanation&lt;/title&gt;&lt;secondary-title&gt;J. Am. Chem. Soc.&lt;/secondary-title&gt;&lt;/titles&gt;&lt;periodical&gt;&lt;full-title&gt;J. Am. Chem. Soc.&lt;/full-title&gt;&lt;/periodical&gt;&lt;pages&gt;7304-7311&lt;/pages&gt;&lt;volume&gt;135&lt;/volume&gt;&lt;number&gt;19&lt;/number&gt;&lt;keywords&gt;&lt;keyword&gt;intramol arene alkene cyclopropanation alpha diazo beta ketonitrile reactant&lt;/keyword&gt;&lt;keyword&gt;cyclopropanation diazo ketonitrile cyanoamide norcaradiene deriv prepn rhodium catalyst&lt;/keyword&gt;&lt;keyword&gt;diazo substitution chemoselectivity cyclopropanation carbon hydrogen insertion diazo ketonitrile&lt;/keyword&gt;&lt;keyword&gt;alpha cyano alpha ketocyclopropane nucleophilic ring opening cycloaddn reaction&lt;/keyword&gt;&lt;/keywords&gt;&lt;dates&gt;&lt;year&gt;2013&lt;/year&gt;&lt;pub-dates&gt;&lt;date&gt;//&lt;/date&gt;&lt;/pub-dates&gt;&lt;/dates&gt;&lt;publisher&gt;American Chemical Society&lt;/publisher&gt;&lt;isbn&gt;0002-7863&lt;/isbn&gt;&lt;work-type&gt;10.1021/ja401610p&lt;/work-type&gt;&lt;urls&gt;&lt;related-urls&gt;&lt;url&gt;http://pubs.acs.org/doi/pdfplus/10.1021/ja401610p&lt;/url&gt;&lt;/related-urls&gt;&lt;/urls&gt;&lt;electronic-resource-num&gt;10.1021/ja401610p&lt;/electronic-resource-num&gt;&lt;/record&gt;&lt;/Cite&gt;&lt;/EndNote&gt;</w:instrText>
      </w:r>
      <w:r w:rsidR="00425769">
        <w:fldChar w:fldCharType="separate"/>
      </w:r>
      <w:r w:rsidR="003A2E0D" w:rsidRPr="003A2E0D">
        <w:rPr>
          <w:noProof/>
          <w:vertAlign w:val="superscript"/>
        </w:rPr>
        <w:t>[6o]</w:t>
      </w:r>
      <w:r w:rsidR="00425769">
        <w:fldChar w:fldCharType="end"/>
      </w:r>
      <w:r>
        <w:t xml:space="preserve"> in the presence of Rh(II) carbenes. These carboxylic acids underwent the desired transformation efficiently to give</w:t>
      </w:r>
      <w:r w:rsidR="00A41439">
        <w:t xml:space="preserve"> the alkynyl substrate </w:t>
      </w:r>
      <w:r w:rsidR="0087187A">
        <w:rPr>
          <w:b/>
        </w:rPr>
        <w:t>4g</w:t>
      </w:r>
      <w:r w:rsidR="00A41439">
        <w:rPr>
          <w:b/>
        </w:rPr>
        <w:t xml:space="preserve"> </w:t>
      </w:r>
      <w:r w:rsidR="00A41439">
        <w:t>in 94% yield and the alkenyl substrates</w:t>
      </w:r>
      <w:r>
        <w:t xml:space="preserve"> </w:t>
      </w:r>
      <w:r w:rsidR="0087187A">
        <w:rPr>
          <w:b/>
        </w:rPr>
        <w:t>4h</w:t>
      </w:r>
      <w:r>
        <w:t xml:space="preserve"> and </w:t>
      </w:r>
      <w:r w:rsidR="0087187A">
        <w:rPr>
          <w:b/>
        </w:rPr>
        <w:t>4i</w:t>
      </w:r>
      <w:r>
        <w:t xml:space="preserve"> in 90% and 93% yields, respectively. </w:t>
      </w:r>
      <w:r w:rsidR="00363405">
        <w:t xml:space="preserve">Lastly, we screened the </w:t>
      </w:r>
      <w:r w:rsidR="00D04579">
        <w:t xml:space="preserve">electronic effects of aryl substituents on the reactivity of various benzoic acids. Benzoic acid produced the desired compound </w:t>
      </w:r>
      <w:r w:rsidR="00D04579">
        <w:rPr>
          <w:b/>
        </w:rPr>
        <w:t>4j</w:t>
      </w:r>
      <w:r w:rsidR="00D04579">
        <w:t xml:space="preserve"> in 87% yield. However, the decreased nucleophilicty of 4-nitrobenzoic acid had a resounding effect on the efficiency of the reaction. The desired product </w:t>
      </w:r>
      <w:r w:rsidR="00D04579">
        <w:rPr>
          <w:b/>
        </w:rPr>
        <w:t>4k</w:t>
      </w:r>
      <w:r w:rsidR="00D04579">
        <w:t xml:space="preserve"> was produced in a lessened 69% yield and a slow addition of diethyl diazomalonate via syringe pump was needed in order to avoid unproductive decomposition of the diazocarbonyl. Conversely, the electron-rich 4-methoxybenzoic acid was highly reactive and provided the desired insertion product </w:t>
      </w:r>
      <w:r w:rsidR="00D04579">
        <w:rPr>
          <w:b/>
        </w:rPr>
        <w:t>4l</w:t>
      </w:r>
      <w:r w:rsidR="00D04579">
        <w:t xml:space="preserve"> in an excellent 94% yield. Finally, as another probe for chemoselectivity, we screened salicylic acid which has a free phenolic O–H. The desired carboxylic acid O–H insertion product </w:t>
      </w:r>
      <w:r w:rsidR="00D04579">
        <w:rPr>
          <w:b/>
        </w:rPr>
        <w:t>4m</w:t>
      </w:r>
      <w:r w:rsidR="00D04579">
        <w:t xml:space="preserve"> was obtained in an </w:t>
      </w:r>
      <w:r w:rsidR="00D04579">
        <w:lastRenderedPageBreak/>
        <w:t xml:space="preserve">excellent yield with no production of the double insertion product into the free phenolic O–H in </w:t>
      </w:r>
      <w:r w:rsidR="00D04579">
        <w:rPr>
          <w:b/>
        </w:rPr>
        <w:t>4m</w:t>
      </w:r>
      <w:r w:rsidR="00D04579">
        <w:t xml:space="preserve">. </w:t>
      </w:r>
    </w:p>
    <w:p w:rsidR="000F2BD9" w:rsidRPr="000F5029" w:rsidRDefault="000F2BD9" w:rsidP="000F2BD9">
      <w:pPr>
        <w:pStyle w:val="RSCB04AHeadingSection"/>
        <w:jc w:val="center"/>
      </w:pPr>
      <w:r w:rsidRPr="003F0B18">
        <w:drawing>
          <wp:inline distT="0" distB="0" distL="0" distR="0" wp14:anchorId="0B5ECF58" wp14:editId="4F452BBA">
            <wp:extent cx="5833872" cy="5193792"/>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833872" cy="5193792"/>
                    </a:xfrm>
                    <a:prstGeom prst="rect">
                      <a:avLst/>
                    </a:prstGeom>
                  </pic:spPr>
                </pic:pic>
              </a:graphicData>
            </a:graphic>
          </wp:inline>
        </w:drawing>
      </w:r>
    </w:p>
    <w:p w:rsidR="000F2BD9" w:rsidRPr="00B52B34" w:rsidRDefault="00D04579" w:rsidP="00B52B34">
      <w:pPr>
        <w:spacing w:line="480" w:lineRule="auto"/>
        <w:jc w:val="center"/>
        <w:rPr>
          <w:i/>
        </w:rPr>
      </w:pPr>
      <w:r>
        <w:rPr>
          <w:rFonts w:cstheme="minorHAnsi"/>
          <w:b/>
          <w:i/>
        </w:rPr>
        <w:t>Scheme</w:t>
      </w:r>
      <w:r w:rsidR="000F2BD9" w:rsidRPr="00B52B34">
        <w:rPr>
          <w:rFonts w:cstheme="minorHAnsi"/>
          <w:b/>
          <w:i/>
        </w:rPr>
        <w:t xml:space="preserve"> </w:t>
      </w:r>
      <w:r w:rsidR="00B52B34" w:rsidRPr="00B52B34">
        <w:rPr>
          <w:rFonts w:cstheme="minorHAnsi"/>
          <w:b/>
          <w:i/>
        </w:rPr>
        <w:t>2</w:t>
      </w:r>
      <w:r w:rsidR="000F2BD9" w:rsidRPr="00B52B34">
        <w:rPr>
          <w:rFonts w:cstheme="minorHAnsi"/>
          <w:b/>
          <w:i/>
        </w:rPr>
        <w:t>.</w:t>
      </w:r>
      <w:r>
        <w:rPr>
          <w:rFonts w:cstheme="minorHAnsi"/>
          <w:b/>
          <w:i/>
        </w:rPr>
        <w:t>3.</w:t>
      </w:r>
      <w:r w:rsidR="000F2BD9" w:rsidRPr="00B52B34">
        <w:rPr>
          <w:rFonts w:cstheme="minorHAnsi"/>
          <w:b/>
          <w:i/>
        </w:rPr>
        <w:t xml:space="preserve"> </w:t>
      </w:r>
      <w:r w:rsidR="00B52B34" w:rsidRPr="00B52B34">
        <w:rPr>
          <w:i/>
        </w:rPr>
        <w:t>Scope of Rh</w:t>
      </w:r>
      <w:r w:rsidR="00B52B34" w:rsidRPr="00B52B34">
        <w:rPr>
          <w:i/>
          <w:vertAlign w:val="subscript"/>
        </w:rPr>
        <w:t>2</w:t>
      </w:r>
      <w:r w:rsidR="00B52B34" w:rsidRPr="00B52B34">
        <w:rPr>
          <w:i/>
        </w:rPr>
        <w:t>(esp)</w:t>
      </w:r>
      <w:r w:rsidR="00B52B34" w:rsidRPr="00B52B34">
        <w:rPr>
          <w:i/>
          <w:vertAlign w:val="subscript"/>
        </w:rPr>
        <w:t>2</w:t>
      </w:r>
      <w:r w:rsidR="00B52B34" w:rsidRPr="00B52B34">
        <w:rPr>
          <w:i/>
        </w:rPr>
        <w:t>-catalyzed room temperature O–H insertion reactions of carboxylic acid</w:t>
      </w:r>
      <w:r w:rsidR="00B52B34">
        <w:rPr>
          <w:i/>
        </w:rPr>
        <w:t xml:space="preserve"> in diethyldiazomalonate</w:t>
      </w:r>
      <w:r w:rsidR="00B52B34" w:rsidRPr="00B52B34">
        <w:rPr>
          <w:i/>
        </w:rPr>
        <w:t>s</w:t>
      </w:r>
      <w:r w:rsidR="000F2BD9" w:rsidRPr="00B52B34">
        <w:rPr>
          <w:rFonts w:cstheme="minorHAnsi"/>
          <w:i/>
        </w:rPr>
        <w:t>.</w:t>
      </w:r>
    </w:p>
    <w:p w:rsidR="000F2BD9" w:rsidRDefault="000F2BD9" w:rsidP="000F2BD9">
      <w:pPr>
        <w:spacing w:line="480" w:lineRule="auto"/>
        <w:jc w:val="both"/>
      </w:pPr>
    </w:p>
    <w:p w:rsidR="002A3609" w:rsidRDefault="00EB7E3F" w:rsidP="00EB7E3F">
      <w:pPr>
        <w:spacing w:line="480" w:lineRule="auto"/>
        <w:ind w:firstLine="720"/>
        <w:jc w:val="both"/>
      </w:pPr>
      <w:r>
        <w:t xml:space="preserve">Once we completed screening of various carboxylic acids, we examined the applicability of </w:t>
      </w:r>
      <w:r w:rsidR="00ED424D">
        <w:t>numerous</w:t>
      </w:r>
      <w:r>
        <w:t xml:space="preserve"> diazocarbonyls</w:t>
      </w:r>
      <w:r w:rsidR="00061BF4">
        <w:t xml:space="preserve"> (</w:t>
      </w:r>
      <w:r w:rsidR="00D04579">
        <w:rPr>
          <w:b/>
        </w:rPr>
        <w:t>Scheme 2.4</w:t>
      </w:r>
      <w:r w:rsidR="00061BF4">
        <w:t>)</w:t>
      </w:r>
      <w:r>
        <w:t xml:space="preserve">. The bulky dibenzyl diazomalonate, </w:t>
      </w:r>
      <w:r>
        <w:lastRenderedPageBreak/>
        <w:t>primed with benzylic C–H bonds susceptible to intramolecular sp</w:t>
      </w:r>
      <w:r>
        <w:rPr>
          <w:vertAlign w:val="superscript"/>
        </w:rPr>
        <w:t>3</w:t>
      </w:r>
      <w:r>
        <w:t xml:space="preserve">–C activation, underwent the desired transformation to provide </w:t>
      </w:r>
      <w:r w:rsidR="00415546">
        <w:rPr>
          <w:b/>
        </w:rPr>
        <w:t>4n</w:t>
      </w:r>
      <w:r>
        <w:t xml:space="preserve"> in 83% yield. The highly stable </w:t>
      </w:r>
      <w:r>
        <w:sym w:font="Symbol" w:char="F061"/>
      </w:r>
      <w:r>
        <w:t>-diazo-</w:t>
      </w:r>
      <w:r>
        <w:sym w:font="Symbol" w:char="F062"/>
      </w:r>
      <w:r>
        <w:t>-amidoester</w:t>
      </w:r>
      <w:r w:rsidR="002A3609">
        <w:t>s</w:t>
      </w:r>
      <w:r>
        <w:t xml:space="preserve"> provided the desired insertion compound</w:t>
      </w:r>
      <w:r w:rsidR="002A3609">
        <w:t>s</w:t>
      </w:r>
      <w:r>
        <w:t xml:space="preserve"> </w:t>
      </w:r>
      <w:r w:rsidR="00415546">
        <w:rPr>
          <w:b/>
        </w:rPr>
        <w:t>4o</w:t>
      </w:r>
      <w:r w:rsidR="002A3609">
        <w:rPr>
          <w:b/>
        </w:rPr>
        <w:t xml:space="preserve"> </w:t>
      </w:r>
      <w:r w:rsidR="002A3609">
        <w:t xml:space="preserve">and </w:t>
      </w:r>
      <w:r w:rsidR="00415546">
        <w:rPr>
          <w:b/>
        </w:rPr>
        <w:t>4p</w:t>
      </w:r>
      <w:r>
        <w:t xml:space="preserve"> in 73% </w:t>
      </w:r>
      <w:r w:rsidR="002A3609">
        <w:t>and 96% yields respectively</w:t>
      </w:r>
      <w:r>
        <w:t xml:space="preserve">. The </w:t>
      </w:r>
      <w:r>
        <w:sym w:font="Symbol" w:char="F061"/>
      </w:r>
      <w:r>
        <w:t>-diazo-</w:t>
      </w:r>
      <w:r>
        <w:sym w:font="Symbol" w:char="F062"/>
      </w:r>
      <w:r>
        <w:t xml:space="preserve">-ketoester and </w:t>
      </w:r>
      <w:r>
        <w:sym w:font="Symbol" w:char="F061"/>
      </w:r>
      <w:r>
        <w:t xml:space="preserve">-diazo-1,3-diketone substrates efficiently provided compounds </w:t>
      </w:r>
      <w:r w:rsidR="00415546">
        <w:rPr>
          <w:b/>
        </w:rPr>
        <w:t>4q</w:t>
      </w:r>
      <w:r>
        <w:t xml:space="preserve"> in 86% yield and </w:t>
      </w:r>
      <w:r w:rsidR="00415546">
        <w:rPr>
          <w:b/>
        </w:rPr>
        <w:t>4r</w:t>
      </w:r>
      <w:r>
        <w:t xml:space="preserve"> in 85% yield. Next, the cyclic A/A</w:t>
      </w:r>
      <w:r w:rsidR="00EB3198">
        <w:t xml:space="preserve"> diazocarbonyl,</w:t>
      </w:r>
      <w:r>
        <w:t xml:space="preserve"> 1,3-indanone diazo</w:t>
      </w:r>
      <w:r w:rsidR="00EB3198">
        <w:t>,</w:t>
      </w:r>
      <w:r>
        <w:t xml:space="preserve"> provided </w:t>
      </w:r>
      <w:r w:rsidR="00415546">
        <w:rPr>
          <w:b/>
        </w:rPr>
        <w:t>4s</w:t>
      </w:r>
      <w:r>
        <w:t xml:space="preserve"> in 73% yield, however, a longer reaction time of 3 hours was needed due to this diazocarbonyls increased stability.</w:t>
      </w:r>
    </w:p>
    <w:p w:rsidR="00EB7E3F" w:rsidRDefault="002A3609" w:rsidP="00EB7E3F">
      <w:pPr>
        <w:spacing w:line="480" w:lineRule="auto"/>
        <w:ind w:firstLine="720"/>
        <w:jc w:val="both"/>
      </w:pPr>
      <w:r>
        <w:t>As a final effort in expanding the substrate scope, we investigated whether these conditions could apply to A/D and A-diazocarbonyls</w:t>
      </w:r>
      <w:r w:rsidR="00061BF4">
        <w:t xml:space="preserve"> (</w:t>
      </w:r>
      <w:r w:rsidR="00D04579">
        <w:rPr>
          <w:b/>
        </w:rPr>
        <w:t>Scheme 2.</w:t>
      </w:r>
      <w:r w:rsidR="00C35FB6">
        <w:rPr>
          <w:b/>
        </w:rPr>
        <w:t>4</w:t>
      </w:r>
      <w:r w:rsidR="00061BF4">
        <w:t>)</w:t>
      </w:r>
      <w:r>
        <w:t xml:space="preserve">. </w:t>
      </w:r>
      <w:r>
        <w:rPr>
          <w:i/>
        </w:rPr>
        <w:t>N</w:t>
      </w:r>
      <w:r>
        <w:t xml:space="preserve">-methyl isatin diazo and free N–H isatin diazo both underwent the desired transformation to provide oxindole scaffolds </w:t>
      </w:r>
      <w:r w:rsidR="00415546">
        <w:rPr>
          <w:b/>
        </w:rPr>
        <w:t>4t</w:t>
      </w:r>
      <w:r>
        <w:t xml:space="preserve"> and </w:t>
      </w:r>
      <w:r w:rsidR="00415546">
        <w:rPr>
          <w:b/>
        </w:rPr>
        <w:t>4u</w:t>
      </w:r>
      <w:r>
        <w:t xml:space="preserve"> in 82% and 78% yields. Lastly, commercially available ethyldiazoacetate</w:t>
      </w:r>
      <w:r w:rsidR="00EB7E3F">
        <w:t xml:space="preserve"> </w:t>
      </w:r>
      <w:r>
        <w:t xml:space="preserve">gave the desired compound </w:t>
      </w:r>
      <w:r w:rsidR="00415546">
        <w:rPr>
          <w:b/>
        </w:rPr>
        <w:t>4v</w:t>
      </w:r>
      <w:r>
        <w:t xml:space="preserve"> in 78%</w:t>
      </w:r>
      <w:r w:rsidR="00EB3198">
        <w:t xml:space="preserve"> yield</w:t>
      </w:r>
      <w:r>
        <w:t>.</w:t>
      </w:r>
    </w:p>
    <w:p w:rsidR="00C9047E" w:rsidRDefault="002A3609" w:rsidP="00C9047E">
      <w:pPr>
        <w:spacing w:line="480" w:lineRule="auto"/>
        <w:ind w:firstLine="720"/>
        <w:jc w:val="both"/>
      </w:pPr>
      <w:r>
        <w:t>The identification of Rh</w:t>
      </w:r>
      <w:r>
        <w:rPr>
          <w:vertAlign w:val="subscript"/>
        </w:rPr>
        <w:t>2</w:t>
      </w:r>
      <w:r>
        <w:t>(esp)</w:t>
      </w:r>
      <w:r>
        <w:rPr>
          <w:vertAlign w:val="subscript"/>
        </w:rPr>
        <w:t>2</w:t>
      </w:r>
      <w:r>
        <w:t xml:space="preserve"> as an efficient catalyst for the O–H insertion of carboxylic acids into a wide variety of diazocarbonyls provided us with reaction conditions that are mild, efficient and highly chemoselective in the presence of alkenes, alkynes, hydroxyl and phenolic O–H</w:t>
      </w:r>
      <w:r w:rsidR="00EB3198">
        <w:t>’s</w:t>
      </w:r>
      <w:r>
        <w:t xml:space="preserve">, and electron rich arenes. The characteristics of this catalytic system </w:t>
      </w:r>
      <w:r w:rsidR="00C9047E">
        <w:t xml:space="preserve">were </w:t>
      </w:r>
      <w:r>
        <w:t>ideal for application in a synergistic catalytic cascade</w:t>
      </w:r>
      <w:r w:rsidR="00C9047E">
        <w:t xml:space="preserve">, </w:t>
      </w:r>
      <w:r w:rsidR="00EB3198">
        <w:t>which was t</w:t>
      </w:r>
      <w:r w:rsidR="00C9047E">
        <w:t>he next feat in our research efforts.</w:t>
      </w:r>
    </w:p>
    <w:p w:rsidR="005D4878" w:rsidRPr="000F5029" w:rsidRDefault="005D4878" w:rsidP="005D4878">
      <w:pPr>
        <w:pStyle w:val="RSCB04AHeadingSection"/>
        <w:jc w:val="center"/>
      </w:pPr>
      <w:r w:rsidRPr="005D4878">
        <w:lastRenderedPageBreak/>
        <w:drawing>
          <wp:inline distT="0" distB="0" distL="0" distR="0" wp14:anchorId="5341C6B5" wp14:editId="730C56A3">
            <wp:extent cx="5824728" cy="4105656"/>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824728" cy="4105656"/>
                    </a:xfrm>
                    <a:prstGeom prst="rect">
                      <a:avLst/>
                    </a:prstGeom>
                  </pic:spPr>
                </pic:pic>
              </a:graphicData>
            </a:graphic>
          </wp:inline>
        </w:drawing>
      </w:r>
    </w:p>
    <w:p w:rsidR="00C9047E" w:rsidRPr="00D04579" w:rsidRDefault="00D04579" w:rsidP="00D04579">
      <w:pPr>
        <w:spacing w:line="480" w:lineRule="auto"/>
        <w:jc w:val="center"/>
        <w:rPr>
          <w:i/>
        </w:rPr>
      </w:pPr>
      <w:r>
        <w:rPr>
          <w:rFonts w:cstheme="minorHAnsi"/>
          <w:b/>
          <w:i/>
        </w:rPr>
        <w:t>Scheme 2.</w:t>
      </w:r>
      <w:r w:rsidR="00BA0966">
        <w:rPr>
          <w:rFonts w:cstheme="minorHAnsi"/>
          <w:b/>
          <w:i/>
        </w:rPr>
        <w:t>4</w:t>
      </w:r>
      <w:r w:rsidR="005D4878" w:rsidRPr="00B52B34">
        <w:rPr>
          <w:rFonts w:cstheme="minorHAnsi"/>
          <w:b/>
          <w:i/>
        </w:rPr>
        <w:t xml:space="preserve">. </w:t>
      </w:r>
      <w:r w:rsidR="005D4878" w:rsidRPr="00B52B34">
        <w:rPr>
          <w:i/>
        </w:rPr>
        <w:t>Scope of Rh</w:t>
      </w:r>
      <w:r w:rsidR="005D4878" w:rsidRPr="00B52B34">
        <w:rPr>
          <w:i/>
          <w:vertAlign w:val="subscript"/>
        </w:rPr>
        <w:t>2</w:t>
      </w:r>
      <w:r w:rsidR="005D4878" w:rsidRPr="00B52B34">
        <w:rPr>
          <w:i/>
        </w:rPr>
        <w:t>(esp)</w:t>
      </w:r>
      <w:r w:rsidR="005D4878" w:rsidRPr="00B52B34">
        <w:rPr>
          <w:i/>
          <w:vertAlign w:val="subscript"/>
        </w:rPr>
        <w:t>2</w:t>
      </w:r>
      <w:r w:rsidR="005D4878" w:rsidRPr="00B52B34">
        <w:rPr>
          <w:i/>
        </w:rPr>
        <w:t xml:space="preserve">-catalyzed room temperature O–H insertion reactions of </w:t>
      </w:r>
      <w:r w:rsidR="005D4878">
        <w:rPr>
          <w:i/>
        </w:rPr>
        <w:t xml:space="preserve">Boc-proctected </w:t>
      </w:r>
      <w:r w:rsidR="00D8218C">
        <w:rPr>
          <w:i/>
        </w:rPr>
        <w:t>phenylalanine into</w:t>
      </w:r>
      <w:r w:rsidR="005D4878">
        <w:rPr>
          <w:i/>
        </w:rPr>
        <w:t xml:space="preserve"> various diazocarbonyls</w:t>
      </w:r>
    </w:p>
    <w:p w:rsidR="00BC5888" w:rsidRDefault="00BC5888" w:rsidP="00C9047E">
      <w:pPr>
        <w:spacing w:line="480" w:lineRule="auto"/>
        <w:jc w:val="both"/>
      </w:pPr>
    </w:p>
    <w:p w:rsidR="006556E3" w:rsidRPr="00170B7C" w:rsidRDefault="00314355" w:rsidP="00170B7C">
      <w:pPr>
        <w:spacing w:line="480" w:lineRule="auto"/>
        <w:ind w:left="1440" w:hanging="1440"/>
        <w:jc w:val="both"/>
        <w:rPr>
          <w:sz w:val="28"/>
          <w:szCs w:val="28"/>
        </w:rPr>
      </w:pPr>
      <w:r>
        <w:rPr>
          <w:b/>
          <w:sz w:val="28"/>
          <w:szCs w:val="28"/>
        </w:rPr>
        <w:t>2.3</w:t>
      </w:r>
      <w:r>
        <w:rPr>
          <w:b/>
          <w:sz w:val="28"/>
          <w:szCs w:val="28"/>
        </w:rPr>
        <w:tab/>
      </w:r>
      <w:r w:rsidR="00125B9F" w:rsidRPr="00314355">
        <w:rPr>
          <w:b/>
          <w:sz w:val="28"/>
          <w:szCs w:val="28"/>
        </w:rPr>
        <w:t xml:space="preserve">INDENTIFICATION OF </w:t>
      </w:r>
      <w:r w:rsidR="00445FCA" w:rsidRPr="00314355">
        <w:rPr>
          <w:b/>
          <w:sz w:val="28"/>
          <w:szCs w:val="28"/>
        </w:rPr>
        <w:t>“</w:t>
      </w:r>
      <w:r w:rsidR="00125B9F" w:rsidRPr="00314355">
        <w:rPr>
          <w:b/>
          <w:sz w:val="28"/>
          <w:szCs w:val="28"/>
        </w:rPr>
        <w:t>Rh</w:t>
      </w:r>
      <w:r w:rsidR="00544F4F" w:rsidRPr="00314355">
        <w:rPr>
          <w:b/>
          <w:sz w:val="28"/>
          <w:szCs w:val="28"/>
          <w:vertAlign w:val="subscript"/>
        </w:rPr>
        <w:t>2</w:t>
      </w:r>
      <w:r w:rsidR="00544F4F" w:rsidRPr="00314355">
        <w:rPr>
          <w:b/>
          <w:sz w:val="28"/>
          <w:szCs w:val="28"/>
        </w:rPr>
        <w:t>(esp)</w:t>
      </w:r>
      <w:r w:rsidR="00544F4F" w:rsidRPr="00314355">
        <w:rPr>
          <w:b/>
          <w:sz w:val="28"/>
          <w:szCs w:val="28"/>
          <w:vertAlign w:val="subscript"/>
        </w:rPr>
        <w:t>2</w:t>
      </w:r>
      <w:r w:rsidR="00445FCA" w:rsidRPr="00314355">
        <w:rPr>
          <w:b/>
          <w:sz w:val="28"/>
          <w:szCs w:val="28"/>
        </w:rPr>
        <w:t>”</w:t>
      </w:r>
      <w:r w:rsidR="00125B9F" w:rsidRPr="00314355">
        <w:rPr>
          <w:b/>
          <w:sz w:val="28"/>
          <w:szCs w:val="28"/>
        </w:rPr>
        <w:t xml:space="preserve"> AND </w:t>
      </w:r>
      <w:r w:rsidR="00445FCA" w:rsidRPr="00314355">
        <w:rPr>
          <w:b/>
          <w:sz w:val="28"/>
          <w:szCs w:val="28"/>
        </w:rPr>
        <w:t>“</w:t>
      </w:r>
      <w:r w:rsidR="00544F4F" w:rsidRPr="00314355">
        <w:rPr>
          <w:b/>
          <w:sz w:val="28"/>
          <w:szCs w:val="28"/>
        </w:rPr>
        <w:t>PPh</w:t>
      </w:r>
      <w:r w:rsidR="00544F4F" w:rsidRPr="00314355">
        <w:rPr>
          <w:b/>
          <w:sz w:val="28"/>
          <w:szCs w:val="28"/>
          <w:vertAlign w:val="subscript"/>
        </w:rPr>
        <w:t>3</w:t>
      </w:r>
      <w:r w:rsidR="00544F4F" w:rsidRPr="00314355">
        <w:rPr>
          <w:b/>
          <w:sz w:val="28"/>
          <w:szCs w:val="28"/>
        </w:rPr>
        <w:t>AuOTf</w:t>
      </w:r>
      <w:r w:rsidR="00445FCA" w:rsidRPr="00314355">
        <w:rPr>
          <w:b/>
          <w:sz w:val="28"/>
          <w:szCs w:val="28"/>
        </w:rPr>
        <w:t>”</w:t>
      </w:r>
      <w:r w:rsidR="00125B9F" w:rsidRPr="00314355">
        <w:rPr>
          <w:b/>
          <w:sz w:val="28"/>
          <w:szCs w:val="28"/>
        </w:rPr>
        <w:t xml:space="preserve"> FOR O–H INSERTION/CONIA-ENE SYNERGISTIC CASCADES</w:t>
      </w:r>
      <w:r w:rsidR="009529E0">
        <w:rPr>
          <w:b/>
          <w:sz w:val="28"/>
          <w:szCs w:val="28"/>
        </w:rPr>
        <w:t>†</w:t>
      </w:r>
    </w:p>
    <w:p w:rsidR="00031432" w:rsidRDefault="00133008" w:rsidP="00133008">
      <w:pPr>
        <w:spacing w:line="480" w:lineRule="auto"/>
        <w:ind w:firstLine="720"/>
        <w:jc w:val="both"/>
      </w:pPr>
      <w:r>
        <w:t>During the</w:t>
      </w:r>
      <w:r w:rsidR="002978DC">
        <w:t xml:space="preserve"> identification of Rh</w:t>
      </w:r>
      <w:r w:rsidR="002978DC">
        <w:rPr>
          <w:vertAlign w:val="subscript"/>
        </w:rPr>
        <w:t>2</w:t>
      </w:r>
      <w:r w:rsidR="002978DC">
        <w:t>(esp)</w:t>
      </w:r>
      <w:r w:rsidR="002978DC">
        <w:rPr>
          <w:vertAlign w:val="subscript"/>
        </w:rPr>
        <w:t>2</w:t>
      </w:r>
      <w:r w:rsidR="002978DC">
        <w:t xml:space="preserve"> as a highly efficient catalyst for</w:t>
      </w:r>
      <w:r>
        <w:t xml:space="preserve"> the</w:t>
      </w:r>
      <w:r w:rsidR="002978DC">
        <w:t xml:space="preserve"> O–H insertion of carboxylic acids in</w:t>
      </w:r>
      <w:r w:rsidR="00425769">
        <w:t>to</w:t>
      </w:r>
      <w:r w:rsidR="002978DC">
        <w:t xml:space="preserve"> diazocarbonyls</w:t>
      </w:r>
      <w:r w:rsidR="00425769">
        <w:fldChar w:fldCharType="begin"/>
      </w:r>
      <w:r w:rsidR="003A2E0D">
        <w:instrText xml:space="preserve"> ADDIN EN.CITE &lt;EndNote&gt;&lt;Cite&gt;&lt;Author&gt;Hunter&lt;/Author&gt;&lt;Year&gt;2016&lt;/Year&gt;&lt;RecNum&gt;1&lt;/RecNum&gt;&lt;DisplayText&gt;&lt;style face="superscript"&gt;[10]&lt;/style&gt;&lt;/DisplayText&gt;&lt;record&gt;&lt;rec-number&gt;1&lt;/rec-number&gt;&lt;foreign-keys&gt;&lt;key app="EN" db-id="sadv5asw39pssgef5axpzaahwzvx5wdawz2r" timestamp="1515112529"&gt;1&lt;/key&gt;&lt;key app="ENWeb" db-id=""&gt;0&lt;/key&gt;&lt;/foreign-keys&gt;&lt;ref-type name="Journal Article"&gt;17&lt;/ref-type&gt;&lt;contributors&gt;&lt;authors&gt;&lt;author&gt;Hunter, A.C.&lt;/author&gt;&lt;author&gt;Chinthapally, K.&lt;/author&gt;&lt;author&gt;Sharma, I.&lt;/author&gt;&lt;/authors&gt;&lt;/contributors&gt;&lt;titles&gt;&lt;title&gt;Rh2(esp)2: An Efficient Catalyst for O-H Insertion Reactions of Carboxylic Acids into Acceptor/Acceptor Diazo Compounds&lt;/title&gt;&lt;secondary-title&gt;Eur. J. Org. Chem.&lt;/secondary-title&gt;&lt;/titles&gt;&lt;periodical&gt;&lt;full-title&gt;Eur. J. Org. Chem.&lt;/full-title&gt;&lt;/periodical&gt;&lt;pages&gt;2260–2263&lt;/pages&gt;&lt;volume&gt;2016&lt;/volume&gt;&lt;number&gt;13&lt;/number&gt;&lt;dates&gt;&lt;year&gt;2016&lt;/year&gt;&lt;/dates&gt;&lt;isbn&gt;1434193X&lt;/isbn&gt;&lt;urls&gt;&lt;/urls&gt;&lt;electronic-resource-num&gt;10.1002/ejoc.201600064&lt;/electronic-resource-num&gt;&lt;/record&gt;&lt;/Cite&gt;&lt;/EndNote&gt;</w:instrText>
      </w:r>
      <w:r w:rsidR="00425769">
        <w:fldChar w:fldCharType="separate"/>
      </w:r>
      <w:r w:rsidR="003A2E0D" w:rsidRPr="003A2E0D">
        <w:rPr>
          <w:noProof/>
          <w:vertAlign w:val="superscript"/>
        </w:rPr>
        <w:t>[10]</w:t>
      </w:r>
      <w:r w:rsidR="00425769">
        <w:fldChar w:fldCharType="end"/>
      </w:r>
      <w:r w:rsidR="002978DC">
        <w:t xml:space="preserve">, we observed an unexpected side product </w:t>
      </w:r>
      <w:r w:rsidR="00BE2060">
        <w:rPr>
          <w:b/>
        </w:rPr>
        <w:t>5a</w:t>
      </w:r>
      <w:r w:rsidR="00605D85">
        <w:t xml:space="preserve"> </w:t>
      </w:r>
      <w:r w:rsidR="002978DC" w:rsidRPr="00605D85">
        <w:t>during</w:t>
      </w:r>
      <w:r w:rsidR="002978DC">
        <w:t xml:space="preserve"> the insertion of 3-butynoic acid into methylbenzoylacetate</w:t>
      </w:r>
      <w:r w:rsidR="00031432">
        <w:t xml:space="preserve"> diazo</w:t>
      </w:r>
      <w:r w:rsidR="002978DC">
        <w:t xml:space="preserve">. </w:t>
      </w:r>
      <w:r w:rsidR="00605D85">
        <w:t xml:space="preserve">This </w:t>
      </w:r>
      <w:r w:rsidR="00605D85">
        <w:sym w:font="Symbol" w:char="F067"/>
      </w:r>
      <w:r w:rsidR="00605D85">
        <w:t>-butyrolactone, produced in &lt; 5% yield, formed presumably from the Rh(II) catalyzed Conia-</w:t>
      </w:r>
      <w:r w:rsidR="00605D85">
        <w:lastRenderedPageBreak/>
        <w:t>ene cyclization of</w:t>
      </w:r>
      <w:r w:rsidR="00031432">
        <w:t xml:space="preserve"> the </w:t>
      </w:r>
      <w:r w:rsidR="00605D85">
        <w:t>zwitterionic intermediate</w:t>
      </w:r>
      <w:r w:rsidR="00031432">
        <w:t xml:space="preserve"> that formed during the O–H insertion reaction (</w:t>
      </w:r>
      <w:r w:rsidR="00D04579">
        <w:rPr>
          <w:b/>
        </w:rPr>
        <w:t>Scheme 2.</w:t>
      </w:r>
      <w:r w:rsidR="00C35FB6">
        <w:rPr>
          <w:b/>
        </w:rPr>
        <w:t>5</w:t>
      </w:r>
      <w:r w:rsidR="00031432">
        <w:t>)</w:t>
      </w:r>
      <w:r w:rsidR="00605D85">
        <w:t>.</w:t>
      </w:r>
    </w:p>
    <w:p w:rsidR="00031432" w:rsidRPr="000F5029" w:rsidRDefault="00031432" w:rsidP="00031432">
      <w:pPr>
        <w:pStyle w:val="RSCB04AHeadingSection"/>
        <w:jc w:val="center"/>
      </w:pPr>
      <w:r w:rsidRPr="00031432">
        <w:drawing>
          <wp:inline distT="0" distB="0" distL="0" distR="0" wp14:anchorId="5566E310" wp14:editId="733755D9">
            <wp:extent cx="5138928" cy="1408176"/>
            <wp:effectExtent l="0" t="0" r="508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38928" cy="1408176"/>
                    </a:xfrm>
                    <a:prstGeom prst="rect">
                      <a:avLst/>
                    </a:prstGeom>
                  </pic:spPr>
                </pic:pic>
              </a:graphicData>
            </a:graphic>
          </wp:inline>
        </w:drawing>
      </w:r>
    </w:p>
    <w:p w:rsidR="00031432" w:rsidRPr="00EF2C46" w:rsidRDefault="00D04579" w:rsidP="00031432">
      <w:pPr>
        <w:spacing w:line="480" w:lineRule="auto"/>
        <w:jc w:val="center"/>
        <w:rPr>
          <w:i/>
        </w:rPr>
      </w:pPr>
      <w:r>
        <w:rPr>
          <w:rFonts w:cstheme="minorHAnsi"/>
          <w:b/>
          <w:i/>
        </w:rPr>
        <w:t>Scheme 2.</w:t>
      </w:r>
      <w:r w:rsidR="00C35FB6">
        <w:rPr>
          <w:rFonts w:cstheme="minorHAnsi"/>
          <w:b/>
          <w:i/>
        </w:rPr>
        <w:t>5</w:t>
      </w:r>
      <w:r w:rsidR="00031432" w:rsidRPr="00B52B34">
        <w:rPr>
          <w:rFonts w:cstheme="minorHAnsi"/>
          <w:b/>
          <w:i/>
        </w:rPr>
        <w:t xml:space="preserve">. </w:t>
      </w:r>
      <w:r w:rsidR="00EF2C46">
        <w:rPr>
          <w:i/>
        </w:rPr>
        <w:t xml:space="preserve">Preliminary observation of Rh(II)-catalyzed Conia-ene cyclization to form </w:t>
      </w:r>
      <w:r w:rsidR="00EF2C46">
        <w:rPr>
          <w:b/>
          <w:i/>
        </w:rPr>
        <w:t>5a</w:t>
      </w:r>
      <w:r w:rsidR="00EF2C46">
        <w:rPr>
          <w:i/>
        </w:rPr>
        <w:t xml:space="preserve"> in trace amounts.</w:t>
      </w:r>
    </w:p>
    <w:p w:rsidR="00031432" w:rsidRDefault="00605D85" w:rsidP="00031432">
      <w:pPr>
        <w:spacing w:line="480" w:lineRule="auto"/>
        <w:jc w:val="both"/>
      </w:pPr>
      <w:r>
        <w:t xml:space="preserve"> </w:t>
      </w:r>
    </w:p>
    <w:p w:rsidR="00125B9F" w:rsidRDefault="00605D85" w:rsidP="00133008">
      <w:pPr>
        <w:spacing w:line="480" w:lineRule="auto"/>
        <w:ind w:firstLine="720"/>
        <w:jc w:val="both"/>
      </w:pPr>
      <w:r>
        <w:t>This observation allow</w:t>
      </w:r>
      <w:r w:rsidR="00C16085">
        <w:t>ed</w:t>
      </w:r>
      <w:r>
        <w:t xml:space="preserve"> us to hypothesize a direct method for the formation of </w:t>
      </w:r>
      <w:r>
        <w:sym w:font="Symbol" w:char="F067"/>
      </w:r>
      <w:r>
        <w:t>-butyrolactones from readily available homo-propargylic acids and diazocarbonyl compounds.</w:t>
      </w:r>
      <w:r w:rsidR="00425769">
        <w:fldChar w:fldCharType="begin"/>
      </w:r>
      <w:r w:rsidR="003A2E0D">
        <w:instrText xml:space="preserve"> ADDIN EN.CITE &lt;EndNote&gt;&lt;Cite&gt;&lt;Author&gt;Urabe&lt;/Author&gt;&lt;Year&gt;2014&lt;/Year&gt;&lt;RecNum&gt;7&lt;/RecNum&gt;&lt;DisplayText&gt;&lt;style face="superscript"&gt;[11]&lt;/style&gt;&lt;/DisplayText&gt;&lt;record&gt;&lt;rec-number&gt;7&lt;/rec-number&gt;&lt;foreign-keys&gt;&lt;key app="EN" db-id="sadv5asw39pssgef5axpzaahwzvx5wdawz2r" timestamp="1515709556"&gt;7&lt;/key&gt;&lt;key app="ENWeb" db-id=""&gt;0&lt;/key&gt;&lt;/foreign-keys&gt;&lt;ref-type name="Journal Article"&gt;17&lt;/ref-type&gt;&lt;contributors&gt;&lt;authors&gt;&lt;author&gt;Urabe, F.&lt;/author&gt;&lt;author&gt;Miyamoto, S.&lt;/author&gt;&lt;author&gt;Takahashi, K.&lt;/author&gt;&lt;author&gt;Ishihara, J.&lt;/author&gt;&lt;author&gt;Hatakeyama, S.&lt;/author&gt;&lt;/authors&gt;&lt;/contributors&gt;&lt;auth-address&gt;Graduate School of Biomedical Sciences, Nagasaki University , Nagasaki 852-8521, Japan.&lt;/auth-address&gt;&lt;titles&gt;&lt;title&gt;Formal [4 + 1]-cycloaddition of homopropargyl alcohols to diazo dicarbonyl compounds giving substituted tetrahydrofurans&lt;/title&gt;&lt;secondary-title&gt;Org Lett&lt;/secondary-title&gt;&lt;/titles&gt;&lt;periodical&gt;&lt;full-title&gt;Org Lett&lt;/full-title&gt;&lt;/periodical&gt;&lt;pages&gt;1004-7&lt;/pages&gt;&lt;volume&gt;16&lt;/volume&gt;&lt;number&gt;3&lt;/number&gt;&lt;keywords&gt;&lt;keyword&gt;Alcohols/*chemistry&lt;/keyword&gt;&lt;keyword&gt;Azo Compounds/*chemical synthesis/chemistry&lt;/keyword&gt;&lt;keyword&gt;Catalysis&lt;/keyword&gt;&lt;keyword&gt;Cycloaddition Reaction&lt;/keyword&gt;&lt;keyword&gt;Furans/*chemistry&lt;/keyword&gt;&lt;keyword&gt;Molecular Structure&lt;/keyword&gt;&lt;keyword&gt;Pargyline/*analogs &amp;amp; derivatives/*chemistry&lt;/keyword&gt;&lt;/keywords&gt;&lt;dates&gt;&lt;year&gt;2014&lt;/year&gt;&lt;pub-dates&gt;&lt;date&gt;Feb 7&lt;/date&gt;&lt;/pub-dates&gt;&lt;/dates&gt;&lt;isbn&gt;1523-7052 (Electronic)&amp;#xD;1523-7052 (Linking)&lt;/isbn&gt;&lt;accession-num&gt;24417371&lt;/accession-num&gt;&lt;urls&gt;&lt;related-urls&gt;&lt;url&gt;http://www.ncbi.nlm.nih.gov/pubmed/24417371&lt;/url&gt;&lt;/related-urls&gt;&lt;/urls&gt;&lt;electronic-resource-num&gt;10.1021/ol403746r&lt;/electronic-resource-num&gt;&lt;/record&gt;&lt;/Cite&gt;&lt;/EndNote&gt;</w:instrText>
      </w:r>
      <w:r w:rsidR="00425769">
        <w:fldChar w:fldCharType="separate"/>
      </w:r>
      <w:r w:rsidR="003A2E0D" w:rsidRPr="003A2E0D">
        <w:rPr>
          <w:noProof/>
          <w:vertAlign w:val="superscript"/>
        </w:rPr>
        <w:t>[11]</w:t>
      </w:r>
      <w:r w:rsidR="00425769">
        <w:fldChar w:fldCharType="end"/>
      </w:r>
      <w:r>
        <w:t xml:space="preserve"> If we were able to stabilize the zwitterionic intermediate while simultaneously activating the alkyne moiety through addition of an appropriate Lewis acid, we could promote a one-pot O–H insertion/Conia-ene cascade through synergistic catalysis.</w:t>
      </w:r>
      <w:r w:rsidR="00133008" w:rsidRPr="00133008">
        <w:t xml:space="preserve"> </w:t>
      </w:r>
      <w:r w:rsidR="00133008">
        <w:t>The design of cascade reactions, such as this, can provide novelty and efficiency in a synthetic strategy that would typically require multiple individual reaction steps to achieve.</w:t>
      </w:r>
      <w:r w:rsidR="00425769">
        <w:fldChar w:fldCharType="begin"/>
      </w:r>
      <w:r w:rsidR="003A2E0D">
        <w:instrText xml:space="preserve"> ADDIN EN.CITE &lt;EndNote&gt;&lt;Cite&gt;&lt;Author&gt;Allen&lt;/Author&gt;&lt;Year&gt;2012&lt;/Year&gt;&lt;RecNum&gt;30&lt;/RecNum&gt;&lt;DisplayText&gt;&lt;style face="superscript"&gt;[2b]&lt;/style&gt;&lt;/DisplayText&gt;&lt;record&gt;&lt;rec-number&gt;30&lt;/rec-number&gt;&lt;foreign-keys&gt;&lt;key app="EN" db-id="sadv5asw39pssgef5axpzaahwzvx5wdawz2r" timestamp="1516664184"&gt;30&lt;/key&gt;&lt;key app="ENWeb" db-id=""&gt;0&lt;/key&gt;&lt;/foreign-keys&gt;&lt;ref-type name="Journal Article"&gt;17&lt;/ref-type&gt;&lt;contributors&gt;&lt;authors&gt;&lt;author&gt;Allen, A. E.&lt;/author&gt;&lt;author&gt;Macmillan, D. W.&lt;/author&gt;&lt;/authors&gt;&lt;/contributors&gt;&lt;auth-address&gt;Merck Center for Catalysis at Princeton University, Princeton, New Jersey, 08544, USA; ; Tel: +1 609 2582254.&lt;/auth-address&gt;&lt;titles&gt;&lt;title&gt;Synergistic Catalysis: A Powerful Synthetic Strategy for New Reaction Development&lt;/title&gt;&lt;secondary-title&gt;Chem. Sci.&lt;/secondary-title&gt;&lt;/titles&gt;&lt;periodical&gt;&lt;full-title&gt;Chem. Sci.&lt;/full-title&gt;&lt;/periodical&gt;&lt;pages&gt;633–658&lt;/pages&gt;&lt;volume&gt;2012&lt;/volume&gt;&lt;number&gt;3&lt;/number&gt;&lt;dates&gt;&lt;year&gt;2012&lt;/year&gt;&lt;pub-dates&gt;&lt;date&gt;Jan 1&lt;/date&gt;&lt;/pub-dates&gt;&lt;/dates&gt;&lt;isbn&gt;2041-6520 (Print)&amp;#xD;2041-6520 (Linking)&lt;/isbn&gt;&lt;accession-num&gt;22518271&lt;/accession-num&gt;&lt;urls&gt;&lt;related-urls&gt;&lt;url&gt;http://www.ncbi.nlm.nih.gov/pubmed/22518271&lt;/url&gt;&lt;/related-urls&gt;&lt;/urls&gt;&lt;custom2&gt;PMC3327486&lt;/custom2&gt;&lt;electronic-resource-num&gt;10.1039/C2SC00907B&lt;/electronic-resource-num&gt;&lt;/record&gt;&lt;/Cite&gt;&lt;/EndNote&gt;</w:instrText>
      </w:r>
      <w:r w:rsidR="00425769">
        <w:fldChar w:fldCharType="separate"/>
      </w:r>
      <w:r w:rsidR="003A2E0D" w:rsidRPr="003A2E0D">
        <w:rPr>
          <w:noProof/>
          <w:vertAlign w:val="superscript"/>
        </w:rPr>
        <w:t>[2b]</w:t>
      </w:r>
      <w:r w:rsidR="00425769">
        <w:fldChar w:fldCharType="end"/>
      </w:r>
      <w:r w:rsidR="00133008">
        <w:t xml:space="preserve"> Although the carboxylic acid O–H insertion into diazocarbonyls and the Conia-ene cyclization are known individually, their existence in concert</w:t>
      </w:r>
      <w:r w:rsidR="00425769">
        <w:t>ed synergism</w:t>
      </w:r>
      <w:r w:rsidR="00133008">
        <w:t xml:space="preserve"> was previously unreported, thereby providing us with the opportunity to make a novel advancement in the field of synthetic chemistry.</w:t>
      </w:r>
    </w:p>
    <w:p w:rsidR="00133008" w:rsidRDefault="00133008" w:rsidP="00133008">
      <w:pPr>
        <w:spacing w:line="480" w:lineRule="auto"/>
        <w:ind w:firstLine="720"/>
        <w:jc w:val="both"/>
      </w:pPr>
    </w:p>
    <w:p w:rsidR="00125B9F" w:rsidRPr="00314355" w:rsidRDefault="00314355" w:rsidP="00314355">
      <w:pPr>
        <w:spacing w:line="480" w:lineRule="auto"/>
        <w:jc w:val="both"/>
        <w:rPr>
          <w:b/>
        </w:rPr>
      </w:pPr>
      <w:r>
        <w:rPr>
          <w:b/>
        </w:rPr>
        <w:lastRenderedPageBreak/>
        <w:t>2.3.1</w:t>
      </w:r>
      <w:r>
        <w:rPr>
          <w:b/>
        </w:rPr>
        <w:tab/>
      </w:r>
      <w:r>
        <w:rPr>
          <w:b/>
        </w:rPr>
        <w:tab/>
      </w:r>
      <w:r w:rsidR="00125B9F" w:rsidRPr="00314355">
        <w:rPr>
          <w:b/>
        </w:rPr>
        <w:t>SCREENING OF LEWIS ACIDS FOR STEPWISE CONIA-ENE CYCLIZATION</w:t>
      </w:r>
    </w:p>
    <w:p w:rsidR="00133008" w:rsidRDefault="00133008" w:rsidP="00133008">
      <w:pPr>
        <w:spacing w:line="480" w:lineRule="auto"/>
        <w:ind w:firstLine="720"/>
        <w:jc w:val="both"/>
      </w:pPr>
      <w:r>
        <w:t xml:space="preserve">To begin our work, we decided to optimize the individual Conia-ene cyclization of </w:t>
      </w:r>
      <w:r>
        <w:sym w:font="Symbol" w:char="F061"/>
      </w:r>
      <w:r>
        <w:t>-acyloxy dia</w:t>
      </w:r>
      <w:r w:rsidR="004919E5">
        <w:t>zo</w:t>
      </w:r>
      <w:r>
        <w:t xml:space="preserve">carbonyl compound </w:t>
      </w:r>
      <w:r w:rsidR="00BE2060">
        <w:rPr>
          <w:b/>
        </w:rPr>
        <w:t>4w</w:t>
      </w:r>
      <w:r>
        <w:rPr>
          <w:b/>
        </w:rPr>
        <w:t xml:space="preserve"> </w:t>
      </w:r>
      <w:r>
        <w:t xml:space="preserve">to form </w:t>
      </w:r>
      <w:r>
        <w:sym w:font="Symbol" w:char="F067"/>
      </w:r>
      <w:r>
        <w:t xml:space="preserve">-butyrolactone </w:t>
      </w:r>
      <w:r w:rsidR="00BE2060">
        <w:rPr>
          <w:b/>
        </w:rPr>
        <w:t>5a</w:t>
      </w:r>
      <w:r w:rsidR="00061BF4">
        <w:rPr>
          <w:b/>
        </w:rPr>
        <w:t xml:space="preserve"> </w:t>
      </w:r>
      <w:r w:rsidR="00061BF4">
        <w:t>(</w:t>
      </w:r>
      <w:r w:rsidR="00061BF4">
        <w:rPr>
          <w:b/>
        </w:rPr>
        <w:t>Table 2</w:t>
      </w:r>
      <w:r w:rsidR="009443A3">
        <w:rPr>
          <w:b/>
        </w:rPr>
        <w:t>.2</w:t>
      </w:r>
      <w:r w:rsidR="00061BF4">
        <w:t>)</w:t>
      </w:r>
      <w:r>
        <w:t>. Similar to the hypothesis that led to the identification of Rh</w:t>
      </w:r>
      <w:r>
        <w:rPr>
          <w:vertAlign w:val="subscript"/>
        </w:rPr>
        <w:t>2</w:t>
      </w:r>
      <w:r>
        <w:t>(esp)</w:t>
      </w:r>
      <w:r>
        <w:rPr>
          <w:vertAlign w:val="subscript"/>
        </w:rPr>
        <w:t>2</w:t>
      </w:r>
      <w:r>
        <w:t xml:space="preserve"> as an efficient catalyst for O</w:t>
      </w:r>
      <w:r>
        <w:softHyphen/>
        <w:t xml:space="preserve">–H insertion of carboxylic acids into diazocarbonyls, we believed it was necessary to also identify a highly efficient catalyst for the </w:t>
      </w:r>
      <w:r w:rsidR="00061BF4">
        <w:t xml:space="preserve">stepwise </w:t>
      </w:r>
      <w:r>
        <w:t xml:space="preserve">Conia-ene cyclization if we hoped to create an efficient synergistic catalytic cascade. </w:t>
      </w:r>
    </w:p>
    <w:p w:rsidR="00480CCA" w:rsidRDefault="009443A3" w:rsidP="00BC5888">
      <w:pPr>
        <w:spacing w:line="480" w:lineRule="auto"/>
        <w:ind w:firstLine="720"/>
        <w:jc w:val="both"/>
      </w:pPr>
      <w:r>
        <w:rPr>
          <w:noProof/>
        </w:rPr>
        <mc:AlternateContent>
          <mc:Choice Requires="wps">
            <w:drawing>
              <wp:anchor distT="0" distB="0" distL="114300" distR="114300" simplePos="0" relativeHeight="251663360" behindDoc="0" locked="0" layoutInCell="1" allowOverlap="1">
                <wp:simplePos x="0" y="0"/>
                <wp:positionH relativeFrom="column">
                  <wp:posOffset>-6985</wp:posOffset>
                </wp:positionH>
                <wp:positionV relativeFrom="paragraph">
                  <wp:posOffset>4790186</wp:posOffset>
                </wp:positionV>
                <wp:extent cx="5736590" cy="0"/>
                <wp:effectExtent l="0" t="0" r="16510" b="12700"/>
                <wp:wrapNone/>
                <wp:docPr id="4" name="Straight Connector 4"/>
                <wp:cNvGraphicFramePr/>
                <a:graphic xmlns:a="http://schemas.openxmlformats.org/drawingml/2006/main">
                  <a:graphicData uri="http://schemas.microsoft.com/office/word/2010/wordprocessingShape">
                    <wps:wsp>
                      <wps:cNvCnPr/>
                      <wps:spPr>
                        <a:xfrm>
                          <a:off x="0" y="0"/>
                          <a:ext cx="5736590" cy="0"/>
                        </a:xfrm>
                        <a:prstGeom prst="line">
                          <a:avLst/>
                        </a:prstGeom>
                        <a:ln>
                          <a:solidFill>
                            <a:schemeClr val="tx1">
                              <a:lumMod val="50000"/>
                              <a:lumOff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55CB9CC" id="Straight Connector 4"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55pt,377.2pt" to="451.15pt,377.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G5j47AEAAD4EAAAOAAAAZHJzL2Uyb0RvYy54bWysU01vGyEQvVfqf0Dc612ncdqsvM7BUXrp&#13;&#10;h9U0P4Cw4EUCBg3Eu/73HVh7E6VVpVb1AS/DzHvzHsP6ZnSWHRRGA77ly0XNmfISOuP3LX/4cffu&#13;&#10;I2cxCd8JC161/Kgiv9m8fbMeQqMuoAfbKWQE4mMzhJb3KYWmqqLslRNxAUF5OtSATiTa4r7qUAyE&#13;&#10;7mx1UddX1QDYBQSpYqTo7XTINwVfayXTN62jSsy2nHpLZcWyPua12qxFs0cReiNPbYh/6MIJ44l0&#13;&#10;hroVSbAnNL9AOSMRIui0kOAq0NpIVTSQmmX9Ss19L4IqWsicGGab4v+DlV8PO2Sma/klZ144uqL7&#13;&#10;hMLs+8S24D0ZCMgus09DiA2lb/0OT7sYdphFjxpd/ic5bCzeHmdv1ZiYpODqw/ur1TVdgTyfVc+F&#13;&#10;AWP6pMCx/NFya3yWLRpx+BwTkVHqOSWHrc9rBGu6O2Nt2eSBUVuL7CDoqtO4LAD2yX2BboqtavpN&#13;&#10;F05hGotXYSIpY5dRCuULAjrLpFX2YFJdvtLRqqmh70qTi6Rz4p2BJg4hpfJpmckLEmXnMk3Nz4V1&#13;&#10;afiPhaf8XKrKbP9N8VxRmMGnudgZD/g79uzi1LKe8s8OTLqzBY/QHcs8FGtoSIvC04PKr+DlvpQ/&#13;&#10;P/vNTwAAAP//AwBQSwMEFAAGAAgAAAAhAI67fGTkAAAADwEAAA8AAABkcnMvZG93bnJldi54bWxM&#13;&#10;T01Lw0AQvQv+h2UEb+0msdo2zaZIRPy4FFsRvW2zYxKanQ3ZTRv/vSMIehmYeW/eR7YebSuO2PvG&#13;&#10;kYJ4GoFAKp1pqFLwurufLED4oMno1hEq+EIP6/z8LNOpcSd6weM2VIJFyKdaQR1Cl0rpyxqt9lPX&#13;&#10;ITH26XqrA699JU2vTyxuW5lE0Y20uiF2qHWHRY3lYTtYBRvbxYfdU1E8fyyrzcMQHpO34V2py4vx&#13;&#10;bsXjdgUi4Bj+PuCnA+eHnIPt3UDGi1bBJI6ZqWB+PZuBYMIySq5A7H8vMs/k/x75NwAAAP//AwBQ&#13;&#10;SwECLQAUAAYACAAAACEAtoM4kv4AAADhAQAAEwAAAAAAAAAAAAAAAAAAAAAAW0NvbnRlbnRfVHlw&#13;&#10;ZXNdLnhtbFBLAQItABQABgAIAAAAIQA4/SH/1gAAAJQBAAALAAAAAAAAAAAAAAAAAC8BAABfcmVs&#13;&#10;cy8ucmVsc1BLAQItABQABgAIAAAAIQCyG5j47AEAAD4EAAAOAAAAAAAAAAAAAAAAAC4CAABkcnMv&#13;&#10;ZTJvRG9jLnhtbFBLAQItABQABgAIAAAAIQCOu3xk5AAAAA8BAAAPAAAAAAAAAAAAAAAAAEYEAABk&#13;&#10;cnMvZG93bnJldi54bWxQSwUGAAAAAAQABADzAAAAVwUAAAAA&#13;&#10;" strokecolor="gray [1629]" strokeweight=".5pt">
                <v:stroke joinstyle="miter"/>
              </v:line>
            </w:pict>
          </mc:Fallback>
        </mc:AlternateContent>
      </w:r>
      <w:r w:rsidR="00061BF4">
        <w:rPr>
          <w:noProof/>
        </w:rPr>
        <mc:AlternateContent>
          <mc:Choice Requires="wps">
            <w:drawing>
              <wp:anchor distT="0" distB="0" distL="114300" distR="114300" simplePos="0" relativeHeight="251662336" behindDoc="0" locked="0" layoutInCell="1" allowOverlap="1" wp14:anchorId="43B78FE4" wp14:editId="7418053A">
                <wp:simplePos x="0" y="0"/>
                <wp:positionH relativeFrom="column">
                  <wp:posOffset>-22860</wp:posOffset>
                </wp:positionH>
                <wp:positionV relativeFrom="page">
                  <wp:posOffset>8389477</wp:posOffset>
                </wp:positionV>
                <wp:extent cx="5808345" cy="1042670"/>
                <wp:effectExtent l="0" t="0" r="0" b="0"/>
                <wp:wrapTopAndBottom/>
                <wp:docPr id="3" name="Text Box 3"/>
                <wp:cNvGraphicFramePr/>
                <a:graphic xmlns:a="http://schemas.openxmlformats.org/drawingml/2006/main">
                  <a:graphicData uri="http://schemas.microsoft.com/office/word/2010/wordprocessingShape">
                    <wps:wsp>
                      <wps:cNvSpPr txBox="1"/>
                      <wps:spPr>
                        <a:xfrm>
                          <a:off x="0" y="0"/>
                          <a:ext cx="5808345" cy="1042670"/>
                        </a:xfrm>
                        <a:prstGeom prst="rect">
                          <a:avLst/>
                        </a:prstGeom>
                        <a:solidFill>
                          <a:schemeClr val="lt1"/>
                        </a:solidFill>
                        <a:ln w="6350">
                          <a:noFill/>
                        </a:ln>
                      </wps:spPr>
                      <wps:txbx>
                        <w:txbxContent>
                          <w:p w:rsidR="00EF2C46" w:rsidRPr="009529E0" w:rsidRDefault="00EF2C46" w:rsidP="00EB2355">
                            <w:pPr>
                              <w:jc w:val="both"/>
                              <w:rPr>
                                <w:rFonts w:cstheme="minorHAnsi"/>
                              </w:rPr>
                            </w:pPr>
                            <w:r>
                              <w:t xml:space="preserve">† The work within Section 2.3 was published in 2016 in </w:t>
                            </w:r>
                            <w:r>
                              <w:rPr>
                                <w:i/>
                              </w:rPr>
                              <w:t xml:space="preserve">Chemistry a European Journal, </w:t>
                            </w:r>
                            <w:r>
                              <w:t>see reference</w:t>
                            </w:r>
                            <w:r w:rsidRPr="00425769">
                              <w:rPr>
                                <w:rFonts w:cstheme="minorHAnsi"/>
                              </w:rPr>
                              <w:t>:</w:t>
                            </w:r>
                            <w:r>
                              <w:rPr>
                                <w:rFonts w:cstheme="minorHAnsi"/>
                              </w:rPr>
                              <w:t xml:space="preserve"> </w:t>
                            </w:r>
                            <w:r w:rsidRPr="00425769">
                              <w:rPr>
                                <w:rFonts w:cstheme="minorHAnsi"/>
                              </w:rPr>
                              <w:t xml:space="preserve"> </w:t>
                            </w:r>
                            <w:r>
                              <w:rPr>
                                <w:rFonts w:cstheme="minorHAnsi"/>
                                <w:b/>
                              </w:rPr>
                              <w:t xml:space="preserve">Hunter, A.C.; </w:t>
                            </w:r>
                            <w:r>
                              <w:rPr>
                                <w:rFonts w:cstheme="minorHAnsi"/>
                              </w:rPr>
                              <w:t xml:space="preserve">Schlitzer, S.C.; Sharma, I., Synergistic Diazo-OH Insertion/Conia-Ene Cascade Catalysis for the Stereoselective Syntheis of </w:t>
                            </w:r>
                            <w:r>
                              <w:rPr>
                                <w:rFonts w:cstheme="minorHAnsi"/>
                              </w:rPr>
                              <w:sym w:font="Symbol" w:char="F067"/>
                            </w:r>
                            <w:r>
                              <w:rPr>
                                <w:rFonts w:cstheme="minorHAnsi"/>
                              </w:rPr>
                              <w:t xml:space="preserve">-Butyrolactones and Tetrahydrofurans. </w:t>
                            </w:r>
                            <w:r>
                              <w:rPr>
                                <w:rFonts w:cstheme="minorHAnsi"/>
                                <w:i/>
                              </w:rPr>
                              <w:t xml:space="preserve">Chem. Eur. J. </w:t>
                            </w:r>
                            <w:r>
                              <w:rPr>
                                <w:rFonts w:cstheme="minorHAnsi"/>
                                <w:b/>
                              </w:rPr>
                              <w:t xml:space="preserve">2016, </w:t>
                            </w:r>
                            <w:r>
                              <w:rPr>
                                <w:rFonts w:cstheme="minorHAnsi"/>
                                <w:i/>
                              </w:rPr>
                              <w:t>22</w:t>
                            </w:r>
                            <w:r>
                              <w:rPr>
                                <w:rFonts w:cstheme="minorHAnsi"/>
                              </w:rPr>
                              <w:t>(45), 16062–16065.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B78FE4" id="Text Box 3" o:spid="_x0000_s1027" type="#_x0000_t202" style="position:absolute;left:0;text-align:left;margin-left:-1.8pt;margin-top:660.6pt;width:457.35pt;height:82.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Dzv4RQIAAIEEAAAOAAAAZHJzL2Uyb0RvYy54bWysVEuP2jAQvlfqf7B8LwnPpRFhRVlRVVrt&#13;&#10;rgTVno1jQyTb49qGhP76jh1g6banqhdnPDOex/fNZHbfakWOwvkaTEn7vZwSYThUtdmV9Ptm9WlK&#13;&#10;iQ/MVEyBESU9CU/v5x8/zBpbiAHsQVXCEQxifNHYku5DsEWWeb4XmvkeWGHQKMFpFvDqdlnlWIPR&#13;&#10;tcoGeT7JGnCVdcCF96h96Ix0nuJLKXh4ltKLQFRJsbaQTpfObTyz+YwVO8fsvubnMtg/VKFZbTDp&#13;&#10;NdQDC4wcXP1HKF1zBx5k6HHQGUhZc5F6wG76+btu1ntmReoFwfH2CpP/f2H50/HFkboq6ZASwzRS&#13;&#10;tBFtIF+gJcOITmN9gU5ri26hRTWyfNF7VMamW+l0/GI7BO2I8+mKbQzGUTme5tPhaEwJR1s/Hw0m&#13;&#10;dwn97O25dT58FaBJFErqkLyEKTs++oCloOvFJWbzoOpqVSuVLnFgxFI5cmRItQqpSHzxm5cypCnp&#13;&#10;ZDjOU2AD8XkXWRlMEJvtmopSaLdtguba8BaqE+LgoJsjb/mqxlofmQ8vzOHgYOu4DOEZD6kAc8FZ&#13;&#10;omQP7uff9NEf+UQrJQ0OYkn9jwNzghL1zSDTn/ujUZzcdBmN7wZ4cbeW7a3FHPQSEIA+rp3lSYz+&#13;&#10;QV1E6UC/4s4sYlY0McMxd0nDRVyGbj1w57hYLJITzqpl4dGsLY+hI+CRiU37ypw90xWQ6Se4jCwr&#13;&#10;3rHW+caXBhaHALJOlEacO1TP8OOcJ6bPOxkX6faevN7+HPNfAAAA//8DAFBLAwQUAAYACAAAACEA&#13;&#10;hg7yUeUAAAARAQAADwAAAGRycy9kb3ducmV2LnhtbExPyU7DMBC9I/EP1iBxQa3jpBtpnAqxStxo&#13;&#10;CoibG5skIh5HsZuEv2c4wWWkefPmLdlusi0bTO8bhxLEPAJmsHS6wUrCoXiYbYD5oFCr1qGR8G08&#13;&#10;7PLzs0yl2o34YoZ9qBiJoE+VhDqELuXcl7Wxys9dZ5Bun663KtDaV1z3aiRx2/I4ilbcqgbJoVad&#13;&#10;ua1N+bU/WQkfV9X7s58eX8dkmXT3T0OxftOFlJcX092Wxs0WWDBT+PuA3w6UH3IKdnQn1J61EmbJ&#13;&#10;ipiEJ7GIgRHjWggB7EjQYrNcAM8z/r9J/gMAAP//AwBQSwECLQAUAAYACAAAACEAtoM4kv4AAADh&#13;&#10;AQAAEwAAAAAAAAAAAAAAAAAAAAAAW0NvbnRlbnRfVHlwZXNdLnhtbFBLAQItABQABgAIAAAAIQA4&#13;&#10;/SH/1gAAAJQBAAALAAAAAAAAAAAAAAAAAC8BAABfcmVscy8ucmVsc1BLAQItABQABgAIAAAAIQCI&#13;&#10;Dzv4RQIAAIEEAAAOAAAAAAAAAAAAAAAAAC4CAABkcnMvZTJvRG9jLnhtbFBLAQItABQABgAIAAAA&#13;&#10;IQCGDvJR5QAAABEBAAAPAAAAAAAAAAAAAAAAAJ8EAABkcnMvZG93bnJldi54bWxQSwUGAAAAAAQA&#13;&#10;BADzAAAAsQUAAAAA&#13;&#10;" fillcolor="white [3201]" stroked="f" strokeweight=".5pt">
                <v:textbox>
                  <w:txbxContent>
                    <w:p w:rsidR="00EF2C46" w:rsidRPr="009529E0" w:rsidRDefault="00EF2C46" w:rsidP="00EB2355">
                      <w:pPr>
                        <w:jc w:val="both"/>
                        <w:rPr>
                          <w:rFonts w:cstheme="minorHAnsi"/>
                        </w:rPr>
                      </w:pPr>
                      <w:r>
                        <w:t xml:space="preserve">† The work within Section 2.3 was published in 2016 in </w:t>
                      </w:r>
                      <w:r>
                        <w:rPr>
                          <w:i/>
                        </w:rPr>
                        <w:t xml:space="preserve">Chemistry a European Journal, </w:t>
                      </w:r>
                      <w:r>
                        <w:t>see reference</w:t>
                      </w:r>
                      <w:r w:rsidRPr="00425769">
                        <w:rPr>
                          <w:rFonts w:cstheme="minorHAnsi"/>
                        </w:rPr>
                        <w:t>:</w:t>
                      </w:r>
                      <w:r>
                        <w:rPr>
                          <w:rFonts w:cstheme="minorHAnsi"/>
                        </w:rPr>
                        <w:t xml:space="preserve"> </w:t>
                      </w:r>
                      <w:r w:rsidRPr="00425769">
                        <w:rPr>
                          <w:rFonts w:cstheme="minorHAnsi"/>
                        </w:rPr>
                        <w:t xml:space="preserve"> </w:t>
                      </w:r>
                      <w:r>
                        <w:rPr>
                          <w:rFonts w:cstheme="minorHAnsi"/>
                          <w:b/>
                        </w:rPr>
                        <w:t xml:space="preserve">Hunter, A.C.; </w:t>
                      </w:r>
                      <w:r>
                        <w:rPr>
                          <w:rFonts w:cstheme="minorHAnsi"/>
                        </w:rPr>
                        <w:t>Schlitzer, S.C.; Sharma, I., Synergistic Diazo-OH Insertion/</w:t>
                      </w:r>
                      <w:proofErr w:type="spellStart"/>
                      <w:r>
                        <w:rPr>
                          <w:rFonts w:cstheme="minorHAnsi"/>
                        </w:rPr>
                        <w:t>Conia-Ene</w:t>
                      </w:r>
                      <w:proofErr w:type="spellEnd"/>
                      <w:r>
                        <w:rPr>
                          <w:rFonts w:cstheme="minorHAnsi"/>
                        </w:rPr>
                        <w:t xml:space="preserve"> Cascade Catalysis for the Stereoselective </w:t>
                      </w:r>
                      <w:proofErr w:type="spellStart"/>
                      <w:r>
                        <w:rPr>
                          <w:rFonts w:cstheme="minorHAnsi"/>
                        </w:rPr>
                        <w:t>Syntheis</w:t>
                      </w:r>
                      <w:proofErr w:type="spellEnd"/>
                      <w:r>
                        <w:rPr>
                          <w:rFonts w:cstheme="minorHAnsi"/>
                        </w:rPr>
                        <w:t xml:space="preserve"> of </w:t>
                      </w:r>
                      <w:r>
                        <w:rPr>
                          <w:rFonts w:cstheme="minorHAnsi"/>
                        </w:rPr>
                        <w:sym w:font="Symbol" w:char="F067"/>
                      </w:r>
                      <w:r>
                        <w:rPr>
                          <w:rFonts w:cstheme="minorHAnsi"/>
                        </w:rPr>
                        <w:t xml:space="preserve">-Butyrolactones and </w:t>
                      </w:r>
                      <w:proofErr w:type="spellStart"/>
                      <w:r>
                        <w:rPr>
                          <w:rFonts w:cstheme="minorHAnsi"/>
                        </w:rPr>
                        <w:t>Tetrahydrofurans</w:t>
                      </w:r>
                      <w:proofErr w:type="spellEnd"/>
                      <w:r>
                        <w:rPr>
                          <w:rFonts w:cstheme="minorHAnsi"/>
                        </w:rPr>
                        <w:t xml:space="preserve">. </w:t>
                      </w:r>
                      <w:r>
                        <w:rPr>
                          <w:rFonts w:cstheme="minorHAnsi"/>
                          <w:i/>
                        </w:rPr>
                        <w:t xml:space="preserve">Chem. Eur. J. </w:t>
                      </w:r>
                      <w:r>
                        <w:rPr>
                          <w:rFonts w:cstheme="minorHAnsi"/>
                          <w:b/>
                        </w:rPr>
                        <w:t xml:space="preserve">2016, </w:t>
                      </w:r>
                      <w:r>
                        <w:rPr>
                          <w:rFonts w:cstheme="minorHAnsi"/>
                          <w:i/>
                        </w:rPr>
                        <w:t>22</w:t>
                      </w:r>
                      <w:r>
                        <w:rPr>
                          <w:rFonts w:cstheme="minorHAnsi"/>
                        </w:rPr>
                        <w:t>(45), 16062–16065.</w:t>
                      </w:r>
                    </w:p>
                  </w:txbxContent>
                </v:textbox>
                <w10:wrap type="topAndBottom" anchory="page"/>
              </v:shape>
            </w:pict>
          </mc:Fallback>
        </mc:AlternateContent>
      </w:r>
      <w:r w:rsidR="00133008">
        <w:t>For the initial optimization</w:t>
      </w:r>
      <w:r w:rsidR="00061BF4">
        <w:t>,</w:t>
      </w:r>
      <w:r w:rsidR="00133008">
        <w:t xml:space="preserve"> </w:t>
      </w:r>
      <w:r w:rsidR="00BE2060">
        <w:rPr>
          <w:b/>
        </w:rPr>
        <w:t>4w</w:t>
      </w:r>
      <w:r w:rsidR="00133008">
        <w:t xml:space="preserve"> </w:t>
      </w:r>
      <w:r w:rsidR="00D90166">
        <w:t>was exposed to a variety of conditions known in literature to promote Conia-ene cyclizations</w:t>
      </w:r>
      <w:r w:rsidR="00BE2060">
        <w:t xml:space="preserve"> (</w:t>
      </w:r>
      <w:r w:rsidR="00BE2060">
        <w:rPr>
          <w:b/>
        </w:rPr>
        <w:t xml:space="preserve">Table </w:t>
      </w:r>
      <w:r>
        <w:rPr>
          <w:b/>
        </w:rPr>
        <w:t>2.</w:t>
      </w:r>
      <w:r w:rsidR="00BE2060">
        <w:rPr>
          <w:b/>
        </w:rPr>
        <w:t>2</w:t>
      </w:r>
      <w:r w:rsidR="00BE2060">
        <w:t>)</w:t>
      </w:r>
      <w:r w:rsidR="00D90166">
        <w:t>.</w:t>
      </w:r>
      <w:r w:rsidR="00425769">
        <w:fldChar w:fldCharType="begin"/>
      </w:r>
      <w:r w:rsidR="003A2E0D">
        <w:instrText xml:space="preserve"> ADDIN EN.CITE &lt;EndNote&gt;&lt;Cite&gt;&lt;Author&gt;Hack&lt;/Author&gt;&lt;Year&gt;2015&lt;/Year&gt;&lt;RecNum&gt;712&lt;/RecNum&gt;&lt;DisplayText&gt;&lt;style face="superscript"&gt;[12]&lt;/style&gt;&lt;/DisplayText&gt;&lt;record&gt;&lt;rec-number&gt;712&lt;/rec-number&gt;&lt;foreign-keys&gt;&lt;key app="EN" db-id="sadv5asw39pssgef5axpzaahwzvx5wdawz2r" timestamp="1550109861"&gt;712&lt;/key&gt;&lt;/foreign-keys&gt;&lt;ref-type name="Journal Article"&gt;17&lt;/ref-type&gt;&lt;contributors&gt;&lt;authors&gt;&lt;author&gt;Hack, Daniel&lt;/author&gt;&lt;author&gt;Bluemel, Marcus&lt;/author&gt;&lt;author&gt;Chauhan, Pankaj&lt;/author&gt;&lt;author&gt;Philipps, Arne R.&lt;/author&gt;&lt;author&gt;Enders, Dieter&lt;/author&gt;&lt;/authors&gt;&lt;/contributors&gt;&lt;titles&gt;&lt;title&gt;Catalytic Conia-ene and related reactions&lt;/title&gt;&lt;secondary-title&gt;Chem. Soc. Rev.&lt;/secondary-title&gt;&lt;/titles&gt;&lt;periodical&gt;&lt;full-title&gt;Chem. Soc. Rev.&lt;/full-title&gt;&lt;/periodical&gt;&lt;pages&gt;6059-6093&lt;/pages&gt;&lt;volume&gt;44&lt;/volume&gt;&lt;number&gt;17&lt;/number&gt;&lt;keywords&gt;&lt;keyword&gt;review enol alkene alkyne intramol addn&lt;/keyword&gt;&lt;/keywords&gt;&lt;dates&gt;&lt;year&gt;2015&lt;/year&gt;&lt;pub-dates&gt;&lt;date&gt;//&lt;/date&gt;&lt;/pub-dates&gt;&lt;/dates&gt;&lt;publisher&gt;Royal Society of Chemistry&lt;/publisher&gt;&lt;isbn&gt;0306-0012&lt;/isbn&gt;&lt;work-type&gt;10.1039/C5CS00097A&lt;/work-type&gt;&lt;urls&gt;&lt;/urls&gt;&lt;electronic-resource-num&gt;10.1039/C5CS00097A&lt;/electronic-resource-num&gt;&lt;/record&gt;&lt;/Cite&gt;&lt;/EndNote&gt;</w:instrText>
      </w:r>
      <w:r w:rsidR="00425769">
        <w:fldChar w:fldCharType="separate"/>
      </w:r>
      <w:r w:rsidR="003A2E0D" w:rsidRPr="003A2E0D">
        <w:rPr>
          <w:noProof/>
          <w:vertAlign w:val="superscript"/>
        </w:rPr>
        <w:t>[12]</w:t>
      </w:r>
      <w:r w:rsidR="00425769">
        <w:fldChar w:fldCharType="end"/>
      </w:r>
      <w:r w:rsidR="00D90166">
        <w:t xml:space="preserve"> When exposed to Zn(II) salts, ZnCl</w:t>
      </w:r>
      <w:r w:rsidR="00D90166">
        <w:rPr>
          <w:vertAlign w:val="subscript"/>
        </w:rPr>
        <w:t>2</w:t>
      </w:r>
      <w:r w:rsidR="00D90166">
        <w:t xml:space="preserve"> and Zn(OTf)</w:t>
      </w:r>
      <w:r w:rsidR="00D90166">
        <w:rPr>
          <w:vertAlign w:val="subscript"/>
        </w:rPr>
        <w:t>2</w:t>
      </w:r>
      <w:r w:rsidR="00D90166">
        <w:t>, the reaction was extremely sluggish and after 20 hours at room temperature the conversion of these reactions did not reach above 15%</w:t>
      </w:r>
      <w:r w:rsidR="00061BF4">
        <w:t xml:space="preserve"> (</w:t>
      </w:r>
      <w:r w:rsidR="00061BF4">
        <w:rPr>
          <w:b/>
        </w:rPr>
        <w:t xml:space="preserve">Table </w:t>
      </w:r>
      <w:r>
        <w:rPr>
          <w:b/>
        </w:rPr>
        <w:t>2.</w:t>
      </w:r>
      <w:r w:rsidR="00061BF4">
        <w:rPr>
          <w:b/>
        </w:rPr>
        <w:t xml:space="preserve">2, </w:t>
      </w:r>
      <w:r w:rsidR="00061BF4">
        <w:t>entries 1–2)</w:t>
      </w:r>
      <w:r w:rsidR="00D90166">
        <w:t>. Next, we screened copper salts Cu(OTf)</w:t>
      </w:r>
      <w:r w:rsidR="00D90166">
        <w:rPr>
          <w:vertAlign w:val="subscript"/>
        </w:rPr>
        <w:t>2</w:t>
      </w:r>
      <w:r w:rsidR="00D90166">
        <w:t xml:space="preserve"> and (CuOTf)</w:t>
      </w:r>
      <w:r w:rsidR="00D90166">
        <w:rPr>
          <w:vertAlign w:val="subscript"/>
        </w:rPr>
        <w:t>2</w:t>
      </w:r>
      <w:r w:rsidR="00D90166">
        <w:t>-toluene</w:t>
      </w:r>
      <w:r w:rsidR="00714C16">
        <w:t xml:space="preserve"> (</w:t>
      </w:r>
      <w:r w:rsidR="00714C16">
        <w:rPr>
          <w:b/>
        </w:rPr>
        <w:t xml:space="preserve">Table </w:t>
      </w:r>
      <w:r>
        <w:rPr>
          <w:b/>
        </w:rPr>
        <w:t>2.</w:t>
      </w:r>
      <w:r w:rsidR="00714C16">
        <w:rPr>
          <w:b/>
        </w:rPr>
        <w:t>2,</w:t>
      </w:r>
      <w:r w:rsidR="00714C16">
        <w:t xml:space="preserve"> entr</w:t>
      </w:r>
      <w:r w:rsidR="002C5FC7">
        <w:t>ies 3–4</w:t>
      </w:r>
      <w:r w:rsidR="00714C16">
        <w:t>)</w:t>
      </w:r>
      <w:r w:rsidR="00D90166">
        <w:t>. While Cu(II) triflate provided a negligible 14% conversion after 20 hours at room temperature, the more active Cu(I) triflate</w:t>
      </w:r>
      <w:r w:rsidR="00ED75AD">
        <w:t xml:space="preserve"> gave 100% conversion after 20 hours at room temperature. </w:t>
      </w:r>
      <w:r w:rsidR="00D90166">
        <w:t xml:space="preserve"> </w:t>
      </w:r>
      <w:r w:rsidR="00ED75AD">
        <w:t>Other metal salts such as Pd(OAc)</w:t>
      </w:r>
      <w:r w:rsidR="00ED75AD">
        <w:rPr>
          <w:vertAlign w:val="subscript"/>
        </w:rPr>
        <w:t>2</w:t>
      </w:r>
      <w:r w:rsidR="00ED75AD">
        <w:t>, Yb(OTf)</w:t>
      </w:r>
      <w:r w:rsidR="00ED75AD">
        <w:rPr>
          <w:vertAlign w:val="subscript"/>
        </w:rPr>
        <w:t>3</w:t>
      </w:r>
      <w:r w:rsidR="00ED75AD">
        <w:t>,  In(OTf)</w:t>
      </w:r>
      <w:r w:rsidR="00ED75AD">
        <w:rPr>
          <w:vertAlign w:val="subscript"/>
        </w:rPr>
        <w:t>3</w:t>
      </w:r>
      <w:r w:rsidR="00ED75AD">
        <w:t>, and PPh</w:t>
      </w:r>
      <w:r w:rsidR="00ED75AD">
        <w:rPr>
          <w:vertAlign w:val="subscript"/>
        </w:rPr>
        <w:t>3</w:t>
      </w:r>
      <w:r w:rsidR="00ED75AD">
        <w:t>AuCl were screened, but none of them provided 100% conversion. Lastly, taking inspiration from Toste’s seminal identification of cationic Au(I) for the Conia-ene cyclization</w:t>
      </w:r>
      <w:r w:rsidR="00BE2060">
        <w:t xml:space="preserve"> of</w:t>
      </w:r>
      <w:r w:rsidR="00ED75AD">
        <w:t xml:space="preserve">  </w:t>
      </w:r>
      <w:r w:rsidR="00ED75AD">
        <w:rPr>
          <w:i/>
        </w:rPr>
        <w:sym w:font="Symbol" w:char="F062"/>
      </w:r>
      <w:r w:rsidR="00ED75AD">
        <w:t>-ketoesters with alkynes</w:t>
      </w:r>
      <w:r w:rsidR="00425769">
        <w:fldChar w:fldCharType="begin"/>
      </w:r>
      <w:r w:rsidR="003A2E0D">
        <w:instrText xml:space="preserve"> ADDIN EN.CITE &lt;EndNote&gt;&lt;Cite&gt;&lt;Author&gt;Kennedy-Smith&lt;/Author&gt;&lt;Year&gt;2004&lt;/Year&gt;&lt;RecNum&gt;3&lt;/RecNum&gt;&lt;DisplayText&gt;&lt;style face="superscript"&gt;[13]&lt;/style&gt;&lt;/DisplayText&gt;&lt;record&gt;&lt;rec-number&gt;3&lt;/rec-number&gt;&lt;foreign-keys&gt;&lt;key app="EN" db-id="sadv5asw39pssgef5axpzaahwzvx5wdawz2r" timestamp="1515708226"&gt;3&lt;/key&gt;&lt;key app="ENWeb" db-id=""&gt;0&lt;/key&gt;&lt;/foreign-keys&gt;&lt;ref-type name="Journal Article"&gt;17&lt;/ref-type&gt;&lt;contributors&gt;&lt;authors&gt;&lt;author&gt;Kennedy-Smith, J. J.&lt;/author&gt;&lt;author&gt;Staben, S.T. &lt;/author&gt;&lt;author&gt;Toste, F.D.&lt;/author&gt;&lt;/authors&gt;&lt;/contributors&gt;&lt;titles&gt;&lt;title&gt;Gold(I)-Catalyzed Conia-Ene Reaction of beta-Ketoesters wit Alkynes&lt;/title&gt;&lt;secondary-title&gt;J. Am. Chem. Soc.&lt;/secondary-title&gt;&lt;/titles&gt;&lt;periodical&gt;&lt;full-title&gt;J. Am. Chem. Soc.&lt;/full-title&gt;&lt;/periodical&gt;&lt;pages&gt;4526–4527&lt;/pages&gt;&lt;volume&gt;126&lt;/volume&gt;&lt;number&gt;14&lt;/number&gt;&lt;dates&gt;&lt;year&gt;2004&lt;/year&gt;&lt;/dates&gt;&lt;urls&gt;&lt;/urls&gt;&lt;/record&gt;&lt;/Cite&gt;&lt;/EndNote&gt;</w:instrText>
      </w:r>
      <w:r w:rsidR="00425769">
        <w:fldChar w:fldCharType="separate"/>
      </w:r>
      <w:r w:rsidR="003A2E0D" w:rsidRPr="003A2E0D">
        <w:rPr>
          <w:noProof/>
          <w:vertAlign w:val="superscript"/>
        </w:rPr>
        <w:t>[13]</w:t>
      </w:r>
      <w:r w:rsidR="00425769">
        <w:fldChar w:fldCharType="end"/>
      </w:r>
      <w:r w:rsidR="00ED75AD">
        <w:t xml:space="preserve">, we exposed </w:t>
      </w:r>
      <w:r w:rsidR="00BE2060">
        <w:rPr>
          <w:b/>
        </w:rPr>
        <w:t>4w</w:t>
      </w:r>
      <w:r w:rsidR="00ED75AD">
        <w:t xml:space="preserve"> to a mixture of AgOTf/PPh</w:t>
      </w:r>
      <w:r w:rsidR="00ED75AD">
        <w:rPr>
          <w:vertAlign w:val="subscript"/>
        </w:rPr>
        <w:t>3</w:t>
      </w:r>
      <w:r w:rsidR="00ED75AD">
        <w:t>AuCl at room temperature</w:t>
      </w:r>
      <w:r w:rsidR="002C5FC7">
        <w:t xml:space="preserve"> (</w:t>
      </w:r>
      <w:r w:rsidR="002C5FC7">
        <w:rPr>
          <w:b/>
        </w:rPr>
        <w:t xml:space="preserve">Table </w:t>
      </w:r>
      <w:r>
        <w:rPr>
          <w:b/>
        </w:rPr>
        <w:t>2.</w:t>
      </w:r>
      <w:r w:rsidR="002C5FC7">
        <w:rPr>
          <w:b/>
        </w:rPr>
        <w:t>2</w:t>
      </w:r>
      <w:r w:rsidR="002C5FC7">
        <w:t>, entry 10)</w:t>
      </w:r>
      <w:r w:rsidR="00ED75AD">
        <w:t>. In under 2 hours</w:t>
      </w:r>
      <w:r w:rsidR="003272BA">
        <w:t>,</w:t>
      </w:r>
      <w:r w:rsidR="00ED75AD">
        <w:t xml:space="preserve"> these conditions </w:t>
      </w:r>
      <w:r w:rsidR="003272BA">
        <w:t>provided</w:t>
      </w:r>
      <w:r w:rsidR="00ED75AD">
        <w:t xml:space="preserve"> complete conversion of </w:t>
      </w:r>
      <w:r w:rsidR="00BE2060">
        <w:rPr>
          <w:b/>
        </w:rPr>
        <w:t>4w</w:t>
      </w:r>
      <w:r w:rsidR="00ED75AD">
        <w:t xml:space="preserve"> into </w:t>
      </w:r>
      <w:r w:rsidR="00BE2060">
        <w:rPr>
          <w:b/>
        </w:rPr>
        <w:t>5a</w:t>
      </w:r>
      <w:r w:rsidR="003272BA">
        <w:t xml:space="preserve">. </w:t>
      </w:r>
    </w:p>
    <w:p w:rsidR="00217ECD" w:rsidRPr="00217ECD" w:rsidRDefault="00217ECD" w:rsidP="00217ECD">
      <w:pPr>
        <w:spacing w:line="480" w:lineRule="auto"/>
        <w:jc w:val="center"/>
        <w:rPr>
          <w:i/>
        </w:rPr>
      </w:pPr>
      <w:r>
        <w:rPr>
          <w:b/>
          <w:i/>
        </w:rPr>
        <w:lastRenderedPageBreak/>
        <w:t>Table 2</w:t>
      </w:r>
      <w:r w:rsidR="009443A3">
        <w:rPr>
          <w:b/>
          <w:i/>
        </w:rPr>
        <w:t>.2</w:t>
      </w:r>
      <w:r>
        <w:rPr>
          <w:i/>
        </w:rPr>
        <w:t>: Optimization of Step-wise Conia-ene Cyclization</w:t>
      </w:r>
    </w:p>
    <w:p w:rsidR="00031432" w:rsidRPr="000F5029" w:rsidRDefault="00031432" w:rsidP="00031432">
      <w:pPr>
        <w:pStyle w:val="RSCB04AHeadingSection"/>
        <w:jc w:val="center"/>
      </w:pPr>
      <w:r w:rsidRPr="00031432">
        <w:drawing>
          <wp:inline distT="0" distB="0" distL="0" distR="0" wp14:anchorId="53396194" wp14:editId="3DBCDE0A">
            <wp:extent cx="3063240" cy="923544"/>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63240" cy="923544"/>
                    </a:xfrm>
                    <a:prstGeom prst="rect">
                      <a:avLst/>
                    </a:prstGeom>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170"/>
        <w:gridCol w:w="2250"/>
        <w:gridCol w:w="2520"/>
        <w:gridCol w:w="2155"/>
      </w:tblGrid>
      <w:tr w:rsidR="00217ECD" w:rsidRPr="00C1119D" w:rsidTr="00217ECD">
        <w:trPr>
          <w:jc w:val="center"/>
        </w:trPr>
        <w:tc>
          <w:tcPr>
            <w:tcW w:w="1170" w:type="dxa"/>
            <w:tcBorders>
              <w:top w:val="single" w:sz="8" w:space="0" w:color="000000" w:themeColor="text1"/>
              <w:bottom w:val="single" w:sz="8" w:space="0" w:color="000000" w:themeColor="text1"/>
            </w:tcBorders>
          </w:tcPr>
          <w:p w:rsidR="00217ECD" w:rsidRPr="00C1119D" w:rsidRDefault="00217EC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entry</w:t>
            </w:r>
          </w:p>
        </w:tc>
        <w:tc>
          <w:tcPr>
            <w:tcW w:w="2250" w:type="dxa"/>
            <w:tcBorders>
              <w:top w:val="single" w:sz="8" w:space="0" w:color="000000" w:themeColor="text1"/>
              <w:bottom w:val="single" w:sz="8" w:space="0" w:color="000000" w:themeColor="text1"/>
            </w:tcBorders>
          </w:tcPr>
          <w:p w:rsidR="00217ECD" w:rsidRPr="00C1119D" w:rsidRDefault="00217EC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Lewis acid</w:t>
            </w:r>
          </w:p>
        </w:tc>
        <w:tc>
          <w:tcPr>
            <w:tcW w:w="2520" w:type="dxa"/>
            <w:tcBorders>
              <w:top w:val="single" w:sz="8" w:space="0" w:color="000000" w:themeColor="text1"/>
              <w:bottom w:val="single" w:sz="8" w:space="0" w:color="000000" w:themeColor="text1"/>
            </w:tcBorders>
          </w:tcPr>
          <w:p w:rsidR="00217ECD" w:rsidRPr="00C1119D" w:rsidRDefault="00217EC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solvent, T (ºC), t</w:t>
            </w:r>
          </w:p>
        </w:tc>
        <w:tc>
          <w:tcPr>
            <w:tcW w:w="2155" w:type="dxa"/>
            <w:tcBorders>
              <w:top w:val="single" w:sz="8" w:space="0" w:color="000000" w:themeColor="text1"/>
              <w:bottom w:val="single" w:sz="8" w:space="0" w:color="000000" w:themeColor="text1"/>
            </w:tcBorders>
          </w:tcPr>
          <w:p w:rsidR="00217ECD" w:rsidRPr="00C1119D" w:rsidRDefault="00217ECD" w:rsidP="00C1119D">
            <w:pPr>
              <w:pStyle w:val="TCTableBody"/>
              <w:rPr>
                <w:rFonts w:asciiTheme="minorHAnsi" w:hAnsiTheme="minorHAnsi" w:cstheme="minorHAnsi"/>
                <w:sz w:val="24"/>
                <w:szCs w:val="24"/>
              </w:rPr>
            </w:pPr>
            <w:r w:rsidRPr="00C1119D">
              <w:rPr>
                <w:rFonts w:asciiTheme="minorHAnsi" w:hAnsiTheme="minorHAnsi" w:cstheme="minorHAnsi"/>
                <w:b/>
                <w:sz w:val="24"/>
                <w:szCs w:val="24"/>
              </w:rPr>
              <w:t>4a</w:t>
            </w:r>
            <w:r w:rsidRPr="00C1119D">
              <w:rPr>
                <w:rFonts w:asciiTheme="minorHAnsi" w:hAnsiTheme="minorHAnsi" w:cstheme="minorHAnsi"/>
                <w:sz w:val="24"/>
                <w:szCs w:val="24"/>
              </w:rPr>
              <w:t xml:space="preserve"> (%conversion)</w:t>
            </w:r>
            <w:r w:rsidRPr="00C1119D">
              <w:rPr>
                <w:rFonts w:asciiTheme="minorHAnsi" w:hAnsiTheme="minorHAnsi" w:cstheme="minorHAnsi"/>
                <w:i/>
                <w:sz w:val="24"/>
                <w:szCs w:val="24"/>
                <w:vertAlign w:val="superscript"/>
              </w:rPr>
              <w:t>b</w:t>
            </w:r>
          </w:p>
        </w:tc>
      </w:tr>
      <w:tr w:rsidR="00217ECD" w:rsidRPr="00C1119D" w:rsidTr="00217ECD">
        <w:trPr>
          <w:jc w:val="center"/>
        </w:trPr>
        <w:tc>
          <w:tcPr>
            <w:tcW w:w="1170" w:type="dxa"/>
            <w:tcBorders>
              <w:top w:val="single" w:sz="8" w:space="0" w:color="000000" w:themeColor="text1"/>
            </w:tcBorders>
          </w:tcPr>
          <w:p w:rsidR="00217ECD" w:rsidRPr="00C1119D" w:rsidRDefault="00217EC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1</w:t>
            </w:r>
          </w:p>
        </w:tc>
        <w:tc>
          <w:tcPr>
            <w:tcW w:w="2250" w:type="dxa"/>
            <w:tcBorders>
              <w:top w:val="single" w:sz="8" w:space="0" w:color="000000" w:themeColor="text1"/>
            </w:tcBorders>
          </w:tcPr>
          <w:p w:rsidR="00217ECD" w:rsidRPr="00C1119D" w:rsidRDefault="00217EC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ZnCl</w:t>
            </w:r>
            <w:r w:rsidRPr="00C1119D">
              <w:rPr>
                <w:rFonts w:asciiTheme="minorHAnsi" w:hAnsiTheme="minorHAnsi" w:cstheme="minorHAnsi"/>
                <w:sz w:val="24"/>
                <w:szCs w:val="24"/>
                <w:vertAlign w:val="subscript"/>
              </w:rPr>
              <w:t>2</w:t>
            </w:r>
          </w:p>
        </w:tc>
        <w:tc>
          <w:tcPr>
            <w:tcW w:w="2520" w:type="dxa"/>
            <w:tcBorders>
              <w:top w:val="single" w:sz="8" w:space="0" w:color="000000" w:themeColor="text1"/>
            </w:tcBorders>
          </w:tcPr>
          <w:p w:rsidR="00217ECD" w:rsidRPr="00C1119D" w:rsidRDefault="00217EC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CH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Cl</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 rt, 20 h</w:t>
            </w:r>
          </w:p>
        </w:tc>
        <w:tc>
          <w:tcPr>
            <w:tcW w:w="2155" w:type="dxa"/>
            <w:tcBorders>
              <w:top w:val="single" w:sz="8" w:space="0" w:color="000000" w:themeColor="text1"/>
            </w:tcBorders>
          </w:tcPr>
          <w:p w:rsidR="00217ECD" w:rsidRPr="00C1119D" w:rsidRDefault="00217EC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12</w:t>
            </w:r>
          </w:p>
        </w:tc>
      </w:tr>
      <w:tr w:rsidR="00217ECD" w:rsidRPr="00C1119D" w:rsidTr="00217ECD">
        <w:trPr>
          <w:jc w:val="center"/>
        </w:trPr>
        <w:tc>
          <w:tcPr>
            <w:tcW w:w="1170" w:type="dxa"/>
          </w:tcPr>
          <w:p w:rsidR="00217ECD" w:rsidRPr="00C1119D" w:rsidRDefault="00217EC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2</w:t>
            </w:r>
          </w:p>
        </w:tc>
        <w:tc>
          <w:tcPr>
            <w:tcW w:w="2250" w:type="dxa"/>
          </w:tcPr>
          <w:p w:rsidR="00217ECD" w:rsidRPr="00C1119D" w:rsidRDefault="00217EC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Zn(OTf)</w:t>
            </w:r>
            <w:r w:rsidRPr="00C1119D">
              <w:rPr>
                <w:rFonts w:asciiTheme="minorHAnsi" w:hAnsiTheme="minorHAnsi" w:cstheme="minorHAnsi"/>
                <w:sz w:val="24"/>
                <w:szCs w:val="24"/>
                <w:vertAlign w:val="subscript"/>
              </w:rPr>
              <w:t>2</w:t>
            </w:r>
          </w:p>
        </w:tc>
        <w:tc>
          <w:tcPr>
            <w:tcW w:w="2520" w:type="dxa"/>
          </w:tcPr>
          <w:p w:rsidR="00217ECD" w:rsidRPr="00C1119D" w:rsidRDefault="00217EC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CH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Cl</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 rt, 20 h</w:t>
            </w:r>
          </w:p>
        </w:tc>
        <w:tc>
          <w:tcPr>
            <w:tcW w:w="2155" w:type="dxa"/>
          </w:tcPr>
          <w:p w:rsidR="00217ECD" w:rsidRPr="00C1119D" w:rsidRDefault="00217EC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9</w:t>
            </w:r>
          </w:p>
        </w:tc>
      </w:tr>
      <w:tr w:rsidR="00217ECD" w:rsidRPr="00C1119D" w:rsidTr="00217ECD">
        <w:trPr>
          <w:jc w:val="center"/>
        </w:trPr>
        <w:tc>
          <w:tcPr>
            <w:tcW w:w="1170" w:type="dxa"/>
          </w:tcPr>
          <w:p w:rsidR="00217ECD" w:rsidRPr="00C1119D" w:rsidRDefault="00217EC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3</w:t>
            </w:r>
          </w:p>
        </w:tc>
        <w:tc>
          <w:tcPr>
            <w:tcW w:w="2250" w:type="dxa"/>
          </w:tcPr>
          <w:p w:rsidR="00217ECD" w:rsidRPr="00C1119D" w:rsidRDefault="00217EC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Cu(OTf)</w:t>
            </w:r>
            <w:r w:rsidRPr="00C1119D">
              <w:rPr>
                <w:rFonts w:asciiTheme="minorHAnsi" w:hAnsiTheme="minorHAnsi" w:cstheme="minorHAnsi"/>
                <w:sz w:val="24"/>
                <w:szCs w:val="24"/>
                <w:vertAlign w:val="subscript"/>
              </w:rPr>
              <w:t>2</w:t>
            </w:r>
          </w:p>
        </w:tc>
        <w:tc>
          <w:tcPr>
            <w:tcW w:w="2520" w:type="dxa"/>
          </w:tcPr>
          <w:p w:rsidR="00217ECD" w:rsidRPr="00C1119D" w:rsidRDefault="00217EC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CH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Cl</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 rt, 20 h</w:t>
            </w:r>
          </w:p>
        </w:tc>
        <w:tc>
          <w:tcPr>
            <w:tcW w:w="2155" w:type="dxa"/>
          </w:tcPr>
          <w:p w:rsidR="00217ECD" w:rsidRPr="00C1119D" w:rsidRDefault="00217EC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14</w:t>
            </w:r>
          </w:p>
        </w:tc>
      </w:tr>
      <w:tr w:rsidR="002C5FC7" w:rsidRPr="00C1119D" w:rsidTr="00217ECD">
        <w:trPr>
          <w:jc w:val="center"/>
        </w:trPr>
        <w:tc>
          <w:tcPr>
            <w:tcW w:w="1170" w:type="dxa"/>
          </w:tcPr>
          <w:p w:rsidR="002C5FC7" w:rsidRPr="00C1119D" w:rsidRDefault="002C5FC7" w:rsidP="002C5FC7">
            <w:pPr>
              <w:pStyle w:val="TCTableBody"/>
              <w:rPr>
                <w:rFonts w:asciiTheme="minorHAnsi" w:hAnsiTheme="minorHAnsi" w:cstheme="minorHAnsi"/>
                <w:sz w:val="24"/>
                <w:szCs w:val="24"/>
              </w:rPr>
            </w:pPr>
            <w:r>
              <w:rPr>
                <w:rFonts w:asciiTheme="minorHAnsi" w:hAnsiTheme="minorHAnsi" w:cstheme="minorHAnsi"/>
                <w:sz w:val="24"/>
                <w:szCs w:val="24"/>
              </w:rPr>
              <w:t>4</w:t>
            </w:r>
          </w:p>
        </w:tc>
        <w:tc>
          <w:tcPr>
            <w:tcW w:w="2250" w:type="dxa"/>
          </w:tcPr>
          <w:p w:rsidR="002C5FC7" w:rsidRPr="00C1119D" w:rsidRDefault="002C5FC7" w:rsidP="002C5FC7">
            <w:pPr>
              <w:pStyle w:val="TCTableBody"/>
              <w:rPr>
                <w:rFonts w:asciiTheme="minorHAnsi" w:hAnsiTheme="minorHAnsi" w:cstheme="minorHAnsi"/>
                <w:sz w:val="24"/>
                <w:szCs w:val="24"/>
              </w:rPr>
            </w:pPr>
            <w:r w:rsidRPr="00C1119D">
              <w:rPr>
                <w:rFonts w:asciiTheme="minorHAnsi" w:hAnsiTheme="minorHAnsi" w:cstheme="minorHAnsi"/>
                <w:sz w:val="24"/>
                <w:szCs w:val="24"/>
              </w:rPr>
              <w:t>(CuOTf)</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.tol</w:t>
            </w:r>
          </w:p>
        </w:tc>
        <w:tc>
          <w:tcPr>
            <w:tcW w:w="2520" w:type="dxa"/>
          </w:tcPr>
          <w:p w:rsidR="002C5FC7" w:rsidRPr="00C1119D" w:rsidRDefault="002C5FC7" w:rsidP="002C5FC7">
            <w:pPr>
              <w:pStyle w:val="TCTableBody"/>
              <w:rPr>
                <w:rFonts w:asciiTheme="minorHAnsi" w:hAnsiTheme="minorHAnsi" w:cstheme="minorHAnsi"/>
                <w:sz w:val="24"/>
                <w:szCs w:val="24"/>
              </w:rPr>
            </w:pPr>
            <w:r w:rsidRPr="00C1119D">
              <w:rPr>
                <w:rFonts w:asciiTheme="minorHAnsi" w:hAnsiTheme="minorHAnsi" w:cstheme="minorHAnsi"/>
                <w:sz w:val="24"/>
                <w:szCs w:val="24"/>
              </w:rPr>
              <w:t>CH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Cl</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 rt, 20 h</w:t>
            </w:r>
          </w:p>
        </w:tc>
        <w:tc>
          <w:tcPr>
            <w:tcW w:w="2155" w:type="dxa"/>
          </w:tcPr>
          <w:p w:rsidR="002C5FC7" w:rsidRPr="00C1119D" w:rsidRDefault="002C5FC7" w:rsidP="002C5FC7">
            <w:pPr>
              <w:pStyle w:val="TCTableBody"/>
              <w:rPr>
                <w:rFonts w:asciiTheme="minorHAnsi" w:hAnsiTheme="minorHAnsi" w:cstheme="minorHAnsi"/>
                <w:sz w:val="24"/>
                <w:szCs w:val="24"/>
              </w:rPr>
            </w:pPr>
            <w:r w:rsidRPr="00C1119D">
              <w:rPr>
                <w:rFonts w:asciiTheme="minorHAnsi" w:hAnsiTheme="minorHAnsi" w:cstheme="minorHAnsi"/>
                <w:sz w:val="24"/>
                <w:szCs w:val="24"/>
              </w:rPr>
              <w:t>100</w:t>
            </w:r>
          </w:p>
        </w:tc>
      </w:tr>
      <w:tr w:rsidR="002C5FC7" w:rsidRPr="00C1119D" w:rsidTr="00217ECD">
        <w:trPr>
          <w:jc w:val="center"/>
        </w:trPr>
        <w:tc>
          <w:tcPr>
            <w:tcW w:w="1170" w:type="dxa"/>
          </w:tcPr>
          <w:p w:rsidR="002C5FC7" w:rsidRPr="00C1119D" w:rsidRDefault="002C5FC7" w:rsidP="002C5FC7">
            <w:pPr>
              <w:pStyle w:val="TCTableBody"/>
              <w:rPr>
                <w:rFonts w:asciiTheme="minorHAnsi" w:hAnsiTheme="minorHAnsi" w:cstheme="minorHAnsi"/>
                <w:sz w:val="24"/>
                <w:szCs w:val="24"/>
              </w:rPr>
            </w:pPr>
            <w:r>
              <w:rPr>
                <w:rFonts w:asciiTheme="minorHAnsi" w:hAnsiTheme="minorHAnsi" w:cstheme="minorHAnsi"/>
                <w:sz w:val="24"/>
                <w:szCs w:val="24"/>
              </w:rPr>
              <w:t>5</w:t>
            </w:r>
          </w:p>
        </w:tc>
        <w:tc>
          <w:tcPr>
            <w:tcW w:w="2250" w:type="dxa"/>
          </w:tcPr>
          <w:p w:rsidR="002C5FC7" w:rsidRPr="00C1119D" w:rsidRDefault="002C5FC7" w:rsidP="002C5FC7">
            <w:pPr>
              <w:pStyle w:val="TCTableBody"/>
              <w:rPr>
                <w:rFonts w:asciiTheme="minorHAnsi" w:hAnsiTheme="minorHAnsi" w:cstheme="minorHAnsi"/>
                <w:sz w:val="24"/>
                <w:szCs w:val="24"/>
              </w:rPr>
            </w:pPr>
            <w:r w:rsidRPr="00C1119D">
              <w:rPr>
                <w:rFonts w:asciiTheme="minorHAnsi" w:hAnsiTheme="minorHAnsi" w:cstheme="minorHAnsi"/>
                <w:sz w:val="24"/>
                <w:szCs w:val="24"/>
              </w:rPr>
              <w:t>Pd(OAc)</w:t>
            </w:r>
            <w:r w:rsidRPr="00C1119D">
              <w:rPr>
                <w:rFonts w:asciiTheme="minorHAnsi" w:hAnsiTheme="minorHAnsi" w:cstheme="minorHAnsi"/>
                <w:sz w:val="24"/>
                <w:szCs w:val="24"/>
                <w:vertAlign w:val="subscript"/>
              </w:rPr>
              <w:t>2</w:t>
            </w:r>
          </w:p>
        </w:tc>
        <w:tc>
          <w:tcPr>
            <w:tcW w:w="2520" w:type="dxa"/>
          </w:tcPr>
          <w:p w:rsidR="002C5FC7" w:rsidRPr="00C1119D" w:rsidRDefault="002C5FC7" w:rsidP="002C5FC7">
            <w:pPr>
              <w:pStyle w:val="TCTableBody"/>
              <w:rPr>
                <w:rFonts w:asciiTheme="minorHAnsi" w:hAnsiTheme="minorHAnsi" w:cstheme="minorHAnsi"/>
                <w:sz w:val="24"/>
                <w:szCs w:val="24"/>
              </w:rPr>
            </w:pPr>
            <w:r w:rsidRPr="00C1119D">
              <w:rPr>
                <w:rFonts w:asciiTheme="minorHAnsi" w:hAnsiTheme="minorHAnsi" w:cstheme="minorHAnsi"/>
                <w:sz w:val="24"/>
                <w:szCs w:val="24"/>
              </w:rPr>
              <w:t>CH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Cl</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 rt, 20 h</w:t>
            </w:r>
          </w:p>
        </w:tc>
        <w:tc>
          <w:tcPr>
            <w:tcW w:w="2155" w:type="dxa"/>
          </w:tcPr>
          <w:p w:rsidR="002C5FC7" w:rsidRPr="00C1119D" w:rsidRDefault="002C5FC7" w:rsidP="002C5FC7">
            <w:pPr>
              <w:pStyle w:val="TCTableBody"/>
              <w:rPr>
                <w:rFonts w:asciiTheme="minorHAnsi" w:hAnsiTheme="minorHAnsi" w:cstheme="minorHAnsi"/>
                <w:sz w:val="24"/>
                <w:szCs w:val="24"/>
              </w:rPr>
            </w:pPr>
            <w:r w:rsidRPr="00C1119D">
              <w:rPr>
                <w:rFonts w:asciiTheme="minorHAnsi" w:hAnsiTheme="minorHAnsi" w:cstheme="minorHAnsi"/>
                <w:sz w:val="24"/>
                <w:szCs w:val="24"/>
              </w:rPr>
              <w:t>77</w:t>
            </w:r>
          </w:p>
        </w:tc>
      </w:tr>
      <w:tr w:rsidR="002C5FC7" w:rsidRPr="00C1119D" w:rsidTr="00217ECD">
        <w:trPr>
          <w:jc w:val="center"/>
        </w:trPr>
        <w:tc>
          <w:tcPr>
            <w:tcW w:w="1170" w:type="dxa"/>
          </w:tcPr>
          <w:p w:rsidR="002C5FC7" w:rsidRPr="00C1119D" w:rsidRDefault="002C5FC7" w:rsidP="002C5FC7">
            <w:pPr>
              <w:pStyle w:val="TCTableBody"/>
              <w:rPr>
                <w:rFonts w:asciiTheme="minorHAnsi" w:hAnsiTheme="minorHAnsi" w:cstheme="minorHAnsi"/>
                <w:sz w:val="24"/>
                <w:szCs w:val="24"/>
              </w:rPr>
            </w:pPr>
            <w:r>
              <w:rPr>
                <w:rFonts w:asciiTheme="minorHAnsi" w:hAnsiTheme="minorHAnsi" w:cstheme="minorHAnsi"/>
                <w:sz w:val="24"/>
                <w:szCs w:val="24"/>
              </w:rPr>
              <w:t>6</w:t>
            </w:r>
          </w:p>
        </w:tc>
        <w:tc>
          <w:tcPr>
            <w:tcW w:w="2250" w:type="dxa"/>
          </w:tcPr>
          <w:p w:rsidR="002C5FC7" w:rsidRPr="00C1119D" w:rsidRDefault="002C5FC7" w:rsidP="002C5FC7">
            <w:pPr>
              <w:pStyle w:val="TCTableBody"/>
              <w:rPr>
                <w:rFonts w:asciiTheme="minorHAnsi" w:hAnsiTheme="minorHAnsi" w:cstheme="minorHAnsi"/>
                <w:b/>
                <w:sz w:val="24"/>
                <w:szCs w:val="24"/>
              </w:rPr>
            </w:pPr>
            <w:r w:rsidRPr="00C1119D">
              <w:rPr>
                <w:rFonts w:asciiTheme="minorHAnsi" w:hAnsiTheme="minorHAnsi" w:cstheme="minorHAnsi"/>
                <w:sz w:val="24"/>
                <w:szCs w:val="24"/>
              </w:rPr>
              <w:t>Yb(OTf)</w:t>
            </w:r>
            <w:r w:rsidRPr="00C1119D">
              <w:rPr>
                <w:rFonts w:asciiTheme="minorHAnsi" w:hAnsiTheme="minorHAnsi" w:cstheme="minorHAnsi"/>
                <w:sz w:val="24"/>
                <w:szCs w:val="24"/>
                <w:vertAlign w:val="subscript"/>
              </w:rPr>
              <w:t>3</w:t>
            </w:r>
          </w:p>
        </w:tc>
        <w:tc>
          <w:tcPr>
            <w:tcW w:w="2520" w:type="dxa"/>
          </w:tcPr>
          <w:p w:rsidR="002C5FC7" w:rsidRPr="00C1119D" w:rsidRDefault="002C5FC7" w:rsidP="002C5FC7">
            <w:pPr>
              <w:pStyle w:val="TCTableBody"/>
              <w:rPr>
                <w:rFonts w:asciiTheme="minorHAnsi" w:hAnsiTheme="minorHAnsi" w:cstheme="minorHAnsi"/>
                <w:sz w:val="24"/>
                <w:szCs w:val="24"/>
              </w:rPr>
            </w:pPr>
            <w:r w:rsidRPr="00C1119D">
              <w:rPr>
                <w:rFonts w:asciiTheme="minorHAnsi" w:hAnsiTheme="minorHAnsi" w:cstheme="minorHAnsi"/>
                <w:sz w:val="24"/>
                <w:szCs w:val="24"/>
              </w:rPr>
              <w:t>CH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Cl</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 rt, 20 h</w:t>
            </w:r>
          </w:p>
        </w:tc>
        <w:tc>
          <w:tcPr>
            <w:tcW w:w="2155" w:type="dxa"/>
          </w:tcPr>
          <w:p w:rsidR="002C5FC7" w:rsidRPr="00C1119D" w:rsidRDefault="002C5FC7" w:rsidP="002C5FC7">
            <w:pPr>
              <w:pStyle w:val="TCTableBody"/>
              <w:rPr>
                <w:rFonts w:asciiTheme="minorHAnsi" w:hAnsiTheme="minorHAnsi" w:cstheme="minorHAnsi"/>
                <w:sz w:val="24"/>
                <w:szCs w:val="24"/>
              </w:rPr>
            </w:pPr>
            <w:r w:rsidRPr="00C1119D">
              <w:rPr>
                <w:rFonts w:asciiTheme="minorHAnsi" w:hAnsiTheme="minorHAnsi" w:cstheme="minorHAnsi"/>
                <w:sz w:val="24"/>
                <w:szCs w:val="24"/>
              </w:rPr>
              <w:t>10</w:t>
            </w:r>
          </w:p>
        </w:tc>
      </w:tr>
      <w:tr w:rsidR="002C5FC7" w:rsidRPr="00C1119D" w:rsidTr="00217ECD">
        <w:trPr>
          <w:jc w:val="center"/>
        </w:trPr>
        <w:tc>
          <w:tcPr>
            <w:tcW w:w="1170" w:type="dxa"/>
          </w:tcPr>
          <w:p w:rsidR="002C5FC7" w:rsidRPr="00C1119D" w:rsidRDefault="002C5FC7" w:rsidP="002C5FC7">
            <w:pPr>
              <w:pStyle w:val="TCTableBody"/>
              <w:rPr>
                <w:rFonts w:asciiTheme="minorHAnsi" w:hAnsiTheme="minorHAnsi" w:cstheme="minorHAnsi"/>
                <w:sz w:val="24"/>
                <w:szCs w:val="24"/>
              </w:rPr>
            </w:pPr>
            <w:r>
              <w:rPr>
                <w:rFonts w:asciiTheme="minorHAnsi" w:hAnsiTheme="minorHAnsi" w:cstheme="minorHAnsi"/>
                <w:sz w:val="24"/>
                <w:szCs w:val="24"/>
              </w:rPr>
              <w:t>7</w:t>
            </w:r>
          </w:p>
        </w:tc>
        <w:tc>
          <w:tcPr>
            <w:tcW w:w="2250" w:type="dxa"/>
          </w:tcPr>
          <w:p w:rsidR="002C5FC7" w:rsidRPr="00C1119D" w:rsidRDefault="002C5FC7" w:rsidP="002C5FC7">
            <w:pPr>
              <w:pStyle w:val="TCTableBody"/>
              <w:rPr>
                <w:rFonts w:asciiTheme="minorHAnsi" w:hAnsiTheme="minorHAnsi" w:cstheme="minorHAnsi"/>
                <w:sz w:val="24"/>
                <w:szCs w:val="24"/>
              </w:rPr>
            </w:pPr>
            <w:r w:rsidRPr="00C1119D">
              <w:rPr>
                <w:rFonts w:asciiTheme="minorHAnsi" w:hAnsiTheme="minorHAnsi" w:cstheme="minorHAnsi"/>
                <w:sz w:val="24"/>
                <w:szCs w:val="24"/>
              </w:rPr>
              <w:t>In(OTf)</w:t>
            </w:r>
            <w:r w:rsidRPr="00C1119D">
              <w:rPr>
                <w:rFonts w:asciiTheme="minorHAnsi" w:hAnsiTheme="minorHAnsi" w:cstheme="minorHAnsi"/>
                <w:sz w:val="24"/>
                <w:szCs w:val="24"/>
                <w:vertAlign w:val="subscript"/>
              </w:rPr>
              <w:t>3</w:t>
            </w:r>
          </w:p>
        </w:tc>
        <w:tc>
          <w:tcPr>
            <w:tcW w:w="2520" w:type="dxa"/>
          </w:tcPr>
          <w:p w:rsidR="002C5FC7" w:rsidRPr="00C1119D" w:rsidRDefault="002C5FC7" w:rsidP="002C5FC7">
            <w:pPr>
              <w:pStyle w:val="TCTableBody"/>
              <w:rPr>
                <w:rFonts w:asciiTheme="minorHAnsi" w:hAnsiTheme="minorHAnsi" w:cstheme="minorHAnsi"/>
                <w:sz w:val="24"/>
                <w:szCs w:val="24"/>
              </w:rPr>
            </w:pPr>
            <w:r w:rsidRPr="00C1119D">
              <w:rPr>
                <w:rFonts w:asciiTheme="minorHAnsi" w:hAnsiTheme="minorHAnsi" w:cstheme="minorHAnsi"/>
                <w:sz w:val="24"/>
                <w:szCs w:val="24"/>
              </w:rPr>
              <w:t>CH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Cl</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 rt, 20 h</w:t>
            </w:r>
          </w:p>
        </w:tc>
        <w:tc>
          <w:tcPr>
            <w:tcW w:w="2155" w:type="dxa"/>
          </w:tcPr>
          <w:p w:rsidR="002C5FC7" w:rsidRPr="00C1119D" w:rsidRDefault="002C5FC7" w:rsidP="002C5FC7">
            <w:pPr>
              <w:pStyle w:val="TCTableBody"/>
              <w:rPr>
                <w:rFonts w:asciiTheme="minorHAnsi" w:hAnsiTheme="minorHAnsi" w:cstheme="minorHAnsi"/>
                <w:sz w:val="24"/>
                <w:szCs w:val="24"/>
              </w:rPr>
            </w:pPr>
            <w:r w:rsidRPr="00C1119D">
              <w:rPr>
                <w:rFonts w:asciiTheme="minorHAnsi" w:hAnsiTheme="minorHAnsi" w:cstheme="minorHAnsi"/>
                <w:sz w:val="24"/>
                <w:szCs w:val="24"/>
              </w:rPr>
              <w:t>41</w:t>
            </w:r>
          </w:p>
        </w:tc>
      </w:tr>
      <w:tr w:rsidR="002C5FC7" w:rsidRPr="00C1119D" w:rsidTr="00217ECD">
        <w:trPr>
          <w:jc w:val="center"/>
        </w:trPr>
        <w:tc>
          <w:tcPr>
            <w:tcW w:w="1170" w:type="dxa"/>
          </w:tcPr>
          <w:p w:rsidR="002C5FC7" w:rsidRPr="00C1119D" w:rsidRDefault="002C5FC7" w:rsidP="002C5FC7">
            <w:pPr>
              <w:pStyle w:val="TCTableBody"/>
              <w:rPr>
                <w:rFonts w:asciiTheme="minorHAnsi" w:hAnsiTheme="minorHAnsi" w:cstheme="minorHAnsi"/>
                <w:sz w:val="24"/>
                <w:szCs w:val="24"/>
              </w:rPr>
            </w:pPr>
            <w:r w:rsidRPr="00C1119D">
              <w:rPr>
                <w:rFonts w:asciiTheme="minorHAnsi" w:hAnsiTheme="minorHAnsi" w:cstheme="minorHAnsi"/>
                <w:sz w:val="24"/>
                <w:szCs w:val="24"/>
              </w:rPr>
              <w:t>8</w:t>
            </w:r>
          </w:p>
        </w:tc>
        <w:tc>
          <w:tcPr>
            <w:tcW w:w="2250" w:type="dxa"/>
          </w:tcPr>
          <w:p w:rsidR="002C5FC7" w:rsidRPr="00C1119D" w:rsidRDefault="002C5FC7" w:rsidP="002C5FC7">
            <w:pPr>
              <w:pStyle w:val="TCTableBody"/>
              <w:rPr>
                <w:rFonts w:asciiTheme="minorHAnsi" w:hAnsiTheme="minorHAnsi" w:cstheme="minorHAnsi"/>
                <w:sz w:val="24"/>
                <w:szCs w:val="24"/>
              </w:rPr>
            </w:pPr>
            <w:r w:rsidRPr="00C1119D">
              <w:rPr>
                <w:rFonts w:asciiTheme="minorHAnsi" w:hAnsiTheme="minorHAnsi" w:cstheme="minorHAnsi"/>
                <w:sz w:val="24"/>
                <w:szCs w:val="24"/>
              </w:rPr>
              <w:t>AgOTf</w:t>
            </w:r>
          </w:p>
        </w:tc>
        <w:tc>
          <w:tcPr>
            <w:tcW w:w="2520" w:type="dxa"/>
          </w:tcPr>
          <w:p w:rsidR="002C5FC7" w:rsidRPr="00C1119D" w:rsidRDefault="002C5FC7" w:rsidP="002C5FC7">
            <w:pPr>
              <w:pStyle w:val="TCTableBody"/>
              <w:rPr>
                <w:rFonts w:asciiTheme="minorHAnsi" w:hAnsiTheme="minorHAnsi" w:cstheme="minorHAnsi"/>
                <w:sz w:val="24"/>
                <w:szCs w:val="24"/>
              </w:rPr>
            </w:pPr>
            <w:r w:rsidRPr="00C1119D">
              <w:rPr>
                <w:rFonts w:asciiTheme="minorHAnsi" w:hAnsiTheme="minorHAnsi" w:cstheme="minorHAnsi"/>
                <w:sz w:val="24"/>
                <w:szCs w:val="24"/>
              </w:rPr>
              <w:t>CH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Cl</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 rt, 20 h</w:t>
            </w:r>
          </w:p>
        </w:tc>
        <w:tc>
          <w:tcPr>
            <w:tcW w:w="2155" w:type="dxa"/>
          </w:tcPr>
          <w:p w:rsidR="002C5FC7" w:rsidRPr="00C1119D" w:rsidRDefault="002C5FC7" w:rsidP="002C5FC7">
            <w:pPr>
              <w:pStyle w:val="TCTableBody"/>
              <w:rPr>
                <w:rFonts w:asciiTheme="minorHAnsi" w:hAnsiTheme="minorHAnsi" w:cstheme="minorHAnsi"/>
                <w:sz w:val="24"/>
                <w:szCs w:val="24"/>
              </w:rPr>
            </w:pPr>
            <w:r w:rsidRPr="00C1119D">
              <w:rPr>
                <w:rFonts w:asciiTheme="minorHAnsi" w:hAnsiTheme="minorHAnsi" w:cstheme="minorHAnsi"/>
                <w:sz w:val="24"/>
                <w:szCs w:val="24"/>
              </w:rPr>
              <w:t>27</w:t>
            </w:r>
          </w:p>
        </w:tc>
      </w:tr>
      <w:tr w:rsidR="002C5FC7" w:rsidRPr="00C1119D" w:rsidTr="00217ECD">
        <w:trPr>
          <w:jc w:val="center"/>
        </w:trPr>
        <w:tc>
          <w:tcPr>
            <w:tcW w:w="1170" w:type="dxa"/>
          </w:tcPr>
          <w:p w:rsidR="002C5FC7" w:rsidRPr="00C1119D" w:rsidRDefault="002C5FC7" w:rsidP="002C5FC7">
            <w:pPr>
              <w:pStyle w:val="TCTableBody"/>
              <w:rPr>
                <w:rFonts w:asciiTheme="minorHAnsi" w:hAnsiTheme="minorHAnsi" w:cstheme="minorHAnsi"/>
                <w:sz w:val="24"/>
                <w:szCs w:val="24"/>
              </w:rPr>
            </w:pPr>
            <w:r w:rsidRPr="00C1119D">
              <w:rPr>
                <w:rFonts w:asciiTheme="minorHAnsi" w:hAnsiTheme="minorHAnsi" w:cstheme="minorHAnsi"/>
                <w:noProof/>
                <w:sz w:val="24"/>
                <w:szCs w:val="24"/>
              </w:rPr>
              <mc:AlternateContent>
                <mc:Choice Requires="wps">
                  <w:drawing>
                    <wp:anchor distT="0" distB="0" distL="114300" distR="114300" simplePos="0" relativeHeight="251670528" behindDoc="1" locked="0" layoutInCell="1" allowOverlap="1" wp14:anchorId="0F287F96" wp14:editId="1FB358EA">
                      <wp:simplePos x="0" y="0"/>
                      <wp:positionH relativeFrom="column">
                        <wp:posOffset>85513</wp:posOffset>
                      </wp:positionH>
                      <wp:positionV relativeFrom="paragraph">
                        <wp:posOffset>222250</wp:posOffset>
                      </wp:positionV>
                      <wp:extent cx="4724400" cy="203200"/>
                      <wp:effectExtent l="0" t="0" r="0" b="0"/>
                      <wp:wrapNone/>
                      <wp:docPr id="21" name="Rectangle 21"/>
                      <wp:cNvGraphicFramePr/>
                      <a:graphic xmlns:a="http://schemas.openxmlformats.org/drawingml/2006/main">
                        <a:graphicData uri="http://schemas.microsoft.com/office/word/2010/wordprocessingShape">
                          <wps:wsp>
                            <wps:cNvSpPr/>
                            <wps:spPr>
                              <a:xfrm>
                                <a:off x="0" y="0"/>
                                <a:ext cx="4724400" cy="203200"/>
                              </a:xfrm>
                              <a:prstGeom prst="rect">
                                <a:avLst/>
                              </a:prstGeom>
                              <a:solidFill>
                                <a:schemeClr val="accent4">
                                  <a:lumMod val="60000"/>
                                  <a:lumOff val="40000"/>
                                  <a:alpha val="78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225869" id="Rectangle 21" o:spid="_x0000_s1026" style="position:absolute;margin-left:6.75pt;margin-top:17.5pt;width:372pt;height:16pt;z-index:-251645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uKttrwIAANsFAAAOAAAAZHJzL2Uyb0RvYy54bWysVE1v3CAQvVfqf0DcG3vdzUdX8UarRKkq&#13;&#10;pckqSZUzwbC2BAwF9qu/vgPYzjaJeqi6By/MDG8ej5k5v9hpRTbC+Q5MTSdHJSXCcGg6s6rpj8fr&#13;&#10;T2eU+MBMwxQYUdO98PRi/vHD+dbORAUtqEY4giDGz7a2pm0IdlYUnrdCM38EVhh0SnCaBdy6VdE4&#13;&#10;tkV0rYqqLE+KLbjGOuDCe7ReZSedJ3wpBQ93UnoRiKopcgvp69L3OX6L+TmbrRyzbcd7GuwfWGjW&#13;&#10;GUw6Ql2xwMjadW+gdMcdeJDhiIMuQMqOi3QHvM2kfHWbh5ZZke6C4ng7yuT/Hyy/3Swd6ZqaVhNK&#13;&#10;DNP4RveoGjMrJQjaUKCt9TOMe7BL1+88LuNtd9Lp+I/3ILsk6n4UVewC4WicnlbTaYnac/RV5Wd8&#13;&#10;tQhavJy2zoevAjSJi5o6TJ+0ZJsbH3LoEBKTeVBdc90plTaxUMSlcmTD8IkZ58KEaTqu1vo7NNl+&#13;&#10;UuIvPzaasSSyGXkNZqZsy7L19Ky3IsdUiBE/Mf4jtTKRgIFIJbOMliKqlfVJq7BXIsYpcy8kCo2K&#13;&#10;VIneiHzIfJJdLWtENh8PDN9wSYARWWL+EbsHeE+V9JYI08fHoyJ1yHi4/BuxfMXxRMoMJoyHdWfA&#13;&#10;vQegwpg5xw8iZWmiSs/Q7LEMHeT+9JZfd1gLN8yHJXPYkFg+OGTCHX6kgm1NoV9R0oL79Z49xmOf&#13;&#10;oJeSLTZ4Tf3PNXOCEvXNYAd9mWBZ4kRIm+nxaYUbd+h5PvSYtb4ELDBsEmSXljE+qGEpHegnnEWL&#13;&#10;mBVdzHDMXVMe3LC5DHnw4DTjYrFIYTgFLAs35sHyCB5VjbX+uHtizvYNEbCVbmEYBmz2qi9ybDxp&#13;&#10;YLEOILvUNC+69nrjBElF3E+7OKIO9ynqZSbPfwMAAP//AwBQSwMEFAAGAAgAAAAhAHQgZDriAAAA&#13;&#10;DQEAAA8AAABkcnMvZG93bnJldi54bWxMT8tOwzAQvCPxD9YicUHUoVESlMapUBGVSOFA4QOc2CQB&#13;&#10;ex3Zbhv4epYTXFaand15VOvZGnbUPowOBdwsEmAaO6dG7AW8vT5c3wILUaKSxqEW8KUDrOvzs0qW&#13;&#10;yp3wRR/3sWckgqGUAoYYp5Lz0A3ayrBwk0bi3p23MhL0PVdenkjcGr5MkpxbOSI5DHLSm0F3n/uD&#13;&#10;FfC03H633bPPm13aXJnHndxsPxohLi/m+xWNuxWwqOf49wG/HSg/1BSsdQdUgRnCaUaXAtKMehFf&#13;&#10;ZAUtWgF5kQCvK/6/Rf0DAAD//wMAUEsBAi0AFAAGAAgAAAAhALaDOJL+AAAA4QEAABMAAAAAAAAA&#13;&#10;AAAAAAAAAAAAAFtDb250ZW50X1R5cGVzXS54bWxQSwECLQAUAAYACAAAACEAOP0h/9YAAACUAQAA&#13;&#10;CwAAAAAAAAAAAAAAAAAvAQAAX3JlbHMvLnJlbHNQSwECLQAUAAYACAAAACEAxLirba8CAADbBQAA&#13;&#10;DgAAAAAAAAAAAAAAAAAuAgAAZHJzL2Uyb0RvYy54bWxQSwECLQAUAAYACAAAACEAdCBkOuIAAAAN&#13;&#10;AQAADwAAAAAAAAAAAAAAAAAJBQAAZHJzL2Rvd25yZXYueG1sUEsFBgAAAAAEAAQA8wAAABgGAAAA&#13;&#10;AA==&#13;&#10;" fillcolor="#ffd966 [1943]" stroked="f" strokeweight="1pt">
                      <v:fill opacity="51143f"/>
                    </v:rect>
                  </w:pict>
                </mc:Fallback>
              </mc:AlternateContent>
            </w:r>
            <w:r w:rsidRPr="00C1119D">
              <w:rPr>
                <w:rFonts w:asciiTheme="minorHAnsi" w:hAnsiTheme="minorHAnsi" w:cstheme="minorHAnsi"/>
                <w:sz w:val="24"/>
                <w:szCs w:val="24"/>
              </w:rPr>
              <w:t>9</w:t>
            </w:r>
          </w:p>
        </w:tc>
        <w:tc>
          <w:tcPr>
            <w:tcW w:w="2250" w:type="dxa"/>
          </w:tcPr>
          <w:p w:rsidR="002C5FC7" w:rsidRPr="00C1119D" w:rsidRDefault="002C5FC7" w:rsidP="002C5FC7">
            <w:pPr>
              <w:pStyle w:val="TCTableBody"/>
              <w:rPr>
                <w:rFonts w:asciiTheme="minorHAnsi" w:hAnsiTheme="minorHAnsi" w:cstheme="minorHAnsi"/>
                <w:b/>
                <w:sz w:val="24"/>
                <w:szCs w:val="24"/>
              </w:rPr>
            </w:pPr>
            <w:r w:rsidRPr="00C1119D">
              <w:rPr>
                <w:rFonts w:asciiTheme="minorHAnsi" w:hAnsiTheme="minorHAnsi" w:cstheme="minorHAnsi"/>
                <w:sz w:val="24"/>
                <w:szCs w:val="24"/>
              </w:rPr>
              <w:t>PPh</w:t>
            </w:r>
            <w:r w:rsidRPr="00C1119D">
              <w:rPr>
                <w:rFonts w:asciiTheme="minorHAnsi" w:hAnsiTheme="minorHAnsi" w:cstheme="minorHAnsi"/>
                <w:sz w:val="24"/>
                <w:szCs w:val="24"/>
                <w:vertAlign w:val="subscript"/>
              </w:rPr>
              <w:t>3</w:t>
            </w:r>
            <w:r w:rsidRPr="00C1119D">
              <w:rPr>
                <w:rFonts w:asciiTheme="minorHAnsi" w:hAnsiTheme="minorHAnsi" w:cstheme="minorHAnsi"/>
                <w:sz w:val="24"/>
                <w:szCs w:val="24"/>
              </w:rPr>
              <w:t>AuCl</w:t>
            </w:r>
          </w:p>
        </w:tc>
        <w:tc>
          <w:tcPr>
            <w:tcW w:w="2520" w:type="dxa"/>
          </w:tcPr>
          <w:p w:rsidR="002C5FC7" w:rsidRPr="00C1119D" w:rsidRDefault="002C5FC7" w:rsidP="002C5FC7">
            <w:pPr>
              <w:pStyle w:val="TCTableBody"/>
              <w:rPr>
                <w:rFonts w:asciiTheme="minorHAnsi" w:hAnsiTheme="minorHAnsi" w:cstheme="minorHAnsi"/>
                <w:sz w:val="24"/>
                <w:szCs w:val="24"/>
              </w:rPr>
            </w:pPr>
            <w:r w:rsidRPr="00C1119D">
              <w:rPr>
                <w:rFonts w:asciiTheme="minorHAnsi" w:hAnsiTheme="minorHAnsi" w:cstheme="minorHAnsi"/>
                <w:sz w:val="24"/>
                <w:szCs w:val="24"/>
              </w:rPr>
              <w:t>CH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Cl</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 rt, 20 h</w:t>
            </w:r>
          </w:p>
        </w:tc>
        <w:tc>
          <w:tcPr>
            <w:tcW w:w="2155" w:type="dxa"/>
          </w:tcPr>
          <w:p w:rsidR="002C5FC7" w:rsidRPr="00C1119D" w:rsidRDefault="002C5FC7" w:rsidP="002C5FC7">
            <w:pPr>
              <w:pStyle w:val="TCTableBody"/>
              <w:rPr>
                <w:rFonts w:asciiTheme="minorHAnsi" w:hAnsiTheme="minorHAnsi" w:cstheme="minorHAnsi"/>
                <w:sz w:val="24"/>
                <w:szCs w:val="24"/>
              </w:rPr>
            </w:pPr>
            <w:r w:rsidRPr="00C1119D">
              <w:rPr>
                <w:rFonts w:asciiTheme="minorHAnsi" w:hAnsiTheme="minorHAnsi" w:cstheme="minorHAnsi"/>
                <w:sz w:val="24"/>
                <w:szCs w:val="24"/>
              </w:rPr>
              <w:t>18</w:t>
            </w:r>
          </w:p>
        </w:tc>
      </w:tr>
      <w:tr w:rsidR="002C5FC7" w:rsidRPr="00C1119D" w:rsidTr="00C1119D">
        <w:trPr>
          <w:jc w:val="center"/>
        </w:trPr>
        <w:tc>
          <w:tcPr>
            <w:tcW w:w="1170" w:type="dxa"/>
            <w:tcBorders>
              <w:bottom w:val="single" w:sz="4" w:space="0" w:color="auto"/>
            </w:tcBorders>
          </w:tcPr>
          <w:p w:rsidR="002C5FC7" w:rsidRPr="00C1119D" w:rsidRDefault="002C5FC7" w:rsidP="002C5FC7">
            <w:pPr>
              <w:pStyle w:val="TCTableBody"/>
              <w:rPr>
                <w:rFonts w:asciiTheme="minorHAnsi" w:hAnsiTheme="minorHAnsi" w:cstheme="minorHAnsi"/>
                <w:b/>
                <w:sz w:val="24"/>
                <w:szCs w:val="24"/>
              </w:rPr>
            </w:pPr>
            <w:r w:rsidRPr="00C1119D">
              <w:rPr>
                <w:rFonts w:asciiTheme="minorHAnsi" w:hAnsiTheme="minorHAnsi" w:cstheme="minorHAnsi"/>
                <w:b/>
                <w:sz w:val="24"/>
                <w:szCs w:val="24"/>
              </w:rPr>
              <w:t>10</w:t>
            </w:r>
          </w:p>
        </w:tc>
        <w:tc>
          <w:tcPr>
            <w:tcW w:w="2250" w:type="dxa"/>
            <w:tcBorders>
              <w:bottom w:val="single" w:sz="4" w:space="0" w:color="auto"/>
            </w:tcBorders>
          </w:tcPr>
          <w:p w:rsidR="002C5FC7" w:rsidRPr="00C1119D" w:rsidRDefault="002C5FC7" w:rsidP="002C5FC7">
            <w:pPr>
              <w:pStyle w:val="TCTableBody"/>
              <w:rPr>
                <w:rFonts w:asciiTheme="minorHAnsi" w:hAnsiTheme="minorHAnsi" w:cstheme="minorHAnsi"/>
                <w:b/>
                <w:sz w:val="24"/>
                <w:szCs w:val="24"/>
              </w:rPr>
            </w:pPr>
            <w:r w:rsidRPr="00C1119D">
              <w:rPr>
                <w:rFonts w:asciiTheme="minorHAnsi" w:hAnsiTheme="minorHAnsi" w:cstheme="minorHAnsi"/>
                <w:b/>
                <w:sz w:val="24"/>
                <w:szCs w:val="24"/>
              </w:rPr>
              <w:t>AgOTf/PPh</w:t>
            </w:r>
            <w:r w:rsidRPr="00C1119D">
              <w:rPr>
                <w:rFonts w:asciiTheme="minorHAnsi" w:hAnsiTheme="minorHAnsi" w:cstheme="minorHAnsi"/>
                <w:b/>
                <w:sz w:val="24"/>
                <w:szCs w:val="24"/>
                <w:vertAlign w:val="subscript"/>
              </w:rPr>
              <w:t>3</w:t>
            </w:r>
            <w:r w:rsidRPr="00C1119D">
              <w:rPr>
                <w:rFonts w:asciiTheme="minorHAnsi" w:hAnsiTheme="minorHAnsi" w:cstheme="minorHAnsi"/>
                <w:b/>
                <w:sz w:val="24"/>
                <w:szCs w:val="24"/>
              </w:rPr>
              <w:t>AuCl</w:t>
            </w:r>
          </w:p>
        </w:tc>
        <w:tc>
          <w:tcPr>
            <w:tcW w:w="2520" w:type="dxa"/>
            <w:tcBorders>
              <w:bottom w:val="single" w:sz="4" w:space="0" w:color="auto"/>
            </w:tcBorders>
          </w:tcPr>
          <w:p w:rsidR="002C5FC7" w:rsidRPr="00C1119D" w:rsidRDefault="002C5FC7" w:rsidP="002C5FC7">
            <w:pPr>
              <w:pStyle w:val="TCTableBody"/>
              <w:rPr>
                <w:rFonts w:asciiTheme="minorHAnsi" w:hAnsiTheme="minorHAnsi" w:cstheme="minorHAnsi"/>
                <w:b/>
                <w:sz w:val="24"/>
                <w:szCs w:val="24"/>
              </w:rPr>
            </w:pPr>
            <w:r w:rsidRPr="00C1119D">
              <w:rPr>
                <w:rFonts w:asciiTheme="minorHAnsi" w:hAnsiTheme="minorHAnsi" w:cstheme="minorHAnsi"/>
                <w:b/>
                <w:sz w:val="24"/>
                <w:szCs w:val="24"/>
              </w:rPr>
              <w:t>CH</w:t>
            </w:r>
            <w:r w:rsidRPr="00C1119D">
              <w:rPr>
                <w:rFonts w:asciiTheme="minorHAnsi" w:hAnsiTheme="minorHAnsi" w:cstheme="minorHAnsi"/>
                <w:b/>
                <w:sz w:val="24"/>
                <w:szCs w:val="24"/>
                <w:vertAlign w:val="subscript"/>
              </w:rPr>
              <w:t>2</w:t>
            </w:r>
            <w:r w:rsidRPr="00C1119D">
              <w:rPr>
                <w:rFonts w:asciiTheme="minorHAnsi" w:hAnsiTheme="minorHAnsi" w:cstheme="minorHAnsi"/>
                <w:b/>
                <w:sz w:val="24"/>
                <w:szCs w:val="24"/>
              </w:rPr>
              <w:t>Cl</w:t>
            </w:r>
            <w:r w:rsidRPr="00C1119D">
              <w:rPr>
                <w:rFonts w:asciiTheme="minorHAnsi" w:hAnsiTheme="minorHAnsi" w:cstheme="minorHAnsi"/>
                <w:b/>
                <w:sz w:val="24"/>
                <w:szCs w:val="24"/>
                <w:vertAlign w:val="subscript"/>
              </w:rPr>
              <w:t>2</w:t>
            </w:r>
            <w:r w:rsidRPr="00C1119D">
              <w:rPr>
                <w:rFonts w:asciiTheme="minorHAnsi" w:hAnsiTheme="minorHAnsi" w:cstheme="minorHAnsi"/>
                <w:b/>
                <w:sz w:val="24"/>
                <w:szCs w:val="24"/>
              </w:rPr>
              <w:t>, rt, 2 h</w:t>
            </w:r>
          </w:p>
        </w:tc>
        <w:tc>
          <w:tcPr>
            <w:tcW w:w="2155" w:type="dxa"/>
            <w:tcBorders>
              <w:bottom w:val="single" w:sz="4" w:space="0" w:color="auto"/>
            </w:tcBorders>
          </w:tcPr>
          <w:p w:rsidR="002C5FC7" w:rsidRPr="00C1119D" w:rsidRDefault="002C5FC7" w:rsidP="002C5FC7">
            <w:pPr>
              <w:pStyle w:val="TCTableBody"/>
              <w:rPr>
                <w:rFonts w:asciiTheme="minorHAnsi" w:hAnsiTheme="minorHAnsi" w:cstheme="minorHAnsi"/>
                <w:b/>
                <w:sz w:val="24"/>
                <w:szCs w:val="24"/>
              </w:rPr>
            </w:pPr>
            <w:r w:rsidRPr="00C1119D">
              <w:rPr>
                <w:rFonts w:asciiTheme="minorHAnsi" w:hAnsiTheme="minorHAnsi" w:cstheme="minorHAnsi"/>
                <w:b/>
                <w:sz w:val="24"/>
                <w:szCs w:val="24"/>
              </w:rPr>
              <w:t>100</w:t>
            </w:r>
          </w:p>
        </w:tc>
      </w:tr>
    </w:tbl>
    <w:p w:rsidR="00C1119D" w:rsidRPr="00C1119D" w:rsidRDefault="00C1119D" w:rsidP="00C1119D">
      <w:pPr>
        <w:spacing w:line="276" w:lineRule="auto"/>
        <w:jc w:val="both"/>
        <w:rPr>
          <w:rFonts w:cstheme="minorHAnsi"/>
          <w:sz w:val="22"/>
          <w:szCs w:val="22"/>
        </w:rPr>
      </w:pPr>
      <w:r w:rsidRPr="00C1119D">
        <w:rPr>
          <w:rFonts w:cstheme="minorHAnsi"/>
          <w:i/>
          <w:sz w:val="22"/>
          <w:szCs w:val="22"/>
          <w:vertAlign w:val="superscript"/>
        </w:rPr>
        <w:t>a</w:t>
      </w:r>
      <w:r w:rsidRPr="00C1119D">
        <w:rPr>
          <w:rFonts w:cstheme="minorHAnsi"/>
          <w:sz w:val="22"/>
          <w:szCs w:val="22"/>
        </w:rPr>
        <w:t xml:space="preserve">All optimization reactions were performed with 0.2M solution of </w:t>
      </w:r>
      <w:r w:rsidRPr="00C1119D">
        <w:rPr>
          <w:rFonts w:cstheme="minorHAnsi"/>
          <w:b/>
          <w:sz w:val="22"/>
          <w:szCs w:val="22"/>
        </w:rPr>
        <w:t>3a</w:t>
      </w:r>
      <w:r w:rsidRPr="00C1119D">
        <w:rPr>
          <w:rFonts w:cstheme="minorHAnsi"/>
          <w:sz w:val="22"/>
          <w:szCs w:val="22"/>
        </w:rPr>
        <w:t xml:space="preserve">, Lewis acid (10 mol%) and 4 Å molecular sieves; </w:t>
      </w:r>
      <w:r w:rsidRPr="00C1119D">
        <w:rPr>
          <w:rFonts w:cstheme="minorHAnsi"/>
          <w:i/>
          <w:sz w:val="22"/>
          <w:szCs w:val="22"/>
          <w:vertAlign w:val="superscript"/>
        </w:rPr>
        <w:t>b</w:t>
      </w:r>
      <w:r w:rsidRPr="00C1119D">
        <w:rPr>
          <w:rFonts w:cstheme="minorHAnsi"/>
          <w:sz w:val="22"/>
          <w:szCs w:val="22"/>
        </w:rPr>
        <w:t xml:space="preserve">Conversion (%) was determined from the crude </w:t>
      </w:r>
      <w:r w:rsidRPr="00C1119D">
        <w:rPr>
          <w:rFonts w:cstheme="minorHAnsi"/>
          <w:sz w:val="22"/>
          <w:szCs w:val="22"/>
          <w:vertAlign w:val="superscript"/>
        </w:rPr>
        <w:t>1</w:t>
      </w:r>
      <w:r w:rsidRPr="00C1119D">
        <w:rPr>
          <w:rFonts w:cstheme="minorHAnsi"/>
          <w:sz w:val="22"/>
          <w:szCs w:val="22"/>
        </w:rPr>
        <w:t>H NMR spectrum.</w:t>
      </w:r>
    </w:p>
    <w:p w:rsidR="00C1119D" w:rsidRDefault="00C1119D" w:rsidP="00031432">
      <w:pPr>
        <w:spacing w:line="480" w:lineRule="auto"/>
        <w:jc w:val="both"/>
      </w:pPr>
    </w:p>
    <w:p w:rsidR="00EC5AE3" w:rsidRDefault="003272BA" w:rsidP="00EC5AE3">
      <w:pPr>
        <w:spacing w:line="480" w:lineRule="auto"/>
        <w:ind w:firstLine="720"/>
        <w:jc w:val="both"/>
      </w:pPr>
      <w:r>
        <w:t>After establishing the optimized conditions for the Conia-ene cyclization, we decided to study the possibility of a tandem synergistic Rh(II)/Au(I) catalyzed O–H insertion/Conia-ene cascade</w:t>
      </w:r>
      <w:r w:rsidR="00BE2060">
        <w:t xml:space="preserve"> (</w:t>
      </w:r>
      <w:r w:rsidR="00BE2060">
        <w:rPr>
          <w:b/>
        </w:rPr>
        <w:t xml:space="preserve">Table </w:t>
      </w:r>
      <w:r w:rsidR="009443A3">
        <w:rPr>
          <w:b/>
        </w:rPr>
        <w:t>2.</w:t>
      </w:r>
      <w:r w:rsidR="00BE2060">
        <w:rPr>
          <w:b/>
        </w:rPr>
        <w:t>3</w:t>
      </w:r>
      <w:r w:rsidR="00BE2060">
        <w:t>)</w:t>
      </w:r>
      <w:r>
        <w:t xml:space="preserve">. For the initial optimization, 3-butynoic acid and </w:t>
      </w:r>
      <w:r w:rsidR="00593C86">
        <w:t xml:space="preserve">1 mol% of </w:t>
      </w:r>
      <w:r>
        <w:t>Rh</w:t>
      </w:r>
      <w:r>
        <w:rPr>
          <w:vertAlign w:val="subscript"/>
        </w:rPr>
        <w:t>2</w:t>
      </w:r>
      <w:r>
        <w:t>(esp)</w:t>
      </w:r>
      <w:r>
        <w:rPr>
          <w:vertAlign w:val="subscript"/>
        </w:rPr>
        <w:t>2</w:t>
      </w:r>
      <w:r>
        <w:t xml:space="preserve"> were mixed with</w:t>
      </w:r>
      <w:r w:rsidR="00593C86">
        <w:t xml:space="preserve"> 10 mol% of</w:t>
      </w:r>
      <w:r>
        <w:t xml:space="preserve"> PPh</w:t>
      </w:r>
      <w:r>
        <w:rPr>
          <w:vertAlign w:val="subscript"/>
        </w:rPr>
        <w:t>3</w:t>
      </w:r>
      <w:r>
        <w:t xml:space="preserve">AuOTf in dichloromethane and allowed to stir for 5 minutes at room temperature. Next, a solution of </w:t>
      </w:r>
      <w:r w:rsidR="00BE2060">
        <w:t xml:space="preserve">the </w:t>
      </w:r>
      <w:r>
        <w:t xml:space="preserve">diazo was added to the reaction dropwise over 1 minute and immediate emittance of </w:t>
      </w:r>
      <w:r w:rsidR="00593C86">
        <w:t>N</w:t>
      </w:r>
      <w:r w:rsidR="00593C86">
        <w:rPr>
          <w:vertAlign w:val="subscript"/>
        </w:rPr>
        <w:t>2</w:t>
      </w:r>
      <w:r w:rsidR="00593C86">
        <w:t xml:space="preserve"> was observed. The desired product </w:t>
      </w:r>
      <w:r w:rsidR="00BE2060">
        <w:rPr>
          <w:b/>
        </w:rPr>
        <w:t>5a</w:t>
      </w:r>
      <w:r w:rsidR="00593C86">
        <w:t xml:space="preserve"> formed instantly (under 1 minute) without any trace of the insertion product </w:t>
      </w:r>
      <w:r w:rsidR="00BE2060">
        <w:rPr>
          <w:b/>
        </w:rPr>
        <w:t>4w</w:t>
      </w:r>
      <w:r w:rsidR="00593C86">
        <w:t xml:space="preserve"> observed. This reaction was repeated with a decreased loading of 1 mol% of PPh</w:t>
      </w:r>
      <w:r w:rsidR="00593C86">
        <w:rPr>
          <w:vertAlign w:val="subscript"/>
        </w:rPr>
        <w:t>3</w:t>
      </w:r>
      <w:r w:rsidR="00593C86">
        <w:t xml:space="preserve">AuOTf, </w:t>
      </w:r>
      <w:r w:rsidR="00593C86">
        <w:lastRenderedPageBreak/>
        <w:t>and the reaction was found to be equally efficient.</w:t>
      </w:r>
      <w:r w:rsidR="001F6ED0">
        <w:t xml:space="preserve"> However, a 10 mol% catalytic loading of PPh</w:t>
      </w:r>
      <w:r w:rsidR="001F6ED0">
        <w:rPr>
          <w:vertAlign w:val="subscript"/>
        </w:rPr>
        <w:t>3</w:t>
      </w:r>
      <w:r w:rsidR="001F6ED0">
        <w:t>AuOTf was used for future reactions due to ease of experiment set up.</w:t>
      </w:r>
      <w:r w:rsidR="00593C86">
        <w:t xml:space="preserve"> </w:t>
      </w:r>
    </w:p>
    <w:p w:rsidR="009443A3" w:rsidRDefault="009443A3" w:rsidP="00EC5AE3">
      <w:pPr>
        <w:spacing w:line="480" w:lineRule="auto"/>
        <w:jc w:val="center"/>
        <w:rPr>
          <w:b/>
          <w:i/>
        </w:rPr>
      </w:pPr>
    </w:p>
    <w:p w:rsidR="00EC5AE3" w:rsidRPr="00EC5AE3" w:rsidRDefault="00EC5AE3" w:rsidP="00EC5AE3">
      <w:pPr>
        <w:spacing w:line="480" w:lineRule="auto"/>
        <w:jc w:val="center"/>
        <w:rPr>
          <w:i/>
        </w:rPr>
      </w:pPr>
      <w:r>
        <w:rPr>
          <w:b/>
          <w:i/>
        </w:rPr>
        <w:t xml:space="preserve">Table </w:t>
      </w:r>
      <w:r w:rsidR="009443A3">
        <w:rPr>
          <w:b/>
          <w:i/>
        </w:rPr>
        <w:t>2.</w:t>
      </w:r>
      <w:r>
        <w:rPr>
          <w:b/>
          <w:i/>
        </w:rPr>
        <w:t>3:</w:t>
      </w:r>
      <w:r>
        <w:rPr>
          <w:i/>
        </w:rPr>
        <w:t xml:space="preserve"> Optimization of Synergistic O–H Insertion/Conia-ene Cascade</w:t>
      </w:r>
    </w:p>
    <w:p w:rsidR="00C1119D" w:rsidRPr="000F5029" w:rsidRDefault="00C1119D" w:rsidP="00C1119D">
      <w:pPr>
        <w:pStyle w:val="RSCB04AHeadingSection"/>
        <w:jc w:val="center"/>
      </w:pPr>
      <w:r w:rsidRPr="00C1119D">
        <w:drawing>
          <wp:inline distT="0" distB="0" distL="0" distR="0" wp14:anchorId="1B302D86" wp14:editId="4B43D47F">
            <wp:extent cx="5166360" cy="996696"/>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66360" cy="996696"/>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A0" w:firstRow="1" w:lastRow="0" w:firstColumn="1" w:lastColumn="0" w:noHBand="0" w:noVBand="0"/>
      </w:tblPr>
      <w:tblGrid>
        <w:gridCol w:w="1507"/>
        <w:gridCol w:w="4305"/>
        <w:gridCol w:w="1411"/>
        <w:gridCol w:w="1556"/>
      </w:tblGrid>
      <w:tr w:rsidR="00C1119D" w:rsidRPr="00245BA9" w:rsidTr="00C1119D">
        <w:trPr>
          <w:trHeight w:val="344"/>
        </w:trPr>
        <w:tc>
          <w:tcPr>
            <w:tcW w:w="1507" w:type="dxa"/>
            <w:tcBorders>
              <w:top w:val="single" w:sz="8" w:space="0" w:color="000000" w:themeColor="text1"/>
              <w:bottom w:val="single" w:sz="8" w:space="0" w:color="000000" w:themeColor="text1"/>
            </w:tcBorders>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entry</w:t>
            </w:r>
          </w:p>
        </w:tc>
        <w:tc>
          <w:tcPr>
            <w:tcW w:w="4305" w:type="dxa"/>
            <w:tcBorders>
              <w:top w:val="single" w:sz="8" w:space="0" w:color="000000" w:themeColor="text1"/>
              <w:bottom w:val="single" w:sz="8" w:space="0" w:color="000000" w:themeColor="text1"/>
            </w:tcBorders>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Rh(II)/Lewis acid</w:t>
            </w:r>
          </w:p>
        </w:tc>
        <w:tc>
          <w:tcPr>
            <w:tcW w:w="1411" w:type="dxa"/>
            <w:tcBorders>
              <w:top w:val="single" w:sz="8" w:space="0" w:color="000000" w:themeColor="text1"/>
              <w:bottom w:val="single" w:sz="8" w:space="0" w:color="000000" w:themeColor="text1"/>
            </w:tcBorders>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time</w:t>
            </w:r>
            <w:r w:rsidRPr="00C1119D">
              <w:rPr>
                <w:rFonts w:asciiTheme="minorHAnsi" w:hAnsiTheme="minorHAnsi" w:cstheme="minorHAnsi"/>
                <w:i/>
                <w:sz w:val="24"/>
                <w:szCs w:val="24"/>
                <w:vertAlign w:val="superscript"/>
              </w:rPr>
              <w:t>b</w:t>
            </w:r>
          </w:p>
        </w:tc>
        <w:tc>
          <w:tcPr>
            <w:tcW w:w="1556" w:type="dxa"/>
            <w:tcBorders>
              <w:top w:val="single" w:sz="8" w:space="0" w:color="000000" w:themeColor="text1"/>
              <w:bottom w:val="single" w:sz="8" w:space="0" w:color="000000" w:themeColor="text1"/>
            </w:tcBorders>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3a:4a</w:t>
            </w:r>
            <w:r w:rsidRPr="00C1119D">
              <w:rPr>
                <w:rFonts w:asciiTheme="minorHAnsi" w:hAnsiTheme="minorHAnsi" w:cstheme="minorHAnsi"/>
                <w:i/>
                <w:sz w:val="24"/>
                <w:szCs w:val="24"/>
                <w:vertAlign w:val="superscript"/>
              </w:rPr>
              <w:t>c</w:t>
            </w:r>
          </w:p>
        </w:tc>
      </w:tr>
      <w:tr w:rsidR="00C1119D" w:rsidRPr="00245BA9" w:rsidTr="00C1119D">
        <w:trPr>
          <w:trHeight w:val="344"/>
        </w:trPr>
        <w:tc>
          <w:tcPr>
            <w:tcW w:w="1507" w:type="dxa"/>
            <w:tcBorders>
              <w:top w:val="single" w:sz="8" w:space="0" w:color="000000" w:themeColor="text1"/>
            </w:tcBorders>
          </w:tcPr>
          <w:p w:rsidR="00C1119D" w:rsidRPr="00480CCA" w:rsidRDefault="00A71499" w:rsidP="00C1119D">
            <w:pPr>
              <w:pStyle w:val="TCTableBody"/>
              <w:rPr>
                <w:rFonts w:asciiTheme="minorHAnsi" w:hAnsiTheme="minorHAnsi" w:cstheme="minorHAnsi"/>
                <w:b/>
                <w:sz w:val="24"/>
                <w:szCs w:val="24"/>
              </w:rPr>
            </w:pPr>
            <w:r>
              <w:rPr>
                <w:rFonts w:asciiTheme="minorHAnsi" w:hAnsiTheme="minorHAnsi" w:cstheme="minorHAnsi"/>
                <w:b/>
                <w:noProof/>
                <w:sz w:val="24"/>
                <w:szCs w:val="24"/>
              </w:rPr>
              <mc:AlternateContent>
                <mc:Choice Requires="wps">
                  <w:drawing>
                    <wp:anchor distT="0" distB="0" distL="114300" distR="114300" simplePos="0" relativeHeight="251667456" behindDoc="1" locked="0" layoutInCell="1" allowOverlap="1">
                      <wp:simplePos x="0" y="0"/>
                      <wp:positionH relativeFrom="column">
                        <wp:posOffset>-34290</wp:posOffset>
                      </wp:positionH>
                      <wp:positionV relativeFrom="paragraph">
                        <wp:posOffset>26035</wp:posOffset>
                      </wp:positionV>
                      <wp:extent cx="5467350" cy="419100"/>
                      <wp:effectExtent l="0" t="0" r="6350" b="0"/>
                      <wp:wrapNone/>
                      <wp:docPr id="24" name="Rectangle 24"/>
                      <wp:cNvGraphicFramePr/>
                      <a:graphic xmlns:a="http://schemas.openxmlformats.org/drawingml/2006/main">
                        <a:graphicData uri="http://schemas.microsoft.com/office/word/2010/wordprocessingShape">
                          <wps:wsp>
                            <wps:cNvSpPr/>
                            <wps:spPr>
                              <a:xfrm>
                                <a:off x="0" y="0"/>
                                <a:ext cx="5467350" cy="419100"/>
                              </a:xfrm>
                              <a:prstGeom prst="rect">
                                <a:avLst/>
                              </a:prstGeom>
                              <a:solidFill>
                                <a:schemeClr val="accent4">
                                  <a:lumMod val="60000"/>
                                  <a:lumOff val="40000"/>
                                  <a:alpha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A3FCB6" id="Rectangle 24" o:spid="_x0000_s1026" style="position:absolute;margin-left:-2.7pt;margin-top:2.05pt;width:430.5pt;height:33pt;z-index:-251649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5puENrwIAANsFAAAOAAAAZHJzL2Uyb0RvYy54bWysVEtv2zAMvg/YfxB0X21nTh9BnSJo0WFA&#13;&#10;1xZth55VWY4NSKImKXGyXz9Kcpy063YYloMi8fGR/Ezy/GKjJFkL6zrQFS2OckqE5lB3elnR70/X&#13;&#10;n04pcZ7pmknQoqJb4ejF/OOH897MxARakLWwBEG0m/Wmoq33ZpZljrdCMXcERmhUNmAV8/i0y6y2&#13;&#10;rEd0JbNJnh9nPdjaWODCOZReJSWdR/ymEdzfNY0TnsiKYm4+njaeL+HM5udstrTMtB0f0mD/kIVi&#13;&#10;ncagI9QV84ysbPcblOq4BQeNP+KgMmiajotYA1ZT5G+qeWyZEbEWJMeZkSb3/2D57frekq6u6KSk&#13;&#10;RDOF3+gBWWN6KQVBGRLUGzdDu0dzb4eXw2uodtNYFf6xDrKJpG5HUsXGE47CaXl88nmK3HPUlcVZ&#13;&#10;kUfWs723sc5/EaBIuFTUYvjIJVvfOI8R0XRnEoI5kF193UkZH6FRxKW0ZM3wEzPOhfZldJcr9Q3q&#13;&#10;JD/O8Zc+NoqxJZK43IuZNC1L0tOdFAPHRgz4MY1XoaUOCWgIqaQsgyQLbCV+4s1vpQh2Uj+IBolG&#13;&#10;RiYxvRH5MPMiqVpWiySe/jGXCBiQG4w/Yg8A77FShPqxpME+uIo4IaNz/rfEkvPoESOD9qOz6jTY&#13;&#10;9wCkHyMn+x1JiZrA0gvUW2xDC2k+neHXHfbCDXP+nlkcSGwfXDL+Do9GQl9RGG6UtGB/vicP9jgn&#13;&#10;qKWkxwGvqPuxYlZQIr9qnKCzoizDRoiPcnoywYc91LwcavRKXQI2WIHrzPB4DfZe7q6NBfWMu2gR&#13;&#10;oqKKaY6xK8q93T0ufVo8uM24WCyiGW4Bw/yNfjQ8gAdWQ68/bZ6ZNcNAeBylW9gtAzZ7MxfJNnhq&#13;&#10;WKw8NF0cmj2vA9+4QeL3H7ZdWFGH72i138nzXwAAAP//AwBQSwMEFAAGAAgAAAAhAAmQrC/hAAAA&#13;&#10;DAEAAA8AAABkcnMvZG93bnJldi54bWxMT01Lw0AQvQv+h2UEL9JuEppa00yKWEQPRbAVz9NkTILZ&#13;&#10;2ZDdNvHfu57qZeDxPua9fDOZTp15cK0VhHgegWIpbdVKjfBxeJ6tQDlPUlFnhRF+2MGmuL7KKavs&#13;&#10;KO983vtahRBxGSE03veZ1q5s2JCb254lcF92MOQDHGpdDTSGcNPpJIqW2lAr4UNDPT81XH7vTwYh&#13;&#10;aT9juxv12257d7D0UMsrJy+ItzfTdh3O4xqU58lfHPC3IfSHIhQ72pNUTnUIs3QRlAiLGFSgV2m6&#13;&#10;BHVEuI9i0EWu/48ofgEAAP//AwBQSwECLQAUAAYACAAAACEAtoM4kv4AAADhAQAAEwAAAAAAAAAA&#13;&#10;AAAAAAAAAAAAW0NvbnRlbnRfVHlwZXNdLnhtbFBLAQItABQABgAIAAAAIQA4/SH/1gAAAJQBAAAL&#13;&#10;AAAAAAAAAAAAAAAAAC8BAABfcmVscy8ucmVsc1BLAQItABQABgAIAAAAIQB5puENrwIAANsFAAAO&#13;&#10;AAAAAAAAAAAAAAAAAC4CAABkcnMvZTJvRG9jLnhtbFBLAQItABQABgAIAAAAIQAJkKwv4QAAAAwB&#13;&#10;AAAPAAAAAAAAAAAAAAAAAAkFAABkcnMvZG93bnJldi54bWxQSwUGAAAAAAQABADzAAAAFwYAAAAA&#13;&#10;" fillcolor="#ffd966 [1943]" stroked="f" strokeweight="1pt">
                      <v:fill opacity="52428f"/>
                    </v:rect>
                  </w:pict>
                </mc:Fallback>
              </mc:AlternateContent>
            </w:r>
            <w:r w:rsidR="00C1119D" w:rsidRPr="00480CCA">
              <w:rPr>
                <w:rFonts w:asciiTheme="minorHAnsi" w:hAnsiTheme="minorHAnsi" w:cstheme="minorHAnsi"/>
                <w:b/>
                <w:sz w:val="24"/>
                <w:szCs w:val="24"/>
              </w:rPr>
              <w:t>1</w:t>
            </w:r>
          </w:p>
        </w:tc>
        <w:tc>
          <w:tcPr>
            <w:tcW w:w="4305" w:type="dxa"/>
            <w:tcBorders>
              <w:top w:val="single" w:sz="8" w:space="0" w:color="000000" w:themeColor="text1"/>
            </w:tcBorders>
          </w:tcPr>
          <w:p w:rsidR="00C1119D" w:rsidRPr="00480CCA" w:rsidRDefault="00C1119D" w:rsidP="00C1119D">
            <w:pPr>
              <w:pStyle w:val="TCTableBody"/>
              <w:rPr>
                <w:rFonts w:asciiTheme="minorHAnsi" w:hAnsiTheme="minorHAnsi" w:cstheme="minorHAnsi"/>
                <w:b/>
                <w:sz w:val="24"/>
                <w:szCs w:val="24"/>
              </w:rPr>
            </w:pPr>
            <w:r w:rsidRPr="00480CCA">
              <w:rPr>
                <w:rFonts w:asciiTheme="minorHAnsi" w:hAnsiTheme="minorHAnsi" w:cstheme="minorHAnsi"/>
                <w:b/>
                <w:sz w:val="24"/>
                <w:szCs w:val="24"/>
              </w:rPr>
              <w:t>Rh</w:t>
            </w:r>
            <w:r w:rsidRPr="00480CCA">
              <w:rPr>
                <w:rFonts w:asciiTheme="minorHAnsi" w:hAnsiTheme="minorHAnsi" w:cstheme="minorHAnsi"/>
                <w:b/>
                <w:sz w:val="24"/>
                <w:szCs w:val="24"/>
                <w:vertAlign w:val="subscript"/>
              </w:rPr>
              <w:t>2</w:t>
            </w:r>
            <w:r w:rsidRPr="00480CCA">
              <w:rPr>
                <w:rFonts w:asciiTheme="minorHAnsi" w:hAnsiTheme="minorHAnsi" w:cstheme="minorHAnsi"/>
                <w:b/>
                <w:sz w:val="24"/>
                <w:szCs w:val="24"/>
              </w:rPr>
              <w:t>(esp)</w:t>
            </w:r>
            <w:r w:rsidRPr="00480CCA">
              <w:rPr>
                <w:rFonts w:asciiTheme="minorHAnsi" w:hAnsiTheme="minorHAnsi" w:cstheme="minorHAnsi"/>
                <w:b/>
                <w:sz w:val="24"/>
                <w:szCs w:val="24"/>
                <w:vertAlign w:val="subscript"/>
              </w:rPr>
              <w:t>2</w:t>
            </w:r>
            <w:r w:rsidRPr="00480CCA">
              <w:rPr>
                <w:rFonts w:asciiTheme="minorHAnsi" w:hAnsiTheme="minorHAnsi" w:cstheme="minorHAnsi"/>
                <w:b/>
                <w:sz w:val="24"/>
                <w:szCs w:val="24"/>
              </w:rPr>
              <w:t>/AgOTf/PPh</w:t>
            </w:r>
            <w:r w:rsidRPr="00480CCA">
              <w:rPr>
                <w:rFonts w:asciiTheme="minorHAnsi" w:hAnsiTheme="minorHAnsi" w:cstheme="minorHAnsi"/>
                <w:b/>
                <w:sz w:val="24"/>
                <w:szCs w:val="24"/>
                <w:vertAlign w:val="subscript"/>
              </w:rPr>
              <w:t>3</w:t>
            </w:r>
            <w:r w:rsidRPr="00480CCA">
              <w:rPr>
                <w:rFonts w:asciiTheme="minorHAnsi" w:hAnsiTheme="minorHAnsi" w:cstheme="minorHAnsi"/>
                <w:b/>
                <w:sz w:val="24"/>
                <w:szCs w:val="24"/>
              </w:rPr>
              <w:t>AuCl</w:t>
            </w:r>
          </w:p>
        </w:tc>
        <w:tc>
          <w:tcPr>
            <w:tcW w:w="1411" w:type="dxa"/>
            <w:tcBorders>
              <w:top w:val="single" w:sz="8" w:space="0" w:color="000000" w:themeColor="text1"/>
            </w:tcBorders>
          </w:tcPr>
          <w:p w:rsidR="00C1119D" w:rsidRPr="00480CCA" w:rsidRDefault="00C1119D" w:rsidP="00C1119D">
            <w:pPr>
              <w:pStyle w:val="TCTableBody"/>
              <w:rPr>
                <w:rFonts w:asciiTheme="minorHAnsi" w:hAnsiTheme="minorHAnsi" w:cstheme="minorHAnsi"/>
                <w:b/>
                <w:sz w:val="24"/>
                <w:szCs w:val="24"/>
              </w:rPr>
            </w:pPr>
            <w:r w:rsidRPr="00480CCA">
              <w:rPr>
                <w:rFonts w:asciiTheme="minorHAnsi" w:hAnsiTheme="minorHAnsi" w:cstheme="minorHAnsi"/>
                <w:b/>
                <w:sz w:val="24"/>
                <w:szCs w:val="24"/>
              </w:rPr>
              <w:t>Instant</w:t>
            </w:r>
          </w:p>
        </w:tc>
        <w:tc>
          <w:tcPr>
            <w:tcW w:w="1556" w:type="dxa"/>
            <w:tcBorders>
              <w:top w:val="single" w:sz="8" w:space="0" w:color="000000" w:themeColor="text1"/>
            </w:tcBorders>
          </w:tcPr>
          <w:p w:rsidR="00C1119D" w:rsidRPr="00480CCA" w:rsidRDefault="00C1119D" w:rsidP="00C1119D">
            <w:pPr>
              <w:pStyle w:val="TCTableBody"/>
              <w:rPr>
                <w:rFonts w:asciiTheme="minorHAnsi" w:hAnsiTheme="minorHAnsi" w:cstheme="minorHAnsi"/>
                <w:b/>
                <w:sz w:val="24"/>
                <w:szCs w:val="24"/>
              </w:rPr>
            </w:pPr>
            <w:r w:rsidRPr="00480CCA">
              <w:rPr>
                <w:rFonts w:asciiTheme="minorHAnsi" w:hAnsiTheme="minorHAnsi" w:cstheme="minorHAnsi"/>
                <w:b/>
                <w:sz w:val="24"/>
                <w:szCs w:val="24"/>
              </w:rPr>
              <w:t>0:100</w:t>
            </w:r>
          </w:p>
        </w:tc>
      </w:tr>
      <w:tr w:rsidR="00C1119D" w:rsidRPr="00245BA9" w:rsidTr="00C1119D">
        <w:trPr>
          <w:trHeight w:val="344"/>
        </w:trPr>
        <w:tc>
          <w:tcPr>
            <w:tcW w:w="1507" w:type="dxa"/>
          </w:tcPr>
          <w:p w:rsidR="00C1119D" w:rsidRPr="00480CCA" w:rsidRDefault="00C1119D" w:rsidP="00C1119D">
            <w:pPr>
              <w:pStyle w:val="TCTableBody"/>
              <w:rPr>
                <w:rFonts w:asciiTheme="minorHAnsi" w:hAnsiTheme="minorHAnsi" w:cstheme="minorHAnsi"/>
                <w:b/>
                <w:sz w:val="24"/>
                <w:szCs w:val="24"/>
              </w:rPr>
            </w:pPr>
            <w:r w:rsidRPr="00480CCA">
              <w:rPr>
                <w:rFonts w:asciiTheme="minorHAnsi" w:hAnsiTheme="minorHAnsi" w:cstheme="minorHAnsi"/>
                <w:b/>
                <w:sz w:val="24"/>
                <w:szCs w:val="24"/>
              </w:rPr>
              <w:t>2</w:t>
            </w:r>
          </w:p>
        </w:tc>
        <w:tc>
          <w:tcPr>
            <w:tcW w:w="4305" w:type="dxa"/>
          </w:tcPr>
          <w:p w:rsidR="00C1119D" w:rsidRPr="00480CCA" w:rsidRDefault="00C1119D" w:rsidP="00C1119D">
            <w:pPr>
              <w:pStyle w:val="TCTableBody"/>
              <w:rPr>
                <w:rFonts w:asciiTheme="minorHAnsi" w:hAnsiTheme="minorHAnsi" w:cstheme="minorHAnsi"/>
                <w:b/>
                <w:sz w:val="24"/>
                <w:szCs w:val="24"/>
              </w:rPr>
            </w:pPr>
            <w:r w:rsidRPr="00480CCA">
              <w:rPr>
                <w:rFonts w:asciiTheme="minorHAnsi" w:hAnsiTheme="minorHAnsi" w:cstheme="minorHAnsi"/>
                <w:b/>
                <w:sz w:val="24"/>
                <w:szCs w:val="24"/>
              </w:rPr>
              <w:t>Rh</w:t>
            </w:r>
            <w:r w:rsidRPr="00480CCA">
              <w:rPr>
                <w:rFonts w:asciiTheme="minorHAnsi" w:hAnsiTheme="minorHAnsi" w:cstheme="minorHAnsi"/>
                <w:b/>
                <w:sz w:val="24"/>
                <w:szCs w:val="24"/>
                <w:vertAlign w:val="subscript"/>
              </w:rPr>
              <w:t>2</w:t>
            </w:r>
            <w:r w:rsidRPr="00480CCA">
              <w:rPr>
                <w:rFonts w:asciiTheme="minorHAnsi" w:hAnsiTheme="minorHAnsi" w:cstheme="minorHAnsi"/>
                <w:b/>
                <w:sz w:val="24"/>
                <w:szCs w:val="24"/>
              </w:rPr>
              <w:t>(esp)</w:t>
            </w:r>
            <w:r w:rsidRPr="00480CCA">
              <w:rPr>
                <w:rFonts w:asciiTheme="minorHAnsi" w:hAnsiTheme="minorHAnsi" w:cstheme="minorHAnsi"/>
                <w:b/>
                <w:sz w:val="24"/>
                <w:szCs w:val="24"/>
                <w:vertAlign w:val="subscript"/>
              </w:rPr>
              <w:t>2</w:t>
            </w:r>
            <w:r w:rsidRPr="00480CCA">
              <w:rPr>
                <w:rFonts w:asciiTheme="minorHAnsi" w:hAnsiTheme="minorHAnsi" w:cstheme="minorHAnsi"/>
                <w:b/>
                <w:sz w:val="24"/>
                <w:szCs w:val="24"/>
              </w:rPr>
              <w:t>/AgOTf/PPh</w:t>
            </w:r>
            <w:r w:rsidRPr="00480CCA">
              <w:rPr>
                <w:rFonts w:asciiTheme="minorHAnsi" w:hAnsiTheme="minorHAnsi" w:cstheme="minorHAnsi"/>
                <w:b/>
                <w:sz w:val="24"/>
                <w:szCs w:val="24"/>
                <w:vertAlign w:val="subscript"/>
              </w:rPr>
              <w:t>3</w:t>
            </w:r>
            <w:r w:rsidRPr="00480CCA">
              <w:rPr>
                <w:rFonts w:asciiTheme="minorHAnsi" w:hAnsiTheme="minorHAnsi" w:cstheme="minorHAnsi"/>
                <w:b/>
                <w:sz w:val="24"/>
                <w:szCs w:val="24"/>
              </w:rPr>
              <w:t>AuCl</w:t>
            </w:r>
            <w:r w:rsidRPr="00480CCA">
              <w:rPr>
                <w:rFonts w:asciiTheme="minorHAnsi" w:hAnsiTheme="minorHAnsi" w:cstheme="minorHAnsi"/>
                <w:b/>
                <w:i/>
                <w:sz w:val="24"/>
                <w:szCs w:val="24"/>
                <w:vertAlign w:val="superscript"/>
              </w:rPr>
              <w:t>d</w:t>
            </w:r>
          </w:p>
        </w:tc>
        <w:tc>
          <w:tcPr>
            <w:tcW w:w="1411" w:type="dxa"/>
          </w:tcPr>
          <w:p w:rsidR="00C1119D" w:rsidRPr="00480CCA" w:rsidRDefault="00C1119D" w:rsidP="00C1119D">
            <w:pPr>
              <w:pStyle w:val="TCTableBody"/>
              <w:rPr>
                <w:rFonts w:asciiTheme="minorHAnsi" w:hAnsiTheme="minorHAnsi" w:cstheme="minorHAnsi"/>
                <w:b/>
                <w:sz w:val="24"/>
                <w:szCs w:val="24"/>
              </w:rPr>
            </w:pPr>
            <w:r w:rsidRPr="00480CCA">
              <w:rPr>
                <w:rFonts w:asciiTheme="minorHAnsi" w:hAnsiTheme="minorHAnsi" w:cstheme="minorHAnsi"/>
                <w:b/>
                <w:sz w:val="24"/>
                <w:szCs w:val="24"/>
              </w:rPr>
              <w:t>Instant</w:t>
            </w:r>
          </w:p>
        </w:tc>
        <w:tc>
          <w:tcPr>
            <w:tcW w:w="1556" w:type="dxa"/>
          </w:tcPr>
          <w:p w:rsidR="00C1119D" w:rsidRPr="00480CCA" w:rsidRDefault="00C1119D" w:rsidP="00C1119D">
            <w:pPr>
              <w:pStyle w:val="TCTableBody"/>
              <w:rPr>
                <w:rFonts w:asciiTheme="minorHAnsi" w:hAnsiTheme="minorHAnsi" w:cstheme="minorHAnsi"/>
                <w:b/>
                <w:sz w:val="24"/>
                <w:szCs w:val="24"/>
              </w:rPr>
            </w:pPr>
            <w:r w:rsidRPr="00480CCA">
              <w:rPr>
                <w:rFonts w:asciiTheme="minorHAnsi" w:hAnsiTheme="minorHAnsi" w:cstheme="minorHAnsi"/>
                <w:b/>
                <w:sz w:val="24"/>
                <w:szCs w:val="24"/>
              </w:rPr>
              <w:t>0:100</w:t>
            </w:r>
          </w:p>
        </w:tc>
      </w:tr>
      <w:tr w:rsidR="00C1119D" w:rsidRPr="00245BA9" w:rsidTr="00C1119D">
        <w:trPr>
          <w:trHeight w:val="344"/>
        </w:trPr>
        <w:tc>
          <w:tcPr>
            <w:tcW w:w="1507" w:type="dxa"/>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3</w:t>
            </w:r>
          </w:p>
        </w:tc>
        <w:tc>
          <w:tcPr>
            <w:tcW w:w="4305" w:type="dxa"/>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Rh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(OAc)</w:t>
            </w:r>
            <w:r w:rsidRPr="00C1119D">
              <w:rPr>
                <w:rFonts w:asciiTheme="minorHAnsi" w:hAnsiTheme="minorHAnsi" w:cstheme="minorHAnsi"/>
                <w:sz w:val="24"/>
                <w:szCs w:val="24"/>
                <w:vertAlign w:val="subscript"/>
              </w:rPr>
              <w:t>4</w:t>
            </w:r>
            <w:r w:rsidRPr="00C1119D">
              <w:rPr>
                <w:rFonts w:asciiTheme="minorHAnsi" w:hAnsiTheme="minorHAnsi" w:cstheme="minorHAnsi"/>
                <w:sz w:val="24"/>
                <w:szCs w:val="24"/>
              </w:rPr>
              <w:t>/AgOTf/PPh</w:t>
            </w:r>
            <w:r w:rsidRPr="00C1119D">
              <w:rPr>
                <w:rFonts w:asciiTheme="minorHAnsi" w:hAnsiTheme="minorHAnsi" w:cstheme="minorHAnsi"/>
                <w:sz w:val="24"/>
                <w:szCs w:val="24"/>
                <w:vertAlign w:val="subscript"/>
              </w:rPr>
              <w:t>3</w:t>
            </w:r>
            <w:r w:rsidRPr="00C1119D">
              <w:rPr>
                <w:rFonts w:asciiTheme="minorHAnsi" w:hAnsiTheme="minorHAnsi" w:cstheme="minorHAnsi"/>
                <w:sz w:val="24"/>
                <w:szCs w:val="24"/>
              </w:rPr>
              <w:t>AuCl</w:t>
            </w:r>
          </w:p>
        </w:tc>
        <w:tc>
          <w:tcPr>
            <w:tcW w:w="1411" w:type="dxa"/>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5 h</w:t>
            </w:r>
          </w:p>
        </w:tc>
        <w:tc>
          <w:tcPr>
            <w:tcW w:w="1556" w:type="dxa"/>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44:56</w:t>
            </w:r>
            <w:r w:rsidRPr="00C1119D">
              <w:rPr>
                <w:rFonts w:asciiTheme="minorHAnsi" w:hAnsiTheme="minorHAnsi" w:cstheme="minorHAnsi"/>
                <w:i/>
                <w:sz w:val="24"/>
                <w:szCs w:val="24"/>
                <w:vertAlign w:val="superscript"/>
              </w:rPr>
              <w:t>e</w:t>
            </w:r>
          </w:p>
        </w:tc>
      </w:tr>
      <w:tr w:rsidR="00C1119D" w:rsidRPr="00245BA9" w:rsidTr="00C1119D">
        <w:trPr>
          <w:trHeight w:val="344"/>
        </w:trPr>
        <w:tc>
          <w:tcPr>
            <w:tcW w:w="1507" w:type="dxa"/>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4</w:t>
            </w:r>
          </w:p>
        </w:tc>
        <w:tc>
          <w:tcPr>
            <w:tcW w:w="4305" w:type="dxa"/>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Rh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(TFA)</w:t>
            </w:r>
            <w:r w:rsidRPr="00C1119D">
              <w:rPr>
                <w:rFonts w:asciiTheme="minorHAnsi" w:hAnsiTheme="minorHAnsi" w:cstheme="minorHAnsi"/>
                <w:sz w:val="24"/>
                <w:szCs w:val="24"/>
                <w:vertAlign w:val="subscript"/>
              </w:rPr>
              <w:t>4</w:t>
            </w:r>
            <w:r w:rsidRPr="00C1119D">
              <w:rPr>
                <w:rFonts w:asciiTheme="minorHAnsi" w:hAnsiTheme="minorHAnsi" w:cstheme="minorHAnsi"/>
                <w:sz w:val="24"/>
                <w:szCs w:val="24"/>
              </w:rPr>
              <w:t>/AgOTf/PPh</w:t>
            </w:r>
            <w:r w:rsidRPr="00C1119D">
              <w:rPr>
                <w:rFonts w:asciiTheme="minorHAnsi" w:hAnsiTheme="minorHAnsi" w:cstheme="minorHAnsi"/>
                <w:sz w:val="24"/>
                <w:szCs w:val="24"/>
                <w:vertAlign w:val="subscript"/>
              </w:rPr>
              <w:t>3</w:t>
            </w:r>
            <w:r w:rsidRPr="00C1119D">
              <w:rPr>
                <w:rFonts w:asciiTheme="minorHAnsi" w:hAnsiTheme="minorHAnsi" w:cstheme="minorHAnsi"/>
                <w:sz w:val="24"/>
                <w:szCs w:val="24"/>
              </w:rPr>
              <w:t>AuCl</w:t>
            </w:r>
          </w:p>
        </w:tc>
        <w:tc>
          <w:tcPr>
            <w:tcW w:w="1411" w:type="dxa"/>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2.5 h</w:t>
            </w:r>
          </w:p>
        </w:tc>
        <w:tc>
          <w:tcPr>
            <w:tcW w:w="1556" w:type="dxa"/>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38:62</w:t>
            </w:r>
          </w:p>
        </w:tc>
      </w:tr>
      <w:tr w:rsidR="00C1119D" w:rsidRPr="00245BA9" w:rsidTr="00C1119D">
        <w:trPr>
          <w:trHeight w:val="344"/>
        </w:trPr>
        <w:tc>
          <w:tcPr>
            <w:tcW w:w="1507" w:type="dxa"/>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5</w:t>
            </w:r>
          </w:p>
        </w:tc>
        <w:tc>
          <w:tcPr>
            <w:tcW w:w="4305" w:type="dxa"/>
          </w:tcPr>
          <w:p w:rsidR="00C1119D" w:rsidRPr="00C1119D" w:rsidRDefault="00C1119D" w:rsidP="00C1119D">
            <w:pPr>
              <w:pStyle w:val="TCTableBody"/>
              <w:rPr>
                <w:rFonts w:asciiTheme="minorHAnsi" w:hAnsiTheme="minorHAnsi" w:cstheme="minorHAnsi"/>
                <w:b/>
                <w:sz w:val="24"/>
                <w:szCs w:val="24"/>
              </w:rPr>
            </w:pPr>
            <w:r w:rsidRPr="00C1119D">
              <w:rPr>
                <w:rFonts w:asciiTheme="minorHAnsi" w:hAnsiTheme="minorHAnsi" w:cstheme="minorHAnsi"/>
                <w:sz w:val="24"/>
                <w:szCs w:val="24"/>
              </w:rPr>
              <w:t>Rh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(HFB</w:t>
            </w:r>
            <w:r w:rsidRPr="00C1119D">
              <w:rPr>
                <w:rFonts w:asciiTheme="minorHAnsi" w:hAnsiTheme="minorHAnsi" w:cstheme="minorHAnsi"/>
                <w:i/>
                <w:sz w:val="24"/>
                <w:szCs w:val="24"/>
                <w:vertAlign w:val="superscript"/>
              </w:rPr>
              <w:t>f</w:t>
            </w:r>
            <w:r w:rsidRPr="00C1119D">
              <w:rPr>
                <w:rFonts w:asciiTheme="minorHAnsi" w:hAnsiTheme="minorHAnsi" w:cstheme="minorHAnsi"/>
                <w:sz w:val="24"/>
                <w:szCs w:val="24"/>
              </w:rPr>
              <w:t>)</w:t>
            </w:r>
            <w:r w:rsidRPr="00C1119D">
              <w:rPr>
                <w:rFonts w:asciiTheme="minorHAnsi" w:hAnsiTheme="minorHAnsi" w:cstheme="minorHAnsi"/>
                <w:sz w:val="24"/>
                <w:szCs w:val="24"/>
                <w:vertAlign w:val="subscript"/>
              </w:rPr>
              <w:t xml:space="preserve"> 4</w:t>
            </w:r>
            <w:r w:rsidRPr="00C1119D">
              <w:rPr>
                <w:rFonts w:asciiTheme="minorHAnsi" w:hAnsiTheme="minorHAnsi" w:cstheme="minorHAnsi"/>
                <w:sz w:val="24"/>
                <w:szCs w:val="24"/>
              </w:rPr>
              <w:t>/AgOTf/PPh</w:t>
            </w:r>
            <w:r w:rsidRPr="00C1119D">
              <w:rPr>
                <w:rFonts w:asciiTheme="minorHAnsi" w:hAnsiTheme="minorHAnsi" w:cstheme="minorHAnsi"/>
                <w:sz w:val="24"/>
                <w:szCs w:val="24"/>
                <w:vertAlign w:val="subscript"/>
              </w:rPr>
              <w:t>3</w:t>
            </w:r>
            <w:r w:rsidRPr="00C1119D">
              <w:rPr>
                <w:rFonts w:asciiTheme="minorHAnsi" w:hAnsiTheme="minorHAnsi" w:cstheme="minorHAnsi"/>
                <w:sz w:val="24"/>
                <w:szCs w:val="24"/>
              </w:rPr>
              <w:t>AuCl</w:t>
            </w:r>
          </w:p>
        </w:tc>
        <w:tc>
          <w:tcPr>
            <w:tcW w:w="1411" w:type="dxa"/>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2.5 h</w:t>
            </w:r>
          </w:p>
        </w:tc>
        <w:tc>
          <w:tcPr>
            <w:tcW w:w="1556" w:type="dxa"/>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41:59</w:t>
            </w:r>
          </w:p>
        </w:tc>
      </w:tr>
      <w:tr w:rsidR="00C1119D" w:rsidRPr="00245BA9" w:rsidTr="00C1119D">
        <w:trPr>
          <w:trHeight w:val="344"/>
        </w:trPr>
        <w:tc>
          <w:tcPr>
            <w:tcW w:w="1507" w:type="dxa"/>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6</w:t>
            </w:r>
          </w:p>
        </w:tc>
        <w:tc>
          <w:tcPr>
            <w:tcW w:w="4305" w:type="dxa"/>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Rh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(esp)</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/(CuOTf)</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.tol</w:t>
            </w:r>
          </w:p>
        </w:tc>
        <w:tc>
          <w:tcPr>
            <w:tcW w:w="1411" w:type="dxa"/>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10 min</w:t>
            </w:r>
          </w:p>
        </w:tc>
        <w:tc>
          <w:tcPr>
            <w:tcW w:w="1556" w:type="dxa"/>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93:7</w:t>
            </w:r>
          </w:p>
        </w:tc>
      </w:tr>
      <w:tr w:rsidR="00C1119D" w:rsidRPr="00245BA9" w:rsidTr="00C1119D">
        <w:trPr>
          <w:trHeight w:val="344"/>
        </w:trPr>
        <w:tc>
          <w:tcPr>
            <w:tcW w:w="1507" w:type="dxa"/>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7</w:t>
            </w:r>
          </w:p>
        </w:tc>
        <w:tc>
          <w:tcPr>
            <w:tcW w:w="4305" w:type="dxa"/>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Rh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(esp)</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/AgOTf</w:t>
            </w:r>
          </w:p>
        </w:tc>
        <w:tc>
          <w:tcPr>
            <w:tcW w:w="1411" w:type="dxa"/>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10 min</w:t>
            </w:r>
          </w:p>
        </w:tc>
        <w:tc>
          <w:tcPr>
            <w:tcW w:w="1556" w:type="dxa"/>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93:7</w:t>
            </w:r>
          </w:p>
        </w:tc>
      </w:tr>
      <w:tr w:rsidR="00C1119D" w:rsidRPr="00245BA9" w:rsidTr="00C1119D">
        <w:trPr>
          <w:trHeight w:val="344"/>
        </w:trPr>
        <w:tc>
          <w:tcPr>
            <w:tcW w:w="1507" w:type="dxa"/>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8</w:t>
            </w:r>
          </w:p>
        </w:tc>
        <w:tc>
          <w:tcPr>
            <w:tcW w:w="4305" w:type="dxa"/>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Rh</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(esp)</w:t>
            </w:r>
            <w:r w:rsidRPr="00C1119D">
              <w:rPr>
                <w:rFonts w:asciiTheme="minorHAnsi" w:hAnsiTheme="minorHAnsi" w:cstheme="minorHAnsi"/>
                <w:sz w:val="24"/>
                <w:szCs w:val="24"/>
                <w:vertAlign w:val="subscript"/>
              </w:rPr>
              <w:t>2</w:t>
            </w:r>
            <w:r w:rsidRPr="00C1119D">
              <w:rPr>
                <w:rFonts w:asciiTheme="minorHAnsi" w:hAnsiTheme="minorHAnsi" w:cstheme="minorHAnsi"/>
                <w:sz w:val="24"/>
                <w:szCs w:val="24"/>
              </w:rPr>
              <w:t>/PPh</w:t>
            </w:r>
            <w:r w:rsidRPr="00C1119D">
              <w:rPr>
                <w:rFonts w:asciiTheme="minorHAnsi" w:hAnsiTheme="minorHAnsi" w:cstheme="minorHAnsi"/>
                <w:sz w:val="24"/>
                <w:szCs w:val="24"/>
                <w:vertAlign w:val="subscript"/>
              </w:rPr>
              <w:t>3</w:t>
            </w:r>
            <w:r w:rsidRPr="00C1119D">
              <w:rPr>
                <w:rFonts w:asciiTheme="minorHAnsi" w:hAnsiTheme="minorHAnsi" w:cstheme="minorHAnsi"/>
                <w:sz w:val="24"/>
                <w:szCs w:val="24"/>
              </w:rPr>
              <w:t>AuCl</w:t>
            </w:r>
          </w:p>
        </w:tc>
        <w:tc>
          <w:tcPr>
            <w:tcW w:w="1411" w:type="dxa"/>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10 min</w:t>
            </w:r>
          </w:p>
        </w:tc>
        <w:tc>
          <w:tcPr>
            <w:tcW w:w="1556" w:type="dxa"/>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96:4</w:t>
            </w:r>
          </w:p>
        </w:tc>
      </w:tr>
      <w:tr w:rsidR="00C1119D" w:rsidRPr="00245BA9" w:rsidTr="00C1119D">
        <w:trPr>
          <w:trHeight w:val="344"/>
        </w:trPr>
        <w:tc>
          <w:tcPr>
            <w:tcW w:w="1507" w:type="dxa"/>
            <w:tcBorders>
              <w:bottom w:val="single" w:sz="4" w:space="0" w:color="auto"/>
            </w:tcBorders>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9</w:t>
            </w:r>
          </w:p>
        </w:tc>
        <w:tc>
          <w:tcPr>
            <w:tcW w:w="4305" w:type="dxa"/>
            <w:tcBorders>
              <w:bottom w:val="single" w:sz="4" w:space="0" w:color="auto"/>
            </w:tcBorders>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AgOTf/PPh</w:t>
            </w:r>
            <w:r w:rsidRPr="00C1119D">
              <w:rPr>
                <w:rFonts w:asciiTheme="minorHAnsi" w:hAnsiTheme="minorHAnsi" w:cstheme="minorHAnsi"/>
                <w:sz w:val="24"/>
                <w:szCs w:val="24"/>
                <w:vertAlign w:val="subscript"/>
              </w:rPr>
              <w:t>3</w:t>
            </w:r>
            <w:r w:rsidRPr="00C1119D">
              <w:rPr>
                <w:rFonts w:asciiTheme="minorHAnsi" w:hAnsiTheme="minorHAnsi" w:cstheme="minorHAnsi"/>
                <w:sz w:val="24"/>
                <w:szCs w:val="24"/>
              </w:rPr>
              <w:t>AuCl</w:t>
            </w:r>
          </w:p>
        </w:tc>
        <w:tc>
          <w:tcPr>
            <w:tcW w:w="1411" w:type="dxa"/>
            <w:tcBorders>
              <w:bottom w:val="single" w:sz="4" w:space="0" w:color="auto"/>
            </w:tcBorders>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10 min</w:t>
            </w:r>
          </w:p>
        </w:tc>
        <w:tc>
          <w:tcPr>
            <w:tcW w:w="1556" w:type="dxa"/>
            <w:tcBorders>
              <w:bottom w:val="single" w:sz="4" w:space="0" w:color="auto"/>
            </w:tcBorders>
          </w:tcPr>
          <w:p w:rsidR="00C1119D" w:rsidRPr="00C1119D" w:rsidRDefault="00C1119D" w:rsidP="00C1119D">
            <w:pPr>
              <w:pStyle w:val="TCTableBody"/>
              <w:rPr>
                <w:rFonts w:asciiTheme="minorHAnsi" w:hAnsiTheme="minorHAnsi" w:cstheme="minorHAnsi"/>
                <w:sz w:val="24"/>
                <w:szCs w:val="24"/>
              </w:rPr>
            </w:pPr>
            <w:r w:rsidRPr="00C1119D">
              <w:rPr>
                <w:rFonts w:asciiTheme="minorHAnsi" w:hAnsiTheme="minorHAnsi" w:cstheme="minorHAnsi"/>
                <w:sz w:val="24"/>
                <w:szCs w:val="24"/>
              </w:rPr>
              <w:t>0:0</w:t>
            </w:r>
            <w:r w:rsidRPr="00C1119D">
              <w:rPr>
                <w:rFonts w:asciiTheme="minorHAnsi" w:hAnsiTheme="minorHAnsi" w:cstheme="minorHAnsi"/>
                <w:i/>
                <w:sz w:val="24"/>
                <w:szCs w:val="24"/>
                <w:vertAlign w:val="superscript"/>
              </w:rPr>
              <w:t>g</w:t>
            </w:r>
          </w:p>
        </w:tc>
      </w:tr>
    </w:tbl>
    <w:p w:rsidR="00C1119D" w:rsidRPr="00C1119D" w:rsidRDefault="00C1119D" w:rsidP="00C1119D">
      <w:pPr>
        <w:spacing w:line="276" w:lineRule="auto"/>
        <w:jc w:val="both"/>
        <w:rPr>
          <w:rFonts w:cstheme="minorHAnsi"/>
          <w:sz w:val="22"/>
          <w:szCs w:val="22"/>
        </w:rPr>
      </w:pPr>
      <w:r w:rsidRPr="00C1119D">
        <w:rPr>
          <w:rFonts w:cstheme="minorHAnsi"/>
          <w:i/>
          <w:sz w:val="22"/>
          <w:szCs w:val="22"/>
          <w:vertAlign w:val="superscript"/>
        </w:rPr>
        <w:t>a</w:t>
      </w:r>
      <w:r w:rsidRPr="00C1119D">
        <w:rPr>
          <w:rFonts w:cstheme="minorHAnsi"/>
          <w:sz w:val="22"/>
          <w:szCs w:val="22"/>
        </w:rPr>
        <w:t>All optimization reactions were performed in 0.1 M CH</w:t>
      </w:r>
      <w:r w:rsidRPr="00C1119D">
        <w:rPr>
          <w:rFonts w:cstheme="minorHAnsi"/>
          <w:sz w:val="22"/>
          <w:szCs w:val="22"/>
          <w:vertAlign w:val="subscript"/>
        </w:rPr>
        <w:t>2</w:t>
      </w:r>
      <w:r w:rsidRPr="00C1119D">
        <w:rPr>
          <w:rFonts w:cstheme="minorHAnsi"/>
          <w:sz w:val="22"/>
          <w:szCs w:val="22"/>
        </w:rPr>
        <w:t>Cl</w:t>
      </w:r>
      <w:r w:rsidRPr="00C1119D">
        <w:rPr>
          <w:rFonts w:cstheme="minorHAnsi"/>
          <w:sz w:val="22"/>
          <w:szCs w:val="22"/>
          <w:vertAlign w:val="subscript"/>
        </w:rPr>
        <w:t>2</w:t>
      </w:r>
      <w:r w:rsidRPr="00C1119D">
        <w:rPr>
          <w:rFonts w:cstheme="minorHAnsi"/>
          <w:sz w:val="22"/>
          <w:szCs w:val="22"/>
        </w:rPr>
        <w:t xml:space="preserve"> with </w:t>
      </w:r>
      <w:r w:rsidRPr="00C1119D">
        <w:rPr>
          <w:rFonts w:cstheme="minorHAnsi"/>
          <w:b/>
          <w:sz w:val="22"/>
          <w:szCs w:val="22"/>
        </w:rPr>
        <w:t>1a</w:t>
      </w:r>
      <w:r w:rsidRPr="00C1119D">
        <w:rPr>
          <w:rFonts w:cstheme="minorHAnsi"/>
          <w:sz w:val="22"/>
          <w:szCs w:val="22"/>
        </w:rPr>
        <w:t xml:space="preserve"> (1.20 equiv.), </w:t>
      </w:r>
      <w:r w:rsidRPr="00C1119D">
        <w:rPr>
          <w:rFonts w:cstheme="minorHAnsi"/>
          <w:b/>
          <w:sz w:val="22"/>
          <w:szCs w:val="22"/>
        </w:rPr>
        <w:t>2a</w:t>
      </w:r>
      <w:r w:rsidRPr="00C1119D">
        <w:rPr>
          <w:rFonts w:cstheme="minorHAnsi"/>
          <w:sz w:val="22"/>
          <w:szCs w:val="22"/>
        </w:rPr>
        <w:t xml:space="preserve"> (1 equiv.), Rh</w:t>
      </w:r>
      <w:r w:rsidRPr="00C1119D">
        <w:rPr>
          <w:rFonts w:cstheme="minorHAnsi"/>
          <w:sz w:val="22"/>
          <w:szCs w:val="22"/>
          <w:vertAlign w:val="subscript"/>
        </w:rPr>
        <w:t>2</w:t>
      </w:r>
      <w:r w:rsidRPr="00C1119D">
        <w:rPr>
          <w:rFonts w:cstheme="minorHAnsi"/>
          <w:sz w:val="22"/>
          <w:szCs w:val="22"/>
        </w:rPr>
        <w:t>L</w:t>
      </w:r>
      <w:r w:rsidRPr="00C1119D">
        <w:rPr>
          <w:rFonts w:cstheme="minorHAnsi"/>
          <w:sz w:val="22"/>
          <w:szCs w:val="22"/>
          <w:vertAlign w:val="subscript"/>
        </w:rPr>
        <w:t>4</w:t>
      </w:r>
      <w:r w:rsidRPr="00C1119D">
        <w:rPr>
          <w:rFonts w:cstheme="minorHAnsi"/>
          <w:sz w:val="22"/>
          <w:szCs w:val="22"/>
        </w:rPr>
        <w:t xml:space="preserve"> (1 mol%), and Lewis acids (10 mol%) along with 4 Å molecular sieves; </w:t>
      </w:r>
      <w:r w:rsidRPr="00C1119D">
        <w:rPr>
          <w:rFonts w:cstheme="minorHAnsi"/>
          <w:i/>
          <w:sz w:val="22"/>
          <w:szCs w:val="22"/>
          <w:vertAlign w:val="superscript"/>
        </w:rPr>
        <w:t>b</w:t>
      </w:r>
      <w:r w:rsidRPr="00C1119D">
        <w:rPr>
          <w:rFonts w:cstheme="minorHAnsi"/>
          <w:sz w:val="22"/>
          <w:szCs w:val="22"/>
        </w:rPr>
        <w:t xml:space="preserve">time required for the complete consumption of </w:t>
      </w:r>
      <w:r w:rsidRPr="00C1119D">
        <w:rPr>
          <w:rFonts w:cstheme="minorHAnsi"/>
          <w:b/>
          <w:sz w:val="22"/>
          <w:szCs w:val="22"/>
        </w:rPr>
        <w:t>1a</w:t>
      </w:r>
      <w:r w:rsidRPr="00C1119D">
        <w:rPr>
          <w:rFonts w:cstheme="minorHAnsi"/>
          <w:sz w:val="22"/>
          <w:szCs w:val="22"/>
        </w:rPr>
        <w:t xml:space="preserve">;   </w:t>
      </w:r>
      <w:r w:rsidRPr="00C1119D">
        <w:rPr>
          <w:rFonts w:cstheme="minorHAnsi"/>
          <w:i/>
          <w:sz w:val="22"/>
          <w:szCs w:val="22"/>
          <w:vertAlign w:val="superscript"/>
        </w:rPr>
        <w:t>c</w:t>
      </w:r>
      <w:r w:rsidRPr="00C1119D">
        <w:rPr>
          <w:rFonts w:cstheme="minorHAnsi"/>
          <w:sz w:val="22"/>
          <w:szCs w:val="22"/>
        </w:rPr>
        <w:t xml:space="preserve">Conversion (%) was determined from the crude </w:t>
      </w:r>
      <w:r w:rsidRPr="00C1119D">
        <w:rPr>
          <w:rFonts w:cstheme="minorHAnsi"/>
          <w:sz w:val="22"/>
          <w:szCs w:val="22"/>
          <w:vertAlign w:val="superscript"/>
        </w:rPr>
        <w:t>1</w:t>
      </w:r>
      <w:r w:rsidRPr="00C1119D">
        <w:rPr>
          <w:rFonts w:cstheme="minorHAnsi"/>
          <w:sz w:val="22"/>
          <w:szCs w:val="22"/>
        </w:rPr>
        <w:t xml:space="preserve">H NMR spectrum;              </w:t>
      </w:r>
      <w:r w:rsidRPr="00C1119D">
        <w:rPr>
          <w:rFonts w:cstheme="minorHAnsi"/>
          <w:i/>
          <w:sz w:val="22"/>
          <w:szCs w:val="22"/>
          <w:vertAlign w:val="superscript"/>
        </w:rPr>
        <w:t>d</w:t>
      </w:r>
      <w:r w:rsidRPr="00C1119D">
        <w:rPr>
          <w:rFonts w:cstheme="minorHAnsi"/>
          <w:sz w:val="22"/>
          <w:szCs w:val="22"/>
        </w:rPr>
        <w:t>AgOTf/PPh</w:t>
      </w:r>
      <w:r w:rsidRPr="00C1119D">
        <w:rPr>
          <w:rFonts w:cstheme="minorHAnsi"/>
          <w:sz w:val="22"/>
          <w:szCs w:val="22"/>
          <w:vertAlign w:val="subscript"/>
        </w:rPr>
        <w:t>3</w:t>
      </w:r>
      <w:r w:rsidRPr="00C1119D">
        <w:rPr>
          <w:rFonts w:cstheme="minorHAnsi"/>
          <w:sz w:val="22"/>
          <w:szCs w:val="22"/>
        </w:rPr>
        <w:t xml:space="preserve">AuCl (1 mol%) was used; </w:t>
      </w:r>
      <w:r w:rsidRPr="00C1119D">
        <w:rPr>
          <w:rFonts w:cstheme="minorHAnsi"/>
          <w:i/>
          <w:sz w:val="22"/>
          <w:szCs w:val="22"/>
          <w:vertAlign w:val="superscript"/>
        </w:rPr>
        <w:t>e</w:t>
      </w:r>
      <w:r w:rsidRPr="00C1119D">
        <w:rPr>
          <w:rFonts w:cstheme="minorHAnsi"/>
          <w:sz w:val="22"/>
          <w:szCs w:val="22"/>
        </w:rPr>
        <w:t>6-</w:t>
      </w:r>
      <w:r w:rsidRPr="00C1119D">
        <w:rPr>
          <w:rFonts w:cstheme="minorHAnsi"/>
          <w:i/>
          <w:sz w:val="22"/>
          <w:szCs w:val="22"/>
        </w:rPr>
        <w:t>endo</w:t>
      </w:r>
      <w:r w:rsidRPr="00C1119D">
        <w:rPr>
          <w:rFonts w:cstheme="minorHAnsi"/>
          <w:sz w:val="22"/>
          <w:szCs w:val="22"/>
        </w:rPr>
        <w:t xml:space="preserve">-dig product was also observed; </w:t>
      </w:r>
      <w:r w:rsidRPr="00C1119D">
        <w:rPr>
          <w:rFonts w:cstheme="minorHAnsi"/>
          <w:i/>
          <w:sz w:val="22"/>
          <w:szCs w:val="22"/>
          <w:vertAlign w:val="superscript"/>
        </w:rPr>
        <w:t>f</w:t>
      </w:r>
      <w:r w:rsidRPr="00C1119D">
        <w:rPr>
          <w:rFonts w:cstheme="minorHAnsi"/>
          <w:sz w:val="22"/>
          <w:szCs w:val="22"/>
        </w:rPr>
        <w:t xml:space="preserve">HFB = heptafluorobutyrate; </w:t>
      </w:r>
      <w:r w:rsidRPr="00C1119D">
        <w:rPr>
          <w:rFonts w:cstheme="minorHAnsi"/>
          <w:i/>
          <w:sz w:val="22"/>
          <w:szCs w:val="22"/>
          <w:vertAlign w:val="superscript"/>
        </w:rPr>
        <w:t>g</w:t>
      </w:r>
      <w:r w:rsidRPr="00C1119D">
        <w:rPr>
          <w:rFonts w:cstheme="minorHAnsi"/>
          <w:sz w:val="22"/>
          <w:szCs w:val="22"/>
        </w:rPr>
        <w:t>5-</w:t>
      </w:r>
      <w:r w:rsidRPr="00C1119D">
        <w:rPr>
          <w:rFonts w:cstheme="minorHAnsi"/>
          <w:i/>
          <w:sz w:val="22"/>
          <w:szCs w:val="22"/>
        </w:rPr>
        <w:t>endo</w:t>
      </w:r>
      <w:r w:rsidRPr="00C1119D">
        <w:rPr>
          <w:rFonts w:cstheme="minorHAnsi"/>
          <w:sz w:val="22"/>
          <w:szCs w:val="22"/>
        </w:rPr>
        <w:t>-dig lactonization to form furan-2(3H)-one.</w:t>
      </w:r>
    </w:p>
    <w:p w:rsidR="006A2345" w:rsidRDefault="006A2345" w:rsidP="00E27FC6">
      <w:pPr>
        <w:spacing w:line="480" w:lineRule="auto"/>
        <w:jc w:val="both"/>
      </w:pPr>
    </w:p>
    <w:p w:rsidR="009443A3" w:rsidRDefault="009443A3" w:rsidP="009443A3">
      <w:pPr>
        <w:spacing w:line="480" w:lineRule="auto"/>
        <w:ind w:firstLine="720"/>
        <w:jc w:val="both"/>
      </w:pPr>
      <w:r>
        <w:t>To follow, we screened other Rh(II) catalysts known for O</w:t>
      </w:r>
      <w:r>
        <w:softHyphen/>
        <w:t>H insertion into diazocarbonyls in the presence of PPh</w:t>
      </w:r>
      <w:r>
        <w:rPr>
          <w:vertAlign w:val="subscript"/>
        </w:rPr>
        <w:t>3</w:t>
      </w:r>
      <w:r>
        <w:t>AuOTf (</w:t>
      </w:r>
      <w:r>
        <w:rPr>
          <w:b/>
        </w:rPr>
        <w:t>Table 2.3</w:t>
      </w:r>
      <w:r>
        <w:t>, entries 3</w:t>
      </w:r>
      <w:r>
        <w:softHyphen/>
        <w:t>5). It was observed that none of these catalysts had a synergistic effect with PPh</w:t>
      </w:r>
      <w:r>
        <w:rPr>
          <w:vertAlign w:val="subscript"/>
        </w:rPr>
        <w:t>3</w:t>
      </w:r>
      <w:r>
        <w:t>AuOTf as observed with Rh</w:t>
      </w:r>
      <w:r>
        <w:rPr>
          <w:vertAlign w:val="subscript"/>
        </w:rPr>
        <w:t>2</w:t>
      </w:r>
      <w:r>
        <w:t>(esp)</w:t>
      </w:r>
      <w:r>
        <w:rPr>
          <w:vertAlign w:val="subscript"/>
        </w:rPr>
        <w:t>2</w:t>
      </w:r>
      <w:r>
        <w:t>. Each catalyst (Rh</w:t>
      </w:r>
      <w:r>
        <w:rPr>
          <w:vertAlign w:val="subscript"/>
        </w:rPr>
        <w:t>2</w:t>
      </w:r>
      <w:r>
        <w:t>(OAc)</w:t>
      </w:r>
      <w:r>
        <w:rPr>
          <w:vertAlign w:val="subscript"/>
        </w:rPr>
        <w:t>4</w:t>
      </w:r>
      <w:r>
        <w:t>, Rh</w:t>
      </w:r>
      <w:r>
        <w:rPr>
          <w:vertAlign w:val="subscript"/>
        </w:rPr>
        <w:t>2</w:t>
      </w:r>
      <w:r>
        <w:t>(TFA)</w:t>
      </w:r>
      <w:r>
        <w:rPr>
          <w:vertAlign w:val="subscript"/>
        </w:rPr>
        <w:t>4</w:t>
      </w:r>
      <w:r>
        <w:t>, and Rh</w:t>
      </w:r>
      <w:r>
        <w:rPr>
          <w:vertAlign w:val="subscript"/>
        </w:rPr>
        <w:t>2</w:t>
      </w:r>
      <w:r>
        <w:t>(HFB)</w:t>
      </w:r>
      <w:r>
        <w:rPr>
          <w:vertAlign w:val="subscript"/>
        </w:rPr>
        <w:t>4</w:t>
      </w:r>
      <w:r>
        <w:t xml:space="preserve">) provided ratios of </w:t>
      </w:r>
      <w:r>
        <w:rPr>
          <w:b/>
        </w:rPr>
        <w:t>4w</w:t>
      </w:r>
      <w:r>
        <w:t xml:space="preserve"> to </w:t>
      </w:r>
      <w:r>
        <w:rPr>
          <w:b/>
        </w:rPr>
        <w:t>5a</w:t>
      </w:r>
      <w:r>
        <w:t xml:space="preserve"> after </w:t>
      </w:r>
      <w:r>
        <w:lastRenderedPageBreak/>
        <w:t>multiple hours of reaction time. This study highlighted the importance and necessity of Rh</w:t>
      </w:r>
      <w:r>
        <w:rPr>
          <w:vertAlign w:val="subscript"/>
        </w:rPr>
        <w:t>2</w:t>
      </w:r>
      <w:r>
        <w:t>(esp)</w:t>
      </w:r>
      <w:r>
        <w:rPr>
          <w:vertAlign w:val="subscript"/>
        </w:rPr>
        <w:t>2</w:t>
      </w:r>
      <w:r>
        <w:t xml:space="preserve"> in the synergistic catalytic cascade. Next, we screened Rh</w:t>
      </w:r>
      <w:r>
        <w:rPr>
          <w:vertAlign w:val="subscript"/>
        </w:rPr>
        <w:t>2</w:t>
      </w:r>
      <w:r>
        <w:t>(esp)</w:t>
      </w:r>
      <w:r>
        <w:rPr>
          <w:vertAlign w:val="subscript"/>
        </w:rPr>
        <w:t>2</w:t>
      </w:r>
      <w:r>
        <w:t xml:space="preserve"> with various Group 11 metals (Cu(I), Au(I) alone, Ag(I) alone) and these combinations provided negligible amounts of conversion to the cyclized product </w:t>
      </w:r>
      <w:r>
        <w:rPr>
          <w:b/>
        </w:rPr>
        <w:t xml:space="preserve">5a </w:t>
      </w:r>
      <w:r>
        <w:t>(</w:t>
      </w:r>
      <w:r>
        <w:rPr>
          <w:b/>
        </w:rPr>
        <w:t xml:space="preserve">Table 2.3, </w:t>
      </w:r>
      <w:r>
        <w:t>entries 6</w:t>
      </w:r>
      <w:r>
        <w:softHyphen/>
        <w:t>8). Lastly, we decided to negate Rh</w:t>
      </w:r>
      <w:r>
        <w:rPr>
          <w:vertAlign w:val="subscript"/>
        </w:rPr>
        <w:t>2</w:t>
      </w:r>
      <w:r>
        <w:t>(esp)</w:t>
      </w:r>
      <w:r>
        <w:rPr>
          <w:vertAlign w:val="subscript"/>
        </w:rPr>
        <w:t>2</w:t>
      </w:r>
      <w:r>
        <w:t xml:space="preserve"> from the reaction mixture to determine if PPh</w:t>
      </w:r>
      <w:r>
        <w:rPr>
          <w:vertAlign w:val="subscript"/>
        </w:rPr>
        <w:t>3</w:t>
      </w:r>
      <w:r>
        <w:t>AuOTf was active enough to catalyze the entire transformation on its own (</w:t>
      </w:r>
      <w:r>
        <w:rPr>
          <w:b/>
        </w:rPr>
        <w:t>Table 2.3</w:t>
      </w:r>
      <w:r>
        <w:t>, entry 9). However, to our surprise, premixing of 3-butynoic acid with PPh</w:t>
      </w:r>
      <w:r>
        <w:rPr>
          <w:vertAlign w:val="subscript"/>
        </w:rPr>
        <w:t>3</w:t>
      </w:r>
      <w:r>
        <w:t>AuOTf resulted in the formation of furan-2(3H)-one presumably via a 5-</w:t>
      </w:r>
      <w:r>
        <w:rPr>
          <w:i/>
        </w:rPr>
        <w:t>endo</w:t>
      </w:r>
      <w:r>
        <w:t>-</w:t>
      </w:r>
      <w:r w:rsidRPr="00FE49A0">
        <w:t>dig</w:t>
      </w:r>
      <w:r>
        <w:rPr>
          <w:i/>
        </w:rPr>
        <w:t>-</w:t>
      </w:r>
      <w:r>
        <w:t xml:space="preserve">lactonization prior to the addition of the diazocarbonyl. The culmination of these studies suggest that this catalyst system is extremely specific, novel, and effective in the O–H insertion/Conia-ene cascade. </w:t>
      </w:r>
    </w:p>
    <w:p w:rsidR="009443A3" w:rsidRDefault="009443A3" w:rsidP="00E27FC6">
      <w:pPr>
        <w:spacing w:line="480" w:lineRule="auto"/>
        <w:jc w:val="both"/>
      </w:pPr>
    </w:p>
    <w:p w:rsidR="00E27FC6" w:rsidRPr="00314355" w:rsidRDefault="00314355" w:rsidP="00314355">
      <w:pPr>
        <w:spacing w:line="480" w:lineRule="auto"/>
        <w:jc w:val="both"/>
        <w:rPr>
          <w:b/>
        </w:rPr>
      </w:pPr>
      <w:r>
        <w:rPr>
          <w:b/>
        </w:rPr>
        <w:t>2.3.2</w:t>
      </w:r>
      <w:r>
        <w:rPr>
          <w:b/>
        </w:rPr>
        <w:tab/>
      </w:r>
      <w:r>
        <w:rPr>
          <w:b/>
        </w:rPr>
        <w:tab/>
      </w:r>
      <w:r w:rsidR="00E27FC6" w:rsidRPr="00314355">
        <w:rPr>
          <w:b/>
        </w:rPr>
        <w:t>APPLICATION TO SUBSTRATE SCOPE</w:t>
      </w:r>
    </w:p>
    <w:p w:rsidR="00E27FC6" w:rsidRDefault="00E27FC6" w:rsidP="00E27FC6">
      <w:pPr>
        <w:spacing w:line="480" w:lineRule="auto"/>
        <w:ind w:firstLine="720"/>
        <w:jc w:val="both"/>
      </w:pPr>
      <w:r>
        <w:t>Once the optimized conditions were identified and thoroughly studied, we began to explore the generality of this transformation with differing A/A diazocarbonyls</w:t>
      </w:r>
      <w:r w:rsidR="00234A1F">
        <w:t xml:space="preserve"> to provide a variety of </w:t>
      </w:r>
      <w:r w:rsidR="006377F7">
        <w:sym w:font="Symbol" w:char="F067"/>
      </w:r>
      <w:r w:rsidR="006377F7">
        <w:t>-butyrolactones</w:t>
      </w:r>
      <w:r w:rsidR="00BE2060">
        <w:t xml:space="preserve"> (</w:t>
      </w:r>
      <w:r w:rsidR="00F300F6">
        <w:rPr>
          <w:b/>
        </w:rPr>
        <w:t>Scheme 2.</w:t>
      </w:r>
      <w:r w:rsidR="00C35FB6">
        <w:rPr>
          <w:b/>
        </w:rPr>
        <w:t>6</w:t>
      </w:r>
      <w:r w:rsidR="00BE2060">
        <w:t>)</w:t>
      </w:r>
      <w:r>
        <w:t xml:space="preserve">. Increasing the bulk of the ester group to </w:t>
      </w:r>
      <w:r>
        <w:rPr>
          <w:i/>
        </w:rPr>
        <w:t>tert</w:t>
      </w:r>
      <w:r>
        <w:t xml:space="preserve">-butyl </w:t>
      </w:r>
      <w:r w:rsidR="00234A1F">
        <w:t xml:space="preserve">slightly decreased the yield of </w:t>
      </w:r>
      <w:r w:rsidR="00BE2060">
        <w:rPr>
          <w:b/>
        </w:rPr>
        <w:t>5b</w:t>
      </w:r>
      <w:r w:rsidR="00234A1F">
        <w:t xml:space="preserve"> to 73%. The diazo derived from ethylacetoacetate, which possess</w:t>
      </w:r>
      <w:r w:rsidR="00F91484">
        <w:t>es</w:t>
      </w:r>
      <w:r w:rsidR="00234A1F">
        <w:t xml:space="preserve"> a methylene group active toward intramolecular C–H activation</w:t>
      </w:r>
      <w:r w:rsidR="00F91484">
        <w:fldChar w:fldCharType="begin"/>
      </w:r>
      <w:r w:rsidR="003A2E0D">
        <w:instrText xml:space="preserve"> ADDIN EN.CITE &lt;EndNote&gt;&lt;Cite&gt;&lt;Author&gt;Davies&lt;/Author&gt;&lt;Year&gt;1998&lt;/Year&gt;&lt;RecNum&gt;633&lt;/RecNum&gt;&lt;DisplayText&gt;&lt;style face="superscript"&gt;[14]&lt;/style&gt;&lt;/DisplayText&gt;&lt;record&gt;&lt;rec-number&gt;633&lt;/rec-number&gt;&lt;foreign-keys&gt;&lt;key app="EN" db-id="sadv5asw39pssgef5axpzaahwzvx5wdawz2r" timestamp="1549667820"&gt;633&lt;/key&gt;&lt;key app="ENWeb" db-id=""&gt;0&lt;/key&gt;&lt;/foreign-keys&gt;&lt;ref-type name="Journal Article"&gt;17&lt;/ref-type&gt;&lt;contributors&gt;&lt;authors&gt;&lt;author&gt;Davies, H. M.&lt;/author&gt;&lt;author&gt;Hodges, L. M.&lt;/author&gt;&lt;author&gt;Matasi, J. J.&lt;/author&gt;&lt;author&gt;Hansen, T.&lt;/author&gt;&lt;author&gt;Stafford, D. G.&lt;/author&gt;&lt;/authors&gt;&lt;/contributors&gt;&lt;titles&gt;&lt;title&gt;Effect of Carbenoid Structure on the Reactivity of Rhodium-Stabilized Carbenoids&lt;/title&gt;&lt;secondary-title&gt;Tetrahedron Lett.&lt;/secondary-title&gt;&lt;/titles&gt;&lt;periodical&gt;&lt;full-title&gt;Tetrahedron Lett.&lt;/full-title&gt;&lt;/periodical&gt;&lt;pages&gt;4417–4420&lt;/pages&gt;&lt;volume&gt;39&lt;/volume&gt;&lt;dates&gt;&lt;year&gt;1998&lt;/year&gt;&lt;/dates&gt;&lt;urls&gt;&lt;/urls&gt;&lt;/record&gt;&lt;/Cite&gt;&lt;/EndNote&gt;</w:instrText>
      </w:r>
      <w:r w:rsidR="00F91484">
        <w:fldChar w:fldCharType="separate"/>
      </w:r>
      <w:r w:rsidR="003A2E0D" w:rsidRPr="003A2E0D">
        <w:rPr>
          <w:noProof/>
          <w:vertAlign w:val="superscript"/>
        </w:rPr>
        <w:t>[14]</w:t>
      </w:r>
      <w:r w:rsidR="00F91484">
        <w:fldChar w:fldCharType="end"/>
      </w:r>
      <w:r w:rsidR="00234A1F">
        <w:t xml:space="preserve">, provided </w:t>
      </w:r>
      <w:r w:rsidR="00BE2060">
        <w:rPr>
          <w:b/>
        </w:rPr>
        <w:t>5c</w:t>
      </w:r>
      <w:r w:rsidR="00234A1F">
        <w:rPr>
          <w:b/>
        </w:rPr>
        <w:t xml:space="preserve"> </w:t>
      </w:r>
      <w:r w:rsidR="00234A1F">
        <w:t xml:space="preserve">in 76% yield. Lastly, the highly reactive diazo derived from pentane-2,4-dione gave </w:t>
      </w:r>
      <w:r w:rsidR="00BE2060">
        <w:rPr>
          <w:b/>
        </w:rPr>
        <w:t>5d</w:t>
      </w:r>
      <w:r w:rsidR="00234A1F">
        <w:t xml:space="preserve"> in a 76% yield also. Next</w:t>
      </w:r>
      <w:r w:rsidR="00F91484">
        <w:t>,</w:t>
      </w:r>
      <w:r w:rsidR="00234A1F">
        <w:t xml:space="preserve"> we screened the same diazo</w:t>
      </w:r>
      <w:r w:rsidR="00F91484">
        <w:t>carbonyls</w:t>
      </w:r>
      <w:r w:rsidR="00234A1F">
        <w:t xml:space="preserve"> with the</w:t>
      </w:r>
      <w:r w:rsidR="00F91484">
        <w:t xml:space="preserve"> corresponding</w:t>
      </w:r>
      <w:r w:rsidR="00234A1F">
        <w:t xml:space="preserve"> 3-butynol for </w:t>
      </w:r>
      <w:r w:rsidR="00F91484">
        <w:t>a</w:t>
      </w:r>
      <w:r w:rsidR="00234A1F">
        <w:t xml:space="preserve"> hydroxyl-OH insertion/Conia-ene cascade, and the reaction was observed to be equally efficient</w:t>
      </w:r>
      <w:r w:rsidR="008D6D9A">
        <w:t xml:space="preserve"> to provide a range of tetrahydrofurans</w:t>
      </w:r>
      <w:r w:rsidR="00234A1F">
        <w:t xml:space="preserve"> (</w:t>
      </w:r>
      <w:r w:rsidR="00BE2060">
        <w:rPr>
          <w:b/>
        </w:rPr>
        <w:t>5e</w:t>
      </w:r>
      <w:r w:rsidR="00234A1F">
        <w:t>–</w:t>
      </w:r>
      <w:r w:rsidR="00BE2060">
        <w:rPr>
          <w:b/>
        </w:rPr>
        <w:t>5h</w:t>
      </w:r>
      <w:r w:rsidR="00234A1F">
        <w:t xml:space="preserve">). </w:t>
      </w:r>
    </w:p>
    <w:p w:rsidR="00645ACE" w:rsidRPr="000F5029" w:rsidRDefault="00EF2C46" w:rsidP="00645ACE">
      <w:pPr>
        <w:pStyle w:val="RSCB04AHeadingSection"/>
        <w:jc w:val="center"/>
      </w:pPr>
      <w:r w:rsidRPr="00EF2C46">
        <w:lastRenderedPageBreak/>
        <w:drawing>
          <wp:inline distT="0" distB="0" distL="0" distR="0" wp14:anchorId="28FF2733" wp14:editId="7047BF39">
            <wp:extent cx="5573870" cy="4636008"/>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573870" cy="4636008"/>
                    </a:xfrm>
                    <a:prstGeom prst="rect">
                      <a:avLst/>
                    </a:prstGeom>
                  </pic:spPr>
                </pic:pic>
              </a:graphicData>
            </a:graphic>
          </wp:inline>
        </w:drawing>
      </w:r>
    </w:p>
    <w:p w:rsidR="00864CED" w:rsidRDefault="00F300F6" w:rsidP="00645ACE">
      <w:pPr>
        <w:spacing w:line="480" w:lineRule="auto"/>
        <w:jc w:val="center"/>
        <w:rPr>
          <w:i/>
        </w:rPr>
      </w:pPr>
      <w:r>
        <w:rPr>
          <w:rFonts w:cstheme="minorHAnsi"/>
          <w:b/>
          <w:i/>
        </w:rPr>
        <w:t>Scheme 2.</w:t>
      </w:r>
      <w:r w:rsidR="00C35FB6">
        <w:rPr>
          <w:rFonts w:cstheme="minorHAnsi"/>
          <w:b/>
          <w:i/>
        </w:rPr>
        <w:t>6</w:t>
      </w:r>
      <w:r w:rsidR="00645ACE" w:rsidRPr="00B52B34">
        <w:rPr>
          <w:rFonts w:cstheme="minorHAnsi"/>
          <w:b/>
          <w:i/>
        </w:rPr>
        <w:t xml:space="preserve">. </w:t>
      </w:r>
      <w:r w:rsidR="00645ACE" w:rsidRPr="00B52B34">
        <w:rPr>
          <w:i/>
        </w:rPr>
        <w:t>Scope of Rh</w:t>
      </w:r>
      <w:r w:rsidR="00645ACE" w:rsidRPr="00B52B34">
        <w:rPr>
          <w:i/>
          <w:vertAlign w:val="subscript"/>
        </w:rPr>
        <w:t>2</w:t>
      </w:r>
      <w:r w:rsidR="00645ACE" w:rsidRPr="00B52B34">
        <w:rPr>
          <w:i/>
        </w:rPr>
        <w:t>(esp)</w:t>
      </w:r>
      <w:r w:rsidR="00645ACE" w:rsidRPr="00B52B34">
        <w:rPr>
          <w:i/>
          <w:vertAlign w:val="subscript"/>
        </w:rPr>
        <w:t>2</w:t>
      </w:r>
      <w:r w:rsidR="00864CED">
        <w:rPr>
          <w:i/>
        </w:rPr>
        <w:t>/PPh</w:t>
      </w:r>
      <w:r w:rsidR="00864CED">
        <w:rPr>
          <w:i/>
          <w:vertAlign w:val="subscript"/>
        </w:rPr>
        <w:t>3</w:t>
      </w:r>
      <w:r w:rsidR="00864CED">
        <w:rPr>
          <w:i/>
        </w:rPr>
        <w:t xml:space="preserve">AuOTf catalyzed O–H insertion/Conia-ene cyclization for the synthesis of </w:t>
      </w:r>
      <w:r w:rsidR="00864CED">
        <w:rPr>
          <w:i/>
        </w:rPr>
        <w:sym w:font="Symbol" w:char="F067"/>
      </w:r>
      <w:r w:rsidR="00864CED">
        <w:rPr>
          <w:i/>
        </w:rPr>
        <w:t>-butyrolactones and tetrahydrofurans.</w:t>
      </w:r>
    </w:p>
    <w:p w:rsidR="00BC5888" w:rsidRPr="00B52B34" w:rsidRDefault="00864CED" w:rsidP="00645ACE">
      <w:pPr>
        <w:spacing w:line="480" w:lineRule="auto"/>
        <w:jc w:val="center"/>
        <w:rPr>
          <w:i/>
        </w:rPr>
      </w:pPr>
      <w:r w:rsidRPr="00B52B34">
        <w:rPr>
          <w:i/>
        </w:rPr>
        <w:t xml:space="preserve"> </w:t>
      </w:r>
    </w:p>
    <w:p w:rsidR="00F300F6" w:rsidRDefault="00F300F6" w:rsidP="00F300F6">
      <w:pPr>
        <w:spacing w:line="480" w:lineRule="auto"/>
        <w:ind w:firstLine="720"/>
        <w:jc w:val="both"/>
      </w:pPr>
      <w:r>
        <w:t xml:space="preserve">Subsequently, we began to investigate substituents on the alkynoic acids and alkynols. Sterically hindered carboxylic acids and the corresponding neo-pentyl alcohol afforded the corresponding </w:t>
      </w:r>
      <w:r>
        <w:sym w:font="Symbol" w:char="F067"/>
      </w:r>
      <w:r>
        <w:t xml:space="preserve">-butyrolactone </w:t>
      </w:r>
      <w:r>
        <w:rPr>
          <w:b/>
        </w:rPr>
        <w:t xml:space="preserve">5i </w:t>
      </w:r>
      <w:r>
        <w:t xml:space="preserve">in 91% yield and tetrahydrofuran </w:t>
      </w:r>
      <w:r>
        <w:rPr>
          <w:b/>
        </w:rPr>
        <w:t>5j</w:t>
      </w:r>
      <w:r>
        <w:t xml:space="preserve"> in 87% yield. Mono-substituted alcohols with phenyl groups also participated in the reaction efficiently (</w:t>
      </w:r>
      <w:r>
        <w:rPr>
          <w:b/>
        </w:rPr>
        <w:t>5k</w:t>
      </w:r>
      <w:r>
        <w:t>–</w:t>
      </w:r>
      <w:r>
        <w:rPr>
          <w:b/>
        </w:rPr>
        <w:t>5l</w:t>
      </w:r>
      <w:r>
        <w:t>) and when exposed to unsymmetrical diazocarbonyls the corresponding products were obtained as single diastereomers (</w:t>
      </w:r>
      <w:r>
        <w:rPr>
          <w:b/>
        </w:rPr>
        <w:t>5m</w:t>
      </w:r>
      <w:r>
        <w:t>–</w:t>
      </w:r>
      <w:r>
        <w:rPr>
          <w:b/>
        </w:rPr>
        <w:t>5n</w:t>
      </w:r>
      <w:r>
        <w:t xml:space="preserve">). Lastly, when the enantiopure </w:t>
      </w:r>
      <w:r>
        <w:rPr>
          <w:i/>
        </w:rPr>
        <w:t>R</w:t>
      </w:r>
      <w:r>
        <w:t>-</w:t>
      </w:r>
      <w:r>
        <w:rPr>
          <w:i/>
        </w:rPr>
        <w:t xml:space="preserve"> </w:t>
      </w:r>
      <w:r>
        <w:lastRenderedPageBreak/>
        <w:t xml:space="preserve">and </w:t>
      </w:r>
      <w:r>
        <w:rPr>
          <w:i/>
        </w:rPr>
        <w:t xml:space="preserve">S- </w:t>
      </w:r>
      <w:r>
        <w:t xml:space="preserve">isomers of an alcohol were used in two separate transformations with the same diazo, </w:t>
      </w:r>
      <w:r>
        <w:rPr>
          <w:b/>
        </w:rPr>
        <w:t>5o</w:t>
      </w:r>
      <w:r>
        <w:t xml:space="preserve"> and </w:t>
      </w:r>
      <w:r>
        <w:rPr>
          <w:b/>
        </w:rPr>
        <w:t>5p</w:t>
      </w:r>
      <w:r>
        <w:t xml:space="preserve"> were produced as single diastereomers. When their optical rotations were taken, they were observed to be equal and opposite, proving that the pair were enantiomers. This study shows that we are able to induce asymmetry in this transformation using a chiral pool for our nucleophiles. </w:t>
      </w:r>
    </w:p>
    <w:p w:rsidR="00FA15C6" w:rsidRPr="000F5029" w:rsidRDefault="00EF2C46" w:rsidP="00FA15C6">
      <w:pPr>
        <w:pStyle w:val="RSCB04AHeadingSection"/>
        <w:jc w:val="center"/>
      </w:pPr>
      <w:r w:rsidRPr="00EF2C46">
        <w:drawing>
          <wp:inline distT="0" distB="0" distL="0" distR="0" wp14:anchorId="6D7FB7BB" wp14:editId="7DEBDE0E">
            <wp:extent cx="4535424" cy="2267712"/>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35424" cy="2267712"/>
                    </a:xfrm>
                    <a:prstGeom prst="rect">
                      <a:avLst/>
                    </a:prstGeom>
                  </pic:spPr>
                </pic:pic>
              </a:graphicData>
            </a:graphic>
          </wp:inline>
        </w:drawing>
      </w:r>
    </w:p>
    <w:p w:rsidR="00FA15C6" w:rsidRDefault="00F300F6" w:rsidP="00FA15C6">
      <w:pPr>
        <w:spacing w:line="480" w:lineRule="auto"/>
        <w:jc w:val="center"/>
        <w:rPr>
          <w:i/>
        </w:rPr>
      </w:pPr>
      <w:r>
        <w:rPr>
          <w:rFonts w:cstheme="minorHAnsi"/>
          <w:b/>
          <w:i/>
        </w:rPr>
        <w:t>Scheme 2.</w:t>
      </w:r>
      <w:r w:rsidR="00C35FB6">
        <w:rPr>
          <w:rFonts w:cstheme="minorHAnsi"/>
          <w:b/>
          <w:i/>
        </w:rPr>
        <w:t>7</w:t>
      </w:r>
      <w:r w:rsidR="00FA15C6" w:rsidRPr="00B52B34">
        <w:rPr>
          <w:rFonts w:cstheme="minorHAnsi"/>
          <w:b/>
          <w:i/>
        </w:rPr>
        <w:t xml:space="preserve">. </w:t>
      </w:r>
      <w:r w:rsidR="00FA15C6" w:rsidRPr="00B52B34">
        <w:rPr>
          <w:i/>
        </w:rPr>
        <w:t>Scope of Rh</w:t>
      </w:r>
      <w:r w:rsidR="00FA15C6" w:rsidRPr="00B52B34">
        <w:rPr>
          <w:i/>
          <w:vertAlign w:val="subscript"/>
        </w:rPr>
        <w:t>2</w:t>
      </w:r>
      <w:r w:rsidR="00FA15C6" w:rsidRPr="00B52B34">
        <w:rPr>
          <w:i/>
        </w:rPr>
        <w:t>(esp)</w:t>
      </w:r>
      <w:r w:rsidR="00FA15C6" w:rsidRPr="00B52B34">
        <w:rPr>
          <w:i/>
          <w:vertAlign w:val="subscript"/>
        </w:rPr>
        <w:t>2</w:t>
      </w:r>
      <w:r w:rsidR="00864CED">
        <w:rPr>
          <w:i/>
        </w:rPr>
        <w:t>/PPh</w:t>
      </w:r>
      <w:r w:rsidR="00864CED">
        <w:rPr>
          <w:i/>
          <w:vertAlign w:val="subscript"/>
        </w:rPr>
        <w:t>3</w:t>
      </w:r>
      <w:r w:rsidR="00864CED">
        <w:rPr>
          <w:i/>
        </w:rPr>
        <w:t>AuOTf catalyzed O–H insertion/Conia-ene cascade using A/D diazos. The corresponding insertion compounds (</w:t>
      </w:r>
      <w:r w:rsidR="00864CED">
        <w:rPr>
          <w:b/>
          <w:i/>
        </w:rPr>
        <w:t>4</w:t>
      </w:r>
      <w:r w:rsidR="00864CED">
        <w:rPr>
          <w:i/>
        </w:rPr>
        <w:t>) are unable to undergo stepwise cyclization to form the cyclic scaffolds.</w:t>
      </w:r>
    </w:p>
    <w:p w:rsidR="00F300F6" w:rsidRPr="00864CED" w:rsidRDefault="00F300F6" w:rsidP="00FA15C6">
      <w:pPr>
        <w:spacing w:line="480" w:lineRule="auto"/>
        <w:jc w:val="center"/>
        <w:rPr>
          <w:i/>
        </w:rPr>
      </w:pPr>
    </w:p>
    <w:p w:rsidR="00F300F6" w:rsidRDefault="00F300F6" w:rsidP="00F300F6">
      <w:pPr>
        <w:spacing w:line="480" w:lineRule="auto"/>
        <w:ind w:firstLine="720"/>
        <w:jc w:val="both"/>
      </w:pPr>
      <w:r>
        <w:t>To further probe the generality of this transformation we exposed alkynoic acids and alkynols to A/D diazos in the presence of our Rh(II)/Au(I) catalyst system (</w:t>
      </w:r>
      <w:r>
        <w:rPr>
          <w:b/>
        </w:rPr>
        <w:t>Scheme 2.</w:t>
      </w:r>
      <w:r w:rsidR="00C35FB6">
        <w:rPr>
          <w:b/>
        </w:rPr>
        <w:t>7</w:t>
      </w:r>
      <w:r>
        <w:t xml:space="preserve">). When 3-alkynoic acid was exposed to 2-diazo-1,2-diphenylethan-1-one in the presence of our optimized conditions, the desired </w:t>
      </w:r>
      <w:r>
        <w:sym w:font="Symbol" w:char="F067"/>
      </w:r>
      <w:r>
        <w:t xml:space="preserve">-butyrolactone </w:t>
      </w:r>
      <w:r>
        <w:rPr>
          <w:b/>
        </w:rPr>
        <w:t>5q</w:t>
      </w:r>
      <w:r>
        <w:t xml:space="preserve"> was isolated in 87% yield. The same diazo was then exposed to 3-butynol and provided the desired tetrahydrofuran </w:t>
      </w:r>
      <w:r>
        <w:rPr>
          <w:b/>
        </w:rPr>
        <w:t>5r</w:t>
      </w:r>
      <w:r>
        <w:t xml:space="preserve"> in 86% yield. When a substituted alkynol was used in the same transformation, the reaction </w:t>
      </w:r>
      <w:r>
        <w:lastRenderedPageBreak/>
        <w:t>was observed to be diastereoselective (</w:t>
      </w:r>
      <w:r>
        <w:rPr>
          <w:b/>
        </w:rPr>
        <w:t>5s</w:t>
      </w:r>
      <w:r>
        <w:t xml:space="preserve">). Lastly, 2-tetralone diazo, which is a cyclic A/D diazocarbonyl, provided the desired spiroether </w:t>
      </w:r>
      <w:r>
        <w:rPr>
          <w:b/>
        </w:rPr>
        <w:t>5t</w:t>
      </w:r>
      <w:r>
        <w:t xml:space="preserve"> in 71% yield. </w:t>
      </w:r>
    </w:p>
    <w:p w:rsidR="003D25F9" w:rsidRDefault="003D25F9" w:rsidP="003D25F9">
      <w:pPr>
        <w:spacing w:line="480" w:lineRule="auto"/>
        <w:jc w:val="both"/>
      </w:pPr>
    </w:p>
    <w:p w:rsidR="003D25F9" w:rsidRPr="00314355" w:rsidRDefault="00314355" w:rsidP="00314355">
      <w:pPr>
        <w:spacing w:line="480" w:lineRule="auto"/>
        <w:jc w:val="both"/>
        <w:rPr>
          <w:b/>
        </w:rPr>
      </w:pPr>
      <w:r>
        <w:rPr>
          <w:b/>
        </w:rPr>
        <w:t>2.3.3</w:t>
      </w:r>
      <w:r>
        <w:rPr>
          <w:b/>
        </w:rPr>
        <w:tab/>
      </w:r>
      <w:r>
        <w:rPr>
          <w:b/>
        </w:rPr>
        <w:tab/>
      </w:r>
      <w:r w:rsidR="003D25F9" w:rsidRPr="00314355">
        <w:rPr>
          <w:b/>
        </w:rPr>
        <w:t>MECHANISTIC INSIGHTS</w:t>
      </w:r>
    </w:p>
    <w:p w:rsidR="003D25F9" w:rsidRDefault="003D25F9" w:rsidP="007B6FAB">
      <w:pPr>
        <w:spacing w:line="480" w:lineRule="auto"/>
        <w:ind w:firstLine="720"/>
        <w:jc w:val="both"/>
      </w:pPr>
      <w:r>
        <w:t>For mechanistic insights into the reactivity of A/D diazocarbonyls in this system</w:t>
      </w:r>
      <w:r w:rsidR="00F91484">
        <w:t>,</w:t>
      </w:r>
      <w:r>
        <w:t xml:space="preserve"> we decided to synthesize the insertion compounds from each of the aforementioned A/D diazocarbonyls. When these substrates were </w:t>
      </w:r>
      <w:r w:rsidRPr="007B6FAB">
        <w:t>exposed</w:t>
      </w:r>
      <w:r>
        <w:t xml:space="preserve"> to PPh</w:t>
      </w:r>
      <w:r>
        <w:rPr>
          <w:vertAlign w:val="subscript"/>
        </w:rPr>
        <w:t>3</w:t>
      </w:r>
      <w:r>
        <w:t>AuOTf in a stepwise fashion there was no observed Conia-ene cyclization even after reacting for 12 hours. This observation proved that the synergism of Rh(II)/Au(I) was necessary to invoke the desired transformation with A/D diazo</w:t>
      </w:r>
      <w:r w:rsidR="00F91484">
        <w:t>carbonyls</w:t>
      </w:r>
      <w:r>
        <w:t>.</w:t>
      </w:r>
    </w:p>
    <w:p w:rsidR="003D25F9" w:rsidRDefault="003D25F9" w:rsidP="003D25F9">
      <w:pPr>
        <w:spacing w:line="480" w:lineRule="auto"/>
        <w:ind w:firstLine="720"/>
        <w:jc w:val="both"/>
      </w:pPr>
      <w:r>
        <w:t xml:space="preserve">Next, to gain a deeper level of understanding for this transformation, non-terminal homopropargylic acid </w:t>
      </w:r>
      <w:r w:rsidR="001527F0">
        <w:rPr>
          <w:b/>
        </w:rPr>
        <w:t>3w</w:t>
      </w:r>
      <w:r>
        <w:t xml:space="preserve"> was subjected to the stepwise and synergistic catalysis conditions</w:t>
      </w:r>
      <w:r w:rsidR="00864CED">
        <w:t xml:space="preserve"> (</w:t>
      </w:r>
      <w:r w:rsidR="00A1772F">
        <w:rPr>
          <w:b/>
        </w:rPr>
        <w:t>Scheme 2.</w:t>
      </w:r>
      <w:r w:rsidR="00C35FB6">
        <w:rPr>
          <w:b/>
        </w:rPr>
        <w:t>8</w:t>
      </w:r>
      <w:r w:rsidR="00864CED">
        <w:t>)</w:t>
      </w:r>
      <w:r>
        <w:t xml:space="preserve">. However, under the synergistic Rh(II)/Au(I) condition we did not observed any insertion or Conia-ene product. Instead we observed a completely unexpected [3.1.0]-fused ring system </w:t>
      </w:r>
      <w:r w:rsidR="001527F0">
        <w:rPr>
          <w:b/>
        </w:rPr>
        <w:t>7</w:t>
      </w:r>
      <w:r>
        <w:t xml:space="preserve"> as the exclusive product and single diastereomer</w:t>
      </w:r>
      <w:r w:rsidR="00BC5888">
        <w:t xml:space="preserve"> (</w:t>
      </w:r>
      <w:r w:rsidR="00A1772F">
        <w:rPr>
          <w:b/>
        </w:rPr>
        <w:t>Scheme 2.9</w:t>
      </w:r>
      <w:r w:rsidR="00BC5888">
        <w:t>)</w:t>
      </w:r>
      <w:r>
        <w:t>. The product forms presumably through the stereoselective cyclopropanation of the resulting unsaturated furanone that is produced when 3-pentynoic acid was premixed with the catalyst solution via a 5-</w:t>
      </w:r>
      <w:r>
        <w:rPr>
          <w:i/>
        </w:rPr>
        <w:t>endo-</w:t>
      </w:r>
      <w:r w:rsidRPr="00FE49A0">
        <w:t>dig</w:t>
      </w:r>
      <w:r>
        <w:rPr>
          <w:i/>
        </w:rPr>
        <w:t xml:space="preserve"> </w:t>
      </w:r>
      <w:r>
        <w:t>lactonization. It is important to note that non</w:t>
      </w:r>
      <w:r w:rsidR="00864CED">
        <w:t>-</w:t>
      </w:r>
      <w:r>
        <w:t xml:space="preserve">terminal homopropargylic acids self-lactonize at a rate </w:t>
      </w:r>
      <w:r w:rsidR="00F91484">
        <w:t>5</w:t>
      </w:r>
      <w:r>
        <w:t>x faster than the terminal 3-butynoic acid.</w:t>
      </w:r>
      <w:r w:rsidR="00F91484">
        <w:fldChar w:fldCharType="begin"/>
      </w:r>
      <w:r w:rsidR="003A2E0D">
        <w:instrText xml:space="preserve"> ADDIN EN.CITE &lt;EndNote&gt;&lt;Cite&gt;&lt;Author&gt;Belting&lt;/Author&gt;&lt;Year&gt;2006&lt;/Year&gt;&lt;RecNum&gt;723&lt;/RecNum&gt;&lt;DisplayText&gt;&lt;style face="superscript"&gt;[15]&lt;/style&gt;&lt;/DisplayText&gt;&lt;record&gt;&lt;rec-number&gt;723&lt;/rec-number&gt;&lt;foreign-keys&gt;&lt;key app="EN" db-id="sadv5asw39pssgef5axpzaahwzvx5wdawz2r" timestamp="1550245568"&gt;723&lt;/key&gt;&lt;key app="ENWeb" db-id=""&gt;0&lt;/key&gt;&lt;/foreign-keys&gt;&lt;ref-type name="Journal Article"&gt;17&lt;/ref-type&gt;&lt;contributors&gt;&lt;authors&gt;&lt;author&gt;Belting, V.&lt;/author&gt;&lt;author&gt;Krause, N.&lt;/author&gt;&lt;/authors&gt;&lt;/contributors&gt;&lt;titles&gt;&lt;title&gt;Gold-Catalyzed Tandem Cycloisomerization–Hydroalkoxylation of Homopropargylic Alcohols&lt;/title&gt;&lt;secondary-title&gt;Org. Lett.&lt;/secondary-title&gt;&lt;/titles&gt;&lt;periodical&gt;&lt;full-title&gt;Org. Lett.&lt;/full-title&gt;&lt;/periodical&gt;&lt;pages&gt;4489–4492&lt;/pages&gt;&lt;volume&gt;8&lt;/volume&gt;&lt;number&gt;20&lt;/number&gt;&lt;dates&gt;&lt;year&gt;2006&lt;/year&gt;&lt;/dates&gt;&lt;urls&gt;&lt;/urls&gt;&lt;/record&gt;&lt;/Cite&gt;&lt;/EndNote&gt;</w:instrText>
      </w:r>
      <w:r w:rsidR="00F91484">
        <w:fldChar w:fldCharType="separate"/>
      </w:r>
      <w:r w:rsidR="003A2E0D" w:rsidRPr="003A2E0D">
        <w:rPr>
          <w:noProof/>
          <w:vertAlign w:val="superscript"/>
        </w:rPr>
        <w:t>[15]</w:t>
      </w:r>
      <w:r w:rsidR="00F91484">
        <w:fldChar w:fldCharType="end"/>
      </w:r>
      <w:r>
        <w:t xml:space="preserve"> </w:t>
      </w:r>
    </w:p>
    <w:p w:rsidR="00911343" w:rsidRPr="000F5029" w:rsidRDefault="00911343" w:rsidP="00911343">
      <w:pPr>
        <w:pStyle w:val="RSCB04AHeadingSection"/>
        <w:jc w:val="center"/>
      </w:pPr>
      <w:r w:rsidRPr="00911343">
        <w:lastRenderedPageBreak/>
        <w:drawing>
          <wp:inline distT="0" distB="0" distL="0" distR="0" wp14:anchorId="7FE7F567" wp14:editId="24A2D922">
            <wp:extent cx="3840480" cy="189280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840480" cy="1892808"/>
                    </a:xfrm>
                    <a:prstGeom prst="rect">
                      <a:avLst/>
                    </a:prstGeom>
                  </pic:spPr>
                </pic:pic>
              </a:graphicData>
            </a:graphic>
          </wp:inline>
        </w:drawing>
      </w:r>
    </w:p>
    <w:p w:rsidR="00911343" w:rsidRDefault="00A1772F" w:rsidP="00A1772F">
      <w:pPr>
        <w:spacing w:line="480" w:lineRule="auto"/>
        <w:jc w:val="center"/>
        <w:rPr>
          <w:i/>
        </w:rPr>
      </w:pPr>
      <w:r>
        <w:rPr>
          <w:rFonts w:cstheme="minorHAnsi"/>
          <w:b/>
          <w:i/>
        </w:rPr>
        <w:t>Scheme 2.</w:t>
      </w:r>
      <w:r w:rsidR="00C35FB6">
        <w:rPr>
          <w:rFonts w:cstheme="minorHAnsi"/>
          <w:b/>
          <w:i/>
        </w:rPr>
        <w:t>8</w:t>
      </w:r>
      <w:r w:rsidR="00911343" w:rsidRPr="00B52B34">
        <w:rPr>
          <w:rFonts w:cstheme="minorHAnsi"/>
          <w:b/>
          <w:i/>
        </w:rPr>
        <w:t xml:space="preserve">. </w:t>
      </w:r>
      <w:r w:rsidR="00911343">
        <w:rPr>
          <w:i/>
        </w:rPr>
        <w:t>Limitation of synergistic transformation when applied to non-terminal alkynes.</w:t>
      </w:r>
    </w:p>
    <w:p w:rsidR="00A1772F" w:rsidRPr="00A1772F" w:rsidRDefault="00A1772F" w:rsidP="00A1772F">
      <w:pPr>
        <w:spacing w:line="480" w:lineRule="auto"/>
        <w:jc w:val="center"/>
        <w:rPr>
          <w:i/>
        </w:rPr>
      </w:pPr>
    </w:p>
    <w:p w:rsidR="001D3DBB" w:rsidRDefault="003D25F9" w:rsidP="003D25F9">
      <w:pPr>
        <w:spacing w:line="480" w:lineRule="auto"/>
        <w:ind w:firstLine="720"/>
        <w:jc w:val="both"/>
      </w:pPr>
      <w:r>
        <w:t xml:space="preserve">Lastly, to further substantiate our observations, we conducted </w:t>
      </w:r>
      <w:r>
        <w:rPr>
          <w:vertAlign w:val="superscript"/>
        </w:rPr>
        <w:t>1</w:t>
      </w:r>
      <w:r>
        <w:t xml:space="preserve">H and </w:t>
      </w:r>
      <w:r>
        <w:rPr>
          <w:vertAlign w:val="superscript"/>
        </w:rPr>
        <w:t>13</w:t>
      </w:r>
      <w:r>
        <w:t>C NMR experiments</w:t>
      </w:r>
      <w:r w:rsidR="004A39DF">
        <w:t xml:space="preserve"> for mechanistic insights</w:t>
      </w:r>
      <w:r>
        <w:t xml:space="preserve">. </w:t>
      </w:r>
      <w:r w:rsidR="005B4BBB">
        <w:t>When 3-butynoic acid was exposed to Rh</w:t>
      </w:r>
      <w:r w:rsidR="005B4BBB">
        <w:rPr>
          <w:vertAlign w:val="subscript"/>
        </w:rPr>
        <w:t>2</w:t>
      </w:r>
      <w:r w:rsidR="005B4BBB">
        <w:t>(esp)</w:t>
      </w:r>
      <w:r w:rsidR="005B4BBB">
        <w:rPr>
          <w:vertAlign w:val="subscript"/>
        </w:rPr>
        <w:t>2</w:t>
      </w:r>
      <w:r w:rsidR="001D3DBB">
        <w:t xml:space="preserve"> alone, there was an observed loss of the carboxylic acid proton H</w:t>
      </w:r>
      <w:r w:rsidR="001D3DBB">
        <w:rPr>
          <w:vertAlign w:val="subscript"/>
        </w:rPr>
        <w:t xml:space="preserve">A </w:t>
      </w:r>
      <w:r w:rsidR="001D3DBB">
        <w:t>(</w:t>
      </w:r>
      <w:r w:rsidR="001D3DBB">
        <w:rPr>
          <w:b/>
        </w:rPr>
        <w:t xml:space="preserve">Figure </w:t>
      </w:r>
      <w:r w:rsidR="00A1772F">
        <w:rPr>
          <w:b/>
        </w:rPr>
        <w:t>2.3</w:t>
      </w:r>
      <w:r w:rsidR="001D3DBB">
        <w:t xml:space="preserve">). </w:t>
      </w:r>
      <w:r w:rsidR="004A39DF">
        <w:t>When 3-butynoic acid was mixed with a stoichiometric amount of Rh</w:t>
      </w:r>
      <w:r w:rsidR="004A39DF">
        <w:rPr>
          <w:vertAlign w:val="subscript"/>
        </w:rPr>
        <w:t>2</w:t>
      </w:r>
      <w:r w:rsidR="004A39DF">
        <w:t>(esp)</w:t>
      </w:r>
      <w:r w:rsidR="004A39DF">
        <w:rPr>
          <w:vertAlign w:val="subscript"/>
        </w:rPr>
        <w:t>2</w:t>
      </w:r>
      <w:r w:rsidR="004A39DF">
        <w:t>/AgOTf/PPh</w:t>
      </w:r>
      <w:r w:rsidR="004A39DF">
        <w:rPr>
          <w:vertAlign w:val="subscript"/>
        </w:rPr>
        <w:t>3</w:t>
      </w:r>
      <w:r w:rsidR="004A39DF">
        <w:t>AuCl in CD</w:t>
      </w:r>
      <w:r w:rsidR="004A39DF">
        <w:rPr>
          <w:vertAlign w:val="subscript"/>
        </w:rPr>
        <w:t>2</w:t>
      </w:r>
      <w:r w:rsidR="004A39DF">
        <w:t>Cl</w:t>
      </w:r>
      <w:r w:rsidR="004A39DF">
        <w:rPr>
          <w:vertAlign w:val="subscript"/>
        </w:rPr>
        <w:t>2</w:t>
      </w:r>
      <w:r w:rsidR="004A39DF">
        <w:t xml:space="preserve"> at room temperature,</w:t>
      </w:r>
      <w:r w:rsidR="001D3DBB">
        <w:t xml:space="preserve"> alongside disappearance of H</w:t>
      </w:r>
      <w:r w:rsidR="001D3DBB">
        <w:rPr>
          <w:vertAlign w:val="subscript"/>
        </w:rPr>
        <w:t>A</w:t>
      </w:r>
      <w:r w:rsidR="001D3DBB">
        <w:t xml:space="preserve">, </w:t>
      </w:r>
      <w:r w:rsidR="004A39DF">
        <w:t xml:space="preserve"> we</w:t>
      </w:r>
      <w:r w:rsidR="001D3DBB">
        <w:t xml:space="preserve"> also</w:t>
      </w:r>
      <w:r w:rsidR="004A39DF">
        <w:t xml:space="preserve"> observed a complete loss of the alkyne proton</w:t>
      </w:r>
      <w:r w:rsidR="001D3DBB">
        <w:t xml:space="preserve"> H</w:t>
      </w:r>
      <w:r w:rsidR="001D3DBB">
        <w:rPr>
          <w:vertAlign w:val="subscript"/>
        </w:rPr>
        <w:t>C</w:t>
      </w:r>
      <w:r w:rsidR="004A39DF">
        <w:t xml:space="preserve"> within minutes</w:t>
      </w:r>
      <w:r w:rsidR="001D3DBB">
        <w:t xml:space="preserve"> and formation of a new proton in the alkene region (5.82 ppm) having coupling with the H</w:t>
      </w:r>
      <w:r w:rsidR="001D3DBB">
        <w:rPr>
          <w:vertAlign w:val="subscript"/>
        </w:rPr>
        <w:t>B</w:t>
      </w:r>
      <w:r w:rsidR="001D3DBB">
        <w:t xml:space="preserve"> protons. This </w:t>
      </w:r>
      <w:r w:rsidR="004A39DF">
        <w:t>suggest</w:t>
      </w:r>
      <w:r w:rsidR="001D3DBB">
        <w:t>s</w:t>
      </w:r>
      <w:r w:rsidR="004A39DF">
        <w:t xml:space="preserve"> the formation of a gold acetylide</w:t>
      </w:r>
      <w:r w:rsidR="001D3DBB">
        <w:t>/gold vinylidene</w:t>
      </w:r>
      <w:r>
        <w:t xml:space="preserve"> </w:t>
      </w:r>
      <w:r w:rsidR="004A39DF">
        <w:t>as the reactive intermediate.</w:t>
      </w:r>
      <w:r w:rsidR="00F91484">
        <w:fldChar w:fldCharType="begin">
          <w:fldData xml:space="preserve">PEVuZE5vdGU+PENpdGU+PEF1dGhvcj5CdWNoZXI8L0F1dGhvcj48WWVhcj4yMDE0PC9ZZWFyPjxS
ZWNOdW0+NzE4PC9SZWNOdW0+PERpc3BsYXlUZXh0PjxzdHlsZSBmYWNlPSJzdXBlcnNjcmlwdCI+
WzE2XTwvc3R5bGU+PC9EaXNwbGF5VGV4dD48cmVjb3JkPjxyZWMtbnVtYmVyPjcxODwvcmVjLW51
bWJlcj48Zm9yZWlnbi1rZXlzPjxrZXkgYXBwPSJFTiIgZGItaWQ9InNhZHY1YXN3Mzlwc3NnZWY1
YXhwemFhaHd6dng1d2Rhd3oyciIgdGltZXN0YW1wPSIxNTUwMTA5ODYxIj43MTg8L2tleT48L2Zv
cmVpZ24ta2V5cz48cmVmLXR5cGUgbmFtZT0iSm91cm5hbCBBcnRpY2xlIj4xNzwvcmVmLXR5cGU+
PGNvbnRyaWJ1dG9ycz48YXV0aG9ycz48YXV0aG9yPkJ1Y2hlciwgSmFuaW5hPC9hdXRob3I+PGF1
dGhvcj5XdXJtLCBUaG9tYXM8L2F1dGhvcj48YXV0aG9yPk5hbGl2ZWxhLCBLdW1hcmEgU3dhbXk8
L2F1dGhvcj48YXV0aG9yPlJ1ZG9scGgsIE1hdHRoaWFzPC9hdXRob3I+PGF1dGhvcj5Sb21pbmdl
ciwgRnJhbms8L2F1dGhvcj48YXV0aG9yPkhhc2htaSwgQS4gU3RlcGhlbiBLLjwvYXV0aG9yPjwv
YXV0aG9ycz48L2NvbnRyaWJ1dG9ycz48dGl0bGVzPjx0aXRsZT5DeWNsaXphdGlvbiBvZiBnb2xk
IGFjZXR5bGlkZXM6IFN5bnRoZXNpcyBvZiB2aW55bCBzdWxmb25hdGVzIHZpYSBnb2xkIHZpbnls
aWRlbmUgY29tcGxleGVzPC90aXRsZT48c2Vjb25kYXJ5LXRpdGxlPkFuZ2V3LiBDaGVtLiwgSW50
LiBFZC48L3NlY29uZGFyeS10aXRsZT48L3RpdGxlcz48cGVyaW9kaWNhbD48ZnVsbC10aXRsZT5B
bmdldy4gQ2hlbS4sIEludC4gRWQuPC9mdWxsLXRpdGxlPjwvcGVyaW9kaWNhbD48cGFnZXM+Mzg1
NC0zODU4PC9wYWdlcz48dm9sdW1lPjUzPC92b2x1bWU+PG51bWJlcj4xNTwvbnVtYmVyPjxrZXl3
b3Jkcz48a2V5d29yZD5nb2xkIGFjZXR5bGlkZSBjeWNsaXphdGlvbiBnb2xkIHZpbnlsaWRlbmUg
Y29tcGxleCBpbnRlcm1lZGlhdGU8L2tleXdvcmQ+PGtleXdvcmQ+dmlueWwgc3VsZm9uYXRlIHBy
ZXBuPC9rZXl3b3JkPjwva2V5d29yZHM+PGRhdGVzPjx5ZWFyPjIwMTQ8L3llYXI+PHB1Yi1kYXRl
cz48ZGF0ZT4vLzwvZGF0ZT48L3B1Yi1kYXRlcz48L2RhdGVzPjxwdWJsaXNoZXI+V2lsZXktVkNI
IFZlcmxhZyBHbWJIICZhbXA7IENvLiBLR2FBPC9wdWJsaXNoZXI+PGlzYm4+MTQzMy03ODUxPC9p
c2JuPjx3b3JrLXR5cGU+MTAuMTAwMi9hbmllLjIwMTMxMDI4MDwvd29yay10eXBlPjx1cmxzPjwv
dXJscz48ZWxlY3Ryb25pYy1yZXNvdXJjZS1udW0+MTAuMTAwMi9hbmllLjIwMTMxMDI4MDwvZWxl
Y3Ryb25pYy1yZXNvdXJjZS1udW0+PC9yZWNvcmQ+PC9DaXRlPjxDaXRlPjxBdXRob3I+SGFuc21h
bm48L0F1dGhvcj48WWVhcj4yMDEzPC9ZZWFyPjxSZWNOdW0+NzE5PC9SZWNOdW0+PHJlY29yZD48
cmVjLW51bWJlcj43MTk8L3JlYy1udW1iZXI+PGZvcmVpZ24ta2V5cz48a2V5IGFwcD0iRU4iIGRi
LWlkPSJzYWR2NWFzdzM5cHNzZ2VmNWF4cHphYWh3enZ4NXdkYXd6MnIiIHRpbWVzdGFtcD0iMTU1
MDEwOTg2MSI+NzE5PC9rZXk+PC9mb3JlaWduLWtleXM+PHJlZi10eXBlIG5hbWU9IkpvdXJuYWwg
QXJ0aWNsZSI+MTc8L3JlZi10eXBlPjxjb250cmlidXRvcnM+PGF1dGhvcnM+PGF1dGhvcj5IYW5z
bWFubiwgTWF4IE0uPC9hdXRob3I+PGF1dGhvcj5Sb21pbmdlciwgRnJhbms8L2F1dGhvcj48YXV0
aG9yPkhhc2htaSwgQS4gU3RlcGhlbiBLLjwvYXV0aG9yPjwvYXV0aG9ycz48L2NvbnRyaWJ1dG9y
cz48dGl0bGVzPjx0aXRsZT5Hb2xkLWFsbGVueWxpZGVuZXMgLSBhbiBleHBlcmltZW50YWwgYW5k
IHRoZW9yZXRpY2FsIHN0dWR5PC90aXRsZT48c2Vjb25kYXJ5LXRpdGxlPkNoZW0uIFNjaS48L3Nl
Y29uZGFyeS10aXRsZT48L3RpdGxlcz48cGVyaW9kaWNhbD48ZnVsbC10aXRsZT5DaGVtLiBTY2ku
PC9mdWxsLXRpdGxlPjwvcGVyaW9kaWNhbD48cGFnZXM+MTU1Mi0xNTU5PC9wYWdlcz48dm9sdW1l
PjQ8L3ZvbHVtZT48bnVtYmVyPjQ8L251bWJlcj48a2V5d29yZHM+PGtleXdvcmQ+Z29sZCBhbGxl
bnlsaWRlbmUgY3VtdWxlbmUgcHJlcG4gbW9sIHN0cnVjdHVyZSBjYWxjbjwva2V5d29yZD48a2V5
d29yZD5wcm9wYXJneWxpYyBjYXRpb24gZ29sZCBzdGFiaWxpemVkPC9rZXl3b3JkPjxrZXl3b3Jk
PmFjZXR5bGlkZSBhbGxlbnlsaWRlbmUgZ29sZCBjb21wbGV4IHByZXBuIGNyeXN0YWwgbW9sIHN0
cnVjdHVyZTwva2V5d29yZD48L2tleXdvcmRzPjxkYXRlcz48eWVhcj4yMDEzPC95ZWFyPjxwdWIt
ZGF0ZXM+PGRhdGU+Ly88L2RhdGU+PC9wdWItZGF0ZXM+PC9kYXRlcz48cHVibGlzaGVyPlJveWFs
IFNvY2lldHkgb2YgQ2hlbWlzdHJ5PC9wdWJsaXNoZXI+PGlzYm4+MjA0MS02NTIwPC9pc2JuPjx3
b3JrLXR5cGU+MTAuMTAzOS9jM3NjMjIyMjdmPC93b3JrLXR5cGU+PHVybHM+PC91cmxzPjxlbGVj
dHJvbmljLXJlc291cmNlLW51bT4xMC4xMDM5L2Mzc2MyMjIyN2Y8L2VsZWN0cm9uaWMtcmVzb3Vy
Y2UtbnVtPjwvcmVjb3JkPjwvQ2l0ZT48L0VuZE5vdGU+AG==
</w:fldData>
        </w:fldChar>
      </w:r>
      <w:r w:rsidR="003A2E0D">
        <w:instrText xml:space="preserve"> ADDIN EN.CITE </w:instrText>
      </w:r>
      <w:r w:rsidR="003A2E0D">
        <w:fldChar w:fldCharType="begin">
          <w:fldData xml:space="preserve">PEVuZE5vdGU+PENpdGU+PEF1dGhvcj5CdWNoZXI8L0F1dGhvcj48WWVhcj4yMDE0PC9ZZWFyPjxS
ZWNOdW0+NzE4PC9SZWNOdW0+PERpc3BsYXlUZXh0PjxzdHlsZSBmYWNlPSJzdXBlcnNjcmlwdCI+
WzE2XTwvc3R5bGU+PC9EaXNwbGF5VGV4dD48cmVjb3JkPjxyZWMtbnVtYmVyPjcxODwvcmVjLW51
bWJlcj48Zm9yZWlnbi1rZXlzPjxrZXkgYXBwPSJFTiIgZGItaWQ9InNhZHY1YXN3Mzlwc3NnZWY1
YXhwemFhaHd6dng1d2Rhd3oyciIgdGltZXN0YW1wPSIxNTUwMTA5ODYxIj43MTg8L2tleT48L2Zv
cmVpZ24ta2V5cz48cmVmLXR5cGUgbmFtZT0iSm91cm5hbCBBcnRpY2xlIj4xNzwvcmVmLXR5cGU+
PGNvbnRyaWJ1dG9ycz48YXV0aG9ycz48YXV0aG9yPkJ1Y2hlciwgSmFuaW5hPC9hdXRob3I+PGF1
dGhvcj5XdXJtLCBUaG9tYXM8L2F1dGhvcj48YXV0aG9yPk5hbGl2ZWxhLCBLdW1hcmEgU3dhbXk8
L2F1dGhvcj48YXV0aG9yPlJ1ZG9scGgsIE1hdHRoaWFzPC9hdXRob3I+PGF1dGhvcj5Sb21pbmdl
ciwgRnJhbms8L2F1dGhvcj48YXV0aG9yPkhhc2htaSwgQS4gU3RlcGhlbiBLLjwvYXV0aG9yPjwv
YXV0aG9ycz48L2NvbnRyaWJ1dG9ycz48dGl0bGVzPjx0aXRsZT5DeWNsaXphdGlvbiBvZiBnb2xk
IGFjZXR5bGlkZXM6IFN5bnRoZXNpcyBvZiB2aW55bCBzdWxmb25hdGVzIHZpYSBnb2xkIHZpbnls
aWRlbmUgY29tcGxleGVzPC90aXRsZT48c2Vjb25kYXJ5LXRpdGxlPkFuZ2V3LiBDaGVtLiwgSW50
LiBFZC48L3NlY29uZGFyeS10aXRsZT48L3RpdGxlcz48cGVyaW9kaWNhbD48ZnVsbC10aXRsZT5B
bmdldy4gQ2hlbS4sIEludC4gRWQuPC9mdWxsLXRpdGxlPjwvcGVyaW9kaWNhbD48cGFnZXM+Mzg1
NC0zODU4PC9wYWdlcz48dm9sdW1lPjUzPC92b2x1bWU+PG51bWJlcj4xNTwvbnVtYmVyPjxrZXl3
b3Jkcz48a2V5d29yZD5nb2xkIGFjZXR5bGlkZSBjeWNsaXphdGlvbiBnb2xkIHZpbnlsaWRlbmUg
Y29tcGxleCBpbnRlcm1lZGlhdGU8L2tleXdvcmQ+PGtleXdvcmQ+dmlueWwgc3VsZm9uYXRlIHBy
ZXBuPC9rZXl3b3JkPjwva2V5d29yZHM+PGRhdGVzPjx5ZWFyPjIwMTQ8L3llYXI+PHB1Yi1kYXRl
cz48ZGF0ZT4vLzwvZGF0ZT48L3B1Yi1kYXRlcz48L2RhdGVzPjxwdWJsaXNoZXI+V2lsZXktVkNI
IFZlcmxhZyBHbWJIICZhbXA7IENvLiBLR2FBPC9wdWJsaXNoZXI+PGlzYm4+MTQzMy03ODUxPC9p
c2JuPjx3b3JrLXR5cGU+MTAuMTAwMi9hbmllLjIwMTMxMDI4MDwvd29yay10eXBlPjx1cmxzPjwv
dXJscz48ZWxlY3Ryb25pYy1yZXNvdXJjZS1udW0+MTAuMTAwMi9hbmllLjIwMTMxMDI4MDwvZWxl
Y3Ryb25pYy1yZXNvdXJjZS1udW0+PC9yZWNvcmQ+PC9DaXRlPjxDaXRlPjxBdXRob3I+SGFuc21h
bm48L0F1dGhvcj48WWVhcj4yMDEzPC9ZZWFyPjxSZWNOdW0+NzE5PC9SZWNOdW0+PHJlY29yZD48
cmVjLW51bWJlcj43MTk8L3JlYy1udW1iZXI+PGZvcmVpZ24ta2V5cz48a2V5IGFwcD0iRU4iIGRi
LWlkPSJzYWR2NWFzdzM5cHNzZ2VmNWF4cHphYWh3enZ4NXdkYXd6MnIiIHRpbWVzdGFtcD0iMTU1
MDEwOTg2MSI+NzE5PC9rZXk+PC9mb3JlaWduLWtleXM+PHJlZi10eXBlIG5hbWU9IkpvdXJuYWwg
QXJ0aWNsZSI+MTc8L3JlZi10eXBlPjxjb250cmlidXRvcnM+PGF1dGhvcnM+PGF1dGhvcj5IYW5z
bWFubiwgTWF4IE0uPC9hdXRob3I+PGF1dGhvcj5Sb21pbmdlciwgRnJhbms8L2F1dGhvcj48YXV0
aG9yPkhhc2htaSwgQS4gU3RlcGhlbiBLLjwvYXV0aG9yPjwvYXV0aG9ycz48L2NvbnRyaWJ1dG9y
cz48dGl0bGVzPjx0aXRsZT5Hb2xkLWFsbGVueWxpZGVuZXMgLSBhbiBleHBlcmltZW50YWwgYW5k
IHRoZW9yZXRpY2FsIHN0dWR5PC90aXRsZT48c2Vjb25kYXJ5LXRpdGxlPkNoZW0uIFNjaS48L3Nl
Y29uZGFyeS10aXRsZT48L3RpdGxlcz48cGVyaW9kaWNhbD48ZnVsbC10aXRsZT5DaGVtLiBTY2ku
PC9mdWxsLXRpdGxlPjwvcGVyaW9kaWNhbD48cGFnZXM+MTU1Mi0xNTU5PC9wYWdlcz48dm9sdW1l
PjQ8L3ZvbHVtZT48bnVtYmVyPjQ8L251bWJlcj48a2V5d29yZHM+PGtleXdvcmQ+Z29sZCBhbGxl
bnlsaWRlbmUgY3VtdWxlbmUgcHJlcG4gbW9sIHN0cnVjdHVyZSBjYWxjbjwva2V5d29yZD48a2V5
d29yZD5wcm9wYXJneWxpYyBjYXRpb24gZ29sZCBzdGFiaWxpemVkPC9rZXl3b3JkPjxrZXl3b3Jk
PmFjZXR5bGlkZSBhbGxlbnlsaWRlbmUgZ29sZCBjb21wbGV4IHByZXBuIGNyeXN0YWwgbW9sIHN0
cnVjdHVyZTwva2V5d29yZD48L2tleXdvcmRzPjxkYXRlcz48eWVhcj4yMDEzPC95ZWFyPjxwdWIt
ZGF0ZXM+PGRhdGU+Ly88L2RhdGU+PC9wdWItZGF0ZXM+PC9kYXRlcz48cHVibGlzaGVyPlJveWFs
IFNvY2lldHkgb2YgQ2hlbWlzdHJ5PC9wdWJsaXNoZXI+PGlzYm4+MjA0MS02NTIwPC9pc2JuPjx3
b3JrLXR5cGU+MTAuMTAzOS9jM3NjMjIyMjdmPC93b3JrLXR5cGU+PHVybHM+PC91cmxzPjxlbGVj
dHJvbmljLXJlc291cmNlLW51bT4xMC4xMDM5L2Mzc2MyMjIyN2Y8L2VsZWN0cm9uaWMtcmVzb3Vy
Y2UtbnVtPjwvcmVjb3JkPjwvQ2l0ZT48L0VuZE5vdGU+AG==
</w:fldData>
        </w:fldChar>
      </w:r>
      <w:r w:rsidR="003A2E0D">
        <w:instrText xml:space="preserve"> ADDIN EN.CITE.DATA </w:instrText>
      </w:r>
      <w:r w:rsidR="003A2E0D">
        <w:fldChar w:fldCharType="end"/>
      </w:r>
      <w:r w:rsidR="00F91484">
        <w:fldChar w:fldCharType="separate"/>
      </w:r>
      <w:r w:rsidR="003A2E0D" w:rsidRPr="003A2E0D">
        <w:rPr>
          <w:noProof/>
          <w:vertAlign w:val="superscript"/>
        </w:rPr>
        <w:t>[16]</w:t>
      </w:r>
      <w:r w:rsidR="00F91484">
        <w:fldChar w:fldCharType="end"/>
      </w:r>
      <w:r w:rsidR="001D3DBB">
        <w:t xml:space="preserve"> When the acid was exposed to either Rh/Ag or Rh/Au alone there was no distinct proton losses observed that differed from what was seen with Rh</w:t>
      </w:r>
      <w:r w:rsidR="001D3DBB">
        <w:rPr>
          <w:vertAlign w:val="subscript"/>
        </w:rPr>
        <w:t>2</w:t>
      </w:r>
      <w:r w:rsidR="001D3DBB">
        <w:t>(esp)</w:t>
      </w:r>
      <w:r w:rsidR="001D3DBB">
        <w:rPr>
          <w:vertAlign w:val="subscript"/>
        </w:rPr>
        <w:t>2</w:t>
      </w:r>
      <w:r w:rsidR="001D3DBB">
        <w:t xml:space="preserve"> alone. Lastly, when the acid was exposed to AgOTf/PPh</w:t>
      </w:r>
      <w:r w:rsidR="001D3DBB">
        <w:rPr>
          <w:vertAlign w:val="subscript"/>
        </w:rPr>
        <w:t>3</w:t>
      </w:r>
      <w:r w:rsidR="001D3DBB">
        <w:t>AuCl without Rh</w:t>
      </w:r>
      <w:r w:rsidR="001D3DBB">
        <w:rPr>
          <w:vertAlign w:val="subscript"/>
        </w:rPr>
        <w:t>2</w:t>
      </w:r>
      <w:r w:rsidR="001D3DBB">
        <w:t>(esp)</w:t>
      </w:r>
      <w:r w:rsidR="001D3DBB">
        <w:rPr>
          <w:vertAlign w:val="subscript"/>
        </w:rPr>
        <w:t>2</w:t>
      </w:r>
      <w:r w:rsidR="001D3DBB">
        <w:t xml:space="preserve"> present, furan-2(</w:t>
      </w:r>
      <w:r w:rsidR="001D3DBB">
        <w:rPr>
          <w:i/>
        </w:rPr>
        <w:t>3H</w:t>
      </w:r>
      <w:r w:rsidR="001D3DBB">
        <w:t>)-one was observed via 5-endo-dig lactonization.</w:t>
      </w:r>
      <w:r w:rsidR="004A39DF">
        <w:t xml:space="preserve"> </w:t>
      </w:r>
    </w:p>
    <w:p w:rsidR="001D3DBB" w:rsidRPr="000F5029" w:rsidRDefault="001D3DBB" w:rsidP="001D3DBB">
      <w:pPr>
        <w:pStyle w:val="RSCB04AHeadingSection"/>
        <w:jc w:val="center"/>
      </w:pPr>
      <w:r>
        <w:lastRenderedPageBreak/>
        <w:drawing>
          <wp:inline distT="0" distB="0" distL="0" distR="0">
            <wp:extent cx="5577840" cy="49542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creen Shot 2019-03-03 at 6.12.17 PM.png"/>
                    <pic:cNvPicPr/>
                  </pic:nvPicPr>
                  <pic:blipFill>
                    <a:blip r:embed="rId21">
                      <a:extLst>
                        <a:ext uri="{28A0092B-C50C-407E-A947-70E740481C1C}">
                          <a14:useLocalDpi xmlns:a14="http://schemas.microsoft.com/office/drawing/2010/main" val="0"/>
                        </a:ext>
                      </a:extLst>
                    </a:blip>
                    <a:stretch>
                      <a:fillRect/>
                    </a:stretch>
                  </pic:blipFill>
                  <pic:spPr>
                    <a:xfrm>
                      <a:off x="0" y="0"/>
                      <a:ext cx="5577840" cy="4954270"/>
                    </a:xfrm>
                    <a:prstGeom prst="rect">
                      <a:avLst/>
                    </a:prstGeom>
                  </pic:spPr>
                </pic:pic>
              </a:graphicData>
            </a:graphic>
          </wp:inline>
        </w:drawing>
      </w:r>
    </w:p>
    <w:p w:rsidR="001D3DBB" w:rsidRDefault="001D3DBB" w:rsidP="001D3DBB">
      <w:pPr>
        <w:spacing w:line="480" w:lineRule="auto"/>
        <w:jc w:val="center"/>
        <w:rPr>
          <w:i/>
        </w:rPr>
      </w:pPr>
      <w:r w:rsidRPr="00B52B34">
        <w:rPr>
          <w:rFonts w:cstheme="minorHAnsi"/>
          <w:b/>
          <w:i/>
        </w:rPr>
        <w:t xml:space="preserve">Figure </w:t>
      </w:r>
      <w:r w:rsidR="00A1772F">
        <w:rPr>
          <w:rFonts w:cstheme="minorHAnsi"/>
          <w:b/>
          <w:i/>
        </w:rPr>
        <w:t>2.3</w:t>
      </w:r>
      <w:r w:rsidRPr="00B52B34">
        <w:rPr>
          <w:rFonts w:cstheme="minorHAnsi"/>
          <w:b/>
          <w:i/>
        </w:rPr>
        <w:t xml:space="preserve">. </w:t>
      </w:r>
      <w:r>
        <w:rPr>
          <w:i/>
        </w:rPr>
        <w:t>NMR experiments for mechanistic insights</w:t>
      </w:r>
    </w:p>
    <w:p w:rsidR="00BC5888" w:rsidRDefault="00BC5888" w:rsidP="001D3DBB">
      <w:pPr>
        <w:spacing w:line="480" w:lineRule="auto"/>
        <w:jc w:val="center"/>
      </w:pPr>
    </w:p>
    <w:p w:rsidR="003D25F9" w:rsidRDefault="004A39DF" w:rsidP="003D25F9">
      <w:pPr>
        <w:spacing w:line="480" w:lineRule="auto"/>
        <w:ind w:firstLine="720"/>
        <w:jc w:val="both"/>
      </w:pPr>
      <w:r>
        <w:t>The</w:t>
      </w:r>
      <w:r w:rsidR="00F91484">
        <w:t>se</w:t>
      </w:r>
      <w:r>
        <w:t xml:space="preserve"> findings, alongside the other</w:t>
      </w:r>
      <w:r w:rsidR="00A1772F">
        <w:t xml:space="preserve"> mechanistic insights</w:t>
      </w:r>
      <w:r>
        <w:t>, allowed us to propose a reaction mechanism wherein upon formation of</w:t>
      </w:r>
      <w:r w:rsidR="00FE49A0">
        <w:t xml:space="preserve"> a</w:t>
      </w:r>
      <w:r>
        <w:t xml:space="preserve"> dually activated zwitterionic intermediate </w:t>
      </w:r>
      <w:r w:rsidR="001D3DBB">
        <w:t>a</w:t>
      </w:r>
      <w:r>
        <w:t xml:space="preserve"> Conia-ene cyclization occurs. However, when added in a stepwise fashion Rh(II) and Au(I) work independently of each other without exerting any synergistic effect</w:t>
      </w:r>
      <w:r w:rsidR="001D3DBB">
        <w:t xml:space="preserve"> (</w:t>
      </w:r>
      <w:r w:rsidR="00A1772F">
        <w:rPr>
          <w:b/>
        </w:rPr>
        <w:t>Scheme</w:t>
      </w:r>
      <w:r w:rsidR="001D3DBB">
        <w:rPr>
          <w:b/>
        </w:rPr>
        <w:t xml:space="preserve"> </w:t>
      </w:r>
      <w:r w:rsidR="00A1772F">
        <w:rPr>
          <w:b/>
        </w:rPr>
        <w:t>2.</w:t>
      </w:r>
      <w:r w:rsidR="00C35FB6">
        <w:rPr>
          <w:b/>
        </w:rPr>
        <w:t>9</w:t>
      </w:r>
      <w:r w:rsidR="001D3DBB">
        <w:t>)</w:t>
      </w:r>
      <w:r>
        <w:t>.</w:t>
      </w:r>
    </w:p>
    <w:p w:rsidR="00887EAF" w:rsidRPr="000F5029" w:rsidRDefault="00E27722" w:rsidP="00887EAF">
      <w:pPr>
        <w:pStyle w:val="RSCB04AHeadingSection"/>
        <w:jc w:val="center"/>
      </w:pPr>
      <w:r w:rsidRPr="00E27722">
        <w:lastRenderedPageBreak/>
        <w:drawing>
          <wp:inline distT="0" distB="0" distL="0" distR="0" wp14:anchorId="36FCCF8E" wp14:editId="7DD8A7A4">
            <wp:extent cx="4032504" cy="257860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32504" cy="2578608"/>
                    </a:xfrm>
                    <a:prstGeom prst="rect">
                      <a:avLst/>
                    </a:prstGeom>
                  </pic:spPr>
                </pic:pic>
              </a:graphicData>
            </a:graphic>
          </wp:inline>
        </w:drawing>
      </w:r>
    </w:p>
    <w:p w:rsidR="00887EAF" w:rsidRPr="00A1772F" w:rsidRDefault="00A1772F" w:rsidP="00A1772F">
      <w:pPr>
        <w:spacing w:line="480" w:lineRule="auto"/>
        <w:jc w:val="center"/>
        <w:rPr>
          <w:i/>
        </w:rPr>
      </w:pPr>
      <w:r>
        <w:rPr>
          <w:rFonts w:cstheme="minorHAnsi"/>
          <w:b/>
          <w:i/>
        </w:rPr>
        <w:t>Scheme</w:t>
      </w:r>
      <w:r w:rsidR="00887EAF" w:rsidRPr="00B52B34">
        <w:rPr>
          <w:rFonts w:cstheme="minorHAnsi"/>
          <w:b/>
          <w:i/>
        </w:rPr>
        <w:t xml:space="preserve"> </w:t>
      </w:r>
      <w:r>
        <w:rPr>
          <w:rFonts w:cstheme="minorHAnsi"/>
          <w:b/>
          <w:i/>
        </w:rPr>
        <w:t>2.</w:t>
      </w:r>
      <w:r w:rsidR="00C35FB6">
        <w:rPr>
          <w:rFonts w:cstheme="minorHAnsi"/>
          <w:b/>
          <w:i/>
        </w:rPr>
        <w:t>9</w:t>
      </w:r>
      <w:r w:rsidR="00887EAF" w:rsidRPr="00B52B34">
        <w:rPr>
          <w:rFonts w:cstheme="minorHAnsi"/>
          <w:b/>
          <w:i/>
        </w:rPr>
        <w:t xml:space="preserve">. </w:t>
      </w:r>
      <w:r w:rsidR="00887EAF">
        <w:rPr>
          <w:i/>
        </w:rPr>
        <w:t>Proposed mechanism for the synergistic tran</w:t>
      </w:r>
      <w:r w:rsidR="00BE2060">
        <w:rPr>
          <w:i/>
        </w:rPr>
        <w:t>sformation</w:t>
      </w:r>
    </w:p>
    <w:p w:rsidR="004A39DF" w:rsidRDefault="004A39DF" w:rsidP="004A39DF">
      <w:pPr>
        <w:spacing w:line="480" w:lineRule="auto"/>
        <w:jc w:val="both"/>
      </w:pPr>
    </w:p>
    <w:p w:rsidR="00433C8A" w:rsidRPr="00314355" w:rsidRDefault="00314355" w:rsidP="00314355">
      <w:pPr>
        <w:spacing w:line="480" w:lineRule="auto"/>
        <w:jc w:val="both"/>
        <w:rPr>
          <w:sz w:val="28"/>
          <w:szCs w:val="28"/>
        </w:rPr>
      </w:pPr>
      <w:r>
        <w:rPr>
          <w:b/>
          <w:sz w:val="28"/>
          <w:szCs w:val="28"/>
        </w:rPr>
        <w:t>2.4</w:t>
      </w:r>
      <w:r>
        <w:rPr>
          <w:b/>
          <w:sz w:val="28"/>
          <w:szCs w:val="28"/>
        </w:rPr>
        <w:tab/>
      </w:r>
      <w:r>
        <w:rPr>
          <w:b/>
          <w:sz w:val="28"/>
          <w:szCs w:val="28"/>
        </w:rPr>
        <w:tab/>
      </w:r>
      <w:r w:rsidR="00433C8A" w:rsidRPr="00314355">
        <w:rPr>
          <w:b/>
          <w:sz w:val="28"/>
          <w:szCs w:val="28"/>
        </w:rPr>
        <w:t xml:space="preserve">SUMMARY </w:t>
      </w:r>
    </w:p>
    <w:p w:rsidR="00433C8A" w:rsidRPr="00433C8A" w:rsidRDefault="00433C8A" w:rsidP="00392978">
      <w:pPr>
        <w:spacing w:line="480" w:lineRule="auto"/>
        <w:ind w:firstLine="720"/>
        <w:jc w:val="both"/>
      </w:pPr>
      <w:r>
        <w:t xml:space="preserve">After completion of this work we have developed strategies to prepare </w:t>
      </w:r>
      <w:r w:rsidRPr="00392978">
        <w:rPr>
          <w:i/>
        </w:rPr>
        <w:t>a</w:t>
      </w:r>
      <w:r>
        <w:t xml:space="preserve">-acyloxy carbonyl scaffolds, </w:t>
      </w:r>
      <w:r w:rsidRPr="00392978">
        <w:rPr>
          <w:i/>
        </w:rPr>
        <w:t>y</w:t>
      </w:r>
      <w:r>
        <w:t>-butyrolactones, and tetrahydrofurans from readily available starting materials. We have also identified two novel catalytic systems that were critical to our success: 1) Rh</w:t>
      </w:r>
      <w:r w:rsidRPr="00392978">
        <w:rPr>
          <w:vertAlign w:val="subscript"/>
        </w:rPr>
        <w:t>2</w:t>
      </w:r>
      <w:r>
        <w:t>(esp)</w:t>
      </w:r>
      <w:r w:rsidRPr="00392978">
        <w:rPr>
          <w:vertAlign w:val="subscript"/>
        </w:rPr>
        <w:t xml:space="preserve">2 </w:t>
      </w:r>
      <w:r>
        <w:t>as a single catalyst for the efficient insertion of carboxylic acids into A/A diazocarbonyls</w:t>
      </w:r>
      <w:r w:rsidR="00314355">
        <w:fldChar w:fldCharType="begin"/>
      </w:r>
      <w:r w:rsidR="003A2E0D">
        <w:instrText xml:space="preserve"> ADDIN EN.CITE &lt;EndNote&gt;&lt;Cite&gt;&lt;Author&gt;Hunter&lt;/Author&gt;&lt;Year&gt;2016&lt;/Year&gt;&lt;RecNum&gt;1&lt;/RecNum&gt;&lt;DisplayText&gt;&lt;style face="superscript"&gt;[10]&lt;/style&gt;&lt;/DisplayText&gt;&lt;record&gt;&lt;rec-number&gt;1&lt;/rec-number&gt;&lt;foreign-keys&gt;&lt;key app="EN" db-id="sadv5asw39pssgef5axpzaahwzvx5wdawz2r" timestamp="1515112529"&gt;1&lt;/key&gt;&lt;key app="ENWeb" db-id=""&gt;0&lt;/key&gt;&lt;/foreign-keys&gt;&lt;ref-type name="Journal Article"&gt;17&lt;/ref-type&gt;&lt;contributors&gt;&lt;authors&gt;&lt;author&gt;Hunter, A.C.&lt;/author&gt;&lt;author&gt;Chinthapally, K.&lt;/author&gt;&lt;author&gt;Sharma, I.&lt;/author&gt;&lt;/authors&gt;&lt;/contributors&gt;&lt;titles&gt;&lt;title&gt;Rh2(esp)2: An Efficient Catalyst for O-H Insertion Reactions of Carboxylic Acids into Acceptor/Acceptor Diazo Compounds&lt;/title&gt;&lt;secondary-title&gt;Eur. J. Org. Chem.&lt;/secondary-title&gt;&lt;/titles&gt;&lt;periodical&gt;&lt;full-title&gt;Eur. J. Org. Chem.&lt;/full-title&gt;&lt;/periodical&gt;&lt;pages&gt;2260–2263&lt;/pages&gt;&lt;volume&gt;2016&lt;/volume&gt;&lt;number&gt;13&lt;/number&gt;&lt;dates&gt;&lt;year&gt;2016&lt;/year&gt;&lt;/dates&gt;&lt;isbn&gt;1434193X&lt;/isbn&gt;&lt;urls&gt;&lt;/urls&gt;&lt;electronic-resource-num&gt;10.1002/ejoc.201600064&lt;/electronic-resource-num&gt;&lt;/record&gt;&lt;/Cite&gt;&lt;/EndNote&gt;</w:instrText>
      </w:r>
      <w:r w:rsidR="00314355">
        <w:fldChar w:fldCharType="separate"/>
      </w:r>
      <w:r w:rsidR="003A2E0D" w:rsidRPr="003A2E0D">
        <w:rPr>
          <w:noProof/>
          <w:vertAlign w:val="superscript"/>
        </w:rPr>
        <w:t>[10]</w:t>
      </w:r>
      <w:r w:rsidR="00314355">
        <w:fldChar w:fldCharType="end"/>
      </w:r>
      <w:r>
        <w:t xml:space="preserve"> and 2) Rh</w:t>
      </w:r>
      <w:r w:rsidRPr="00392978">
        <w:rPr>
          <w:vertAlign w:val="subscript"/>
        </w:rPr>
        <w:t>2</w:t>
      </w:r>
      <w:r>
        <w:t>(esp)</w:t>
      </w:r>
      <w:r w:rsidRPr="00392978">
        <w:rPr>
          <w:vertAlign w:val="subscript"/>
        </w:rPr>
        <w:t>2</w:t>
      </w:r>
      <w:r>
        <w:t>/PPh</w:t>
      </w:r>
      <w:r w:rsidRPr="00392978">
        <w:rPr>
          <w:vertAlign w:val="subscript"/>
        </w:rPr>
        <w:t>3</w:t>
      </w:r>
      <w:r>
        <w:t xml:space="preserve">AuOTf as a synergistic catalytic </w:t>
      </w:r>
      <w:r w:rsidR="00F91484">
        <w:t>combination</w:t>
      </w:r>
      <w:r>
        <w:t xml:space="preserve"> for the O–H insertion/Conia-ene cascade.</w:t>
      </w:r>
      <w:r w:rsidR="00314355">
        <w:fldChar w:fldCharType="begin"/>
      </w:r>
      <w:r w:rsidR="003A2E0D">
        <w:instrText xml:space="preserve"> ADDIN EN.CITE &lt;EndNote&gt;&lt;Cite&gt;&lt;Author&gt;Hunter&lt;/Author&gt;&lt;Year&gt;2016&lt;/Year&gt;&lt;RecNum&gt;2&lt;/RecNum&gt;&lt;DisplayText&gt;&lt;style face="superscript"&gt;[17]&lt;/style&gt;&lt;/DisplayText&gt;&lt;record&gt;&lt;rec-number&gt;2&lt;/rec-number&gt;&lt;foreign-keys&gt;&lt;key app="EN" db-id="sadv5asw39pssgef5axpzaahwzvx5wdawz2r" timestamp="1515112806"&gt;2&lt;/key&gt;&lt;key app="ENWeb" db-id=""&gt;0&lt;/key&gt;&lt;/foreign-keys&gt;&lt;ref-type name="Journal Article"&gt;17&lt;/ref-type&gt;&lt;contributors&gt;&lt;authors&gt;&lt;author&gt;Hunter, A. C.&lt;/author&gt;&lt;author&gt;Schlitzer, S. C.&lt;/author&gt;&lt;author&gt;Sharma, I.&lt;/author&gt;&lt;/authors&gt;&lt;/contributors&gt;&lt;auth-address&gt;Department of Chemistry and Biochemistry, and, Institute of Natural Products Applications and Research Technologies, University of Oklahoma, 101 Stephenson Parkway, Norman, OK, 73071, USA.&amp;#xD;Department of Chemistry and Biochemistry, and, Institute of Natural Products Applications and Research Technologies, University of Oklahoma, 101 Stephenson Parkway, Norman, OK, 73071, USA. isharma@ou.edu.&lt;/auth-address&gt;&lt;titles&gt;&lt;title&gt;Synergistic Diazo-OH Insertion/Conia-Ene Cascade Catalysis for the Stereoselective Synthesis of gamma-Butyrolactones and Tetrahydrofurans&lt;/title&gt;&lt;secondary-title&gt;Chem. Eur. J.&lt;/secondary-title&gt;&lt;/titles&gt;&lt;periodical&gt;&lt;full-title&gt;Chem. Eur. J.&lt;/full-title&gt;&lt;/periodical&gt;&lt;pages&gt;16062–16065&lt;/pages&gt;&lt;volume&gt;22&lt;/volume&gt;&lt;number&gt;45&lt;/number&gt;&lt;keywords&gt;&lt;keyword&gt;O-H insertion&lt;/keyword&gt;&lt;keyword&gt;cascade reactions&lt;/keyword&gt;&lt;keyword&gt;conia-ene&lt;/keyword&gt;&lt;keyword&gt;diazo compounds&lt;/keyword&gt;&lt;keyword&gt;synergistic catalysis&lt;/keyword&gt;&lt;/keywords&gt;&lt;dates&gt;&lt;year&gt;2016&lt;/year&gt;&lt;pub-dates&gt;&lt;date&gt;Nov 2&lt;/date&gt;&lt;/pub-dates&gt;&lt;/dates&gt;&lt;isbn&gt;1521-3765 (Electronic)&amp;#xD;0947-6539 (Linking)&lt;/isbn&gt;&lt;accession-num&gt;27555522&lt;/accession-num&gt;&lt;urls&gt;&lt;related-urls&gt;&lt;url&gt;http://www.ncbi.nlm.nih.gov/pubmed/27555522&lt;/url&gt;&lt;/related-urls&gt;&lt;/urls&gt;&lt;electronic-resource-num&gt;10.1002/chem.201603934&lt;/electronic-resource-num&gt;&lt;/record&gt;&lt;/Cite&gt;&lt;/EndNote&gt;</w:instrText>
      </w:r>
      <w:r w:rsidR="00314355">
        <w:fldChar w:fldCharType="separate"/>
      </w:r>
      <w:r w:rsidR="003A2E0D" w:rsidRPr="003A2E0D">
        <w:rPr>
          <w:noProof/>
          <w:vertAlign w:val="superscript"/>
        </w:rPr>
        <w:t>[17]</w:t>
      </w:r>
      <w:r w:rsidR="00314355">
        <w:fldChar w:fldCharType="end"/>
      </w:r>
      <w:r>
        <w:t xml:space="preserve"> The reactivity and stereoselectivity of the O–H insertion/Conia-ene cascade was proven to be quite general and even expanded to substrates that were unable to undergo the corresponding stepwise transformation, thereby proving the synergism of the Rh(II)/Au(I) catalyst system.</w:t>
      </w:r>
      <w:r w:rsidR="00392978">
        <w:t xml:space="preserve"> </w:t>
      </w:r>
    </w:p>
    <w:p w:rsidR="00433C8A" w:rsidRPr="00433C8A" w:rsidRDefault="00433C8A" w:rsidP="00433C8A">
      <w:pPr>
        <w:pStyle w:val="ListParagraph"/>
        <w:spacing w:line="480" w:lineRule="auto"/>
        <w:ind w:left="1440"/>
        <w:jc w:val="both"/>
      </w:pPr>
    </w:p>
    <w:p w:rsidR="0083749C" w:rsidRDefault="0083749C" w:rsidP="00125B9F">
      <w:pPr>
        <w:spacing w:line="480" w:lineRule="auto"/>
        <w:jc w:val="both"/>
        <w:rPr>
          <w:b/>
          <w:sz w:val="28"/>
          <w:szCs w:val="28"/>
        </w:rPr>
      </w:pPr>
    </w:p>
    <w:p w:rsidR="00505FCC" w:rsidRPr="00314355" w:rsidRDefault="00314355" w:rsidP="00125B9F">
      <w:pPr>
        <w:spacing w:line="480" w:lineRule="auto"/>
        <w:jc w:val="both"/>
        <w:rPr>
          <w:b/>
          <w:sz w:val="28"/>
          <w:szCs w:val="28"/>
        </w:rPr>
      </w:pPr>
      <w:r>
        <w:rPr>
          <w:b/>
          <w:sz w:val="28"/>
          <w:szCs w:val="28"/>
        </w:rPr>
        <w:lastRenderedPageBreak/>
        <w:t>2.5</w:t>
      </w:r>
      <w:r>
        <w:rPr>
          <w:b/>
          <w:sz w:val="28"/>
          <w:szCs w:val="28"/>
        </w:rPr>
        <w:tab/>
      </w:r>
      <w:r>
        <w:rPr>
          <w:b/>
          <w:sz w:val="28"/>
          <w:szCs w:val="28"/>
        </w:rPr>
        <w:tab/>
        <w:t>REFERENCES FOR CHAPTER 2</w:t>
      </w:r>
    </w:p>
    <w:p w:rsidR="003A2E0D" w:rsidRPr="003A2E0D" w:rsidRDefault="00505FCC" w:rsidP="000339E4">
      <w:pPr>
        <w:pStyle w:val="EndNoteBibliography"/>
        <w:spacing w:line="480" w:lineRule="auto"/>
        <w:ind w:left="720" w:hanging="720"/>
        <w:rPr>
          <w:noProof/>
        </w:rPr>
      </w:pPr>
      <w:r>
        <w:rPr>
          <w:b/>
        </w:rPr>
        <w:fldChar w:fldCharType="begin"/>
      </w:r>
      <w:r>
        <w:rPr>
          <w:b/>
        </w:rPr>
        <w:instrText xml:space="preserve"> ADDIN EN.REFLIST </w:instrText>
      </w:r>
      <w:r>
        <w:rPr>
          <w:b/>
        </w:rPr>
        <w:fldChar w:fldCharType="separate"/>
      </w:r>
      <w:r w:rsidR="003A2E0D" w:rsidRPr="003A2E0D">
        <w:rPr>
          <w:noProof/>
        </w:rPr>
        <w:t>[1]</w:t>
      </w:r>
      <w:r w:rsidR="003A2E0D" w:rsidRPr="003A2E0D">
        <w:rPr>
          <w:noProof/>
        </w:rPr>
        <w:tab/>
      </w:r>
      <w:r w:rsidR="00C17394">
        <w:rPr>
          <w:b/>
          <w:noProof/>
        </w:rPr>
        <w:t xml:space="preserve">For insights into cascade catalysis in organic synthesis: </w:t>
      </w:r>
      <w:r w:rsidR="003A2E0D" w:rsidRPr="003A2E0D">
        <w:rPr>
          <w:noProof/>
        </w:rPr>
        <w:t>a</w:t>
      </w:r>
      <w:r w:rsidR="000235EC">
        <w:rPr>
          <w:noProof/>
        </w:rPr>
        <w:t xml:space="preserve">) </w:t>
      </w:r>
      <w:r w:rsidR="003A2E0D" w:rsidRPr="003A2E0D">
        <w:rPr>
          <w:noProof/>
        </w:rPr>
        <w:t xml:space="preserve">K. C. Nicolaou, D. J. Edmonds, P. G. Bulger, </w:t>
      </w:r>
      <w:r w:rsidR="003A2E0D" w:rsidRPr="003A2E0D">
        <w:rPr>
          <w:i/>
          <w:noProof/>
        </w:rPr>
        <w:t xml:space="preserve">Angew. Chem. Int. Ed. Engl. </w:t>
      </w:r>
      <w:r w:rsidR="003A2E0D" w:rsidRPr="003A2E0D">
        <w:rPr>
          <w:b/>
          <w:noProof/>
        </w:rPr>
        <w:t>2006</w:t>
      </w:r>
      <w:r w:rsidR="003A2E0D" w:rsidRPr="003A2E0D">
        <w:rPr>
          <w:noProof/>
        </w:rPr>
        <w:t xml:space="preserve">, </w:t>
      </w:r>
      <w:r w:rsidR="003A2E0D" w:rsidRPr="003A2E0D">
        <w:rPr>
          <w:i/>
          <w:noProof/>
        </w:rPr>
        <w:t>45</w:t>
      </w:r>
      <w:r w:rsidR="003A2E0D" w:rsidRPr="003A2E0D">
        <w:rPr>
          <w:noProof/>
        </w:rPr>
        <w:t>, 7134–7186; b</w:t>
      </w:r>
      <w:r w:rsidR="000235EC">
        <w:rPr>
          <w:noProof/>
        </w:rPr>
        <w:t xml:space="preserve">) </w:t>
      </w:r>
      <w:r w:rsidR="003A2E0D" w:rsidRPr="003A2E0D">
        <w:rPr>
          <w:noProof/>
        </w:rPr>
        <w:t xml:space="preserve">T. Newhouse, P. S. Baran, R. W. Hoffman, </w:t>
      </w:r>
      <w:r w:rsidR="003A2E0D" w:rsidRPr="003A2E0D">
        <w:rPr>
          <w:i/>
          <w:noProof/>
        </w:rPr>
        <w:t xml:space="preserve">Chem. Soc. Rev. </w:t>
      </w:r>
      <w:r w:rsidR="003A2E0D" w:rsidRPr="003A2E0D">
        <w:rPr>
          <w:b/>
          <w:noProof/>
        </w:rPr>
        <w:t>2009</w:t>
      </w:r>
      <w:r w:rsidR="003A2E0D" w:rsidRPr="003A2E0D">
        <w:rPr>
          <w:noProof/>
        </w:rPr>
        <w:t xml:space="preserve">, </w:t>
      </w:r>
      <w:r w:rsidR="003A2E0D" w:rsidRPr="003A2E0D">
        <w:rPr>
          <w:i/>
          <w:noProof/>
        </w:rPr>
        <w:t>38</w:t>
      </w:r>
      <w:r w:rsidR="003A2E0D" w:rsidRPr="003A2E0D">
        <w:rPr>
          <w:noProof/>
        </w:rPr>
        <w:t>, 3010–3021; c</w:t>
      </w:r>
      <w:r w:rsidR="000235EC">
        <w:rPr>
          <w:noProof/>
        </w:rPr>
        <w:t xml:space="preserve">) </w:t>
      </w:r>
      <w:r w:rsidR="003A2E0D" w:rsidRPr="003A2E0D">
        <w:rPr>
          <w:noProof/>
        </w:rPr>
        <w:t xml:space="preserve">K. C. Nicolaou, J. S. Chen, </w:t>
      </w:r>
      <w:r w:rsidR="003A2E0D" w:rsidRPr="003A2E0D">
        <w:rPr>
          <w:i/>
          <w:noProof/>
        </w:rPr>
        <w:t xml:space="preserve">Chem. Soc. Rev. </w:t>
      </w:r>
      <w:r w:rsidR="003A2E0D" w:rsidRPr="003A2E0D">
        <w:rPr>
          <w:b/>
          <w:noProof/>
        </w:rPr>
        <w:t>2009</w:t>
      </w:r>
      <w:r w:rsidR="003A2E0D" w:rsidRPr="003A2E0D">
        <w:rPr>
          <w:noProof/>
        </w:rPr>
        <w:t xml:space="preserve">, </w:t>
      </w:r>
      <w:r w:rsidR="003A2E0D" w:rsidRPr="003A2E0D">
        <w:rPr>
          <w:i/>
          <w:noProof/>
        </w:rPr>
        <w:t>38</w:t>
      </w:r>
      <w:r w:rsidR="003A2E0D" w:rsidRPr="003A2E0D">
        <w:rPr>
          <w:noProof/>
        </w:rPr>
        <w:t>, 2993–3009.</w:t>
      </w:r>
    </w:p>
    <w:p w:rsidR="003A2E0D" w:rsidRPr="003A2E0D" w:rsidRDefault="003A2E0D" w:rsidP="000339E4">
      <w:pPr>
        <w:pStyle w:val="EndNoteBibliography"/>
        <w:spacing w:line="480" w:lineRule="auto"/>
        <w:ind w:left="720" w:hanging="720"/>
        <w:rPr>
          <w:noProof/>
        </w:rPr>
      </w:pPr>
      <w:r w:rsidRPr="003A2E0D">
        <w:rPr>
          <w:noProof/>
        </w:rPr>
        <w:t>[2]</w:t>
      </w:r>
      <w:r w:rsidRPr="003A2E0D">
        <w:rPr>
          <w:noProof/>
        </w:rPr>
        <w:tab/>
      </w:r>
      <w:r w:rsidR="00C17394">
        <w:rPr>
          <w:b/>
          <w:noProof/>
        </w:rPr>
        <w:t xml:space="preserve">For reviews on synergistic catalysis: </w:t>
      </w:r>
      <w:r w:rsidRPr="003A2E0D">
        <w:rPr>
          <w:noProof/>
        </w:rPr>
        <w:t>a</w:t>
      </w:r>
      <w:r w:rsidR="000235EC">
        <w:rPr>
          <w:noProof/>
        </w:rPr>
        <w:t xml:space="preserve">) </w:t>
      </w:r>
      <w:r w:rsidRPr="003A2E0D">
        <w:rPr>
          <w:noProof/>
        </w:rPr>
        <w:t xml:space="preserve">J. J. Hirner, Y. Shi, S. A. Blum, </w:t>
      </w:r>
      <w:r w:rsidRPr="003A2E0D">
        <w:rPr>
          <w:i/>
          <w:noProof/>
        </w:rPr>
        <w:t xml:space="preserve">Acc. Chem. Res. </w:t>
      </w:r>
      <w:r w:rsidRPr="003A2E0D">
        <w:rPr>
          <w:b/>
          <w:noProof/>
        </w:rPr>
        <w:t>2011</w:t>
      </w:r>
      <w:r w:rsidRPr="003A2E0D">
        <w:rPr>
          <w:noProof/>
        </w:rPr>
        <w:t xml:space="preserve">, </w:t>
      </w:r>
      <w:r w:rsidRPr="003A2E0D">
        <w:rPr>
          <w:i/>
          <w:noProof/>
        </w:rPr>
        <w:t>44</w:t>
      </w:r>
      <w:r w:rsidRPr="003A2E0D">
        <w:rPr>
          <w:noProof/>
        </w:rPr>
        <w:t>, 603–613; b</w:t>
      </w:r>
      <w:r w:rsidR="000235EC">
        <w:rPr>
          <w:noProof/>
        </w:rPr>
        <w:t xml:space="preserve">) </w:t>
      </w:r>
      <w:r w:rsidRPr="003A2E0D">
        <w:rPr>
          <w:noProof/>
        </w:rPr>
        <w:t xml:space="preserve">A. E. Allen, D. W. Macmillan, </w:t>
      </w:r>
      <w:r w:rsidRPr="003A2E0D">
        <w:rPr>
          <w:i/>
          <w:noProof/>
        </w:rPr>
        <w:t xml:space="preserve">Chem. Sci. </w:t>
      </w:r>
      <w:r w:rsidRPr="003A2E0D">
        <w:rPr>
          <w:b/>
          <w:noProof/>
        </w:rPr>
        <w:t>2012</w:t>
      </w:r>
      <w:r w:rsidRPr="003A2E0D">
        <w:rPr>
          <w:noProof/>
        </w:rPr>
        <w:t xml:space="preserve">, </w:t>
      </w:r>
      <w:r w:rsidRPr="003A2E0D">
        <w:rPr>
          <w:i/>
          <w:noProof/>
        </w:rPr>
        <w:t>2012</w:t>
      </w:r>
      <w:r w:rsidRPr="003A2E0D">
        <w:rPr>
          <w:noProof/>
        </w:rPr>
        <w:t>, 633–658; c</w:t>
      </w:r>
      <w:r w:rsidR="000235EC">
        <w:rPr>
          <w:noProof/>
        </w:rPr>
        <w:t xml:space="preserve">) </w:t>
      </w:r>
      <w:r w:rsidRPr="003A2E0D">
        <w:rPr>
          <w:noProof/>
        </w:rPr>
        <w:t xml:space="preserve">Y. B. Huang, J. Liang, X. S. Wang, R. Cao, </w:t>
      </w:r>
      <w:r w:rsidRPr="003A2E0D">
        <w:rPr>
          <w:i/>
          <w:noProof/>
        </w:rPr>
        <w:t xml:space="preserve">Chem. Soc. Rev. </w:t>
      </w:r>
      <w:r w:rsidRPr="003A2E0D">
        <w:rPr>
          <w:b/>
          <w:noProof/>
        </w:rPr>
        <w:t>2017</w:t>
      </w:r>
      <w:r w:rsidRPr="003A2E0D">
        <w:rPr>
          <w:noProof/>
        </w:rPr>
        <w:t xml:space="preserve">, </w:t>
      </w:r>
      <w:r w:rsidRPr="003A2E0D">
        <w:rPr>
          <w:i/>
          <w:noProof/>
        </w:rPr>
        <w:t>46</w:t>
      </w:r>
      <w:r w:rsidRPr="003A2E0D">
        <w:rPr>
          <w:noProof/>
        </w:rPr>
        <w:t>, 126–157; d</w:t>
      </w:r>
      <w:r w:rsidR="000235EC">
        <w:rPr>
          <w:noProof/>
        </w:rPr>
        <w:t xml:space="preserve">) </w:t>
      </w:r>
      <w:r w:rsidRPr="003A2E0D">
        <w:rPr>
          <w:noProof/>
        </w:rPr>
        <w:t xml:space="preserve">D. R. Pye, N. P. Mankad, </w:t>
      </w:r>
      <w:r w:rsidRPr="003A2E0D">
        <w:rPr>
          <w:i/>
          <w:noProof/>
        </w:rPr>
        <w:t>Chem</w:t>
      </w:r>
      <w:r w:rsidR="000235EC">
        <w:rPr>
          <w:i/>
          <w:noProof/>
        </w:rPr>
        <w:t>.</w:t>
      </w:r>
      <w:r w:rsidRPr="003A2E0D">
        <w:rPr>
          <w:i/>
          <w:noProof/>
        </w:rPr>
        <w:t xml:space="preserve"> Sci</w:t>
      </w:r>
      <w:r w:rsidR="000235EC">
        <w:rPr>
          <w:i/>
          <w:noProof/>
        </w:rPr>
        <w:t>.</w:t>
      </w:r>
      <w:r w:rsidRPr="003A2E0D">
        <w:rPr>
          <w:i/>
          <w:noProof/>
        </w:rPr>
        <w:t xml:space="preserve"> </w:t>
      </w:r>
      <w:r w:rsidRPr="003A2E0D">
        <w:rPr>
          <w:b/>
          <w:noProof/>
        </w:rPr>
        <w:t>2017</w:t>
      </w:r>
      <w:r w:rsidRPr="003A2E0D">
        <w:rPr>
          <w:noProof/>
        </w:rPr>
        <w:t xml:space="preserve">, </w:t>
      </w:r>
      <w:r w:rsidRPr="003A2E0D">
        <w:rPr>
          <w:i/>
          <w:noProof/>
        </w:rPr>
        <w:t>8</w:t>
      </w:r>
      <w:r w:rsidRPr="003A2E0D">
        <w:rPr>
          <w:noProof/>
        </w:rPr>
        <w:t>, 1705</w:t>
      </w:r>
      <w:r w:rsidR="008A3616">
        <w:rPr>
          <w:noProof/>
        </w:rPr>
        <w:t>–</w:t>
      </w:r>
      <w:r w:rsidRPr="003A2E0D">
        <w:rPr>
          <w:noProof/>
        </w:rPr>
        <w:t>1718.</w:t>
      </w:r>
    </w:p>
    <w:p w:rsidR="003A2E0D" w:rsidRPr="003A2E0D" w:rsidRDefault="003A2E0D" w:rsidP="000339E4">
      <w:pPr>
        <w:pStyle w:val="EndNoteBibliography"/>
        <w:spacing w:line="480" w:lineRule="auto"/>
        <w:ind w:left="720" w:hanging="720"/>
        <w:rPr>
          <w:noProof/>
        </w:rPr>
      </w:pPr>
      <w:r w:rsidRPr="003A2E0D">
        <w:rPr>
          <w:noProof/>
        </w:rPr>
        <w:t>[3]</w:t>
      </w:r>
      <w:r w:rsidRPr="003A2E0D">
        <w:rPr>
          <w:noProof/>
        </w:rPr>
        <w:tab/>
      </w:r>
      <w:r w:rsidR="00C17394">
        <w:rPr>
          <w:b/>
          <w:noProof/>
        </w:rPr>
        <w:t xml:space="preserve">For recent applications of synergistic catalysis in methodology development: </w:t>
      </w:r>
      <w:r w:rsidRPr="003A2E0D">
        <w:rPr>
          <w:noProof/>
        </w:rPr>
        <w:t>a</w:t>
      </w:r>
      <w:r w:rsidR="000235EC">
        <w:rPr>
          <w:noProof/>
        </w:rPr>
        <w:t xml:space="preserve">) </w:t>
      </w:r>
      <w:r w:rsidRPr="003A2E0D">
        <w:rPr>
          <w:noProof/>
        </w:rPr>
        <w:t xml:space="preserve">S. Yang, K. H. Rui, X. Y. Tang, Q. Xu, M. Shi, </w:t>
      </w:r>
      <w:r w:rsidRPr="003A2E0D">
        <w:rPr>
          <w:i/>
          <w:noProof/>
        </w:rPr>
        <w:t xml:space="preserve">J. Am. Chem. Soc. </w:t>
      </w:r>
      <w:r w:rsidRPr="003A2E0D">
        <w:rPr>
          <w:b/>
          <w:noProof/>
        </w:rPr>
        <w:t>2017</w:t>
      </w:r>
      <w:r w:rsidRPr="003A2E0D">
        <w:rPr>
          <w:noProof/>
        </w:rPr>
        <w:t xml:space="preserve">, </w:t>
      </w:r>
      <w:r w:rsidRPr="003A2E0D">
        <w:rPr>
          <w:i/>
          <w:noProof/>
        </w:rPr>
        <w:t>139</w:t>
      </w:r>
      <w:r w:rsidRPr="003A2E0D">
        <w:rPr>
          <w:noProof/>
        </w:rPr>
        <w:t>, 5957–5964; b</w:t>
      </w:r>
      <w:r w:rsidR="000235EC">
        <w:rPr>
          <w:noProof/>
        </w:rPr>
        <w:t xml:space="preserve">) </w:t>
      </w:r>
      <w:r w:rsidRPr="003A2E0D">
        <w:rPr>
          <w:noProof/>
        </w:rPr>
        <w:t xml:space="preserve">P. Basnet, S. Kc, R. K. Dhungana, B. Shrestha, T. J. Boyle, R. Giri, </w:t>
      </w:r>
      <w:r w:rsidRPr="003A2E0D">
        <w:rPr>
          <w:i/>
          <w:noProof/>
        </w:rPr>
        <w:t xml:space="preserve">J. Am. Chem. Soc. </w:t>
      </w:r>
      <w:r w:rsidRPr="003A2E0D">
        <w:rPr>
          <w:b/>
          <w:noProof/>
        </w:rPr>
        <w:t>2018</w:t>
      </w:r>
      <w:r w:rsidRPr="003A2E0D">
        <w:rPr>
          <w:noProof/>
        </w:rPr>
        <w:t xml:space="preserve">, </w:t>
      </w:r>
      <w:r w:rsidRPr="003A2E0D">
        <w:rPr>
          <w:i/>
          <w:noProof/>
        </w:rPr>
        <w:t>140</w:t>
      </w:r>
      <w:r w:rsidRPr="003A2E0D">
        <w:rPr>
          <w:noProof/>
        </w:rPr>
        <w:t>, 15586–15590; c</w:t>
      </w:r>
      <w:r w:rsidR="000235EC">
        <w:rPr>
          <w:noProof/>
        </w:rPr>
        <w:t xml:space="preserve">) </w:t>
      </w:r>
      <w:r w:rsidRPr="003A2E0D">
        <w:rPr>
          <w:noProof/>
        </w:rPr>
        <w:t xml:space="preserve">M. Meazza, V. Polo, P. Merino, R. Rios, </w:t>
      </w:r>
      <w:r w:rsidRPr="003A2E0D">
        <w:rPr>
          <w:i/>
          <w:noProof/>
        </w:rPr>
        <w:t xml:space="preserve">Org. Chem. Front. </w:t>
      </w:r>
      <w:r w:rsidRPr="003A2E0D">
        <w:rPr>
          <w:b/>
          <w:noProof/>
        </w:rPr>
        <w:t>2018</w:t>
      </w:r>
      <w:r w:rsidRPr="003A2E0D">
        <w:rPr>
          <w:noProof/>
        </w:rPr>
        <w:t xml:space="preserve">, </w:t>
      </w:r>
      <w:r w:rsidRPr="003A2E0D">
        <w:rPr>
          <w:i/>
          <w:noProof/>
        </w:rPr>
        <w:t>5</w:t>
      </w:r>
      <w:r w:rsidRPr="003A2E0D">
        <w:rPr>
          <w:noProof/>
        </w:rPr>
        <w:t>, 806–812; d</w:t>
      </w:r>
      <w:r w:rsidR="000235EC">
        <w:rPr>
          <w:noProof/>
        </w:rPr>
        <w:t xml:space="preserve">) </w:t>
      </w:r>
      <w:r w:rsidRPr="003A2E0D">
        <w:rPr>
          <w:noProof/>
        </w:rPr>
        <w:t xml:space="preserve">W. Xu, J. Ma, X. A. Yuan, J. Dai, J. Xie, C. Zhu, </w:t>
      </w:r>
      <w:r w:rsidRPr="003A2E0D">
        <w:rPr>
          <w:i/>
          <w:noProof/>
        </w:rPr>
        <w:t xml:space="preserve">Angew. Chem. Int. Ed. Engl. </w:t>
      </w:r>
      <w:r w:rsidRPr="003A2E0D">
        <w:rPr>
          <w:b/>
          <w:noProof/>
        </w:rPr>
        <w:t>2018</w:t>
      </w:r>
      <w:r w:rsidRPr="003A2E0D">
        <w:rPr>
          <w:noProof/>
        </w:rPr>
        <w:t xml:space="preserve">, </w:t>
      </w:r>
      <w:r w:rsidRPr="003A2E0D">
        <w:rPr>
          <w:i/>
          <w:noProof/>
        </w:rPr>
        <w:t>57</w:t>
      </w:r>
      <w:r w:rsidRPr="003A2E0D">
        <w:rPr>
          <w:noProof/>
        </w:rPr>
        <w:t>, 10357–10361; e</w:t>
      </w:r>
      <w:r w:rsidR="000235EC">
        <w:rPr>
          <w:noProof/>
        </w:rPr>
        <w:t xml:space="preserve">) </w:t>
      </w:r>
      <w:r w:rsidRPr="003A2E0D">
        <w:rPr>
          <w:noProof/>
        </w:rPr>
        <w:t xml:space="preserve">L. Wei, S. M. Xu, Q. Zhu, C. Che, C. J. Wang, </w:t>
      </w:r>
      <w:r w:rsidRPr="003A2E0D">
        <w:rPr>
          <w:i/>
          <w:noProof/>
        </w:rPr>
        <w:t xml:space="preserve">Angew. Chem. Int. Ed. Engl. </w:t>
      </w:r>
      <w:r w:rsidRPr="003A2E0D">
        <w:rPr>
          <w:b/>
          <w:noProof/>
        </w:rPr>
        <w:t>2017</w:t>
      </w:r>
      <w:r w:rsidRPr="003A2E0D">
        <w:rPr>
          <w:noProof/>
        </w:rPr>
        <w:t xml:space="preserve">, </w:t>
      </w:r>
      <w:r w:rsidRPr="003A2E0D">
        <w:rPr>
          <w:i/>
          <w:noProof/>
        </w:rPr>
        <w:t>56</w:t>
      </w:r>
      <w:r w:rsidRPr="003A2E0D">
        <w:rPr>
          <w:noProof/>
        </w:rPr>
        <w:t>, 12312–12316.</w:t>
      </w:r>
    </w:p>
    <w:p w:rsidR="003A2E0D" w:rsidRPr="003A2E0D" w:rsidRDefault="003A2E0D" w:rsidP="000339E4">
      <w:pPr>
        <w:pStyle w:val="EndNoteBibliography"/>
        <w:spacing w:line="480" w:lineRule="auto"/>
        <w:ind w:left="720" w:hanging="720"/>
        <w:rPr>
          <w:noProof/>
        </w:rPr>
      </w:pPr>
      <w:r w:rsidRPr="003A2E0D">
        <w:rPr>
          <w:noProof/>
        </w:rPr>
        <w:t>[4]</w:t>
      </w:r>
      <w:r w:rsidRPr="003A2E0D">
        <w:rPr>
          <w:noProof/>
        </w:rPr>
        <w:tab/>
        <w:t xml:space="preserve">M. P. Doyle, M. A. McKervey, T. Ye, </w:t>
      </w:r>
      <w:r w:rsidRPr="003A2E0D">
        <w:rPr>
          <w:i/>
          <w:noProof/>
        </w:rPr>
        <w:t>Modern Catalytic Methods for Organic Synthesis with Diazo Compounds</w:t>
      </w:r>
      <w:r w:rsidRPr="003A2E0D">
        <w:rPr>
          <w:noProof/>
        </w:rPr>
        <w:t xml:space="preserve">, John Wiley &amp; Sons, </w:t>
      </w:r>
      <w:r w:rsidRPr="003A2E0D">
        <w:rPr>
          <w:b/>
          <w:noProof/>
        </w:rPr>
        <w:t>1998</w:t>
      </w:r>
      <w:r w:rsidRPr="003A2E0D">
        <w:rPr>
          <w:noProof/>
        </w:rPr>
        <w:t>.</w:t>
      </w:r>
    </w:p>
    <w:p w:rsidR="003A2E0D" w:rsidRPr="003A2E0D" w:rsidRDefault="003A2E0D" w:rsidP="000339E4">
      <w:pPr>
        <w:pStyle w:val="EndNoteBibliography"/>
        <w:spacing w:line="480" w:lineRule="auto"/>
        <w:ind w:left="720" w:hanging="720"/>
        <w:rPr>
          <w:noProof/>
        </w:rPr>
      </w:pPr>
      <w:r w:rsidRPr="003A2E0D">
        <w:rPr>
          <w:noProof/>
        </w:rPr>
        <w:t>[5]</w:t>
      </w:r>
      <w:r w:rsidRPr="003A2E0D">
        <w:rPr>
          <w:noProof/>
        </w:rPr>
        <w:tab/>
      </w:r>
      <w:r w:rsidR="00C17394">
        <w:rPr>
          <w:b/>
          <w:noProof/>
        </w:rPr>
        <w:t xml:space="preserve">For reviews of metal carbenes: </w:t>
      </w:r>
      <w:r w:rsidRPr="003A2E0D">
        <w:rPr>
          <w:noProof/>
        </w:rPr>
        <w:t>a</w:t>
      </w:r>
      <w:r w:rsidR="000235EC">
        <w:rPr>
          <w:noProof/>
        </w:rPr>
        <w:t xml:space="preserve">) </w:t>
      </w:r>
      <w:r w:rsidRPr="003A2E0D">
        <w:rPr>
          <w:noProof/>
        </w:rPr>
        <w:t xml:space="preserve">M. P. Doyle, in </w:t>
      </w:r>
      <w:r w:rsidRPr="003A2E0D">
        <w:rPr>
          <w:i/>
          <w:noProof/>
        </w:rPr>
        <w:t>Metal Carbenes in Organic Synthesis</w:t>
      </w:r>
      <w:r w:rsidRPr="003A2E0D">
        <w:rPr>
          <w:noProof/>
        </w:rPr>
        <w:t xml:space="preserve">, </w:t>
      </w:r>
      <w:r w:rsidRPr="003A2E0D">
        <w:rPr>
          <w:b/>
          <w:noProof/>
        </w:rPr>
        <w:t>2004</w:t>
      </w:r>
      <w:r w:rsidRPr="003A2E0D">
        <w:rPr>
          <w:noProof/>
        </w:rPr>
        <w:t>, pp. 203–222; b</w:t>
      </w:r>
      <w:r w:rsidR="000235EC">
        <w:rPr>
          <w:noProof/>
        </w:rPr>
        <w:t xml:space="preserve">) </w:t>
      </w:r>
      <w:r w:rsidRPr="003A2E0D">
        <w:rPr>
          <w:noProof/>
        </w:rPr>
        <w:t xml:space="preserve">H. M. Davies, J. R. Denton, </w:t>
      </w:r>
      <w:r w:rsidRPr="003A2E0D">
        <w:rPr>
          <w:i/>
          <w:noProof/>
        </w:rPr>
        <w:t xml:space="preserve">Chem. Soc. Rev. </w:t>
      </w:r>
      <w:r w:rsidRPr="003A2E0D">
        <w:rPr>
          <w:b/>
          <w:noProof/>
        </w:rPr>
        <w:t>2009</w:t>
      </w:r>
      <w:r w:rsidRPr="003A2E0D">
        <w:rPr>
          <w:noProof/>
        </w:rPr>
        <w:t xml:space="preserve">, </w:t>
      </w:r>
      <w:r w:rsidRPr="003A2E0D">
        <w:rPr>
          <w:i/>
          <w:noProof/>
        </w:rPr>
        <w:lastRenderedPageBreak/>
        <w:t>38</w:t>
      </w:r>
      <w:r w:rsidRPr="003A2E0D">
        <w:rPr>
          <w:noProof/>
        </w:rPr>
        <w:t>, 3061–3071; c</w:t>
      </w:r>
      <w:r w:rsidR="000235EC">
        <w:rPr>
          <w:noProof/>
        </w:rPr>
        <w:t xml:space="preserve">) </w:t>
      </w:r>
      <w:r w:rsidRPr="003A2E0D">
        <w:rPr>
          <w:noProof/>
        </w:rPr>
        <w:t xml:space="preserve">A. Padwa, </w:t>
      </w:r>
      <w:r w:rsidRPr="003A2E0D">
        <w:rPr>
          <w:i/>
          <w:noProof/>
        </w:rPr>
        <w:t xml:space="preserve">Chem. Soc. Rev. </w:t>
      </w:r>
      <w:r w:rsidRPr="003A2E0D">
        <w:rPr>
          <w:b/>
          <w:noProof/>
        </w:rPr>
        <w:t>2009</w:t>
      </w:r>
      <w:r w:rsidRPr="003A2E0D">
        <w:rPr>
          <w:noProof/>
        </w:rPr>
        <w:t xml:space="preserve">, </w:t>
      </w:r>
      <w:r w:rsidRPr="003A2E0D">
        <w:rPr>
          <w:i/>
          <w:noProof/>
        </w:rPr>
        <w:t>38</w:t>
      </w:r>
      <w:r w:rsidRPr="003A2E0D">
        <w:rPr>
          <w:noProof/>
        </w:rPr>
        <w:t>, 3072–3081; d</w:t>
      </w:r>
      <w:r w:rsidR="000235EC">
        <w:rPr>
          <w:noProof/>
        </w:rPr>
        <w:t xml:space="preserve">) </w:t>
      </w:r>
      <w:r w:rsidRPr="003A2E0D">
        <w:rPr>
          <w:noProof/>
        </w:rPr>
        <w:t xml:space="preserve">D. Xing, W. Hu, </w:t>
      </w:r>
      <w:r w:rsidRPr="003A2E0D">
        <w:rPr>
          <w:i/>
          <w:noProof/>
        </w:rPr>
        <w:t xml:space="preserve">Tetrahedron Lett. </w:t>
      </w:r>
      <w:r w:rsidRPr="003A2E0D">
        <w:rPr>
          <w:b/>
          <w:noProof/>
        </w:rPr>
        <w:t>2014</w:t>
      </w:r>
      <w:r w:rsidRPr="003A2E0D">
        <w:rPr>
          <w:noProof/>
        </w:rPr>
        <w:t xml:space="preserve">, </w:t>
      </w:r>
      <w:r w:rsidRPr="003A2E0D">
        <w:rPr>
          <w:i/>
          <w:noProof/>
        </w:rPr>
        <w:t>55</w:t>
      </w:r>
      <w:r w:rsidRPr="003A2E0D">
        <w:rPr>
          <w:noProof/>
        </w:rPr>
        <w:t>, 777–783.</w:t>
      </w:r>
    </w:p>
    <w:p w:rsidR="003A2E0D" w:rsidRPr="003A2E0D" w:rsidRDefault="003A2E0D" w:rsidP="000339E4">
      <w:pPr>
        <w:pStyle w:val="EndNoteBibliography"/>
        <w:spacing w:line="480" w:lineRule="auto"/>
        <w:ind w:left="720" w:hanging="720"/>
        <w:rPr>
          <w:noProof/>
        </w:rPr>
      </w:pPr>
      <w:r w:rsidRPr="003A2E0D">
        <w:rPr>
          <w:noProof/>
        </w:rPr>
        <w:t>[6]</w:t>
      </w:r>
      <w:r w:rsidRPr="003A2E0D">
        <w:rPr>
          <w:noProof/>
        </w:rPr>
        <w:tab/>
      </w:r>
      <w:r w:rsidR="00C17394">
        <w:rPr>
          <w:b/>
          <w:noProof/>
        </w:rPr>
        <w:t xml:space="preserve">For insights into different transformations involving diazocarbonyls: </w:t>
      </w:r>
      <w:r w:rsidRPr="003A2E0D">
        <w:rPr>
          <w:noProof/>
        </w:rPr>
        <w:t>a</w:t>
      </w:r>
      <w:r w:rsidR="000235EC">
        <w:rPr>
          <w:noProof/>
        </w:rPr>
        <w:t xml:space="preserve">) </w:t>
      </w:r>
      <w:r w:rsidRPr="003A2E0D">
        <w:rPr>
          <w:noProof/>
        </w:rPr>
        <w:t xml:space="preserve">J. F. Briones, H. M. L. Davies, </w:t>
      </w:r>
      <w:r w:rsidRPr="003A2E0D">
        <w:rPr>
          <w:i/>
          <w:noProof/>
        </w:rPr>
        <w:t xml:space="preserve">Org. Lett. </w:t>
      </w:r>
      <w:r w:rsidRPr="003A2E0D">
        <w:rPr>
          <w:b/>
          <w:noProof/>
        </w:rPr>
        <w:t>2011</w:t>
      </w:r>
      <w:r w:rsidRPr="003A2E0D">
        <w:rPr>
          <w:noProof/>
        </w:rPr>
        <w:t xml:space="preserve">, </w:t>
      </w:r>
      <w:r w:rsidRPr="003A2E0D">
        <w:rPr>
          <w:i/>
          <w:noProof/>
        </w:rPr>
        <w:t>13</w:t>
      </w:r>
      <w:r w:rsidRPr="003A2E0D">
        <w:rPr>
          <w:noProof/>
        </w:rPr>
        <w:t>, 3984</w:t>
      </w:r>
      <w:r w:rsidR="008A3616">
        <w:rPr>
          <w:noProof/>
        </w:rPr>
        <w:t>–</w:t>
      </w:r>
      <w:r w:rsidRPr="003A2E0D">
        <w:rPr>
          <w:noProof/>
        </w:rPr>
        <w:t>3987; b</w:t>
      </w:r>
      <w:r w:rsidR="000235EC">
        <w:rPr>
          <w:noProof/>
        </w:rPr>
        <w:t xml:space="preserve">) </w:t>
      </w:r>
      <w:r w:rsidRPr="003A2E0D">
        <w:rPr>
          <w:noProof/>
        </w:rPr>
        <w:t xml:space="preserve">Z.-Y. Cao, Y.-H. Wang, X.-P. Zeng, J. Zhou, </w:t>
      </w:r>
      <w:r w:rsidRPr="003A2E0D">
        <w:rPr>
          <w:i/>
          <w:noProof/>
        </w:rPr>
        <w:t xml:space="preserve">Tetrahedron Lett. </w:t>
      </w:r>
      <w:r w:rsidRPr="003A2E0D">
        <w:rPr>
          <w:b/>
          <w:noProof/>
        </w:rPr>
        <w:t>2014</w:t>
      </w:r>
      <w:r w:rsidRPr="003A2E0D">
        <w:rPr>
          <w:noProof/>
        </w:rPr>
        <w:t xml:space="preserve">, </w:t>
      </w:r>
      <w:r w:rsidRPr="003A2E0D">
        <w:rPr>
          <w:i/>
          <w:noProof/>
        </w:rPr>
        <w:t>55</w:t>
      </w:r>
      <w:r w:rsidRPr="003A2E0D">
        <w:rPr>
          <w:noProof/>
        </w:rPr>
        <w:t>, 2571</w:t>
      </w:r>
      <w:r w:rsidR="008A3616">
        <w:rPr>
          <w:noProof/>
        </w:rPr>
        <w:t>–</w:t>
      </w:r>
      <w:r w:rsidRPr="003A2E0D">
        <w:rPr>
          <w:noProof/>
        </w:rPr>
        <w:t>2584; c</w:t>
      </w:r>
      <w:r w:rsidR="000235EC">
        <w:rPr>
          <w:noProof/>
        </w:rPr>
        <w:t xml:space="preserve">) </w:t>
      </w:r>
      <w:r w:rsidRPr="003A2E0D">
        <w:rPr>
          <w:noProof/>
        </w:rPr>
        <w:t xml:space="preserve">H. M. L. Davies, J. R. Denton, </w:t>
      </w:r>
      <w:r w:rsidRPr="003A2E0D">
        <w:rPr>
          <w:i/>
          <w:noProof/>
        </w:rPr>
        <w:t xml:space="preserve">Chem. Soc. Rev. </w:t>
      </w:r>
      <w:r w:rsidRPr="003A2E0D">
        <w:rPr>
          <w:b/>
          <w:noProof/>
        </w:rPr>
        <w:t>2009</w:t>
      </w:r>
      <w:r w:rsidRPr="003A2E0D">
        <w:rPr>
          <w:noProof/>
        </w:rPr>
        <w:t xml:space="preserve">, </w:t>
      </w:r>
      <w:r w:rsidRPr="003A2E0D">
        <w:rPr>
          <w:i/>
          <w:noProof/>
        </w:rPr>
        <w:t>38</w:t>
      </w:r>
      <w:r w:rsidRPr="003A2E0D">
        <w:rPr>
          <w:noProof/>
        </w:rPr>
        <w:t>, 3061-3071; d</w:t>
      </w:r>
      <w:r w:rsidR="000235EC">
        <w:rPr>
          <w:noProof/>
        </w:rPr>
        <w:t xml:space="preserve">) </w:t>
      </w:r>
      <w:r w:rsidRPr="003A2E0D">
        <w:rPr>
          <w:noProof/>
        </w:rPr>
        <w:t xml:space="preserve">H. M. L. Davies, D. Morton, </w:t>
      </w:r>
      <w:r w:rsidRPr="003A2E0D">
        <w:rPr>
          <w:i/>
          <w:noProof/>
        </w:rPr>
        <w:t xml:space="preserve">Chem. Soc. Rev. </w:t>
      </w:r>
      <w:r w:rsidRPr="003A2E0D">
        <w:rPr>
          <w:b/>
          <w:noProof/>
        </w:rPr>
        <w:t>2011</w:t>
      </w:r>
      <w:r w:rsidRPr="003A2E0D">
        <w:rPr>
          <w:noProof/>
        </w:rPr>
        <w:t xml:space="preserve">, </w:t>
      </w:r>
      <w:r w:rsidRPr="003A2E0D">
        <w:rPr>
          <w:i/>
          <w:noProof/>
        </w:rPr>
        <w:t>40</w:t>
      </w:r>
      <w:r w:rsidRPr="003A2E0D">
        <w:rPr>
          <w:noProof/>
        </w:rPr>
        <w:t>, 1857</w:t>
      </w:r>
      <w:r w:rsidR="008A3616">
        <w:rPr>
          <w:noProof/>
        </w:rPr>
        <w:t>–</w:t>
      </w:r>
      <w:r w:rsidRPr="003A2E0D">
        <w:rPr>
          <w:noProof/>
        </w:rPr>
        <w:t>1869; e</w:t>
      </w:r>
      <w:r w:rsidR="000235EC">
        <w:rPr>
          <w:noProof/>
        </w:rPr>
        <w:t xml:space="preserve">) </w:t>
      </w:r>
      <w:r w:rsidRPr="003A2E0D">
        <w:rPr>
          <w:noProof/>
        </w:rPr>
        <w:t xml:space="preserve">H. M. L. Davies, J. Nikolai, </w:t>
      </w:r>
      <w:r w:rsidRPr="003A2E0D">
        <w:rPr>
          <w:i/>
          <w:noProof/>
        </w:rPr>
        <w:t xml:space="preserve">Org. Biomol. Chem. </w:t>
      </w:r>
      <w:r w:rsidRPr="003A2E0D">
        <w:rPr>
          <w:b/>
          <w:noProof/>
        </w:rPr>
        <w:t>2005</w:t>
      </w:r>
      <w:r w:rsidRPr="003A2E0D">
        <w:rPr>
          <w:noProof/>
        </w:rPr>
        <w:t xml:space="preserve">, </w:t>
      </w:r>
      <w:r w:rsidRPr="003A2E0D">
        <w:rPr>
          <w:i/>
          <w:noProof/>
        </w:rPr>
        <w:t>3</w:t>
      </w:r>
      <w:r w:rsidRPr="003A2E0D">
        <w:rPr>
          <w:noProof/>
        </w:rPr>
        <w:t>, 4176</w:t>
      </w:r>
      <w:r w:rsidR="008A3616">
        <w:rPr>
          <w:noProof/>
        </w:rPr>
        <w:t>–</w:t>
      </w:r>
      <w:r w:rsidRPr="003A2E0D">
        <w:rPr>
          <w:noProof/>
        </w:rPr>
        <w:t>4187; f</w:t>
      </w:r>
      <w:r w:rsidR="000235EC">
        <w:rPr>
          <w:noProof/>
        </w:rPr>
        <w:t xml:space="preserve">) </w:t>
      </w:r>
      <w:r w:rsidRPr="003A2E0D">
        <w:rPr>
          <w:noProof/>
        </w:rPr>
        <w:t xml:space="preserve">H. M. L. Davies, S. A. Panaro, </w:t>
      </w:r>
      <w:r w:rsidRPr="003A2E0D">
        <w:rPr>
          <w:i/>
          <w:noProof/>
        </w:rPr>
        <w:t xml:space="preserve">Tetrahedron </w:t>
      </w:r>
      <w:r w:rsidRPr="003A2E0D">
        <w:rPr>
          <w:b/>
          <w:noProof/>
        </w:rPr>
        <w:t>2000</w:t>
      </w:r>
      <w:r w:rsidRPr="003A2E0D">
        <w:rPr>
          <w:noProof/>
        </w:rPr>
        <w:t xml:space="preserve">, </w:t>
      </w:r>
      <w:r w:rsidRPr="003A2E0D">
        <w:rPr>
          <w:i/>
          <w:noProof/>
        </w:rPr>
        <w:t>56</w:t>
      </w:r>
      <w:r w:rsidRPr="003A2E0D">
        <w:rPr>
          <w:noProof/>
        </w:rPr>
        <w:t>, 4871</w:t>
      </w:r>
      <w:r w:rsidR="008A3616">
        <w:rPr>
          <w:noProof/>
        </w:rPr>
        <w:t>–</w:t>
      </w:r>
      <w:r w:rsidRPr="003A2E0D">
        <w:rPr>
          <w:noProof/>
        </w:rPr>
        <w:t>4880; g</w:t>
      </w:r>
      <w:r w:rsidR="000235EC">
        <w:rPr>
          <w:noProof/>
        </w:rPr>
        <w:t xml:space="preserve">) </w:t>
      </w:r>
      <w:r w:rsidRPr="003A2E0D">
        <w:rPr>
          <w:noProof/>
        </w:rPr>
        <w:t xml:space="preserve">A. Ford, H. Miel, A. Ring, C. N. Slattery, A. R. Maguire, M. A. McKervey, </w:t>
      </w:r>
      <w:r w:rsidRPr="003A2E0D">
        <w:rPr>
          <w:i/>
          <w:noProof/>
        </w:rPr>
        <w:t xml:space="preserve">Chem. Rev. (Washington, DC, U. S.) </w:t>
      </w:r>
      <w:r w:rsidRPr="003A2E0D">
        <w:rPr>
          <w:b/>
          <w:noProof/>
        </w:rPr>
        <w:t>2015</w:t>
      </w:r>
      <w:r w:rsidRPr="003A2E0D">
        <w:rPr>
          <w:noProof/>
        </w:rPr>
        <w:t xml:space="preserve">, </w:t>
      </w:r>
      <w:r w:rsidRPr="003A2E0D">
        <w:rPr>
          <w:i/>
          <w:noProof/>
        </w:rPr>
        <w:t>115</w:t>
      </w:r>
      <w:r w:rsidRPr="003A2E0D">
        <w:rPr>
          <w:noProof/>
        </w:rPr>
        <w:t>, 9981</w:t>
      </w:r>
      <w:r w:rsidR="008A3616">
        <w:rPr>
          <w:noProof/>
        </w:rPr>
        <w:t>–</w:t>
      </w:r>
      <w:r w:rsidRPr="003A2E0D">
        <w:rPr>
          <w:noProof/>
        </w:rPr>
        <w:t>10080; h</w:t>
      </w:r>
      <w:r w:rsidR="000235EC">
        <w:rPr>
          <w:noProof/>
        </w:rPr>
        <w:t xml:space="preserve">) </w:t>
      </w:r>
      <w:r w:rsidRPr="003A2E0D">
        <w:rPr>
          <w:noProof/>
        </w:rPr>
        <w:t xml:space="preserve">X. Guo, W. Hu, </w:t>
      </w:r>
      <w:r w:rsidRPr="003A2E0D">
        <w:rPr>
          <w:i/>
          <w:noProof/>
        </w:rPr>
        <w:t xml:space="preserve">Acc. Chem. Res. </w:t>
      </w:r>
      <w:r w:rsidRPr="003A2E0D">
        <w:rPr>
          <w:b/>
          <w:noProof/>
        </w:rPr>
        <w:t>2013</w:t>
      </w:r>
      <w:r w:rsidRPr="003A2E0D">
        <w:rPr>
          <w:noProof/>
        </w:rPr>
        <w:t xml:space="preserve">, </w:t>
      </w:r>
      <w:r w:rsidRPr="003A2E0D">
        <w:rPr>
          <w:i/>
          <w:noProof/>
        </w:rPr>
        <w:t>46</w:t>
      </w:r>
      <w:r w:rsidRPr="003A2E0D">
        <w:rPr>
          <w:noProof/>
        </w:rPr>
        <w:t>, 2427</w:t>
      </w:r>
      <w:r w:rsidR="008A3616">
        <w:rPr>
          <w:noProof/>
        </w:rPr>
        <w:t>–</w:t>
      </w:r>
      <w:r w:rsidRPr="003A2E0D">
        <w:rPr>
          <w:noProof/>
        </w:rPr>
        <w:t>2440; i</w:t>
      </w:r>
      <w:r w:rsidR="000235EC">
        <w:rPr>
          <w:noProof/>
        </w:rPr>
        <w:t xml:space="preserve">) </w:t>
      </w:r>
      <w:r w:rsidRPr="003A2E0D">
        <w:rPr>
          <w:noProof/>
        </w:rPr>
        <w:t xml:space="preserve">M. Hu, C. Ni, J. Hu, </w:t>
      </w:r>
      <w:r w:rsidRPr="003A2E0D">
        <w:rPr>
          <w:i/>
          <w:noProof/>
        </w:rPr>
        <w:t xml:space="preserve">J. Am. Chem. Soc. </w:t>
      </w:r>
      <w:r w:rsidRPr="003A2E0D">
        <w:rPr>
          <w:b/>
          <w:noProof/>
        </w:rPr>
        <w:t>2012</w:t>
      </w:r>
      <w:r w:rsidRPr="003A2E0D">
        <w:rPr>
          <w:noProof/>
        </w:rPr>
        <w:t xml:space="preserve">, </w:t>
      </w:r>
      <w:r w:rsidRPr="003A2E0D">
        <w:rPr>
          <w:i/>
          <w:noProof/>
        </w:rPr>
        <w:t>134</w:t>
      </w:r>
      <w:r w:rsidRPr="003A2E0D">
        <w:rPr>
          <w:noProof/>
        </w:rPr>
        <w:t>, 15257</w:t>
      </w:r>
      <w:r w:rsidR="008A3616">
        <w:rPr>
          <w:noProof/>
        </w:rPr>
        <w:t>–</w:t>
      </w:r>
      <w:r w:rsidRPr="003A2E0D">
        <w:rPr>
          <w:noProof/>
        </w:rPr>
        <w:t>15260; j</w:t>
      </w:r>
      <w:r w:rsidR="000235EC">
        <w:rPr>
          <w:noProof/>
        </w:rPr>
        <w:t xml:space="preserve">) </w:t>
      </w:r>
      <w:r w:rsidRPr="003A2E0D">
        <w:rPr>
          <w:noProof/>
        </w:rPr>
        <w:t xml:space="preserve">Y. Jie, P. Livant, H. Li, M. Yang, W. Zhu, V. Cammarata, P. Almond, T. Sullens, Y. Qin, E. Bakker, </w:t>
      </w:r>
      <w:r w:rsidRPr="003A2E0D">
        <w:rPr>
          <w:i/>
          <w:noProof/>
        </w:rPr>
        <w:t xml:space="preserve">J. Org. Chem. </w:t>
      </w:r>
      <w:r w:rsidRPr="003A2E0D">
        <w:rPr>
          <w:b/>
          <w:noProof/>
        </w:rPr>
        <w:t>2010</w:t>
      </w:r>
      <w:r w:rsidRPr="003A2E0D">
        <w:rPr>
          <w:noProof/>
        </w:rPr>
        <w:t xml:space="preserve">, </w:t>
      </w:r>
      <w:r w:rsidRPr="003A2E0D">
        <w:rPr>
          <w:i/>
          <w:noProof/>
        </w:rPr>
        <w:t>75</w:t>
      </w:r>
      <w:r w:rsidRPr="003A2E0D">
        <w:rPr>
          <w:noProof/>
        </w:rPr>
        <w:t>, 4472</w:t>
      </w:r>
      <w:r w:rsidR="008A3616">
        <w:rPr>
          <w:noProof/>
        </w:rPr>
        <w:t>–</w:t>
      </w:r>
      <w:r w:rsidRPr="003A2E0D">
        <w:rPr>
          <w:noProof/>
        </w:rPr>
        <w:t>4479; k</w:t>
      </w:r>
      <w:r w:rsidR="000235EC">
        <w:rPr>
          <w:noProof/>
        </w:rPr>
        <w:t xml:space="preserve">) </w:t>
      </w:r>
      <w:r w:rsidRPr="003A2E0D">
        <w:rPr>
          <w:noProof/>
        </w:rPr>
        <w:t xml:space="preserve">X. Li, D. P. Curran, </w:t>
      </w:r>
      <w:r w:rsidRPr="003A2E0D">
        <w:rPr>
          <w:i/>
          <w:noProof/>
        </w:rPr>
        <w:t xml:space="preserve">J. Am. Chem. Soc. </w:t>
      </w:r>
      <w:r w:rsidRPr="003A2E0D">
        <w:rPr>
          <w:b/>
          <w:noProof/>
        </w:rPr>
        <w:t>2013</w:t>
      </w:r>
      <w:r w:rsidRPr="003A2E0D">
        <w:rPr>
          <w:noProof/>
        </w:rPr>
        <w:t xml:space="preserve">, </w:t>
      </w:r>
      <w:r w:rsidRPr="003A2E0D">
        <w:rPr>
          <w:i/>
          <w:noProof/>
        </w:rPr>
        <w:t>135</w:t>
      </w:r>
      <w:r w:rsidRPr="003A2E0D">
        <w:rPr>
          <w:noProof/>
        </w:rPr>
        <w:t>, 12076</w:t>
      </w:r>
      <w:r w:rsidR="008A3616">
        <w:rPr>
          <w:noProof/>
        </w:rPr>
        <w:t>–</w:t>
      </w:r>
      <w:r w:rsidRPr="003A2E0D">
        <w:rPr>
          <w:noProof/>
        </w:rPr>
        <w:t>12081; l</w:t>
      </w:r>
      <w:r w:rsidR="000235EC">
        <w:rPr>
          <w:noProof/>
        </w:rPr>
        <w:t xml:space="preserve">) </w:t>
      </w:r>
      <w:r w:rsidRPr="003A2E0D">
        <w:rPr>
          <w:noProof/>
        </w:rPr>
        <w:t xml:space="preserve">Y. Liu, X. Shao, P. Zhang, L. Lu, Q. Shen, </w:t>
      </w:r>
      <w:r w:rsidRPr="003A2E0D">
        <w:rPr>
          <w:i/>
          <w:noProof/>
        </w:rPr>
        <w:t xml:space="preserve">Org. Lett. </w:t>
      </w:r>
      <w:r w:rsidRPr="003A2E0D">
        <w:rPr>
          <w:b/>
          <w:noProof/>
        </w:rPr>
        <w:t>2015</w:t>
      </w:r>
      <w:r w:rsidRPr="003A2E0D">
        <w:rPr>
          <w:noProof/>
        </w:rPr>
        <w:t xml:space="preserve">, </w:t>
      </w:r>
      <w:r w:rsidRPr="003A2E0D">
        <w:rPr>
          <w:i/>
          <w:noProof/>
        </w:rPr>
        <w:t>17</w:t>
      </w:r>
      <w:r w:rsidRPr="003A2E0D">
        <w:rPr>
          <w:noProof/>
        </w:rPr>
        <w:t>, 2752</w:t>
      </w:r>
      <w:r w:rsidR="008A3616">
        <w:rPr>
          <w:noProof/>
        </w:rPr>
        <w:t>–</w:t>
      </w:r>
      <w:r w:rsidRPr="003A2E0D">
        <w:rPr>
          <w:noProof/>
        </w:rPr>
        <w:t>2755; m</w:t>
      </w:r>
      <w:r w:rsidR="000235EC">
        <w:rPr>
          <w:noProof/>
        </w:rPr>
        <w:t xml:space="preserve">) </w:t>
      </w:r>
      <w:r w:rsidRPr="003A2E0D">
        <w:rPr>
          <w:noProof/>
        </w:rPr>
        <w:t xml:space="preserve">J. J. Medvedev, V. A. Nikolaev, </w:t>
      </w:r>
      <w:r w:rsidRPr="003A2E0D">
        <w:rPr>
          <w:i/>
          <w:noProof/>
        </w:rPr>
        <w:t xml:space="preserve">Russ. Chem. Rev. </w:t>
      </w:r>
      <w:r w:rsidRPr="003A2E0D">
        <w:rPr>
          <w:b/>
          <w:noProof/>
        </w:rPr>
        <w:t>2015</w:t>
      </w:r>
      <w:r w:rsidRPr="003A2E0D">
        <w:rPr>
          <w:noProof/>
        </w:rPr>
        <w:t xml:space="preserve">, </w:t>
      </w:r>
      <w:r w:rsidRPr="003A2E0D">
        <w:rPr>
          <w:i/>
          <w:noProof/>
        </w:rPr>
        <w:t>84</w:t>
      </w:r>
      <w:r w:rsidRPr="003A2E0D">
        <w:rPr>
          <w:noProof/>
        </w:rPr>
        <w:t>, 737</w:t>
      </w:r>
      <w:r w:rsidR="008A3616">
        <w:rPr>
          <w:noProof/>
        </w:rPr>
        <w:t>–</w:t>
      </w:r>
      <w:r w:rsidRPr="003A2E0D">
        <w:rPr>
          <w:noProof/>
        </w:rPr>
        <w:t>757; n</w:t>
      </w:r>
      <w:r w:rsidR="000235EC">
        <w:rPr>
          <w:noProof/>
        </w:rPr>
        <w:t xml:space="preserve">) </w:t>
      </w:r>
      <w:r w:rsidRPr="003A2E0D">
        <w:rPr>
          <w:noProof/>
        </w:rPr>
        <w:t xml:space="preserve">C. J. Moody, R. J. Taylor, </w:t>
      </w:r>
      <w:r w:rsidRPr="003A2E0D">
        <w:rPr>
          <w:i/>
          <w:noProof/>
        </w:rPr>
        <w:t xml:space="preserve">Tetrahedron Lett. </w:t>
      </w:r>
      <w:r w:rsidRPr="003A2E0D">
        <w:rPr>
          <w:b/>
          <w:noProof/>
        </w:rPr>
        <w:t>1987</w:t>
      </w:r>
      <w:r w:rsidRPr="003A2E0D">
        <w:rPr>
          <w:noProof/>
        </w:rPr>
        <w:t xml:space="preserve">, </w:t>
      </w:r>
      <w:r w:rsidRPr="003A2E0D">
        <w:rPr>
          <w:i/>
          <w:noProof/>
        </w:rPr>
        <w:t>28</w:t>
      </w:r>
      <w:r w:rsidRPr="003A2E0D">
        <w:rPr>
          <w:noProof/>
        </w:rPr>
        <w:t>, 5351</w:t>
      </w:r>
      <w:r w:rsidR="008A3616">
        <w:rPr>
          <w:noProof/>
        </w:rPr>
        <w:t>–</w:t>
      </w:r>
      <w:r w:rsidRPr="003A2E0D">
        <w:rPr>
          <w:noProof/>
        </w:rPr>
        <w:t>5352; o</w:t>
      </w:r>
      <w:r w:rsidR="000235EC">
        <w:rPr>
          <w:noProof/>
        </w:rPr>
        <w:t xml:space="preserve">) </w:t>
      </w:r>
      <w:r w:rsidRPr="003A2E0D">
        <w:rPr>
          <w:noProof/>
        </w:rPr>
        <w:t xml:space="preserve">R. R. Nani, S. E. Reisman, </w:t>
      </w:r>
      <w:r w:rsidRPr="003A2E0D">
        <w:rPr>
          <w:i/>
          <w:noProof/>
        </w:rPr>
        <w:t xml:space="preserve">J. Am. Chem. Soc. </w:t>
      </w:r>
      <w:r w:rsidRPr="003A2E0D">
        <w:rPr>
          <w:b/>
          <w:noProof/>
        </w:rPr>
        <w:t>2013</w:t>
      </w:r>
      <w:r w:rsidRPr="003A2E0D">
        <w:rPr>
          <w:noProof/>
        </w:rPr>
        <w:t xml:space="preserve">, </w:t>
      </w:r>
      <w:r w:rsidRPr="003A2E0D">
        <w:rPr>
          <w:i/>
          <w:noProof/>
        </w:rPr>
        <w:t>135</w:t>
      </w:r>
      <w:r w:rsidRPr="003A2E0D">
        <w:rPr>
          <w:noProof/>
        </w:rPr>
        <w:t>, 7304</w:t>
      </w:r>
      <w:r w:rsidR="008A3616">
        <w:rPr>
          <w:noProof/>
        </w:rPr>
        <w:t>–</w:t>
      </w:r>
      <w:r w:rsidRPr="003A2E0D">
        <w:rPr>
          <w:noProof/>
        </w:rPr>
        <w:t>7311; p</w:t>
      </w:r>
      <w:r w:rsidR="000235EC">
        <w:rPr>
          <w:noProof/>
        </w:rPr>
        <w:t xml:space="preserve">) </w:t>
      </w:r>
      <w:r w:rsidRPr="003A2E0D">
        <w:rPr>
          <w:noProof/>
        </w:rPr>
        <w:t xml:space="preserve">A. Padwa, M. D. Weingarten, </w:t>
      </w:r>
      <w:r w:rsidRPr="003A2E0D">
        <w:rPr>
          <w:i/>
          <w:noProof/>
        </w:rPr>
        <w:t>Chem. Rev.</w:t>
      </w:r>
      <w:r w:rsidR="000235EC">
        <w:rPr>
          <w:i/>
          <w:noProof/>
        </w:rPr>
        <w:t xml:space="preserve"> </w:t>
      </w:r>
      <w:r w:rsidRPr="003A2E0D">
        <w:rPr>
          <w:b/>
          <w:noProof/>
        </w:rPr>
        <w:t>1996</w:t>
      </w:r>
      <w:r w:rsidRPr="003A2E0D">
        <w:rPr>
          <w:noProof/>
        </w:rPr>
        <w:t xml:space="preserve">, </w:t>
      </w:r>
      <w:r w:rsidRPr="003A2E0D">
        <w:rPr>
          <w:i/>
          <w:noProof/>
        </w:rPr>
        <w:t>96</w:t>
      </w:r>
      <w:r w:rsidRPr="003A2E0D">
        <w:rPr>
          <w:noProof/>
        </w:rPr>
        <w:t>, 223</w:t>
      </w:r>
      <w:r w:rsidR="008A3616">
        <w:rPr>
          <w:noProof/>
        </w:rPr>
        <w:t>–</w:t>
      </w:r>
      <w:r w:rsidRPr="003A2E0D">
        <w:rPr>
          <w:noProof/>
        </w:rPr>
        <w:t>269; q</w:t>
      </w:r>
      <w:r w:rsidR="000235EC">
        <w:rPr>
          <w:noProof/>
        </w:rPr>
        <w:t xml:space="preserve">) </w:t>
      </w:r>
      <w:r w:rsidRPr="003A2E0D">
        <w:rPr>
          <w:noProof/>
        </w:rPr>
        <w:t xml:space="preserve">C. S. Shanahan, P. Truong, S. M. Mason, J. S. Leszczynski, M. P. Doyle, </w:t>
      </w:r>
      <w:r w:rsidRPr="003A2E0D">
        <w:rPr>
          <w:i/>
          <w:noProof/>
        </w:rPr>
        <w:t xml:space="preserve">Org. Lett. </w:t>
      </w:r>
      <w:r w:rsidRPr="003A2E0D">
        <w:rPr>
          <w:b/>
          <w:noProof/>
        </w:rPr>
        <w:t>2013</w:t>
      </w:r>
      <w:r w:rsidRPr="003A2E0D">
        <w:rPr>
          <w:noProof/>
        </w:rPr>
        <w:t xml:space="preserve">, </w:t>
      </w:r>
      <w:r w:rsidRPr="003A2E0D">
        <w:rPr>
          <w:i/>
          <w:noProof/>
        </w:rPr>
        <w:t>15</w:t>
      </w:r>
      <w:r w:rsidRPr="003A2E0D">
        <w:rPr>
          <w:noProof/>
        </w:rPr>
        <w:t>, 3642</w:t>
      </w:r>
      <w:r w:rsidR="008A3616">
        <w:rPr>
          <w:noProof/>
        </w:rPr>
        <w:t>–</w:t>
      </w:r>
      <w:r w:rsidRPr="003A2E0D">
        <w:rPr>
          <w:noProof/>
        </w:rPr>
        <w:t>3645; r</w:t>
      </w:r>
      <w:r w:rsidR="000235EC">
        <w:rPr>
          <w:noProof/>
        </w:rPr>
        <w:t xml:space="preserve">) </w:t>
      </w:r>
      <w:r w:rsidRPr="003A2E0D">
        <w:rPr>
          <w:noProof/>
        </w:rPr>
        <w:t xml:space="preserve">M. Uehara, H. Suematsu, Y. Yasutomi, T. Katsuki, </w:t>
      </w:r>
      <w:r w:rsidRPr="003A2E0D">
        <w:rPr>
          <w:i/>
          <w:noProof/>
        </w:rPr>
        <w:t xml:space="preserve">J. Am. Chem. Soc. </w:t>
      </w:r>
      <w:r w:rsidRPr="003A2E0D">
        <w:rPr>
          <w:b/>
          <w:noProof/>
        </w:rPr>
        <w:t>2011</w:t>
      </w:r>
      <w:r w:rsidRPr="003A2E0D">
        <w:rPr>
          <w:noProof/>
        </w:rPr>
        <w:t xml:space="preserve">, </w:t>
      </w:r>
      <w:r w:rsidRPr="003A2E0D">
        <w:rPr>
          <w:i/>
          <w:noProof/>
        </w:rPr>
        <w:t>133</w:t>
      </w:r>
      <w:r w:rsidRPr="003A2E0D">
        <w:rPr>
          <w:noProof/>
        </w:rPr>
        <w:t>, 170</w:t>
      </w:r>
      <w:r w:rsidR="008A3616">
        <w:rPr>
          <w:noProof/>
        </w:rPr>
        <w:t>–</w:t>
      </w:r>
      <w:r w:rsidRPr="003A2E0D">
        <w:rPr>
          <w:noProof/>
        </w:rPr>
        <w:t>171; s</w:t>
      </w:r>
      <w:r w:rsidR="000235EC">
        <w:rPr>
          <w:noProof/>
        </w:rPr>
        <w:t xml:space="preserve">) </w:t>
      </w:r>
      <w:r w:rsidRPr="003A2E0D">
        <w:rPr>
          <w:noProof/>
        </w:rPr>
        <w:t xml:space="preserve">Z. Zhang, J. Wang, </w:t>
      </w:r>
      <w:r w:rsidRPr="003A2E0D">
        <w:rPr>
          <w:i/>
          <w:noProof/>
        </w:rPr>
        <w:t xml:space="preserve">Tetrahedron </w:t>
      </w:r>
      <w:r w:rsidRPr="003A2E0D">
        <w:rPr>
          <w:b/>
          <w:noProof/>
        </w:rPr>
        <w:t>2008</w:t>
      </w:r>
      <w:r w:rsidRPr="003A2E0D">
        <w:rPr>
          <w:noProof/>
        </w:rPr>
        <w:t xml:space="preserve">, </w:t>
      </w:r>
      <w:r w:rsidRPr="003A2E0D">
        <w:rPr>
          <w:i/>
          <w:noProof/>
        </w:rPr>
        <w:t>64</w:t>
      </w:r>
      <w:r w:rsidRPr="003A2E0D">
        <w:rPr>
          <w:noProof/>
        </w:rPr>
        <w:t>, 6577</w:t>
      </w:r>
      <w:r w:rsidR="008A3616">
        <w:rPr>
          <w:noProof/>
        </w:rPr>
        <w:t>–</w:t>
      </w:r>
      <w:r w:rsidRPr="003A2E0D">
        <w:rPr>
          <w:noProof/>
        </w:rPr>
        <w:t>6605; t</w:t>
      </w:r>
      <w:r w:rsidR="000235EC">
        <w:rPr>
          <w:noProof/>
        </w:rPr>
        <w:t xml:space="preserve">) </w:t>
      </w:r>
      <w:r w:rsidRPr="003A2E0D">
        <w:rPr>
          <w:noProof/>
        </w:rPr>
        <w:t xml:space="preserve">S. Zhu, X. Xu, J. A. Perman, X. P. Zhang, </w:t>
      </w:r>
      <w:r w:rsidRPr="003A2E0D">
        <w:rPr>
          <w:i/>
          <w:noProof/>
        </w:rPr>
        <w:t xml:space="preserve">J. Am. Chem. Soc. </w:t>
      </w:r>
      <w:r w:rsidRPr="003A2E0D">
        <w:rPr>
          <w:b/>
          <w:noProof/>
        </w:rPr>
        <w:t>2010</w:t>
      </w:r>
      <w:r w:rsidRPr="003A2E0D">
        <w:rPr>
          <w:noProof/>
        </w:rPr>
        <w:t xml:space="preserve">, </w:t>
      </w:r>
      <w:r w:rsidRPr="003A2E0D">
        <w:rPr>
          <w:i/>
          <w:noProof/>
        </w:rPr>
        <w:t>132</w:t>
      </w:r>
      <w:r w:rsidRPr="003A2E0D">
        <w:rPr>
          <w:noProof/>
        </w:rPr>
        <w:t>, 12796</w:t>
      </w:r>
      <w:r w:rsidR="008A3616">
        <w:rPr>
          <w:noProof/>
        </w:rPr>
        <w:t>–</w:t>
      </w:r>
      <w:r w:rsidRPr="003A2E0D">
        <w:rPr>
          <w:noProof/>
        </w:rPr>
        <w:t>12799.</w:t>
      </w:r>
    </w:p>
    <w:p w:rsidR="003A2E0D" w:rsidRPr="003A2E0D" w:rsidRDefault="003A2E0D" w:rsidP="000339E4">
      <w:pPr>
        <w:pStyle w:val="EndNoteBibliography"/>
        <w:spacing w:line="480" w:lineRule="auto"/>
        <w:ind w:left="720" w:hanging="720"/>
        <w:rPr>
          <w:noProof/>
        </w:rPr>
      </w:pPr>
      <w:r w:rsidRPr="003A2E0D">
        <w:rPr>
          <w:noProof/>
        </w:rPr>
        <w:lastRenderedPageBreak/>
        <w:t>[7]</w:t>
      </w:r>
      <w:r w:rsidRPr="003A2E0D">
        <w:rPr>
          <w:noProof/>
        </w:rPr>
        <w:tab/>
      </w:r>
      <w:r w:rsidR="00C17394">
        <w:rPr>
          <w:b/>
          <w:noProof/>
        </w:rPr>
        <w:t xml:space="preserve">Previous methods for insertion of carboxylic acids into A/A diazocarbonyls: </w:t>
      </w:r>
      <w:r w:rsidRPr="003A2E0D">
        <w:rPr>
          <w:noProof/>
        </w:rPr>
        <w:t>a</w:t>
      </w:r>
      <w:r w:rsidR="008B7CF3">
        <w:rPr>
          <w:noProof/>
        </w:rPr>
        <w:t xml:space="preserve">) </w:t>
      </w:r>
      <w:r w:rsidRPr="003A2E0D">
        <w:rPr>
          <w:noProof/>
        </w:rPr>
        <w:t xml:space="preserve">S. Bertelsen, M. Nielsen, S. Bachmann, K. A. Jorgensen, </w:t>
      </w:r>
      <w:r w:rsidRPr="003A2E0D">
        <w:rPr>
          <w:i/>
          <w:noProof/>
        </w:rPr>
        <w:t xml:space="preserve">Synthesis </w:t>
      </w:r>
      <w:r w:rsidRPr="003A2E0D">
        <w:rPr>
          <w:b/>
          <w:noProof/>
        </w:rPr>
        <w:t>2005</w:t>
      </w:r>
      <w:r w:rsidRPr="003A2E0D">
        <w:rPr>
          <w:noProof/>
        </w:rPr>
        <w:t>, 2234</w:t>
      </w:r>
      <w:r w:rsidR="008A3616">
        <w:rPr>
          <w:noProof/>
        </w:rPr>
        <w:t>–</w:t>
      </w:r>
      <w:r w:rsidRPr="003A2E0D">
        <w:rPr>
          <w:noProof/>
        </w:rPr>
        <w:t>2238; b</w:t>
      </w:r>
      <w:r w:rsidR="008B7CF3">
        <w:rPr>
          <w:noProof/>
        </w:rPr>
        <w:t xml:space="preserve">) </w:t>
      </w:r>
      <w:r w:rsidRPr="003A2E0D">
        <w:rPr>
          <w:noProof/>
        </w:rPr>
        <w:t xml:space="preserve">M. Kitamura, M. Kisanuki, R. Sakata, T. Okauchi, </w:t>
      </w:r>
      <w:r w:rsidRPr="003A2E0D">
        <w:rPr>
          <w:i/>
          <w:noProof/>
        </w:rPr>
        <w:t xml:space="preserve">Chem. Lett. </w:t>
      </w:r>
      <w:r w:rsidRPr="003A2E0D">
        <w:rPr>
          <w:b/>
          <w:noProof/>
        </w:rPr>
        <w:t>2011</w:t>
      </w:r>
      <w:r w:rsidRPr="003A2E0D">
        <w:rPr>
          <w:noProof/>
        </w:rPr>
        <w:t xml:space="preserve">, </w:t>
      </w:r>
      <w:r w:rsidRPr="003A2E0D">
        <w:rPr>
          <w:i/>
          <w:noProof/>
        </w:rPr>
        <w:t>40</w:t>
      </w:r>
      <w:r w:rsidRPr="003A2E0D">
        <w:rPr>
          <w:noProof/>
        </w:rPr>
        <w:t>, 1129</w:t>
      </w:r>
      <w:r w:rsidR="008A3616">
        <w:rPr>
          <w:noProof/>
        </w:rPr>
        <w:t>–</w:t>
      </w:r>
      <w:r w:rsidRPr="003A2E0D">
        <w:rPr>
          <w:noProof/>
        </w:rPr>
        <w:t>1131; c</w:t>
      </w:r>
      <w:r w:rsidR="008B7CF3">
        <w:rPr>
          <w:noProof/>
        </w:rPr>
        <w:t xml:space="preserve">) </w:t>
      </w:r>
      <w:r w:rsidRPr="003A2E0D">
        <w:rPr>
          <w:noProof/>
        </w:rPr>
        <w:t xml:space="preserve">Z. Wang, X. Bi, Y. Liang, P. Liao, D. Dong, </w:t>
      </w:r>
      <w:r w:rsidRPr="003A2E0D">
        <w:rPr>
          <w:i/>
          <w:noProof/>
        </w:rPr>
        <w:t xml:space="preserve">Chem. Commun. </w:t>
      </w:r>
      <w:r w:rsidRPr="003A2E0D">
        <w:rPr>
          <w:b/>
          <w:noProof/>
        </w:rPr>
        <w:t>2014</w:t>
      </w:r>
      <w:r w:rsidRPr="003A2E0D">
        <w:rPr>
          <w:noProof/>
        </w:rPr>
        <w:t xml:space="preserve">, </w:t>
      </w:r>
      <w:r w:rsidRPr="003A2E0D">
        <w:rPr>
          <w:i/>
          <w:noProof/>
        </w:rPr>
        <w:t>50</w:t>
      </w:r>
      <w:r w:rsidRPr="003A2E0D">
        <w:rPr>
          <w:noProof/>
        </w:rPr>
        <w:t>, 3976</w:t>
      </w:r>
      <w:r w:rsidR="008A3616">
        <w:rPr>
          <w:noProof/>
        </w:rPr>
        <w:t>–</w:t>
      </w:r>
      <w:r w:rsidRPr="003A2E0D">
        <w:rPr>
          <w:noProof/>
        </w:rPr>
        <w:t>3978.</w:t>
      </w:r>
    </w:p>
    <w:p w:rsidR="003A2E0D" w:rsidRPr="003A2E0D" w:rsidRDefault="003A2E0D" w:rsidP="000339E4">
      <w:pPr>
        <w:pStyle w:val="EndNoteBibliography"/>
        <w:spacing w:line="480" w:lineRule="auto"/>
        <w:ind w:left="720" w:hanging="720"/>
        <w:rPr>
          <w:noProof/>
        </w:rPr>
      </w:pPr>
      <w:r w:rsidRPr="003A2E0D">
        <w:rPr>
          <w:noProof/>
        </w:rPr>
        <w:t>[8]</w:t>
      </w:r>
      <w:r w:rsidRPr="003A2E0D">
        <w:rPr>
          <w:noProof/>
        </w:rPr>
        <w:tab/>
        <w:t xml:space="preserve">M. P. Doyle, M. A. McKervey, T. Ye, </w:t>
      </w:r>
      <w:r w:rsidRPr="003A2E0D">
        <w:rPr>
          <w:i/>
          <w:noProof/>
        </w:rPr>
        <w:t>Modern Catalytic Methods for Organic Synthesis with Diazo Compounds: From Cyclopropanes to Ylides</w:t>
      </w:r>
      <w:r w:rsidRPr="003A2E0D">
        <w:rPr>
          <w:noProof/>
        </w:rPr>
        <w:t xml:space="preserve">, Wiley, </w:t>
      </w:r>
      <w:r w:rsidRPr="003A2E0D">
        <w:rPr>
          <w:b/>
          <w:noProof/>
        </w:rPr>
        <w:t>1998</w:t>
      </w:r>
      <w:r w:rsidRPr="003A2E0D">
        <w:rPr>
          <w:noProof/>
        </w:rPr>
        <w:t>.</w:t>
      </w:r>
    </w:p>
    <w:p w:rsidR="003A2E0D" w:rsidRPr="003A2E0D" w:rsidRDefault="003A2E0D" w:rsidP="000339E4">
      <w:pPr>
        <w:pStyle w:val="EndNoteBibliography"/>
        <w:spacing w:line="480" w:lineRule="auto"/>
        <w:ind w:left="720" w:hanging="720"/>
        <w:rPr>
          <w:noProof/>
        </w:rPr>
      </w:pPr>
      <w:r w:rsidRPr="003A2E0D">
        <w:rPr>
          <w:noProof/>
        </w:rPr>
        <w:t>[9]</w:t>
      </w:r>
      <w:r w:rsidRPr="003A2E0D">
        <w:rPr>
          <w:noProof/>
        </w:rPr>
        <w:tab/>
        <w:t xml:space="preserve">C. G. Espino, K. W. Fiori, M. Kim, J. Du Bois, </w:t>
      </w:r>
      <w:r w:rsidRPr="003A2E0D">
        <w:rPr>
          <w:i/>
          <w:noProof/>
        </w:rPr>
        <w:t xml:space="preserve">J. Am. Chem. Soc. </w:t>
      </w:r>
      <w:r w:rsidRPr="003A2E0D">
        <w:rPr>
          <w:b/>
          <w:noProof/>
        </w:rPr>
        <w:t>2004</w:t>
      </w:r>
      <w:r w:rsidRPr="003A2E0D">
        <w:rPr>
          <w:noProof/>
        </w:rPr>
        <w:t xml:space="preserve">, </w:t>
      </w:r>
      <w:r w:rsidRPr="003A2E0D">
        <w:rPr>
          <w:i/>
          <w:noProof/>
        </w:rPr>
        <w:t>126</w:t>
      </w:r>
      <w:r w:rsidRPr="003A2E0D">
        <w:rPr>
          <w:noProof/>
        </w:rPr>
        <w:t>, 15378</w:t>
      </w:r>
      <w:r w:rsidR="008A3616">
        <w:rPr>
          <w:noProof/>
        </w:rPr>
        <w:t>–</w:t>
      </w:r>
      <w:r w:rsidRPr="003A2E0D">
        <w:rPr>
          <w:noProof/>
        </w:rPr>
        <w:t>15379.</w:t>
      </w:r>
    </w:p>
    <w:p w:rsidR="003A2E0D" w:rsidRPr="003A2E0D" w:rsidRDefault="003A2E0D" w:rsidP="000339E4">
      <w:pPr>
        <w:pStyle w:val="EndNoteBibliography"/>
        <w:spacing w:line="480" w:lineRule="auto"/>
        <w:ind w:left="720" w:hanging="720"/>
        <w:rPr>
          <w:noProof/>
        </w:rPr>
      </w:pPr>
      <w:r w:rsidRPr="003A2E0D">
        <w:rPr>
          <w:noProof/>
        </w:rPr>
        <w:t>[10]</w:t>
      </w:r>
      <w:r w:rsidRPr="003A2E0D">
        <w:rPr>
          <w:noProof/>
        </w:rPr>
        <w:tab/>
        <w:t xml:space="preserve">A. C. Hunter, K. Chinthapally, I. Sharma, </w:t>
      </w:r>
      <w:r w:rsidRPr="003A2E0D">
        <w:rPr>
          <w:i/>
          <w:noProof/>
        </w:rPr>
        <w:t xml:space="preserve">Eur. J. Org. Chem. </w:t>
      </w:r>
      <w:r w:rsidRPr="003A2E0D">
        <w:rPr>
          <w:b/>
          <w:noProof/>
        </w:rPr>
        <w:t>2016</w:t>
      </w:r>
      <w:r w:rsidRPr="003A2E0D">
        <w:rPr>
          <w:noProof/>
        </w:rPr>
        <w:t xml:space="preserve">, </w:t>
      </w:r>
      <w:r w:rsidRPr="003A2E0D">
        <w:rPr>
          <w:i/>
          <w:noProof/>
        </w:rPr>
        <w:t>2016</w:t>
      </w:r>
      <w:r w:rsidRPr="003A2E0D">
        <w:rPr>
          <w:noProof/>
        </w:rPr>
        <w:t>, 2260–2263.</w:t>
      </w:r>
    </w:p>
    <w:p w:rsidR="003A2E0D" w:rsidRPr="003A2E0D" w:rsidRDefault="003A2E0D" w:rsidP="000339E4">
      <w:pPr>
        <w:pStyle w:val="EndNoteBibliography"/>
        <w:spacing w:line="480" w:lineRule="auto"/>
        <w:ind w:left="720" w:hanging="720"/>
        <w:rPr>
          <w:noProof/>
        </w:rPr>
      </w:pPr>
      <w:r w:rsidRPr="003A2E0D">
        <w:rPr>
          <w:noProof/>
        </w:rPr>
        <w:t>[11]</w:t>
      </w:r>
      <w:r w:rsidRPr="003A2E0D">
        <w:rPr>
          <w:noProof/>
        </w:rPr>
        <w:tab/>
        <w:t xml:space="preserve">F. Urabe, S. Miyamoto, K. Takahashi, J. Ishihara, S. Hatakeyama, </w:t>
      </w:r>
      <w:r w:rsidRPr="003A2E0D">
        <w:rPr>
          <w:i/>
          <w:noProof/>
        </w:rPr>
        <w:t>Org</w:t>
      </w:r>
      <w:r w:rsidR="008B7CF3">
        <w:rPr>
          <w:i/>
          <w:noProof/>
        </w:rPr>
        <w:t>.</w:t>
      </w:r>
      <w:r w:rsidRPr="003A2E0D">
        <w:rPr>
          <w:i/>
          <w:noProof/>
        </w:rPr>
        <w:t xml:space="preserve"> Lett</w:t>
      </w:r>
      <w:r w:rsidR="008B7CF3">
        <w:rPr>
          <w:i/>
          <w:noProof/>
        </w:rPr>
        <w:t>.</w:t>
      </w:r>
      <w:r w:rsidRPr="003A2E0D">
        <w:rPr>
          <w:i/>
          <w:noProof/>
        </w:rPr>
        <w:t xml:space="preserve"> </w:t>
      </w:r>
      <w:r w:rsidRPr="003A2E0D">
        <w:rPr>
          <w:b/>
          <w:noProof/>
        </w:rPr>
        <w:t>2014</w:t>
      </w:r>
      <w:r w:rsidRPr="003A2E0D">
        <w:rPr>
          <w:noProof/>
        </w:rPr>
        <w:t xml:space="preserve">, </w:t>
      </w:r>
      <w:r w:rsidRPr="003A2E0D">
        <w:rPr>
          <w:i/>
          <w:noProof/>
        </w:rPr>
        <w:t>16</w:t>
      </w:r>
      <w:r w:rsidRPr="003A2E0D">
        <w:rPr>
          <w:noProof/>
        </w:rPr>
        <w:t>, 1004</w:t>
      </w:r>
      <w:r w:rsidR="008A3616">
        <w:rPr>
          <w:noProof/>
        </w:rPr>
        <w:t>–</w:t>
      </w:r>
      <w:r w:rsidRPr="003A2E0D">
        <w:rPr>
          <w:noProof/>
        </w:rPr>
        <w:t>1007.</w:t>
      </w:r>
    </w:p>
    <w:p w:rsidR="003A2E0D" w:rsidRPr="003A2E0D" w:rsidRDefault="003A2E0D" w:rsidP="000339E4">
      <w:pPr>
        <w:pStyle w:val="EndNoteBibliography"/>
        <w:spacing w:line="480" w:lineRule="auto"/>
        <w:ind w:left="720" w:hanging="720"/>
        <w:rPr>
          <w:noProof/>
        </w:rPr>
      </w:pPr>
      <w:r w:rsidRPr="003A2E0D">
        <w:rPr>
          <w:noProof/>
        </w:rPr>
        <w:t>[12]</w:t>
      </w:r>
      <w:r w:rsidRPr="003A2E0D">
        <w:rPr>
          <w:noProof/>
        </w:rPr>
        <w:tab/>
        <w:t xml:space="preserve">D. Hack, M. Bluemel, P. Chauhan, A. R. Philipps, D. Enders, </w:t>
      </w:r>
      <w:r w:rsidRPr="003A2E0D">
        <w:rPr>
          <w:i/>
          <w:noProof/>
        </w:rPr>
        <w:t xml:space="preserve">Chem. Soc. Rev. </w:t>
      </w:r>
      <w:r w:rsidRPr="003A2E0D">
        <w:rPr>
          <w:b/>
          <w:noProof/>
        </w:rPr>
        <w:t>2015</w:t>
      </w:r>
      <w:r w:rsidRPr="003A2E0D">
        <w:rPr>
          <w:noProof/>
        </w:rPr>
        <w:t xml:space="preserve">, </w:t>
      </w:r>
      <w:r w:rsidRPr="003A2E0D">
        <w:rPr>
          <w:i/>
          <w:noProof/>
        </w:rPr>
        <w:t>44</w:t>
      </w:r>
      <w:r w:rsidRPr="003A2E0D">
        <w:rPr>
          <w:noProof/>
        </w:rPr>
        <w:t>, 6059</w:t>
      </w:r>
      <w:r w:rsidR="008A3616">
        <w:rPr>
          <w:noProof/>
        </w:rPr>
        <w:t>–</w:t>
      </w:r>
      <w:r w:rsidRPr="003A2E0D">
        <w:rPr>
          <w:noProof/>
        </w:rPr>
        <w:t>6093.</w:t>
      </w:r>
    </w:p>
    <w:p w:rsidR="003A2E0D" w:rsidRPr="003A2E0D" w:rsidRDefault="003A2E0D" w:rsidP="000339E4">
      <w:pPr>
        <w:pStyle w:val="EndNoteBibliography"/>
        <w:spacing w:line="480" w:lineRule="auto"/>
        <w:ind w:left="720" w:hanging="720"/>
        <w:rPr>
          <w:noProof/>
        </w:rPr>
      </w:pPr>
      <w:r w:rsidRPr="003A2E0D">
        <w:rPr>
          <w:noProof/>
        </w:rPr>
        <w:t>[13]</w:t>
      </w:r>
      <w:r w:rsidRPr="003A2E0D">
        <w:rPr>
          <w:noProof/>
        </w:rPr>
        <w:tab/>
        <w:t xml:space="preserve">J. J. Kennedy-Smith, S. T. Staben, F. D. Toste, </w:t>
      </w:r>
      <w:r w:rsidRPr="003A2E0D">
        <w:rPr>
          <w:i/>
          <w:noProof/>
        </w:rPr>
        <w:t xml:space="preserve">J. Am. Chem. Soc. </w:t>
      </w:r>
      <w:r w:rsidRPr="003A2E0D">
        <w:rPr>
          <w:b/>
          <w:noProof/>
        </w:rPr>
        <w:t>2004</w:t>
      </w:r>
      <w:r w:rsidRPr="003A2E0D">
        <w:rPr>
          <w:noProof/>
        </w:rPr>
        <w:t xml:space="preserve">, </w:t>
      </w:r>
      <w:r w:rsidRPr="003A2E0D">
        <w:rPr>
          <w:i/>
          <w:noProof/>
        </w:rPr>
        <w:t>126</w:t>
      </w:r>
      <w:r w:rsidRPr="003A2E0D">
        <w:rPr>
          <w:noProof/>
        </w:rPr>
        <w:t>, 4526–4527.</w:t>
      </w:r>
    </w:p>
    <w:p w:rsidR="003A2E0D" w:rsidRPr="003A2E0D" w:rsidRDefault="003A2E0D" w:rsidP="000339E4">
      <w:pPr>
        <w:pStyle w:val="EndNoteBibliography"/>
        <w:spacing w:line="480" w:lineRule="auto"/>
        <w:ind w:left="720" w:hanging="720"/>
        <w:rPr>
          <w:noProof/>
        </w:rPr>
      </w:pPr>
      <w:r w:rsidRPr="003A2E0D">
        <w:rPr>
          <w:noProof/>
        </w:rPr>
        <w:t>[14]</w:t>
      </w:r>
      <w:r w:rsidRPr="003A2E0D">
        <w:rPr>
          <w:noProof/>
        </w:rPr>
        <w:tab/>
        <w:t xml:space="preserve">H. M. Davies, L. M. Hodges, J. J. Matasi, T. Hansen, D. G. Stafford, </w:t>
      </w:r>
      <w:r w:rsidRPr="003A2E0D">
        <w:rPr>
          <w:i/>
          <w:noProof/>
        </w:rPr>
        <w:t xml:space="preserve">Tetrahedron Lett. </w:t>
      </w:r>
      <w:r w:rsidRPr="003A2E0D">
        <w:rPr>
          <w:b/>
          <w:noProof/>
        </w:rPr>
        <w:t>1998</w:t>
      </w:r>
      <w:r w:rsidRPr="003A2E0D">
        <w:rPr>
          <w:noProof/>
        </w:rPr>
        <w:t xml:space="preserve">, </w:t>
      </w:r>
      <w:r w:rsidRPr="003A2E0D">
        <w:rPr>
          <w:i/>
          <w:noProof/>
        </w:rPr>
        <w:t>39</w:t>
      </w:r>
      <w:r w:rsidRPr="003A2E0D">
        <w:rPr>
          <w:noProof/>
        </w:rPr>
        <w:t>, 4417–4420.</w:t>
      </w:r>
    </w:p>
    <w:p w:rsidR="003A2E0D" w:rsidRPr="003A2E0D" w:rsidRDefault="003A2E0D" w:rsidP="000339E4">
      <w:pPr>
        <w:pStyle w:val="EndNoteBibliography"/>
        <w:spacing w:line="480" w:lineRule="auto"/>
        <w:ind w:left="720" w:hanging="720"/>
        <w:rPr>
          <w:noProof/>
        </w:rPr>
      </w:pPr>
      <w:r w:rsidRPr="003A2E0D">
        <w:rPr>
          <w:noProof/>
        </w:rPr>
        <w:t>[15]</w:t>
      </w:r>
      <w:r w:rsidRPr="003A2E0D">
        <w:rPr>
          <w:noProof/>
        </w:rPr>
        <w:tab/>
        <w:t xml:space="preserve">V. Belting, N. Krause, </w:t>
      </w:r>
      <w:r w:rsidRPr="003A2E0D">
        <w:rPr>
          <w:i/>
          <w:noProof/>
        </w:rPr>
        <w:t xml:space="preserve">Org. Lett. </w:t>
      </w:r>
      <w:r w:rsidRPr="003A2E0D">
        <w:rPr>
          <w:b/>
          <w:noProof/>
        </w:rPr>
        <w:t>2006</w:t>
      </w:r>
      <w:r w:rsidRPr="003A2E0D">
        <w:rPr>
          <w:noProof/>
        </w:rPr>
        <w:t xml:space="preserve">, </w:t>
      </w:r>
      <w:r w:rsidRPr="003A2E0D">
        <w:rPr>
          <w:i/>
          <w:noProof/>
        </w:rPr>
        <w:t>8</w:t>
      </w:r>
      <w:r w:rsidRPr="003A2E0D">
        <w:rPr>
          <w:noProof/>
        </w:rPr>
        <w:t>, 4489–4492.</w:t>
      </w:r>
    </w:p>
    <w:p w:rsidR="003A2E0D" w:rsidRPr="003A2E0D" w:rsidRDefault="003A2E0D" w:rsidP="000339E4">
      <w:pPr>
        <w:pStyle w:val="EndNoteBibliography"/>
        <w:spacing w:line="480" w:lineRule="auto"/>
        <w:ind w:left="720" w:hanging="720"/>
        <w:rPr>
          <w:noProof/>
        </w:rPr>
      </w:pPr>
      <w:r w:rsidRPr="003A2E0D">
        <w:rPr>
          <w:noProof/>
        </w:rPr>
        <w:t>[16]</w:t>
      </w:r>
      <w:r w:rsidRPr="003A2E0D">
        <w:rPr>
          <w:noProof/>
        </w:rPr>
        <w:tab/>
      </w:r>
      <w:r w:rsidR="00C17394">
        <w:rPr>
          <w:b/>
          <w:noProof/>
        </w:rPr>
        <w:t xml:space="preserve">For insights into Au(I)-acetylide/vinylidene complexes: </w:t>
      </w:r>
      <w:r w:rsidRPr="003A2E0D">
        <w:rPr>
          <w:noProof/>
        </w:rPr>
        <w:t>a</w:t>
      </w:r>
      <w:r w:rsidR="008B7CF3">
        <w:rPr>
          <w:noProof/>
        </w:rPr>
        <w:t xml:space="preserve">) </w:t>
      </w:r>
      <w:r w:rsidRPr="003A2E0D">
        <w:rPr>
          <w:noProof/>
        </w:rPr>
        <w:t xml:space="preserve">J. Bucher, T. Wurm, K. S. Nalivela, M. Rudolph, F. Rominger, A. S. K. Hashmi, </w:t>
      </w:r>
      <w:r w:rsidRPr="003A2E0D">
        <w:rPr>
          <w:i/>
          <w:noProof/>
        </w:rPr>
        <w:t xml:space="preserve">Angew. Chem., Int. Ed. </w:t>
      </w:r>
      <w:r w:rsidRPr="003A2E0D">
        <w:rPr>
          <w:b/>
          <w:noProof/>
        </w:rPr>
        <w:t>2014</w:t>
      </w:r>
      <w:r w:rsidRPr="003A2E0D">
        <w:rPr>
          <w:noProof/>
        </w:rPr>
        <w:t xml:space="preserve">, </w:t>
      </w:r>
      <w:r w:rsidRPr="003A2E0D">
        <w:rPr>
          <w:i/>
          <w:noProof/>
        </w:rPr>
        <w:t>53</w:t>
      </w:r>
      <w:r w:rsidRPr="003A2E0D">
        <w:rPr>
          <w:noProof/>
        </w:rPr>
        <w:t>, 3854</w:t>
      </w:r>
      <w:r w:rsidR="008A3616">
        <w:rPr>
          <w:noProof/>
        </w:rPr>
        <w:t>–</w:t>
      </w:r>
      <w:r w:rsidRPr="003A2E0D">
        <w:rPr>
          <w:noProof/>
        </w:rPr>
        <w:t>3858; b</w:t>
      </w:r>
      <w:r w:rsidR="008B7CF3">
        <w:rPr>
          <w:noProof/>
        </w:rPr>
        <w:t xml:space="preserve">) </w:t>
      </w:r>
      <w:r w:rsidRPr="003A2E0D">
        <w:rPr>
          <w:noProof/>
        </w:rPr>
        <w:t xml:space="preserve">M. M. Hansmann, F. Rominger, A. S. K. Hashmi, </w:t>
      </w:r>
      <w:r w:rsidRPr="003A2E0D">
        <w:rPr>
          <w:i/>
          <w:noProof/>
        </w:rPr>
        <w:t xml:space="preserve">Chem. Sci. </w:t>
      </w:r>
      <w:r w:rsidRPr="003A2E0D">
        <w:rPr>
          <w:b/>
          <w:noProof/>
        </w:rPr>
        <w:t>2013</w:t>
      </w:r>
      <w:r w:rsidRPr="003A2E0D">
        <w:rPr>
          <w:noProof/>
        </w:rPr>
        <w:t xml:space="preserve">, </w:t>
      </w:r>
      <w:r w:rsidRPr="003A2E0D">
        <w:rPr>
          <w:i/>
          <w:noProof/>
        </w:rPr>
        <w:t>4</w:t>
      </w:r>
      <w:r w:rsidRPr="003A2E0D">
        <w:rPr>
          <w:noProof/>
        </w:rPr>
        <w:t>, 1552</w:t>
      </w:r>
      <w:r w:rsidR="008A3616">
        <w:rPr>
          <w:noProof/>
        </w:rPr>
        <w:t>–</w:t>
      </w:r>
      <w:r w:rsidRPr="003A2E0D">
        <w:rPr>
          <w:noProof/>
        </w:rPr>
        <w:t>1559.</w:t>
      </w:r>
    </w:p>
    <w:p w:rsidR="003A2E0D" w:rsidRPr="003A2E0D" w:rsidRDefault="003A2E0D" w:rsidP="000339E4">
      <w:pPr>
        <w:pStyle w:val="EndNoteBibliography"/>
        <w:spacing w:line="480" w:lineRule="auto"/>
        <w:ind w:left="720" w:hanging="720"/>
        <w:rPr>
          <w:noProof/>
        </w:rPr>
      </w:pPr>
      <w:r w:rsidRPr="003A2E0D">
        <w:rPr>
          <w:noProof/>
        </w:rPr>
        <w:lastRenderedPageBreak/>
        <w:t>[17]</w:t>
      </w:r>
      <w:r w:rsidRPr="003A2E0D">
        <w:rPr>
          <w:noProof/>
        </w:rPr>
        <w:tab/>
        <w:t xml:space="preserve">A. C. Hunter, S. C. Schlitzer, I. Sharma, </w:t>
      </w:r>
      <w:r w:rsidRPr="003A2E0D">
        <w:rPr>
          <w:i/>
          <w:noProof/>
        </w:rPr>
        <w:t xml:space="preserve">Chem. Eur. J. </w:t>
      </w:r>
      <w:r w:rsidRPr="003A2E0D">
        <w:rPr>
          <w:b/>
          <w:noProof/>
        </w:rPr>
        <w:t>2016</w:t>
      </w:r>
      <w:r w:rsidRPr="003A2E0D">
        <w:rPr>
          <w:noProof/>
        </w:rPr>
        <w:t xml:space="preserve">, </w:t>
      </w:r>
      <w:r w:rsidRPr="003A2E0D">
        <w:rPr>
          <w:i/>
          <w:noProof/>
        </w:rPr>
        <w:t>22</w:t>
      </w:r>
      <w:r w:rsidRPr="003A2E0D">
        <w:rPr>
          <w:noProof/>
        </w:rPr>
        <w:t>, 16062–16065.</w:t>
      </w:r>
    </w:p>
    <w:p w:rsidR="00125B9F" w:rsidRDefault="00505FCC" w:rsidP="000339E4">
      <w:pPr>
        <w:spacing w:line="480" w:lineRule="auto"/>
        <w:jc w:val="both"/>
        <w:rPr>
          <w:b/>
        </w:rPr>
      </w:pPr>
      <w:r>
        <w:rPr>
          <w:b/>
        </w:rPr>
        <w:fldChar w:fldCharType="end"/>
      </w:r>
    </w:p>
    <w:p w:rsidR="0083749C" w:rsidRDefault="0083749C" w:rsidP="000339E4">
      <w:pPr>
        <w:spacing w:line="480" w:lineRule="auto"/>
        <w:jc w:val="both"/>
        <w:rPr>
          <w:b/>
          <w:sz w:val="28"/>
          <w:szCs w:val="28"/>
        </w:rPr>
      </w:pPr>
    </w:p>
    <w:p w:rsidR="0083749C" w:rsidRDefault="0083749C" w:rsidP="00D12C25">
      <w:pPr>
        <w:spacing w:line="480" w:lineRule="auto"/>
        <w:jc w:val="both"/>
        <w:rPr>
          <w:b/>
          <w:sz w:val="28"/>
          <w:szCs w:val="28"/>
        </w:rPr>
      </w:pPr>
    </w:p>
    <w:p w:rsidR="0083749C" w:rsidRDefault="0083749C" w:rsidP="00D12C25">
      <w:pPr>
        <w:spacing w:line="480" w:lineRule="auto"/>
        <w:jc w:val="both"/>
        <w:rPr>
          <w:b/>
          <w:sz w:val="28"/>
          <w:szCs w:val="28"/>
        </w:rPr>
      </w:pPr>
    </w:p>
    <w:p w:rsidR="0083749C" w:rsidRDefault="0083749C" w:rsidP="00D12C25">
      <w:pPr>
        <w:spacing w:line="480" w:lineRule="auto"/>
        <w:jc w:val="both"/>
        <w:rPr>
          <w:b/>
          <w:sz w:val="28"/>
          <w:szCs w:val="28"/>
        </w:rPr>
      </w:pPr>
    </w:p>
    <w:p w:rsidR="0083749C" w:rsidRDefault="0083749C" w:rsidP="00D12C25">
      <w:pPr>
        <w:spacing w:line="480" w:lineRule="auto"/>
        <w:jc w:val="both"/>
        <w:rPr>
          <w:b/>
          <w:sz w:val="28"/>
          <w:szCs w:val="28"/>
        </w:rPr>
      </w:pPr>
    </w:p>
    <w:p w:rsidR="000339E4" w:rsidRDefault="000339E4" w:rsidP="00D12C25">
      <w:pPr>
        <w:spacing w:line="480" w:lineRule="auto"/>
        <w:jc w:val="both"/>
        <w:rPr>
          <w:b/>
          <w:sz w:val="28"/>
          <w:szCs w:val="28"/>
        </w:rPr>
      </w:pPr>
    </w:p>
    <w:p w:rsidR="000339E4" w:rsidRDefault="000339E4" w:rsidP="00D12C25">
      <w:pPr>
        <w:spacing w:line="480" w:lineRule="auto"/>
        <w:jc w:val="both"/>
        <w:rPr>
          <w:b/>
          <w:sz w:val="28"/>
          <w:szCs w:val="28"/>
        </w:rPr>
      </w:pPr>
    </w:p>
    <w:p w:rsidR="000339E4" w:rsidRDefault="000339E4" w:rsidP="00D12C25">
      <w:pPr>
        <w:spacing w:line="480" w:lineRule="auto"/>
        <w:jc w:val="both"/>
        <w:rPr>
          <w:b/>
          <w:sz w:val="28"/>
          <w:szCs w:val="28"/>
        </w:rPr>
      </w:pPr>
    </w:p>
    <w:p w:rsidR="000339E4" w:rsidRDefault="000339E4" w:rsidP="00D12C25">
      <w:pPr>
        <w:spacing w:line="480" w:lineRule="auto"/>
        <w:jc w:val="both"/>
        <w:rPr>
          <w:b/>
          <w:sz w:val="28"/>
          <w:szCs w:val="28"/>
        </w:rPr>
      </w:pPr>
    </w:p>
    <w:p w:rsidR="000339E4" w:rsidRDefault="000339E4" w:rsidP="00D12C25">
      <w:pPr>
        <w:spacing w:line="480" w:lineRule="auto"/>
        <w:jc w:val="both"/>
        <w:rPr>
          <w:b/>
          <w:sz w:val="28"/>
          <w:szCs w:val="28"/>
        </w:rPr>
      </w:pPr>
    </w:p>
    <w:p w:rsidR="000339E4" w:rsidRDefault="000339E4" w:rsidP="00D12C25">
      <w:pPr>
        <w:spacing w:line="480" w:lineRule="auto"/>
        <w:jc w:val="both"/>
        <w:rPr>
          <w:b/>
          <w:sz w:val="28"/>
          <w:szCs w:val="28"/>
        </w:rPr>
      </w:pPr>
    </w:p>
    <w:p w:rsidR="000339E4" w:rsidRDefault="000339E4" w:rsidP="00D12C25">
      <w:pPr>
        <w:spacing w:line="480" w:lineRule="auto"/>
        <w:jc w:val="both"/>
        <w:rPr>
          <w:b/>
          <w:sz w:val="28"/>
          <w:szCs w:val="28"/>
        </w:rPr>
      </w:pPr>
    </w:p>
    <w:p w:rsidR="000339E4" w:rsidRDefault="000339E4" w:rsidP="00D12C25">
      <w:pPr>
        <w:spacing w:line="480" w:lineRule="auto"/>
        <w:jc w:val="both"/>
        <w:rPr>
          <w:b/>
          <w:sz w:val="28"/>
          <w:szCs w:val="28"/>
        </w:rPr>
      </w:pPr>
    </w:p>
    <w:p w:rsidR="000339E4" w:rsidRDefault="000339E4" w:rsidP="00D12C25">
      <w:pPr>
        <w:spacing w:line="480" w:lineRule="auto"/>
        <w:jc w:val="both"/>
        <w:rPr>
          <w:b/>
          <w:sz w:val="28"/>
          <w:szCs w:val="28"/>
        </w:rPr>
      </w:pPr>
    </w:p>
    <w:p w:rsidR="000339E4" w:rsidRDefault="000339E4" w:rsidP="00D12C25">
      <w:pPr>
        <w:spacing w:line="480" w:lineRule="auto"/>
        <w:jc w:val="both"/>
        <w:rPr>
          <w:b/>
          <w:sz w:val="28"/>
          <w:szCs w:val="28"/>
        </w:rPr>
      </w:pPr>
    </w:p>
    <w:p w:rsidR="000339E4" w:rsidRDefault="000339E4" w:rsidP="00D12C25">
      <w:pPr>
        <w:spacing w:line="480" w:lineRule="auto"/>
        <w:jc w:val="both"/>
        <w:rPr>
          <w:b/>
          <w:sz w:val="28"/>
          <w:szCs w:val="28"/>
        </w:rPr>
      </w:pPr>
    </w:p>
    <w:p w:rsidR="000339E4" w:rsidRDefault="000339E4" w:rsidP="00D12C25">
      <w:pPr>
        <w:spacing w:line="480" w:lineRule="auto"/>
        <w:jc w:val="both"/>
        <w:rPr>
          <w:b/>
          <w:sz w:val="28"/>
          <w:szCs w:val="28"/>
        </w:rPr>
      </w:pPr>
    </w:p>
    <w:p w:rsidR="001560EC" w:rsidRDefault="001560EC" w:rsidP="00D12C25">
      <w:pPr>
        <w:spacing w:line="480" w:lineRule="auto"/>
        <w:jc w:val="both"/>
        <w:rPr>
          <w:b/>
          <w:sz w:val="28"/>
          <w:szCs w:val="28"/>
        </w:rPr>
      </w:pPr>
      <w:r>
        <w:rPr>
          <w:b/>
          <w:sz w:val="28"/>
          <w:szCs w:val="28"/>
        </w:rPr>
        <w:lastRenderedPageBreak/>
        <w:t>2.6</w:t>
      </w:r>
      <w:r>
        <w:rPr>
          <w:b/>
          <w:sz w:val="28"/>
          <w:szCs w:val="28"/>
        </w:rPr>
        <w:tab/>
      </w:r>
      <w:r>
        <w:rPr>
          <w:b/>
          <w:sz w:val="28"/>
          <w:szCs w:val="28"/>
        </w:rPr>
        <w:tab/>
        <w:t>EXPERIMENTAL SECTION</w:t>
      </w:r>
    </w:p>
    <w:p w:rsidR="00737289" w:rsidRDefault="00F734E8" w:rsidP="00737289">
      <w:pPr>
        <w:spacing w:line="480" w:lineRule="auto"/>
        <w:jc w:val="both"/>
        <w:rPr>
          <w:b/>
        </w:rPr>
      </w:pPr>
      <w:r>
        <w:rPr>
          <w:b/>
        </w:rPr>
        <w:t>2.6.</w:t>
      </w:r>
      <w:r w:rsidR="00E90B9D">
        <w:rPr>
          <w:b/>
        </w:rPr>
        <w:t>1</w:t>
      </w:r>
      <w:r>
        <w:rPr>
          <w:b/>
        </w:rPr>
        <w:tab/>
      </w:r>
      <w:r>
        <w:rPr>
          <w:b/>
        </w:rPr>
        <w:tab/>
        <w:t>GENERAL PROCEDURES FOR CARBOXYLIC ACID INSERTION</w:t>
      </w:r>
    </w:p>
    <w:p w:rsidR="00F734E8" w:rsidRPr="00F734E8" w:rsidRDefault="00F734E8" w:rsidP="00F734E8">
      <w:pPr>
        <w:spacing w:line="480" w:lineRule="auto"/>
        <w:jc w:val="both"/>
        <w:rPr>
          <w:rFonts w:cstheme="minorHAnsi"/>
        </w:rPr>
      </w:pPr>
      <w:r w:rsidRPr="00F734E8">
        <w:rPr>
          <w:rFonts w:cstheme="minorHAnsi"/>
          <w:i/>
          <w:u w:val="single"/>
        </w:rPr>
        <w:t>General Procedure I</w:t>
      </w:r>
      <w:r w:rsidRPr="00F734E8">
        <w:rPr>
          <w:rFonts w:cstheme="minorHAnsi"/>
        </w:rPr>
        <w:t>: Carboxylic acid (1 equiv.) and Rh</w:t>
      </w:r>
      <w:r w:rsidRPr="00F734E8">
        <w:rPr>
          <w:rFonts w:cstheme="minorHAnsi"/>
          <w:position w:val="-2"/>
          <w:sz w:val="16"/>
          <w:szCs w:val="16"/>
        </w:rPr>
        <w:t>2</w:t>
      </w:r>
      <w:r w:rsidRPr="00F734E8">
        <w:rPr>
          <w:rFonts w:cstheme="minorHAnsi"/>
        </w:rPr>
        <w:t>(esp)</w:t>
      </w:r>
      <w:r w:rsidRPr="00F734E8">
        <w:rPr>
          <w:rFonts w:cstheme="minorHAnsi"/>
          <w:position w:val="-2"/>
          <w:sz w:val="16"/>
          <w:szCs w:val="16"/>
        </w:rPr>
        <w:t xml:space="preserve">2 </w:t>
      </w:r>
      <w:r w:rsidRPr="00F734E8">
        <w:rPr>
          <w:rFonts w:cstheme="minorHAnsi"/>
        </w:rPr>
        <w:t>(1 mol%) were added to a round bottom flask, dissolved in anhydrous dichloromethane (0.5 M), and sonicated to ensure solubility. The acceptor-acceptor (1.5 equiv.) diazo was then added drop-wise via syringe over a span of 5 minutes. Once the release of N</w:t>
      </w:r>
      <w:r w:rsidRPr="00F734E8">
        <w:rPr>
          <w:rFonts w:cstheme="minorHAnsi"/>
          <w:position w:val="-2"/>
          <w:sz w:val="16"/>
          <w:szCs w:val="16"/>
        </w:rPr>
        <w:t xml:space="preserve">2 </w:t>
      </w:r>
      <w:r w:rsidRPr="00F734E8">
        <w:rPr>
          <w:rFonts w:cstheme="minorHAnsi"/>
        </w:rPr>
        <w:t xml:space="preserve">gas ceased, reaction was observed to be complete by TLC (10 min–2 h). After completion rotary evaporation provided the crude compound. Purification by flash chromatography (4:1 – 2:3 Hex/EtOAc) afforded the pure compound. </w:t>
      </w:r>
    </w:p>
    <w:p w:rsidR="00F7098E" w:rsidRDefault="00F734E8" w:rsidP="00F7098E">
      <w:pPr>
        <w:spacing w:line="480" w:lineRule="auto"/>
        <w:jc w:val="both"/>
        <w:rPr>
          <w:rFonts w:cstheme="minorHAnsi"/>
        </w:rPr>
      </w:pPr>
      <w:r w:rsidRPr="00F734E8">
        <w:rPr>
          <w:rFonts w:cstheme="minorHAnsi"/>
          <w:i/>
          <w:u w:val="single"/>
        </w:rPr>
        <w:t>General Procedure II</w:t>
      </w:r>
      <w:r w:rsidRPr="00F734E8">
        <w:rPr>
          <w:rFonts w:cstheme="minorHAnsi"/>
        </w:rPr>
        <w:t>: Carboxylic acid (1 equiv.) and Rh</w:t>
      </w:r>
      <w:r w:rsidRPr="00F734E8">
        <w:rPr>
          <w:rFonts w:cstheme="minorHAnsi"/>
          <w:position w:val="-2"/>
          <w:sz w:val="16"/>
          <w:szCs w:val="16"/>
        </w:rPr>
        <w:t>2</w:t>
      </w:r>
      <w:r w:rsidRPr="00F734E8">
        <w:rPr>
          <w:rFonts w:cstheme="minorHAnsi"/>
        </w:rPr>
        <w:t>(esp)</w:t>
      </w:r>
      <w:r w:rsidRPr="00F734E8">
        <w:rPr>
          <w:rFonts w:cstheme="minorHAnsi"/>
          <w:position w:val="-2"/>
          <w:sz w:val="16"/>
          <w:szCs w:val="16"/>
        </w:rPr>
        <w:t xml:space="preserve">2 </w:t>
      </w:r>
      <w:r w:rsidRPr="00F734E8">
        <w:rPr>
          <w:rFonts w:cstheme="minorHAnsi"/>
        </w:rPr>
        <w:t xml:space="preserve">(1 mol%) were added to a round bottom flask and half of the anhydrous dichloromethane (0.2 M) was added. The flask was sonicated to ensure solubility of the reagents. The acceptor-acceptor diazo (1.5 equiv.) was dissolved in the other half of the anhydrous dichloromethane and added to the reaction flask via syringe pump (2–4 h addition time). Once addition was complete rotary evaporation provided the crude product. Purification by flash chromatography (4:1–1:1 Hex/EtOAc) provided the pure product. </w:t>
      </w:r>
    </w:p>
    <w:p w:rsidR="00F7098E" w:rsidRDefault="00F7098E" w:rsidP="00F7098E">
      <w:pPr>
        <w:spacing w:line="480" w:lineRule="auto"/>
        <w:jc w:val="center"/>
        <w:rPr>
          <w:rFonts w:eastAsia="Times New Roman" w:cstheme="minorHAnsi"/>
          <w:b/>
          <w:bCs/>
        </w:rPr>
      </w:pPr>
      <w:r w:rsidRPr="00F7098E">
        <w:rPr>
          <w:rFonts w:eastAsia="Times New Roman" w:cstheme="minorHAnsi"/>
          <w:b/>
          <w:bCs/>
          <w:noProof/>
        </w:rPr>
        <w:drawing>
          <wp:inline distT="0" distB="0" distL="0" distR="0" wp14:anchorId="30E6A733" wp14:editId="42DB95E0">
            <wp:extent cx="996696" cy="104241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996696" cy="1042416"/>
                    </a:xfrm>
                    <a:prstGeom prst="rect">
                      <a:avLst/>
                    </a:prstGeom>
                  </pic:spPr>
                </pic:pic>
              </a:graphicData>
            </a:graphic>
          </wp:inline>
        </w:drawing>
      </w:r>
    </w:p>
    <w:p w:rsidR="00F7098E" w:rsidRDefault="00F734E8" w:rsidP="00F7098E">
      <w:pPr>
        <w:spacing w:line="480" w:lineRule="auto"/>
        <w:jc w:val="both"/>
        <w:rPr>
          <w:rFonts w:eastAsia="Times New Roman" w:cstheme="minorHAnsi"/>
        </w:rPr>
      </w:pPr>
      <w:r w:rsidRPr="00F7098E">
        <w:rPr>
          <w:rFonts w:eastAsia="Times New Roman" w:cstheme="minorHAnsi"/>
          <w:b/>
          <w:bCs/>
        </w:rPr>
        <w:t>Diethyl 2-(((tert-butoxycarbonyl)-L-phenylalanyl)oxy)malonate (</w:t>
      </w:r>
      <w:r w:rsidR="00F7098E" w:rsidRPr="00F7098E">
        <w:rPr>
          <w:rFonts w:eastAsia="Times New Roman" w:cstheme="minorHAnsi"/>
          <w:b/>
          <w:bCs/>
        </w:rPr>
        <w:t>4</w:t>
      </w:r>
      <w:r w:rsidRPr="00F7098E">
        <w:rPr>
          <w:rFonts w:eastAsia="Times New Roman" w:cstheme="minorHAnsi"/>
          <w:b/>
          <w:bCs/>
        </w:rPr>
        <w:t xml:space="preserve">a). </w:t>
      </w:r>
      <w:r w:rsidRPr="00F7098E">
        <w:rPr>
          <w:rFonts w:eastAsia="Times New Roman" w:cstheme="minorHAnsi"/>
        </w:rPr>
        <w:t>Prepared from diethyl 2-diazomalonate and Boc-</w:t>
      </w:r>
      <w:r w:rsidRPr="00F7098E">
        <w:rPr>
          <w:rFonts w:eastAsia="Times New Roman" w:cstheme="minorHAnsi"/>
          <w:i/>
          <w:iCs/>
        </w:rPr>
        <w:t>L</w:t>
      </w:r>
      <w:r w:rsidRPr="00F7098E">
        <w:rPr>
          <w:rFonts w:eastAsia="Times New Roman" w:cstheme="minorHAnsi"/>
        </w:rPr>
        <w:t xml:space="preserve">-phenylalanine using general procedure </w:t>
      </w:r>
      <w:r w:rsidRPr="00F7098E">
        <w:rPr>
          <w:rFonts w:eastAsia="Times New Roman" w:cstheme="minorHAnsi"/>
          <w:b/>
          <w:bCs/>
        </w:rPr>
        <w:t>EI</w:t>
      </w:r>
      <w:r w:rsidRPr="00F7098E">
        <w:rPr>
          <w:rFonts w:eastAsia="Times New Roman" w:cstheme="minorHAnsi"/>
        </w:rPr>
        <w:t xml:space="preserve">. Colorless </w:t>
      </w:r>
      <w:r w:rsidRPr="00F7098E">
        <w:rPr>
          <w:rFonts w:eastAsia="Times New Roman" w:cstheme="minorHAnsi"/>
        </w:rPr>
        <w:lastRenderedPageBreak/>
        <w:t xml:space="preserve">liquid (42 mg, 94%). </w:t>
      </w:r>
      <w:r w:rsidRPr="00F7098E">
        <w:rPr>
          <w:rFonts w:eastAsia="Times New Roman" w:cstheme="minorHAnsi"/>
          <w:b/>
          <w:bCs/>
        </w:rPr>
        <w:t>TLC</w:t>
      </w:r>
      <w:r w:rsidRPr="00F7098E">
        <w:rPr>
          <w:rFonts w:eastAsia="Times New Roman" w:cstheme="minorHAnsi"/>
        </w:rPr>
        <w:t xml:space="preserve">: </w:t>
      </w:r>
      <w:r w:rsidRPr="00F7098E">
        <w:rPr>
          <w:rFonts w:eastAsia="Times New Roman" w:cstheme="minorHAnsi"/>
          <w:i/>
          <w:iCs/>
        </w:rPr>
        <w:t>R</w:t>
      </w:r>
      <w:r w:rsidRPr="00F7098E">
        <w:rPr>
          <w:rFonts w:eastAsia="Times New Roman" w:cstheme="minorHAnsi"/>
          <w:i/>
          <w:iCs/>
          <w:position w:val="-2"/>
          <w:sz w:val="16"/>
          <w:szCs w:val="16"/>
        </w:rPr>
        <w:t xml:space="preserve">f </w:t>
      </w:r>
      <w:r w:rsidRPr="00F7098E">
        <w:rPr>
          <w:rFonts w:eastAsia="Times New Roman" w:cstheme="minorHAnsi"/>
        </w:rPr>
        <w:t xml:space="preserve">0.37 (4:1 hexanes/EtOAc). </w:t>
      </w:r>
      <w:r w:rsidRPr="00F7098E">
        <w:rPr>
          <w:rFonts w:eastAsia="Times New Roman" w:cstheme="minorHAnsi"/>
          <w:b/>
          <w:bCs/>
        </w:rPr>
        <w:t xml:space="preserve">IR </w:t>
      </w:r>
      <w:r w:rsidRPr="00F7098E">
        <w:rPr>
          <w:rFonts w:eastAsia="Times New Roman" w:cstheme="minorHAnsi"/>
        </w:rPr>
        <w:t xml:space="preserve">(NaCl): 3390, 2933, 1752, 1716, 1502, 1452, 1369, 1249, 1165, 1087, 1028, 858, 702. </w:t>
      </w:r>
      <w:r w:rsidRPr="00F7098E">
        <w:rPr>
          <w:rFonts w:eastAsia="Times New Roman" w:cstheme="minorHAnsi"/>
          <w:b/>
          <w:bCs/>
          <w:position w:val="12"/>
          <w:sz w:val="16"/>
          <w:szCs w:val="16"/>
        </w:rPr>
        <w:t>1</w:t>
      </w:r>
      <w:r w:rsidRPr="00F7098E">
        <w:rPr>
          <w:rFonts w:eastAsia="Times New Roman" w:cstheme="minorHAnsi"/>
          <w:b/>
          <w:bCs/>
        </w:rPr>
        <w:t xml:space="preserve">H NMR </w:t>
      </w:r>
      <w:r w:rsidRPr="00F7098E">
        <w:rPr>
          <w:rFonts w:eastAsia="Times New Roman" w:cstheme="minorHAnsi"/>
        </w:rPr>
        <w:t xml:space="preserve">(400 MHz) δ 7.33 – 7.19 (m, 5H), 5.56 (s, 1H), 4.90 (d, </w:t>
      </w:r>
      <w:r w:rsidRPr="00F7098E">
        <w:rPr>
          <w:rFonts w:eastAsia="Times New Roman" w:cstheme="minorHAnsi"/>
          <w:i/>
          <w:iCs/>
        </w:rPr>
        <w:t xml:space="preserve">J </w:t>
      </w:r>
      <w:r w:rsidRPr="00F7098E">
        <w:rPr>
          <w:rFonts w:eastAsia="Times New Roman" w:cstheme="minorHAnsi"/>
        </w:rPr>
        <w:t xml:space="preserve">= 8.0 Hz, 1H), 4.75 (d, </w:t>
      </w:r>
      <w:r w:rsidRPr="00F7098E">
        <w:rPr>
          <w:rFonts w:eastAsia="Times New Roman" w:cstheme="minorHAnsi"/>
          <w:i/>
          <w:iCs/>
        </w:rPr>
        <w:t xml:space="preserve">J </w:t>
      </w:r>
      <w:r w:rsidRPr="00F7098E">
        <w:rPr>
          <w:rFonts w:eastAsia="Times New Roman" w:cstheme="minorHAnsi"/>
        </w:rPr>
        <w:t xml:space="preserve">= 8.0 Hz, 1H), 4.30 (ddq, </w:t>
      </w:r>
      <w:r w:rsidRPr="00F7098E">
        <w:rPr>
          <w:rFonts w:eastAsia="Times New Roman" w:cstheme="minorHAnsi"/>
          <w:i/>
          <w:iCs/>
        </w:rPr>
        <w:t xml:space="preserve">J </w:t>
      </w:r>
      <w:r w:rsidRPr="00F7098E">
        <w:rPr>
          <w:rFonts w:eastAsia="Times New Roman" w:cstheme="minorHAnsi"/>
        </w:rPr>
        <w:t xml:space="preserve">= 10.2, 6.6, 3.2 Hz, 4H), 3.29 (dd, </w:t>
      </w:r>
      <w:r w:rsidRPr="00F7098E">
        <w:rPr>
          <w:rFonts w:eastAsia="Times New Roman" w:cstheme="minorHAnsi"/>
          <w:i/>
          <w:iCs/>
        </w:rPr>
        <w:t xml:space="preserve">J </w:t>
      </w:r>
      <w:r w:rsidRPr="00F7098E">
        <w:rPr>
          <w:rFonts w:eastAsia="Times New Roman" w:cstheme="minorHAnsi"/>
        </w:rPr>
        <w:t xml:space="preserve">= 14.0, 5.1 Hz, 1H), 3.08 (dd, </w:t>
      </w:r>
      <w:r w:rsidRPr="00F7098E">
        <w:rPr>
          <w:rFonts w:eastAsia="Times New Roman" w:cstheme="minorHAnsi"/>
          <w:i/>
          <w:iCs/>
        </w:rPr>
        <w:t xml:space="preserve">J </w:t>
      </w:r>
      <w:r w:rsidRPr="00F7098E">
        <w:rPr>
          <w:rFonts w:eastAsia="Times New Roman" w:cstheme="minorHAnsi"/>
        </w:rPr>
        <w:t xml:space="preserve">= 4.0, 12.0 Hz, 1H), 1.39 (s, 9H), 1.31 (t, </w:t>
      </w:r>
      <w:r w:rsidRPr="00F7098E">
        <w:rPr>
          <w:rFonts w:eastAsia="Times New Roman" w:cstheme="minorHAnsi"/>
          <w:i/>
          <w:iCs/>
        </w:rPr>
        <w:t xml:space="preserve">J </w:t>
      </w:r>
      <w:r w:rsidRPr="00F7098E">
        <w:rPr>
          <w:rFonts w:eastAsia="Times New Roman" w:cstheme="minorHAnsi"/>
        </w:rPr>
        <w:t xml:space="preserve">= 7.1 Hz, 6H). </w:t>
      </w:r>
      <w:r w:rsidRPr="00F7098E">
        <w:rPr>
          <w:rFonts w:eastAsia="Times New Roman" w:cstheme="minorHAnsi"/>
          <w:b/>
          <w:bCs/>
          <w:position w:val="12"/>
          <w:sz w:val="16"/>
          <w:szCs w:val="16"/>
        </w:rPr>
        <w:t>13</w:t>
      </w:r>
      <w:r w:rsidRPr="00F7098E">
        <w:rPr>
          <w:rFonts w:eastAsia="Times New Roman" w:cstheme="minorHAnsi"/>
          <w:b/>
          <w:bCs/>
        </w:rPr>
        <w:t xml:space="preserve">C NMR </w:t>
      </w:r>
      <w:r w:rsidRPr="00F7098E">
        <w:rPr>
          <w:rFonts w:eastAsia="Times New Roman" w:cstheme="minorHAnsi"/>
        </w:rPr>
        <w:t xml:space="preserve">(101 MHz) δ 170.63, 164.06, 163.92, 154.95, 135.64, 129.38, 128.52, 127.01, 80.01, 71.96, 62.62, 54.07, 37.77, 30.87, 28.20, 13.93, 13.91. </w:t>
      </w:r>
      <w:r w:rsidRPr="00F7098E">
        <w:rPr>
          <w:rFonts w:eastAsia="Times New Roman" w:cstheme="minorHAnsi"/>
          <w:b/>
          <w:bCs/>
        </w:rPr>
        <w:t xml:space="preserve">HRMS </w:t>
      </w:r>
      <w:r w:rsidRPr="00F7098E">
        <w:rPr>
          <w:rFonts w:eastAsia="Times New Roman" w:cstheme="minorHAnsi"/>
        </w:rPr>
        <w:t xml:space="preserve">(ESI) </w:t>
      </w:r>
      <w:r w:rsidRPr="00F7098E">
        <w:rPr>
          <w:rFonts w:eastAsia="Times New Roman" w:cstheme="minorHAnsi"/>
          <w:i/>
          <w:iCs/>
        </w:rPr>
        <w:t xml:space="preserve">m/z </w:t>
      </w:r>
      <w:r w:rsidRPr="00F7098E">
        <w:rPr>
          <w:rFonts w:eastAsia="Times New Roman" w:cstheme="minorHAnsi"/>
        </w:rPr>
        <w:t>calcd for C</w:t>
      </w:r>
      <w:r w:rsidRPr="00F7098E">
        <w:rPr>
          <w:rFonts w:eastAsia="Times New Roman" w:cstheme="minorHAnsi"/>
          <w:position w:val="-2"/>
          <w:sz w:val="16"/>
          <w:szCs w:val="16"/>
        </w:rPr>
        <w:t>21</w:t>
      </w:r>
      <w:r w:rsidRPr="00F7098E">
        <w:rPr>
          <w:rFonts w:eastAsia="Times New Roman" w:cstheme="minorHAnsi"/>
        </w:rPr>
        <w:t>H</w:t>
      </w:r>
      <w:r w:rsidRPr="00F7098E">
        <w:rPr>
          <w:rFonts w:eastAsia="Times New Roman" w:cstheme="minorHAnsi"/>
          <w:position w:val="-2"/>
          <w:sz w:val="16"/>
          <w:szCs w:val="16"/>
        </w:rPr>
        <w:t>29</w:t>
      </w:r>
      <w:r w:rsidRPr="00F7098E">
        <w:rPr>
          <w:rFonts w:eastAsia="Times New Roman" w:cstheme="minorHAnsi"/>
        </w:rPr>
        <w:t>NO</w:t>
      </w:r>
      <w:r w:rsidRPr="00F7098E">
        <w:rPr>
          <w:rFonts w:eastAsia="Times New Roman" w:cstheme="minorHAnsi"/>
          <w:position w:val="-2"/>
          <w:sz w:val="16"/>
          <w:szCs w:val="16"/>
        </w:rPr>
        <w:t>8</w:t>
      </w:r>
      <w:r w:rsidRPr="00F7098E">
        <w:rPr>
          <w:rFonts w:eastAsia="Times New Roman" w:cstheme="minorHAnsi"/>
        </w:rPr>
        <w:t>Na ([M+Na]</w:t>
      </w:r>
      <w:r w:rsidRPr="00F7098E">
        <w:rPr>
          <w:rFonts w:eastAsia="Times New Roman" w:cstheme="minorHAnsi"/>
          <w:position w:val="12"/>
          <w:sz w:val="16"/>
          <w:szCs w:val="16"/>
        </w:rPr>
        <w:t>+</w:t>
      </w:r>
      <w:r w:rsidRPr="00F7098E">
        <w:rPr>
          <w:rFonts w:eastAsia="Times New Roman" w:cstheme="minorHAnsi"/>
        </w:rPr>
        <w:t xml:space="preserve">) 446.1790; found 446.1777. </w:t>
      </w:r>
    </w:p>
    <w:p w:rsidR="00F7098E" w:rsidRDefault="00F7098E" w:rsidP="00F7098E">
      <w:pPr>
        <w:spacing w:line="480" w:lineRule="auto"/>
        <w:jc w:val="center"/>
        <w:rPr>
          <w:rFonts w:eastAsia="Times New Roman" w:cstheme="minorHAnsi"/>
          <w:b/>
          <w:bCs/>
        </w:rPr>
      </w:pPr>
      <w:r w:rsidRPr="00F7098E">
        <w:rPr>
          <w:rFonts w:eastAsia="Times New Roman" w:cstheme="minorHAnsi"/>
          <w:b/>
          <w:bCs/>
          <w:noProof/>
        </w:rPr>
        <w:drawing>
          <wp:inline distT="0" distB="0" distL="0" distR="0" wp14:anchorId="6BAABB64" wp14:editId="35DDF16F">
            <wp:extent cx="1069848" cy="1014984"/>
            <wp:effectExtent l="0" t="0" r="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069848" cy="1014984"/>
                    </a:xfrm>
                    <a:prstGeom prst="rect">
                      <a:avLst/>
                    </a:prstGeom>
                  </pic:spPr>
                </pic:pic>
              </a:graphicData>
            </a:graphic>
          </wp:inline>
        </w:drawing>
      </w:r>
    </w:p>
    <w:p w:rsidR="00F7098E" w:rsidRDefault="00F734E8" w:rsidP="00F7098E">
      <w:pPr>
        <w:spacing w:line="480" w:lineRule="auto"/>
        <w:jc w:val="both"/>
        <w:rPr>
          <w:rFonts w:eastAsia="Times New Roman" w:cstheme="minorHAnsi"/>
        </w:rPr>
      </w:pPr>
      <w:r w:rsidRPr="00F7098E">
        <w:rPr>
          <w:rFonts w:eastAsia="Times New Roman" w:cstheme="minorHAnsi"/>
          <w:b/>
          <w:bCs/>
        </w:rPr>
        <w:t>1-(Tert-butyl) 2-(1,3-diethoxy-1,3-dioxopropan-2-yl) (S)-pyrrolidine-1,2-dicarboxylate (</w:t>
      </w:r>
      <w:r w:rsidR="00F7098E" w:rsidRPr="00F7098E">
        <w:rPr>
          <w:rFonts w:eastAsia="Times New Roman" w:cstheme="minorHAnsi"/>
          <w:b/>
          <w:bCs/>
        </w:rPr>
        <w:t>4</w:t>
      </w:r>
      <w:r w:rsidRPr="00F7098E">
        <w:rPr>
          <w:rFonts w:eastAsia="Times New Roman" w:cstheme="minorHAnsi"/>
          <w:b/>
          <w:bCs/>
        </w:rPr>
        <w:t xml:space="preserve">b). </w:t>
      </w:r>
      <w:r w:rsidRPr="00F7098E">
        <w:rPr>
          <w:rFonts w:eastAsia="Times New Roman" w:cstheme="minorHAnsi"/>
        </w:rPr>
        <w:t>Prepared from diethyl 2-diazomalonate and Boc-</w:t>
      </w:r>
      <w:r w:rsidRPr="00F7098E">
        <w:rPr>
          <w:rFonts w:eastAsia="Times New Roman" w:cstheme="minorHAnsi"/>
          <w:i/>
          <w:iCs/>
        </w:rPr>
        <w:t>L</w:t>
      </w:r>
      <w:r w:rsidRPr="00F7098E">
        <w:rPr>
          <w:rFonts w:eastAsia="Times New Roman" w:cstheme="minorHAnsi"/>
        </w:rPr>
        <w:t xml:space="preserve">-proline using general procedure </w:t>
      </w:r>
      <w:r w:rsidRPr="00F7098E">
        <w:rPr>
          <w:rFonts w:eastAsia="Times New Roman" w:cstheme="minorHAnsi"/>
          <w:b/>
          <w:bCs/>
        </w:rPr>
        <w:t xml:space="preserve">EI </w:t>
      </w:r>
      <w:r w:rsidRPr="00F7098E">
        <w:rPr>
          <w:rFonts w:eastAsia="Times New Roman" w:cstheme="minorHAnsi"/>
        </w:rPr>
        <w:t xml:space="preserve">and obtained as a mixture of rotamers (1:1). Colorless liquid (28 mg, 83%). </w:t>
      </w:r>
      <w:r w:rsidRPr="00F7098E">
        <w:rPr>
          <w:rFonts w:eastAsia="Times New Roman" w:cstheme="minorHAnsi"/>
          <w:b/>
          <w:bCs/>
        </w:rPr>
        <w:t>TLC</w:t>
      </w:r>
      <w:r w:rsidRPr="00F7098E">
        <w:rPr>
          <w:rFonts w:eastAsia="Times New Roman" w:cstheme="minorHAnsi"/>
        </w:rPr>
        <w:t xml:space="preserve">: </w:t>
      </w:r>
      <w:r w:rsidRPr="00F7098E">
        <w:rPr>
          <w:rFonts w:eastAsia="Times New Roman" w:cstheme="minorHAnsi"/>
          <w:i/>
          <w:iCs/>
        </w:rPr>
        <w:t>R</w:t>
      </w:r>
      <w:r w:rsidRPr="00F7098E">
        <w:rPr>
          <w:rFonts w:eastAsia="Times New Roman" w:cstheme="minorHAnsi"/>
          <w:i/>
          <w:iCs/>
          <w:position w:val="-2"/>
          <w:sz w:val="16"/>
          <w:szCs w:val="16"/>
        </w:rPr>
        <w:t xml:space="preserve">f </w:t>
      </w:r>
      <w:r w:rsidRPr="00F7098E">
        <w:rPr>
          <w:rFonts w:eastAsia="Times New Roman" w:cstheme="minorHAnsi"/>
        </w:rPr>
        <w:t xml:space="preserve">0.24 (4:1 hexanes/EtOAc). </w:t>
      </w:r>
      <w:r w:rsidRPr="00F7098E">
        <w:rPr>
          <w:rFonts w:eastAsia="Times New Roman" w:cstheme="minorHAnsi"/>
          <w:b/>
          <w:bCs/>
        </w:rPr>
        <w:t xml:space="preserve">IR </w:t>
      </w:r>
      <w:r w:rsidRPr="00F7098E">
        <w:rPr>
          <w:rFonts w:eastAsia="Times New Roman" w:cstheme="minorHAnsi"/>
        </w:rPr>
        <w:t xml:space="preserve">(NaCl): 3511, 2981, 2939, 2884, 1763, 1701, 1368, 1245, 1162, 1123, 1091. </w:t>
      </w:r>
      <w:r w:rsidRPr="00F7098E">
        <w:rPr>
          <w:rFonts w:eastAsia="Times New Roman" w:cstheme="minorHAnsi"/>
          <w:b/>
          <w:bCs/>
          <w:position w:val="12"/>
          <w:sz w:val="16"/>
          <w:szCs w:val="16"/>
        </w:rPr>
        <w:t>1</w:t>
      </w:r>
      <w:r w:rsidRPr="00F7098E">
        <w:rPr>
          <w:rFonts w:eastAsia="Times New Roman" w:cstheme="minorHAnsi"/>
          <w:b/>
          <w:bCs/>
        </w:rPr>
        <w:t xml:space="preserve">H NMR </w:t>
      </w:r>
      <w:r w:rsidRPr="00F7098E">
        <w:rPr>
          <w:rFonts w:eastAsia="Times New Roman" w:cstheme="minorHAnsi"/>
        </w:rPr>
        <w:t xml:space="preserve">(400 MHz) δ 5.52 (s, 1H), 5.48 (s, 1H), 4.43 (dd, </w:t>
      </w:r>
      <w:r w:rsidRPr="00F7098E">
        <w:rPr>
          <w:rFonts w:eastAsia="Times New Roman" w:cstheme="minorHAnsi"/>
          <w:i/>
          <w:iCs/>
        </w:rPr>
        <w:t xml:space="preserve">J </w:t>
      </w:r>
      <w:r w:rsidRPr="00F7098E">
        <w:rPr>
          <w:rFonts w:eastAsia="Times New Roman" w:cstheme="minorHAnsi"/>
        </w:rPr>
        <w:t xml:space="preserve">= 4.0, 8.0 Hz, 1H), 4.34 (dd, </w:t>
      </w:r>
      <w:r w:rsidRPr="00F7098E">
        <w:rPr>
          <w:rFonts w:eastAsia="Times New Roman" w:cstheme="minorHAnsi"/>
          <w:i/>
          <w:iCs/>
        </w:rPr>
        <w:t xml:space="preserve">J </w:t>
      </w:r>
      <w:r w:rsidRPr="00F7098E">
        <w:rPr>
          <w:rFonts w:eastAsia="Times New Roman" w:cstheme="minorHAnsi"/>
        </w:rPr>
        <w:t xml:space="preserve">= 8.6, 3.8 Hz, 1H), 4.29 – 4.17 (m, 8H), 3.51 (ddq, </w:t>
      </w:r>
      <w:r w:rsidRPr="00F7098E">
        <w:rPr>
          <w:rFonts w:eastAsia="Times New Roman" w:cstheme="minorHAnsi"/>
          <w:i/>
          <w:iCs/>
        </w:rPr>
        <w:t xml:space="preserve">J </w:t>
      </w:r>
      <w:r w:rsidRPr="00F7098E">
        <w:rPr>
          <w:rFonts w:eastAsia="Times New Roman" w:cstheme="minorHAnsi"/>
        </w:rPr>
        <w:t xml:space="preserve">= 16.8, 8.3, 4.6 Hz, 2H), 3.42 – 3.38 (m, 1H), 3.36 – 3.29 (m, 1H), 2.28 – 2.10 (m, 4H), 1.99 – 1.80 (m, 4H), 1.40 (s, 7H), 1.35 (s, 9H), 1.24 (tq, </w:t>
      </w:r>
      <w:r w:rsidRPr="00F7098E">
        <w:rPr>
          <w:rFonts w:eastAsia="Times New Roman" w:cstheme="minorHAnsi"/>
          <w:i/>
          <w:iCs/>
        </w:rPr>
        <w:t xml:space="preserve">J </w:t>
      </w:r>
      <w:r w:rsidRPr="00F7098E">
        <w:rPr>
          <w:rFonts w:eastAsia="Times New Roman" w:cstheme="minorHAnsi"/>
        </w:rPr>
        <w:t xml:space="preserve">= 7.1, 3.9 Hz, 12H). </w:t>
      </w:r>
      <w:r w:rsidRPr="00F7098E">
        <w:rPr>
          <w:rFonts w:eastAsia="Times New Roman" w:cstheme="minorHAnsi"/>
          <w:b/>
          <w:bCs/>
          <w:position w:val="12"/>
          <w:sz w:val="16"/>
          <w:szCs w:val="16"/>
        </w:rPr>
        <w:t>13</w:t>
      </w:r>
      <w:r w:rsidRPr="00F7098E">
        <w:rPr>
          <w:rFonts w:eastAsia="Times New Roman" w:cstheme="minorHAnsi"/>
          <w:b/>
          <w:bCs/>
        </w:rPr>
        <w:t xml:space="preserve">C NMR </w:t>
      </w:r>
      <w:r w:rsidRPr="00F7098E">
        <w:rPr>
          <w:rFonts w:eastAsia="Times New Roman" w:cstheme="minorHAnsi"/>
        </w:rPr>
        <w:t xml:space="preserve">(101 MHz) δ 171.73, 171.42, 165.71, 164.37, 164.20, 164.16, 164.12, 153.60, 80.13, 79.88, 71.82, 71.67, 62.52, 62.40, 62.23, 58.68, 58.43, 46.56, 46.28, 30.69, 29.73, 28.37, 28.19, 24.13, 23.43, 13.95, 13.92. </w:t>
      </w:r>
      <w:r w:rsidRPr="00F7098E">
        <w:rPr>
          <w:rFonts w:eastAsia="Times New Roman" w:cstheme="minorHAnsi"/>
          <w:b/>
          <w:bCs/>
        </w:rPr>
        <w:t xml:space="preserve">HRMS </w:t>
      </w:r>
      <w:r w:rsidRPr="00F7098E">
        <w:rPr>
          <w:rFonts w:eastAsia="Times New Roman" w:cstheme="minorHAnsi"/>
        </w:rPr>
        <w:t xml:space="preserve">(ESI) </w:t>
      </w:r>
      <w:r w:rsidRPr="00F7098E">
        <w:rPr>
          <w:rFonts w:eastAsia="Times New Roman" w:cstheme="minorHAnsi"/>
          <w:i/>
          <w:iCs/>
        </w:rPr>
        <w:t xml:space="preserve">m/z </w:t>
      </w:r>
      <w:r w:rsidRPr="00F7098E">
        <w:rPr>
          <w:rFonts w:eastAsia="Times New Roman" w:cstheme="minorHAnsi"/>
        </w:rPr>
        <w:t>calcd for C</w:t>
      </w:r>
      <w:r w:rsidRPr="00F7098E">
        <w:rPr>
          <w:rFonts w:eastAsia="Times New Roman" w:cstheme="minorHAnsi"/>
          <w:position w:val="-2"/>
          <w:sz w:val="16"/>
          <w:szCs w:val="16"/>
        </w:rPr>
        <w:t>17</w:t>
      </w:r>
      <w:r w:rsidRPr="00F7098E">
        <w:rPr>
          <w:rFonts w:eastAsia="Times New Roman" w:cstheme="minorHAnsi"/>
        </w:rPr>
        <w:t>H</w:t>
      </w:r>
      <w:r w:rsidRPr="00F7098E">
        <w:rPr>
          <w:rFonts w:eastAsia="Times New Roman" w:cstheme="minorHAnsi"/>
          <w:position w:val="-2"/>
          <w:sz w:val="16"/>
          <w:szCs w:val="16"/>
        </w:rPr>
        <w:t>27</w:t>
      </w:r>
      <w:r w:rsidRPr="00F7098E">
        <w:rPr>
          <w:rFonts w:eastAsia="Times New Roman" w:cstheme="minorHAnsi"/>
        </w:rPr>
        <w:t>NO</w:t>
      </w:r>
      <w:r w:rsidRPr="00F7098E">
        <w:rPr>
          <w:rFonts w:eastAsia="Times New Roman" w:cstheme="minorHAnsi"/>
          <w:position w:val="-2"/>
          <w:sz w:val="16"/>
          <w:szCs w:val="16"/>
        </w:rPr>
        <w:t>8</w:t>
      </w:r>
      <w:r w:rsidRPr="00F7098E">
        <w:rPr>
          <w:rFonts w:eastAsia="Times New Roman" w:cstheme="minorHAnsi"/>
        </w:rPr>
        <w:t>Na ([M+Na]</w:t>
      </w:r>
      <w:r w:rsidRPr="00F7098E">
        <w:rPr>
          <w:rFonts w:eastAsia="Times New Roman" w:cstheme="minorHAnsi"/>
          <w:position w:val="12"/>
          <w:sz w:val="16"/>
          <w:szCs w:val="16"/>
        </w:rPr>
        <w:t>+</w:t>
      </w:r>
      <w:r w:rsidRPr="00F7098E">
        <w:rPr>
          <w:rFonts w:eastAsia="Times New Roman" w:cstheme="minorHAnsi"/>
        </w:rPr>
        <w:t xml:space="preserve">) 396.1634; found 396.1634. </w:t>
      </w:r>
    </w:p>
    <w:p w:rsidR="00F7098E" w:rsidRDefault="00F7098E" w:rsidP="00F7098E">
      <w:pPr>
        <w:spacing w:line="480" w:lineRule="auto"/>
        <w:jc w:val="center"/>
        <w:rPr>
          <w:rFonts w:eastAsia="Times New Roman" w:cstheme="minorHAnsi"/>
          <w:b/>
          <w:bCs/>
        </w:rPr>
      </w:pPr>
      <w:r w:rsidRPr="00F7098E">
        <w:rPr>
          <w:rFonts w:eastAsia="Times New Roman" w:cstheme="minorHAnsi"/>
          <w:b/>
          <w:bCs/>
          <w:noProof/>
        </w:rPr>
        <w:lastRenderedPageBreak/>
        <w:drawing>
          <wp:inline distT="0" distB="0" distL="0" distR="0" wp14:anchorId="19F384C2" wp14:editId="5586E62B">
            <wp:extent cx="2523744" cy="1133856"/>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23744" cy="1133856"/>
                    </a:xfrm>
                    <a:prstGeom prst="rect">
                      <a:avLst/>
                    </a:prstGeom>
                  </pic:spPr>
                </pic:pic>
              </a:graphicData>
            </a:graphic>
          </wp:inline>
        </w:drawing>
      </w:r>
    </w:p>
    <w:p w:rsidR="00F7098E" w:rsidRDefault="00F734E8" w:rsidP="00F7098E">
      <w:pPr>
        <w:spacing w:line="480" w:lineRule="auto"/>
        <w:jc w:val="both"/>
        <w:rPr>
          <w:rFonts w:eastAsia="Times New Roman" w:cstheme="minorHAnsi"/>
        </w:rPr>
      </w:pPr>
      <w:r w:rsidRPr="00F7098E">
        <w:rPr>
          <w:rFonts w:eastAsia="Times New Roman" w:cstheme="minorHAnsi"/>
          <w:b/>
          <w:bCs/>
        </w:rPr>
        <w:t>Diethyl 2-(((</w:t>
      </w:r>
      <w:r w:rsidRPr="00F7098E">
        <w:rPr>
          <w:rFonts w:eastAsia="Times New Roman" w:cstheme="minorHAnsi"/>
          <w:b/>
          <w:bCs/>
          <w:i/>
          <w:iCs/>
        </w:rPr>
        <w:t>tert</w:t>
      </w:r>
      <w:r w:rsidRPr="00F7098E">
        <w:rPr>
          <w:rFonts w:eastAsia="Times New Roman" w:cstheme="minorHAnsi"/>
          <w:b/>
          <w:bCs/>
        </w:rPr>
        <w:t>-butoxycarbonyl)-</w:t>
      </w:r>
      <w:r w:rsidRPr="00F7098E">
        <w:rPr>
          <w:rFonts w:eastAsia="Times New Roman" w:cstheme="minorHAnsi"/>
          <w:b/>
          <w:bCs/>
          <w:i/>
          <w:iCs/>
        </w:rPr>
        <w:t>L</w:t>
      </w:r>
      <w:r w:rsidRPr="00F7098E">
        <w:rPr>
          <w:rFonts w:eastAsia="Times New Roman" w:cstheme="minorHAnsi"/>
          <w:b/>
          <w:bCs/>
        </w:rPr>
        <w:t>-seryl)oxy)malonate (</w:t>
      </w:r>
      <w:r w:rsidR="00F7098E" w:rsidRPr="00F7098E">
        <w:rPr>
          <w:rFonts w:eastAsia="Times New Roman" w:cstheme="minorHAnsi"/>
          <w:b/>
          <w:bCs/>
        </w:rPr>
        <w:t>4</w:t>
      </w:r>
      <w:r w:rsidRPr="00F7098E">
        <w:rPr>
          <w:rFonts w:eastAsia="Times New Roman" w:cstheme="minorHAnsi"/>
          <w:b/>
          <w:bCs/>
        </w:rPr>
        <w:t xml:space="preserve">c). </w:t>
      </w:r>
      <w:r w:rsidRPr="00F7098E">
        <w:rPr>
          <w:rFonts w:eastAsia="Times New Roman" w:cstheme="minorHAnsi"/>
        </w:rPr>
        <w:t>Prepared from diethyl 2- diazomalonate and Boc-</w:t>
      </w:r>
      <w:r w:rsidRPr="00F7098E">
        <w:rPr>
          <w:rFonts w:eastAsia="Times New Roman" w:cstheme="minorHAnsi"/>
          <w:i/>
          <w:iCs/>
        </w:rPr>
        <w:t>L</w:t>
      </w:r>
      <w:r w:rsidRPr="00F7098E">
        <w:rPr>
          <w:rFonts w:eastAsia="Times New Roman" w:cstheme="minorHAnsi"/>
        </w:rPr>
        <w:t xml:space="preserve">-serine using general procedure </w:t>
      </w:r>
      <w:r w:rsidRPr="00F7098E">
        <w:rPr>
          <w:rFonts w:eastAsia="Times New Roman" w:cstheme="minorHAnsi"/>
          <w:b/>
          <w:bCs/>
        </w:rPr>
        <w:t>EII</w:t>
      </w:r>
      <w:r w:rsidRPr="00F7098E">
        <w:rPr>
          <w:rFonts w:eastAsia="Times New Roman" w:cstheme="minorHAnsi"/>
        </w:rPr>
        <w:t xml:space="preserve">. clear oil (161 mg, 74%). </w:t>
      </w:r>
      <w:r w:rsidRPr="00F7098E">
        <w:rPr>
          <w:rFonts w:eastAsia="Times New Roman" w:cstheme="minorHAnsi"/>
          <w:b/>
          <w:bCs/>
        </w:rPr>
        <w:t>TLC</w:t>
      </w:r>
      <w:r w:rsidRPr="00F7098E">
        <w:rPr>
          <w:rFonts w:eastAsia="Times New Roman" w:cstheme="minorHAnsi"/>
        </w:rPr>
        <w:t xml:space="preserve">: </w:t>
      </w:r>
      <w:r w:rsidRPr="00F7098E">
        <w:rPr>
          <w:rFonts w:eastAsia="Times New Roman" w:cstheme="minorHAnsi"/>
          <w:i/>
          <w:iCs/>
        </w:rPr>
        <w:t>R</w:t>
      </w:r>
      <w:r w:rsidRPr="00F7098E">
        <w:rPr>
          <w:rFonts w:eastAsia="Times New Roman" w:cstheme="minorHAnsi"/>
          <w:i/>
          <w:iCs/>
          <w:position w:val="-2"/>
          <w:sz w:val="16"/>
          <w:szCs w:val="16"/>
        </w:rPr>
        <w:t xml:space="preserve">f </w:t>
      </w:r>
      <w:r w:rsidRPr="00F7098E">
        <w:rPr>
          <w:rFonts w:eastAsia="Times New Roman" w:cstheme="minorHAnsi"/>
        </w:rPr>
        <w:t xml:space="preserve">0.52 (1:1 hexanes/EtOAc). </w:t>
      </w:r>
      <w:r w:rsidRPr="00F7098E">
        <w:rPr>
          <w:rFonts w:eastAsia="Times New Roman" w:cstheme="minorHAnsi"/>
          <w:b/>
          <w:bCs/>
        </w:rPr>
        <w:t xml:space="preserve">IR </w:t>
      </w:r>
      <w:r w:rsidRPr="00F7098E">
        <w:rPr>
          <w:rFonts w:eastAsia="Times New Roman" w:cstheme="minorHAnsi"/>
        </w:rPr>
        <w:t xml:space="preserve">(NaCl): 3505, 2927, 1754, 1719. </w:t>
      </w:r>
      <w:r w:rsidRPr="00F7098E">
        <w:rPr>
          <w:rFonts w:eastAsia="Times New Roman" w:cstheme="minorHAnsi"/>
          <w:b/>
          <w:bCs/>
          <w:position w:val="12"/>
          <w:sz w:val="16"/>
          <w:szCs w:val="16"/>
        </w:rPr>
        <w:t>1</w:t>
      </w:r>
      <w:r w:rsidRPr="00F7098E">
        <w:rPr>
          <w:rFonts w:eastAsia="Times New Roman" w:cstheme="minorHAnsi"/>
          <w:b/>
          <w:bCs/>
        </w:rPr>
        <w:t xml:space="preserve">H-NMR </w:t>
      </w:r>
      <w:r w:rsidRPr="00F7098E">
        <w:rPr>
          <w:rFonts w:eastAsia="Times New Roman" w:cstheme="minorHAnsi"/>
        </w:rPr>
        <w:t xml:space="preserve">(400 MHz): δ 4.39 – 4.22 (m, 4H), 3.89 – 3.80 (m, 1H), 2.82 (s, 1H), 1.45 (s, 9H), 1.36 – 1.28 (m, 6H). </w:t>
      </w:r>
      <w:r w:rsidRPr="00F7098E">
        <w:rPr>
          <w:rFonts w:eastAsia="Times New Roman" w:cstheme="minorHAnsi"/>
          <w:b/>
          <w:bCs/>
          <w:position w:val="12"/>
          <w:sz w:val="16"/>
          <w:szCs w:val="16"/>
        </w:rPr>
        <w:t>13</w:t>
      </w:r>
      <w:r w:rsidRPr="00F7098E">
        <w:rPr>
          <w:rFonts w:eastAsia="Times New Roman" w:cstheme="minorHAnsi"/>
          <w:b/>
          <w:bCs/>
        </w:rPr>
        <w:t xml:space="preserve">C-NMR </w:t>
      </w:r>
      <w:r w:rsidRPr="00F7098E">
        <w:rPr>
          <w:rFonts w:eastAsia="Times New Roman" w:cstheme="minorHAnsi"/>
        </w:rPr>
        <w:t xml:space="preserve">(101 MHz, Chloroform-d) δ 169.89, 72.08, 63.22, 62.95, 28.25, 13.92, 13.90. </w:t>
      </w:r>
      <w:r w:rsidRPr="00F7098E">
        <w:rPr>
          <w:rFonts w:eastAsia="Times New Roman" w:cstheme="minorHAnsi"/>
          <w:b/>
          <w:bCs/>
        </w:rPr>
        <w:t xml:space="preserve">HRMS </w:t>
      </w:r>
      <w:r w:rsidRPr="00F7098E">
        <w:rPr>
          <w:rFonts w:eastAsia="Times New Roman" w:cstheme="minorHAnsi"/>
        </w:rPr>
        <w:t xml:space="preserve">(ESI) </w:t>
      </w:r>
      <w:r w:rsidRPr="00F7098E">
        <w:rPr>
          <w:rFonts w:eastAsia="Times New Roman" w:cstheme="minorHAnsi"/>
          <w:i/>
          <w:iCs/>
        </w:rPr>
        <w:t xml:space="preserve">m/z </w:t>
      </w:r>
      <w:r w:rsidRPr="00F7098E">
        <w:rPr>
          <w:rFonts w:eastAsia="Times New Roman" w:cstheme="minorHAnsi"/>
        </w:rPr>
        <w:t>calcd for C</w:t>
      </w:r>
      <w:r w:rsidRPr="00F7098E">
        <w:rPr>
          <w:rFonts w:eastAsia="Times New Roman" w:cstheme="minorHAnsi"/>
          <w:position w:val="-4"/>
          <w:sz w:val="20"/>
          <w:szCs w:val="20"/>
        </w:rPr>
        <w:t>15</w:t>
      </w:r>
      <w:r w:rsidRPr="00F7098E">
        <w:rPr>
          <w:rFonts w:eastAsia="Times New Roman" w:cstheme="minorHAnsi"/>
        </w:rPr>
        <w:t>H</w:t>
      </w:r>
      <w:r w:rsidRPr="00F7098E">
        <w:rPr>
          <w:rFonts w:eastAsia="Times New Roman" w:cstheme="minorHAnsi"/>
          <w:position w:val="-4"/>
          <w:sz w:val="20"/>
          <w:szCs w:val="20"/>
        </w:rPr>
        <w:t>25</w:t>
      </w:r>
      <w:r w:rsidRPr="00F7098E">
        <w:rPr>
          <w:rFonts w:eastAsia="Times New Roman" w:cstheme="minorHAnsi"/>
        </w:rPr>
        <w:t>NO</w:t>
      </w:r>
      <w:r w:rsidRPr="00F7098E">
        <w:rPr>
          <w:rFonts w:eastAsia="Times New Roman" w:cstheme="minorHAnsi"/>
          <w:position w:val="-4"/>
          <w:sz w:val="20"/>
          <w:szCs w:val="20"/>
        </w:rPr>
        <w:t xml:space="preserve">9 </w:t>
      </w:r>
      <w:r w:rsidRPr="00F7098E">
        <w:rPr>
          <w:rFonts w:eastAsia="Times New Roman" w:cstheme="minorHAnsi"/>
        </w:rPr>
        <w:t>([M+Na]</w:t>
      </w:r>
      <w:r w:rsidRPr="00F7098E">
        <w:rPr>
          <w:rFonts w:eastAsia="Times New Roman" w:cstheme="minorHAnsi"/>
          <w:position w:val="12"/>
          <w:sz w:val="16"/>
          <w:szCs w:val="16"/>
        </w:rPr>
        <w:t>+</w:t>
      </w:r>
      <w:r w:rsidRPr="00F7098E">
        <w:rPr>
          <w:rFonts w:eastAsia="Times New Roman" w:cstheme="minorHAnsi"/>
        </w:rPr>
        <w:t xml:space="preserve">) 386.1427; found 386.1418. </w:t>
      </w:r>
      <w:r w:rsidRPr="00F7098E">
        <w:rPr>
          <w:rFonts w:eastAsia="Times New Roman" w:cstheme="minorHAnsi"/>
          <w:b/>
          <w:bCs/>
        </w:rPr>
        <w:t>Diethyl 2-((</w:t>
      </w:r>
      <w:r w:rsidRPr="00F7098E">
        <w:rPr>
          <w:rFonts w:eastAsia="Times New Roman" w:cstheme="minorHAnsi"/>
          <w:b/>
          <w:bCs/>
          <w:i/>
          <w:iCs/>
        </w:rPr>
        <w:t>N</w:t>
      </w:r>
      <w:r w:rsidRPr="00F7098E">
        <w:rPr>
          <w:rFonts w:eastAsia="Times New Roman" w:cstheme="minorHAnsi"/>
          <w:b/>
          <w:bCs/>
        </w:rPr>
        <w:t>-(</w:t>
      </w:r>
      <w:r w:rsidRPr="00F7098E">
        <w:rPr>
          <w:rFonts w:eastAsia="Times New Roman" w:cstheme="minorHAnsi"/>
          <w:b/>
          <w:bCs/>
          <w:i/>
          <w:iCs/>
        </w:rPr>
        <w:t>tert</w:t>
      </w:r>
      <w:r w:rsidRPr="00F7098E">
        <w:rPr>
          <w:rFonts w:eastAsia="Times New Roman" w:cstheme="minorHAnsi"/>
          <w:b/>
          <w:bCs/>
        </w:rPr>
        <w:t>-butoxycarbonyl)-</w:t>
      </w:r>
      <w:r w:rsidRPr="00F7098E">
        <w:rPr>
          <w:rFonts w:eastAsia="Times New Roman" w:cstheme="minorHAnsi"/>
          <w:b/>
          <w:bCs/>
          <w:i/>
          <w:iCs/>
        </w:rPr>
        <w:t>O</w:t>
      </w:r>
      <w:r w:rsidRPr="00F7098E">
        <w:rPr>
          <w:rFonts w:eastAsia="Times New Roman" w:cstheme="minorHAnsi"/>
          <w:b/>
          <w:bCs/>
        </w:rPr>
        <w:t>-(1,3-diethoxy-1,3-dioxopropan-2-yl)-</w:t>
      </w:r>
      <w:r w:rsidRPr="00F7098E">
        <w:rPr>
          <w:rFonts w:eastAsia="Times New Roman" w:cstheme="minorHAnsi"/>
          <w:b/>
          <w:bCs/>
          <w:i/>
          <w:iCs/>
        </w:rPr>
        <w:t>L</w:t>
      </w:r>
      <w:r w:rsidRPr="00F7098E">
        <w:rPr>
          <w:rFonts w:eastAsia="Times New Roman" w:cstheme="minorHAnsi"/>
          <w:b/>
          <w:bCs/>
        </w:rPr>
        <w:t>- seryl)oxy)malonate (</w:t>
      </w:r>
      <w:r w:rsidR="00F7098E" w:rsidRPr="00F7098E">
        <w:rPr>
          <w:rFonts w:eastAsia="Times New Roman" w:cstheme="minorHAnsi"/>
          <w:b/>
          <w:bCs/>
        </w:rPr>
        <w:t>4c</w:t>
      </w:r>
      <w:r w:rsidR="00F7098E">
        <w:rPr>
          <w:rFonts w:eastAsia="Times New Roman" w:cstheme="minorHAnsi"/>
          <w:b/>
          <w:bCs/>
        </w:rPr>
        <w:t>-bis</w:t>
      </w:r>
      <w:r w:rsidRPr="00F7098E">
        <w:rPr>
          <w:rFonts w:eastAsia="Times New Roman" w:cstheme="minorHAnsi"/>
          <w:b/>
          <w:bCs/>
        </w:rPr>
        <w:t xml:space="preserve">). </w:t>
      </w:r>
      <w:r w:rsidRPr="00F7098E">
        <w:rPr>
          <w:rFonts w:eastAsia="Times New Roman" w:cstheme="minorHAnsi"/>
        </w:rPr>
        <w:t>Prepared from diethyl 2-diazomalonate and Boc-</w:t>
      </w:r>
      <w:r w:rsidRPr="00F7098E">
        <w:rPr>
          <w:rFonts w:eastAsia="Times New Roman" w:cstheme="minorHAnsi"/>
          <w:i/>
          <w:iCs/>
        </w:rPr>
        <w:t>L</w:t>
      </w:r>
      <w:r w:rsidRPr="00F7098E">
        <w:rPr>
          <w:rFonts w:eastAsia="Times New Roman" w:cstheme="minorHAnsi"/>
        </w:rPr>
        <w:t xml:space="preserve">-serine using general procedure </w:t>
      </w:r>
      <w:r w:rsidRPr="00F7098E">
        <w:rPr>
          <w:rFonts w:eastAsia="Times New Roman" w:cstheme="minorHAnsi"/>
          <w:b/>
          <w:bCs/>
        </w:rPr>
        <w:t>EII</w:t>
      </w:r>
      <w:r w:rsidRPr="00F7098E">
        <w:rPr>
          <w:rFonts w:eastAsia="Times New Roman" w:cstheme="minorHAnsi"/>
        </w:rPr>
        <w:t xml:space="preserve">. Clear oil (48 mg, 16%). </w:t>
      </w:r>
      <w:r w:rsidRPr="00F7098E">
        <w:rPr>
          <w:rFonts w:eastAsia="Times New Roman" w:cstheme="minorHAnsi"/>
          <w:b/>
          <w:bCs/>
        </w:rPr>
        <w:t>TLC</w:t>
      </w:r>
      <w:r w:rsidRPr="00F7098E">
        <w:rPr>
          <w:rFonts w:eastAsia="Times New Roman" w:cstheme="minorHAnsi"/>
        </w:rPr>
        <w:t xml:space="preserve">: </w:t>
      </w:r>
      <w:r w:rsidRPr="00F7098E">
        <w:rPr>
          <w:rFonts w:eastAsia="Times New Roman" w:cstheme="minorHAnsi"/>
          <w:i/>
          <w:iCs/>
        </w:rPr>
        <w:t>R</w:t>
      </w:r>
      <w:r w:rsidRPr="00F7098E">
        <w:rPr>
          <w:rFonts w:eastAsia="Times New Roman" w:cstheme="minorHAnsi"/>
          <w:i/>
          <w:iCs/>
          <w:position w:val="-2"/>
          <w:sz w:val="16"/>
          <w:szCs w:val="16"/>
        </w:rPr>
        <w:t xml:space="preserve">f </w:t>
      </w:r>
      <w:r w:rsidRPr="00F7098E">
        <w:rPr>
          <w:rFonts w:eastAsia="Times New Roman" w:cstheme="minorHAnsi"/>
        </w:rPr>
        <w:t xml:space="preserve">0.6 (1:1 hexanes/EtOAc). </w:t>
      </w:r>
      <w:r w:rsidRPr="00F7098E">
        <w:rPr>
          <w:rFonts w:eastAsia="Times New Roman" w:cstheme="minorHAnsi"/>
          <w:b/>
          <w:bCs/>
        </w:rPr>
        <w:t xml:space="preserve">IR </w:t>
      </w:r>
      <w:r w:rsidRPr="00F7098E">
        <w:rPr>
          <w:rFonts w:eastAsia="Times New Roman" w:cstheme="minorHAnsi"/>
        </w:rPr>
        <w:t xml:space="preserve">(NaCl): 2981, 1749, 1718, 1508, 1369, 1296, 1244, 1159, 1095, 1028. </w:t>
      </w:r>
      <w:r w:rsidRPr="00F7098E">
        <w:rPr>
          <w:rFonts w:eastAsia="Times New Roman" w:cstheme="minorHAnsi"/>
          <w:b/>
          <w:bCs/>
          <w:position w:val="12"/>
          <w:sz w:val="16"/>
          <w:szCs w:val="16"/>
        </w:rPr>
        <w:t>1</w:t>
      </w:r>
      <w:r w:rsidRPr="00F7098E">
        <w:rPr>
          <w:rFonts w:eastAsia="Times New Roman" w:cstheme="minorHAnsi"/>
          <w:b/>
          <w:bCs/>
        </w:rPr>
        <w:t xml:space="preserve">H-NMR </w:t>
      </w:r>
      <w:r w:rsidRPr="00F7098E">
        <w:rPr>
          <w:rFonts w:eastAsia="Times New Roman" w:cstheme="minorHAnsi"/>
        </w:rPr>
        <w:t xml:space="preserve">(400 MHz): δ 5.78 – 5.62 (m, 1H), 5.59 (s, 1H), 4.68 – 4.60 (m, 1H), 4.57 (s, 1H), 4.26 (dddd, </w:t>
      </w:r>
      <w:r w:rsidRPr="00F7098E">
        <w:rPr>
          <w:rFonts w:eastAsia="Times New Roman" w:cstheme="minorHAnsi"/>
          <w:i/>
          <w:iCs/>
        </w:rPr>
        <w:t xml:space="preserve">J </w:t>
      </w:r>
      <w:r w:rsidRPr="00F7098E">
        <w:rPr>
          <w:rFonts w:eastAsia="Times New Roman" w:cstheme="minorHAnsi"/>
        </w:rPr>
        <w:t xml:space="preserve">= 12.7, 11.2, 6.5, 3.8 Hz, 8H), 4.14 (dd, </w:t>
      </w:r>
      <w:r w:rsidRPr="00F7098E">
        <w:rPr>
          <w:rFonts w:eastAsia="Times New Roman" w:cstheme="minorHAnsi"/>
          <w:i/>
          <w:iCs/>
        </w:rPr>
        <w:t xml:space="preserve">J </w:t>
      </w:r>
      <w:r w:rsidRPr="00F7098E">
        <w:rPr>
          <w:rFonts w:eastAsia="Times New Roman" w:cstheme="minorHAnsi"/>
        </w:rPr>
        <w:t xml:space="preserve">= 10.0, 3.6 Hz, 1H), 4.05 (d, </w:t>
      </w:r>
      <w:r w:rsidRPr="00F7098E">
        <w:rPr>
          <w:rFonts w:eastAsia="Times New Roman" w:cstheme="minorHAnsi"/>
          <w:i/>
          <w:iCs/>
        </w:rPr>
        <w:t xml:space="preserve">J </w:t>
      </w:r>
      <w:r w:rsidRPr="00F7098E">
        <w:rPr>
          <w:rFonts w:eastAsia="Times New Roman" w:cstheme="minorHAnsi"/>
        </w:rPr>
        <w:t xml:space="preserve">= 2.9 Hz, 1H), 1.45 (s, 9H), 1.34 – 1.25 (m, 12H). </w:t>
      </w:r>
      <w:r w:rsidRPr="00F7098E">
        <w:rPr>
          <w:rFonts w:eastAsia="Times New Roman" w:cstheme="minorHAnsi"/>
          <w:b/>
          <w:bCs/>
          <w:position w:val="12"/>
          <w:sz w:val="16"/>
          <w:szCs w:val="16"/>
        </w:rPr>
        <w:t>13</w:t>
      </w:r>
      <w:r w:rsidRPr="00F7098E">
        <w:rPr>
          <w:rFonts w:eastAsia="Times New Roman" w:cstheme="minorHAnsi"/>
          <w:b/>
          <w:bCs/>
        </w:rPr>
        <w:t xml:space="preserve">C-NMR </w:t>
      </w:r>
      <w:r w:rsidRPr="00F7098E">
        <w:rPr>
          <w:rFonts w:eastAsia="Times New Roman" w:cstheme="minorHAnsi"/>
        </w:rPr>
        <w:t xml:space="preserve">(101 MHz): 168.78, 165.79, 163.92, 163.90, 155.35, 155.27, 80.13, 79.19, 72.14, 70.70, 70.67, 62.60, 62.53, 62.10, 62.05, 53.78, 28.26, 13.99, 13.94, 13.92, 13.89. </w:t>
      </w:r>
      <w:r w:rsidRPr="00F7098E">
        <w:rPr>
          <w:rFonts w:eastAsia="Times New Roman" w:cstheme="minorHAnsi"/>
          <w:b/>
          <w:bCs/>
        </w:rPr>
        <w:t xml:space="preserve">HRMS </w:t>
      </w:r>
      <w:r w:rsidRPr="00F7098E">
        <w:rPr>
          <w:rFonts w:eastAsia="Times New Roman" w:cstheme="minorHAnsi"/>
        </w:rPr>
        <w:t xml:space="preserve">(ESI) </w:t>
      </w:r>
      <w:r w:rsidRPr="00F7098E">
        <w:rPr>
          <w:rFonts w:eastAsia="Times New Roman" w:cstheme="minorHAnsi"/>
          <w:i/>
          <w:iCs/>
        </w:rPr>
        <w:t xml:space="preserve">m/z </w:t>
      </w:r>
      <w:r w:rsidRPr="00F7098E">
        <w:rPr>
          <w:rFonts w:eastAsia="Times New Roman" w:cstheme="minorHAnsi"/>
        </w:rPr>
        <w:t>calcd for C</w:t>
      </w:r>
      <w:r w:rsidRPr="00F7098E">
        <w:rPr>
          <w:rFonts w:eastAsia="Times New Roman" w:cstheme="minorHAnsi"/>
          <w:position w:val="-4"/>
          <w:sz w:val="20"/>
          <w:szCs w:val="20"/>
        </w:rPr>
        <w:t>22</w:t>
      </w:r>
      <w:r w:rsidRPr="00F7098E">
        <w:rPr>
          <w:rFonts w:eastAsia="Times New Roman" w:cstheme="minorHAnsi"/>
        </w:rPr>
        <w:t>H</w:t>
      </w:r>
      <w:r w:rsidRPr="00F7098E">
        <w:rPr>
          <w:rFonts w:eastAsia="Times New Roman" w:cstheme="minorHAnsi"/>
          <w:position w:val="-4"/>
          <w:sz w:val="20"/>
          <w:szCs w:val="20"/>
        </w:rPr>
        <w:t>35</w:t>
      </w:r>
      <w:r w:rsidRPr="00F7098E">
        <w:rPr>
          <w:rFonts w:eastAsia="Times New Roman" w:cstheme="minorHAnsi"/>
        </w:rPr>
        <w:t>NO</w:t>
      </w:r>
      <w:r w:rsidRPr="00F7098E">
        <w:rPr>
          <w:rFonts w:eastAsia="Times New Roman" w:cstheme="minorHAnsi"/>
          <w:position w:val="-4"/>
          <w:sz w:val="20"/>
          <w:szCs w:val="20"/>
        </w:rPr>
        <w:t xml:space="preserve">13 </w:t>
      </w:r>
      <w:r w:rsidRPr="00F7098E">
        <w:rPr>
          <w:rFonts w:eastAsia="Times New Roman" w:cstheme="minorHAnsi"/>
        </w:rPr>
        <w:t>([M+Na]</w:t>
      </w:r>
      <w:r w:rsidRPr="00F7098E">
        <w:rPr>
          <w:rFonts w:eastAsia="Times New Roman" w:cstheme="minorHAnsi"/>
          <w:position w:val="12"/>
          <w:sz w:val="16"/>
          <w:szCs w:val="16"/>
        </w:rPr>
        <w:t>+</w:t>
      </w:r>
      <w:r w:rsidRPr="00F7098E">
        <w:rPr>
          <w:rFonts w:eastAsia="Times New Roman" w:cstheme="minorHAnsi"/>
        </w:rPr>
        <w:t xml:space="preserve">) 544.2006; found 544.2015. </w:t>
      </w:r>
    </w:p>
    <w:p w:rsidR="00F7098E" w:rsidRDefault="00F7098E" w:rsidP="00F7098E">
      <w:pPr>
        <w:spacing w:line="480" w:lineRule="auto"/>
        <w:jc w:val="center"/>
        <w:rPr>
          <w:rFonts w:eastAsia="Times New Roman" w:cstheme="minorHAnsi"/>
        </w:rPr>
      </w:pPr>
      <w:r w:rsidRPr="00F7098E">
        <w:rPr>
          <w:rFonts w:eastAsia="Times New Roman" w:cstheme="minorHAnsi"/>
          <w:noProof/>
        </w:rPr>
        <w:lastRenderedPageBreak/>
        <w:drawing>
          <wp:inline distT="0" distB="0" distL="0" distR="0" wp14:anchorId="0504ABC5" wp14:editId="3856B20E">
            <wp:extent cx="1389888" cy="1042416"/>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389888" cy="1042416"/>
                    </a:xfrm>
                    <a:prstGeom prst="rect">
                      <a:avLst/>
                    </a:prstGeom>
                  </pic:spPr>
                </pic:pic>
              </a:graphicData>
            </a:graphic>
          </wp:inline>
        </w:drawing>
      </w:r>
    </w:p>
    <w:p w:rsidR="000A7118" w:rsidRDefault="00F734E8" w:rsidP="000A7118">
      <w:pPr>
        <w:spacing w:line="480" w:lineRule="auto"/>
        <w:jc w:val="both"/>
        <w:rPr>
          <w:rFonts w:eastAsia="Times New Roman" w:cstheme="minorHAnsi"/>
        </w:rPr>
      </w:pPr>
      <w:r w:rsidRPr="00F7098E">
        <w:rPr>
          <w:rFonts w:eastAsia="Times New Roman" w:cstheme="minorHAnsi"/>
          <w:b/>
          <w:bCs/>
        </w:rPr>
        <w:t>Diethyl 2-(((</w:t>
      </w:r>
      <w:r w:rsidRPr="00F7098E">
        <w:rPr>
          <w:rFonts w:eastAsia="Times New Roman" w:cstheme="minorHAnsi"/>
          <w:b/>
          <w:bCs/>
          <w:i/>
          <w:iCs/>
        </w:rPr>
        <w:t>tert</w:t>
      </w:r>
      <w:r w:rsidRPr="00F7098E">
        <w:rPr>
          <w:rFonts w:eastAsia="Times New Roman" w:cstheme="minorHAnsi"/>
          <w:b/>
          <w:bCs/>
        </w:rPr>
        <w:t>-butoxycarbonyl)-</w:t>
      </w:r>
      <w:r w:rsidRPr="00F7098E">
        <w:rPr>
          <w:rFonts w:eastAsia="Times New Roman" w:cstheme="minorHAnsi"/>
          <w:b/>
          <w:bCs/>
          <w:i/>
          <w:iCs/>
        </w:rPr>
        <w:t>L</w:t>
      </w:r>
      <w:r w:rsidRPr="00F7098E">
        <w:rPr>
          <w:rFonts w:eastAsia="Times New Roman" w:cstheme="minorHAnsi"/>
          <w:b/>
          <w:bCs/>
        </w:rPr>
        <w:t>-tryptophyl)oxy)malonate (</w:t>
      </w:r>
      <w:r w:rsidR="00F7098E" w:rsidRPr="00F7098E">
        <w:rPr>
          <w:rFonts w:eastAsia="Times New Roman" w:cstheme="minorHAnsi"/>
          <w:b/>
          <w:bCs/>
        </w:rPr>
        <w:t>4</w:t>
      </w:r>
      <w:r w:rsidRPr="00F7098E">
        <w:rPr>
          <w:rFonts w:eastAsia="Times New Roman" w:cstheme="minorHAnsi"/>
          <w:b/>
          <w:bCs/>
        </w:rPr>
        <w:t xml:space="preserve">d). </w:t>
      </w:r>
      <w:r w:rsidRPr="00F7098E">
        <w:rPr>
          <w:rFonts w:eastAsia="Times New Roman" w:cstheme="minorHAnsi"/>
        </w:rPr>
        <w:t>Prepared from diethyl 2- diazomalonate and Boc-</w:t>
      </w:r>
      <w:r w:rsidRPr="00F7098E">
        <w:rPr>
          <w:rFonts w:eastAsia="Times New Roman" w:cstheme="minorHAnsi"/>
          <w:i/>
          <w:iCs/>
        </w:rPr>
        <w:t>L</w:t>
      </w:r>
      <w:r w:rsidRPr="00F7098E">
        <w:rPr>
          <w:rFonts w:eastAsia="Times New Roman" w:cstheme="minorHAnsi"/>
        </w:rPr>
        <w:t xml:space="preserve">-tryptophan from general procedure </w:t>
      </w:r>
      <w:r w:rsidRPr="00F7098E">
        <w:rPr>
          <w:rFonts w:eastAsia="Times New Roman" w:cstheme="minorHAnsi"/>
          <w:b/>
          <w:bCs/>
        </w:rPr>
        <w:t>EII</w:t>
      </w:r>
      <w:r w:rsidRPr="00F7098E">
        <w:rPr>
          <w:rFonts w:eastAsia="Times New Roman" w:cstheme="minorHAnsi"/>
        </w:rPr>
        <w:t xml:space="preserve">. clear oil (171 mg, 62%). </w:t>
      </w:r>
      <w:r w:rsidRPr="00F7098E">
        <w:rPr>
          <w:rFonts w:eastAsia="Times New Roman" w:cstheme="minorHAnsi"/>
          <w:b/>
          <w:bCs/>
        </w:rPr>
        <w:t>TLC</w:t>
      </w:r>
      <w:r w:rsidRPr="00F7098E">
        <w:rPr>
          <w:rFonts w:eastAsia="Times New Roman" w:cstheme="minorHAnsi"/>
        </w:rPr>
        <w:t xml:space="preserve">: </w:t>
      </w:r>
      <w:r w:rsidRPr="00F7098E">
        <w:rPr>
          <w:rFonts w:eastAsia="Times New Roman" w:cstheme="minorHAnsi"/>
          <w:i/>
          <w:iCs/>
        </w:rPr>
        <w:t>R</w:t>
      </w:r>
      <w:r w:rsidRPr="00F7098E">
        <w:rPr>
          <w:rFonts w:eastAsia="Times New Roman" w:cstheme="minorHAnsi"/>
          <w:i/>
          <w:iCs/>
          <w:position w:val="-2"/>
          <w:sz w:val="16"/>
          <w:szCs w:val="16"/>
        </w:rPr>
        <w:t xml:space="preserve">f </w:t>
      </w:r>
      <w:r w:rsidRPr="00F7098E">
        <w:rPr>
          <w:rFonts w:eastAsia="Times New Roman" w:cstheme="minorHAnsi"/>
        </w:rPr>
        <w:t xml:space="preserve">0.47 (1:1 hexanes/EtOAc). </w:t>
      </w:r>
      <w:r w:rsidRPr="00F7098E">
        <w:rPr>
          <w:rFonts w:eastAsia="Times New Roman" w:cstheme="minorHAnsi"/>
          <w:b/>
          <w:bCs/>
        </w:rPr>
        <w:t xml:space="preserve">IR </w:t>
      </w:r>
      <w:r w:rsidRPr="00F7098E">
        <w:rPr>
          <w:rFonts w:eastAsia="Times New Roman" w:cstheme="minorHAnsi"/>
        </w:rPr>
        <w:t xml:space="preserve">(NaCl): 3061, 2980, 2927, 1750, 1503, 1460. </w:t>
      </w:r>
      <w:r w:rsidRPr="00F7098E">
        <w:rPr>
          <w:rFonts w:eastAsia="Times New Roman" w:cstheme="minorHAnsi"/>
          <w:b/>
          <w:bCs/>
          <w:position w:val="12"/>
          <w:sz w:val="16"/>
          <w:szCs w:val="16"/>
        </w:rPr>
        <w:t>1</w:t>
      </w:r>
      <w:r w:rsidRPr="00F7098E">
        <w:rPr>
          <w:rFonts w:eastAsia="Times New Roman" w:cstheme="minorHAnsi"/>
          <w:b/>
          <w:bCs/>
        </w:rPr>
        <w:t xml:space="preserve">H-NMR </w:t>
      </w:r>
      <w:r w:rsidRPr="00F7098E">
        <w:rPr>
          <w:rFonts w:eastAsia="Times New Roman" w:cstheme="minorHAnsi"/>
        </w:rPr>
        <w:t xml:space="preserve">(400 MHz): δ 8.13 (s, 1H), 7.59 (d, </w:t>
      </w:r>
      <w:r w:rsidRPr="00F7098E">
        <w:rPr>
          <w:rFonts w:eastAsia="Times New Roman" w:cstheme="minorHAnsi"/>
          <w:i/>
          <w:iCs/>
        </w:rPr>
        <w:t xml:space="preserve">J </w:t>
      </w:r>
      <w:r w:rsidRPr="00F7098E">
        <w:rPr>
          <w:rFonts w:eastAsia="Times New Roman" w:cstheme="minorHAnsi"/>
        </w:rPr>
        <w:t xml:space="preserve">= 7.9 Hz, 1H), 7.35 (d, </w:t>
      </w:r>
      <w:r w:rsidRPr="00F7098E">
        <w:rPr>
          <w:rFonts w:eastAsia="Times New Roman" w:cstheme="minorHAnsi"/>
          <w:i/>
          <w:iCs/>
        </w:rPr>
        <w:t xml:space="preserve">J </w:t>
      </w:r>
      <w:r w:rsidRPr="00F7098E">
        <w:rPr>
          <w:rFonts w:eastAsia="Times New Roman" w:cstheme="minorHAnsi"/>
        </w:rPr>
        <w:t xml:space="preserve">= 8.0 Hz, 1H), 7.21 – 7.05 (m, 3H), 5.53 (s, 1H), 5.02 (d, </w:t>
      </w:r>
      <w:r w:rsidRPr="00F7098E">
        <w:rPr>
          <w:rFonts w:eastAsia="Times New Roman" w:cstheme="minorHAnsi"/>
          <w:i/>
          <w:iCs/>
        </w:rPr>
        <w:t xml:space="preserve">J </w:t>
      </w:r>
      <w:r w:rsidRPr="00F7098E">
        <w:rPr>
          <w:rFonts w:eastAsia="Times New Roman" w:cstheme="minorHAnsi"/>
        </w:rPr>
        <w:t xml:space="preserve">= 8.5 Hz, 1H), 4.82 (d, </w:t>
      </w:r>
      <w:r w:rsidRPr="00F7098E">
        <w:rPr>
          <w:rFonts w:eastAsia="Times New Roman" w:cstheme="minorHAnsi"/>
          <w:i/>
          <w:iCs/>
        </w:rPr>
        <w:t xml:space="preserve">J </w:t>
      </w:r>
      <w:r w:rsidRPr="00F7098E">
        <w:rPr>
          <w:rFonts w:eastAsia="Times New Roman" w:cstheme="minorHAnsi"/>
        </w:rPr>
        <w:t xml:space="preserve">= 7.5 Hz, 1H), 4.38 – 4.20 (m, 6H), 3.57 – 3.23 (m, 2H), 1.40 (s, 9H), 1.31 (td, </w:t>
      </w:r>
      <w:r w:rsidRPr="00F7098E">
        <w:rPr>
          <w:rFonts w:eastAsia="Times New Roman" w:cstheme="minorHAnsi"/>
          <w:i/>
          <w:iCs/>
        </w:rPr>
        <w:t xml:space="preserve">J </w:t>
      </w:r>
      <w:r w:rsidRPr="00F7098E">
        <w:rPr>
          <w:rFonts w:eastAsia="Times New Roman" w:cstheme="minorHAnsi"/>
        </w:rPr>
        <w:t xml:space="preserve">= 7.1, 2.6 Hz, 10H). </w:t>
      </w:r>
      <w:r w:rsidRPr="00F7098E">
        <w:rPr>
          <w:rFonts w:eastAsia="Times New Roman" w:cstheme="minorHAnsi"/>
          <w:b/>
          <w:bCs/>
          <w:position w:val="12"/>
          <w:sz w:val="16"/>
          <w:szCs w:val="16"/>
        </w:rPr>
        <w:t>13</w:t>
      </w:r>
      <w:r w:rsidRPr="00F7098E">
        <w:rPr>
          <w:rFonts w:eastAsia="Times New Roman" w:cstheme="minorHAnsi"/>
          <w:b/>
          <w:bCs/>
        </w:rPr>
        <w:t xml:space="preserve">C-NMR </w:t>
      </w:r>
      <w:r w:rsidRPr="00F7098E">
        <w:rPr>
          <w:rFonts w:eastAsia="Times New Roman" w:cstheme="minorHAnsi"/>
        </w:rPr>
        <w:t xml:space="preserve">(101 MHz) δ 170.95, 123.31, 123.28, 122.12, 122.11, 119.63, 118.67, 118.66, 111.14, 111.12, 111.10, 109.99, 109.74, 72.01, 62.61, 54.14, 28.26, 27.50, 13.96, 13.93. </w:t>
      </w:r>
      <w:r w:rsidRPr="00F7098E">
        <w:rPr>
          <w:rFonts w:eastAsia="Times New Roman" w:cstheme="minorHAnsi"/>
          <w:b/>
          <w:bCs/>
        </w:rPr>
        <w:t xml:space="preserve">HRMS </w:t>
      </w:r>
      <w:r w:rsidRPr="00F7098E">
        <w:rPr>
          <w:rFonts w:eastAsia="Times New Roman" w:cstheme="minorHAnsi"/>
        </w:rPr>
        <w:t xml:space="preserve">(ESI) </w:t>
      </w:r>
      <w:r w:rsidRPr="00F7098E">
        <w:rPr>
          <w:rFonts w:eastAsia="Times New Roman" w:cstheme="minorHAnsi"/>
          <w:i/>
          <w:iCs/>
        </w:rPr>
        <w:t xml:space="preserve">m/z </w:t>
      </w:r>
      <w:r w:rsidRPr="00F7098E">
        <w:rPr>
          <w:rFonts w:eastAsia="Times New Roman" w:cstheme="minorHAnsi"/>
        </w:rPr>
        <w:t>calcd for C</w:t>
      </w:r>
      <w:r w:rsidRPr="00F7098E">
        <w:rPr>
          <w:rFonts w:eastAsia="Times New Roman" w:cstheme="minorHAnsi"/>
          <w:position w:val="-4"/>
          <w:sz w:val="20"/>
          <w:szCs w:val="20"/>
        </w:rPr>
        <w:t>23</w:t>
      </w:r>
      <w:r w:rsidRPr="00F7098E">
        <w:rPr>
          <w:rFonts w:eastAsia="Times New Roman" w:cstheme="minorHAnsi"/>
        </w:rPr>
        <w:t>H</w:t>
      </w:r>
      <w:r w:rsidRPr="00F7098E">
        <w:rPr>
          <w:rFonts w:eastAsia="Times New Roman" w:cstheme="minorHAnsi"/>
          <w:position w:val="-4"/>
          <w:sz w:val="20"/>
          <w:szCs w:val="20"/>
        </w:rPr>
        <w:t>30</w:t>
      </w:r>
      <w:r w:rsidRPr="00F7098E">
        <w:rPr>
          <w:rFonts w:eastAsia="Times New Roman" w:cstheme="minorHAnsi"/>
        </w:rPr>
        <w:t>N</w:t>
      </w:r>
      <w:r w:rsidRPr="00F7098E">
        <w:rPr>
          <w:rFonts w:eastAsia="Times New Roman" w:cstheme="minorHAnsi"/>
          <w:position w:val="-4"/>
          <w:sz w:val="20"/>
          <w:szCs w:val="20"/>
        </w:rPr>
        <w:t>2</w:t>
      </w:r>
      <w:r w:rsidRPr="00F7098E">
        <w:rPr>
          <w:rFonts w:eastAsia="Times New Roman" w:cstheme="minorHAnsi"/>
        </w:rPr>
        <w:t>O</w:t>
      </w:r>
      <w:r w:rsidRPr="00F7098E">
        <w:rPr>
          <w:rFonts w:eastAsia="Times New Roman" w:cstheme="minorHAnsi"/>
          <w:position w:val="-4"/>
          <w:sz w:val="20"/>
          <w:szCs w:val="20"/>
        </w:rPr>
        <w:t xml:space="preserve">8 </w:t>
      </w:r>
      <w:r w:rsidRPr="00F7098E">
        <w:rPr>
          <w:rFonts w:eastAsia="Times New Roman" w:cstheme="minorHAnsi"/>
        </w:rPr>
        <w:t>([M+Na]</w:t>
      </w:r>
      <w:r w:rsidRPr="00F7098E">
        <w:rPr>
          <w:rFonts w:eastAsia="Times New Roman" w:cstheme="minorHAnsi"/>
          <w:position w:val="12"/>
          <w:sz w:val="16"/>
          <w:szCs w:val="16"/>
        </w:rPr>
        <w:t>+</w:t>
      </w:r>
      <w:r w:rsidRPr="00F7098E">
        <w:rPr>
          <w:rFonts w:eastAsia="Times New Roman" w:cstheme="minorHAnsi"/>
        </w:rPr>
        <w:t xml:space="preserve">) 485.1900; found 485.1899. </w:t>
      </w:r>
    </w:p>
    <w:p w:rsidR="0083749C" w:rsidRDefault="0083749C" w:rsidP="000A7118">
      <w:pPr>
        <w:spacing w:line="480" w:lineRule="auto"/>
        <w:jc w:val="center"/>
        <w:rPr>
          <w:rFonts w:ascii="TimesNewRomanPS" w:hAnsi="TimesNewRomanPS"/>
          <w:b/>
          <w:bCs/>
        </w:rPr>
      </w:pPr>
    </w:p>
    <w:p w:rsidR="0083749C" w:rsidRDefault="0083749C" w:rsidP="000A7118">
      <w:pPr>
        <w:spacing w:line="480" w:lineRule="auto"/>
        <w:jc w:val="center"/>
        <w:rPr>
          <w:rFonts w:ascii="TimesNewRomanPS" w:hAnsi="TimesNewRomanPS"/>
          <w:b/>
          <w:bCs/>
        </w:rPr>
      </w:pPr>
    </w:p>
    <w:p w:rsidR="000A7118" w:rsidRDefault="000A7118" w:rsidP="000A7118">
      <w:pPr>
        <w:spacing w:line="480" w:lineRule="auto"/>
        <w:jc w:val="center"/>
        <w:rPr>
          <w:rFonts w:ascii="TimesNewRomanPS" w:hAnsi="TimesNewRomanPS"/>
          <w:b/>
          <w:bCs/>
        </w:rPr>
      </w:pPr>
      <w:r w:rsidRPr="000A7118">
        <w:rPr>
          <w:rFonts w:ascii="TimesNewRomanPS" w:hAnsi="TimesNewRomanPS"/>
          <w:b/>
          <w:bCs/>
          <w:noProof/>
        </w:rPr>
        <w:drawing>
          <wp:inline distT="0" distB="0" distL="0" distR="0" wp14:anchorId="51C94AEE" wp14:editId="3B56031B">
            <wp:extent cx="905256" cy="795528"/>
            <wp:effectExtent l="0" t="0" r="0" b="50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905256" cy="795528"/>
                    </a:xfrm>
                    <a:prstGeom prst="rect">
                      <a:avLst/>
                    </a:prstGeom>
                  </pic:spPr>
                </pic:pic>
              </a:graphicData>
            </a:graphic>
          </wp:inline>
        </w:drawing>
      </w:r>
    </w:p>
    <w:p w:rsidR="001D5391" w:rsidRDefault="000A7118" w:rsidP="001D5391">
      <w:pPr>
        <w:spacing w:line="480" w:lineRule="auto"/>
        <w:jc w:val="both"/>
        <w:rPr>
          <w:rFonts w:cstheme="minorHAnsi"/>
        </w:rPr>
      </w:pPr>
      <w:r w:rsidRPr="000A7118">
        <w:rPr>
          <w:rFonts w:cstheme="minorHAnsi"/>
          <w:b/>
          <w:bCs/>
        </w:rPr>
        <w:t>Diethyl 2-acetoxymalonate (</w:t>
      </w:r>
      <w:r>
        <w:rPr>
          <w:rFonts w:cstheme="minorHAnsi"/>
          <w:b/>
          <w:bCs/>
        </w:rPr>
        <w:t>4</w:t>
      </w:r>
      <w:r w:rsidRPr="000A7118">
        <w:rPr>
          <w:rFonts w:cstheme="minorHAnsi"/>
          <w:b/>
          <w:bCs/>
        </w:rPr>
        <w:t xml:space="preserve">e). </w:t>
      </w:r>
      <w:r w:rsidRPr="000A7118">
        <w:rPr>
          <w:rFonts w:cstheme="minorHAnsi"/>
        </w:rPr>
        <w:t xml:space="preserve">Prepared from diethyl 2-diazomalonate and acetic acid using general procedure </w:t>
      </w:r>
      <w:r w:rsidRPr="000A7118">
        <w:rPr>
          <w:rFonts w:cstheme="minorHAnsi"/>
          <w:b/>
          <w:bCs/>
        </w:rPr>
        <w:t>EI</w:t>
      </w:r>
      <w:r w:rsidRPr="000A7118">
        <w:rPr>
          <w:rFonts w:cstheme="minorHAnsi"/>
        </w:rPr>
        <w:t xml:space="preserve">. clear oil (21.5 mg, 92%). </w:t>
      </w:r>
      <w:r w:rsidRPr="000A7118">
        <w:rPr>
          <w:rFonts w:cstheme="minorHAnsi"/>
          <w:b/>
          <w:bCs/>
        </w:rPr>
        <w:t>TLC</w:t>
      </w:r>
      <w:r w:rsidRPr="000A7118">
        <w:rPr>
          <w:rFonts w:cstheme="minorHAnsi"/>
        </w:rPr>
        <w:t xml:space="preserve">: </w:t>
      </w:r>
      <w:r w:rsidRPr="000A7118">
        <w:rPr>
          <w:rFonts w:cstheme="minorHAnsi"/>
          <w:i/>
          <w:iCs/>
        </w:rPr>
        <w:t>R</w:t>
      </w:r>
      <w:r w:rsidRPr="000A7118">
        <w:rPr>
          <w:rFonts w:cstheme="minorHAnsi"/>
          <w:i/>
          <w:iCs/>
          <w:position w:val="-2"/>
          <w:sz w:val="16"/>
          <w:szCs w:val="16"/>
        </w:rPr>
        <w:t xml:space="preserve">f </w:t>
      </w:r>
      <w:r w:rsidRPr="000A7118">
        <w:rPr>
          <w:rFonts w:cstheme="minorHAnsi"/>
        </w:rPr>
        <w:t xml:space="preserve">0.31 (4:1 hexanes/EtOAc) </w:t>
      </w:r>
      <w:r w:rsidRPr="000A7118">
        <w:rPr>
          <w:rFonts w:cstheme="minorHAnsi"/>
          <w:b/>
          <w:bCs/>
        </w:rPr>
        <w:t xml:space="preserve">IR </w:t>
      </w:r>
      <w:r w:rsidRPr="000A7118">
        <w:rPr>
          <w:rFonts w:cstheme="minorHAnsi"/>
        </w:rPr>
        <w:t xml:space="preserve">(NaCl): 2925, 1751. </w:t>
      </w:r>
      <w:r w:rsidRPr="000A7118">
        <w:rPr>
          <w:rFonts w:cstheme="minorHAnsi"/>
          <w:b/>
          <w:bCs/>
          <w:position w:val="12"/>
          <w:sz w:val="16"/>
          <w:szCs w:val="16"/>
        </w:rPr>
        <w:t>1</w:t>
      </w:r>
      <w:r w:rsidRPr="000A7118">
        <w:rPr>
          <w:rFonts w:cstheme="minorHAnsi"/>
          <w:b/>
          <w:bCs/>
        </w:rPr>
        <w:t xml:space="preserve">H-NMR </w:t>
      </w:r>
      <w:r w:rsidRPr="000A7118">
        <w:rPr>
          <w:rFonts w:cstheme="minorHAnsi"/>
        </w:rPr>
        <w:t xml:space="preserve">(400 MHz): δ 5.51 (s, 1H), 4.29 (qq, </w:t>
      </w:r>
      <w:r w:rsidRPr="000A7118">
        <w:rPr>
          <w:rFonts w:cstheme="minorHAnsi"/>
          <w:i/>
          <w:iCs/>
        </w:rPr>
        <w:t xml:space="preserve">J </w:t>
      </w:r>
      <w:r w:rsidRPr="000A7118">
        <w:rPr>
          <w:rFonts w:cstheme="minorHAnsi"/>
        </w:rPr>
        <w:t xml:space="preserve">= 7.4, 3.6 Hz, 4H), 2.22 (s, </w:t>
      </w:r>
      <w:r w:rsidRPr="000A7118">
        <w:rPr>
          <w:rFonts w:cstheme="minorHAnsi"/>
        </w:rPr>
        <w:lastRenderedPageBreak/>
        <w:t xml:space="preserve">3H), 1.30 (t, </w:t>
      </w:r>
      <w:r w:rsidRPr="000A7118">
        <w:rPr>
          <w:rFonts w:cstheme="minorHAnsi"/>
          <w:i/>
          <w:iCs/>
        </w:rPr>
        <w:t xml:space="preserve">J </w:t>
      </w:r>
      <w:r w:rsidRPr="000A7118">
        <w:rPr>
          <w:rFonts w:cstheme="minorHAnsi"/>
        </w:rPr>
        <w:t xml:space="preserve">= 7.1 Hz, 6H). </w:t>
      </w:r>
      <w:r w:rsidRPr="000A7118">
        <w:rPr>
          <w:rFonts w:cstheme="minorHAnsi"/>
          <w:b/>
          <w:bCs/>
          <w:position w:val="12"/>
          <w:sz w:val="16"/>
          <w:szCs w:val="16"/>
        </w:rPr>
        <w:t>13</w:t>
      </w:r>
      <w:r w:rsidRPr="000A7118">
        <w:rPr>
          <w:rFonts w:cstheme="minorHAnsi"/>
          <w:b/>
          <w:bCs/>
        </w:rPr>
        <w:t xml:space="preserve">C-NMR </w:t>
      </w:r>
      <w:r w:rsidRPr="000A7118">
        <w:rPr>
          <w:rFonts w:cstheme="minorHAnsi"/>
        </w:rPr>
        <w:t xml:space="preserve">(101 MHz) δ 169.44, 164.44, 71.81, 62.51, 29.67, 20.37, 13.94. </w:t>
      </w:r>
      <w:r w:rsidRPr="000A7118">
        <w:rPr>
          <w:rFonts w:cstheme="minorHAnsi"/>
          <w:b/>
          <w:bCs/>
        </w:rPr>
        <w:t xml:space="preserve">HRMS </w:t>
      </w:r>
      <w:r w:rsidRPr="000A7118">
        <w:rPr>
          <w:rFonts w:cstheme="minorHAnsi"/>
        </w:rPr>
        <w:t xml:space="preserve">(ESI) </w:t>
      </w:r>
      <w:r w:rsidRPr="000A7118">
        <w:rPr>
          <w:rFonts w:cstheme="minorHAnsi"/>
          <w:i/>
          <w:iCs/>
        </w:rPr>
        <w:t xml:space="preserve">m/z </w:t>
      </w:r>
      <w:r w:rsidRPr="000A7118">
        <w:rPr>
          <w:rFonts w:cstheme="minorHAnsi"/>
        </w:rPr>
        <w:t>calcd for C</w:t>
      </w:r>
      <w:r w:rsidRPr="000A7118">
        <w:rPr>
          <w:rFonts w:cstheme="minorHAnsi"/>
          <w:position w:val="-4"/>
          <w:sz w:val="20"/>
          <w:szCs w:val="20"/>
        </w:rPr>
        <w:t>9</w:t>
      </w:r>
      <w:r w:rsidRPr="000A7118">
        <w:rPr>
          <w:rFonts w:cstheme="minorHAnsi"/>
        </w:rPr>
        <w:t>H</w:t>
      </w:r>
      <w:r w:rsidRPr="000A7118">
        <w:rPr>
          <w:rFonts w:cstheme="minorHAnsi"/>
          <w:position w:val="-4"/>
          <w:sz w:val="20"/>
          <w:szCs w:val="20"/>
        </w:rPr>
        <w:t>14</w:t>
      </w:r>
      <w:r w:rsidRPr="000A7118">
        <w:rPr>
          <w:rFonts w:cstheme="minorHAnsi"/>
        </w:rPr>
        <w:t>O</w:t>
      </w:r>
      <w:r w:rsidRPr="000A7118">
        <w:rPr>
          <w:rFonts w:cstheme="minorHAnsi"/>
          <w:position w:val="-4"/>
          <w:sz w:val="20"/>
          <w:szCs w:val="20"/>
        </w:rPr>
        <w:t xml:space="preserve">6 </w:t>
      </w:r>
      <w:r w:rsidRPr="000A7118">
        <w:rPr>
          <w:rFonts w:cstheme="minorHAnsi"/>
        </w:rPr>
        <w:t>([M+Na]</w:t>
      </w:r>
      <w:r w:rsidRPr="000A7118">
        <w:rPr>
          <w:rFonts w:cstheme="minorHAnsi"/>
          <w:position w:val="12"/>
          <w:sz w:val="16"/>
          <w:szCs w:val="16"/>
        </w:rPr>
        <w:t>+</w:t>
      </w:r>
      <w:r w:rsidRPr="000A7118">
        <w:rPr>
          <w:rFonts w:cstheme="minorHAnsi"/>
        </w:rPr>
        <w:t xml:space="preserve">) 241.0688; found 241.0905. </w:t>
      </w:r>
    </w:p>
    <w:p w:rsidR="001D5391" w:rsidRDefault="001D5391" w:rsidP="001D5391">
      <w:pPr>
        <w:spacing w:line="480" w:lineRule="auto"/>
        <w:jc w:val="center"/>
        <w:rPr>
          <w:rFonts w:ascii="TimesNewRomanPS" w:hAnsi="TimesNewRomanPS"/>
          <w:b/>
          <w:bCs/>
        </w:rPr>
      </w:pPr>
      <w:r w:rsidRPr="001D5391">
        <w:rPr>
          <w:rFonts w:ascii="TimesNewRomanPS" w:hAnsi="TimesNewRomanPS"/>
          <w:b/>
          <w:bCs/>
          <w:noProof/>
        </w:rPr>
        <w:drawing>
          <wp:inline distT="0" distB="0" distL="0" distR="0" wp14:anchorId="0E336CA7" wp14:editId="40A75053">
            <wp:extent cx="1197864" cy="795528"/>
            <wp:effectExtent l="0" t="0" r="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197864" cy="795528"/>
                    </a:xfrm>
                    <a:prstGeom prst="rect">
                      <a:avLst/>
                    </a:prstGeom>
                  </pic:spPr>
                </pic:pic>
              </a:graphicData>
            </a:graphic>
          </wp:inline>
        </w:drawing>
      </w:r>
    </w:p>
    <w:p w:rsidR="001D5391" w:rsidRPr="001D5391" w:rsidRDefault="000A7118" w:rsidP="001D5391">
      <w:pPr>
        <w:spacing w:line="480" w:lineRule="auto"/>
        <w:jc w:val="both"/>
        <w:rPr>
          <w:rFonts w:cstheme="minorHAnsi"/>
        </w:rPr>
      </w:pPr>
      <w:r w:rsidRPr="001D5391">
        <w:rPr>
          <w:rFonts w:cstheme="minorHAnsi"/>
          <w:b/>
          <w:bCs/>
        </w:rPr>
        <w:t>Diethyl 2-(pentanoyloxy)malonate (</w:t>
      </w:r>
      <w:r w:rsidR="001D5391" w:rsidRPr="001D5391">
        <w:rPr>
          <w:rFonts w:cstheme="minorHAnsi"/>
          <w:b/>
          <w:bCs/>
        </w:rPr>
        <w:t>4</w:t>
      </w:r>
      <w:r w:rsidRPr="001D5391">
        <w:rPr>
          <w:rFonts w:cstheme="minorHAnsi"/>
          <w:b/>
          <w:bCs/>
        </w:rPr>
        <w:t xml:space="preserve">f). </w:t>
      </w:r>
      <w:r w:rsidRPr="001D5391">
        <w:rPr>
          <w:rFonts w:cstheme="minorHAnsi"/>
        </w:rPr>
        <w:t xml:space="preserve">Prepared from diethyl 2-diazomalonate and pentanoic acid using general procedure </w:t>
      </w:r>
      <w:r w:rsidRPr="001D5391">
        <w:rPr>
          <w:rFonts w:cstheme="minorHAnsi"/>
          <w:b/>
          <w:bCs/>
        </w:rPr>
        <w:t>EI</w:t>
      </w:r>
      <w:r w:rsidRPr="001D5391">
        <w:rPr>
          <w:rFonts w:cstheme="minorHAnsi"/>
        </w:rPr>
        <w:t>. Colorless liquid (22 mg, 86%) .</w:t>
      </w:r>
      <w:r w:rsidRPr="001D5391">
        <w:rPr>
          <w:rFonts w:cstheme="minorHAnsi"/>
          <w:b/>
          <w:bCs/>
        </w:rPr>
        <w:t>TLC</w:t>
      </w:r>
      <w:r w:rsidRPr="001D5391">
        <w:rPr>
          <w:rFonts w:cstheme="minorHAnsi"/>
        </w:rPr>
        <w:t xml:space="preserve">: </w:t>
      </w:r>
      <w:r w:rsidRPr="001D5391">
        <w:rPr>
          <w:rFonts w:cstheme="minorHAnsi"/>
          <w:i/>
          <w:iCs/>
        </w:rPr>
        <w:t>R</w:t>
      </w:r>
      <w:r w:rsidRPr="001D5391">
        <w:rPr>
          <w:rFonts w:cstheme="minorHAnsi"/>
          <w:i/>
          <w:iCs/>
          <w:position w:val="-2"/>
          <w:sz w:val="16"/>
          <w:szCs w:val="16"/>
        </w:rPr>
        <w:t xml:space="preserve">f </w:t>
      </w:r>
      <w:r w:rsidRPr="001D5391">
        <w:rPr>
          <w:rFonts w:cstheme="minorHAnsi"/>
        </w:rPr>
        <w:t xml:space="preserve">0.54 (4:1 hexanes/EtOAc). </w:t>
      </w:r>
      <w:r w:rsidRPr="001D5391">
        <w:rPr>
          <w:rFonts w:cstheme="minorHAnsi"/>
          <w:b/>
          <w:bCs/>
        </w:rPr>
        <w:t xml:space="preserve">IR </w:t>
      </w:r>
      <w:r w:rsidRPr="001D5391">
        <w:rPr>
          <w:rFonts w:cstheme="minorHAnsi"/>
        </w:rPr>
        <w:t xml:space="preserve">(NaCl): 2963, 2875, 1754, 1467, 1373, 1181, 1160, 1113, 1031, 858. </w:t>
      </w:r>
      <w:r w:rsidRPr="001D5391">
        <w:rPr>
          <w:rFonts w:cstheme="minorHAnsi"/>
          <w:b/>
          <w:bCs/>
          <w:position w:val="12"/>
          <w:sz w:val="16"/>
          <w:szCs w:val="16"/>
        </w:rPr>
        <w:t>1</w:t>
      </w:r>
      <w:r w:rsidRPr="001D5391">
        <w:rPr>
          <w:rFonts w:cstheme="minorHAnsi"/>
          <w:b/>
          <w:bCs/>
        </w:rPr>
        <w:t xml:space="preserve">H NMR </w:t>
      </w:r>
      <w:r w:rsidRPr="001D5391">
        <w:rPr>
          <w:rFonts w:cstheme="minorHAnsi"/>
        </w:rPr>
        <w:t xml:space="preserve">(400 MHz) δ 5.51 (s, 1H), 4.28 (tdt, </w:t>
      </w:r>
      <w:r w:rsidRPr="001D5391">
        <w:rPr>
          <w:rFonts w:cstheme="minorHAnsi"/>
          <w:i/>
          <w:iCs/>
        </w:rPr>
        <w:t xml:space="preserve">J </w:t>
      </w:r>
      <w:r w:rsidRPr="001D5391">
        <w:rPr>
          <w:rFonts w:cstheme="minorHAnsi"/>
        </w:rPr>
        <w:t xml:space="preserve">= 10.8, 8.0, 3.6 Hz, 4H), 2.48 (t, </w:t>
      </w:r>
      <w:r w:rsidRPr="001D5391">
        <w:rPr>
          <w:rFonts w:cstheme="minorHAnsi"/>
          <w:i/>
          <w:iCs/>
        </w:rPr>
        <w:t xml:space="preserve">J </w:t>
      </w:r>
      <w:r w:rsidRPr="001D5391">
        <w:rPr>
          <w:rFonts w:cstheme="minorHAnsi"/>
        </w:rPr>
        <w:t xml:space="preserve">= 7.5 Hz, 2H), 1.70 – 1.63 (m, 2H), 1.42 – 1.34 (m, 2H), 1.29 (t, </w:t>
      </w:r>
      <w:r w:rsidRPr="001D5391">
        <w:rPr>
          <w:rFonts w:cstheme="minorHAnsi"/>
          <w:i/>
          <w:iCs/>
        </w:rPr>
        <w:t xml:space="preserve">J </w:t>
      </w:r>
      <w:r w:rsidRPr="001D5391">
        <w:rPr>
          <w:rFonts w:cstheme="minorHAnsi"/>
        </w:rPr>
        <w:t xml:space="preserve">= 7.1 Hz, 6H), 0.91 (t, </w:t>
      </w:r>
      <w:r w:rsidRPr="001D5391">
        <w:rPr>
          <w:rFonts w:cstheme="minorHAnsi"/>
          <w:i/>
          <w:iCs/>
        </w:rPr>
        <w:t xml:space="preserve">J </w:t>
      </w:r>
      <w:r w:rsidRPr="001D5391">
        <w:rPr>
          <w:rFonts w:cstheme="minorHAnsi"/>
        </w:rPr>
        <w:t xml:space="preserve">= 7.3 Hz, 3H). </w:t>
      </w:r>
      <w:r w:rsidRPr="001D5391">
        <w:rPr>
          <w:rFonts w:cstheme="minorHAnsi"/>
          <w:b/>
          <w:bCs/>
          <w:position w:val="12"/>
          <w:sz w:val="16"/>
          <w:szCs w:val="16"/>
        </w:rPr>
        <w:t>13</w:t>
      </w:r>
      <w:r w:rsidRPr="001D5391">
        <w:rPr>
          <w:rFonts w:cstheme="minorHAnsi"/>
          <w:b/>
          <w:bCs/>
        </w:rPr>
        <w:t xml:space="preserve">C NMR </w:t>
      </w:r>
      <w:r w:rsidRPr="001D5391">
        <w:rPr>
          <w:rFonts w:cstheme="minorHAnsi"/>
        </w:rPr>
        <w:t xml:space="preserve">(101 MHz) δ 172.31, 164.55, 71.61, 62.45, 33.33, 26.71, 22.07, 13.93, 13.62. </w:t>
      </w:r>
      <w:r w:rsidRPr="001D5391">
        <w:rPr>
          <w:rFonts w:cstheme="minorHAnsi"/>
          <w:b/>
          <w:bCs/>
        </w:rPr>
        <w:t xml:space="preserve">HRMS </w:t>
      </w:r>
      <w:r w:rsidRPr="001D5391">
        <w:rPr>
          <w:rFonts w:cstheme="minorHAnsi"/>
        </w:rPr>
        <w:t xml:space="preserve">(ESI) </w:t>
      </w:r>
      <w:r w:rsidRPr="001D5391">
        <w:rPr>
          <w:rFonts w:cstheme="minorHAnsi"/>
          <w:i/>
          <w:iCs/>
        </w:rPr>
        <w:t xml:space="preserve">m/z </w:t>
      </w:r>
      <w:r w:rsidRPr="001D5391">
        <w:rPr>
          <w:rFonts w:cstheme="minorHAnsi"/>
        </w:rPr>
        <w:t>calcd for C</w:t>
      </w:r>
      <w:r w:rsidRPr="001D5391">
        <w:rPr>
          <w:rFonts w:cstheme="minorHAnsi"/>
          <w:position w:val="-2"/>
          <w:sz w:val="16"/>
          <w:szCs w:val="16"/>
        </w:rPr>
        <w:t>12</w:t>
      </w:r>
      <w:r w:rsidRPr="001D5391">
        <w:rPr>
          <w:rFonts w:cstheme="minorHAnsi"/>
        </w:rPr>
        <w:t>H</w:t>
      </w:r>
      <w:r w:rsidRPr="001D5391">
        <w:rPr>
          <w:rFonts w:cstheme="minorHAnsi"/>
          <w:position w:val="-2"/>
          <w:sz w:val="16"/>
          <w:szCs w:val="16"/>
        </w:rPr>
        <w:t>20</w:t>
      </w:r>
      <w:r w:rsidRPr="001D5391">
        <w:rPr>
          <w:rFonts w:cstheme="minorHAnsi"/>
        </w:rPr>
        <w:t>O</w:t>
      </w:r>
      <w:r w:rsidRPr="001D5391">
        <w:rPr>
          <w:rFonts w:cstheme="minorHAnsi"/>
          <w:position w:val="-2"/>
          <w:sz w:val="16"/>
          <w:szCs w:val="16"/>
        </w:rPr>
        <w:t>6</w:t>
      </w:r>
      <w:r w:rsidRPr="001D5391">
        <w:rPr>
          <w:rFonts w:cstheme="minorHAnsi"/>
        </w:rPr>
        <w:t>Na ([M+Na]</w:t>
      </w:r>
      <w:r w:rsidRPr="001D5391">
        <w:rPr>
          <w:rFonts w:cstheme="minorHAnsi"/>
          <w:position w:val="12"/>
          <w:sz w:val="16"/>
          <w:szCs w:val="16"/>
        </w:rPr>
        <w:t>+</w:t>
      </w:r>
      <w:r w:rsidRPr="001D5391">
        <w:rPr>
          <w:rFonts w:cstheme="minorHAnsi"/>
        </w:rPr>
        <w:t>) 283.1157; found 283.1155.</w:t>
      </w:r>
      <w:r w:rsidR="001D5391" w:rsidRPr="001D5391">
        <w:rPr>
          <w:rFonts w:cstheme="minorHAnsi"/>
        </w:rPr>
        <w:t xml:space="preserve"> </w:t>
      </w:r>
    </w:p>
    <w:p w:rsidR="0083749C" w:rsidRDefault="0083749C" w:rsidP="001D5391">
      <w:pPr>
        <w:spacing w:line="480" w:lineRule="auto"/>
        <w:jc w:val="center"/>
        <w:rPr>
          <w:rFonts w:cstheme="minorHAnsi"/>
          <w:b/>
          <w:bCs/>
          <w:color w:val="000000"/>
        </w:rPr>
      </w:pPr>
    </w:p>
    <w:p w:rsidR="0083749C" w:rsidRDefault="0083749C" w:rsidP="001D5391">
      <w:pPr>
        <w:spacing w:line="480" w:lineRule="auto"/>
        <w:jc w:val="center"/>
        <w:rPr>
          <w:rFonts w:cstheme="minorHAnsi"/>
          <w:b/>
          <w:bCs/>
          <w:color w:val="000000"/>
        </w:rPr>
      </w:pPr>
    </w:p>
    <w:p w:rsidR="001D5391" w:rsidRDefault="001D5391" w:rsidP="001D5391">
      <w:pPr>
        <w:spacing w:line="480" w:lineRule="auto"/>
        <w:jc w:val="center"/>
        <w:rPr>
          <w:rFonts w:cstheme="minorHAnsi"/>
          <w:b/>
          <w:bCs/>
          <w:color w:val="000000"/>
        </w:rPr>
      </w:pPr>
      <w:r w:rsidRPr="001D5391">
        <w:rPr>
          <w:rFonts w:cstheme="minorHAnsi"/>
          <w:b/>
          <w:bCs/>
          <w:noProof/>
          <w:color w:val="000000"/>
        </w:rPr>
        <w:drawing>
          <wp:inline distT="0" distB="0" distL="0" distR="0" wp14:anchorId="076992DB" wp14:editId="6A9639E0">
            <wp:extent cx="1225296" cy="795528"/>
            <wp:effectExtent l="0" t="0" r="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225296" cy="795528"/>
                    </a:xfrm>
                    <a:prstGeom prst="rect">
                      <a:avLst/>
                    </a:prstGeom>
                  </pic:spPr>
                </pic:pic>
              </a:graphicData>
            </a:graphic>
          </wp:inline>
        </w:drawing>
      </w:r>
    </w:p>
    <w:p w:rsidR="00A7435B" w:rsidRDefault="001D5391" w:rsidP="00A7435B">
      <w:pPr>
        <w:spacing w:line="480" w:lineRule="auto"/>
        <w:jc w:val="both"/>
        <w:rPr>
          <w:rFonts w:cstheme="minorHAnsi"/>
        </w:rPr>
      </w:pPr>
      <w:r>
        <w:rPr>
          <w:rFonts w:cstheme="minorHAnsi"/>
          <w:b/>
          <w:bCs/>
          <w:color w:val="000000"/>
        </w:rPr>
        <w:t>D</w:t>
      </w:r>
      <w:r w:rsidRPr="001D5391">
        <w:rPr>
          <w:rFonts w:cstheme="minorHAnsi"/>
          <w:b/>
          <w:bCs/>
          <w:color w:val="000000"/>
        </w:rPr>
        <w:t>iethyl 2-(pent-4-ynoyloxy)malonate</w:t>
      </w:r>
      <w:r w:rsidR="000A7118" w:rsidRPr="001D5391">
        <w:rPr>
          <w:rFonts w:cstheme="minorHAnsi"/>
          <w:b/>
          <w:bCs/>
        </w:rPr>
        <w:t xml:space="preserve"> (</w:t>
      </w:r>
      <w:r>
        <w:rPr>
          <w:rFonts w:cstheme="minorHAnsi"/>
          <w:b/>
          <w:bCs/>
        </w:rPr>
        <w:t>4</w:t>
      </w:r>
      <w:r w:rsidR="000A7118" w:rsidRPr="001D5391">
        <w:rPr>
          <w:rFonts w:cstheme="minorHAnsi"/>
          <w:b/>
          <w:bCs/>
        </w:rPr>
        <w:t xml:space="preserve">g). </w:t>
      </w:r>
      <w:r w:rsidR="000A7118" w:rsidRPr="001D5391">
        <w:rPr>
          <w:rFonts w:cstheme="minorHAnsi"/>
        </w:rPr>
        <w:t xml:space="preserve">Prepared from diethyl 2-diazomalonate and 4-pentynoic acid using general procedure </w:t>
      </w:r>
      <w:r w:rsidR="000A7118" w:rsidRPr="001D5391">
        <w:rPr>
          <w:rFonts w:cstheme="minorHAnsi"/>
          <w:b/>
          <w:bCs/>
        </w:rPr>
        <w:t>EII</w:t>
      </w:r>
      <w:r w:rsidR="000A7118" w:rsidRPr="001D5391">
        <w:rPr>
          <w:rFonts w:cstheme="minorHAnsi"/>
        </w:rPr>
        <w:t xml:space="preserve">. clear oil (182 mg, 94%). </w:t>
      </w:r>
      <w:r w:rsidR="000A7118" w:rsidRPr="001D5391">
        <w:rPr>
          <w:rFonts w:cstheme="minorHAnsi"/>
          <w:b/>
          <w:bCs/>
        </w:rPr>
        <w:t>TLC</w:t>
      </w:r>
      <w:r w:rsidR="000A7118" w:rsidRPr="001D5391">
        <w:rPr>
          <w:rFonts w:cstheme="minorHAnsi"/>
        </w:rPr>
        <w:t xml:space="preserve">: </w:t>
      </w:r>
      <w:r w:rsidR="000A7118" w:rsidRPr="001D5391">
        <w:rPr>
          <w:rFonts w:cstheme="minorHAnsi"/>
          <w:i/>
          <w:iCs/>
        </w:rPr>
        <w:t>R</w:t>
      </w:r>
      <w:r w:rsidR="000A7118" w:rsidRPr="001D5391">
        <w:rPr>
          <w:rFonts w:cstheme="minorHAnsi"/>
          <w:i/>
          <w:iCs/>
          <w:position w:val="-2"/>
        </w:rPr>
        <w:t xml:space="preserve">f </w:t>
      </w:r>
      <w:r w:rsidR="000A7118" w:rsidRPr="001D5391">
        <w:rPr>
          <w:rFonts w:cstheme="minorHAnsi"/>
        </w:rPr>
        <w:t>0.5 (4:1</w:t>
      </w:r>
      <w:r>
        <w:rPr>
          <w:rFonts w:cstheme="minorHAnsi"/>
        </w:rPr>
        <w:t xml:space="preserve"> </w:t>
      </w:r>
      <w:r w:rsidR="000A7118" w:rsidRPr="001D5391">
        <w:rPr>
          <w:rFonts w:cstheme="minorHAnsi"/>
        </w:rPr>
        <w:t xml:space="preserve">hexanes/EtOAc). </w:t>
      </w:r>
      <w:r w:rsidR="000A7118" w:rsidRPr="001D5391">
        <w:rPr>
          <w:rFonts w:cstheme="minorHAnsi"/>
          <w:b/>
          <w:bCs/>
        </w:rPr>
        <w:t xml:space="preserve">IR </w:t>
      </w:r>
      <w:r w:rsidR="000A7118" w:rsidRPr="001D5391">
        <w:rPr>
          <w:rFonts w:cstheme="minorHAnsi"/>
        </w:rPr>
        <w:t xml:space="preserve">(NaCl): 3284, 2983, 2924, 2357, 1747, 1373, 1153, 1093, 1028. </w:t>
      </w:r>
      <w:r w:rsidR="000A7118" w:rsidRPr="000B1282">
        <w:rPr>
          <w:rFonts w:cstheme="minorHAnsi"/>
          <w:b/>
          <w:bCs/>
          <w:position w:val="12"/>
          <w:vertAlign w:val="superscript"/>
        </w:rPr>
        <w:t>1</w:t>
      </w:r>
      <w:r w:rsidR="000A7118" w:rsidRPr="001D5391">
        <w:rPr>
          <w:rFonts w:cstheme="minorHAnsi"/>
          <w:b/>
          <w:bCs/>
        </w:rPr>
        <w:t xml:space="preserve">H-NMR </w:t>
      </w:r>
      <w:r w:rsidR="000A7118" w:rsidRPr="001D5391">
        <w:rPr>
          <w:rFonts w:cstheme="minorHAnsi"/>
        </w:rPr>
        <w:t>(300 MHz): δ 5.53 (s, 1H), 4.32 – 4.23 (m, 4H), 2.76 – 2.71 (m, 2H), 2.57 – 2.51 (m,</w:t>
      </w:r>
      <w:r>
        <w:rPr>
          <w:rFonts w:cstheme="minorHAnsi"/>
        </w:rPr>
        <w:t xml:space="preserve"> </w:t>
      </w:r>
      <w:r w:rsidR="000A7118" w:rsidRPr="001D5391">
        <w:rPr>
          <w:rFonts w:cstheme="minorHAnsi"/>
        </w:rPr>
        <w:t xml:space="preserve">2H), 2.02 – 2.01 (m, 1H), 1.29 (t, </w:t>
      </w:r>
      <w:r w:rsidR="000A7118" w:rsidRPr="001D5391">
        <w:rPr>
          <w:rFonts w:cstheme="minorHAnsi"/>
          <w:i/>
          <w:iCs/>
        </w:rPr>
        <w:t xml:space="preserve">J </w:t>
      </w:r>
      <w:r w:rsidR="000A7118" w:rsidRPr="001D5391">
        <w:rPr>
          <w:rFonts w:cstheme="minorHAnsi"/>
        </w:rPr>
        <w:t>= 7.1 Hz, 6H).</w:t>
      </w:r>
      <w:r w:rsidR="000A7118" w:rsidRPr="000B1282">
        <w:rPr>
          <w:rFonts w:cstheme="minorHAnsi"/>
          <w:vertAlign w:val="superscript"/>
        </w:rPr>
        <w:t xml:space="preserve"> </w:t>
      </w:r>
      <w:r w:rsidR="000A7118" w:rsidRPr="000B1282">
        <w:rPr>
          <w:rFonts w:cstheme="minorHAnsi"/>
          <w:b/>
          <w:bCs/>
          <w:position w:val="12"/>
          <w:vertAlign w:val="superscript"/>
        </w:rPr>
        <w:t>13</w:t>
      </w:r>
      <w:r w:rsidR="000A7118" w:rsidRPr="001D5391">
        <w:rPr>
          <w:rFonts w:cstheme="minorHAnsi"/>
          <w:b/>
          <w:bCs/>
        </w:rPr>
        <w:t xml:space="preserve">C-NMR </w:t>
      </w:r>
      <w:r w:rsidR="000A7118" w:rsidRPr="001D5391">
        <w:rPr>
          <w:rFonts w:cstheme="minorHAnsi"/>
        </w:rPr>
        <w:t xml:space="preserve">(75 MHz): δ 170.26, 164.15, 81.79, 71.73, </w:t>
      </w:r>
      <w:r w:rsidR="000A7118" w:rsidRPr="001D5391">
        <w:rPr>
          <w:rFonts w:cstheme="minorHAnsi"/>
        </w:rPr>
        <w:lastRenderedPageBreak/>
        <w:t xml:space="preserve">69.20, 62.48, 32.64, 14.03, 13.84. </w:t>
      </w:r>
      <w:r w:rsidR="000A7118" w:rsidRPr="001D5391">
        <w:rPr>
          <w:rFonts w:cstheme="minorHAnsi"/>
          <w:b/>
          <w:bCs/>
        </w:rPr>
        <w:t xml:space="preserve">HRMS </w:t>
      </w:r>
      <w:r w:rsidR="000A7118" w:rsidRPr="001D5391">
        <w:rPr>
          <w:rFonts w:cstheme="minorHAnsi"/>
        </w:rPr>
        <w:t xml:space="preserve">(ESI) </w:t>
      </w:r>
      <w:r w:rsidR="000A7118" w:rsidRPr="001D5391">
        <w:rPr>
          <w:rFonts w:cstheme="minorHAnsi"/>
          <w:i/>
          <w:iCs/>
        </w:rPr>
        <w:t xml:space="preserve">m/z </w:t>
      </w:r>
      <w:r w:rsidR="000A7118" w:rsidRPr="001D5391">
        <w:rPr>
          <w:rFonts w:cstheme="minorHAnsi"/>
        </w:rPr>
        <w:t>calcd for C</w:t>
      </w:r>
      <w:r w:rsidR="000A7118" w:rsidRPr="001D5391">
        <w:rPr>
          <w:rFonts w:cstheme="minorHAnsi"/>
          <w:position w:val="-4"/>
        </w:rPr>
        <w:t>12</w:t>
      </w:r>
      <w:r w:rsidR="000A7118" w:rsidRPr="001D5391">
        <w:rPr>
          <w:rFonts w:cstheme="minorHAnsi"/>
        </w:rPr>
        <w:t>H</w:t>
      </w:r>
      <w:r w:rsidR="000A7118" w:rsidRPr="001D5391">
        <w:rPr>
          <w:rFonts w:cstheme="minorHAnsi"/>
          <w:position w:val="-4"/>
        </w:rPr>
        <w:t>16</w:t>
      </w:r>
      <w:r w:rsidR="000A7118" w:rsidRPr="001D5391">
        <w:rPr>
          <w:rFonts w:cstheme="minorHAnsi"/>
        </w:rPr>
        <w:t>O</w:t>
      </w:r>
      <w:r w:rsidR="000A7118" w:rsidRPr="001D5391">
        <w:rPr>
          <w:rFonts w:cstheme="minorHAnsi"/>
          <w:position w:val="-4"/>
        </w:rPr>
        <w:t xml:space="preserve">6 </w:t>
      </w:r>
      <w:r w:rsidR="000A7118" w:rsidRPr="001D5391">
        <w:rPr>
          <w:rFonts w:cstheme="minorHAnsi"/>
        </w:rPr>
        <w:t>([M+Na]</w:t>
      </w:r>
      <w:r w:rsidR="000A7118" w:rsidRPr="001D5391">
        <w:rPr>
          <w:rFonts w:cstheme="minorHAnsi"/>
          <w:position w:val="12"/>
        </w:rPr>
        <w:t>+</w:t>
      </w:r>
      <w:r w:rsidR="000A7118" w:rsidRPr="001D5391">
        <w:rPr>
          <w:rFonts w:cstheme="minorHAnsi"/>
        </w:rPr>
        <w:t xml:space="preserve">) 279.0845; found 279.0847. </w:t>
      </w:r>
    </w:p>
    <w:p w:rsidR="00A7435B" w:rsidRDefault="00A7435B" w:rsidP="00A7435B">
      <w:pPr>
        <w:spacing w:line="480" w:lineRule="auto"/>
        <w:jc w:val="center"/>
        <w:rPr>
          <w:rFonts w:ascii="TimesNewRomanPS" w:hAnsi="TimesNewRomanPS"/>
          <w:b/>
          <w:bCs/>
        </w:rPr>
      </w:pPr>
      <w:r w:rsidRPr="00A7435B">
        <w:rPr>
          <w:rFonts w:ascii="TimesNewRomanPS" w:hAnsi="TimesNewRomanPS"/>
          <w:b/>
          <w:bCs/>
          <w:noProof/>
        </w:rPr>
        <w:drawing>
          <wp:inline distT="0" distB="0" distL="0" distR="0" wp14:anchorId="7A3AFF4C" wp14:editId="5A3520F6">
            <wp:extent cx="1197864" cy="795528"/>
            <wp:effectExtent l="0" t="0" r="0"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197864" cy="795528"/>
                    </a:xfrm>
                    <a:prstGeom prst="rect">
                      <a:avLst/>
                    </a:prstGeom>
                  </pic:spPr>
                </pic:pic>
              </a:graphicData>
            </a:graphic>
          </wp:inline>
        </w:drawing>
      </w:r>
    </w:p>
    <w:p w:rsidR="00A7435B" w:rsidRDefault="000A7118" w:rsidP="00A7435B">
      <w:pPr>
        <w:spacing w:line="480" w:lineRule="auto"/>
        <w:jc w:val="both"/>
        <w:rPr>
          <w:rFonts w:ascii="TimesNewRomanPSMT" w:hAnsi="TimesNewRomanPSMT"/>
        </w:rPr>
      </w:pPr>
      <w:r>
        <w:rPr>
          <w:rFonts w:ascii="TimesNewRomanPS" w:hAnsi="TimesNewRomanPS"/>
          <w:b/>
          <w:bCs/>
        </w:rPr>
        <w:t>Diethyl 2-(pent-4-enoyloxy)malonate (</w:t>
      </w:r>
      <w:r w:rsidR="00A7435B">
        <w:rPr>
          <w:rFonts w:ascii="TimesNewRomanPS" w:hAnsi="TimesNewRomanPS"/>
          <w:b/>
          <w:bCs/>
        </w:rPr>
        <w:t>4</w:t>
      </w:r>
      <w:r>
        <w:rPr>
          <w:rFonts w:ascii="TimesNewRomanPS" w:hAnsi="TimesNewRomanPS"/>
          <w:b/>
          <w:bCs/>
        </w:rPr>
        <w:t xml:space="preserve">h). </w:t>
      </w:r>
      <w:r>
        <w:rPr>
          <w:rFonts w:ascii="Times" w:hAnsi="Times"/>
        </w:rPr>
        <w:t xml:space="preserve">Prepared from diethyl 2-diazomalonate and </w:t>
      </w:r>
      <w:r>
        <w:rPr>
          <w:rFonts w:ascii="TimesNewRomanPSMT" w:hAnsi="TimesNewRomanPSMT"/>
        </w:rPr>
        <w:t xml:space="preserve">pent-4- enoic acid using general procedure </w:t>
      </w:r>
      <w:r>
        <w:rPr>
          <w:rFonts w:ascii="Times" w:hAnsi="Times"/>
          <w:b/>
          <w:bCs/>
        </w:rPr>
        <w:t>EI</w:t>
      </w:r>
      <w:r>
        <w:rPr>
          <w:rFonts w:ascii="Times" w:hAnsi="Times"/>
        </w:rPr>
        <w:t xml:space="preserve">. clear oil (25 mg, 90%). </w:t>
      </w:r>
      <w:r>
        <w:rPr>
          <w:rFonts w:ascii="TimesNewRomanPS" w:hAnsi="TimesNewRomanPS"/>
          <w:b/>
          <w:bCs/>
        </w:rPr>
        <w:t>TLC</w:t>
      </w:r>
      <w:r>
        <w:rPr>
          <w:rFonts w:ascii="TimesNewRomanPSMT" w:hAnsi="TimesNewRomanPSMT"/>
        </w:rPr>
        <w:t xml:space="preserve">: </w:t>
      </w:r>
      <w:r>
        <w:rPr>
          <w:rFonts w:ascii="TimesNewRomanPS" w:hAnsi="TimesNewRomanPS"/>
          <w:i/>
          <w:iCs/>
        </w:rPr>
        <w:t>R</w:t>
      </w:r>
      <w:r>
        <w:rPr>
          <w:rFonts w:ascii="TimesNewRomanPS" w:hAnsi="TimesNewRomanPS"/>
          <w:i/>
          <w:iCs/>
          <w:position w:val="-2"/>
          <w:sz w:val="16"/>
          <w:szCs w:val="16"/>
        </w:rPr>
        <w:t xml:space="preserve">f </w:t>
      </w:r>
      <w:r>
        <w:rPr>
          <w:rFonts w:ascii="TimesNewRomanPSMT" w:hAnsi="TimesNewRomanPSMT"/>
        </w:rPr>
        <w:t xml:space="preserve">0.87 (7:3 hexanes/EtOAc). </w:t>
      </w:r>
      <w:r>
        <w:rPr>
          <w:rFonts w:ascii="TimesNewRomanPS" w:hAnsi="TimesNewRomanPS"/>
          <w:b/>
          <w:bCs/>
        </w:rPr>
        <w:t xml:space="preserve">IR </w:t>
      </w:r>
      <w:r>
        <w:rPr>
          <w:rFonts w:ascii="TimesNewRomanPSMT" w:hAnsi="TimesNewRomanPSMT"/>
        </w:rPr>
        <w:t xml:space="preserve">(NaCl): 3152, 2927, 2855, 1751, 1676, 1465. </w:t>
      </w:r>
      <w:r>
        <w:rPr>
          <w:rFonts w:ascii="TimesNewRomanPS" w:hAnsi="TimesNewRomanPS"/>
          <w:b/>
          <w:bCs/>
          <w:position w:val="12"/>
          <w:sz w:val="16"/>
          <w:szCs w:val="16"/>
        </w:rPr>
        <w:t>1</w:t>
      </w:r>
      <w:r>
        <w:rPr>
          <w:rFonts w:ascii="TimesNewRomanPS" w:hAnsi="TimesNewRomanPS"/>
          <w:b/>
          <w:bCs/>
        </w:rPr>
        <w:t xml:space="preserve">H-NMR </w:t>
      </w:r>
      <w:r>
        <w:rPr>
          <w:rFonts w:ascii="TimesNewRomanPSMT" w:hAnsi="TimesNewRomanPSMT"/>
        </w:rPr>
        <w:t xml:space="preserve">(400 MHz) δ 5.84 (ddt, </w:t>
      </w:r>
      <w:r>
        <w:rPr>
          <w:rFonts w:ascii="TimesNewRomanPS" w:hAnsi="TimesNewRomanPS"/>
          <w:i/>
          <w:iCs/>
        </w:rPr>
        <w:t xml:space="preserve">J </w:t>
      </w:r>
      <w:r>
        <w:rPr>
          <w:rFonts w:ascii="TimesNewRomanPSMT" w:hAnsi="TimesNewRomanPSMT"/>
        </w:rPr>
        <w:t xml:space="preserve">= 16.7, 10.2, 6.4 Hz, 1H), 5.53 (s, 1H), 5.19– 4.96 (m, 2H), 4.28 (dt, </w:t>
      </w:r>
      <w:r>
        <w:rPr>
          <w:rFonts w:ascii="TimesNewRomanPS" w:hAnsi="TimesNewRomanPS"/>
          <w:i/>
          <w:iCs/>
        </w:rPr>
        <w:t xml:space="preserve">J </w:t>
      </w:r>
      <w:r>
        <w:rPr>
          <w:rFonts w:ascii="TimesNewRomanPSMT" w:hAnsi="TimesNewRomanPSMT"/>
        </w:rPr>
        <w:t xml:space="preserve">= 7.2, 3.6 Hz, 4H), 2.69 – 2.56 (m, 2H), 1.30 (t, </w:t>
      </w:r>
      <w:r>
        <w:rPr>
          <w:rFonts w:ascii="TimesNewRomanPS" w:hAnsi="TimesNewRomanPS"/>
          <w:i/>
          <w:iCs/>
        </w:rPr>
        <w:t xml:space="preserve">J </w:t>
      </w:r>
      <w:r>
        <w:rPr>
          <w:rFonts w:ascii="TimesNewRomanPSMT" w:hAnsi="TimesNewRomanPSMT"/>
        </w:rPr>
        <w:t xml:space="preserve">= 7.1 Hz, 6H). </w:t>
      </w:r>
      <w:r>
        <w:rPr>
          <w:rFonts w:ascii="TimesNewRomanPS" w:hAnsi="TimesNewRomanPS"/>
          <w:b/>
          <w:bCs/>
          <w:position w:val="12"/>
          <w:sz w:val="16"/>
          <w:szCs w:val="16"/>
        </w:rPr>
        <w:t>13</w:t>
      </w:r>
      <w:r>
        <w:rPr>
          <w:rFonts w:ascii="TimesNewRomanPS" w:hAnsi="TimesNewRomanPS"/>
          <w:b/>
          <w:bCs/>
        </w:rPr>
        <w:t xml:space="preserve">C-NMR </w:t>
      </w:r>
      <w:r>
        <w:rPr>
          <w:rFonts w:ascii="TimesNewRomanPSMT" w:hAnsi="TimesNewRomanPSMT"/>
        </w:rPr>
        <w:t xml:space="preserve">(101 MHz) δ 171.56, 164.45, 136.08, 115.80, 71.69, 62.50, 32.87, 28.50, 13.95. </w:t>
      </w:r>
      <w:r>
        <w:rPr>
          <w:rFonts w:ascii="TimesNewRomanPS" w:hAnsi="TimesNewRomanPS"/>
          <w:b/>
          <w:bCs/>
        </w:rPr>
        <w:t xml:space="preserve">HRMS </w:t>
      </w:r>
      <w:r>
        <w:rPr>
          <w:rFonts w:ascii="TimesNewRomanPSMT" w:hAnsi="TimesNewRomanPSMT"/>
        </w:rPr>
        <w:t xml:space="preserve">(ESI) </w:t>
      </w:r>
      <w:r>
        <w:rPr>
          <w:rFonts w:ascii="TimesNewRomanPS" w:hAnsi="TimesNewRomanPS"/>
          <w:i/>
          <w:iCs/>
        </w:rPr>
        <w:t xml:space="preserve">m/z </w:t>
      </w:r>
      <w:r>
        <w:rPr>
          <w:rFonts w:ascii="TimesNewRomanPSMT" w:hAnsi="TimesNewRomanPSMT"/>
        </w:rPr>
        <w:t>calcd for C</w:t>
      </w:r>
      <w:r>
        <w:rPr>
          <w:rFonts w:ascii="TimesNewRomanPSMT" w:hAnsi="TimesNewRomanPSMT"/>
          <w:position w:val="-4"/>
          <w:sz w:val="20"/>
          <w:szCs w:val="20"/>
        </w:rPr>
        <w:t>12</w:t>
      </w:r>
      <w:r>
        <w:rPr>
          <w:rFonts w:ascii="TimesNewRomanPSMT" w:hAnsi="TimesNewRomanPSMT"/>
        </w:rPr>
        <w:t>H</w:t>
      </w:r>
      <w:r>
        <w:rPr>
          <w:rFonts w:ascii="TimesNewRomanPSMT" w:hAnsi="TimesNewRomanPSMT"/>
          <w:position w:val="-4"/>
          <w:sz w:val="20"/>
          <w:szCs w:val="20"/>
        </w:rPr>
        <w:t>18</w:t>
      </w:r>
      <w:r>
        <w:rPr>
          <w:rFonts w:ascii="TimesNewRomanPSMT" w:hAnsi="TimesNewRomanPSMT"/>
        </w:rPr>
        <w:t>O</w:t>
      </w:r>
      <w:r>
        <w:rPr>
          <w:rFonts w:ascii="TimesNewRomanPSMT" w:hAnsi="TimesNewRomanPSMT"/>
          <w:position w:val="-4"/>
          <w:sz w:val="20"/>
          <w:szCs w:val="20"/>
        </w:rPr>
        <w:t xml:space="preserve">6 </w:t>
      </w:r>
      <w:r>
        <w:rPr>
          <w:rFonts w:ascii="TimesNewRomanPSMT" w:hAnsi="TimesNewRomanPSMT"/>
        </w:rPr>
        <w:t>([M+Na]</w:t>
      </w:r>
      <w:r>
        <w:rPr>
          <w:rFonts w:ascii="TimesNewRomanPSMT" w:hAnsi="TimesNewRomanPSMT"/>
          <w:position w:val="12"/>
          <w:sz w:val="16"/>
          <w:szCs w:val="16"/>
        </w:rPr>
        <w:t>+</w:t>
      </w:r>
      <w:r>
        <w:rPr>
          <w:rFonts w:ascii="TimesNewRomanPSMT" w:hAnsi="TimesNewRomanPSMT"/>
        </w:rPr>
        <w:t xml:space="preserve">) 281.1001; 281.1000 found. </w:t>
      </w:r>
    </w:p>
    <w:p w:rsidR="00A7435B" w:rsidRDefault="00A7435B" w:rsidP="00A7435B">
      <w:pPr>
        <w:spacing w:line="480" w:lineRule="auto"/>
        <w:jc w:val="center"/>
        <w:rPr>
          <w:rFonts w:ascii="TimesNewRomanPS" w:hAnsi="TimesNewRomanPS"/>
          <w:b/>
          <w:bCs/>
        </w:rPr>
      </w:pPr>
      <w:r w:rsidRPr="00A7435B">
        <w:rPr>
          <w:rFonts w:ascii="TimesNewRomanPS" w:hAnsi="TimesNewRomanPS"/>
          <w:b/>
          <w:bCs/>
          <w:noProof/>
        </w:rPr>
        <w:drawing>
          <wp:inline distT="0" distB="0" distL="0" distR="0" wp14:anchorId="37C801D2" wp14:editId="433709FC">
            <wp:extent cx="2212848" cy="795528"/>
            <wp:effectExtent l="0" t="0" r="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212848" cy="795528"/>
                    </a:xfrm>
                    <a:prstGeom prst="rect">
                      <a:avLst/>
                    </a:prstGeom>
                  </pic:spPr>
                </pic:pic>
              </a:graphicData>
            </a:graphic>
          </wp:inline>
        </w:drawing>
      </w:r>
    </w:p>
    <w:p w:rsidR="000B1282" w:rsidRDefault="000A7118" w:rsidP="000B1282">
      <w:pPr>
        <w:spacing w:line="480" w:lineRule="auto"/>
        <w:jc w:val="both"/>
        <w:rPr>
          <w:rFonts w:ascii="TimesNewRomanPSMT" w:hAnsi="TimesNewRomanPSMT"/>
        </w:rPr>
      </w:pPr>
      <w:r>
        <w:rPr>
          <w:rFonts w:ascii="TimesNewRomanPS" w:hAnsi="TimesNewRomanPS"/>
          <w:b/>
          <w:bCs/>
        </w:rPr>
        <w:t>Diethyl 2-(((2E,4E,6E,8E)-3,7-dimethyl-9-(2,6,6-trimethylcyclohex-1-en-1-yl)nona-2,4,6,8- tetraenoyl)oxy)malonate (</w:t>
      </w:r>
      <w:r w:rsidR="00A7435B">
        <w:rPr>
          <w:rFonts w:ascii="TimesNewRomanPS" w:hAnsi="TimesNewRomanPS"/>
          <w:b/>
          <w:bCs/>
        </w:rPr>
        <w:t>4</w:t>
      </w:r>
      <w:r>
        <w:rPr>
          <w:rFonts w:ascii="TimesNewRomanPS" w:hAnsi="TimesNewRomanPS"/>
          <w:b/>
          <w:bCs/>
        </w:rPr>
        <w:t xml:space="preserve">i). </w:t>
      </w:r>
      <w:r>
        <w:rPr>
          <w:rFonts w:ascii="TimesNewRomanPSMT" w:hAnsi="TimesNewRomanPSMT"/>
        </w:rPr>
        <w:t xml:space="preserve">Prepared from diethyl 2-diazomalonate and retinoic acid using general procedure </w:t>
      </w:r>
      <w:r>
        <w:rPr>
          <w:rFonts w:ascii="TimesNewRomanPS" w:hAnsi="TimesNewRomanPS"/>
          <w:b/>
          <w:bCs/>
        </w:rPr>
        <w:t>EI</w:t>
      </w:r>
      <w:r>
        <w:rPr>
          <w:rFonts w:ascii="TimesNewRomanPSMT" w:hAnsi="TimesNewRomanPSMT"/>
        </w:rPr>
        <w:t xml:space="preserve">. Pale yellow oil (21 mg, 93%). </w:t>
      </w:r>
      <w:r>
        <w:rPr>
          <w:rFonts w:ascii="TimesNewRomanPS" w:hAnsi="TimesNewRomanPS"/>
          <w:b/>
          <w:bCs/>
        </w:rPr>
        <w:t>TLC</w:t>
      </w:r>
      <w:r>
        <w:rPr>
          <w:rFonts w:ascii="TimesNewRomanPSMT" w:hAnsi="TimesNewRomanPSMT"/>
        </w:rPr>
        <w:t xml:space="preserve">: </w:t>
      </w:r>
      <w:r>
        <w:rPr>
          <w:rFonts w:ascii="TimesNewRomanPS" w:hAnsi="TimesNewRomanPS"/>
          <w:i/>
          <w:iCs/>
        </w:rPr>
        <w:t>R</w:t>
      </w:r>
      <w:r>
        <w:rPr>
          <w:rFonts w:ascii="TimesNewRomanPS" w:hAnsi="TimesNewRomanPS"/>
          <w:i/>
          <w:iCs/>
          <w:position w:val="-2"/>
          <w:sz w:val="16"/>
          <w:szCs w:val="16"/>
        </w:rPr>
        <w:t xml:space="preserve">f </w:t>
      </w:r>
      <w:r>
        <w:rPr>
          <w:rFonts w:ascii="TimesNewRomanPSMT" w:hAnsi="TimesNewRomanPSMT"/>
        </w:rPr>
        <w:t xml:space="preserve">0.14 (9:1 hexanes/EtOAc). </w:t>
      </w:r>
      <w:r>
        <w:rPr>
          <w:rFonts w:ascii="TimesNewRomanPS" w:hAnsi="TimesNewRomanPS"/>
          <w:b/>
          <w:bCs/>
        </w:rPr>
        <w:t xml:space="preserve">IR </w:t>
      </w:r>
      <w:r>
        <w:rPr>
          <w:rFonts w:ascii="TimesNewRomanPSMT" w:hAnsi="TimesNewRomanPSMT"/>
        </w:rPr>
        <w:t xml:space="preserve">(NaCl): 2658, 2927, 1749, 1722, 1583, 1371, 1230, 1182, 1136, 1095, 1029. </w:t>
      </w:r>
      <w:r>
        <w:rPr>
          <w:rFonts w:ascii="TimesNewRomanPS" w:hAnsi="TimesNewRomanPS"/>
          <w:b/>
          <w:bCs/>
          <w:position w:val="12"/>
          <w:sz w:val="16"/>
          <w:szCs w:val="16"/>
        </w:rPr>
        <w:t>1</w:t>
      </w:r>
      <w:r>
        <w:rPr>
          <w:rFonts w:ascii="TimesNewRomanPS" w:hAnsi="TimesNewRomanPS"/>
          <w:b/>
          <w:bCs/>
        </w:rPr>
        <w:t xml:space="preserve">H NMR </w:t>
      </w:r>
      <w:r>
        <w:rPr>
          <w:rFonts w:ascii="TimesNewRomanPSMT" w:hAnsi="TimesNewRomanPSMT"/>
        </w:rPr>
        <w:t xml:space="preserve">(400 MHz) δ 7.05 (dd, </w:t>
      </w:r>
      <w:r>
        <w:rPr>
          <w:rFonts w:ascii="TimesNewRomanPS" w:hAnsi="TimesNewRomanPS"/>
          <w:i/>
          <w:iCs/>
        </w:rPr>
        <w:t xml:space="preserve">J </w:t>
      </w:r>
      <w:r>
        <w:rPr>
          <w:rFonts w:ascii="TimesNewRomanPSMT" w:hAnsi="TimesNewRomanPSMT"/>
        </w:rPr>
        <w:t xml:space="preserve">= 15.0, 11.5 Hz, 1H), 6.30 (d, </w:t>
      </w:r>
      <w:r>
        <w:rPr>
          <w:rFonts w:ascii="TimesNewRomanPS" w:hAnsi="TimesNewRomanPS"/>
          <w:i/>
          <w:iCs/>
        </w:rPr>
        <w:t xml:space="preserve">J </w:t>
      </w:r>
      <w:r>
        <w:rPr>
          <w:rFonts w:ascii="TimesNewRomanPSMT" w:hAnsi="TimesNewRomanPSMT"/>
        </w:rPr>
        <w:t xml:space="preserve">= 15.3 Hz, 2H), 6.16 (s, 1H), 6.13 (d, </w:t>
      </w:r>
      <w:r>
        <w:rPr>
          <w:rFonts w:ascii="TimesNewRomanPS" w:hAnsi="TimesNewRomanPS"/>
          <w:i/>
          <w:iCs/>
        </w:rPr>
        <w:t xml:space="preserve">J </w:t>
      </w:r>
      <w:r>
        <w:rPr>
          <w:rFonts w:ascii="TimesNewRomanPSMT" w:hAnsi="TimesNewRomanPSMT"/>
        </w:rPr>
        <w:t xml:space="preserve">= 8.0 Hz, 1H), 5.94 (s, 1H), 5.57 (s, 1H), 4.29 (dd, </w:t>
      </w:r>
      <w:r>
        <w:rPr>
          <w:rFonts w:ascii="TimesNewRomanPS" w:hAnsi="TimesNewRomanPS"/>
          <w:i/>
          <w:iCs/>
        </w:rPr>
        <w:t xml:space="preserve">J </w:t>
      </w:r>
      <w:r>
        <w:rPr>
          <w:rFonts w:ascii="TimesNewRomanPSMT" w:hAnsi="TimesNewRomanPSMT"/>
        </w:rPr>
        <w:t xml:space="preserve">= 7.0, 5.4 Hz, 4H), 2.36 (s, 3H), 2.00 (s, 3H), 1.71 (s, 3H), 1.64 – 1.57 (m, 3H), 1.51 – 1.42 (m, 2H), 1.31 (t, </w:t>
      </w:r>
      <w:r>
        <w:rPr>
          <w:rFonts w:ascii="TimesNewRomanPS" w:hAnsi="TimesNewRomanPS"/>
          <w:i/>
          <w:iCs/>
        </w:rPr>
        <w:t xml:space="preserve">J </w:t>
      </w:r>
      <w:r>
        <w:rPr>
          <w:rFonts w:ascii="TimesNewRomanPSMT" w:hAnsi="TimesNewRomanPSMT"/>
        </w:rPr>
        <w:t xml:space="preserve">= 7.1 Hz, 6H), 1.02 (s, 6H). </w:t>
      </w:r>
      <w:r>
        <w:rPr>
          <w:rFonts w:ascii="TimesNewRomanPS" w:hAnsi="TimesNewRomanPS"/>
          <w:b/>
          <w:bCs/>
          <w:position w:val="12"/>
          <w:sz w:val="16"/>
          <w:szCs w:val="16"/>
        </w:rPr>
        <w:t>13</w:t>
      </w:r>
      <w:r>
        <w:rPr>
          <w:rFonts w:ascii="TimesNewRomanPS" w:hAnsi="TimesNewRomanPS"/>
          <w:b/>
          <w:bCs/>
        </w:rPr>
        <w:t xml:space="preserve">C NMR </w:t>
      </w:r>
      <w:r>
        <w:rPr>
          <w:rFonts w:ascii="TimesNewRomanPSMT" w:hAnsi="TimesNewRomanPSMT"/>
        </w:rPr>
        <w:t xml:space="preserve">(101 MHz) δ 165.13, 164.89, 155.90, 140.47, </w:t>
      </w:r>
      <w:r>
        <w:rPr>
          <w:rFonts w:ascii="TimesNewRomanPSMT" w:hAnsi="TimesNewRomanPSMT"/>
        </w:rPr>
        <w:lastRenderedPageBreak/>
        <w:t xml:space="preserve">137.61, 137.12, 134.54, 132.16, 130.19, 129.33, 129.12, 116.02, 71.39, 62.38, 39.58, 34.23, 33.09, 28.93, 21.72, 19.18, 14.15, 13.96, 12.91. </w:t>
      </w:r>
      <w:r>
        <w:rPr>
          <w:rFonts w:ascii="TimesNewRomanPS" w:hAnsi="TimesNewRomanPS"/>
          <w:b/>
          <w:bCs/>
        </w:rPr>
        <w:t xml:space="preserve">HRMS </w:t>
      </w:r>
      <w:r>
        <w:rPr>
          <w:rFonts w:ascii="TimesNewRomanPSMT" w:hAnsi="TimesNewRomanPSMT"/>
        </w:rPr>
        <w:t xml:space="preserve">(ESI) </w:t>
      </w:r>
      <w:r>
        <w:rPr>
          <w:rFonts w:ascii="TimesNewRomanPS" w:hAnsi="TimesNewRomanPS"/>
          <w:i/>
          <w:iCs/>
        </w:rPr>
        <w:t xml:space="preserve">m/z </w:t>
      </w:r>
      <w:r>
        <w:rPr>
          <w:rFonts w:ascii="TimesNewRomanPSMT" w:hAnsi="TimesNewRomanPSMT"/>
        </w:rPr>
        <w:t>calcd for C</w:t>
      </w:r>
      <w:r>
        <w:rPr>
          <w:rFonts w:ascii="TimesNewRomanPSMT" w:hAnsi="TimesNewRomanPSMT"/>
          <w:position w:val="-8"/>
          <w:sz w:val="16"/>
          <w:szCs w:val="16"/>
        </w:rPr>
        <w:t>27</w:t>
      </w:r>
      <w:r>
        <w:rPr>
          <w:rFonts w:ascii="TimesNewRomanPSMT" w:hAnsi="TimesNewRomanPSMT"/>
        </w:rPr>
        <w:t>H</w:t>
      </w:r>
      <w:r>
        <w:rPr>
          <w:rFonts w:ascii="TimesNewRomanPSMT" w:hAnsi="TimesNewRomanPSMT"/>
          <w:position w:val="-8"/>
          <w:sz w:val="16"/>
          <w:szCs w:val="16"/>
        </w:rPr>
        <w:t>38</w:t>
      </w:r>
      <w:r>
        <w:rPr>
          <w:rFonts w:ascii="TimesNewRomanPSMT" w:hAnsi="TimesNewRomanPSMT"/>
        </w:rPr>
        <w:t>O</w:t>
      </w:r>
      <w:r>
        <w:rPr>
          <w:rFonts w:ascii="TimesNewRomanPSMT" w:hAnsi="TimesNewRomanPSMT"/>
          <w:position w:val="-8"/>
          <w:sz w:val="16"/>
          <w:szCs w:val="16"/>
        </w:rPr>
        <w:t>6</w:t>
      </w:r>
      <w:r>
        <w:rPr>
          <w:rFonts w:ascii="TimesNewRomanPSMT" w:hAnsi="TimesNewRomanPSMT"/>
        </w:rPr>
        <w:t>Na ([M+Na]</w:t>
      </w:r>
      <w:r>
        <w:rPr>
          <w:rFonts w:ascii="TimesNewRomanPSMT" w:hAnsi="TimesNewRomanPSMT"/>
          <w:position w:val="12"/>
          <w:sz w:val="16"/>
          <w:szCs w:val="16"/>
        </w:rPr>
        <w:t>+</w:t>
      </w:r>
      <w:r>
        <w:rPr>
          <w:rFonts w:ascii="TimesNewRomanPSMT" w:hAnsi="TimesNewRomanPSMT"/>
        </w:rPr>
        <w:t xml:space="preserve">) 481.2566; found 481.2568. </w:t>
      </w:r>
    </w:p>
    <w:p w:rsidR="000B1282" w:rsidRDefault="000B1282" w:rsidP="000B1282">
      <w:pPr>
        <w:spacing w:line="480" w:lineRule="auto"/>
        <w:jc w:val="center"/>
        <w:rPr>
          <w:rFonts w:cstheme="minorHAnsi"/>
          <w:b/>
          <w:bCs/>
        </w:rPr>
      </w:pPr>
      <w:r w:rsidRPr="000B1282">
        <w:rPr>
          <w:rFonts w:cstheme="minorHAnsi"/>
          <w:b/>
          <w:bCs/>
          <w:noProof/>
        </w:rPr>
        <w:drawing>
          <wp:inline distT="0" distB="0" distL="0" distR="0" wp14:anchorId="19A92824" wp14:editId="00BFB7B6">
            <wp:extent cx="905256" cy="795528"/>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905256" cy="795528"/>
                    </a:xfrm>
                    <a:prstGeom prst="rect">
                      <a:avLst/>
                    </a:prstGeom>
                  </pic:spPr>
                </pic:pic>
              </a:graphicData>
            </a:graphic>
          </wp:inline>
        </w:drawing>
      </w:r>
    </w:p>
    <w:p w:rsidR="000B1282" w:rsidRDefault="000A7118" w:rsidP="000B1282">
      <w:pPr>
        <w:spacing w:line="480" w:lineRule="auto"/>
        <w:jc w:val="both"/>
        <w:rPr>
          <w:rFonts w:cstheme="minorHAnsi"/>
        </w:rPr>
      </w:pPr>
      <w:r w:rsidRPr="000B1282">
        <w:rPr>
          <w:rFonts w:cstheme="minorHAnsi"/>
          <w:b/>
          <w:bCs/>
        </w:rPr>
        <w:t>Diethyl 2-(benzoyloxy)malonate (</w:t>
      </w:r>
      <w:r w:rsidR="000B1282" w:rsidRPr="000B1282">
        <w:rPr>
          <w:rFonts w:cstheme="minorHAnsi"/>
          <w:b/>
          <w:bCs/>
        </w:rPr>
        <w:t>4</w:t>
      </w:r>
      <w:r w:rsidRPr="000B1282">
        <w:rPr>
          <w:rFonts w:cstheme="minorHAnsi"/>
          <w:b/>
          <w:bCs/>
        </w:rPr>
        <w:t xml:space="preserve">j). </w:t>
      </w:r>
      <w:r w:rsidRPr="000B1282">
        <w:rPr>
          <w:rFonts w:cstheme="minorHAnsi"/>
        </w:rPr>
        <w:t xml:space="preserve">Prepared from diethyl 2-diazomalonate and benzoic acid using general procedure </w:t>
      </w:r>
      <w:r w:rsidRPr="000B1282">
        <w:rPr>
          <w:rFonts w:cstheme="minorHAnsi"/>
          <w:b/>
          <w:bCs/>
        </w:rPr>
        <w:t>EI</w:t>
      </w:r>
      <w:r w:rsidRPr="000B1282">
        <w:rPr>
          <w:rFonts w:cstheme="minorHAnsi"/>
        </w:rPr>
        <w:t xml:space="preserve">. clear oil (26.1 mg, 87%). </w:t>
      </w:r>
      <w:r w:rsidRPr="000B1282">
        <w:rPr>
          <w:rFonts w:cstheme="minorHAnsi"/>
          <w:b/>
          <w:bCs/>
        </w:rPr>
        <w:t>TLC</w:t>
      </w:r>
      <w:r w:rsidRPr="000B1282">
        <w:rPr>
          <w:rFonts w:cstheme="minorHAnsi"/>
        </w:rPr>
        <w:t xml:space="preserve">: </w:t>
      </w:r>
      <w:r w:rsidRPr="000B1282">
        <w:rPr>
          <w:rFonts w:cstheme="minorHAnsi"/>
          <w:i/>
          <w:iCs/>
        </w:rPr>
        <w:t>R</w:t>
      </w:r>
      <w:r w:rsidRPr="000B1282">
        <w:rPr>
          <w:rFonts w:cstheme="minorHAnsi"/>
          <w:i/>
          <w:iCs/>
          <w:position w:val="-2"/>
          <w:sz w:val="16"/>
          <w:szCs w:val="16"/>
        </w:rPr>
        <w:t xml:space="preserve">f </w:t>
      </w:r>
      <w:r w:rsidRPr="000B1282">
        <w:rPr>
          <w:rFonts w:cstheme="minorHAnsi"/>
        </w:rPr>
        <w:t xml:space="preserve">0.43 (4:1 hexanes/EtOAc). </w:t>
      </w:r>
      <w:r w:rsidRPr="000B1282">
        <w:rPr>
          <w:rFonts w:cstheme="minorHAnsi"/>
          <w:b/>
          <w:bCs/>
        </w:rPr>
        <w:t xml:space="preserve">IR </w:t>
      </w:r>
      <w:r w:rsidRPr="000B1282">
        <w:rPr>
          <w:rFonts w:cstheme="minorHAnsi"/>
        </w:rPr>
        <w:t xml:space="preserve">(NaCl): 2927, 2855, 1752, 1684. </w:t>
      </w:r>
      <w:r w:rsidRPr="000B1282">
        <w:rPr>
          <w:rFonts w:cstheme="minorHAnsi"/>
          <w:b/>
          <w:bCs/>
          <w:position w:val="12"/>
          <w:sz w:val="16"/>
          <w:szCs w:val="16"/>
        </w:rPr>
        <w:t>1</w:t>
      </w:r>
      <w:r w:rsidRPr="000B1282">
        <w:rPr>
          <w:rFonts w:cstheme="minorHAnsi"/>
          <w:b/>
          <w:bCs/>
        </w:rPr>
        <w:t xml:space="preserve">H-NMR </w:t>
      </w:r>
      <w:r w:rsidRPr="000B1282">
        <w:rPr>
          <w:rFonts w:cstheme="minorHAnsi"/>
        </w:rPr>
        <w:t xml:space="preserve">(400 MHz): δ 8.21 – 8.08 (m, 2H), 7.61 (t, </w:t>
      </w:r>
      <w:r w:rsidRPr="000B1282">
        <w:rPr>
          <w:rFonts w:cstheme="minorHAnsi"/>
          <w:i/>
          <w:iCs/>
        </w:rPr>
        <w:t xml:space="preserve">J </w:t>
      </w:r>
      <w:r w:rsidRPr="000B1282">
        <w:rPr>
          <w:rFonts w:cstheme="minorHAnsi"/>
        </w:rPr>
        <w:t xml:space="preserve">= 7.4 Hz, 1H), 7.47 (t, </w:t>
      </w:r>
      <w:r w:rsidRPr="000B1282">
        <w:rPr>
          <w:rFonts w:cstheme="minorHAnsi"/>
          <w:i/>
          <w:iCs/>
        </w:rPr>
        <w:t xml:space="preserve">J </w:t>
      </w:r>
      <w:r w:rsidRPr="000B1282">
        <w:rPr>
          <w:rFonts w:cstheme="minorHAnsi"/>
        </w:rPr>
        <w:t xml:space="preserve">= 7.8 Hz, 2H), 5.75 (s, 1H), 4.33 (qq, </w:t>
      </w:r>
      <w:r w:rsidRPr="000B1282">
        <w:rPr>
          <w:rFonts w:cstheme="minorHAnsi"/>
          <w:i/>
          <w:iCs/>
        </w:rPr>
        <w:t xml:space="preserve">J </w:t>
      </w:r>
      <w:r w:rsidRPr="000B1282">
        <w:rPr>
          <w:rFonts w:cstheme="minorHAnsi"/>
        </w:rPr>
        <w:t xml:space="preserve">= 7.4, 3.6 Hz, 4H), 1.33 (t, </w:t>
      </w:r>
      <w:r w:rsidRPr="000B1282">
        <w:rPr>
          <w:rFonts w:cstheme="minorHAnsi"/>
          <w:i/>
          <w:iCs/>
        </w:rPr>
        <w:t xml:space="preserve">J </w:t>
      </w:r>
      <w:r w:rsidRPr="000B1282">
        <w:rPr>
          <w:rFonts w:cstheme="minorHAnsi"/>
        </w:rPr>
        <w:t xml:space="preserve">= 7.1 Hz, 6H). </w:t>
      </w:r>
      <w:r w:rsidRPr="000B1282">
        <w:rPr>
          <w:rFonts w:cstheme="minorHAnsi"/>
          <w:b/>
          <w:bCs/>
          <w:position w:val="12"/>
          <w:sz w:val="16"/>
          <w:szCs w:val="16"/>
        </w:rPr>
        <w:t>13</w:t>
      </w:r>
      <w:r w:rsidRPr="000B1282">
        <w:rPr>
          <w:rFonts w:cstheme="minorHAnsi"/>
          <w:b/>
          <w:bCs/>
        </w:rPr>
        <w:t xml:space="preserve">C-NMR (101 MHz) </w:t>
      </w:r>
      <w:r w:rsidRPr="000B1282">
        <w:rPr>
          <w:rFonts w:cstheme="minorHAnsi"/>
        </w:rPr>
        <w:t xml:space="preserve">δ 165.10, 164.50, 133.77, 130.16, 128.49, 72.11, 62.54, 29.69, 13.99 </w:t>
      </w:r>
      <w:r w:rsidRPr="000B1282">
        <w:rPr>
          <w:rFonts w:cstheme="minorHAnsi"/>
          <w:b/>
          <w:bCs/>
        </w:rPr>
        <w:t xml:space="preserve">HRMS </w:t>
      </w:r>
      <w:r w:rsidRPr="000B1282">
        <w:rPr>
          <w:rFonts w:cstheme="minorHAnsi"/>
        </w:rPr>
        <w:t xml:space="preserve">(ESI) </w:t>
      </w:r>
      <w:r w:rsidRPr="000B1282">
        <w:rPr>
          <w:rFonts w:cstheme="minorHAnsi"/>
          <w:i/>
          <w:iCs/>
        </w:rPr>
        <w:t xml:space="preserve">m/z </w:t>
      </w:r>
      <w:r w:rsidRPr="000B1282">
        <w:rPr>
          <w:rFonts w:cstheme="minorHAnsi"/>
        </w:rPr>
        <w:t>calcd for C</w:t>
      </w:r>
      <w:r w:rsidRPr="000B1282">
        <w:rPr>
          <w:rFonts w:cstheme="minorHAnsi"/>
          <w:position w:val="-4"/>
          <w:sz w:val="20"/>
          <w:szCs w:val="20"/>
        </w:rPr>
        <w:t>14</w:t>
      </w:r>
      <w:r w:rsidRPr="000B1282">
        <w:rPr>
          <w:rFonts w:cstheme="minorHAnsi"/>
        </w:rPr>
        <w:t>H</w:t>
      </w:r>
      <w:r w:rsidRPr="000B1282">
        <w:rPr>
          <w:rFonts w:cstheme="minorHAnsi"/>
          <w:position w:val="-4"/>
          <w:sz w:val="20"/>
          <w:szCs w:val="20"/>
        </w:rPr>
        <w:t>16</w:t>
      </w:r>
      <w:r w:rsidRPr="000B1282">
        <w:rPr>
          <w:rFonts w:cstheme="minorHAnsi"/>
        </w:rPr>
        <w:t>O</w:t>
      </w:r>
      <w:r w:rsidRPr="000B1282">
        <w:rPr>
          <w:rFonts w:cstheme="minorHAnsi"/>
          <w:position w:val="-4"/>
          <w:sz w:val="20"/>
          <w:szCs w:val="20"/>
        </w:rPr>
        <w:t xml:space="preserve">6 </w:t>
      </w:r>
      <w:r w:rsidRPr="000B1282">
        <w:rPr>
          <w:rFonts w:cstheme="minorHAnsi"/>
        </w:rPr>
        <w:t>([M+Na]</w:t>
      </w:r>
      <w:r w:rsidRPr="000B1282">
        <w:rPr>
          <w:rFonts w:cstheme="minorHAnsi"/>
          <w:position w:val="12"/>
          <w:sz w:val="16"/>
          <w:szCs w:val="16"/>
        </w:rPr>
        <w:t>+</w:t>
      </w:r>
      <w:r w:rsidRPr="000B1282">
        <w:rPr>
          <w:rFonts w:cstheme="minorHAnsi"/>
        </w:rPr>
        <w:t xml:space="preserve">) 303.0845; found 303.0847. </w:t>
      </w:r>
    </w:p>
    <w:p w:rsidR="000B1282" w:rsidRDefault="000B1282" w:rsidP="000B1282">
      <w:pPr>
        <w:spacing w:line="480" w:lineRule="auto"/>
        <w:jc w:val="center"/>
        <w:rPr>
          <w:rFonts w:cstheme="minorHAnsi"/>
        </w:rPr>
      </w:pPr>
      <w:r w:rsidRPr="000B1282">
        <w:rPr>
          <w:rFonts w:cstheme="minorHAnsi"/>
          <w:noProof/>
        </w:rPr>
        <w:drawing>
          <wp:inline distT="0" distB="0" distL="0" distR="0" wp14:anchorId="6997613C" wp14:editId="3E560AC2">
            <wp:extent cx="896112" cy="1325880"/>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896112" cy="1325880"/>
                    </a:xfrm>
                    <a:prstGeom prst="rect">
                      <a:avLst/>
                    </a:prstGeom>
                  </pic:spPr>
                </pic:pic>
              </a:graphicData>
            </a:graphic>
          </wp:inline>
        </w:drawing>
      </w:r>
    </w:p>
    <w:p w:rsidR="000B1282" w:rsidRDefault="000A7118" w:rsidP="000B1282">
      <w:pPr>
        <w:spacing w:line="480" w:lineRule="auto"/>
        <w:jc w:val="both"/>
        <w:rPr>
          <w:rFonts w:cstheme="minorHAnsi"/>
        </w:rPr>
      </w:pPr>
      <w:r w:rsidRPr="000B1282">
        <w:rPr>
          <w:rFonts w:cstheme="minorHAnsi"/>
          <w:b/>
          <w:bCs/>
        </w:rPr>
        <w:t>Diethyl 2-((4-nitrobenzoyl)oxy)malonate (</w:t>
      </w:r>
      <w:r w:rsidR="000B1282" w:rsidRPr="000B1282">
        <w:rPr>
          <w:rFonts w:cstheme="minorHAnsi"/>
          <w:b/>
          <w:bCs/>
        </w:rPr>
        <w:t>4</w:t>
      </w:r>
      <w:r w:rsidRPr="000B1282">
        <w:rPr>
          <w:rFonts w:cstheme="minorHAnsi"/>
          <w:b/>
          <w:bCs/>
        </w:rPr>
        <w:t xml:space="preserve">k). </w:t>
      </w:r>
      <w:r w:rsidRPr="000B1282">
        <w:rPr>
          <w:rFonts w:cstheme="minorHAnsi"/>
        </w:rPr>
        <w:t xml:space="preserve">Prepared from diethyl 2-diazomalonate and 4- nitro benzoic acid from general procedure </w:t>
      </w:r>
      <w:r w:rsidRPr="000B1282">
        <w:rPr>
          <w:rFonts w:cstheme="minorHAnsi"/>
          <w:b/>
          <w:bCs/>
        </w:rPr>
        <w:t>EII</w:t>
      </w:r>
      <w:r w:rsidRPr="000B1282">
        <w:rPr>
          <w:rFonts w:cstheme="minorHAnsi"/>
        </w:rPr>
        <w:t xml:space="preserve">. clear oil (81 mg, 69%). </w:t>
      </w:r>
      <w:r w:rsidRPr="000B1282">
        <w:rPr>
          <w:rFonts w:cstheme="minorHAnsi"/>
          <w:b/>
          <w:bCs/>
        </w:rPr>
        <w:t>TLC</w:t>
      </w:r>
      <w:r w:rsidRPr="000B1282">
        <w:rPr>
          <w:rFonts w:cstheme="minorHAnsi"/>
        </w:rPr>
        <w:t xml:space="preserve">: </w:t>
      </w:r>
      <w:r w:rsidRPr="000B1282">
        <w:rPr>
          <w:rFonts w:cstheme="minorHAnsi"/>
          <w:i/>
          <w:iCs/>
        </w:rPr>
        <w:t>R</w:t>
      </w:r>
      <w:r w:rsidRPr="000B1282">
        <w:rPr>
          <w:rFonts w:cstheme="minorHAnsi"/>
          <w:i/>
          <w:iCs/>
          <w:position w:val="-2"/>
          <w:sz w:val="16"/>
          <w:szCs w:val="16"/>
        </w:rPr>
        <w:t xml:space="preserve">f </w:t>
      </w:r>
      <w:r w:rsidRPr="000B1282">
        <w:rPr>
          <w:rFonts w:cstheme="minorHAnsi"/>
        </w:rPr>
        <w:t xml:space="preserve">0.55 (7:3 hexanes/EtOAc). </w:t>
      </w:r>
      <w:r w:rsidRPr="000B1282">
        <w:rPr>
          <w:rFonts w:cstheme="minorHAnsi"/>
          <w:b/>
          <w:bCs/>
        </w:rPr>
        <w:t xml:space="preserve">IR </w:t>
      </w:r>
      <w:r w:rsidRPr="000B1282">
        <w:rPr>
          <w:rFonts w:cstheme="minorHAnsi"/>
        </w:rPr>
        <w:t xml:space="preserve">(NaCl): </w:t>
      </w:r>
      <w:r w:rsidRPr="000B1282">
        <w:rPr>
          <w:rFonts w:cstheme="minorHAnsi"/>
          <w:b/>
          <w:bCs/>
          <w:position w:val="12"/>
          <w:sz w:val="16"/>
          <w:szCs w:val="16"/>
        </w:rPr>
        <w:t>1</w:t>
      </w:r>
      <w:r w:rsidRPr="000B1282">
        <w:rPr>
          <w:rFonts w:cstheme="minorHAnsi"/>
          <w:b/>
          <w:bCs/>
        </w:rPr>
        <w:t xml:space="preserve">H-NMR </w:t>
      </w:r>
      <w:r w:rsidRPr="000B1282">
        <w:rPr>
          <w:rFonts w:cstheme="minorHAnsi"/>
        </w:rPr>
        <w:t xml:space="preserve">(400 M Hz): δ 8.31 (s, 4H), 5.76 (s, 2H), 4.34 (qd, </w:t>
      </w:r>
      <w:r w:rsidRPr="000B1282">
        <w:rPr>
          <w:rFonts w:cstheme="minorHAnsi"/>
          <w:i/>
          <w:iCs/>
        </w:rPr>
        <w:t xml:space="preserve">J </w:t>
      </w:r>
      <w:r w:rsidRPr="000B1282">
        <w:rPr>
          <w:rFonts w:cstheme="minorHAnsi"/>
        </w:rPr>
        <w:t xml:space="preserve">= 7.1, 4.3 Hz, 4H), 1.33 (t, </w:t>
      </w:r>
      <w:r w:rsidRPr="000B1282">
        <w:rPr>
          <w:rFonts w:cstheme="minorHAnsi"/>
          <w:i/>
          <w:iCs/>
        </w:rPr>
        <w:t xml:space="preserve">J </w:t>
      </w:r>
      <w:r w:rsidRPr="000B1282">
        <w:rPr>
          <w:rFonts w:cstheme="minorHAnsi"/>
        </w:rPr>
        <w:t xml:space="preserve">= 7.1 Hz, 6H). </w:t>
      </w:r>
      <w:r w:rsidRPr="000B1282">
        <w:rPr>
          <w:rFonts w:cstheme="minorHAnsi"/>
          <w:b/>
          <w:bCs/>
          <w:position w:val="12"/>
          <w:sz w:val="16"/>
          <w:szCs w:val="16"/>
        </w:rPr>
        <w:t>13</w:t>
      </w:r>
      <w:r w:rsidRPr="000B1282">
        <w:rPr>
          <w:rFonts w:cstheme="minorHAnsi"/>
          <w:b/>
          <w:bCs/>
        </w:rPr>
        <w:t xml:space="preserve">C-NMR </w:t>
      </w:r>
      <w:r w:rsidRPr="000B1282">
        <w:rPr>
          <w:rFonts w:cstheme="minorHAnsi"/>
        </w:rPr>
        <w:t xml:space="preserve">(101 MHz): δ 163.93, 163.28, 151.00, 133.83, 131.31, 123.65, 77.39, 77.20, 77.06, 72.49, 62.82, 14.03, 13.98. </w:t>
      </w:r>
      <w:r w:rsidRPr="000B1282">
        <w:rPr>
          <w:rFonts w:cstheme="minorHAnsi"/>
          <w:b/>
          <w:bCs/>
        </w:rPr>
        <w:t xml:space="preserve">HRMS </w:t>
      </w:r>
      <w:r w:rsidRPr="000B1282">
        <w:rPr>
          <w:rFonts w:cstheme="minorHAnsi"/>
        </w:rPr>
        <w:t xml:space="preserve">not mass active. </w:t>
      </w:r>
    </w:p>
    <w:p w:rsidR="000B1282" w:rsidRDefault="000B1282" w:rsidP="000B1282">
      <w:pPr>
        <w:spacing w:line="480" w:lineRule="auto"/>
        <w:jc w:val="center"/>
        <w:rPr>
          <w:rFonts w:cstheme="minorHAnsi"/>
        </w:rPr>
      </w:pPr>
      <w:r w:rsidRPr="000B1282">
        <w:rPr>
          <w:rFonts w:cstheme="minorHAnsi"/>
          <w:noProof/>
        </w:rPr>
        <w:lastRenderedPageBreak/>
        <w:drawing>
          <wp:inline distT="0" distB="0" distL="0" distR="0" wp14:anchorId="05603F34" wp14:editId="4263DB32">
            <wp:extent cx="896112" cy="1289304"/>
            <wp:effectExtent l="0" t="0" r="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896112" cy="1289304"/>
                    </a:xfrm>
                    <a:prstGeom prst="rect">
                      <a:avLst/>
                    </a:prstGeom>
                  </pic:spPr>
                </pic:pic>
              </a:graphicData>
            </a:graphic>
          </wp:inline>
        </w:drawing>
      </w:r>
    </w:p>
    <w:p w:rsidR="000B1282" w:rsidRDefault="000A7118" w:rsidP="000B1282">
      <w:pPr>
        <w:spacing w:line="480" w:lineRule="auto"/>
        <w:jc w:val="both"/>
        <w:rPr>
          <w:rFonts w:cstheme="minorHAnsi"/>
        </w:rPr>
      </w:pPr>
      <w:r w:rsidRPr="000B1282">
        <w:rPr>
          <w:rFonts w:cstheme="minorHAnsi"/>
          <w:b/>
          <w:bCs/>
        </w:rPr>
        <w:t>Diethyl 2-((4-methoxybenzoyl)oxy)malonate (</w:t>
      </w:r>
      <w:r w:rsidR="000B1282" w:rsidRPr="000B1282">
        <w:rPr>
          <w:rFonts w:cstheme="minorHAnsi"/>
          <w:b/>
          <w:bCs/>
        </w:rPr>
        <w:t>4</w:t>
      </w:r>
      <w:r w:rsidRPr="000B1282">
        <w:rPr>
          <w:rFonts w:cstheme="minorHAnsi"/>
          <w:b/>
          <w:bCs/>
        </w:rPr>
        <w:t xml:space="preserve">l). </w:t>
      </w:r>
      <w:r w:rsidRPr="000B1282">
        <w:rPr>
          <w:rFonts w:cstheme="minorHAnsi"/>
        </w:rPr>
        <w:t xml:space="preserve">Prepared from diethyl 2-diazomalonate and 4-methoxy benzoic acid using general procedure </w:t>
      </w:r>
      <w:r w:rsidRPr="000B1282">
        <w:rPr>
          <w:rFonts w:cstheme="minorHAnsi"/>
          <w:b/>
          <w:bCs/>
        </w:rPr>
        <w:t>EI</w:t>
      </w:r>
      <w:r w:rsidRPr="000B1282">
        <w:rPr>
          <w:rFonts w:cstheme="minorHAnsi"/>
        </w:rPr>
        <w:t xml:space="preserve">. Colorless liquid (29.7 mg, 94%). </w:t>
      </w:r>
      <w:r w:rsidRPr="000B1282">
        <w:rPr>
          <w:rFonts w:cstheme="minorHAnsi"/>
          <w:b/>
          <w:bCs/>
        </w:rPr>
        <w:t>TLC</w:t>
      </w:r>
      <w:r w:rsidRPr="000B1282">
        <w:rPr>
          <w:rFonts w:cstheme="minorHAnsi"/>
        </w:rPr>
        <w:t xml:space="preserve">: </w:t>
      </w:r>
      <w:r w:rsidRPr="000B1282">
        <w:rPr>
          <w:rFonts w:cstheme="minorHAnsi"/>
          <w:i/>
          <w:iCs/>
        </w:rPr>
        <w:t>R</w:t>
      </w:r>
      <w:r w:rsidRPr="000B1282">
        <w:rPr>
          <w:rFonts w:cstheme="minorHAnsi"/>
          <w:i/>
          <w:iCs/>
          <w:position w:val="-2"/>
          <w:sz w:val="16"/>
          <w:szCs w:val="16"/>
        </w:rPr>
        <w:t xml:space="preserve">f </w:t>
      </w:r>
      <w:r w:rsidRPr="000B1282">
        <w:rPr>
          <w:rFonts w:cstheme="minorHAnsi"/>
        </w:rPr>
        <w:t xml:space="preserve">0.29 (9:1 hexanes/EtOAc). </w:t>
      </w:r>
      <w:r w:rsidRPr="000B1282">
        <w:rPr>
          <w:rFonts w:cstheme="minorHAnsi"/>
          <w:b/>
          <w:bCs/>
        </w:rPr>
        <w:t xml:space="preserve">IR </w:t>
      </w:r>
      <w:r w:rsidRPr="000B1282">
        <w:rPr>
          <w:rFonts w:cstheme="minorHAnsi"/>
        </w:rPr>
        <w:t xml:space="preserve">(NaCl): 3528, 2982, 2939, 2845, 1751, 1719, 1607, 1513. </w:t>
      </w:r>
      <w:r w:rsidRPr="000B1282">
        <w:rPr>
          <w:rFonts w:cstheme="minorHAnsi"/>
          <w:b/>
          <w:bCs/>
          <w:position w:val="12"/>
          <w:sz w:val="16"/>
          <w:szCs w:val="16"/>
        </w:rPr>
        <w:t>1</w:t>
      </w:r>
      <w:r w:rsidRPr="000B1282">
        <w:rPr>
          <w:rFonts w:cstheme="minorHAnsi"/>
          <w:b/>
          <w:bCs/>
        </w:rPr>
        <w:t xml:space="preserve">H NMR </w:t>
      </w:r>
      <w:r w:rsidRPr="000B1282">
        <w:rPr>
          <w:rFonts w:cstheme="minorHAnsi"/>
        </w:rPr>
        <w:t xml:space="preserve">(400 MHz) δ 8.08 (d, </w:t>
      </w:r>
      <w:r w:rsidRPr="000B1282">
        <w:rPr>
          <w:rFonts w:cstheme="minorHAnsi"/>
          <w:i/>
          <w:iCs/>
        </w:rPr>
        <w:t xml:space="preserve">J </w:t>
      </w:r>
      <w:r w:rsidRPr="000B1282">
        <w:rPr>
          <w:rFonts w:cstheme="minorHAnsi"/>
        </w:rPr>
        <w:t xml:space="preserve">= 8.8 Hz, 2H), 6.93 (d, </w:t>
      </w:r>
      <w:r w:rsidRPr="000B1282">
        <w:rPr>
          <w:rFonts w:cstheme="minorHAnsi"/>
          <w:i/>
          <w:iCs/>
        </w:rPr>
        <w:t xml:space="preserve">J </w:t>
      </w:r>
      <w:r w:rsidRPr="000B1282">
        <w:rPr>
          <w:rFonts w:cstheme="minorHAnsi"/>
        </w:rPr>
        <w:t xml:space="preserve">= 8.8 Hz, 2H), 5.72 (s, 1H), 4.31 (qq, </w:t>
      </w:r>
      <w:r w:rsidRPr="000B1282">
        <w:rPr>
          <w:rFonts w:cstheme="minorHAnsi"/>
          <w:i/>
          <w:iCs/>
        </w:rPr>
        <w:t xml:space="preserve">J </w:t>
      </w:r>
      <w:r w:rsidRPr="000B1282">
        <w:rPr>
          <w:rFonts w:cstheme="minorHAnsi"/>
        </w:rPr>
        <w:t xml:space="preserve">= 7.5, 3.6 Hz, 4H), 3.86 (s, 3H), 1.31 (t, </w:t>
      </w:r>
      <w:r w:rsidRPr="000B1282">
        <w:rPr>
          <w:rFonts w:cstheme="minorHAnsi"/>
          <w:i/>
          <w:iCs/>
        </w:rPr>
        <w:t xml:space="preserve">J </w:t>
      </w:r>
      <w:r w:rsidRPr="000B1282">
        <w:rPr>
          <w:rFonts w:cstheme="minorHAnsi"/>
        </w:rPr>
        <w:t xml:space="preserve">= 7.1 Hz, 6H). </w:t>
      </w:r>
      <w:r w:rsidRPr="000B1282">
        <w:rPr>
          <w:rFonts w:cstheme="minorHAnsi"/>
          <w:b/>
          <w:bCs/>
          <w:position w:val="12"/>
          <w:sz w:val="16"/>
          <w:szCs w:val="16"/>
        </w:rPr>
        <w:t>13</w:t>
      </w:r>
      <w:r w:rsidRPr="000B1282">
        <w:rPr>
          <w:rFonts w:cstheme="minorHAnsi"/>
          <w:b/>
          <w:bCs/>
        </w:rPr>
        <w:t xml:space="preserve">C NMR </w:t>
      </w:r>
      <w:r w:rsidRPr="000B1282">
        <w:rPr>
          <w:rFonts w:cstheme="minorHAnsi"/>
        </w:rPr>
        <w:t xml:space="preserve">(101 MHz) δ 164.74, 164.67, 164.02, 132.28, 120.73, 113.75, 71.93, 62.44, 55.44, 13.96. </w:t>
      </w:r>
      <w:r w:rsidRPr="000B1282">
        <w:rPr>
          <w:rFonts w:cstheme="minorHAnsi"/>
          <w:b/>
          <w:bCs/>
        </w:rPr>
        <w:t xml:space="preserve">HRMS </w:t>
      </w:r>
      <w:r w:rsidRPr="000B1282">
        <w:rPr>
          <w:rFonts w:cstheme="minorHAnsi"/>
        </w:rPr>
        <w:t xml:space="preserve">(ESI) </w:t>
      </w:r>
      <w:r w:rsidRPr="000B1282">
        <w:rPr>
          <w:rFonts w:cstheme="minorHAnsi"/>
          <w:i/>
          <w:iCs/>
        </w:rPr>
        <w:t xml:space="preserve">m/z </w:t>
      </w:r>
      <w:r w:rsidRPr="000B1282">
        <w:rPr>
          <w:rFonts w:cstheme="minorHAnsi"/>
        </w:rPr>
        <w:t>calcd for C</w:t>
      </w:r>
      <w:r w:rsidRPr="000B1282">
        <w:rPr>
          <w:rFonts w:cstheme="minorHAnsi"/>
          <w:position w:val="-2"/>
          <w:sz w:val="16"/>
          <w:szCs w:val="16"/>
        </w:rPr>
        <w:t>15</w:t>
      </w:r>
      <w:r w:rsidRPr="000B1282">
        <w:rPr>
          <w:rFonts w:cstheme="minorHAnsi"/>
        </w:rPr>
        <w:t>H</w:t>
      </w:r>
      <w:r w:rsidRPr="000B1282">
        <w:rPr>
          <w:rFonts w:cstheme="minorHAnsi"/>
          <w:position w:val="-2"/>
          <w:sz w:val="16"/>
          <w:szCs w:val="16"/>
        </w:rPr>
        <w:t>18</w:t>
      </w:r>
      <w:r w:rsidRPr="000B1282">
        <w:rPr>
          <w:rFonts w:cstheme="minorHAnsi"/>
        </w:rPr>
        <w:t>O</w:t>
      </w:r>
      <w:r w:rsidRPr="000B1282">
        <w:rPr>
          <w:rFonts w:cstheme="minorHAnsi"/>
          <w:position w:val="-2"/>
          <w:sz w:val="16"/>
          <w:szCs w:val="16"/>
        </w:rPr>
        <w:t>7</w:t>
      </w:r>
      <w:r w:rsidRPr="000B1282">
        <w:rPr>
          <w:rFonts w:cstheme="minorHAnsi"/>
        </w:rPr>
        <w:t>Na ([M+Na]</w:t>
      </w:r>
      <w:r w:rsidRPr="000B1282">
        <w:rPr>
          <w:rFonts w:cstheme="minorHAnsi"/>
          <w:position w:val="12"/>
          <w:sz w:val="16"/>
          <w:szCs w:val="16"/>
        </w:rPr>
        <w:t>+</w:t>
      </w:r>
      <w:r w:rsidRPr="000B1282">
        <w:rPr>
          <w:rFonts w:cstheme="minorHAnsi"/>
        </w:rPr>
        <w:t xml:space="preserve">) 333.0950; found 333.0949 </w:t>
      </w:r>
    </w:p>
    <w:p w:rsidR="000B1282" w:rsidRDefault="000B1282" w:rsidP="000B1282">
      <w:pPr>
        <w:spacing w:line="480" w:lineRule="auto"/>
        <w:jc w:val="center"/>
        <w:rPr>
          <w:rFonts w:cstheme="minorHAnsi"/>
        </w:rPr>
      </w:pPr>
      <w:r w:rsidRPr="000B1282">
        <w:rPr>
          <w:rFonts w:cstheme="minorHAnsi"/>
          <w:noProof/>
        </w:rPr>
        <w:drawing>
          <wp:inline distT="0" distB="0" distL="0" distR="0" wp14:anchorId="7DA60FB3" wp14:editId="54DB0597">
            <wp:extent cx="1069848" cy="109728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069848" cy="1097280"/>
                    </a:xfrm>
                    <a:prstGeom prst="rect">
                      <a:avLst/>
                    </a:prstGeom>
                  </pic:spPr>
                </pic:pic>
              </a:graphicData>
            </a:graphic>
          </wp:inline>
        </w:drawing>
      </w:r>
    </w:p>
    <w:p w:rsidR="007E2E0A" w:rsidRDefault="000A7118" w:rsidP="007E2E0A">
      <w:pPr>
        <w:spacing w:line="480" w:lineRule="auto"/>
        <w:jc w:val="both"/>
        <w:rPr>
          <w:rFonts w:cstheme="minorHAnsi"/>
        </w:rPr>
      </w:pPr>
      <w:r w:rsidRPr="000B1282">
        <w:rPr>
          <w:rFonts w:cstheme="minorHAnsi"/>
          <w:b/>
          <w:bCs/>
        </w:rPr>
        <w:t>Diethyl 2-((2-hydroxybenzoyl)oxy)malonate (</w:t>
      </w:r>
      <w:r w:rsidR="000B1282" w:rsidRPr="000B1282">
        <w:rPr>
          <w:rFonts w:cstheme="minorHAnsi"/>
          <w:b/>
          <w:bCs/>
        </w:rPr>
        <w:t>4</w:t>
      </w:r>
      <w:r w:rsidRPr="000B1282">
        <w:rPr>
          <w:rFonts w:cstheme="minorHAnsi"/>
          <w:b/>
          <w:bCs/>
        </w:rPr>
        <w:t xml:space="preserve">m). </w:t>
      </w:r>
      <w:r w:rsidRPr="000B1282">
        <w:rPr>
          <w:rFonts w:cstheme="minorHAnsi"/>
        </w:rPr>
        <w:t xml:space="preserve">Prepared from diethyl 2-diazomalonate and salicylic acid from general procedure </w:t>
      </w:r>
      <w:r w:rsidRPr="000B1282">
        <w:rPr>
          <w:rFonts w:cstheme="minorHAnsi"/>
          <w:b/>
          <w:bCs/>
        </w:rPr>
        <w:t>EII</w:t>
      </w:r>
      <w:r w:rsidRPr="000B1282">
        <w:rPr>
          <w:rFonts w:cstheme="minorHAnsi"/>
        </w:rPr>
        <w:t xml:space="preserve">. clear oil (127 mg, 94%). </w:t>
      </w:r>
      <w:r w:rsidRPr="000B1282">
        <w:rPr>
          <w:rFonts w:cstheme="minorHAnsi"/>
          <w:b/>
          <w:bCs/>
        </w:rPr>
        <w:t>TLC</w:t>
      </w:r>
      <w:r w:rsidRPr="000B1282">
        <w:rPr>
          <w:rFonts w:cstheme="minorHAnsi"/>
        </w:rPr>
        <w:t xml:space="preserve">: </w:t>
      </w:r>
      <w:r w:rsidRPr="000B1282">
        <w:rPr>
          <w:rFonts w:cstheme="minorHAnsi"/>
          <w:i/>
          <w:iCs/>
        </w:rPr>
        <w:t>R</w:t>
      </w:r>
      <w:r w:rsidRPr="000B1282">
        <w:rPr>
          <w:rFonts w:cstheme="minorHAnsi"/>
          <w:i/>
          <w:iCs/>
          <w:position w:val="-2"/>
          <w:sz w:val="16"/>
          <w:szCs w:val="16"/>
        </w:rPr>
        <w:t xml:space="preserve">f </w:t>
      </w:r>
      <w:r w:rsidRPr="000B1282">
        <w:rPr>
          <w:rFonts w:cstheme="minorHAnsi"/>
        </w:rPr>
        <w:t xml:space="preserve">0.55 (7:3 hexanes/EtOAc). </w:t>
      </w:r>
      <w:r w:rsidRPr="000B1282">
        <w:rPr>
          <w:rFonts w:cstheme="minorHAnsi"/>
          <w:b/>
          <w:bCs/>
        </w:rPr>
        <w:t xml:space="preserve">IR </w:t>
      </w:r>
      <w:r w:rsidRPr="000B1282">
        <w:rPr>
          <w:rFonts w:cstheme="minorHAnsi"/>
        </w:rPr>
        <w:t xml:space="preserve">(NaCl): </w:t>
      </w:r>
      <w:r w:rsidRPr="000B1282">
        <w:rPr>
          <w:rFonts w:cstheme="minorHAnsi"/>
          <w:b/>
          <w:bCs/>
          <w:position w:val="12"/>
          <w:sz w:val="16"/>
          <w:szCs w:val="16"/>
        </w:rPr>
        <w:t>1</w:t>
      </w:r>
      <w:r w:rsidRPr="000B1282">
        <w:rPr>
          <w:rFonts w:cstheme="minorHAnsi"/>
          <w:b/>
          <w:bCs/>
        </w:rPr>
        <w:t xml:space="preserve">H-NMR </w:t>
      </w:r>
      <w:r w:rsidRPr="000B1282">
        <w:rPr>
          <w:rFonts w:cstheme="minorHAnsi"/>
        </w:rPr>
        <w:t xml:space="preserve">(400 MHz): δ 10.57 – 10.44 (m, 1H), 10.13 (s, 1H), 8.02 (dd, </w:t>
      </w:r>
      <w:r w:rsidRPr="000B1282">
        <w:rPr>
          <w:rFonts w:cstheme="minorHAnsi"/>
          <w:i/>
          <w:iCs/>
        </w:rPr>
        <w:t xml:space="preserve">J </w:t>
      </w:r>
      <w:r w:rsidRPr="000B1282">
        <w:rPr>
          <w:rFonts w:cstheme="minorHAnsi"/>
        </w:rPr>
        <w:t xml:space="preserve">= 8.0, 1.6 Hz, 1H), 7.64 – 7.46 (m, 1H), 7.00 (d, </w:t>
      </w:r>
      <w:r w:rsidRPr="000B1282">
        <w:rPr>
          <w:rFonts w:cstheme="minorHAnsi"/>
          <w:i/>
          <w:iCs/>
        </w:rPr>
        <w:t xml:space="preserve">J </w:t>
      </w:r>
      <w:r w:rsidRPr="000B1282">
        <w:rPr>
          <w:rFonts w:cstheme="minorHAnsi"/>
        </w:rPr>
        <w:t xml:space="preserve">= 7.9 Hz, 1H), 6.96 – 6.90 (m, 1H), 5.74 (s, 1H), 4.34 (tq, </w:t>
      </w:r>
      <w:r w:rsidRPr="000B1282">
        <w:rPr>
          <w:rFonts w:cstheme="minorHAnsi"/>
          <w:i/>
          <w:iCs/>
        </w:rPr>
        <w:t xml:space="preserve">J </w:t>
      </w:r>
      <w:r w:rsidRPr="000B1282">
        <w:rPr>
          <w:rFonts w:cstheme="minorHAnsi"/>
        </w:rPr>
        <w:t xml:space="preserve">= 7.1, 3.9 Hz, 4H), 1.34 (t, </w:t>
      </w:r>
      <w:r w:rsidRPr="000B1282">
        <w:rPr>
          <w:rFonts w:cstheme="minorHAnsi"/>
          <w:i/>
          <w:iCs/>
        </w:rPr>
        <w:t xml:space="preserve">J </w:t>
      </w:r>
      <w:r w:rsidRPr="000B1282">
        <w:rPr>
          <w:rFonts w:cstheme="minorHAnsi"/>
        </w:rPr>
        <w:t xml:space="preserve">= 7.1 Hz, 6H). </w:t>
      </w:r>
      <w:r w:rsidRPr="000B1282">
        <w:rPr>
          <w:rFonts w:cstheme="minorHAnsi"/>
          <w:b/>
          <w:bCs/>
          <w:position w:val="12"/>
          <w:sz w:val="16"/>
          <w:szCs w:val="16"/>
        </w:rPr>
        <w:t>13</w:t>
      </w:r>
      <w:r w:rsidRPr="000B1282">
        <w:rPr>
          <w:rFonts w:cstheme="minorHAnsi"/>
          <w:b/>
          <w:bCs/>
        </w:rPr>
        <w:t xml:space="preserve">C-NMR </w:t>
      </w:r>
      <w:r w:rsidRPr="000B1282">
        <w:rPr>
          <w:rFonts w:cstheme="minorHAnsi"/>
        </w:rPr>
        <w:t xml:space="preserve">(101 MHz): δ 168.30, 164.01, 161.76, 136.72, 136.66, 136.64, 130.77, 130.60, 119.56, 119.43, 117.75, </w:t>
      </w:r>
      <w:r w:rsidRPr="000B1282">
        <w:rPr>
          <w:rFonts w:cstheme="minorHAnsi"/>
        </w:rPr>
        <w:lastRenderedPageBreak/>
        <w:t xml:space="preserve">117.66, 111.15, 72.02, 62.79, 13.98. </w:t>
      </w:r>
      <w:r w:rsidRPr="000B1282">
        <w:rPr>
          <w:rFonts w:cstheme="minorHAnsi"/>
          <w:b/>
          <w:bCs/>
        </w:rPr>
        <w:t xml:space="preserve">HRMS </w:t>
      </w:r>
      <w:r w:rsidRPr="000B1282">
        <w:rPr>
          <w:rFonts w:cstheme="minorHAnsi"/>
        </w:rPr>
        <w:t xml:space="preserve">(ESI) </w:t>
      </w:r>
      <w:r w:rsidRPr="000B1282">
        <w:rPr>
          <w:rFonts w:cstheme="minorHAnsi"/>
          <w:i/>
          <w:iCs/>
        </w:rPr>
        <w:t xml:space="preserve">m/z </w:t>
      </w:r>
      <w:r w:rsidRPr="000B1282">
        <w:rPr>
          <w:rFonts w:cstheme="minorHAnsi"/>
        </w:rPr>
        <w:t>calcd for C</w:t>
      </w:r>
      <w:r w:rsidRPr="000B1282">
        <w:rPr>
          <w:rFonts w:cstheme="minorHAnsi"/>
          <w:position w:val="-4"/>
          <w:sz w:val="20"/>
          <w:szCs w:val="20"/>
        </w:rPr>
        <w:t>15</w:t>
      </w:r>
      <w:r w:rsidRPr="000B1282">
        <w:rPr>
          <w:rFonts w:cstheme="minorHAnsi"/>
        </w:rPr>
        <w:t>H</w:t>
      </w:r>
      <w:r w:rsidRPr="000B1282">
        <w:rPr>
          <w:rFonts w:cstheme="minorHAnsi"/>
          <w:position w:val="-4"/>
          <w:sz w:val="20"/>
          <w:szCs w:val="20"/>
        </w:rPr>
        <w:t>25</w:t>
      </w:r>
      <w:r w:rsidRPr="000B1282">
        <w:rPr>
          <w:rFonts w:cstheme="minorHAnsi"/>
        </w:rPr>
        <w:t>NO</w:t>
      </w:r>
      <w:r w:rsidRPr="000B1282">
        <w:rPr>
          <w:rFonts w:cstheme="minorHAnsi"/>
          <w:position w:val="-4"/>
          <w:sz w:val="20"/>
          <w:szCs w:val="20"/>
        </w:rPr>
        <w:t xml:space="preserve">9 </w:t>
      </w:r>
      <w:r w:rsidRPr="000B1282">
        <w:rPr>
          <w:rFonts w:cstheme="minorHAnsi"/>
        </w:rPr>
        <w:t>([M+Na]</w:t>
      </w:r>
      <w:r w:rsidRPr="000B1282">
        <w:rPr>
          <w:rFonts w:cstheme="minorHAnsi"/>
          <w:position w:val="12"/>
          <w:sz w:val="16"/>
          <w:szCs w:val="16"/>
        </w:rPr>
        <w:t>+</w:t>
      </w:r>
      <w:r w:rsidRPr="000B1282">
        <w:rPr>
          <w:rFonts w:cstheme="minorHAnsi"/>
        </w:rPr>
        <w:t xml:space="preserve">) 386.1427; found 386.1418. </w:t>
      </w:r>
    </w:p>
    <w:p w:rsidR="007E2E0A" w:rsidRDefault="007E2E0A" w:rsidP="007E2E0A">
      <w:pPr>
        <w:spacing w:line="480" w:lineRule="auto"/>
        <w:jc w:val="center"/>
        <w:rPr>
          <w:rFonts w:ascii="TimesNewRomanPS" w:hAnsi="TimesNewRomanPS"/>
          <w:b/>
          <w:bCs/>
        </w:rPr>
      </w:pPr>
      <w:r w:rsidRPr="007E2E0A">
        <w:rPr>
          <w:rFonts w:ascii="TimesNewRomanPS" w:hAnsi="TimesNewRomanPS"/>
          <w:b/>
          <w:bCs/>
          <w:noProof/>
        </w:rPr>
        <w:drawing>
          <wp:inline distT="0" distB="0" distL="0" distR="0" wp14:anchorId="7C48923B" wp14:editId="48A8C608">
            <wp:extent cx="1033272" cy="1042416"/>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033272" cy="1042416"/>
                    </a:xfrm>
                    <a:prstGeom prst="rect">
                      <a:avLst/>
                    </a:prstGeom>
                  </pic:spPr>
                </pic:pic>
              </a:graphicData>
            </a:graphic>
          </wp:inline>
        </w:drawing>
      </w:r>
    </w:p>
    <w:p w:rsidR="007E2E0A" w:rsidRPr="000E71F3" w:rsidRDefault="00AF4BDA" w:rsidP="007E2E0A">
      <w:pPr>
        <w:spacing w:line="480" w:lineRule="auto"/>
        <w:jc w:val="both"/>
        <w:rPr>
          <w:rFonts w:cstheme="minorHAnsi"/>
        </w:rPr>
      </w:pPr>
      <w:r w:rsidRPr="000E71F3">
        <w:rPr>
          <w:rFonts w:cstheme="minorHAnsi"/>
          <w:b/>
          <w:bCs/>
        </w:rPr>
        <w:t>Dibenzyl 2-(((tert-butoxycarbonyl)-L-phenylalanyl)oxy)malonate (</w:t>
      </w:r>
      <w:r w:rsidR="007E2E0A" w:rsidRPr="000E71F3">
        <w:rPr>
          <w:rFonts w:cstheme="minorHAnsi"/>
          <w:b/>
          <w:bCs/>
        </w:rPr>
        <w:t>4</w:t>
      </w:r>
      <w:r w:rsidRPr="000E71F3">
        <w:rPr>
          <w:rFonts w:cstheme="minorHAnsi"/>
          <w:b/>
          <w:bCs/>
        </w:rPr>
        <w:t xml:space="preserve">n). </w:t>
      </w:r>
      <w:r w:rsidRPr="000E71F3">
        <w:rPr>
          <w:rFonts w:cstheme="minorHAnsi"/>
        </w:rPr>
        <w:t>Prepared from dibenzyl 2-diazomalonate and Boc-</w:t>
      </w:r>
      <w:r w:rsidRPr="000E71F3">
        <w:rPr>
          <w:rFonts w:cstheme="minorHAnsi"/>
          <w:i/>
          <w:iCs/>
        </w:rPr>
        <w:t>L</w:t>
      </w:r>
      <w:r w:rsidRPr="000E71F3">
        <w:rPr>
          <w:rFonts w:cstheme="minorHAnsi"/>
        </w:rPr>
        <w:t xml:space="preserve">-phenylalanine using general procedure </w:t>
      </w:r>
      <w:r w:rsidRPr="000E71F3">
        <w:rPr>
          <w:rFonts w:cstheme="minorHAnsi"/>
          <w:b/>
          <w:bCs/>
        </w:rPr>
        <w:t>EI</w:t>
      </w:r>
      <w:r w:rsidRPr="000E71F3">
        <w:rPr>
          <w:rFonts w:cstheme="minorHAnsi"/>
        </w:rPr>
        <w:t xml:space="preserve">. Colorless liquid (34 mg, 83%). </w:t>
      </w:r>
      <w:r w:rsidRPr="000E71F3">
        <w:rPr>
          <w:rFonts w:cstheme="minorHAnsi"/>
          <w:b/>
          <w:bCs/>
        </w:rPr>
        <w:t>TLC</w:t>
      </w:r>
      <w:r w:rsidRPr="000E71F3">
        <w:rPr>
          <w:rFonts w:cstheme="minorHAnsi"/>
        </w:rPr>
        <w:t xml:space="preserve">: </w:t>
      </w:r>
      <w:r w:rsidRPr="000E71F3">
        <w:rPr>
          <w:rFonts w:cstheme="minorHAnsi"/>
          <w:i/>
          <w:iCs/>
        </w:rPr>
        <w:t>R</w:t>
      </w:r>
      <w:r w:rsidRPr="000E71F3">
        <w:rPr>
          <w:rFonts w:cstheme="minorHAnsi"/>
          <w:i/>
          <w:iCs/>
          <w:position w:val="-2"/>
          <w:sz w:val="16"/>
          <w:szCs w:val="16"/>
        </w:rPr>
        <w:t xml:space="preserve">f </w:t>
      </w:r>
      <w:r w:rsidRPr="000E71F3">
        <w:rPr>
          <w:rFonts w:cstheme="minorHAnsi"/>
        </w:rPr>
        <w:t xml:space="preserve">0.31 (4:1 hexanes/EtOAc). </w:t>
      </w:r>
      <w:r w:rsidRPr="000E71F3">
        <w:rPr>
          <w:rFonts w:cstheme="minorHAnsi"/>
          <w:b/>
          <w:bCs/>
        </w:rPr>
        <w:t xml:space="preserve">IR </w:t>
      </w:r>
      <w:r w:rsidRPr="000E71F3">
        <w:rPr>
          <w:rFonts w:cstheme="minorHAnsi"/>
        </w:rPr>
        <w:t xml:space="preserve">(NaCl): 3396, 2974, 2927, 1753, 1716, 1498, 1456, 1367, 1251, 1215, 1163, 1083, 1028, 748. </w:t>
      </w:r>
      <w:r w:rsidRPr="000E71F3">
        <w:rPr>
          <w:rFonts w:cstheme="minorHAnsi"/>
          <w:b/>
          <w:bCs/>
          <w:position w:val="12"/>
          <w:sz w:val="16"/>
          <w:szCs w:val="16"/>
        </w:rPr>
        <w:t>1</w:t>
      </w:r>
      <w:r w:rsidRPr="000E71F3">
        <w:rPr>
          <w:rFonts w:cstheme="minorHAnsi"/>
          <w:b/>
          <w:bCs/>
        </w:rPr>
        <w:t xml:space="preserve">H NMR </w:t>
      </w:r>
      <w:r w:rsidRPr="000E71F3">
        <w:rPr>
          <w:rFonts w:cstheme="minorHAnsi"/>
        </w:rPr>
        <w:t xml:space="preserve">(400 MHz) δ 7.33 – 7.27 (m, 7H), 7.25 – 7.19 (m, 6H), 7.17 (d, </w:t>
      </w:r>
      <w:r w:rsidRPr="000E71F3">
        <w:rPr>
          <w:rFonts w:cstheme="minorHAnsi"/>
          <w:i/>
          <w:iCs/>
        </w:rPr>
        <w:t xml:space="preserve">J </w:t>
      </w:r>
      <w:r w:rsidRPr="000E71F3">
        <w:rPr>
          <w:rFonts w:cstheme="minorHAnsi"/>
        </w:rPr>
        <w:t xml:space="preserve">= 6.6 Hz, 2H), 5.68 (s, 1H), 5.23 (s, 4H), 4.90 (d, </w:t>
      </w:r>
      <w:r w:rsidRPr="000E71F3">
        <w:rPr>
          <w:rFonts w:cstheme="minorHAnsi"/>
          <w:i/>
          <w:iCs/>
        </w:rPr>
        <w:t xml:space="preserve">J </w:t>
      </w:r>
      <w:r w:rsidRPr="000E71F3">
        <w:rPr>
          <w:rFonts w:cstheme="minorHAnsi"/>
        </w:rPr>
        <w:t xml:space="preserve">= 8.0 Hz, 1H), 4.75 (d, </w:t>
      </w:r>
      <w:r w:rsidRPr="000E71F3">
        <w:rPr>
          <w:rFonts w:cstheme="minorHAnsi"/>
          <w:i/>
          <w:iCs/>
        </w:rPr>
        <w:t xml:space="preserve">J </w:t>
      </w:r>
      <w:r w:rsidRPr="000E71F3">
        <w:rPr>
          <w:rFonts w:cstheme="minorHAnsi"/>
        </w:rPr>
        <w:t xml:space="preserve">= 6.3 Hz, 1H), 3.25 (dd, </w:t>
      </w:r>
      <w:r w:rsidRPr="000E71F3">
        <w:rPr>
          <w:rFonts w:cstheme="minorHAnsi"/>
          <w:i/>
          <w:iCs/>
        </w:rPr>
        <w:t xml:space="preserve">J </w:t>
      </w:r>
      <w:r w:rsidRPr="000E71F3">
        <w:rPr>
          <w:rFonts w:cstheme="minorHAnsi"/>
        </w:rPr>
        <w:t xml:space="preserve">= 14.1, 5.3 Hz, 1H), 3.03 (dd, </w:t>
      </w:r>
      <w:r w:rsidRPr="000E71F3">
        <w:rPr>
          <w:rFonts w:cstheme="minorHAnsi"/>
          <w:i/>
          <w:iCs/>
        </w:rPr>
        <w:t xml:space="preserve">J </w:t>
      </w:r>
      <w:r w:rsidRPr="000E71F3">
        <w:rPr>
          <w:rFonts w:cstheme="minorHAnsi"/>
        </w:rPr>
        <w:t xml:space="preserve">= 14.0, 7.0 Hz, 1H), 1.39 (s, 9H). </w:t>
      </w:r>
      <w:r w:rsidRPr="000E71F3">
        <w:rPr>
          <w:rFonts w:cstheme="minorHAnsi"/>
          <w:b/>
          <w:bCs/>
          <w:position w:val="12"/>
          <w:sz w:val="16"/>
          <w:szCs w:val="16"/>
        </w:rPr>
        <w:t>13</w:t>
      </w:r>
      <w:r w:rsidRPr="000E71F3">
        <w:rPr>
          <w:rFonts w:cstheme="minorHAnsi"/>
          <w:b/>
          <w:bCs/>
        </w:rPr>
        <w:t xml:space="preserve">C NMR </w:t>
      </w:r>
      <w:r w:rsidRPr="000E71F3">
        <w:rPr>
          <w:rFonts w:cstheme="minorHAnsi"/>
        </w:rPr>
        <w:t xml:space="preserve">(101 MHz) δ 170.58, 163.78, 163.63, 135.58, 134.42, 129.36, 128.62, 128.60, 128.51, 128.28, 126.99, 80.03, 71.90, 68.15, 54.07, 37.75, 28.21. </w:t>
      </w:r>
      <w:r w:rsidRPr="000E71F3">
        <w:rPr>
          <w:rFonts w:cstheme="minorHAnsi"/>
          <w:b/>
          <w:bCs/>
        </w:rPr>
        <w:t xml:space="preserve">HRMS </w:t>
      </w:r>
      <w:r w:rsidRPr="000E71F3">
        <w:rPr>
          <w:rFonts w:cstheme="minorHAnsi"/>
        </w:rPr>
        <w:t xml:space="preserve">(ESI) </w:t>
      </w:r>
      <w:r w:rsidRPr="000E71F3">
        <w:rPr>
          <w:rFonts w:cstheme="minorHAnsi"/>
          <w:i/>
          <w:iCs/>
        </w:rPr>
        <w:t xml:space="preserve">m/z </w:t>
      </w:r>
      <w:r w:rsidRPr="000E71F3">
        <w:rPr>
          <w:rFonts w:cstheme="minorHAnsi"/>
        </w:rPr>
        <w:t>calcd for C</w:t>
      </w:r>
      <w:r w:rsidRPr="000E71F3">
        <w:rPr>
          <w:rFonts w:cstheme="minorHAnsi"/>
          <w:position w:val="-2"/>
          <w:sz w:val="16"/>
          <w:szCs w:val="16"/>
        </w:rPr>
        <w:t>31</w:t>
      </w:r>
      <w:r w:rsidRPr="000E71F3">
        <w:rPr>
          <w:rFonts w:cstheme="minorHAnsi"/>
        </w:rPr>
        <w:t>H</w:t>
      </w:r>
      <w:r w:rsidRPr="000E71F3">
        <w:rPr>
          <w:rFonts w:cstheme="minorHAnsi"/>
          <w:position w:val="-2"/>
          <w:sz w:val="16"/>
          <w:szCs w:val="16"/>
        </w:rPr>
        <w:t>33</w:t>
      </w:r>
      <w:r w:rsidRPr="000E71F3">
        <w:rPr>
          <w:rFonts w:cstheme="minorHAnsi"/>
        </w:rPr>
        <w:t>NO</w:t>
      </w:r>
      <w:r w:rsidRPr="000E71F3">
        <w:rPr>
          <w:rFonts w:cstheme="minorHAnsi"/>
          <w:position w:val="-2"/>
          <w:sz w:val="16"/>
          <w:szCs w:val="16"/>
        </w:rPr>
        <w:t>8</w:t>
      </w:r>
      <w:r w:rsidRPr="000E71F3">
        <w:rPr>
          <w:rFonts w:cstheme="minorHAnsi"/>
        </w:rPr>
        <w:t>Na ([M+Na]</w:t>
      </w:r>
      <w:r w:rsidRPr="000E71F3">
        <w:rPr>
          <w:rFonts w:cstheme="minorHAnsi"/>
          <w:position w:val="12"/>
          <w:sz w:val="16"/>
          <w:szCs w:val="16"/>
        </w:rPr>
        <w:t>+</w:t>
      </w:r>
      <w:r w:rsidRPr="000E71F3">
        <w:rPr>
          <w:rFonts w:cstheme="minorHAnsi"/>
        </w:rPr>
        <w:t xml:space="preserve">) 570.2103; found 570.2108. </w:t>
      </w:r>
    </w:p>
    <w:p w:rsidR="007E2E0A" w:rsidRPr="000E71F3" w:rsidRDefault="007E2E0A" w:rsidP="007E2E0A">
      <w:pPr>
        <w:spacing w:line="480" w:lineRule="auto"/>
        <w:jc w:val="center"/>
        <w:rPr>
          <w:rFonts w:cstheme="minorHAnsi"/>
        </w:rPr>
      </w:pPr>
      <w:r w:rsidRPr="000E71F3">
        <w:rPr>
          <w:rFonts w:cstheme="minorHAnsi"/>
          <w:noProof/>
        </w:rPr>
        <w:drawing>
          <wp:inline distT="0" distB="0" distL="0" distR="0" wp14:anchorId="538D5B44" wp14:editId="3AD6E7C5">
            <wp:extent cx="1042416" cy="1042416"/>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042416" cy="1042416"/>
                    </a:xfrm>
                    <a:prstGeom prst="rect">
                      <a:avLst/>
                    </a:prstGeom>
                  </pic:spPr>
                </pic:pic>
              </a:graphicData>
            </a:graphic>
          </wp:inline>
        </w:drawing>
      </w:r>
    </w:p>
    <w:p w:rsidR="007E2E0A" w:rsidRPr="000E71F3" w:rsidRDefault="00AF4BDA" w:rsidP="007E2E0A">
      <w:pPr>
        <w:spacing w:line="480" w:lineRule="auto"/>
        <w:jc w:val="both"/>
        <w:rPr>
          <w:rFonts w:cstheme="minorHAnsi"/>
        </w:rPr>
      </w:pPr>
      <w:r w:rsidRPr="000E71F3">
        <w:rPr>
          <w:rFonts w:cstheme="minorHAnsi"/>
          <w:b/>
          <w:bCs/>
          <w:color w:val="000000"/>
        </w:rPr>
        <w:t>Ethyl 2-(((</w:t>
      </w:r>
      <w:r w:rsidRPr="000E71F3">
        <w:rPr>
          <w:rFonts w:cstheme="minorHAnsi"/>
          <w:b/>
          <w:bCs/>
          <w:i/>
          <w:iCs/>
          <w:color w:val="000000"/>
        </w:rPr>
        <w:t>tert</w:t>
      </w:r>
      <w:r w:rsidRPr="000E71F3">
        <w:rPr>
          <w:rFonts w:cstheme="minorHAnsi"/>
          <w:b/>
          <w:bCs/>
          <w:color w:val="000000"/>
        </w:rPr>
        <w:t>-butoxycarbonyl)-</w:t>
      </w:r>
      <w:r w:rsidRPr="000E71F3">
        <w:rPr>
          <w:rFonts w:cstheme="minorHAnsi"/>
          <w:b/>
          <w:bCs/>
          <w:i/>
          <w:iCs/>
          <w:color w:val="000000"/>
        </w:rPr>
        <w:t>L</w:t>
      </w:r>
      <w:r w:rsidRPr="000E71F3">
        <w:rPr>
          <w:rFonts w:cstheme="minorHAnsi"/>
          <w:b/>
          <w:bCs/>
          <w:color w:val="000000"/>
        </w:rPr>
        <w:t>-phenylalanyl)oxy)-3-(methoxy(methyl)amino)-3 oxopropanoate (</w:t>
      </w:r>
      <w:r w:rsidR="007E2E0A" w:rsidRPr="000E71F3">
        <w:rPr>
          <w:rFonts w:cstheme="minorHAnsi"/>
          <w:b/>
          <w:bCs/>
          <w:color w:val="000000"/>
        </w:rPr>
        <w:t>4</w:t>
      </w:r>
      <w:r w:rsidRPr="000E71F3">
        <w:rPr>
          <w:rFonts w:cstheme="minorHAnsi"/>
          <w:b/>
          <w:bCs/>
          <w:color w:val="000000"/>
        </w:rPr>
        <w:t>o) .</w:t>
      </w:r>
      <w:r w:rsidRPr="000E71F3">
        <w:rPr>
          <w:rFonts w:cstheme="minorHAnsi"/>
        </w:rPr>
        <w:t xml:space="preserve"> Prepared from</w:t>
      </w:r>
      <w:r w:rsidRPr="000E71F3">
        <w:rPr>
          <w:rFonts w:cstheme="minorHAnsi"/>
          <w:b/>
        </w:rPr>
        <w:t xml:space="preserve"> </w:t>
      </w:r>
      <w:r w:rsidRPr="000E71F3">
        <w:rPr>
          <w:rFonts w:cstheme="minorHAnsi"/>
          <w:color w:val="000000"/>
        </w:rPr>
        <w:t>ethyl 2-diazo-3-(methoxy(methyl)amino)-3-oxopropanoate</w:t>
      </w:r>
      <w:r w:rsidRPr="000E71F3">
        <w:rPr>
          <w:rFonts w:cstheme="minorHAnsi"/>
        </w:rPr>
        <w:t xml:space="preserve"> and </w:t>
      </w:r>
      <w:r w:rsidRPr="000E71F3">
        <w:rPr>
          <w:rFonts w:cstheme="minorHAnsi"/>
          <w:color w:val="000000"/>
        </w:rPr>
        <w:t>Boc-</w:t>
      </w:r>
      <w:r w:rsidRPr="000E71F3">
        <w:rPr>
          <w:rFonts w:cstheme="minorHAnsi"/>
          <w:i/>
          <w:color w:val="000000"/>
        </w:rPr>
        <w:t>L</w:t>
      </w:r>
      <w:r w:rsidRPr="000E71F3">
        <w:rPr>
          <w:rFonts w:cstheme="minorHAnsi"/>
          <w:color w:val="000000"/>
        </w:rPr>
        <w:t xml:space="preserve">-phenylalanine </w:t>
      </w:r>
      <w:r w:rsidRPr="000E71F3">
        <w:rPr>
          <w:rFonts w:cstheme="minorHAnsi"/>
        </w:rPr>
        <w:t xml:space="preserve">using general procedure </w:t>
      </w:r>
      <w:r w:rsidRPr="000E71F3">
        <w:rPr>
          <w:rFonts w:cstheme="minorHAnsi"/>
          <w:b/>
        </w:rPr>
        <w:t xml:space="preserve">EI </w:t>
      </w:r>
      <w:r w:rsidRPr="000E71F3">
        <w:rPr>
          <w:rFonts w:cstheme="minorHAnsi"/>
        </w:rPr>
        <w:t xml:space="preserve">and obtained as a mixture of diasteromers (1:1).  Light yellow oil (106 mg, 73%). </w:t>
      </w:r>
      <w:r w:rsidRPr="000E71F3">
        <w:rPr>
          <w:rFonts w:cstheme="minorHAnsi"/>
          <w:b/>
        </w:rPr>
        <w:t>TLC</w:t>
      </w:r>
      <w:r w:rsidRPr="000E71F3">
        <w:rPr>
          <w:rFonts w:cstheme="minorHAnsi"/>
        </w:rPr>
        <w:t xml:space="preserve">: </w:t>
      </w:r>
      <w:r w:rsidRPr="000E71F3">
        <w:rPr>
          <w:rFonts w:cstheme="minorHAnsi"/>
          <w:i/>
        </w:rPr>
        <w:t>R</w:t>
      </w:r>
      <w:r w:rsidRPr="000E71F3">
        <w:rPr>
          <w:rFonts w:cstheme="minorHAnsi"/>
          <w:i/>
          <w:vertAlign w:val="subscript"/>
        </w:rPr>
        <w:t>f</w:t>
      </w:r>
      <w:r w:rsidRPr="000E71F3">
        <w:rPr>
          <w:rFonts w:cstheme="minorHAnsi"/>
        </w:rPr>
        <w:t xml:space="preserve"> 0.66 (1:1 </w:t>
      </w:r>
      <w:r w:rsidRPr="000E71F3">
        <w:rPr>
          <w:rFonts w:cstheme="minorHAnsi"/>
        </w:rPr>
        <w:lastRenderedPageBreak/>
        <w:t xml:space="preserve">hexanes/EtOAc). </w:t>
      </w:r>
      <w:r w:rsidRPr="000E71F3">
        <w:rPr>
          <w:rFonts w:cstheme="minorHAnsi"/>
          <w:b/>
        </w:rPr>
        <w:t xml:space="preserve">IR </w:t>
      </w:r>
      <w:r w:rsidRPr="000E71F3">
        <w:rPr>
          <w:rFonts w:cstheme="minorHAnsi"/>
        </w:rPr>
        <w:t xml:space="preserve">(NaCl) 2980. 2936, 1751, 1717, 1507, 1392. </w:t>
      </w:r>
      <w:r w:rsidRPr="000E71F3">
        <w:rPr>
          <w:rFonts w:cstheme="minorHAnsi"/>
          <w:b/>
          <w:vertAlign w:val="superscript"/>
        </w:rPr>
        <w:t>1</w:t>
      </w:r>
      <w:r w:rsidRPr="000E71F3">
        <w:rPr>
          <w:rFonts w:cstheme="minorHAnsi"/>
          <w:b/>
        </w:rPr>
        <w:t>H</w:t>
      </w:r>
      <w:r w:rsidRPr="000E71F3">
        <w:rPr>
          <w:rFonts w:cstheme="minorHAnsi"/>
          <w:b/>
        </w:rPr>
        <w:noBreakHyphen/>
        <w:t xml:space="preserve">NMR </w:t>
      </w:r>
      <w:r w:rsidRPr="000E71F3">
        <w:rPr>
          <w:rFonts w:cstheme="minorHAnsi"/>
        </w:rPr>
        <w:t xml:space="preserve">(400 MHz) δ 7.34 – 7.27 (m, 4H), 7.24 – 7.18 (m, 6H), 6.01 (s, 1H), 5.95 (s, 1H), 4.92 (d, </w:t>
      </w:r>
      <w:r w:rsidRPr="000E71F3">
        <w:rPr>
          <w:rFonts w:cstheme="minorHAnsi"/>
          <w:i/>
        </w:rPr>
        <w:t>J</w:t>
      </w:r>
      <w:r w:rsidRPr="000E71F3">
        <w:rPr>
          <w:rFonts w:cstheme="minorHAnsi"/>
        </w:rPr>
        <w:t xml:space="preserve"> = 6.6 Hz, 2H), 4.72 (d, </w:t>
      </w:r>
      <w:r w:rsidRPr="000E71F3">
        <w:rPr>
          <w:rFonts w:cstheme="minorHAnsi"/>
          <w:i/>
        </w:rPr>
        <w:t>J</w:t>
      </w:r>
      <w:r w:rsidRPr="000E71F3">
        <w:rPr>
          <w:rFonts w:cstheme="minorHAnsi"/>
        </w:rPr>
        <w:t xml:space="preserve"> = 6.9 Hz, 2H), 4.28 (p, </w:t>
      </w:r>
      <w:r w:rsidRPr="000E71F3">
        <w:rPr>
          <w:rFonts w:cstheme="minorHAnsi"/>
          <w:i/>
        </w:rPr>
        <w:t>J</w:t>
      </w:r>
      <w:r w:rsidRPr="000E71F3">
        <w:rPr>
          <w:rFonts w:cstheme="minorHAnsi"/>
        </w:rPr>
        <w:t xml:space="preserve"> = 7.2 Hz, 4H), 3.75 (s, 3H), 3.73 (s, 3H), 3.30 (dd, </w:t>
      </w:r>
      <w:r w:rsidRPr="000E71F3">
        <w:rPr>
          <w:rFonts w:cstheme="minorHAnsi"/>
          <w:i/>
        </w:rPr>
        <w:t>J</w:t>
      </w:r>
      <w:r w:rsidRPr="000E71F3">
        <w:rPr>
          <w:rFonts w:cstheme="minorHAnsi"/>
        </w:rPr>
        <w:t xml:space="preserve"> = 13.8, 6.1 Hz, 2H), 3.24 (s, 6H), 3.08 (dt, </w:t>
      </w:r>
      <w:r w:rsidRPr="000E71F3">
        <w:rPr>
          <w:rFonts w:cstheme="minorHAnsi"/>
          <w:i/>
        </w:rPr>
        <w:t>J</w:t>
      </w:r>
      <w:r w:rsidRPr="000E71F3">
        <w:rPr>
          <w:rFonts w:cstheme="minorHAnsi"/>
        </w:rPr>
        <w:t xml:space="preserve"> = 14.5, 7.7 Hz, 2H), 1.38 (s, 18H), 1.30 (td, </w:t>
      </w:r>
      <w:r w:rsidRPr="000E71F3">
        <w:rPr>
          <w:rFonts w:cstheme="minorHAnsi"/>
          <w:i/>
        </w:rPr>
        <w:t>J</w:t>
      </w:r>
      <w:r w:rsidRPr="000E71F3">
        <w:rPr>
          <w:rFonts w:cstheme="minorHAnsi"/>
        </w:rPr>
        <w:t xml:space="preserve"> = 7.1, 3.9 Hz, 6H).  </w:t>
      </w:r>
      <w:r w:rsidRPr="000E71F3">
        <w:rPr>
          <w:rFonts w:cstheme="minorHAnsi"/>
          <w:b/>
          <w:color w:val="000000"/>
          <w:vertAlign w:val="superscript"/>
        </w:rPr>
        <w:t>13</w:t>
      </w:r>
      <w:r w:rsidRPr="000E71F3">
        <w:rPr>
          <w:rFonts w:cstheme="minorHAnsi"/>
          <w:b/>
          <w:color w:val="000000"/>
        </w:rPr>
        <w:t>C</w:t>
      </w:r>
      <w:r w:rsidRPr="000E71F3">
        <w:rPr>
          <w:rFonts w:cstheme="minorHAnsi"/>
          <w:b/>
          <w:color w:val="000000"/>
        </w:rPr>
        <w:noBreakHyphen/>
        <w:t xml:space="preserve">NMR </w:t>
      </w:r>
      <w:r w:rsidRPr="000E71F3">
        <w:rPr>
          <w:rFonts w:cstheme="minorHAnsi"/>
          <w:color w:val="000000"/>
        </w:rPr>
        <w:t>(</w:t>
      </w:r>
      <w:r w:rsidRPr="000E71F3">
        <w:rPr>
          <w:rFonts w:cstheme="minorHAnsi"/>
        </w:rPr>
        <w:t>101 MHz) δ 170.83, 164.48, 154.97, 135.88, 135.78, 129.50, 129.46,128.57, 128.51, 128.49, 126.98, 126.91, 79.95, 77.21, 70.55, 70.17, 62.39, 61.64, 38.04, 37.78, 32.49, 28.22, 28.13, 14.02, 13.99.</w:t>
      </w:r>
      <w:r w:rsidRPr="000E71F3">
        <w:rPr>
          <w:rFonts w:cstheme="minorHAnsi"/>
          <w:color w:val="000000"/>
        </w:rPr>
        <w:t xml:space="preserve"> </w:t>
      </w:r>
      <w:r w:rsidRPr="000E71F3">
        <w:rPr>
          <w:rFonts w:cstheme="minorHAnsi"/>
          <w:b/>
        </w:rPr>
        <w:t>HRMS</w:t>
      </w:r>
      <w:r w:rsidRPr="000E71F3">
        <w:rPr>
          <w:rFonts w:cstheme="minorHAnsi"/>
        </w:rPr>
        <w:t xml:space="preserve"> (ESI) </w:t>
      </w:r>
      <w:r w:rsidRPr="000E71F3">
        <w:rPr>
          <w:rFonts w:cstheme="minorHAnsi"/>
          <w:i/>
        </w:rPr>
        <w:t>m/z</w:t>
      </w:r>
      <w:r w:rsidRPr="000E71F3">
        <w:rPr>
          <w:rFonts w:cstheme="minorHAnsi"/>
        </w:rPr>
        <w:t xml:space="preserve"> calcd for C</w:t>
      </w:r>
      <w:r w:rsidRPr="000E71F3">
        <w:rPr>
          <w:rFonts w:cstheme="minorHAnsi"/>
          <w:position w:val="-4"/>
          <w:sz w:val="20"/>
        </w:rPr>
        <w:t>21</w:t>
      </w:r>
      <w:r w:rsidRPr="000E71F3">
        <w:rPr>
          <w:rFonts w:cstheme="minorHAnsi"/>
        </w:rPr>
        <w:t>H</w:t>
      </w:r>
      <w:r w:rsidRPr="000E71F3">
        <w:rPr>
          <w:rFonts w:cstheme="minorHAnsi"/>
          <w:position w:val="-4"/>
          <w:sz w:val="20"/>
        </w:rPr>
        <w:t>30</w:t>
      </w:r>
      <w:r w:rsidRPr="000E71F3">
        <w:rPr>
          <w:rFonts w:cstheme="minorHAnsi"/>
        </w:rPr>
        <w:t>O</w:t>
      </w:r>
      <w:r w:rsidRPr="000E71F3">
        <w:rPr>
          <w:rFonts w:cstheme="minorHAnsi"/>
          <w:position w:val="-4"/>
          <w:sz w:val="20"/>
        </w:rPr>
        <w:t>8</w:t>
      </w:r>
      <w:r w:rsidRPr="000E71F3">
        <w:rPr>
          <w:rFonts w:cstheme="minorHAnsi"/>
        </w:rPr>
        <w:t xml:space="preserve"> ([M+Na]</w:t>
      </w:r>
      <w:r w:rsidRPr="000E71F3">
        <w:rPr>
          <w:rFonts w:cstheme="minorHAnsi"/>
          <w:vertAlign w:val="superscript"/>
        </w:rPr>
        <w:t>+</w:t>
      </w:r>
      <w:r w:rsidRPr="000E71F3">
        <w:rPr>
          <w:rFonts w:cstheme="minorHAnsi"/>
        </w:rPr>
        <w:t>) 461.1900; found 461.1903.</w:t>
      </w:r>
    </w:p>
    <w:p w:rsidR="007E2E0A" w:rsidRPr="000E71F3" w:rsidRDefault="007E2E0A" w:rsidP="007E2E0A">
      <w:pPr>
        <w:spacing w:line="480" w:lineRule="auto"/>
        <w:jc w:val="center"/>
        <w:rPr>
          <w:rFonts w:cstheme="minorHAnsi"/>
        </w:rPr>
      </w:pPr>
      <w:r w:rsidRPr="000E71F3">
        <w:rPr>
          <w:rFonts w:cstheme="minorHAnsi"/>
          <w:noProof/>
        </w:rPr>
        <w:drawing>
          <wp:inline distT="0" distB="0" distL="0" distR="0" wp14:anchorId="148912B9" wp14:editId="399C1FAD">
            <wp:extent cx="1335024" cy="1197864"/>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335024" cy="1197864"/>
                    </a:xfrm>
                    <a:prstGeom prst="rect">
                      <a:avLst/>
                    </a:prstGeom>
                  </pic:spPr>
                </pic:pic>
              </a:graphicData>
            </a:graphic>
          </wp:inline>
        </w:drawing>
      </w:r>
    </w:p>
    <w:p w:rsidR="007E2E0A" w:rsidRPr="000E71F3" w:rsidRDefault="007E2E0A" w:rsidP="007E2E0A">
      <w:pPr>
        <w:spacing w:line="480" w:lineRule="auto"/>
        <w:jc w:val="both"/>
        <w:rPr>
          <w:rFonts w:cstheme="minorHAnsi"/>
        </w:rPr>
      </w:pPr>
      <w:r w:rsidRPr="000E71F3">
        <w:rPr>
          <w:rFonts w:cstheme="minorHAnsi"/>
          <w:b/>
          <w:bCs/>
        </w:rPr>
        <w:t>Ethyl 3-(((</w:t>
      </w:r>
      <w:r w:rsidRPr="000E71F3">
        <w:rPr>
          <w:rFonts w:cstheme="minorHAnsi"/>
          <w:b/>
          <w:bCs/>
          <w:i/>
          <w:iCs/>
        </w:rPr>
        <w:t>S</w:t>
      </w:r>
      <w:r w:rsidRPr="000E71F3">
        <w:rPr>
          <w:rFonts w:cstheme="minorHAnsi"/>
          <w:b/>
          <w:bCs/>
        </w:rPr>
        <w:t>)-1-(benzyloxy)-1-oxo-3-phenylpropan-2-yl)amino)-2-(((</w:t>
      </w:r>
      <w:r w:rsidRPr="000E71F3">
        <w:rPr>
          <w:rFonts w:cstheme="minorHAnsi"/>
          <w:b/>
          <w:bCs/>
          <w:i/>
          <w:iCs/>
        </w:rPr>
        <w:t>tert</w:t>
      </w:r>
      <w:r w:rsidRPr="000E71F3">
        <w:rPr>
          <w:rFonts w:cstheme="minorHAnsi"/>
          <w:b/>
          <w:bCs/>
        </w:rPr>
        <w:t>-butoxycarbonyl)-</w:t>
      </w:r>
      <w:r w:rsidRPr="000E71F3">
        <w:rPr>
          <w:rFonts w:cstheme="minorHAnsi"/>
          <w:b/>
          <w:bCs/>
          <w:i/>
          <w:iCs/>
        </w:rPr>
        <w:t>L</w:t>
      </w:r>
      <w:r w:rsidRPr="000E71F3">
        <w:rPr>
          <w:rFonts w:cstheme="minorHAnsi"/>
          <w:b/>
          <w:bCs/>
        </w:rPr>
        <w:t xml:space="preserve">- phenylalanyl)oxy)-3-oxopropanoate (4p). </w:t>
      </w:r>
      <w:r w:rsidRPr="000E71F3">
        <w:rPr>
          <w:rFonts w:cstheme="minorHAnsi"/>
        </w:rPr>
        <w:t>Prepared from ethyl (</w:t>
      </w:r>
      <w:r w:rsidRPr="000E71F3">
        <w:rPr>
          <w:rFonts w:cstheme="minorHAnsi"/>
          <w:i/>
          <w:iCs/>
        </w:rPr>
        <w:t>S</w:t>
      </w:r>
      <w:r w:rsidRPr="000E71F3">
        <w:rPr>
          <w:rFonts w:cstheme="minorHAnsi"/>
        </w:rPr>
        <w:t>)-3-((1-(benzyloxy)-1-oxo-3- phenylpropan-2-yl)amino)-2-diazo-3-oxopropanoate and Boc-</w:t>
      </w:r>
      <w:r w:rsidRPr="000E71F3">
        <w:rPr>
          <w:rFonts w:cstheme="minorHAnsi"/>
          <w:i/>
          <w:iCs/>
        </w:rPr>
        <w:t>L</w:t>
      </w:r>
      <w:r w:rsidRPr="000E71F3">
        <w:rPr>
          <w:rFonts w:cstheme="minorHAnsi"/>
        </w:rPr>
        <w:t xml:space="preserve">-phenylalanine using general procedure </w:t>
      </w:r>
      <w:r w:rsidRPr="000E71F3">
        <w:rPr>
          <w:rFonts w:cstheme="minorHAnsi"/>
          <w:b/>
          <w:bCs/>
        </w:rPr>
        <w:t xml:space="preserve">EI </w:t>
      </w:r>
      <w:r w:rsidRPr="000E71F3">
        <w:rPr>
          <w:rFonts w:cstheme="minorHAnsi"/>
        </w:rPr>
        <w:t xml:space="preserve">and obtained as a mixture of diastereomers (1:1). Light yellow oil (204 mg, 96%). </w:t>
      </w:r>
      <w:r w:rsidRPr="000E71F3">
        <w:rPr>
          <w:rFonts w:cstheme="minorHAnsi"/>
          <w:b/>
          <w:bCs/>
        </w:rPr>
        <w:t>TLC</w:t>
      </w:r>
      <w:r w:rsidRPr="000E71F3">
        <w:rPr>
          <w:rFonts w:cstheme="minorHAnsi"/>
        </w:rPr>
        <w:t xml:space="preserve">: </w:t>
      </w:r>
      <w:r w:rsidRPr="000E71F3">
        <w:rPr>
          <w:rFonts w:cstheme="minorHAnsi"/>
          <w:i/>
          <w:iCs/>
        </w:rPr>
        <w:t>R</w:t>
      </w:r>
      <w:r w:rsidRPr="000E71F3">
        <w:rPr>
          <w:rFonts w:cstheme="minorHAnsi"/>
          <w:i/>
          <w:iCs/>
          <w:position w:val="-2"/>
          <w:sz w:val="16"/>
          <w:szCs w:val="16"/>
        </w:rPr>
        <w:t xml:space="preserve">f </w:t>
      </w:r>
      <w:r w:rsidRPr="000E71F3">
        <w:rPr>
          <w:rFonts w:cstheme="minorHAnsi"/>
        </w:rPr>
        <w:t xml:space="preserve">0.46 (1:1 hexanes/EtOAc). </w:t>
      </w:r>
      <w:r w:rsidRPr="000E71F3">
        <w:rPr>
          <w:rFonts w:cstheme="minorHAnsi"/>
          <w:b/>
          <w:bCs/>
        </w:rPr>
        <w:t xml:space="preserve">IR </w:t>
      </w:r>
      <w:r w:rsidRPr="000E71F3">
        <w:rPr>
          <w:rFonts w:cstheme="minorHAnsi"/>
        </w:rPr>
        <w:t xml:space="preserve">(NaCl): 2981, 2935, 1750, 1700, 1584, 1168. </w:t>
      </w:r>
      <w:r w:rsidRPr="000E71F3">
        <w:rPr>
          <w:rFonts w:cstheme="minorHAnsi"/>
          <w:b/>
          <w:bCs/>
          <w:position w:val="12"/>
          <w:sz w:val="16"/>
          <w:szCs w:val="16"/>
        </w:rPr>
        <w:t>1</w:t>
      </w:r>
      <w:r w:rsidRPr="000E71F3">
        <w:rPr>
          <w:rFonts w:cstheme="minorHAnsi"/>
          <w:b/>
          <w:bCs/>
        </w:rPr>
        <w:t xml:space="preserve">H-NMR </w:t>
      </w:r>
      <w:r w:rsidRPr="000E71F3">
        <w:rPr>
          <w:rFonts w:cstheme="minorHAnsi"/>
        </w:rPr>
        <w:t xml:space="preserve">(400 MHz): δ 7.41 – 7.26 (m, 8H), 7.26 – 7.12 (m, 9H), 7.06 – 6.88 (m, 3H), 5.50 (s, 1H), 5.44 (s, 1H), 5.24 – 5.09 (m, 2H), 4.96 – 4.84 (m, 2H), 4.23 (ddt, </w:t>
      </w:r>
      <w:r w:rsidRPr="000E71F3">
        <w:rPr>
          <w:rFonts w:cstheme="minorHAnsi"/>
          <w:i/>
          <w:iCs/>
        </w:rPr>
        <w:t xml:space="preserve">J </w:t>
      </w:r>
      <w:r w:rsidRPr="000E71F3">
        <w:rPr>
          <w:rFonts w:cstheme="minorHAnsi"/>
        </w:rPr>
        <w:t xml:space="preserve">= 14.2, 7.1, 3.5 Hz, 2H), 3.18 (dddt, </w:t>
      </w:r>
      <w:r w:rsidRPr="000E71F3">
        <w:rPr>
          <w:rFonts w:cstheme="minorHAnsi"/>
          <w:i/>
          <w:iCs/>
        </w:rPr>
        <w:t xml:space="preserve">J </w:t>
      </w:r>
      <w:r w:rsidRPr="000E71F3">
        <w:rPr>
          <w:rFonts w:cstheme="minorHAnsi"/>
        </w:rPr>
        <w:t xml:space="preserve">= 26.4, 20.8, 13.8, 6.7 Hz, 3H), 3.02 (dd, </w:t>
      </w:r>
      <w:r w:rsidRPr="000E71F3">
        <w:rPr>
          <w:rFonts w:cstheme="minorHAnsi"/>
          <w:i/>
          <w:iCs/>
        </w:rPr>
        <w:t xml:space="preserve">J </w:t>
      </w:r>
      <w:r w:rsidRPr="000E71F3">
        <w:rPr>
          <w:rFonts w:cstheme="minorHAnsi"/>
        </w:rPr>
        <w:t xml:space="preserve">= 13.9, 7.2 Hz, 1H), 1.42 (s, 18H), 1.27 (t, </w:t>
      </w:r>
      <w:r w:rsidRPr="000E71F3">
        <w:rPr>
          <w:rFonts w:cstheme="minorHAnsi"/>
          <w:i/>
          <w:iCs/>
        </w:rPr>
        <w:t xml:space="preserve">J </w:t>
      </w:r>
      <w:r w:rsidRPr="000E71F3">
        <w:rPr>
          <w:rFonts w:cstheme="minorHAnsi"/>
        </w:rPr>
        <w:t xml:space="preserve">= 7.1 Hz, 3H). </w:t>
      </w:r>
      <w:r w:rsidRPr="000E71F3">
        <w:rPr>
          <w:rFonts w:cstheme="minorHAnsi"/>
          <w:b/>
          <w:bCs/>
          <w:position w:val="12"/>
          <w:sz w:val="16"/>
          <w:szCs w:val="16"/>
        </w:rPr>
        <w:t>13</w:t>
      </w:r>
      <w:r w:rsidRPr="000E71F3">
        <w:rPr>
          <w:rFonts w:cstheme="minorHAnsi"/>
          <w:b/>
          <w:bCs/>
        </w:rPr>
        <w:t xml:space="preserve">C-NMR </w:t>
      </w:r>
      <w:r w:rsidRPr="000E71F3">
        <w:rPr>
          <w:rFonts w:cstheme="minorHAnsi"/>
        </w:rPr>
        <w:t xml:space="preserve">(101 MHz): δ 170.42, 170.37, 129.41, 129.33, 129.29, 128.65, 128.64, 128.61, 128.54, 127.21, 127.13, 72.92, 72.80, 67.46, 67.38, 62.77, 62.71, </w:t>
      </w:r>
      <w:r w:rsidRPr="000E71F3">
        <w:rPr>
          <w:rFonts w:cstheme="minorHAnsi"/>
        </w:rPr>
        <w:lastRenderedPageBreak/>
        <w:t xml:space="preserve">54.36, 53.48, 53.33, 37.52, 28.25, 13.93, 13.91. </w:t>
      </w:r>
      <w:r w:rsidRPr="000E71F3">
        <w:rPr>
          <w:rFonts w:cstheme="minorHAnsi"/>
          <w:b/>
          <w:bCs/>
        </w:rPr>
        <w:t xml:space="preserve">HRMS </w:t>
      </w:r>
      <w:r w:rsidRPr="000E71F3">
        <w:rPr>
          <w:rFonts w:cstheme="minorHAnsi"/>
        </w:rPr>
        <w:t xml:space="preserve">(ESI) </w:t>
      </w:r>
      <w:r w:rsidRPr="000E71F3">
        <w:rPr>
          <w:rFonts w:cstheme="minorHAnsi"/>
          <w:i/>
          <w:iCs/>
        </w:rPr>
        <w:t xml:space="preserve">m/z </w:t>
      </w:r>
      <w:r w:rsidRPr="000E71F3">
        <w:rPr>
          <w:rFonts w:cstheme="minorHAnsi"/>
        </w:rPr>
        <w:t>calcd for C</w:t>
      </w:r>
      <w:r w:rsidRPr="000E71F3">
        <w:rPr>
          <w:rFonts w:cstheme="minorHAnsi"/>
          <w:position w:val="-4"/>
          <w:sz w:val="20"/>
          <w:szCs w:val="20"/>
        </w:rPr>
        <w:t>35</w:t>
      </w:r>
      <w:r w:rsidRPr="000E71F3">
        <w:rPr>
          <w:rFonts w:cstheme="minorHAnsi"/>
        </w:rPr>
        <w:t>H</w:t>
      </w:r>
      <w:r w:rsidRPr="000E71F3">
        <w:rPr>
          <w:rFonts w:cstheme="minorHAnsi"/>
          <w:position w:val="-4"/>
          <w:sz w:val="20"/>
          <w:szCs w:val="20"/>
        </w:rPr>
        <w:t>40</w:t>
      </w:r>
      <w:r w:rsidRPr="000E71F3">
        <w:rPr>
          <w:rFonts w:cstheme="minorHAnsi"/>
        </w:rPr>
        <w:t>N</w:t>
      </w:r>
      <w:r w:rsidRPr="000E71F3">
        <w:rPr>
          <w:rFonts w:cstheme="minorHAnsi"/>
          <w:position w:val="-4"/>
          <w:sz w:val="20"/>
          <w:szCs w:val="20"/>
        </w:rPr>
        <w:t>2</w:t>
      </w:r>
      <w:r w:rsidRPr="000E71F3">
        <w:rPr>
          <w:rFonts w:cstheme="minorHAnsi"/>
        </w:rPr>
        <w:t>O</w:t>
      </w:r>
      <w:r w:rsidRPr="000E71F3">
        <w:rPr>
          <w:rFonts w:cstheme="minorHAnsi"/>
          <w:position w:val="-4"/>
          <w:sz w:val="20"/>
          <w:szCs w:val="20"/>
        </w:rPr>
        <w:t xml:space="preserve">9 </w:t>
      </w:r>
      <w:r w:rsidRPr="000E71F3">
        <w:rPr>
          <w:rFonts w:cstheme="minorHAnsi"/>
        </w:rPr>
        <w:t>([M–H]</w:t>
      </w:r>
      <w:r w:rsidRPr="000E71F3">
        <w:rPr>
          <w:rFonts w:cstheme="minorHAnsi"/>
          <w:position w:val="12"/>
          <w:sz w:val="16"/>
          <w:szCs w:val="16"/>
        </w:rPr>
        <w:t>–</w:t>
      </w:r>
      <w:r w:rsidRPr="000E71F3">
        <w:rPr>
          <w:rFonts w:cstheme="minorHAnsi"/>
        </w:rPr>
        <w:t xml:space="preserve">) 631.2656; found 631.2677. </w:t>
      </w:r>
    </w:p>
    <w:p w:rsidR="007E2E0A" w:rsidRPr="000E71F3" w:rsidRDefault="007E2E0A" w:rsidP="007E2E0A">
      <w:pPr>
        <w:spacing w:line="480" w:lineRule="auto"/>
        <w:jc w:val="center"/>
        <w:rPr>
          <w:rFonts w:cstheme="minorHAnsi"/>
        </w:rPr>
      </w:pPr>
      <w:r w:rsidRPr="000E71F3">
        <w:rPr>
          <w:rFonts w:cstheme="minorHAnsi"/>
          <w:noProof/>
        </w:rPr>
        <w:drawing>
          <wp:inline distT="0" distB="0" distL="0" distR="0" wp14:anchorId="25CADAC4" wp14:editId="5279FD85">
            <wp:extent cx="996696" cy="1042416"/>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996696" cy="1042416"/>
                    </a:xfrm>
                    <a:prstGeom prst="rect">
                      <a:avLst/>
                    </a:prstGeom>
                  </pic:spPr>
                </pic:pic>
              </a:graphicData>
            </a:graphic>
          </wp:inline>
        </w:drawing>
      </w:r>
    </w:p>
    <w:p w:rsidR="007E2E0A" w:rsidRPr="000E71F3" w:rsidRDefault="00AF4BDA" w:rsidP="007E2E0A">
      <w:pPr>
        <w:spacing w:line="480" w:lineRule="auto"/>
        <w:jc w:val="both"/>
        <w:rPr>
          <w:rFonts w:cstheme="minorHAnsi"/>
        </w:rPr>
      </w:pPr>
      <w:r w:rsidRPr="000E71F3">
        <w:rPr>
          <w:rFonts w:cstheme="minorHAnsi"/>
          <w:b/>
          <w:bCs/>
        </w:rPr>
        <w:t>Ethyl 2-(((tert-butoxycarbonyl)-L-phenylalanyl)oxy)-3-oxobutanoate (</w:t>
      </w:r>
      <w:r w:rsidR="007E2E0A" w:rsidRPr="000E71F3">
        <w:rPr>
          <w:rFonts w:cstheme="minorHAnsi"/>
          <w:b/>
          <w:bCs/>
        </w:rPr>
        <w:t>4q</w:t>
      </w:r>
      <w:r w:rsidRPr="000E71F3">
        <w:rPr>
          <w:rFonts w:cstheme="minorHAnsi"/>
          <w:b/>
          <w:bCs/>
        </w:rPr>
        <w:t xml:space="preserve">). </w:t>
      </w:r>
      <w:r w:rsidRPr="000E71F3">
        <w:rPr>
          <w:rFonts w:cstheme="minorHAnsi"/>
        </w:rPr>
        <w:t>Prepared from ethyl 2-diazo-3-oxobutanoate and Boc-</w:t>
      </w:r>
      <w:r w:rsidRPr="000E71F3">
        <w:rPr>
          <w:rFonts w:cstheme="minorHAnsi"/>
          <w:i/>
          <w:iCs/>
        </w:rPr>
        <w:t>L</w:t>
      </w:r>
      <w:r w:rsidRPr="000E71F3">
        <w:rPr>
          <w:rFonts w:cstheme="minorHAnsi"/>
        </w:rPr>
        <w:t xml:space="preserve">-phenylalanine using general procedure </w:t>
      </w:r>
      <w:r w:rsidRPr="000E71F3">
        <w:rPr>
          <w:rFonts w:cstheme="minorHAnsi"/>
          <w:b/>
          <w:bCs/>
        </w:rPr>
        <w:t xml:space="preserve">EI </w:t>
      </w:r>
      <w:r w:rsidRPr="000E71F3">
        <w:rPr>
          <w:rFonts w:cstheme="minorHAnsi"/>
        </w:rPr>
        <w:t xml:space="preserve">and obtained as a mixture of diastereomers (1:1). Colorless powder (25 mg, 86%). </w:t>
      </w:r>
      <w:r w:rsidRPr="000E71F3">
        <w:rPr>
          <w:rFonts w:cstheme="minorHAnsi"/>
          <w:b/>
          <w:bCs/>
        </w:rPr>
        <w:t>TLC</w:t>
      </w:r>
      <w:r w:rsidRPr="000E71F3">
        <w:rPr>
          <w:rFonts w:cstheme="minorHAnsi"/>
        </w:rPr>
        <w:t xml:space="preserve">: </w:t>
      </w:r>
      <w:r w:rsidRPr="000E71F3">
        <w:rPr>
          <w:rFonts w:cstheme="minorHAnsi"/>
          <w:i/>
          <w:iCs/>
        </w:rPr>
        <w:t>R</w:t>
      </w:r>
      <w:r w:rsidRPr="000E71F3">
        <w:rPr>
          <w:rFonts w:cstheme="minorHAnsi"/>
          <w:i/>
          <w:iCs/>
          <w:position w:val="-2"/>
          <w:sz w:val="16"/>
          <w:szCs w:val="16"/>
        </w:rPr>
        <w:t xml:space="preserve">f </w:t>
      </w:r>
      <w:r w:rsidRPr="000E71F3">
        <w:rPr>
          <w:rFonts w:cstheme="minorHAnsi"/>
        </w:rPr>
        <w:t xml:space="preserve">0.31 (4:1 hexanes/EtOAc). </w:t>
      </w:r>
      <w:r w:rsidRPr="000E71F3">
        <w:rPr>
          <w:rFonts w:cstheme="minorHAnsi"/>
          <w:b/>
          <w:bCs/>
        </w:rPr>
        <w:t xml:space="preserve">IR </w:t>
      </w:r>
      <w:r w:rsidRPr="000E71F3">
        <w:rPr>
          <w:rFonts w:cstheme="minorHAnsi"/>
        </w:rPr>
        <w:t xml:space="preserve">(NaCl): 3371, 2950, 2853, 1755, 1733, 1505, 1538, 1524. </w:t>
      </w:r>
      <w:r w:rsidRPr="000E71F3">
        <w:rPr>
          <w:rFonts w:cstheme="minorHAnsi"/>
          <w:b/>
          <w:bCs/>
          <w:position w:val="12"/>
          <w:sz w:val="16"/>
          <w:szCs w:val="16"/>
        </w:rPr>
        <w:t>1</w:t>
      </w:r>
      <w:r w:rsidRPr="000E71F3">
        <w:rPr>
          <w:rFonts w:cstheme="minorHAnsi"/>
          <w:b/>
          <w:bCs/>
        </w:rPr>
        <w:t xml:space="preserve">H NMR </w:t>
      </w:r>
      <w:r w:rsidRPr="000E71F3">
        <w:rPr>
          <w:rFonts w:cstheme="minorHAnsi"/>
        </w:rPr>
        <w:t xml:space="preserve">(400 MHz) δ 7.30 (t, </w:t>
      </w:r>
      <w:r w:rsidRPr="000E71F3">
        <w:rPr>
          <w:rFonts w:cstheme="minorHAnsi"/>
          <w:i/>
          <w:iCs/>
        </w:rPr>
        <w:t xml:space="preserve">J </w:t>
      </w:r>
      <w:r w:rsidRPr="000E71F3">
        <w:rPr>
          <w:rFonts w:cstheme="minorHAnsi"/>
        </w:rPr>
        <w:t xml:space="preserve">= 7.0 Hz, 4H), 7.25 – 7.18 (m, 5H), 5.49 (s, 1H), 5.47 (s, 1H), 4.93 (s, 1H), 4.72 (d, </w:t>
      </w:r>
      <w:r w:rsidRPr="000E71F3">
        <w:rPr>
          <w:rFonts w:cstheme="minorHAnsi"/>
          <w:i/>
          <w:iCs/>
        </w:rPr>
        <w:t xml:space="preserve">J </w:t>
      </w:r>
      <w:r w:rsidRPr="000E71F3">
        <w:rPr>
          <w:rFonts w:cstheme="minorHAnsi"/>
        </w:rPr>
        <w:t xml:space="preserve">= 6.5 Hz, 2H), 4.28 (p, </w:t>
      </w:r>
      <w:r w:rsidRPr="000E71F3">
        <w:rPr>
          <w:rFonts w:cstheme="minorHAnsi"/>
          <w:i/>
          <w:iCs/>
        </w:rPr>
        <w:t xml:space="preserve">J </w:t>
      </w:r>
      <w:r w:rsidRPr="000E71F3">
        <w:rPr>
          <w:rFonts w:cstheme="minorHAnsi"/>
        </w:rPr>
        <w:t xml:space="preserve">= 6.7 Hz, 4H), 3.25 (td, </w:t>
      </w:r>
      <w:r w:rsidRPr="000E71F3">
        <w:rPr>
          <w:rFonts w:cstheme="minorHAnsi"/>
          <w:i/>
          <w:iCs/>
        </w:rPr>
        <w:t xml:space="preserve">J </w:t>
      </w:r>
      <w:r w:rsidRPr="000E71F3">
        <w:rPr>
          <w:rFonts w:cstheme="minorHAnsi"/>
        </w:rPr>
        <w:t xml:space="preserve">= 15.7, 15.2, 5.8 Hz, 2H), 3.10 (dt, </w:t>
      </w:r>
      <w:r w:rsidRPr="000E71F3">
        <w:rPr>
          <w:rFonts w:cstheme="minorHAnsi"/>
          <w:i/>
          <w:iCs/>
        </w:rPr>
        <w:t xml:space="preserve">J </w:t>
      </w:r>
      <w:r w:rsidRPr="000E71F3">
        <w:rPr>
          <w:rFonts w:cstheme="minorHAnsi"/>
        </w:rPr>
        <w:t xml:space="preserve">= 14.0, 6.8 Hz, 2H), 2.28 (s, 3H), 2.24 (s, 3H), 1.39 (s, 18H), 1.30 (td, </w:t>
      </w:r>
      <w:r w:rsidRPr="000E71F3">
        <w:rPr>
          <w:rFonts w:cstheme="minorHAnsi"/>
          <w:i/>
          <w:iCs/>
        </w:rPr>
        <w:t xml:space="preserve">J </w:t>
      </w:r>
      <w:r w:rsidRPr="000E71F3">
        <w:rPr>
          <w:rFonts w:cstheme="minorHAnsi"/>
        </w:rPr>
        <w:t xml:space="preserve">= 7.1, 3.1 Hz, 6H). </w:t>
      </w:r>
      <w:r w:rsidRPr="000E71F3">
        <w:rPr>
          <w:rFonts w:cstheme="minorHAnsi"/>
          <w:b/>
          <w:bCs/>
          <w:position w:val="12"/>
          <w:sz w:val="16"/>
          <w:szCs w:val="16"/>
        </w:rPr>
        <w:t>13</w:t>
      </w:r>
      <w:r w:rsidRPr="000E71F3">
        <w:rPr>
          <w:rFonts w:cstheme="minorHAnsi"/>
          <w:b/>
          <w:bCs/>
        </w:rPr>
        <w:t xml:space="preserve">C NMR </w:t>
      </w:r>
      <w:r w:rsidRPr="000E71F3">
        <w:rPr>
          <w:rFonts w:cstheme="minorHAnsi"/>
        </w:rPr>
        <w:t xml:space="preserve">(101 MHz) δ 170.78, 164.16, 163.98, 155.05, 135.66, 129.35, 129.29, 128.63, 128.58, 127.12, 127.08, 80.17, 80.16, 78.06, 78.02, 62.59, 54.32, 54.20, 38.03, 37.75, 28.21, 27.08, 13.97, 13.94. </w:t>
      </w:r>
      <w:r w:rsidRPr="000E71F3">
        <w:rPr>
          <w:rFonts w:cstheme="minorHAnsi"/>
          <w:b/>
          <w:bCs/>
        </w:rPr>
        <w:t xml:space="preserve">HRMS </w:t>
      </w:r>
      <w:r w:rsidRPr="000E71F3">
        <w:rPr>
          <w:rFonts w:cstheme="minorHAnsi"/>
        </w:rPr>
        <w:t xml:space="preserve">(ESI) </w:t>
      </w:r>
      <w:r w:rsidRPr="000E71F3">
        <w:rPr>
          <w:rFonts w:cstheme="minorHAnsi"/>
          <w:i/>
          <w:iCs/>
        </w:rPr>
        <w:t xml:space="preserve">m/z </w:t>
      </w:r>
      <w:r w:rsidRPr="000E71F3">
        <w:rPr>
          <w:rFonts w:cstheme="minorHAnsi"/>
        </w:rPr>
        <w:t>calcd for C</w:t>
      </w:r>
      <w:r w:rsidRPr="000E71F3">
        <w:rPr>
          <w:rFonts w:cstheme="minorHAnsi"/>
          <w:position w:val="-2"/>
          <w:sz w:val="16"/>
          <w:szCs w:val="16"/>
        </w:rPr>
        <w:t>20</w:t>
      </w:r>
      <w:r w:rsidRPr="000E71F3">
        <w:rPr>
          <w:rFonts w:cstheme="minorHAnsi"/>
        </w:rPr>
        <w:t>H</w:t>
      </w:r>
      <w:r w:rsidRPr="000E71F3">
        <w:rPr>
          <w:rFonts w:cstheme="minorHAnsi"/>
          <w:position w:val="-2"/>
          <w:sz w:val="16"/>
          <w:szCs w:val="16"/>
        </w:rPr>
        <w:t>27</w:t>
      </w:r>
      <w:r w:rsidRPr="000E71F3">
        <w:rPr>
          <w:rFonts w:cstheme="minorHAnsi"/>
        </w:rPr>
        <w:t>NO</w:t>
      </w:r>
      <w:r w:rsidRPr="000E71F3">
        <w:rPr>
          <w:rFonts w:cstheme="minorHAnsi"/>
          <w:position w:val="-2"/>
          <w:sz w:val="16"/>
          <w:szCs w:val="16"/>
        </w:rPr>
        <w:t>7</w:t>
      </w:r>
      <w:r w:rsidRPr="000E71F3">
        <w:rPr>
          <w:rFonts w:cstheme="minorHAnsi"/>
        </w:rPr>
        <w:t>Na ([M+Na]</w:t>
      </w:r>
      <w:r w:rsidRPr="000E71F3">
        <w:rPr>
          <w:rFonts w:cstheme="minorHAnsi"/>
          <w:position w:val="12"/>
          <w:sz w:val="16"/>
          <w:szCs w:val="16"/>
        </w:rPr>
        <w:t>+</w:t>
      </w:r>
      <w:r w:rsidRPr="000E71F3">
        <w:rPr>
          <w:rFonts w:cstheme="minorHAnsi"/>
        </w:rPr>
        <w:t xml:space="preserve">) 416.1685; found 416.1685. </w:t>
      </w:r>
    </w:p>
    <w:p w:rsidR="007E2E0A" w:rsidRPr="000E71F3" w:rsidRDefault="007E2E0A" w:rsidP="007E2E0A">
      <w:pPr>
        <w:spacing w:line="480" w:lineRule="auto"/>
        <w:jc w:val="center"/>
        <w:rPr>
          <w:rFonts w:cstheme="minorHAnsi"/>
        </w:rPr>
      </w:pPr>
      <w:r w:rsidRPr="000E71F3">
        <w:rPr>
          <w:rFonts w:cstheme="minorHAnsi"/>
          <w:noProof/>
        </w:rPr>
        <w:drawing>
          <wp:inline distT="0" distB="0" distL="0" distR="0" wp14:anchorId="46445B60" wp14:editId="042EDB6B">
            <wp:extent cx="987552" cy="1042416"/>
            <wp:effectExtent l="0" t="0" r="317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987552" cy="1042416"/>
                    </a:xfrm>
                    <a:prstGeom prst="rect">
                      <a:avLst/>
                    </a:prstGeom>
                  </pic:spPr>
                </pic:pic>
              </a:graphicData>
            </a:graphic>
          </wp:inline>
        </w:drawing>
      </w:r>
    </w:p>
    <w:p w:rsidR="007E2E0A" w:rsidRPr="000E71F3" w:rsidRDefault="00AF4BDA" w:rsidP="007E2E0A">
      <w:pPr>
        <w:spacing w:line="480" w:lineRule="auto"/>
        <w:jc w:val="both"/>
        <w:rPr>
          <w:rFonts w:cstheme="minorHAnsi"/>
        </w:rPr>
      </w:pPr>
      <w:r w:rsidRPr="000E71F3">
        <w:rPr>
          <w:rFonts w:cstheme="minorHAnsi"/>
          <w:b/>
          <w:bCs/>
        </w:rPr>
        <w:t>2,4-Dioxopentan-3-yl (tert-butoxycarbonyl)-L-phenylalaninate (</w:t>
      </w:r>
      <w:r w:rsidR="007E2E0A" w:rsidRPr="000E71F3">
        <w:rPr>
          <w:rFonts w:cstheme="minorHAnsi"/>
          <w:b/>
          <w:bCs/>
        </w:rPr>
        <w:t>4r</w:t>
      </w:r>
      <w:r w:rsidRPr="000E71F3">
        <w:rPr>
          <w:rFonts w:cstheme="minorHAnsi"/>
          <w:b/>
          <w:bCs/>
        </w:rPr>
        <w:t xml:space="preserve">). </w:t>
      </w:r>
      <w:r w:rsidRPr="000E71F3">
        <w:rPr>
          <w:rFonts w:cstheme="minorHAnsi"/>
        </w:rPr>
        <w:t>Prepared from 3- diazopentane-2,4-dione and Boc-</w:t>
      </w:r>
      <w:r w:rsidRPr="000E71F3">
        <w:rPr>
          <w:rFonts w:cstheme="minorHAnsi"/>
          <w:i/>
          <w:iCs/>
        </w:rPr>
        <w:t>L</w:t>
      </w:r>
      <w:r w:rsidRPr="000E71F3">
        <w:rPr>
          <w:rFonts w:cstheme="minorHAnsi"/>
        </w:rPr>
        <w:t xml:space="preserve">-phenylalanine using general procedure </w:t>
      </w:r>
      <w:r w:rsidRPr="000E71F3">
        <w:rPr>
          <w:rFonts w:cstheme="minorHAnsi"/>
          <w:b/>
          <w:bCs/>
        </w:rPr>
        <w:t xml:space="preserve">EI </w:t>
      </w:r>
      <w:r w:rsidRPr="000E71F3">
        <w:rPr>
          <w:rFonts w:cstheme="minorHAnsi"/>
        </w:rPr>
        <w:t xml:space="preserve">and obtained </w:t>
      </w:r>
      <w:r w:rsidRPr="000E71F3">
        <w:rPr>
          <w:rFonts w:cstheme="minorHAnsi"/>
        </w:rPr>
        <w:lastRenderedPageBreak/>
        <w:t xml:space="preserve">as a mixture of keto-enol form. Colorless powder (32 mg, 85%). </w:t>
      </w:r>
      <w:r w:rsidRPr="000E71F3">
        <w:rPr>
          <w:rFonts w:cstheme="minorHAnsi"/>
          <w:b/>
          <w:bCs/>
        </w:rPr>
        <w:t>TLC</w:t>
      </w:r>
      <w:r w:rsidRPr="000E71F3">
        <w:rPr>
          <w:rFonts w:cstheme="minorHAnsi"/>
        </w:rPr>
        <w:t xml:space="preserve">: </w:t>
      </w:r>
      <w:r w:rsidRPr="000E71F3">
        <w:rPr>
          <w:rFonts w:cstheme="minorHAnsi"/>
          <w:i/>
          <w:iCs/>
        </w:rPr>
        <w:t>R</w:t>
      </w:r>
      <w:r w:rsidRPr="000E71F3">
        <w:rPr>
          <w:rFonts w:cstheme="minorHAnsi"/>
          <w:i/>
          <w:iCs/>
          <w:position w:val="-2"/>
          <w:sz w:val="16"/>
          <w:szCs w:val="16"/>
        </w:rPr>
        <w:t xml:space="preserve">f </w:t>
      </w:r>
      <w:r w:rsidRPr="000E71F3">
        <w:rPr>
          <w:rFonts w:cstheme="minorHAnsi"/>
        </w:rPr>
        <w:t xml:space="preserve">0.36 (4:1 hexanes/EtOAc). </w:t>
      </w:r>
      <w:r w:rsidRPr="000E71F3">
        <w:rPr>
          <w:rFonts w:cstheme="minorHAnsi"/>
          <w:b/>
          <w:bCs/>
        </w:rPr>
        <w:t xml:space="preserve">IR </w:t>
      </w:r>
      <w:r w:rsidRPr="000E71F3">
        <w:rPr>
          <w:rFonts w:cstheme="minorHAnsi"/>
        </w:rPr>
        <w:t xml:space="preserve">(NaCl): 3367, 2978, 2929, 1757, 1716, 1504, 1452, 1363, 1278, 1251, 1165, 1078, 748. </w:t>
      </w:r>
      <w:r w:rsidRPr="000E71F3">
        <w:rPr>
          <w:rFonts w:cstheme="minorHAnsi"/>
          <w:b/>
          <w:bCs/>
          <w:position w:val="12"/>
          <w:sz w:val="16"/>
          <w:szCs w:val="16"/>
        </w:rPr>
        <w:t>1</w:t>
      </w:r>
      <w:r w:rsidRPr="000E71F3">
        <w:rPr>
          <w:rFonts w:cstheme="minorHAnsi"/>
          <w:b/>
          <w:bCs/>
        </w:rPr>
        <w:t xml:space="preserve">H NMR </w:t>
      </w:r>
      <w:r w:rsidRPr="000E71F3">
        <w:rPr>
          <w:rFonts w:cstheme="minorHAnsi"/>
        </w:rPr>
        <w:t xml:space="preserve">(400 MHz) δ 7.30 (q, </w:t>
      </w:r>
      <w:r w:rsidRPr="000E71F3">
        <w:rPr>
          <w:rFonts w:cstheme="minorHAnsi"/>
          <w:i/>
          <w:iCs/>
        </w:rPr>
        <w:t xml:space="preserve">J </w:t>
      </w:r>
      <w:r w:rsidRPr="000E71F3">
        <w:rPr>
          <w:rFonts w:cstheme="minorHAnsi"/>
        </w:rPr>
        <w:t xml:space="preserve">= 5.7, 5.2 Hz, 2H), 7.27 – 7.21 (m, 3H), 5.45 (s, 1H), 4.96 (d, </w:t>
      </w:r>
      <w:r w:rsidRPr="000E71F3">
        <w:rPr>
          <w:rFonts w:cstheme="minorHAnsi"/>
          <w:i/>
          <w:iCs/>
        </w:rPr>
        <w:t xml:space="preserve">J </w:t>
      </w:r>
      <w:r w:rsidRPr="000E71F3">
        <w:rPr>
          <w:rFonts w:cstheme="minorHAnsi"/>
        </w:rPr>
        <w:t xml:space="preserve">= 7.7 Hz, 1H), 4.75 – 4.66 (m, 1H), 3.22 (dd, </w:t>
      </w:r>
      <w:r w:rsidRPr="000E71F3">
        <w:rPr>
          <w:rFonts w:cstheme="minorHAnsi"/>
          <w:i/>
          <w:iCs/>
        </w:rPr>
        <w:t xml:space="preserve">J </w:t>
      </w:r>
      <w:r w:rsidRPr="000E71F3">
        <w:rPr>
          <w:rFonts w:cstheme="minorHAnsi"/>
        </w:rPr>
        <w:t xml:space="preserve">= 14.0, 6.4 Hz, 1H), 3.09 (ddd, </w:t>
      </w:r>
      <w:r w:rsidRPr="000E71F3">
        <w:rPr>
          <w:rFonts w:cstheme="minorHAnsi"/>
          <w:i/>
          <w:iCs/>
        </w:rPr>
        <w:t xml:space="preserve">J </w:t>
      </w:r>
      <w:r w:rsidRPr="000E71F3">
        <w:rPr>
          <w:rFonts w:cstheme="minorHAnsi"/>
        </w:rPr>
        <w:t xml:space="preserve">= 29.6, 13.9, 7.5 Hz, 1H), 2.22 (s, 3H), 2.19 (s, 3H), 1.40 (s, 9H). </w:t>
      </w:r>
      <w:r w:rsidRPr="000E71F3">
        <w:rPr>
          <w:rFonts w:cstheme="minorHAnsi"/>
          <w:b/>
          <w:bCs/>
          <w:position w:val="12"/>
          <w:sz w:val="16"/>
          <w:szCs w:val="16"/>
        </w:rPr>
        <w:t>13</w:t>
      </w:r>
      <w:r w:rsidRPr="000E71F3">
        <w:rPr>
          <w:rFonts w:cstheme="minorHAnsi"/>
          <w:b/>
          <w:bCs/>
        </w:rPr>
        <w:t xml:space="preserve">C NMR </w:t>
      </w:r>
      <w:r w:rsidRPr="000E71F3">
        <w:rPr>
          <w:rFonts w:cstheme="minorHAnsi"/>
        </w:rPr>
        <w:t xml:space="preserve">(101 MHz) δ 198.70, 198.27, 171.43, 170.74, 155.09, 135.72, 135.38, 129.26, 129.19, 128.84, 128.67, 127.39, 127.17, 85.16, 80.45, 80.27, 54.50, 54.40, 38.06, 37.62, 28.21, 28.17, 27.24, 27.16, 20.67. </w:t>
      </w:r>
      <w:r w:rsidRPr="000E71F3">
        <w:rPr>
          <w:rFonts w:cstheme="minorHAnsi"/>
          <w:b/>
          <w:bCs/>
        </w:rPr>
        <w:t xml:space="preserve">HRMS </w:t>
      </w:r>
      <w:r w:rsidRPr="000E71F3">
        <w:rPr>
          <w:rFonts w:cstheme="minorHAnsi"/>
        </w:rPr>
        <w:t xml:space="preserve">(ESI) </w:t>
      </w:r>
      <w:r w:rsidRPr="000E71F3">
        <w:rPr>
          <w:rFonts w:cstheme="minorHAnsi"/>
          <w:i/>
          <w:iCs/>
        </w:rPr>
        <w:t xml:space="preserve">m/z </w:t>
      </w:r>
      <w:r w:rsidRPr="000E71F3">
        <w:rPr>
          <w:rFonts w:cstheme="minorHAnsi"/>
        </w:rPr>
        <w:t>calcd for C</w:t>
      </w:r>
      <w:r w:rsidRPr="000E71F3">
        <w:rPr>
          <w:rFonts w:cstheme="minorHAnsi"/>
          <w:position w:val="-2"/>
          <w:sz w:val="16"/>
          <w:szCs w:val="16"/>
        </w:rPr>
        <w:t>19</w:t>
      </w:r>
      <w:r w:rsidRPr="000E71F3">
        <w:rPr>
          <w:rFonts w:cstheme="minorHAnsi"/>
        </w:rPr>
        <w:t>H</w:t>
      </w:r>
      <w:r w:rsidRPr="000E71F3">
        <w:rPr>
          <w:rFonts w:cstheme="minorHAnsi"/>
          <w:position w:val="-2"/>
          <w:sz w:val="16"/>
          <w:szCs w:val="16"/>
        </w:rPr>
        <w:t>25</w:t>
      </w:r>
      <w:r w:rsidRPr="000E71F3">
        <w:rPr>
          <w:rFonts w:cstheme="minorHAnsi"/>
        </w:rPr>
        <w:t>NO</w:t>
      </w:r>
      <w:r w:rsidRPr="000E71F3">
        <w:rPr>
          <w:rFonts w:cstheme="minorHAnsi"/>
          <w:position w:val="-2"/>
          <w:sz w:val="16"/>
          <w:szCs w:val="16"/>
        </w:rPr>
        <w:t>6</w:t>
      </w:r>
      <w:r w:rsidRPr="000E71F3">
        <w:rPr>
          <w:rFonts w:cstheme="minorHAnsi"/>
        </w:rPr>
        <w:t>Na ([M+Na]</w:t>
      </w:r>
      <w:r w:rsidRPr="000E71F3">
        <w:rPr>
          <w:rFonts w:cstheme="minorHAnsi"/>
          <w:position w:val="12"/>
          <w:sz w:val="16"/>
          <w:szCs w:val="16"/>
        </w:rPr>
        <w:t>+</w:t>
      </w:r>
      <w:r w:rsidRPr="000E71F3">
        <w:rPr>
          <w:rFonts w:cstheme="minorHAnsi"/>
        </w:rPr>
        <w:t xml:space="preserve">) 386.1579; found 386.1577. </w:t>
      </w:r>
    </w:p>
    <w:p w:rsidR="007E2E0A" w:rsidRPr="000E71F3" w:rsidRDefault="007E2E0A" w:rsidP="007E2E0A">
      <w:pPr>
        <w:spacing w:line="480" w:lineRule="auto"/>
        <w:jc w:val="center"/>
        <w:rPr>
          <w:rFonts w:cstheme="minorHAnsi"/>
        </w:rPr>
      </w:pPr>
      <w:r w:rsidRPr="000E71F3">
        <w:rPr>
          <w:rFonts w:cstheme="minorHAnsi"/>
          <w:noProof/>
        </w:rPr>
        <w:drawing>
          <wp:inline distT="0" distB="0" distL="0" distR="0" wp14:anchorId="2C9F58D9" wp14:editId="06D00E07">
            <wp:extent cx="896112" cy="1307592"/>
            <wp:effectExtent l="0" t="0" r="5715"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896112" cy="1307592"/>
                    </a:xfrm>
                    <a:prstGeom prst="rect">
                      <a:avLst/>
                    </a:prstGeom>
                  </pic:spPr>
                </pic:pic>
              </a:graphicData>
            </a:graphic>
          </wp:inline>
        </w:drawing>
      </w:r>
    </w:p>
    <w:p w:rsidR="007E2E0A" w:rsidRPr="000E71F3" w:rsidRDefault="00AF4BDA" w:rsidP="007E2E0A">
      <w:pPr>
        <w:spacing w:line="480" w:lineRule="auto"/>
        <w:jc w:val="both"/>
        <w:rPr>
          <w:rFonts w:cstheme="minorHAnsi"/>
        </w:rPr>
      </w:pPr>
      <w:r w:rsidRPr="000E71F3">
        <w:rPr>
          <w:rFonts w:cstheme="minorHAnsi"/>
          <w:b/>
          <w:bCs/>
        </w:rPr>
        <w:t>1,3-Dioxo-2,3-dihydro-1</w:t>
      </w:r>
      <w:r w:rsidRPr="000E71F3">
        <w:rPr>
          <w:rFonts w:cstheme="minorHAnsi"/>
          <w:b/>
          <w:bCs/>
          <w:i/>
          <w:iCs/>
        </w:rPr>
        <w:t>H</w:t>
      </w:r>
      <w:r w:rsidRPr="000E71F3">
        <w:rPr>
          <w:rFonts w:cstheme="minorHAnsi"/>
          <w:b/>
          <w:bCs/>
        </w:rPr>
        <w:t>-inden-2-yl (</w:t>
      </w:r>
      <w:r w:rsidRPr="000E71F3">
        <w:rPr>
          <w:rFonts w:cstheme="minorHAnsi"/>
          <w:b/>
          <w:bCs/>
          <w:i/>
          <w:iCs/>
        </w:rPr>
        <w:t>tert</w:t>
      </w:r>
      <w:r w:rsidRPr="000E71F3">
        <w:rPr>
          <w:rFonts w:cstheme="minorHAnsi"/>
          <w:b/>
          <w:bCs/>
        </w:rPr>
        <w:t>-butoxycarbonyl)-</w:t>
      </w:r>
      <w:r w:rsidRPr="000E71F3">
        <w:rPr>
          <w:rFonts w:cstheme="minorHAnsi"/>
          <w:b/>
          <w:bCs/>
          <w:i/>
          <w:iCs/>
        </w:rPr>
        <w:t>L</w:t>
      </w:r>
      <w:r w:rsidRPr="000E71F3">
        <w:rPr>
          <w:rFonts w:cstheme="minorHAnsi"/>
          <w:b/>
          <w:bCs/>
        </w:rPr>
        <w:t>-phenylalaninate (</w:t>
      </w:r>
      <w:r w:rsidR="007E2E0A" w:rsidRPr="000E71F3">
        <w:rPr>
          <w:rFonts w:cstheme="minorHAnsi"/>
          <w:b/>
          <w:bCs/>
        </w:rPr>
        <w:t>4s</w:t>
      </w:r>
      <w:r w:rsidRPr="000E71F3">
        <w:rPr>
          <w:rFonts w:cstheme="minorHAnsi"/>
          <w:b/>
          <w:bCs/>
        </w:rPr>
        <w:t xml:space="preserve">). </w:t>
      </w:r>
      <w:r w:rsidRPr="000E71F3">
        <w:rPr>
          <w:rFonts w:cstheme="minorHAnsi"/>
        </w:rPr>
        <w:t>Prepared from 2-diazo-1</w:t>
      </w:r>
      <w:r w:rsidRPr="000E71F3">
        <w:rPr>
          <w:rFonts w:cstheme="minorHAnsi"/>
          <w:i/>
          <w:iCs/>
        </w:rPr>
        <w:t>H</w:t>
      </w:r>
      <w:r w:rsidRPr="000E71F3">
        <w:rPr>
          <w:rFonts w:cstheme="minorHAnsi"/>
        </w:rPr>
        <w:t>-indene-1,3(2</w:t>
      </w:r>
      <w:r w:rsidRPr="000E71F3">
        <w:rPr>
          <w:rFonts w:cstheme="minorHAnsi"/>
          <w:i/>
          <w:iCs/>
        </w:rPr>
        <w:t>H</w:t>
      </w:r>
      <w:r w:rsidRPr="000E71F3">
        <w:rPr>
          <w:rFonts w:cstheme="minorHAnsi"/>
        </w:rPr>
        <w:t>)-dione and Boc-</w:t>
      </w:r>
      <w:r w:rsidRPr="000E71F3">
        <w:rPr>
          <w:rFonts w:cstheme="minorHAnsi"/>
          <w:i/>
          <w:iCs/>
        </w:rPr>
        <w:t>L</w:t>
      </w:r>
      <w:r w:rsidRPr="000E71F3">
        <w:rPr>
          <w:rFonts w:cstheme="minorHAnsi"/>
        </w:rPr>
        <w:t xml:space="preserve">-phenylalanine using general procedure </w:t>
      </w:r>
      <w:r w:rsidRPr="000E71F3">
        <w:rPr>
          <w:rFonts w:cstheme="minorHAnsi"/>
          <w:b/>
          <w:bCs/>
        </w:rPr>
        <w:t>EI</w:t>
      </w:r>
      <w:r w:rsidRPr="000E71F3">
        <w:rPr>
          <w:rFonts w:cstheme="minorHAnsi"/>
        </w:rPr>
        <w:t xml:space="preserve">. Orange oil (110 mg, 70%). </w:t>
      </w:r>
      <w:r w:rsidRPr="000E71F3">
        <w:rPr>
          <w:rFonts w:cstheme="minorHAnsi"/>
          <w:b/>
          <w:bCs/>
        </w:rPr>
        <w:t>TLC</w:t>
      </w:r>
      <w:r w:rsidRPr="000E71F3">
        <w:rPr>
          <w:rFonts w:cstheme="minorHAnsi"/>
        </w:rPr>
        <w:t xml:space="preserve">: </w:t>
      </w:r>
      <w:r w:rsidRPr="000E71F3">
        <w:rPr>
          <w:rFonts w:cstheme="minorHAnsi"/>
          <w:i/>
          <w:iCs/>
        </w:rPr>
        <w:t>R</w:t>
      </w:r>
      <w:r w:rsidRPr="000E71F3">
        <w:rPr>
          <w:rFonts w:cstheme="minorHAnsi"/>
          <w:i/>
          <w:iCs/>
          <w:position w:val="-2"/>
          <w:sz w:val="16"/>
          <w:szCs w:val="16"/>
        </w:rPr>
        <w:t xml:space="preserve">f </w:t>
      </w:r>
      <w:r w:rsidRPr="000E71F3">
        <w:rPr>
          <w:rFonts w:cstheme="minorHAnsi"/>
        </w:rPr>
        <w:t xml:space="preserve">0.44 (7:3 hexanes/EtOAc). </w:t>
      </w:r>
      <w:r w:rsidRPr="000E71F3">
        <w:rPr>
          <w:rFonts w:cstheme="minorHAnsi"/>
          <w:b/>
          <w:bCs/>
        </w:rPr>
        <w:t xml:space="preserve">IR </w:t>
      </w:r>
      <w:r w:rsidRPr="000E71F3">
        <w:rPr>
          <w:rFonts w:cstheme="minorHAnsi"/>
        </w:rPr>
        <w:t xml:space="preserve">(NaCl): 2978, 2926, 2855, 1808, 1768, 1725, 1507. </w:t>
      </w:r>
      <w:r w:rsidRPr="000E71F3">
        <w:rPr>
          <w:rFonts w:cstheme="minorHAnsi"/>
          <w:b/>
          <w:bCs/>
          <w:position w:val="12"/>
          <w:sz w:val="16"/>
          <w:szCs w:val="16"/>
        </w:rPr>
        <w:t>1</w:t>
      </w:r>
      <w:r w:rsidRPr="000E71F3">
        <w:rPr>
          <w:rFonts w:cstheme="minorHAnsi"/>
          <w:b/>
          <w:bCs/>
        </w:rPr>
        <w:t xml:space="preserve">H-NMR </w:t>
      </w:r>
      <w:r w:rsidRPr="000E71F3">
        <w:rPr>
          <w:rFonts w:cstheme="minorHAnsi"/>
        </w:rPr>
        <w:t xml:space="preserve">(400 MHz) δ 8.07 – 7.96 (m, 2H), 7.91 (dd, </w:t>
      </w:r>
      <w:r w:rsidRPr="000E71F3">
        <w:rPr>
          <w:rFonts w:cstheme="minorHAnsi"/>
          <w:i/>
          <w:iCs/>
        </w:rPr>
        <w:t xml:space="preserve">J </w:t>
      </w:r>
      <w:r w:rsidRPr="000E71F3">
        <w:rPr>
          <w:rFonts w:cstheme="minorHAnsi"/>
        </w:rPr>
        <w:t xml:space="preserve">= 5.7, 3.1 Hz, 2H), 7.38 – 7.27 (m, 4H), 5.37 (s, 1H), 4.86 (dd, </w:t>
      </w:r>
      <w:r w:rsidRPr="000E71F3">
        <w:rPr>
          <w:rFonts w:cstheme="minorHAnsi"/>
          <w:i/>
          <w:iCs/>
        </w:rPr>
        <w:t xml:space="preserve">J </w:t>
      </w:r>
      <w:r w:rsidRPr="000E71F3">
        <w:rPr>
          <w:rFonts w:cstheme="minorHAnsi"/>
        </w:rPr>
        <w:t xml:space="preserve">= 13.6, 7.1 Hz, 2H), 3.26 (dd, </w:t>
      </w:r>
      <w:r w:rsidRPr="000E71F3">
        <w:rPr>
          <w:rFonts w:cstheme="minorHAnsi"/>
          <w:i/>
          <w:iCs/>
        </w:rPr>
        <w:t xml:space="preserve">J </w:t>
      </w:r>
      <w:r w:rsidRPr="000E71F3">
        <w:rPr>
          <w:rFonts w:cstheme="minorHAnsi"/>
        </w:rPr>
        <w:t xml:space="preserve">= 13.8, 5.4 Hz, 1H), 3.14 (dd, </w:t>
      </w:r>
      <w:r w:rsidRPr="000E71F3">
        <w:rPr>
          <w:rFonts w:cstheme="minorHAnsi"/>
          <w:i/>
          <w:iCs/>
        </w:rPr>
        <w:t xml:space="preserve">J </w:t>
      </w:r>
      <w:r w:rsidRPr="000E71F3">
        <w:rPr>
          <w:rFonts w:cstheme="minorHAnsi"/>
        </w:rPr>
        <w:t xml:space="preserve">= 13.8, 5.4 Hz, 1H), 1.40 (s, 9H). </w:t>
      </w:r>
      <w:r w:rsidRPr="000E71F3">
        <w:rPr>
          <w:rFonts w:cstheme="minorHAnsi"/>
          <w:b/>
          <w:bCs/>
          <w:position w:val="12"/>
          <w:sz w:val="16"/>
          <w:szCs w:val="16"/>
        </w:rPr>
        <w:t>13</w:t>
      </w:r>
      <w:r w:rsidRPr="000E71F3">
        <w:rPr>
          <w:rFonts w:cstheme="minorHAnsi"/>
          <w:b/>
          <w:bCs/>
        </w:rPr>
        <w:t xml:space="preserve">C-NMR </w:t>
      </w:r>
      <w:r w:rsidRPr="000E71F3">
        <w:rPr>
          <w:rFonts w:cstheme="minorHAnsi"/>
        </w:rPr>
        <w:t xml:space="preserve">(101 MHz) δ 192.06, 192.02, 139.74, 136.46, 135.38, 135.37, 129.77, 129.76, 129.72, 129.68, 128.76, 128.58, 128.51, 127.06, 123.89, 123.84, 123.83, 80.05, 80.03, 53.69, 53.67, 38.20, 28.24. </w:t>
      </w:r>
      <w:r w:rsidRPr="000E71F3">
        <w:rPr>
          <w:rFonts w:cstheme="minorHAnsi"/>
          <w:b/>
          <w:bCs/>
        </w:rPr>
        <w:t xml:space="preserve">HRMS </w:t>
      </w:r>
      <w:r w:rsidRPr="000E71F3">
        <w:rPr>
          <w:rFonts w:cstheme="minorHAnsi"/>
        </w:rPr>
        <w:t xml:space="preserve">(ESI) </w:t>
      </w:r>
      <w:r w:rsidRPr="000E71F3">
        <w:rPr>
          <w:rFonts w:cstheme="minorHAnsi"/>
          <w:i/>
          <w:iCs/>
        </w:rPr>
        <w:t xml:space="preserve">m/z </w:t>
      </w:r>
      <w:r w:rsidRPr="000E71F3">
        <w:rPr>
          <w:rFonts w:cstheme="minorHAnsi"/>
        </w:rPr>
        <w:t>calcd for C</w:t>
      </w:r>
      <w:r w:rsidRPr="000E71F3">
        <w:rPr>
          <w:rFonts w:cstheme="minorHAnsi"/>
          <w:position w:val="-4"/>
          <w:sz w:val="20"/>
          <w:szCs w:val="20"/>
        </w:rPr>
        <w:t>23</w:t>
      </w:r>
      <w:r w:rsidRPr="000E71F3">
        <w:rPr>
          <w:rFonts w:cstheme="minorHAnsi"/>
        </w:rPr>
        <w:t>H</w:t>
      </w:r>
      <w:r w:rsidRPr="000E71F3">
        <w:rPr>
          <w:rFonts w:cstheme="minorHAnsi"/>
          <w:position w:val="-4"/>
          <w:sz w:val="20"/>
          <w:szCs w:val="20"/>
        </w:rPr>
        <w:t>23</w:t>
      </w:r>
      <w:r w:rsidRPr="000E71F3">
        <w:rPr>
          <w:rFonts w:cstheme="minorHAnsi"/>
        </w:rPr>
        <w:t>NO</w:t>
      </w:r>
      <w:r w:rsidRPr="000E71F3">
        <w:rPr>
          <w:rFonts w:cstheme="minorHAnsi"/>
          <w:position w:val="-4"/>
          <w:sz w:val="20"/>
          <w:szCs w:val="20"/>
        </w:rPr>
        <w:t xml:space="preserve">6 </w:t>
      </w:r>
      <w:r w:rsidRPr="000E71F3">
        <w:rPr>
          <w:rFonts w:cstheme="minorHAnsi"/>
        </w:rPr>
        <w:t>([M+Na]</w:t>
      </w:r>
      <w:r w:rsidRPr="000E71F3">
        <w:rPr>
          <w:rFonts w:cstheme="minorHAnsi"/>
          <w:position w:val="12"/>
          <w:sz w:val="16"/>
          <w:szCs w:val="16"/>
        </w:rPr>
        <w:t>+</w:t>
      </w:r>
      <w:r w:rsidRPr="000E71F3">
        <w:rPr>
          <w:rFonts w:cstheme="minorHAnsi"/>
        </w:rPr>
        <w:t xml:space="preserve">) 432.1423; found 432.1425. </w:t>
      </w:r>
    </w:p>
    <w:p w:rsidR="00461FF5" w:rsidRPr="000E71F3" w:rsidRDefault="00461FF5" w:rsidP="00461FF5">
      <w:pPr>
        <w:spacing w:line="480" w:lineRule="auto"/>
        <w:jc w:val="center"/>
        <w:rPr>
          <w:rFonts w:cstheme="minorHAnsi"/>
        </w:rPr>
      </w:pPr>
      <w:r w:rsidRPr="000E71F3">
        <w:rPr>
          <w:rFonts w:cstheme="minorHAnsi"/>
          <w:noProof/>
        </w:rPr>
        <w:lastRenderedPageBreak/>
        <w:drawing>
          <wp:inline distT="0" distB="0" distL="0" distR="0" wp14:anchorId="31B0DAF1" wp14:editId="77466212">
            <wp:extent cx="905256" cy="1188720"/>
            <wp:effectExtent l="0" t="0" r="0" b="508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905256" cy="1188720"/>
                    </a:xfrm>
                    <a:prstGeom prst="rect">
                      <a:avLst/>
                    </a:prstGeom>
                  </pic:spPr>
                </pic:pic>
              </a:graphicData>
            </a:graphic>
          </wp:inline>
        </w:drawing>
      </w:r>
    </w:p>
    <w:p w:rsidR="007E2E0A" w:rsidRPr="000E71F3" w:rsidRDefault="00AF4BDA" w:rsidP="007E2E0A">
      <w:pPr>
        <w:spacing w:line="480" w:lineRule="auto"/>
        <w:jc w:val="both"/>
        <w:rPr>
          <w:rFonts w:cstheme="minorHAnsi"/>
        </w:rPr>
      </w:pPr>
      <w:r w:rsidRPr="000E71F3">
        <w:rPr>
          <w:rFonts w:cstheme="minorHAnsi"/>
          <w:b/>
          <w:bCs/>
        </w:rPr>
        <w:t>1-Methyl-2-oxoindolin-3-yl (tert-butoxycarbonyl)-L-phenylalaninate (</w:t>
      </w:r>
      <w:r w:rsidR="00461FF5" w:rsidRPr="000E71F3">
        <w:rPr>
          <w:rFonts w:cstheme="minorHAnsi"/>
          <w:b/>
          <w:bCs/>
        </w:rPr>
        <w:t>4t</w:t>
      </w:r>
      <w:r w:rsidRPr="000E71F3">
        <w:rPr>
          <w:rFonts w:cstheme="minorHAnsi"/>
          <w:b/>
          <w:bCs/>
        </w:rPr>
        <w:t xml:space="preserve">). </w:t>
      </w:r>
      <w:r w:rsidRPr="000E71F3">
        <w:rPr>
          <w:rFonts w:cstheme="minorHAnsi"/>
        </w:rPr>
        <w:t>Prepared from 3- diazo-1-methylindolin-2-one and Boc-</w:t>
      </w:r>
      <w:r w:rsidRPr="000E71F3">
        <w:rPr>
          <w:rFonts w:cstheme="minorHAnsi"/>
          <w:i/>
          <w:iCs/>
        </w:rPr>
        <w:t>L-</w:t>
      </w:r>
      <w:r w:rsidRPr="000E71F3">
        <w:rPr>
          <w:rFonts w:cstheme="minorHAnsi"/>
        </w:rPr>
        <w:t xml:space="preserve">phenylalanine using general procedure </w:t>
      </w:r>
      <w:r w:rsidRPr="000E71F3">
        <w:rPr>
          <w:rFonts w:cstheme="minorHAnsi"/>
          <w:b/>
          <w:bCs/>
        </w:rPr>
        <w:t xml:space="preserve">EI </w:t>
      </w:r>
      <w:r w:rsidRPr="000E71F3">
        <w:rPr>
          <w:rFonts w:cstheme="minorHAnsi"/>
        </w:rPr>
        <w:t xml:space="preserve">and obtained as a mixture of diastereomers (1:1). Red liquid (25 mg, 82%). </w:t>
      </w:r>
      <w:r w:rsidRPr="000E71F3">
        <w:rPr>
          <w:rFonts w:cstheme="minorHAnsi"/>
          <w:b/>
          <w:bCs/>
        </w:rPr>
        <w:t>TLC</w:t>
      </w:r>
      <w:r w:rsidRPr="000E71F3">
        <w:rPr>
          <w:rFonts w:cstheme="minorHAnsi"/>
        </w:rPr>
        <w:t xml:space="preserve">: </w:t>
      </w:r>
      <w:r w:rsidRPr="000E71F3">
        <w:rPr>
          <w:rFonts w:cstheme="minorHAnsi"/>
          <w:i/>
          <w:iCs/>
        </w:rPr>
        <w:t>R</w:t>
      </w:r>
      <w:r w:rsidRPr="000E71F3">
        <w:rPr>
          <w:rFonts w:cstheme="minorHAnsi"/>
          <w:i/>
          <w:iCs/>
          <w:position w:val="-2"/>
          <w:sz w:val="16"/>
          <w:szCs w:val="16"/>
        </w:rPr>
        <w:t xml:space="preserve">f </w:t>
      </w:r>
      <w:r w:rsidRPr="000E71F3">
        <w:rPr>
          <w:rFonts w:cstheme="minorHAnsi"/>
        </w:rPr>
        <w:t xml:space="preserve">0.33 (7:3 hexanes/EtOAc). </w:t>
      </w:r>
      <w:r w:rsidRPr="000E71F3">
        <w:rPr>
          <w:rFonts w:cstheme="minorHAnsi"/>
          <w:b/>
          <w:bCs/>
        </w:rPr>
        <w:t xml:space="preserve">IR </w:t>
      </w:r>
      <w:r w:rsidRPr="000E71F3">
        <w:rPr>
          <w:rFonts w:cstheme="minorHAnsi"/>
        </w:rPr>
        <w:t xml:space="preserve">(NaCl): 3438, 2980, 2931, 1751, 1719, 1617, 1496, 1164. </w:t>
      </w:r>
      <w:r w:rsidRPr="000E71F3">
        <w:rPr>
          <w:rFonts w:cstheme="minorHAnsi"/>
          <w:b/>
          <w:bCs/>
          <w:position w:val="12"/>
          <w:sz w:val="16"/>
          <w:szCs w:val="16"/>
        </w:rPr>
        <w:t>1</w:t>
      </w:r>
      <w:r w:rsidRPr="000E71F3">
        <w:rPr>
          <w:rFonts w:cstheme="minorHAnsi"/>
          <w:b/>
          <w:bCs/>
        </w:rPr>
        <w:t xml:space="preserve">H NMR </w:t>
      </w:r>
      <w:r w:rsidRPr="000E71F3">
        <w:rPr>
          <w:rFonts w:cstheme="minorHAnsi"/>
        </w:rPr>
        <w:t xml:space="preserve">(400 MHz) δ 7.36 (t, </w:t>
      </w:r>
      <w:r w:rsidRPr="000E71F3">
        <w:rPr>
          <w:rFonts w:cstheme="minorHAnsi"/>
          <w:i/>
          <w:iCs/>
        </w:rPr>
        <w:t xml:space="preserve">J </w:t>
      </w:r>
      <w:r w:rsidRPr="000E71F3">
        <w:rPr>
          <w:rFonts w:cstheme="minorHAnsi"/>
        </w:rPr>
        <w:t xml:space="preserve">= 7.7 Hz, 2H), 7.27 – 7.21 (m, 5H), 7.12 (d, </w:t>
      </w:r>
      <w:r w:rsidRPr="000E71F3">
        <w:rPr>
          <w:rFonts w:cstheme="minorHAnsi"/>
          <w:i/>
          <w:iCs/>
        </w:rPr>
        <w:t xml:space="preserve">J </w:t>
      </w:r>
      <w:r w:rsidRPr="000E71F3">
        <w:rPr>
          <w:rFonts w:cstheme="minorHAnsi"/>
        </w:rPr>
        <w:t xml:space="preserve">= 7.0 Hz, 2H), 7.05 (t, </w:t>
      </w:r>
      <w:r w:rsidRPr="000E71F3">
        <w:rPr>
          <w:rFonts w:cstheme="minorHAnsi"/>
          <w:i/>
          <w:iCs/>
        </w:rPr>
        <w:t xml:space="preserve">J </w:t>
      </w:r>
      <w:r w:rsidRPr="000E71F3">
        <w:rPr>
          <w:rFonts w:cstheme="minorHAnsi"/>
        </w:rPr>
        <w:t xml:space="preserve">= 7.5 Hz, 2H), 6.83 (d, </w:t>
      </w:r>
      <w:r w:rsidRPr="000E71F3">
        <w:rPr>
          <w:rFonts w:cstheme="minorHAnsi"/>
          <w:i/>
          <w:iCs/>
        </w:rPr>
        <w:t xml:space="preserve">J </w:t>
      </w:r>
      <w:r w:rsidRPr="000E71F3">
        <w:rPr>
          <w:rFonts w:cstheme="minorHAnsi"/>
        </w:rPr>
        <w:t xml:space="preserve">= 7.7 Hz, 2H), 6.08 (s, 1H), 5.97 (s, 1H), 4.98 (s, 1H), 4.77 – 4.66 (m, 1H), 3.22 (s, 6H), 3.16 – 3.05 (m, 2H), 1.42 (s, 7H), 1.38 (s, 9H). </w:t>
      </w:r>
      <w:r w:rsidRPr="000E71F3">
        <w:rPr>
          <w:rFonts w:cstheme="minorHAnsi"/>
          <w:b/>
          <w:bCs/>
          <w:position w:val="12"/>
          <w:sz w:val="16"/>
          <w:szCs w:val="16"/>
        </w:rPr>
        <w:t>13</w:t>
      </w:r>
      <w:r w:rsidRPr="000E71F3">
        <w:rPr>
          <w:rFonts w:cstheme="minorHAnsi"/>
          <w:b/>
          <w:bCs/>
        </w:rPr>
        <w:t xml:space="preserve">C NMR </w:t>
      </w:r>
      <w:r w:rsidRPr="000E71F3">
        <w:rPr>
          <w:rFonts w:cstheme="minorHAnsi"/>
        </w:rPr>
        <w:t xml:space="preserve">(101 MHz) δ 171.34, 144.50, 135.57, 130.49, 129.57, 129.51, 128.54, 128.48, 127.01, 126.07, 125.86, 123.63, 123.59, 123.12, 122.99, 108.46, 79.98, 70.42, 70.11, 54.41, 54.29, 38.02, 38.00, 37.88, 37.87, 28.23, 26.34. </w:t>
      </w:r>
      <w:r w:rsidRPr="000E71F3">
        <w:rPr>
          <w:rFonts w:cstheme="minorHAnsi"/>
          <w:b/>
          <w:bCs/>
        </w:rPr>
        <w:t xml:space="preserve">HRMS </w:t>
      </w:r>
      <w:r w:rsidRPr="000E71F3">
        <w:rPr>
          <w:rFonts w:cstheme="minorHAnsi"/>
        </w:rPr>
        <w:t xml:space="preserve">(ESI) </w:t>
      </w:r>
      <w:r w:rsidRPr="000E71F3">
        <w:rPr>
          <w:rFonts w:cstheme="minorHAnsi"/>
          <w:i/>
          <w:iCs/>
        </w:rPr>
        <w:t xml:space="preserve">m/z </w:t>
      </w:r>
      <w:r w:rsidRPr="000E71F3">
        <w:rPr>
          <w:rFonts w:cstheme="minorHAnsi"/>
        </w:rPr>
        <w:t>calcd for C</w:t>
      </w:r>
      <w:r w:rsidRPr="000E71F3">
        <w:rPr>
          <w:rFonts w:cstheme="minorHAnsi"/>
          <w:position w:val="-2"/>
          <w:sz w:val="16"/>
          <w:szCs w:val="16"/>
        </w:rPr>
        <w:t>23</w:t>
      </w:r>
      <w:r w:rsidRPr="000E71F3">
        <w:rPr>
          <w:rFonts w:cstheme="minorHAnsi"/>
        </w:rPr>
        <w:t>H</w:t>
      </w:r>
      <w:r w:rsidRPr="000E71F3">
        <w:rPr>
          <w:rFonts w:cstheme="minorHAnsi"/>
          <w:position w:val="-2"/>
          <w:sz w:val="16"/>
          <w:szCs w:val="16"/>
        </w:rPr>
        <w:t>26</w:t>
      </w:r>
      <w:r w:rsidRPr="000E71F3">
        <w:rPr>
          <w:rFonts w:cstheme="minorHAnsi"/>
        </w:rPr>
        <w:t>N</w:t>
      </w:r>
      <w:r w:rsidRPr="000E71F3">
        <w:rPr>
          <w:rFonts w:cstheme="minorHAnsi"/>
          <w:position w:val="-2"/>
          <w:sz w:val="16"/>
          <w:szCs w:val="16"/>
        </w:rPr>
        <w:t>2</w:t>
      </w:r>
      <w:r w:rsidRPr="000E71F3">
        <w:rPr>
          <w:rFonts w:cstheme="minorHAnsi"/>
        </w:rPr>
        <w:t>O</w:t>
      </w:r>
      <w:r w:rsidRPr="000E71F3">
        <w:rPr>
          <w:rFonts w:cstheme="minorHAnsi"/>
          <w:position w:val="-2"/>
          <w:sz w:val="16"/>
          <w:szCs w:val="16"/>
        </w:rPr>
        <w:t>5</w:t>
      </w:r>
      <w:r w:rsidRPr="000E71F3">
        <w:rPr>
          <w:rFonts w:cstheme="minorHAnsi"/>
        </w:rPr>
        <w:t>Na ([M+Na]</w:t>
      </w:r>
      <w:r w:rsidRPr="000E71F3">
        <w:rPr>
          <w:rFonts w:cstheme="minorHAnsi"/>
          <w:position w:val="12"/>
          <w:sz w:val="16"/>
          <w:szCs w:val="16"/>
        </w:rPr>
        <w:t>+</w:t>
      </w:r>
      <w:r w:rsidRPr="000E71F3">
        <w:rPr>
          <w:rFonts w:cstheme="minorHAnsi"/>
        </w:rPr>
        <w:t xml:space="preserve">) 433.1739; found 433.1730. </w:t>
      </w:r>
    </w:p>
    <w:p w:rsidR="00461FF5" w:rsidRPr="000E71F3" w:rsidRDefault="00461FF5" w:rsidP="00461FF5">
      <w:pPr>
        <w:spacing w:line="480" w:lineRule="auto"/>
        <w:jc w:val="center"/>
        <w:rPr>
          <w:rFonts w:cstheme="minorHAnsi"/>
        </w:rPr>
      </w:pPr>
      <w:r w:rsidRPr="000E71F3">
        <w:rPr>
          <w:rFonts w:cstheme="minorHAnsi"/>
          <w:noProof/>
        </w:rPr>
        <w:drawing>
          <wp:inline distT="0" distB="0" distL="0" distR="0" wp14:anchorId="7C236AFD" wp14:editId="3D70B0E3">
            <wp:extent cx="905256" cy="1133856"/>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905256" cy="1133856"/>
                    </a:xfrm>
                    <a:prstGeom prst="rect">
                      <a:avLst/>
                    </a:prstGeom>
                  </pic:spPr>
                </pic:pic>
              </a:graphicData>
            </a:graphic>
          </wp:inline>
        </w:drawing>
      </w:r>
    </w:p>
    <w:p w:rsidR="007E2E0A" w:rsidRPr="000E71F3" w:rsidRDefault="00AF4BDA" w:rsidP="007E2E0A">
      <w:pPr>
        <w:spacing w:line="480" w:lineRule="auto"/>
        <w:jc w:val="both"/>
        <w:rPr>
          <w:rFonts w:cstheme="minorHAnsi"/>
        </w:rPr>
      </w:pPr>
      <w:r w:rsidRPr="000E71F3">
        <w:rPr>
          <w:rFonts w:cstheme="minorHAnsi"/>
          <w:b/>
        </w:rPr>
        <w:t>2-Oxoindolin-3-yl (tert-butoxycarbonyl)-L-phenylalaninate (</w:t>
      </w:r>
      <w:r w:rsidR="00461FF5" w:rsidRPr="000E71F3">
        <w:rPr>
          <w:rFonts w:cstheme="minorHAnsi"/>
          <w:b/>
        </w:rPr>
        <w:t>4u</w:t>
      </w:r>
      <w:r w:rsidRPr="000E71F3">
        <w:rPr>
          <w:rFonts w:cstheme="minorHAnsi"/>
          <w:b/>
        </w:rPr>
        <w:t>).</w:t>
      </w:r>
      <w:r w:rsidRPr="000E71F3">
        <w:rPr>
          <w:rFonts w:cstheme="minorHAnsi"/>
        </w:rPr>
        <w:t xml:space="preserve"> </w:t>
      </w:r>
      <w:r w:rsidRPr="000E71F3">
        <w:rPr>
          <w:rFonts w:cstheme="minorHAnsi"/>
          <w:b/>
        </w:rPr>
        <w:t>TLC</w:t>
      </w:r>
      <w:r w:rsidRPr="000E71F3">
        <w:rPr>
          <w:rFonts w:cstheme="minorHAnsi"/>
        </w:rPr>
        <w:t xml:space="preserve">: </w:t>
      </w:r>
      <w:r w:rsidRPr="000E71F3">
        <w:rPr>
          <w:rFonts w:cstheme="minorHAnsi"/>
          <w:i/>
        </w:rPr>
        <w:t>R</w:t>
      </w:r>
      <w:r w:rsidRPr="000E71F3">
        <w:rPr>
          <w:rFonts w:cstheme="minorHAnsi"/>
          <w:i/>
          <w:vertAlign w:val="subscript"/>
        </w:rPr>
        <w:t>f</w:t>
      </w:r>
      <w:r w:rsidRPr="000E71F3">
        <w:rPr>
          <w:rFonts w:cstheme="minorHAnsi"/>
        </w:rPr>
        <w:t> 0.50 (1:1 hexanes/EtOAc). Prepared from 3-diazoindolin-2-one and Boc-</w:t>
      </w:r>
      <w:r w:rsidRPr="000E71F3">
        <w:rPr>
          <w:rFonts w:cstheme="minorHAnsi"/>
          <w:i/>
        </w:rPr>
        <w:t>L</w:t>
      </w:r>
      <w:r w:rsidRPr="000E71F3">
        <w:rPr>
          <w:rFonts w:cstheme="minorHAnsi"/>
        </w:rPr>
        <w:t xml:space="preserve">-phenylalanine using general procedure </w:t>
      </w:r>
      <w:r w:rsidRPr="000E71F3">
        <w:rPr>
          <w:rFonts w:cstheme="minorHAnsi"/>
          <w:b/>
        </w:rPr>
        <w:t xml:space="preserve">EI </w:t>
      </w:r>
      <w:r w:rsidRPr="000E71F3">
        <w:rPr>
          <w:rFonts w:cstheme="minorHAnsi"/>
        </w:rPr>
        <w:t xml:space="preserve">and obtained as a mixture of diastereomers (1:1).  Red liquid (25 mg, </w:t>
      </w:r>
      <w:r w:rsidRPr="000E71F3">
        <w:rPr>
          <w:rFonts w:cstheme="minorHAnsi"/>
        </w:rPr>
        <w:lastRenderedPageBreak/>
        <w:t xml:space="preserve">78%). </w:t>
      </w:r>
      <w:r w:rsidRPr="000E71F3">
        <w:rPr>
          <w:rFonts w:cstheme="minorHAnsi"/>
          <w:b/>
        </w:rPr>
        <w:t xml:space="preserve">IR </w:t>
      </w:r>
      <w:r w:rsidRPr="000E71F3">
        <w:rPr>
          <w:rFonts w:cstheme="minorHAnsi"/>
        </w:rPr>
        <w:t xml:space="preserve">(NaCl): 3273, 2978, 2927, 1732, 1622, 1500, 1471, 1367, 1165, 1055, 1026, 910, 752. </w:t>
      </w:r>
      <w:r w:rsidRPr="000E71F3">
        <w:rPr>
          <w:rFonts w:cstheme="minorHAnsi"/>
          <w:b/>
          <w:vertAlign w:val="superscript"/>
        </w:rPr>
        <w:t>1</w:t>
      </w:r>
      <w:r w:rsidRPr="000E71F3">
        <w:rPr>
          <w:rFonts w:cstheme="minorHAnsi"/>
          <w:b/>
        </w:rPr>
        <w:t>H NMR</w:t>
      </w:r>
      <w:r w:rsidRPr="000E71F3">
        <w:rPr>
          <w:rFonts w:cstheme="minorHAnsi"/>
        </w:rPr>
        <w:t xml:space="preserve"> (400 MHz) δ 8.26 (d, </w:t>
      </w:r>
      <w:r w:rsidRPr="000E71F3">
        <w:rPr>
          <w:rFonts w:cstheme="minorHAnsi"/>
          <w:i/>
          <w:iCs/>
        </w:rPr>
        <w:t>J</w:t>
      </w:r>
      <w:r w:rsidRPr="000E71F3">
        <w:rPr>
          <w:rFonts w:cstheme="minorHAnsi"/>
        </w:rPr>
        <w:t xml:space="preserve"> = 22.8 Hz, 2H), 7.32 – 7.21 (m, 9H), 7.16 – 7.14 (m, 2H), 7.06 – 7.01 (m, 3H), 6.87 (d, </w:t>
      </w:r>
      <w:r w:rsidRPr="000E71F3">
        <w:rPr>
          <w:rFonts w:cstheme="minorHAnsi"/>
          <w:i/>
          <w:iCs/>
        </w:rPr>
        <w:t>J</w:t>
      </w:r>
      <w:r w:rsidRPr="000E71F3">
        <w:rPr>
          <w:rFonts w:cstheme="minorHAnsi"/>
        </w:rPr>
        <w:t xml:space="preserve"> = 7.8 Hz, 2H), 4.99 (d, </w:t>
      </w:r>
      <w:r w:rsidRPr="000E71F3">
        <w:rPr>
          <w:rFonts w:cstheme="minorHAnsi"/>
          <w:i/>
          <w:iCs/>
        </w:rPr>
        <w:t>J</w:t>
      </w:r>
      <w:r w:rsidRPr="000E71F3">
        <w:rPr>
          <w:rFonts w:cstheme="minorHAnsi"/>
        </w:rPr>
        <w:t xml:space="preserve"> = 8.1 Hz, 2H), 4.77 – 4.70 (m, 2H), 3.27 – 3.10 (m, 4H), 1.42 (s, 10H), 1.38 (s, 9H). </w:t>
      </w:r>
      <w:r w:rsidRPr="000E71F3">
        <w:rPr>
          <w:rFonts w:cstheme="minorHAnsi"/>
          <w:b/>
          <w:vertAlign w:val="superscript"/>
        </w:rPr>
        <w:t>13</w:t>
      </w:r>
      <w:r w:rsidRPr="000E71F3">
        <w:rPr>
          <w:rFonts w:cstheme="minorHAnsi"/>
          <w:b/>
        </w:rPr>
        <w:t>C NMR</w:t>
      </w:r>
      <w:r w:rsidRPr="000E71F3">
        <w:rPr>
          <w:rFonts w:cstheme="minorHAnsi"/>
        </w:rPr>
        <w:t xml:space="preserve"> (101 MHz) δ 173.54, 171.40, 171.37, 155.03, 141.57, 135.59, 135.56, 130.51, 129.59, 129.56, 128.59, 128.53, 127.07, 126.34, 126.18, 124.15, 124.10, 123.16, 123.03, 110.29, 80.09, 70.73, 70.40, 54.41, 54.33, 38.05, 37.89, 28.26. </w:t>
      </w:r>
      <w:r w:rsidRPr="000E71F3">
        <w:rPr>
          <w:rFonts w:cstheme="minorHAnsi"/>
          <w:b/>
        </w:rPr>
        <w:t>HRMS</w:t>
      </w:r>
      <w:r w:rsidRPr="000E71F3">
        <w:rPr>
          <w:rFonts w:cstheme="minorHAnsi"/>
        </w:rPr>
        <w:t xml:space="preserve"> (ESI) </w:t>
      </w:r>
      <w:r w:rsidRPr="000E71F3">
        <w:rPr>
          <w:rFonts w:cstheme="minorHAnsi"/>
          <w:i/>
        </w:rPr>
        <w:t>m/z</w:t>
      </w:r>
      <w:r w:rsidRPr="000E71F3">
        <w:rPr>
          <w:rFonts w:cstheme="minorHAnsi"/>
        </w:rPr>
        <w:t xml:space="preserve"> calcd for C</w:t>
      </w:r>
      <w:r w:rsidRPr="000E71F3">
        <w:rPr>
          <w:rFonts w:cstheme="minorHAnsi"/>
          <w:vertAlign w:val="subscript"/>
        </w:rPr>
        <w:t>22</w:t>
      </w:r>
      <w:r w:rsidRPr="000E71F3">
        <w:rPr>
          <w:rFonts w:cstheme="minorHAnsi"/>
        </w:rPr>
        <w:t>H</w:t>
      </w:r>
      <w:r w:rsidRPr="000E71F3">
        <w:rPr>
          <w:rFonts w:cstheme="minorHAnsi"/>
          <w:vertAlign w:val="subscript"/>
        </w:rPr>
        <w:t>24</w:t>
      </w:r>
      <w:r w:rsidRPr="000E71F3">
        <w:rPr>
          <w:rFonts w:cstheme="minorHAnsi"/>
        </w:rPr>
        <w:t>N</w:t>
      </w:r>
      <w:r w:rsidRPr="000E71F3">
        <w:rPr>
          <w:rFonts w:cstheme="minorHAnsi"/>
          <w:vertAlign w:val="subscript"/>
        </w:rPr>
        <w:t>2</w:t>
      </w:r>
      <w:r w:rsidRPr="000E71F3">
        <w:rPr>
          <w:rFonts w:cstheme="minorHAnsi"/>
        </w:rPr>
        <w:t>O</w:t>
      </w:r>
      <w:r w:rsidRPr="000E71F3">
        <w:rPr>
          <w:rFonts w:cstheme="minorHAnsi"/>
          <w:vertAlign w:val="subscript"/>
        </w:rPr>
        <w:t>5</w:t>
      </w:r>
      <w:r w:rsidRPr="000E71F3">
        <w:rPr>
          <w:rFonts w:cstheme="minorHAnsi"/>
        </w:rPr>
        <w:t>Na ([M+Na]</w:t>
      </w:r>
      <w:r w:rsidRPr="000E71F3">
        <w:rPr>
          <w:rFonts w:cstheme="minorHAnsi"/>
          <w:vertAlign w:val="superscript"/>
        </w:rPr>
        <w:t>+</w:t>
      </w:r>
      <w:r w:rsidRPr="000E71F3">
        <w:rPr>
          <w:rFonts w:cstheme="minorHAnsi"/>
        </w:rPr>
        <w:t>) 419.1582; found 419.1570.</w:t>
      </w:r>
    </w:p>
    <w:p w:rsidR="00461FF5" w:rsidRPr="000E71F3" w:rsidRDefault="00461FF5" w:rsidP="00461FF5">
      <w:pPr>
        <w:spacing w:line="480" w:lineRule="auto"/>
        <w:jc w:val="center"/>
        <w:rPr>
          <w:rFonts w:cstheme="minorHAnsi"/>
          <w:b/>
          <w:bCs/>
        </w:rPr>
      </w:pPr>
      <w:r w:rsidRPr="000E71F3">
        <w:rPr>
          <w:rFonts w:cstheme="minorHAnsi"/>
          <w:b/>
          <w:bCs/>
          <w:noProof/>
        </w:rPr>
        <w:drawing>
          <wp:inline distT="0" distB="0" distL="0" distR="0" wp14:anchorId="6E13B4AF" wp14:editId="104B0C52">
            <wp:extent cx="877824" cy="1042416"/>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877824" cy="1042416"/>
                    </a:xfrm>
                    <a:prstGeom prst="rect">
                      <a:avLst/>
                    </a:prstGeom>
                  </pic:spPr>
                </pic:pic>
              </a:graphicData>
            </a:graphic>
          </wp:inline>
        </w:drawing>
      </w:r>
    </w:p>
    <w:p w:rsidR="00F25AA9" w:rsidRDefault="00D52E36" w:rsidP="00F25AA9">
      <w:pPr>
        <w:spacing w:line="480" w:lineRule="auto"/>
        <w:jc w:val="both"/>
        <w:rPr>
          <w:rFonts w:cstheme="minorHAnsi"/>
        </w:rPr>
      </w:pPr>
      <w:r w:rsidRPr="000E71F3">
        <w:rPr>
          <w:rFonts w:cstheme="minorHAnsi"/>
          <w:b/>
          <w:bCs/>
        </w:rPr>
        <w:t>2-Ethoxy-2-oxoethyl (</w:t>
      </w:r>
      <w:r w:rsidRPr="000E71F3">
        <w:rPr>
          <w:rFonts w:cstheme="minorHAnsi"/>
          <w:b/>
          <w:bCs/>
          <w:i/>
          <w:iCs/>
        </w:rPr>
        <w:t>tert</w:t>
      </w:r>
      <w:r w:rsidRPr="000E71F3">
        <w:rPr>
          <w:rFonts w:cstheme="minorHAnsi"/>
          <w:b/>
          <w:bCs/>
        </w:rPr>
        <w:t>-butoxycarbonyl)-</w:t>
      </w:r>
      <w:r w:rsidRPr="000E71F3">
        <w:rPr>
          <w:rFonts w:cstheme="minorHAnsi"/>
          <w:b/>
          <w:bCs/>
          <w:i/>
          <w:iCs/>
        </w:rPr>
        <w:t>L</w:t>
      </w:r>
      <w:r w:rsidRPr="000E71F3">
        <w:rPr>
          <w:rFonts w:cstheme="minorHAnsi"/>
          <w:b/>
          <w:bCs/>
        </w:rPr>
        <w:t>-phenylalaninate (</w:t>
      </w:r>
      <w:r w:rsidR="000E71F3" w:rsidRPr="000E71F3">
        <w:rPr>
          <w:rFonts w:cstheme="minorHAnsi"/>
          <w:b/>
          <w:bCs/>
        </w:rPr>
        <w:t>4v</w:t>
      </w:r>
      <w:r w:rsidRPr="000E71F3">
        <w:rPr>
          <w:rFonts w:cstheme="minorHAnsi"/>
          <w:b/>
          <w:bCs/>
        </w:rPr>
        <w:t xml:space="preserve">), </w:t>
      </w:r>
      <w:r w:rsidRPr="000E71F3">
        <w:rPr>
          <w:rFonts w:cstheme="minorHAnsi"/>
        </w:rPr>
        <w:t>Prepared from ethyl 2- diazoacetate and Boc-</w:t>
      </w:r>
      <w:r w:rsidRPr="000E71F3">
        <w:rPr>
          <w:rFonts w:cstheme="minorHAnsi"/>
          <w:i/>
          <w:iCs/>
        </w:rPr>
        <w:t>L</w:t>
      </w:r>
      <w:r w:rsidRPr="000E71F3">
        <w:rPr>
          <w:rFonts w:cstheme="minorHAnsi"/>
        </w:rPr>
        <w:t xml:space="preserve">-phenylalanine using general procedure </w:t>
      </w:r>
      <w:r w:rsidRPr="000E71F3">
        <w:rPr>
          <w:rFonts w:cstheme="minorHAnsi"/>
          <w:b/>
          <w:bCs/>
        </w:rPr>
        <w:t>EI</w:t>
      </w:r>
      <w:r w:rsidRPr="000E71F3">
        <w:rPr>
          <w:rFonts w:cstheme="minorHAnsi"/>
        </w:rPr>
        <w:t xml:space="preserve">. White powder (160 mg, 78%). </w:t>
      </w:r>
      <w:r w:rsidRPr="000E71F3">
        <w:rPr>
          <w:rFonts w:cstheme="minorHAnsi"/>
          <w:b/>
          <w:bCs/>
        </w:rPr>
        <w:t>TLC</w:t>
      </w:r>
      <w:r w:rsidRPr="000E71F3">
        <w:rPr>
          <w:rFonts w:cstheme="minorHAnsi"/>
        </w:rPr>
        <w:t xml:space="preserve">: </w:t>
      </w:r>
      <w:r w:rsidRPr="000E71F3">
        <w:rPr>
          <w:rFonts w:cstheme="minorHAnsi"/>
          <w:i/>
          <w:iCs/>
        </w:rPr>
        <w:t>R</w:t>
      </w:r>
      <w:r w:rsidRPr="000E71F3">
        <w:rPr>
          <w:rFonts w:cstheme="minorHAnsi"/>
          <w:i/>
          <w:iCs/>
          <w:position w:val="-2"/>
          <w:sz w:val="16"/>
          <w:szCs w:val="16"/>
        </w:rPr>
        <w:t xml:space="preserve">f </w:t>
      </w:r>
      <w:r w:rsidRPr="000E71F3">
        <w:rPr>
          <w:rFonts w:cstheme="minorHAnsi"/>
        </w:rPr>
        <w:t xml:space="preserve">0.44 (4:1 hexanes/EtOAc). </w:t>
      </w:r>
      <w:r w:rsidRPr="000E71F3">
        <w:rPr>
          <w:rFonts w:cstheme="minorHAnsi"/>
          <w:b/>
          <w:bCs/>
        </w:rPr>
        <w:t xml:space="preserve">IR </w:t>
      </w:r>
      <w:r w:rsidRPr="000E71F3">
        <w:rPr>
          <w:rFonts w:cstheme="minorHAnsi"/>
        </w:rPr>
        <w:t xml:space="preserve">(NaCl): 3375, 2855, 1763, 1719, 1684. </w:t>
      </w:r>
      <w:r w:rsidRPr="000E71F3">
        <w:rPr>
          <w:rFonts w:cstheme="minorHAnsi"/>
          <w:b/>
          <w:bCs/>
          <w:position w:val="12"/>
          <w:sz w:val="16"/>
          <w:szCs w:val="16"/>
        </w:rPr>
        <w:t>1</w:t>
      </w:r>
      <w:r w:rsidRPr="000E71F3">
        <w:rPr>
          <w:rFonts w:cstheme="minorHAnsi"/>
          <w:b/>
          <w:bCs/>
        </w:rPr>
        <w:t xml:space="preserve">H-NMR </w:t>
      </w:r>
      <w:r w:rsidRPr="000E71F3">
        <w:rPr>
          <w:rFonts w:cstheme="minorHAnsi"/>
        </w:rPr>
        <w:t xml:space="preserve">(400 MHz): δ 7.30 (dd, </w:t>
      </w:r>
      <w:r w:rsidRPr="000E71F3">
        <w:rPr>
          <w:rFonts w:cstheme="minorHAnsi"/>
          <w:i/>
          <w:iCs/>
        </w:rPr>
        <w:t xml:space="preserve">J </w:t>
      </w:r>
      <w:r w:rsidRPr="000E71F3">
        <w:rPr>
          <w:rFonts w:cstheme="minorHAnsi"/>
        </w:rPr>
        <w:t xml:space="preserve">= 7.8, 6.4 Hz, 2H), 7.25 – 7.13 (m, 3H), 4.93 (d, </w:t>
      </w:r>
      <w:r w:rsidRPr="000E71F3">
        <w:rPr>
          <w:rFonts w:cstheme="minorHAnsi"/>
          <w:i/>
          <w:iCs/>
        </w:rPr>
        <w:t xml:space="preserve">J </w:t>
      </w:r>
      <w:r w:rsidRPr="000E71F3">
        <w:rPr>
          <w:rFonts w:cstheme="minorHAnsi"/>
        </w:rPr>
        <w:t xml:space="preserve">= 7.7 Hz, 2H), 4.79 – 4.48 (m, 5H), 4.24 (q, </w:t>
      </w:r>
      <w:r w:rsidRPr="000E71F3">
        <w:rPr>
          <w:rFonts w:cstheme="minorHAnsi"/>
          <w:i/>
          <w:iCs/>
        </w:rPr>
        <w:t xml:space="preserve">J </w:t>
      </w:r>
      <w:r w:rsidRPr="000E71F3">
        <w:rPr>
          <w:rFonts w:cstheme="minorHAnsi"/>
        </w:rPr>
        <w:t xml:space="preserve">= 7.1 Hz, 2H), 3.25 (dd, </w:t>
      </w:r>
      <w:r w:rsidRPr="000E71F3">
        <w:rPr>
          <w:rFonts w:cstheme="minorHAnsi"/>
          <w:i/>
          <w:iCs/>
        </w:rPr>
        <w:t xml:space="preserve">J </w:t>
      </w:r>
      <w:r w:rsidRPr="000E71F3">
        <w:rPr>
          <w:rFonts w:cstheme="minorHAnsi"/>
        </w:rPr>
        <w:t xml:space="preserve">= 14.1, 5.3 Hz, 3H), 3.06 (dd, </w:t>
      </w:r>
      <w:r w:rsidRPr="000E71F3">
        <w:rPr>
          <w:rFonts w:cstheme="minorHAnsi"/>
          <w:i/>
          <w:iCs/>
        </w:rPr>
        <w:t xml:space="preserve">J </w:t>
      </w:r>
      <w:r w:rsidRPr="000E71F3">
        <w:rPr>
          <w:rFonts w:cstheme="minorHAnsi"/>
        </w:rPr>
        <w:t xml:space="preserve">= 14.0, 7.0 Hz, 3H), 1.39 (s, 9H), 1.29 (t, </w:t>
      </w:r>
      <w:r w:rsidRPr="000E71F3">
        <w:rPr>
          <w:rFonts w:cstheme="minorHAnsi"/>
          <w:i/>
          <w:iCs/>
        </w:rPr>
        <w:t xml:space="preserve">J </w:t>
      </w:r>
      <w:r w:rsidRPr="000E71F3">
        <w:rPr>
          <w:rFonts w:cstheme="minorHAnsi"/>
        </w:rPr>
        <w:t xml:space="preserve">= 7.1 Hz, 3H). </w:t>
      </w:r>
      <w:r w:rsidRPr="000E71F3">
        <w:rPr>
          <w:rFonts w:cstheme="minorHAnsi"/>
          <w:b/>
          <w:bCs/>
          <w:position w:val="12"/>
          <w:sz w:val="16"/>
          <w:szCs w:val="16"/>
        </w:rPr>
        <w:t>13</w:t>
      </w:r>
      <w:r w:rsidRPr="000E71F3">
        <w:rPr>
          <w:rFonts w:cstheme="minorHAnsi"/>
          <w:b/>
          <w:bCs/>
        </w:rPr>
        <w:t xml:space="preserve">C-NMR </w:t>
      </w:r>
      <w:r w:rsidRPr="000E71F3">
        <w:rPr>
          <w:rFonts w:cstheme="minorHAnsi"/>
        </w:rPr>
        <w:t xml:space="preserve">(101 MHz) δ 171.47, 167.28, 155.05, 135.90, 129.38, 129.00, 128.52, 128.19, 126.99, 79.97, 61.54, 61.13, 54.16, 37.99, 28.24, 14.09. </w:t>
      </w:r>
      <w:r w:rsidRPr="000E71F3">
        <w:rPr>
          <w:rFonts w:cstheme="minorHAnsi"/>
          <w:b/>
          <w:bCs/>
        </w:rPr>
        <w:t xml:space="preserve">HRMS </w:t>
      </w:r>
      <w:r w:rsidRPr="000E71F3">
        <w:rPr>
          <w:rFonts w:cstheme="minorHAnsi"/>
        </w:rPr>
        <w:t xml:space="preserve">(ESI) </w:t>
      </w:r>
      <w:r w:rsidRPr="000E71F3">
        <w:rPr>
          <w:rFonts w:cstheme="minorHAnsi"/>
          <w:i/>
          <w:iCs/>
        </w:rPr>
        <w:t xml:space="preserve">m/z </w:t>
      </w:r>
      <w:r w:rsidRPr="000E71F3">
        <w:rPr>
          <w:rFonts w:cstheme="minorHAnsi"/>
        </w:rPr>
        <w:t>calcd for C</w:t>
      </w:r>
      <w:r w:rsidRPr="000E71F3">
        <w:rPr>
          <w:rFonts w:cstheme="minorHAnsi"/>
          <w:position w:val="-4"/>
          <w:sz w:val="20"/>
          <w:szCs w:val="20"/>
        </w:rPr>
        <w:t>18</w:t>
      </w:r>
      <w:r w:rsidRPr="000E71F3">
        <w:rPr>
          <w:rFonts w:cstheme="minorHAnsi"/>
        </w:rPr>
        <w:t>H</w:t>
      </w:r>
      <w:r w:rsidRPr="000E71F3">
        <w:rPr>
          <w:rFonts w:cstheme="minorHAnsi"/>
          <w:position w:val="-4"/>
          <w:sz w:val="20"/>
          <w:szCs w:val="20"/>
        </w:rPr>
        <w:t>25</w:t>
      </w:r>
      <w:r w:rsidRPr="000E71F3">
        <w:rPr>
          <w:rFonts w:cstheme="minorHAnsi"/>
        </w:rPr>
        <w:t>NO</w:t>
      </w:r>
      <w:r w:rsidRPr="000E71F3">
        <w:rPr>
          <w:rFonts w:cstheme="minorHAnsi"/>
          <w:position w:val="-4"/>
          <w:sz w:val="20"/>
          <w:szCs w:val="20"/>
        </w:rPr>
        <w:t xml:space="preserve">6 </w:t>
      </w:r>
      <w:r w:rsidRPr="000E71F3">
        <w:rPr>
          <w:rFonts w:cstheme="minorHAnsi"/>
        </w:rPr>
        <w:t>([M+Na]</w:t>
      </w:r>
      <w:r w:rsidRPr="000E71F3">
        <w:rPr>
          <w:rFonts w:cstheme="minorHAnsi"/>
          <w:position w:val="12"/>
          <w:sz w:val="16"/>
          <w:szCs w:val="16"/>
        </w:rPr>
        <w:t>+</w:t>
      </w:r>
      <w:r w:rsidRPr="000E71F3">
        <w:rPr>
          <w:rFonts w:cstheme="minorHAnsi"/>
        </w:rPr>
        <w:t xml:space="preserve">) 374.1580; found 374.1583. </w:t>
      </w:r>
    </w:p>
    <w:p w:rsidR="00F25AA9" w:rsidRDefault="00F25AA9" w:rsidP="00F25AA9">
      <w:pPr>
        <w:spacing w:line="480" w:lineRule="auto"/>
        <w:jc w:val="center"/>
        <w:rPr>
          <w:b/>
        </w:rPr>
      </w:pPr>
      <w:r w:rsidRPr="00F25AA9">
        <w:rPr>
          <w:b/>
          <w:noProof/>
        </w:rPr>
        <w:drawing>
          <wp:inline distT="0" distB="0" distL="0" distR="0" wp14:anchorId="4E4E8D0F" wp14:editId="5B770263">
            <wp:extent cx="1033272" cy="80467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033272" cy="804672"/>
                    </a:xfrm>
                    <a:prstGeom prst="rect">
                      <a:avLst/>
                    </a:prstGeom>
                  </pic:spPr>
                </pic:pic>
              </a:graphicData>
            </a:graphic>
          </wp:inline>
        </w:drawing>
      </w:r>
    </w:p>
    <w:p w:rsidR="00F25AA9" w:rsidRPr="00F25AA9" w:rsidRDefault="00F25AA9" w:rsidP="00F25AA9">
      <w:pPr>
        <w:spacing w:line="480" w:lineRule="auto"/>
        <w:jc w:val="both"/>
        <w:rPr>
          <w:rFonts w:cstheme="minorHAnsi"/>
        </w:rPr>
      </w:pPr>
      <w:r>
        <w:rPr>
          <w:b/>
        </w:rPr>
        <w:lastRenderedPageBreak/>
        <w:t>1-M</w:t>
      </w:r>
      <w:r w:rsidRPr="004F029D">
        <w:rPr>
          <w:b/>
        </w:rPr>
        <w:t>ethoxy-1,3-dioxo-3-phenylpropan-2-yl but-3-ynoate (</w:t>
      </w:r>
      <w:r>
        <w:rPr>
          <w:b/>
        </w:rPr>
        <w:t>4w</w:t>
      </w:r>
      <w:r w:rsidRPr="004F029D">
        <w:rPr>
          <w:b/>
        </w:rPr>
        <w:t xml:space="preserve">). </w:t>
      </w:r>
      <w:r w:rsidRPr="004F029D">
        <w:t xml:space="preserve">Prepared from methyl 2-diazo-3-oxo-3-phenylpropanoate and but-3-ynoic acid using general procedure </w:t>
      </w:r>
      <w:r>
        <w:rPr>
          <w:b/>
        </w:rPr>
        <w:t>F1</w:t>
      </w:r>
      <w:r w:rsidRPr="004F029D">
        <w:t>.</w:t>
      </w:r>
      <w:r w:rsidRPr="004F029D">
        <w:rPr>
          <w:rFonts w:ascii="Times" w:hAnsi="Times"/>
        </w:rPr>
        <w:t xml:space="preserve"> Yellow oil (26 mg, 93%). </w:t>
      </w:r>
      <w:r w:rsidRPr="004F029D">
        <w:rPr>
          <w:b/>
        </w:rPr>
        <w:t>TLC</w:t>
      </w:r>
      <w:r w:rsidRPr="004F029D">
        <w:t xml:space="preserve">: </w:t>
      </w:r>
      <w:r w:rsidRPr="004F029D">
        <w:rPr>
          <w:i/>
        </w:rPr>
        <w:t>R</w:t>
      </w:r>
      <w:r w:rsidRPr="004F029D">
        <w:rPr>
          <w:i/>
          <w:vertAlign w:val="subscript"/>
        </w:rPr>
        <w:t>f</w:t>
      </w:r>
      <w:r w:rsidRPr="004F029D">
        <w:t xml:space="preserve"> 0.42 (7:3 hexanes/EtOAc). </w:t>
      </w:r>
      <w:r w:rsidRPr="004F029D">
        <w:rPr>
          <w:b/>
          <w:vertAlign w:val="superscript"/>
        </w:rPr>
        <w:t>1</w:t>
      </w:r>
      <w:r>
        <w:rPr>
          <w:b/>
        </w:rPr>
        <w:t xml:space="preserve">H </w:t>
      </w:r>
      <w:r w:rsidRPr="004F029D">
        <w:rPr>
          <w:b/>
        </w:rPr>
        <w:t xml:space="preserve">NMR </w:t>
      </w:r>
      <w:r>
        <w:t>(400 MHz</w:t>
      </w:r>
      <w:r w:rsidRPr="004F029D">
        <w:t xml:space="preserve">) </w:t>
      </w:r>
      <w:r w:rsidRPr="007573A1">
        <w:rPr>
          <w:i/>
        </w:rPr>
        <w:t>δ</w:t>
      </w:r>
      <w:r>
        <w:t xml:space="preserve"> 7.72</w:t>
      </w:r>
      <w:r w:rsidRPr="004F029D">
        <w:t xml:space="preserve">–7.37 (m, 5H), 6.37 (s, 1H), 3.79 (s, 3H), 3.49 (t, </w:t>
      </w:r>
      <w:r w:rsidRPr="004F029D">
        <w:rPr>
          <w:i/>
          <w:iCs/>
        </w:rPr>
        <w:t>J</w:t>
      </w:r>
      <w:r w:rsidRPr="004F029D">
        <w:t xml:space="preserve"> = 2.9 Hz, 2H), 2.21 (t, </w:t>
      </w:r>
      <w:r w:rsidRPr="004F029D">
        <w:rPr>
          <w:i/>
          <w:iCs/>
        </w:rPr>
        <w:t>J</w:t>
      </w:r>
      <w:r w:rsidRPr="004F029D">
        <w:t xml:space="preserve"> = 2.7 Hz, 1H). </w:t>
      </w:r>
      <w:r w:rsidRPr="004F029D">
        <w:rPr>
          <w:b/>
          <w:vertAlign w:val="superscript"/>
        </w:rPr>
        <w:t>13</w:t>
      </w:r>
      <w:r>
        <w:rPr>
          <w:b/>
        </w:rPr>
        <w:t xml:space="preserve">C </w:t>
      </w:r>
      <w:r w:rsidRPr="004F029D">
        <w:rPr>
          <w:b/>
        </w:rPr>
        <w:t xml:space="preserve">NMR </w:t>
      </w:r>
      <w:r w:rsidRPr="004F029D">
        <w:t xml:space="preserve">(101 MHz) </w:t>
      </w:r>
      <w:r w:rsidRPr="007573A1">
        <w:rPr>
          <w:i/>
        </w:rPr>
        <w:t>δ</w:t>
      </w:r>
      <w:r w:rsidRPr="004F029D">
        <w:t xml:space="preserve"> 188.8, 166.7, 165.1, 134.4, 133.9, 129.</w:t>
      </w:r>
      <w:r>
        <w:t>3</w:t>
      </w:r>
      <w:r w:rsidRPr="004F029D">
        <w:t>, 128.</w:t>
      </w:r>
      <w:r>
        <w:t>9,</w:t>
      </w:r>
      <w:r w:rsidRPr="004F029D">
        <w:t xml:space="preserve"> 75.0, 74.3, 72.5, 53.3, 25.</w:t>
      </w:r>
      <w:r>
        <w:t>4</w:t>
      </w:r>
      <w:r w:rsidRPr="004F029D">
        <w:t xml:space="preserve">. </w:t>
      </w:r>
      <w:r>
        <w:rPr>
          <w:b/>
        </w:rPr>
        <w:t>ESI-</w:t>
      </w:r>
      <w:r w:rsidRPr="004F029D">
        <w:rPr>
          <w:b/>
        </w:rPr>
        <w:t>MS</w:t>
      </w:r>
      <w:r w:rsidRPr="004F029D">
        <w:t xml:space="preserve"> </w:t>
      </w:r>
      <w:r w:rsidRPr="004F029D">
        <w:rPr>
          <w:i/>
        </w:rPr>
        <w:t>m/z</w:t>
      </w:r>
      <w:r w:rsidRPr="004F029D">
        <w:t xml:space="preserve"> calcd for C</w:t>
      </w:r>
      <w:r w:rsidRPr="004F029D">
        <w:rPr>
          <w:vertAlign w:val="subscript"/>
        </w:rPr>
        <w:t>14</w:t>
      </w:r>
      <w:r w:rsidRPr="004F029D">
        <w:t>H</w:t>
      </w:r>
      <w:r w:rsidRPr="004F029D">
        <w:rPr>
          <w:vertAlign w:val="subscript"/>
        </w:rPr>
        <w:t>12</w:t>
      </w:r>
      <w:r w:rsidRPr="004F029D">
        <w:t>O</w:t>
      </w:r>
      <w:r w:rsidRPr="004F029D">
        <w:rPr>
          <w:vertAlign w:val="subscript"/>
        </w:rPr>
        <w:t>5</w:t>
      </w:r>
      <w:r w:rsidRPr="004F029D">
        <w:t xml:space="preserve"> ([M+Na]</w:t>
      </w:r>
      <w:r w:rsidRPr="004F029D">
        <w:rPr>
          <w:vertAlign w:val="superscript"/>
        </w:rPr>
        <w:t>+</w:t>
      </w:r>
      <w:r>
        <w:t>) 283.</w:t>
      </w:r>
      <w:r w:rsidRPr="004F029D">
        <w:t>5; found 283.1.</w:t>
      </w:r>
    </w:p>
    <w:p w:rsidR="00F25AA9" w:rsidRPr="000E71F3" w:rsidRDefault="00F25AA9" w:rsidP="007E2E0A">
      <w:pPr>
        <w:spacing w:line="480" w:lineRule="auto"/>
        <w:jc w:val="both"/>
        <w:rPr>
          <w:rFonts w:cstheme="minorHAnsi"/>
        </w:rPr>
      </w:pPr>
    </w:p>
    <w:p w:rsidR="00F734E8" w:rsidRDefault="00A248C7" w:rsidP="00C7679B">
      <w:pPr>
        <w:spacing w:line="480" w:lineRule="auto"/>
        <w:jc w:val="both"/>
        <w:rPr>
          <w:rFonts w:cstheme="minorHAnsi"/>
          <w:b/>
        </w:rPr>
      </w:pPr>
      <w:r>
        <w:rPr>
          <w:rFonts w:cstheme="minorHAnsi"/>
          <w:b/>
        </w:rPr>
        <w:t>2.6.</w:t>
      </w:r>
      <w:r w:rsidR="00E90B9D">
        <w:rPr>
          <w:rFonts w:cstheme="minorHAnsi"/>
          <w:b/>
        </w:rPr>
        <w:t>2</w:t>
      </w:r>
      <w:r>
        <w:rPr>
          <w:rFonts w:cstheme="minorHAnsi"/>
          <w:b/>
        </w:rPr>
        <w:t xml:space="preserve"> GENERAL PROCEDURE FOR </w:t>
      </w:r>
      <w:r w:rsidR="00C7679B">
        <w:rPr>
          <w:rFonts w:cstheme="minorHAnsi"/>
          <w:b/>
        </w:rPr>
        <w:t xml:space="preserve">THE SYNTHESIS OF </w:t>
      </w:r>
      <w:r w:rsidR="00C7679B">
        <w:rPr>
          <w:rFonts w:cstheme="minorHAnsi"/>
          <w:b/>
        </w:rPr>
        <w:sym w:font="Symbol" w:char="F067"/>
      </w:r>
      <w:r w:rsidR="00C7679B">
        <w:rPr>
          <w:rFonts w:cstheme="minorHAnsi"/>
          <w:b/>
        </w:rPr>
        <w:t>-BUTYROLACTONES AND TETRAHYDROFURANS</w:t>
      </w:r>
    </w:p>
    <w:p w:rsidR="00374271" w:rsidRDefault="00313400" w:rsidP="00374271">
      <w:pPr>
        <w:spacing w:line="480" w:lineRule="auto"/>
        <w:jc w:val="both"/>
        <w:rPr>
          <w:rFonts w:cstheme="minorHAnsi"/>
          <w:b/>
        </w:rPr>
      </w:pPr>
      <w:r w:rsidRPr="004F029D">
        <w:t>Alkynoic acid/alkynol (1 equiv.), Rh</w:t>
      </w:r>
      <w:r w:rsidRPr="004F029D">
        <w:rPr>
          <w:vertAlign w:val="subscript"/>
        </w:rPr>
        <w:t>2</w:t>
      </w:r>
      <w:r w:rsidRPr="004F029D">
        <w:t>(esp)</w:t>
      </w:r>
      <w:r w:rsidRPr="004F029D">
        <w:rPr>
          <w:vertAlign w:val="subscript"/>
        </w:rPr>
        <w:t xml:space="preserve">2 </w:t>
      </w:r>
      <w:r w:rsidRPr="004F029D">
        <w:t>(1 mol%), AgOTf (10 mol%), PPh</w:t>
      </w:r>
      <w:r w:rsidRPr="004F029D">
        <w:rPr>
          <w:vertAlign w:val="subscript"/>
        </w:rPr>
        <w:t>3</w:t>
      </w:r>
      <w:r w:rsidRPr="004F029D">
        <w:t>AuCl (10 mol%), and activated 4Å molecular sieves</w:t>
      </w:r>
      <w:r>
        <w:t xml:space="preserve"> (36 mg</w:t>
      </w:r>
      <w:r w:rsidRPr="004F029D">
        <w:t xml:space="preserve"> per mL of solvent) were added to a round bottom flask, dissolved in anhydrous dichloromethane (0.2 M), and allowed to pre-mix for 5 minutes. The diazo (1.2 equiv.) was dissolved in anhydrous dichloromethane (0.2 M making a total 0.1 M solution for the reaction) was then added drop-wise via syringe manually over a span of 2 minutes. Once the release of N</w:t>
      </w:r>
      <w:r w:rsidRPr="004F029D">
        <w:rPr>
          <w:vertAlign w:val="subscript"/>
        </w:rPr>
        <w:t>2</w:t>
      </w:r>
      <w:r w:rsidRPr="004F029D">
        <w:t xml:space="preserve"> gas ceased, reaction was observed to be complete by TLC and TLC</w:t>
      </w:r>
      <w:r>
        <w:t>-MS.</w:t>
      </w:r>
      <w:r w:rsidRPr="004F029D">
        <w:t xml:space="preserve"> After completion, molecular sieves were removed by filtration over a pad of celite and rotary evaporati</w:t>
      </w:r>
      <w:r>
        <w:t>on provided the crude compound.</w:t>
      </w:r>
      <w:r w:rsidRPr="004F029D">
        <w:t xml:space="preserve"> Purification by flash chromatography (9:1–7:3 Hex/EtOAc) afforded the pure compound.</w:t>
      </w:r>
    </w:p>
    <w:p w:rsidR="000339E4" w:rsidRDefault="000339E4" w:rsidP="00374271">
      <w:pPr>
        <w:spacing w:line="480" w:lineRule="auto"/>
        <w:jc w:val="center"/>
        <w:rPr>
          <w:b/>
        </w:rPr>
      </w:pPr>
    </w:p>
    <w:p w:rsidR="000339E4" w:rsidRDefault="000339E4" w:rsidP="00374271">
      <w:pPr>
        <w:spacing w:line="480" w:lineRule="auto"/>
        <w:jc w:val="center"/>
        <w:rPr>
          <w:b/>
        </w:rPr>
      </w:pPr>
    </w:p>
    <w:p w:rsidR="00374271" w:rsidRDefault="00374271" w:rsidP="00374271">
      <w:pPr>
        <w:spacing w:line="480" w:lineRule="auto"/>
        <w:jc w:val="center"/>
        <w:rPr>
          <w:b/>
        </w:rPr>
      </w:pPr>
      <w:r w:rsidRPr="00374271">
        <w:rPr>
          <w:b/>
          <w:noProof/>
        </w:rPr>
        <w:lastRenderedPageBreak/>
        <w:drawing>
          <wp:inline distT="0" distB="0" distL="0" distR="0" wp14:anchorId="216B0237" wp14:editId="4BF836E7">
            <wp:extent cx="886968" cy="77724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886968" cy="777240"/>
                    </a:xfrm>
                    <a:prstGeom prst="rect">
                      <a:avLst/>
                    </a:prstGeom>
                  </pic:spPr>
                </pic:pic>
              </a:graphicData>
            </a:graphic>
          </wp:inline>
        </w:drawing>
      </w:r>
    </w:p>
    <w:p w:rsidR="00E06737" w:rsidRDefault="00374271" w:rsidP="00E06737">
      <w:pPr>
        <w:spacing w:line="480" w:lineRule="auto"/>
        <w:jc w:val="both"/>
      </w:pPr>
      <w:r>
        <w:rPr>
          <w:b/>
        </w:rPr>
        <w:t>M</w:t>
      </w:r>
      <w:r w:rsidRPr="004F029D">
        <w:rPr>
          <w:b/>
        </w:rPr>
        <w:t>ethyl 2-benzoyl-3-methylene-5-oxotetrahydrofuran-2-carboxylate (</w:t>
      </w:r>
      <w:r>
        <w:rPr>
          <w:b/>
        </w:rPr>
        <w:t>5</w:t>
      </w:r>
      <w:r w:rsidRPr="004F029D">
        <w:rPr>
          <w:b/>
        </w:rPr>
        <w:t>a).</w:t>
      </w:r>
      <w:r w:rsidRPr="004F029D">
        <w:t xml:space="preserve"> Prepared from </w:t>
      </w:r>
      <w:r w:rsidRPr="004F029D">
        <w:rPr>
          <w:rFonts w:ascii="Times" w:hAnsi="Times" w:cs="Times"/>
        </w:rPr>
        <w:t xml:space="preserve">methyl 2-diazo-3-oxo-3-phenylpropanoate </w:t>
      </w:r>
      <w:r w:rsidRPr="004F029D">
        <w:t xml:space="preserve">and 3-butynoic acid using general procedure </w:t>
      </w:r>
      <w:r w:rsidRPr="004F029D">
        <w:rPr>
          <w:b/>
        </w:rPr>
        <w:t>EI</w:t>
      </w:r>
      <w:r w:rsidRPr="004F029D">
        <w:t xml:space="preserve">.  Yellow liquid (28 mg, 83%). </w:t>
      </w:r>
      <w:r w:rsidRPr="004F029D">
        <w:rPr>
          <w:b/>
        </w:rPr>
        <w:t>TLC</w:t>
      </w:r>
      <w:r w:rsidRPr="004F029D">
        <w:t xml:space="preserve">: </w:t>
      </w:r>
      <w:r w:rsidRPr="004F029D">
        <w:rPr>
          <w:i/>
        </w:rPr>
        <w:t>R</w:t>
      </w:r>
      <w:r w:rsidRPr="004F029D">
        <w:rPr>
          <w:i/>
          <w:vertAlign w:val="subscript"/>
        </w:rPr>
        <w:t>f</w:t>
      </w:r>
      <w:r w:rsidRPr="004F029D">
        <w:t xml:space="preserve"> 0.54 (7:3 hexanes/EtOAc). </w:t>
      </w:r>
      <w:r w:rsidRPr="004F029D">
        <w:rPr>
          <w:b/>
        </w:rPr>
        <w:t xml:space="preserve">IR </w:t>
      </w:r>
      <w:r w:rsidRPr="004F029D">
        <w:t xml:space="preserve">(NaCl): </w:t>
      </w:r>
      <w:r>
        <w:t>2957, 2920, 2850, 1808, 1744, 1698, 1597.</w:t>
      </w:r>
      <w:r w:rsidRPr="004F029D">
        <w:t xml:space="preserve"> </w:t>
      </w:r>
      <w:r w:rsidRPr="004F029D">
        <w:rPr>
          <w:b/>
          <w:vertAlign w:val="superscript"/>
        </w:rPr>
        <w:t>1</w:t>
      </w:r>
      <w:r w:rsidRPr="004F029D">
        <w:rPr>
          <w:b/>
        </w:rPr>
        <w:t>H NMR</w:t>
      </w:r>
      <w:r w:rsidRPr="004F029D">
        <w:t xml:space="preserve"> </w:t>
      </w:r>
      <w:r>
        <w:t>(400 MHz</w:t>
      </w:r>
      <w:r w:rsidRPr="004F029D">
        <w:t xml:space="preserve">) </w:t>
      </w:r>
      <w:r w:rsidRPr="008E6B13">
        <w:rPr>
          <w:i/>
        </w:rPr>
        <w:t>δ</w:t>
      </w:r>
      <w:r>
        <w:t xml:space="preserve"> 8.01–</w:t>
      </w:r>
      <w:r w:rsidRPr="004F029D">
        <w:t xml:space="preserve">7.95 (m, 2H), 7.59 (ddt, </w:t>
      </w:r>
      <w:r w:rsidRPr="004F029D">
        <w:rPr>
          <w:i/>
          <w:iCs/>
        </w:rPr>
        <w:t>J</w:t>
      </w:r>
      <w:r w:rsidRPr="004F029D">
        <w:t xml:space="preserve"> = 7.9, 6.9, 1.3 Hz, 1H), 7.52 – 7.42 (m, 2H), 5.68 (td, </w:t>
      </w:r>
      <w:r w:rsidRPr="004F029D">
        <w:rPr>
          <w:i/>
          <w:iCs/>
        </w:rPr>
        <w:t>J</w:t>
      </w:r>
      <w:r w:rsidRPr="004F029D">
        <w:t xml:space="preserve"> = 2.8, 1.0 Hz, 1H), 5.62 (td, </w:t>
      </w:r>
      <w:r w:rsidRPr="004F029D">
        <w:rPr>
          <w:i/>
          <w:iCs/>
        </w:rPr>
        <w:t>J</w:t>
      </w:r>
      <w:r w:rsidRPr="004F029D">
        <w:t xml:space="preserve"> = 2.5, 1.0 Hz, 1H), 3.81 (s, 3H), 3.39 (td, </w:t>
      </w:r>
      <w:r w:rsidRPr="004F029D">
        <w:rPr>
          <w:i/>
          <w:iCs/>
        </w:rPr>
        <w:t>J</w:t>
      </w:r>
      <w:r w:rsidRPr="004F029D">
        <w:t xml:space="preserve"> = 2.6, 1.7 Hz, 2H). </w:t>
      </w:r>
      <w:r w:rsidRPr="004F029D">
        <w:rPr>
          <w:b/>
          <w:vertAlign w:val="superscript"/>
        </w:rPr>
        <w:t>13</w:t>
      </w:r>
      <w:r w:rsidRPr="004F029D">
        <w:rPr>
          <w:b/>
        </w:rPr>
        <w:t>C NMR</w:t>
      </w:r>
      <w:r w:rsidRPr="004F029D">
        <w:t xml:space="preserve"> </w:t>
      </w:r>
      <w:r>
        <w:t xml:space="preserve">(101 MHz) </w:t>
      </w:r>
      <w:r w:rsidRPr="008E6B13">
        <w:rPr>
          <w:i/>
        </w:rPr>
        <w:t>δ</w:t>
      </w:r>
      <w:r>
        <w:t xml:space="preserve"> 188.4,</w:t>
      </w:r>
      <w:r w:rsidRPr="004F029D">
        <w:t xml:space="preserve"> 172.3, 167.4</w:t>
      </w:r>
      <w:r>
        <w:t>, 134.4, 130.0, 129.1, 116.7,</w:t>
      </w:r>
      <w:r w:rsidRPr="004F029D">
        <w:t xml:space="preserve"> 90.1</w:t>
      </w:r>
      <w:r>
        <w:t>, 54.1, 33.7.</w:t>
      </w:r>
      <w:r w:rsidRPr="004F029D">
        <w:t xml:space="preserve"> </w:t>
      </w:r>
      <w:r w:rsidRPr="004F029D">
        <w:rPr>
          <w:b/>
        </w:rPr>
        <w:t>HRMS</w:t>
      </w:r>
      <w:r w:rsidRPr="004F029D">
        <w:t xml:space="preserve"> (ESI) </w:t>
      </w:r>
      <w:r w:rsidRPr="004F029D">
        <w:rPr>
          <w:i/>
        </w:rPr>
        <w:t>m/z</w:t>
      </w:r>
      <w:r w:rsidRPr="004F029D">
        <w:t xml:space="preserve"> calcd for </w:t>
      </w:r>
      <w:r w:rsidRPr="004F029D">
        <w:rPr>
          <w:rFonts w:ascii="Times" w:hAnsi="Times" w:cs="Times"/>
        </w:rPr>
        <w:t>C</w:t>
      </w:r>
      <w:r w:rsidRPr="004F029D">
        <w:rPr>
          <w:rFonts w:ascii="Times" w:hAnsi="Times" w:cs="Times"/>
          <w:vertAlign w:val="subscript"/>
        </w:rPr>
        <w:t>14</w:t>
      </w:r>
      <w:r w:rsidRPr="004F029D">
        <w:rPr>
          <w:rFonts w:ascii="Times" w:hAnsi="Times" w:cs="Times"/>
        </w:rPr>
        <w:t>H</w:t>
      </w:r>
      <w:r w:rsidRPr="004F029D">
        <w:rPr>
          <w:rFonts w:ascii="Times" w:hAnsi="Times" w:cs="Times"/>
          <w:vertAlign w:val="subscript"/>
        </w:rPr>
        <w:t>12</w:t>
      </w:r>
      <w:r w:rsidRPr="004F029D">
        <w:rPr>
          <w:rFonts w:ascii="Times" w:hAnsi="Times" w:cs="Times"/>
        </w:rPr>
        <w:t>O</w:t>
      </w:r>
      <w:r w:rsidRPr="004F029D">
        <w:rPr>
          <w:rFonts w:ascii="Times" w:hAnsi="Times" w:cs="Times"/>
          <w:vertAlign w:val="subscript"/>
        </w:rPr>
        <w:t>5</w:t>
      </w:r>
      <w:r w:rsidRPr="004F029D">
        <w:t xml:space="preserve"> ([M+Na]</w:t>
      </w:r>
      <w:r w:rsidRPr="004F029D">
        <w:rPr>
          <w:vertAlign w:val="superscript"/>
        </w:rPr>
        <w:t>+</w:t>
      </w:r>
      <w:r w:rsidRPr="004F029D">
        <w:t>) 283.0583; found 283.0584.</w:t>
      </w:r>
    </w:p>
    <w:p w:rsidR="00E06737" w:rsidRDefault="00E06737" w:rsidP="00E06737">
      <w:pPr>
        <w:spacing w:line="480" w:lineRule="auto"/>
        <w:jc w:val="center"/>
        <w:rPr>
          <w:rFonts w:cstheme="minorHAnsi"/>
          <w:b/>
        </w:rPr>
      </w:pPr>
      <w:r w:rsidRPr="00E06737">
        <w:rPr>
          <w:rFonts w:cstheme="minorHAnsi"/>
          <w:b/>
          <w:noProof/>
        </w:rPr>
        <w:drawing>
          <wp:inline distT="0" distB="0" distL="0" distR="0" wp14:anchorId="2D0DF1CA" wp14:editId="58AC2A3A">
            <wp:extent cx="886968" cy="777240"/>
            <wp:effectExtent l="0" t="0" r="254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886968" cy="777240"/>
                    </a:xfrm>
                    <a:prstGeom prst="rect">
                      <a:avLst/>
                    </a:prstGeom>
                  </pic:spPr>
                </pic:pic>
              </a:graphicData>
            </a:graphic>
          </wp:inline>
        </w:drawing>
      </w:r>
    </w:p>
    <w:p w:rsidR="00E06737" w:rsidRDefault="00374271" w:rsidP="00E06737">
      <w:pPr>
        <w:spacing w:line="480" w:lineRule="auto"/>
        <w:jc w:val="both"/>
        <w:rPr>
          <w:rFonts w:cstheme="minorHAnsi"/>
          <w:b/>
        </w:rPr>
      </w:pPr>
      <w:r>
        <w:rPr>
          <w:b/>
          <w:i/>
          <w:iCs/>
        </w:rPr>
        <w:t>t</w:t>
      </w:r>
      <w:r w:rsidRPr="004F029D">
        <w:rPr>
          <w:b/>
          <w:i/>
          <w:iCs/>
        </w:rPr>
        <w:t>ert</w:t>
      </w:r>
      <w:r>
        <w:rPr>
          <w:b/>
        </w:rPr>
        <w:t>-B</w:t>
      </w:r>
      <w:r w:rsidRPr="004F029D">
        <w:rPr>
          <w:b/>
        </w:rPr>
        <w:t>utyl 2-benzoyl-3-methylene-5-oxotetrahydrofuran-2-carboxylate (</w:t>
      </w:r>
      <w:r w:rsidR="00E06737">
        <w:rPr>
          <w:b/>
        </w:rPr>
        <w:t>5</w:t>
      </w:r>
      <w:r w:rsidRPr="004F029D">
        <w:rPr>
          <w:b/>
        </w:rPr>
        <w:t>b).</w:t>
      </w:r>
      <w:r w:rsidRPr="004F029D">
        <w:t xml:space="preserve"> Prepared from </w:t>
      </w:r>
      <w:r w:rsidRPr="004F029D">
        <w:rPr>
          <w:rFonts w:ascii="Times" w:hAnsi="Times" w:cs="Times"/>
          <w:i/>
          <w:iCs/>
        </w:rPr>
        <w:t>tert</w:t>
      </w:r>
      <w:r w:rsidRPr="004F029D">
        <w:rPr>
          <w:rFonts w:ascii="Times" w:hAnsi="Times" w:cs="Times"/>
        </w:rPr>
        <w:t xml:space="preserve">-butyl 2-diazo-3-oxo-3-phenylpropanoate </w:t>
      </w:r>
      <w:r w:rsidRPr="004F029D">
        <w:t xml:space="preserve">and 3-butynoic acid using general procedure </w:t>
      </w:r>
      <w:r w:rsidRPr="004F029D">
        <w:rPr>
          <w:b/>
        </w:rPr>
        <w:t>EI</w:t>
      </w:r>
      <w:r w:rsidRPr="004F029D">
        <w:t>.  Yellow liquid (68 mg, 73%) .</w:t>
      </w:r>
      <w:r w:rsidRPr="004F029D">
        <w:rPr>
          <w:b/>
        </w:rPr>
        <w:t>TLC</w:t>
      </w:r>
      <w:r w:rsidRPr="004F029D">
        <w:t xml:space="preserve">: </w:t>
      </w:r>
      <w:r w:rsidRPr="004F029D">
        <w:rPr>
          <w:i/>
        </w:rPr>
        <w:t>R</w:t>
      </w:r>
      <w:r w:rsidRPr="004F029D">
        <w:rPr>
          <w:i/>
          <w:vertAlign w:val="subscript"/>
        </w:rPr>
        <w:t>f</w:t>
      </w:r>
      <w:r w:rsidRPr="004F029D">
        <w:t xml:space="preserve"> 0.67 (7:3 hexanes/EtOAc). </w:t>
      </w:r>
      <w:r w:rsidRPr="004F029D">
        <w:rPr>
          <w:b/>
        </w:rPr>
        <w:t xml:space="preserve">IR </w:t>
      </w:r>
      <w:r>
        <w:t>(NaCl): 2980, 2926, 2852, 1811, 1748, 1700, 1598, 1581.</w:t>
      </w:r>
      <w:r w:rsidRPr="004F029D">
        <w:t xml:space="preserve"> </w:t>
      </w:r>
      <w:r w:rsidRPr="004F029D">
        <w:rPr>
          <w:b/>
          <w:vertAlign w:val="superscript"/>
        </w:rPr>
        <w:t>1</w:t>
      </w:r>
      <w:r w:rsidRPr="004F029D">
        <w:rPr>
          <w:b/>
        </w:rPr>
        <w:t>H NMR</w:t>
      </w:r>
      <w:r>
        <w:t xml:space="preserve"> (400 MHz</w:t>
      </w:r>
      <w:r w:rsidRPr="004F029D">
        <w:t xml:space="preserve">) </w:t>
      </w:r>
      <w:r w:rsidRPr="008E6B13">
        <w:rPr>
          <w:i/>
        </w:rPr>
        <w:t>δ</w:t>
      </w:r>
      <w:r>
        <w:t xml:space="preserve"> 8.07–</w:t>
      </w:r>
      <w:r w:rsidRPr="004F029D">
        <w:t xml:space="preserve">7.89 (m, 2H), 7.46 (t, </w:t>
      </w:r>
      <w:r w:rsidRPr="004F029D">
        <w:rPr>
          <w:i/>
          <w:iCs/>
        </w:rPr>
        <w:t>J</w:t>
      </w:r>
      <w:r w:rsidRPr="004F029D">
        <w:t xml:space="preserve"> = 7.6 Hz, 3H), 5.65 (d, </w:t>
      </w:r>
      <w:r w:rsidRPr="004F029D">
        <w:rPr>
          <w:i/>
          <w:iCs/>
        </w:rPr>
        <w:t>J</w:t>
      </w:r>
      <w:r w:rsidRPr="004F029D">
        <w:t xml:space="preserve"> = 2.4 Hz, 1H), 5.60 (t, </w:t>
      </w:r>
      <w:r w:rsidRPr="004F029D">
        <w:rPr>
          <w:i/>
          <w:iCs/>
        </w:rPr>
        <w:t>J</w:t>
      </w:r>
      <w:r w:rsidRPr="004F029D">
        <w:t xml:space="preserve"> = 2.5 Hz, 1H), 3.38 (q, </w:t>
      </w:r>
      <w:r w:rsidRPr="004F029D">
        <w:rPr>
          <w:i/>
          <w:iCs/>
        </w:rPr>
        <w:t>J</w:t>
      </w:r>
      <w:r w:rsidRPr="004F029D">
        <w:t xml:space="preserve"> = 2.0, 1.6 Hz, 2H), 1.36 (s, 9H).</w:t>
      </w:r>
      <w:r>
        <w:t xml:space="preserve"> </w:t>
      </w:r>
      <w:r w:rsidRPr="004F029D">
        <w:rPr>
          <w:b/>
          <w:vertAlign w:val="superscript"/>
        </w:rPr>
        <w:t>13</w:t>
      </w:r>
      <w:r w:rsidRPr="004F029D">
        <w:rPr>
          <w:b/>
        </w:rPr>
        <w:t>C NMR</w:t>
      </w:r>
      <w:r>
        <w:t xml:space="preserve"> (101 MHz</w:t>
      </w:r>
      <w:r w:rsidRPr="004F029D">
        <w:t xml:space="preserve">) </w:t>
      </w:r>
      <w:r w:rsidRPr="008E6B13">
        <w:rPr>
          <w:i/>
        </w:rPr>
        <w:t>δ</w:t>
      </w:r>
      <w:r>
        <w:t xml:space="preserve"> 191.2, 170.0, 143.8, 134.3, 133.3, 129.7, 128.4, 112.6, 90.2, 68.9, 53.0, 32.9</w:t>
      </w:r>
      <w:r w:rsidRPr="004F029D">
        <w:t>.</w:t>
      </w:r>
      <w:r w:rsidRPr="004F029D">
        <w:rPr>
          <w:b/>
        </w:rPr>
        <w:t xml:space="preserve"> HRMS</w:t>
      </w:r>
      <w:r w:rsidRPr="004F029D">
        <w:t xml:space="preserve"> (ESI) </w:t>
      </w:r>
      <w:r w:rsidRPr="004F029D">
        <w:rPr>
          <w:i/>
        </w:rPr>
        <w:t>m/z</w:t>
      </w:r>
      <w:r w:rsidRPr="004F029D">
        <w:t xml:space="preserve"> calcd for </w:t>
      </w:r>
      <w:r w:rsidRPr="004F029D">
        <w:rPr>
          <w:rFonts w:ascii="Times" w:hAnsi="Times" w:cs="Times"/>
        </w:rPr>
        <w:t>C</w:t>
      </w:r>
      <w:r w:rsidRPr="004F029D">
        <w:rPr>
          <w:rFonts w:ascii="Times" w:hAnsi="Times" w:cs="Times"/>
          <w:vertAlign w:val="subscript"/>
        </w:rPr>
        <w:t>17</w:t>
      </w:r>
      <w:r w:rsidRPr="004F029D">
        <w:rPr>
          <w:rFonts w:ascii="Times" w:hAnsi="Times" w:cs="Times"/>
        </w:rPr>
        <w:t>H</w:t>
      </w:r>
      <w:r w:rsidRPr="004F029D">
        <w:rPr>
          <w:rFonts w:ascii="Times" w:hAnsi="Times" w:cs="Times"/>
          <w:vertAlign w:val="subscript"/>
        </w:rPr>
        <w:t>18</w:t>
      </w:r>
      <w:r w:rsidRPr="004F029D">
        <w:rPr>
          <w:rFonts w:ascii="Times" w:hAnsi="Times" w:cs="Times"/>
        </w:rPr>
        <w:t>O</w:t>
      </w:r>
      <w:r w:rsidRPr="004F029D">
        <w:rPr>
          <w:rFonts w:ascii="Times" w:hAnsi="Times" w:cs="Times"/>
          <w:vertAlign w:val="subscript"/>
        </w:rPr>
        <w:t>4</w:t>
      </w:r>
      <w:r w:rsidRPr="004F029D">
        <w:t xml:space="preserve"> ([M+Na]</w:t>
      </w:r>
      <w:r w:rsidRPr="004F029D">
        <w:rPr>
          <w:vertAlign w:val="superscript"/>
        </w:rPr>
        <w:t>+</w:t>
      </w:r>
      <w:r w:rsidRPr="004F029D">
        <w:t>) 325.1052; found 325.1034.</w:t>
      </w:r>
    </w:p>
    <w:p w:rsidR="00E06737" w:rsidRDefault="00E06737" w:rsidP="00E06737">
      <w:pPr>
        <w:spacing w:line="480" w:lineRule="auto"/>
        <w:jc w:val="center"/>
        <w:rPr>
          <w:b/>
        </w:rPr>
      </w:pPr>
      <w:r w:rsidRPr="00E06737">
        <w:rPr>
          <w:b/>
          <w:noProof/>
        </w:rPr>
        <w:lastRenderedPageBreak/>
        <w:drawing>
          <wp:inline distT="0" distB="0" distL="0" distR="0" wp14:anchorId="27589480" wp14:editId="68254C2B">
            <wp:extent cx="850392" cy="777240"/>
            <wp:effectExtent l="0" t="0" r="63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850392" cy="777240"/>
                    </a:xfrm>
                    <a:prstGeom prst="rect">
                      <a:avLst/>
                    </a:prstGeom>
                  </pic:spPr>
                </pic:pic>
              </a:graphicData>
            </a:graphic>
          </wp:inline>
        </w:drawing>
      </w:r>
    </w:p>
    <w:p w:rsidR="00E06737" w:rsidRDefault="00374271" w:rsidP="00E06737">
      <w:pPr>
        <w:spacing w:line="480" w:lineRule="auto"/>
        <w:jc w:val="both"/>
        <w:rPr>
          <w:rFonts w:cstheme="minorHAnsi"/>
          <w:b/>
        </w:rPr>
      </w:pPr>
      <w:r>
        <w:rPr>
          <w:b/>
        </w:rPr>
        <w:t>E</w:t>
      </w:r>
      <w:r w:rsidRPr="004F029D">
        <w:rPr>
          <w:b/>
        </w:rPr>
        <w:t>thyl 2-acetyl-3-methylene-5-oxotetrahydrofuran-2-carboxylate</w:t>
      </w:r>
      <w:r w:rsidRPr="004F029D">
        <w:rPr>
          <w:b/>
          <w:bCs/>
        </w:rPr>
        <w:t xml:space="preserve"> (</w:t>
      </w:r>
      <w:r w:rsidR="00E06737">
        <w:rPr>
          <w:b/>
          <w:bCs/>
        </w:rPr>
        <w:t>5</w:t>
      </w:r>
      <w:r w:rsidRPr="004F029D">
        <w:rPr>
          <w:b/>
          <w:bCs/>
        </w:rPr>
        <w:t>c).</w:t>
      </w:r>
      <w:r w:rsidRPr="004F029D">
        <w:rPr>
          <w:bCs/>
        </w:rPr>
        <w:t xml:space="preserve"> </w:t>
      </w:r>
      <w:r w:rsidRPr="004F029D">
        <w:t xml:space="preserve">Prepared from </w:t>
      </w:r>
      <w:r w:rsidRPr="004F029D">
        <w:rPr>
          <w:rFonts w:ascii="Times" w:hAnsi="Times" w:cs="Times"/>
        </w:rPr>
        <w:t xml:space="preserve">ethyl 2-diazo-3-oxobutanoate </w:t>
      </w:r>
      <w:r w:rsidRPr="004F029D">
        <w:t xml:space="preserve">and 3-butynoic acid using general procedure </w:t>
      </w:r>
      <w:r w:rsidRPr="004F029D">
        <w:rPr>
          <w:b/>
        </w:rPr>
        <w:t>EI</w:t>
      </w:r>
      <w:r w:rsidRPr="004F029D">
        <w:t xml:space="preserve">.  </w:t>
      </w:r>
      <w:r>
        <w:rPr>
          <w:rFonts w:ascii="Times" w:hAnsi="Times"/>
        </w:rPr>
        <w:t xml:space="preserve">Yellow oil (47.3 mg, 76%). </w:t>
      </w:r>
      <w:r w:rsidRPr="004F029D">
        <w:rPr>
          <w:b/>
        </w:rPr>
        <w:t>TLC</w:t>
      </w:r>
      <w:r w:rsidRPr="004F029D">
        <w:t xml:space="preserve">: </w:t>
      </w:r>
      <w:r w:rsidRPr="004F029D">
        <w:rPr>
          <w:i/>
        </w:rPr>
        <w:t>R</w:t>
      </w:r>
      <w:r w:rsidRPr="004F029D">
        <w:rPr>
          <w:i/>
          <w:vertAlign w:val="subscript"/>
        </w:rPr>
        <w:t>f</w:t>
      </w:r>
      <w:r w:rsidRPr="004F029D">
        <w:t xml:space="preserve"> 0.37 (7:3 hexanes/EtOAc). </w:t>
      </w:r>
      <w:r w:rsidRPr="004F029D">
        <w:rPr>
          <w:b/>
        </w:rPr>
        <w:t xml:space="preserve">IR </w:t>
      </w:r>
      <w:r w:rsidRPr="004F029D">
        <w:t xml:space="preserve">(NaCl): 2965, 2925, 2880, 2683, 1734, 1712, 1659. </w:t>
      </w:r>
      <w:r w:rsidRPr="004F029D">
        <w:rPr>
          <w:b/>
          <w:vertAlign w:val="superscript"/>
        </w:rPr>
        <w:t>1</w:t>
      </w:r>
      <w:r w:rsidRPr="004F029D">
        <w:rPr>
          <w:b/>
        </w:rPr>
        <w:t>H</w:t>
      </w:r>
      <w:r w:rsidRPr="004F029D">
        <w:rPr>
          <w:b/>
        </w:rPr>
        <w:noBreakHyphen/>
        <w:t xml:space="preserve">NMR </w:t>
      </w:r>
      <w:r>
        <w:t>(400 MHz</w:t>
      </w:r>
      <w:r w:rsidRPr="004F029D">
        <w:t xml:space="preserve">) </w:t>
      </w:r>
      <w:r w:rsidRPr="002D3C5C">
        <w:rPr>
          <w:i/>
        </w:rPr>
        <w:t>δ</w:t>
      </w:r>
      <w:r w:rsidRPr="004F029D">
        <w:t xml:space="preserve"> 5.66 (td, </w:t>
      </w:r>
      <w:r w:rsidRPr="004F029D">
        <w:rPr>
          <w:i/>
          <w:iCs/>
        </w:rPr>
        <w:t>J</w:t>
      </w:r>
      <w:r w:rsidRPr="004F029D">
        <w:t xml:space="preserve"> = 2.4, 1.3 Hz, 1H), 5.45 (dt, </w:t>
      </w:r>
      <w:r w:rsidRPr="004F029D">
        <w:rPr>
          <w:i/>
          <w:iCs/>
        </w:rPr>
        <w:t>J</w:t>
      </w:r>
      <w:r w:rsidRPr="004F029D">
        <w:t xml:space="preserve"> = 2.5, 1.5 Hz, 1H), 4.28 (qdd, </w:t>
      </w:r>
      <w:r w:rsidRPr="004F029D">
        <w:rPr>
          <w:i/>
          <w:iCs/>
        </w:rPr>
        <w:t>J</w:t>
      </w:r>
      <w:r w:rsidRPr="004F029D">
        <w:t xml:space="preserve"> = 7.2, 3.4, 0.7 Hz, 2H), 3.47 – 3.21 (m, 2H), 2.32 (d, </w:t>
      </w:r>
      <w:r w:rsidRPr="004F029D">
        <w:rPr>
          <w:i/>
          <w:iCs/>
        </w:rPr>
        <w:t>J</w:t>
      </w:r>
      <w:r w:rsidRPr="004F029D">
        <w:t xml:space="preserve"> = 0.6 Hz, 3H), 1.29 (td, </w:t>
      </w:r>
      <w:r w:rsidRPr="004F029D">
        <w:rPr>
          <w:i/>
          <w:iCs/>
        </w:rPr>
        <w:t>J</w:t>
      </w:r>
      <w:r w:rsidRPr="004F029D">
        <w:t xml:space="preserve"> = 7.1, 0.6 Hz, 3H). </w:t>
      </w:r>
      <w:r w:rsidRPr="004F029D">
        <w:rPr>
          <w:b/>
          <w:vertAlign w:val="superscript"/>
        </w:rPr>
        <w:t>13</w:t>
      </w:r>
      <w:r w:rsidRPr="004F029D">
        <w:rPr>
          <w:b/>
        </w:rPr>
        <w:t>C</w:t>
      </w:r>
      <w:r w:rsidRPr="004F029D">
        <w:rPr>
          <w:b/>
        </w:rPr>
        <w:noBreakHyphen/>
        <w:t xml:space="preserve">NMR </w:t>
      </w:r>
      <w:r>
        <w:t>(101 MHz</w:t>
      </w:r>
      <w:r w:rsidRPr="004F029D">
        <w:t xml:space="preserve">) </w:t>
      </w:r>
      <w:r w:rsidRPr="002D3C5C">
        <w:rPr>
          <w:i/>
        </w:rPr>
        <w:t>δ</w:t>
      </w:r>
      <w:r w:rsidRPr="004F029D">
        <w:t xml:space="preserve"> 197.7, 172.1, 165.3, 133.9, 118.</w:t>
      </w:r>
      <w:r>
        <w:t>5</w:t>
      </w:r>
      <w:r w:rsidRPr="004F029D">
        <w:t>, 115.</w:t>
      </w:r>
      <w:r>
        <w:t>4</w:t>
      </w:r>
      <w:r w:rsidRPr="004F029D">
        <w:t>, 91.0, 63.</w:t>
      </w:r>
      <w:r>
        <w:t>2</w:t>
      </w:r>
      <w:r w:rsidRPr="004F029D">
        <w:t>, 33.</w:t>
      </w:r>
      <w:r>
        <w:t>4</w:t>
      </w:r>
      <w:r w:rsidRPr="004F029D">
        <w:t>, 25.</w:t>
      </w:r>
      <w:r>
        <w:t>9</w:t>
      </w:r>
      <w:r w:rsidRPr="004F029D">
        <w:t>, 13.</w:t>
      </w:r>
      <w:r>
        <w:t>9</w:t>
      </w:r>
      <w:r w:rsidRPr="004F029D">
        <w:t>.</w:t>
      </w:r>
      <w:r w:rsidRPr="004F029D">
        <w:rPr>
          <w:b/>
        </w:rPr>
        <w:t xml:space="preserve"> HRMS</w:t>
      </w:r>
      <w:r w:rsidRPr="004F029D">
        <w:t xml:space="preserve"> (ESI) </w:t>
      </w:r>
      <w:r w:rsidRPr="004F029D">
        <w:rPr>
          <w:i/>
        </w:rPr>
        <w:t>m/z</w:t>
      </w:r>
      <w:r w:rsidRPr="004F029D">
        <w:t xml:space="preserve"> calcd for C</w:t>
      </w:r>
      <w:r w:rsidRPr="004F029D">
        <w:rPr>
          <w:vertAlign w:val="subscript"/>
        </w:rPr>
        <w:t>10</w:t>
      </w:r>
      <w:r w:rsidRPr="004F029D">
        <w:t>H</w:t>
      </w:r>
      <w:r w:rsidRPr="004F029D">
        <w:rPr>
          <w:vertAlign w:val="subscript"/>
        </w:rPr>
        <w:t>12</w:t>
      </w:r>
      <w:r w:rsidRPr="004F029D">
        <w:t>O</w:t>
      </w:r>
      <w:r w:rsidRPr="004F029D">
        <w:rPr>
          <w:vertAlign w:val="subscript"/>
        </w:rPr>
        <w:t>5</w:t>
      </w:r>
      <w:r w:rsidRPr="004F029D">
        <w:t xml:space="preserve"> ([M+Na]</w:t>
      </w:r>
      <w:r w:rsidRPr="004F029D">
        <w:rPr>
          <w:vertAlign w:val="superscript"/>
        </w:rPr>
        <w:t>+</w:t>
      </w:r>
      <w:r w:rsidRPr="004F029D">
        <w:t>) 235.0583; found 235.0579.</w:t>
      </w:r>
    </w:p>
    <w:p w:rsidR="00E06737" w:rsidRDefault="00E06737" w:rsidP="00E06737">
      <w:pPr>
        <w:spacing w:line="480" w:lineRule="auto"/>
        <w:jc w:val="center"/>
        <w:rPr>
          <w:b/>
        </w:rPr>
      </w:pPr>
      <w:r w:rsidRPr="00E06737">
        <w:rPr>
          <w:b/>
          <w:noProof/>
        </w:rPr>
        <w:drawing>
          <wp:inline distT="0" distB="0" distL="0" distR="0" wp14:anchorId="5BFD1776" wp14:editId="3B40DB7E">
            <wp:extent cx="832104" cy="777240"/>
            <wp:effectExtent l="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832104" cy="777240"/>
                    </a:xfrm>
                    <a:prstGeom prst="rect">
                      <a:avLst/>
                    </a:prstGeom>
                  </pic:spPr>
                </pic:pic>
              </a:graphicData>
            </a:graphic>
          </wp:inline>
        </w:drawing>
      </w:r>
    </w:p>
    <w:p w:rsidR="00E06737" w:rsidRDefault="00374271" w:rsidP="00C7679B">
      <w:pPr>
        <w:spacing w:line="480" w:lineRule="auto"/>
        <w:jc w:val="both"/>
        <w:rPr>
          <w:rFonts w:cstheme="minorHAnsi"/>
          <w:b/>
        </w:rPr>
      </w:pPr>
      <w:r>
        <w:rPr>
          <w:b/>
        </w:rPr>
        <w:t>1,1'-(3-M</w:t>
      </w:r>
      <w:r w:rsidRPr="004F029D">
        <w:rPr>
          <w:b/>
        </w:rPr>
        <w:t>ethylene-5-oxotetrahydrofuran-2,2-diyl)bis(ethan-1-one)</w:t>
      </w:r>
      <w:r w:rsidRPr="004F029D">
        <w:rPr>
          <w:b/>
          <w:bCs/>
        </w:rPr>
        <w:t xml:space="preserve"> (</w:t>
      </w:r>
      <w:r w:rsidR="00E06737">
        <w:rPr>
          <w:b/>
          <w:bCs/>
        </w:rPr>
        <w:t>5</w:t>
      </w:r>
      <w:r w:rsidRPr="004F029D">
        <w:rPr>
          <w:b/>
          <w:bCs/>
        </w:rPr>
        <w:t xml:space="preserve">d). </w:t>
      </w:r>
      <w:r w:rsidRPr="004F029D">
        <w:rPr>
          <w:rFonts w:ascii="Times" w:hAnsi="Times"/>
        </w:rPr>
        <w:t>Prepared from</w:t>
      </w:r>
      <w:r w:rsidRPr="004F029D">
        <w:rPr>
          <w:rFonts w:ascii="Times" w:hAnsi="Times"/>
          <w:b/>
        </w:rPr>
        <w:t xml:space="preserve"> </w:t>
      </w:r>
      <w:r w:rsidRPr="004F029D">
        <w:rPr>
          <w:rFonts w:ascii="Times" w:hAnsi="Times" w:cs="Times"/>
        </w:rPr>
        <w:t xml:space="preserve">3-diazopentane-2,4-dione </w:t>
      </w:r>
      <w:r w:rsidRPr="004F029D">
        <w:rPr>
          <w:rFonts w:ascii="Times" w:hAnsi="Times"/>
        </w:rPr>
        <w:t xml:space="preserve">and </w:t>
      </w:r>
      <w:r w:rsidRPr="004F029D">
        <w:t>3-butynoic acid using general procedure</w:t>
      </w:r>
      <w:r w:rsidRPr="004F029D">
        <w:rPr>
          <w:rFonts w:ascii="Times" w:hAnsi="Times"/>
        </w:rPr>
        <w:t xml:space="preserve"> </w:t>
      </w:r>
      <w:r w:rsidRPr="004F029D">
        <w:rPr>
          <w:rFonts w:ascii="Times" w:hAnsi="Times"/>
          <w:b/>
        </w:rPr>
        <w:t>EI</w:t>
      </w:r>
      <w:r w:rsidRPr="004F029D">
        <w:rPr>
          <w:rFonts w:ascii="Times" w:hAnsi="Times"/>
        </w:rPr>
        <w:t xml:space="preserve">. Yellow oil (55 mg, 76%). </w:t>
      </w:r>
      <w:r w:rsidRPr="004F029D">
        <w:rPr>
          <w:b/>
        </w:rPr>
        <w:t>TLC</w:t>
      </w:r>
      <w:r w:rsidRPr="004F029D">
        <w:t xml:space="preserve">: </w:t>
      </w:r>
      <w:r w:rsidRPr="004F029D">
        <w:rPr>
          <w:i/>
        </w:rPr>
        <w:t>R</w:t>
      </w:r>
      <w:r w:rsidRPr="004F029D">
        <w:rPr>
          <w:i/>
          <w:vertAlign w:val="subscript"/>
        </w:rPr>
        <w:t>f</w:t>
      </w:r>
      <w:r w:rsidRPr="004F029D">
        <w:t xml:space="preserve"> 0.57 (7:3 hexanes/EtOAc). </w:t>
      </w:r>
      <w:r w:rsidRPr="004F029D">
        <w:rPr>
          <w:b/>
        </w:rPr>
        <w:t xml:space="preserve">IR </w:t>
      </w:r>
      <w:r w:rsidRPr="004F029D">
        <w:t xml:space="preserve">(NaCl): 2923, 2851, 1806, 1737, 1718, 1665, 1638. </w:t>
      </w:r>
      <w:r w:rsidRPr="004F029D">
        <w:rPr>
          <w:b/>
          <w:vertAlign w:val="superscript"/>
        </w:rPr>
        <w:t>1</w:t>
      </w:r>
      <w:r w:rsidRPr="004F029D">
        <w:rPr>
          <w:b/>
        </w:rPr>
        <w:t>H</w:t>
      </w:r>
      <w:r w:rsidRPr="004F029D">
        <w:rPr>
          <w:b/>
        </w:rPr>
        <w:noBreakHyphen/>
        <w:t xml:space="preserve">NMR </w:t>
      </w:r>
      <w:r w:rsidRPr="004F029D">
        <w:t xml:space="preserve">(400 MHz): </w:t>
      </w:r>
      <w:r w:rsidRPr="002D3C5C">
        <w:rPr>
          <w:i/>
        </w:rPr>
        <w:t>δ</w:t>
      </w:r>
      <w:r w:rsidRPr="004F029D">
        <w:t xml:space="preserve"> 5.60 (tt, </w:t>
      </w:r>
      <w:r w:rsidRPr="004F029D">
        <w:rPr>
          <w:i/>
          <w:iCs/>
        </w:rPr>
        <w:t>J</w:t>
      </w:r>
      <w:r w:rsidRPr="004F029D">
        <w:t xml:space="preserve"> = 2.8, 1.1 Hz, 1H), 5.43 (dt, </w:t>
      </w:r>
      <w:r w:rsidRPr="004F029D">
        <w:rPr>
          <w:i/>
          <w:iCs/>
        </w:rPr>
        <w:t>J</w:t>
      </w:r>
      <w:r w:rsidRPr="004F029D">
        <w:t xml:space="preserve"> = 2.5, 1.2 Hz, 1H),</w:t>
      </w:r>
      <w:r>
        <w:t xml:space="preserve"> 3.31 – 3.26 (m, 2H), 2.31 (s, 6</w:t>
      </w:r>
      <w:r w:rsidRPr="004F029D">
        <w:t xml:space="preserve">H). </w:t>
      </w:r>
      <w:r w:rsidRPr="004F029D">
        <w:rPr>
          <w:b/>
          <w:vertAlign w:val="superscript"/>
        </w:rPr>
        <w:t>13</w:t>
      </w:r>
      <w:r w:rsidRPr="004F029D">
        <w:rPr>
          <w:b/>
        </w:rPr>
        <w:t>C</w:t>
      </w:r>
      <w:r w:rsidRPr="004F029D">
        <w:rPr>
          <w:b/>
        </w:rPr>
        <w:noBreakHyphen/>
        <w:t xml:space="preserve">NMR </w:t>
      </w:r>
      <w:r>
        <w:t>(101 MHz</w:t>
      </w:r>
      <w:r w:rsidRPr="004F029D">
        <w:t xml:space="preserve">) </w:t>
      </w:r>
      <w:r w:rsidRPr="002D3C5C">
        <w:rPr>
          <w:i/>
        </w:rPr>
        <w:t>δ</w:t>
      </w:r>
      <w:r w:rsidRPr="004F029D">
        <w:t xml:space="preserve"> 198.9, 172.5, 164.5, 133.9, 115.</w:t>
      </w:r>
      <w:r>
        <w:t>2</w:t>
      </w:r>
      <w:r w:rsidRPr="004F029D">
        <w:t>, 33.6, 26.3</w:t>
      </w:r>
      <w:r>
        <w:t xml:space="preserve">. </w:t>
      </w:r>
      <w:r w:rsidRPr="004F029D">
        <w:rPr>
          <w:b/>
        </w:rPr>
        <w:t>HRMS</w:t>
      </w:r>
      <w:r w:rsidRPr="004F029D">
        <w:t xml:space="preserve"> (ESI) </w:t>
      </w:r>
      <w:r w:rsidRPr="004F029D">
        <w:rPr>
          <w:i/>
        </w:rPr>
        <w:t>m/z</w:t>
      </w:r>
      <w:r w:rsidRPr="004F029D">
        <w:t xml:space="preserve"> calcd for C</w:t>
      </w:r>
      <w:r w:rsidRPr="004F029D">
        <w:rPr>
          <w:vertAlign w:val="subscript"/>
        </w:rPr>
        <w:t>9</w:t>
      </w:r>
      <w:r w:rsidRPr="004F029D">
        <w:t>H</w:t>
      </w:r>
      <w:r w:rsidRPr="004F029D">
        <w:rPr>
          <w:vertAlign w:val="subscript"/>
        </w:rPr>
        <w:t>10</w:t>
      </w:r>
      <w:r w:rsidRPr="004F029D">
        <w:t>O</w:t>
      </w:r>
      <w:r w:rsidRPr="004F029D">
        <w:rPr>
          <w:vertAlign w:val="subscript"/>
        </w:rPr>
        <w:t>4</w:t>
      </w:r>
      <w:r w:rsidRPr="004F029D">
        <w:t xml:space="preserve"> ([M+Na]</w:t>
      </w:r>
      <w:r w:rsidRPr="004F029D">
        <w:rPr>
          <w:vertAlign w:val="superscript"/>
        </w:rPr>
        <w:t>+</w:t>
      </w:r>
      <w:r w:rsidRPr="004F029D">
        <w:t>) 205.0477; found 205.0476.</w:t>
      </w:r>
    </w:p>
    <w:p w:rsidR="000339E4" w:rsidRDefault="000339E4" w:rsidP="00E06737">
      <w:pPr>
        <w:spacing w:line="480" w:lineRule="auto"/>
        <w:jc w:val="center"/>
        <w:rPr>
          <w:b/>
        </w:rPr>
      </w:pPr>
    </w:p>
    <w:p w:rsidR="000339E4" w:rsidRDefault="000339E4" w:rsidP="00E06737">
      <w:pPr>
        <w:spacing w:line="480" w:lineRule="auto"/>
        <w:jc w:val="center"/>
        <w:rPr>
          <w:b/>
        </w:rPr>
      </w:pPr>
    </w:p>
    <w:p w:rsidR="00E06737" w:rsidRDefault="00E06737" w:rsidP="00E06737">
      <w:pPr>
        <w:spacing w:line="480" w:lineRule="auto"/>
        <w:jc w:val="center"/>
        <w:rPr>
          <w:b/>
        </w:rPr>
      </w:pPr>
      <w:r w:rsidRPr="00E06737">
        <w:rPr>
          <w:b/>
          <w:noProof/>
        </w:rPr>
        <w:lastRenderedPageBreak/>
        <w:drawing>
          <wp:inline distT="0" distB="0" distL="0" distR="0" wp14:anchorId="1CE4443D" wp14:editId="2656C53E">
            <wp:extent cx="877824" cy="649224"/>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877824" cy="649224"/>
                    </a:xfrm>
                    <a:prstGeom prst="rect">
                      <a:avLst/>
                    </a:prstGeom>
                  </pic:spPr>
                </pic:pic>
              </a:graphicData>
            </a:graphic>
          </wp:inline>
        </w:drawing>
      </w:r>
    </w:p>
    <w:p w:rsidR="00E06737" w:rsidRDefault="00374271" w:rsidP="00E06737">
      <w:pPr>
        <w:spacing w:line="480" w:lineRule="auto"/>
        <w:jc w:val="both"/>
        <w:rPr>
          <w:rFonts w:cstheme="minorHAnsi"/>
          <w:b/>
        </w:rPr>
      </w:pPr>
      <w:r>
        <w:rPr>
          <w:b/>
        </w:rPr>
        <w:t>M</w:t>
      </w:r>
      <w:r w:rsidRPr="004F029D">
        <w:rPr>
          <w:b/>
        </w:rPr>
        <w:t>ethyl 2-benzoyl-3-methylenetetrahydrofuran-2-carboxylate (</w:t>
      </w:r>
      <w:r w:rsidR="00E06737">
        <w:rPr>
          <w:b/>
        </w:rPr>
        <w:t>5</w:t>
      </w:r>
      <w:r w:rsidRPr="004F029D">
        <w:rPr>
          <w:b/>
        </w:rPr>
        <w:t>e).</w:t>
      </w:r>
      <w:r w:rsidRPr="004F029D">
        <w:t xml:space="preserve"> Prepared from </w:t>
      </w:r>
      <w:r w:rsidRPr="004F029D">
        <w:rPr>
          <w:rFonts w:ascii="Times" w:hAnsi="Times" w:cs="Times"/>
        </w:rPr>
        <w:t xml:space="preserve">methyl 2-diazo-3-oxo-3-phenylpropanoate </w:t>
      </w:r>
      <w:r w:rsidRPr="004F029D">
        <w:t xml:space="preserve">and 3-butynoic acid using general procedure </w:t>
      </w:r>
      <w:r w:rsidRPr="004F029D">
        <w:rPr>
          <w:b/>
        </w:rPr>
        <w:t>EI</w:t>
      </w:r>
      <w:r w:rsidRPr="004F029D">
        <w:t xml:space="preserve">.  Yellow liquid (52 mg, 86%). </w:t>
      </w:r>
      <w:r w:rsidRPr="004F029D">
        <w:rPr>
          <w:b/>
          <w:vertAlign w:val="superscript"/>
        </w:rPr>
        <w:t>1</w:t>
      </w:r>
      <w:r w:rsidRPr="004F029D">
        <w:rPr>
          <w:b/>
        </w:rPr>
        <w:t>H NMR</w:t>
      </w:r>
      <w:r w:rsidRPr="004F029D">
        <w:t xml:space="preserve"> </w:t>
      </w:r>
      <w:r>
        <w:t>(400 MHz</w:t>
      </w:r>
      <w:r w:rsidRPr="004F029D">
        <w:t xml:space="preserve">) </w:t>
      </w:r>
      <w:r w:rsidRPr="00463322">
        <w:rPr>
          <w:i/>
        </w:rPr>
        <w:t>δ</w:t>
      </w:r>
      <w:r>
        <w:t xml:space="preserve"> 8.05–7.99 (m, 2H), 7.57–7.51 (m, 1H), 7.46–</w:t>
      </w:r>
      <w:r w:rsidRPr="004F029D">
        <w:t xml:space="preserve">7.39 (m, 2H), 5.50 (t, </w:t>
      </w:r>
      <w:r w:rsidRPr="004F029D">
        <w:rPr>
          <w:i/>
          <w:iCs/>
        </w:rPr>
        <w:t>J</w:t>
      </w:r>
      <w:r w:rsidRPr="004F029D">
        <w:t xml:space="preserve"> = 2.1 Hz, 1H), 5.41 (t, </w:t>
      </w:r>
      <w:r w:rsidRPr="004F029D">
        <w:rPr>
          <w:i/>
          <w:iCs/>
        </w:rPr>
        <w:t>J</w:t>
      </w:r>
      <w:r w:rsidRPr="004F029D">
        <w:t xml:space="preserve"> = 2.3 Hz, 1H), 4.21 (q, </w:t>
      </w:r>
      <w:r w:rsidRPr="004F029D">
        <w:rPr>
          <w:i/>
          <w:iCs/>
        </w:rPr>
        <w:t>J</w:t>
      </w:r>
      <w:r w:rsidRPr="004F029D">
        <w:t xml:space="preserve"> = 7.8 Hz, 1H), 4.08 (dt, </w:t>
      </w:r>
      <w:r w:rsidRPr="004F029D">
        <w:rPr>
          <w:i/>
          <w:iCs/>
        </w:rPr>
        <w:t>J</w:t>
      </w:r>
      <w:r w:rsidRPr="004F029D">
        <w:t xml:space="preserve"> = 8.3, 6.4 Hz, 1H), 3.74 (s, 3H), 2.73 (ddt, </w:t>
      </w:r>
      <w:r w:rsidRPr="004F029D">
        <w:rPr>
          <w:i/>
          <w:iCs/>
        </w:rPr>
        <w:t>J</w:t>
      </w:r>
      <w:r w:rsidRPr="004F029D">
        <w:t xml:space="preserve"> = 7.5, 4.4, 1.4 Hz, 2H).</w:t>
      </w:r>
      <w:r w:rsidRPr="004F029D">
        <w:rPr>
          <w:b/>
          <w:vertAlign w:val="superscript"/>
        </w:rPr>
        <w:t>13</w:t>
      </w:r>
      <w:r w:rsidRPr="004F029D">
        <w:rPr>
          <w:b/>
        </w:rPr>
        <w:t>C NMR</w:t>
      </w:r>
      <w:r w:rsidRPr="004F029D">
        <w:t xml:space="preserve"> </w:t>
      </w:r>
      <w:r>
        <w:t>(101 MHz</w:t>
      </w:r>
      <w:r w:rsidRPr="004F029D">
        <w:t xml:space="preserve">) </w:t>
      </w:r>
      <w:r w:rsidRPr="00463322">
        <w:rPr>
          <w:i/>
        </w:rPr>
        <w:t>δ</w:t>
      </w:r>
      <w:r w:rsidRPr="004F029D">
        <w:t xml:space="preserve"> 191.</w:t>
      </w:r>
      <w:r>
        <w:t>2</w:t>
      </w:r>
      <w:r w:rsidRPr="004F029D">
        <w:t>, 170.0, 143.</w:t>
      </w:r>
      <w:r>
        <w:t>8</w:t>
      </w:r>
      <w:r w:rsidRPr="004F029D">
        <w:t>, 134.3, 133.2, 129</w:t>
      </w:r>
      <w:r>
        <w:t>.7, 128.4, 112.6, 90.2,</w:t>
      </w:r>
      <w:r w:rsidRPr="004F029D">
        <w:t xml:space="preserve"> 68.9, 53.0, 32.9. </w:t>
      </w:r>
      <w:r w:rsidRPr="004F029D">
        <w:rPr>
          <w:b/>
          <w:i/>
        </w:rPr>
        <w:t>Compound matched literature</w:t>
      </w:r>
      <w:r w:rsidR="00E06737">
        <w:rPr>
          <w:b/>
          <w:i/>
        </w:rPr>
        <w:t xml:space="preserve"> known</w:t>
      </w:r>
      <w:r w:rsidRPr="004F029D">
        <w:rPr>
          <w:b/>
          <w:i/>
        </w:rPr>
        <w:t xml:space="preserve"> values</w:t>
      </w:r>
    </w:p>
    <w:p w:rsidR="00E06737" w:rsidRDefault="00E06737" w:rsidP="00E06737">
      <w:pPr>
        <w:spacing w:line="480" w:lineRule="auto"/>
        <w:jc w:val="center"/>
        <w:rPr>
          <w:b/>
          <w:i/>
          <w:iCs/>
        </w:rPr>
      </w:pPr>
      <w:r w:rsidRPr="00E06737">
        <w:rPr>
          <w:b/>
          <w:i/>
          <w:iCs/>
          <w:noProof/>
        </w:rPr>
        <w:drawing>
          <wp:inline distT="0" distB="0" distL="0" distR="0" wp14:anchorId="610EDED0" wp14:editId="582D2941">
            <wp:extent cx="877824" cy="649224"/>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877824" cy="649224"/>
                    </a:xfrm>
                    <a:prstGeom prst="rect">
                      <a:avLst/>
                    </a:prstGeom>
                  </pic:spPr>
                </pic:pic>
              </a:graphicData>
            </a:graphic>
          </wp:inline>
        </w:drawing>
      </w:r>
    </w:p>
    <w:p w:rsidR="009D2258" w:rsidRDefault="00374271" w:rsidP="009D2258">
      <w:pPr>
        <w:spacing w:line="480" w:lineRule="auto"/>
        <w:jc w:val="both"/>
        <w:rPr>
          <w:rFonts w:cstheme="minorHAnsi"/>
          <w:b/>
        </w:rPr>
      </w:pPr>
      <w:r>
        <w:rPr>
          <w:b/>
          <w:i/>
          <w:iCs/>
        </w:rPr>
        <w:t>t</w:t>
      </w:r>
      <w:r w:rsidRPr="004F029D">
        <w:rPr>
          <w:b/>
          <w:i/>
          <w:iCs/>
        </w:rPr>
        <w:t>ert</w:t>
      </w:r>
      <w:r>
        <w:rPr>
          <w:b/>
        </w:rPr>
        <w:t>-B</w:t>
      </w:r>
      <w:r w:rsidRPr="004F029D">
        <w:rPr>
          <w:b/>
        </w:rPr>
        <w:t>utyl 2-benzoyl-3-methylenetetrahydrofuran-2-carboxylate</w:t>
      </w:r>
      <w:r w:rsidRPr="004F029D">
        <w:rPr>
          <w:b/>
          <w:bCs/>
        </w:rPr>
        <w:t xml:space="preserve"> (</w:t>
      </w:r>
      <w:r w:rsidR="00E06737">
        <w:rPr>
          <w:b/>
          <w:bCs/>
        </w:rPr>
        <w:t>5</w:t>
      </w:r>
      <w:r w:rsidRPr="004F029D">
        <w:rPr>
          <w:b/>
          <w:bCs/>
        </w:rPr>
        <w:t xml:space="preserve">f). </w:t>
      </w:r>
      <w:r w:rsidRPr="004F029D">
        <w:t xml:space="preserve">Prepared from </w:t>
      </w:r>
      <w:r w:rsidRPr="004F029D">
        <w:rPr>
          <w:rFonts w:ascii="Times" w:hAnsi="Times" w:cs="Times"/>
          <w:i/>
          <w:iCs/>
        </w:rPr>
        <w:t>tert</w:t>
      </w:r>
      <w:r w:rsidRPr="004F029D">
        <w:rPr>
          <w:rFonts w:ascii="Times" w:hAnsi="Times" w:cs="Times"/>
        </w:rPr>
        <w:t xml:space="preserve">-butyl 2-diazo-3-oxo-3-phenylpropanoate </w:t>
      </w:r>
      <w:r w:rsidRPr="004F029D">
        <w:t xml:space="preserve">and 3-butynol using general procedure </w:t>
      </w:r>
      <w:r w:rsidRPr="004F029D">
        <w:rPr>
          <w:b/>
        </w:rPr>
        <w:t>EI</w:t>
      </w:r>
      <w:r w:rsidRPr="004F029D">
        <w:t>.</w:t>
      </w:r>
      <w:r>
        <w:rPr>
          <w:rFonts w:ascii="Times" w:hAnsi="Times"/>
        </w:rPr>
        <w:t xml:space="preserve"> Yellow oil (47 mg, 80</w:t>
      </w:r>
      <w:r w:rsidRPr="004F029D">
        <w:rPr>
          <w:rFonts w:ascii="Times" w:hAnsi="Times"/>
        </w:rPr>
        <w:t xml:space="preserve">%). </w:t>
      </w:r>
      <w:r w:rsidRPr="004F029D">
        <w:rPr>
          <w:b/>
        </w:rPr>
        <w:t>TLC</w:t>
      </w:r>
      <w:r w:rsidRPr="004F029D">
        <w:t xml:space="preserve">: </w:t>
      </w:r>
      <w:r w:rsidRPr="004F029D">
        <w:rPr>
          <w:i/>
        </w:rPr>
        <w:t>R</w:t>
      </w:r>
      <w:r w:rsidRPr="004F029D">
        <w:rPr>
          <w:i/>
          <w:vertAlign w:val="subscript"/>
        </w:rPr>
        <w:t>f</w:t>
      </w:r>
      <w:r w:rsidRPr="004F029D">
        <w:t xml:space="preserve"> 0.5 (4:1 hexanes/EtOAc). </w:t>
      </w:r>
      <w:r w:rsidRPr="004F029D">
        <w:rPr>
          <w:b/>
        </w:rPr>
        <w:t xml:space="preserve">IR </w:t>
      </w:r>
      <w:r w:rsidRPr="004F029D">
        <w:t>(NaCl): 2958</w:t>
      </w:r>
      <w:r>
        <w:t>, 2924</w:t>
      </w:r>
      <w:r w:rsidRPr="004F029D">
        <w:t xml:space="preserve">, 2854, 2127, 1722, 1598, 1583. </w:t>
      </w:r>
      <w:r w:rsidRPr="004F029D">
        <w:rPr>
          <w:b/>
          <w:vertAlign w:val="superscript"/>
        </w:rPr>
        <w:t>1</w:t>
      </w:r>
      <w:r>
        <w:rPr>
          <w:b/>
        </w:rPr>
        <w:t xml:space="preserve">H </w:t>
      </w:r>
      <w:r w:rsidRPr="004F029D">
        <w:rPr>
          <w:b/>
        </w:rPr>
        <w:t xml:space="preserve">NMR </w:t>
      </w:r>
      <w:r>
        <w:t>(400 MHz</w:t>
      </w:r>
      <w:r w:rsidRPr="004F029D">
        <w:t xml:space="preserve">) </w:t>
      </w:r>
      <w:r w:rsidRPr="00463322">
        <w:rPr>
          <w:i/>
        </w:rPr>
        <w:t>δ</w:t>
      </w:r>
      <w:r>
        <w:t xml:space="preserve"> 8.07–8.03 (m, 2H), 7.57–7.50 (m, 1H), 7.47–</w:t>
      </w:r>
      <w:r w:rsidRPr="004F029D">
        <w:t xml:space="preserve">7.39 (m, 2H), 5.50 (t, </w:t>
      </w:r>
      <w:r w:rsidRPr="004F029D">
        <w:rPr>
          <w:i/>
          <w:iCs/>
        </w:rPr>
        <w:t>J</w:t>
      </w:r>
      <w:r w:rsidRPr="004F029D">
        <w:t xml:space="preserve"> = 2.1 Hz, 1H), 5.41 (t, </w:t>
      </w:r>
      <w:r w:rsidRPr="004F029D">
        <w:rPr>
          <w:i/>
          <w:iCs/>
        </w:rPr>
        <w:t>J</w:t>
      </w:r>
      <w:r w:rsidRPr="004F029D">
        <w:t xml:space="preserve"> = 2.2 Hz, 1H), 4.23 (q, </w:t>
      </w:r>
      <w:r w:rsidRPr="004F029D">
        <w:rPr>
          <w:i/>
          <w:iCs/>
        </w:rPr>
        <w:t>J</w:t>
      </w:r>
      <w:r w:rsidRPr="004F029D">
        <w:t xml:space="preserve"> = 7.8 Hz, 1H), 4.07 (dt, </w:t>
      </w:r>
      <w:r w:rsidRPr="004F029D">
        <w:rPr>
          <w:i/>
          <w:iCs/>
        </w:rPr>
        <w:t>J</w:t>
      </w:r>
      <w:r w:rsidRPr="004F029D">
        <w:t xml:space="preserve"> = 8.2, 6.3 Hz, 1H), 2.73 (ddt, </w:t>
      </w:r>
      <w:r w:rsidRPr="004F029D">
        <w:rPr>
          <w:i/>
          <w:iCs/>
        </w:rPr>
        <w:t>J</w:t>
      </w:r>
      <w:r w:rsidRPr="004F029D">
        <w:t xml:space="preserve"> = 8.3, 4.4, 1.7 Hz, 2H), 1.32 (s, 9H). </w:t>
      </w:r>
      <w:r w:rsidRPr="004F029D">
        <w:rPr>
          <w:b/>
          <w:vertAlign w:val="superscript"/>
        </w:rPr>
        <w:t>13</w:t>
      </w:r>
      <w:r>
        <w:rPr>
          <w:b/>
        </w:rPr>
        <w:t xml:space="preserve">C </w:t>
      </w:r>
      <w:r w:rsidRPr="004F029D">
        <w:rPr>
          <w:b/>
        </w:rPr>
        <w:t xml:space="preserve">NMR </w:t>
      </w:r>
      <w:r>
        <w:t>(101 MHz</w:t>
      </w:r>
      <w:r w:rsidRPr="004F029D">
        <w:t xml:space="preserve">) </w:t>
      </w:r>
      <w:r w:rsidRPr="00463322">
        <w:rPr>
          <w:i/>
        </w:rPr>
        <w:t>δ</w:t>
      </w:r>
      <w:r w:rsidRPr="004F029D">
        <w:t xml:space="preserve"> </w:t>
      </w:r>
      <w:r>
        <w:t>191.3, 168.5, 144.3, 134.8, 132.9, 129.6, 128.3, 111.9, 90.1, 83.1, 68.8, 33.2, 29.7, 27.6.</w:t>
      </w:r>
      <w:r w:rsidRPr="004F029D">
        <w:rPr>
          <w:sz w:val="20"/>
        </w:rPr>
        <w:t xml:space="preserve"> </w:t>
      </w:r>
      <w:r>
        <w:rPr>
          <w:b/>
        </w:rPr>
        <w:t>ESI-</w:t>
      </w:r>
      <w:r w:rsidRPr="004F029D">
        <w:rPr>
          <w:b/>
        </w:rPr>
        <w:t>MS</w:t>
      </w:r>
      <w:r w:rsidRPr="004F029D">
        <w:t xml:space="preserve"> </w:t>
      </w:r>
      <w:r w:rsidRPr="004F029D">
        <w:rPr>
          <w:i/>
        </w:rPr>
        <w:t>m/z</w:t>
      </w:r>
      <w:r w:rsidRPr="004F029D">
        <w:t xml:space="preserve"> calcd for </w:t>
      </w:r>
      <w:r w:rsidRPr="004F029D">
        <w:rPr>
          <w:rFonts w:ascii="Times" w:hAnsi="Times" w:cs="Times"/>
        </w:rPr>
        <w:t>C</w:t>
      </w:r>
      <w:r w:rsidRPr="004F029D">
        <w:rPr>
          <w:rFonts w:ascii="Times" w:hAnsi="Times" w:cs="Times"/>
          <w:vertAlign w:val="subscript"/>
        </w:rPr>
        <w:t>17</w:t>
      </w:r>
      <w:r w:rsidRPr="004F029D">
        <w:rPr>
          <w:rFonts w:ascii="Times" w:hAnsi="Times" w:cs="Times"/>
        </w:rPr>
        <w:t>H</w:t>
      </w:r>
      <w:r w:rsidRPr="004F029D">
        <w:rPr>
          <w:rFonts w:ascii="Times" w:hAnsi="Times" w:cs="Times"/>
          <w:vertAlign w:val="subscript"/>
        </w:rPr>
        <w:t>20</w:t>
      </w:r>
      <w:r w:rsidRPr="004F029D">
        <w:rPr>
          <w:rFonts w:ascii="Times" w:hAnsi="Times" w:cs="Times"/>
        </w:rPr>
        <w:t>O</w:t>
      </w:r>
      <w:r w:rsidRPr="004F029D">
        <w:rPr>
          <w:rFonts w:ascii="Times" w:hAnsi="Times" w:cs="Times"/>
          <w:vertAlign w:val="subscript"/>
        </w:rPr>
        <w:t>4</w:t>
      </w:r>
      <w:r w:rsidRPr="004F029D">
        <w:t xml:space="preserve"> ([M+Na]</w:t>
      </w:r>
      <w:r w:rsidRPr="004F029D">
        <w:rPr>
          <w:vertAlign w:val="superscript"/>
        </w:rPr>
        <w:t>+</w:t>
      </w:r>
      <w:r>
        <w:t xml:space="preserve">) </w:t>
      </w:r>
      <w:r w:rsidRPr="00B00651">
        <w:t>311.1; found 311.1.</w:t>
      </w:r>
    </w:p>
    <w:p w:rsidR="0083749C" w:rsidRDefault="0083749C" w:rsidP="009D2258">
      <w:pPr>
        <w:spacing w:line="480" w:lineRule="auto"/>
        <w:jc w:val="center"/>
        <w:rPr>
          <w:b/>
        </w:rPr>
      </w:pPr>
    </w:p>
    <w:p w:rsidR="009D2258" w:rsidRDefault="009D2258" w:rsidP="009D2258">
      <w:pPr>
        <w:spacing w:line="480" w:lineRule="auto"/>
        <w:jc w:val="center"/>
        <w:rPr>
          <w:b/>
        </w:rPr>
      </w:pPr>
      <w:r w:rsidRPr="009D2258">
        <w:rPr>
          <w:b/>
          <w:noProof/>
        </w:rPr>
        <w:lastRenderedPageBreak/>
        <w:drawing>
          <wp:inline distT="0" distB="0" distL="0" distR="0" wp14:anchorId="02BD389E" wp14:editId="7EFE5601">
            <wp:extent cx="850392" cy="649224"/>
            <wp:effectExtent l="0" t="0" r="63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850392" cy="649224"/>
                    </a:xfrm>
                    <a:prstGeom prst="rect">
                      <a:avLst/>
                    </a:prstGeom>
                  </pic:spPr>
                </pic:pic>
              </a:graphicData>
            </a:graphic>
          </wp:inline>
        </w:drawing>
      </w:r>
    </w:p>
    <w:p w:rsidR="009D2258" w:rsidRDefault="00374271" w:rsidP="009D2258">
      <w:pPr>
        <w:spacing w:line="480" w:lineRule="auto"/>
        <w:jc w:val="both"/>
        <w:rPr>
          <w:rFonts w:cstheme="minorHAnsi"/>
          <w:b/>
        </w:rPr>
      </w:pPr>
      <w:r>
        <w:rPr>
          <w:b/>
        </w:rPr>
        <w:t>E</w:t>
      </w:r>
      <w:r w:rsidRPr="004F029D">
        <w:rPr>
          <w:b/>
        </w:rPr>
        <w:t>thyl 2-acetyl-3-methylenetetrahydrofuran-2-carboxylate</w:t>
      </w:r>
      <w:r w:rsidRPr="004F029D">
        <w:rPr>
          <w:b/>
          <w:bCs/>
        </w:rPr>
        <w:t xml:space="preserve"> (</w:t>
      </w:r>
      <w:r w:rsidR="009D2258">
        <w:rPr>
          <w:b/>
          <w:bCs/>
        </w:rPr>
        <w:t>5</w:t>
      </w:r>
      <w:r w:rsidRPr="004F029D">
        <w:rPr>
          <w:b/>
          <w:bCs/>
        </w:rPr>
        <w:t>g)</w:t>
      </w:r>
      <w:r w:rsidRPr="004F029D">
        <w:rPr>
          <w:b/>
        </w:rPr>
        <w:t xml:space="preserve">. </w:t>
      </w:r>
      <w:r w:rsidRPr="004F029D">
        <w:t xml:space="preserve">Prepared from </w:t>
      </w:r>
      <w:r w:rsidRPr="004F029D">
        <w:rPr>
          <w:rFonts w:ascii="Times" w:hAnsi="Times" w:cs="Times"/>
        </w:rPr>
        <w:t xml:space="preserve">ethyl 2-diazo-3-oxobutanoate </w:t>
      </w:r>
      <w:r w:rsidRPr="004F029D">
        <w:t xml:space="preserve">and 3-butynol using general procedure </w:t>
      </w:r>
      <w:r w:rsidRPr="004F029D">
        <w:rPr>
          <w:b/>
        </w:rPr>
        <w:t>EI</w:t>
      </w:r>
      <w:r w:rsidRPr="004F029D">
        <w:t xml:space="preserve">.  </w:t>
      </w:r>
      <w:r>
        <w:rPr>
          <w:rFonts w:ascii="Times" w:hAnsi="Times"/>
        </w:rPr>
        <w:t>Yellow oil (45 mg, 64</w:t>
      </w:r>
      <w:r w:rsidRPr="004F029D">
        <w:rPr>
          <w:rFonts w:ascii="Times" w:hAnsi="Times"/>
        </w:rPr>
        <w:t xml:space="preserve">%). </w:t>
      </w:r>
      <w:r w:rsidRPr="004F029D">
        <w:rPr>
          <w:b/>
        </w:rPr>
        <w:t>TLC</w:t>
      </w:r>
      <w:r w:rsidRPr="004F029D">
        <w:t xml:space="preserve">: </w:t>
      </w:r>
      <w:r w:rsidRPr="004F029D">
        <w:rPr>
          <w:i/>
        </w:rPr>
        <w:t>R</w:t>
      </w:r>
      <w:r w:rsidRPr="004F029D">
        <w:rPr>
          <w:i/>
          <w:vertAlign w:val="subscript"/>
        </w:rPr>
        <w:t>f</w:t>
      </w:r>
      <w:r w:rsidRPr="004F029D">
        <w:rPr>
          <w:i/>
        </w:rPr>
        <w:t xml:space="preserve"> </w:t>
      </w:r>
      <w:r w:rsidRPr="004F029D">
        <w:t>0.60 (7:3 hexanes/EtOAc)</w:t>
      </w:r>
      <w:r>
        <w:t>.</w:t>
      </w:r>
      <w:r w:rsidRPr="004F029D">
        <w:t xml:space="preserve"> </w:t>
      </w:r>
      <w:r w:rsidRPr="004F029D">
        <w:rPr>
          <w:b/>
        </w:rPr>
        <w:t xml:space="preserve">IR </w:t>
      </w:r>
      <w:r w:rsidRPr="004F029D">
        <w:t xml:space="preserve">(NaCl): 2963, 2925, 1745, 1662. </w:t>
      </w:r>
      <w:r w:rsidRPr="004F029D">
        <w:rPr>
          <w:b/>
          <w:vertAlign w:val="superscript"/>
        </w:rPr>
        <w:t>1</w:t>
      </w:r>
      <w:r>
        <w:rPr>
          <w:b/>
        </w:rPr>
        <w:t xml:space="preserve">H </w:t>
      </w:r>
      <w:r w:rsidRPr="004F029D">
        <w:rPr>
          <w:b/>
        </w:rPr>
        <w:t xml:space="preserve">NMR </w:t>
      </w:r>
      <w:r>
        <w:t>(400 MHz</w:t>
      </w:r>
      <w:r w:rsidRPr="004F029D">
        <w:t xml:space="preserve">) </w:t>
      </w:r>
      <w:r w:rsidRPr="005611CF">
        <w:rPr>
          <w:i/>
        </w:rPr>
        <w:t>δ</w:t>
      </w:r>
      <w:r w:rsidRPr="004F029D">
        <w:t xml:space="preserve"> 5.32 (t, </w:t>
      </w:r>
      <w:r w:rsidRPr="004F029D">
        <w:rPr>
          <w:i/>
          <w:iCs/>
        </w:rPr>
        <w:t>J</w:t>
      </w:r>
      <w:r w:rsidRPr="004F029D">
        <w:t xml:space="preserve"> = 2.4 Hz, 1H), 5.30 (t, </w:t>
      </w:r>
      <w:r w:rsidRPr="004F029D">
        <w:rPr>
          <w:i/>
          <w:iCs/>
        </w:rPr>
        <w:t>J</w:t>
      </w:r>
      <w:r w:rsidRPr="004F029D">
        <w:t xml:space="preserve"> = 2.2 Hz, 1H), 4.17 (qd, </w:t>
      </w:r>
      <w:r w:rsidRPr="004F029D">
        <w:rPr>
          <w:i/>
          <w:iCs/>
        </w:rPr>
        <w:t>J</w:t>
      </w:r>
      <w:r>
        <w:t xml:space="preserve"> = 7.1, 2.9 Hz, 2H), 4.09</w:t>
      </w:r>
      <w:r w:rsidRPr="004F029D">
        <w:t>–</w:t>
      </w:r>
      <w:r>
        <w:t>3.97 (m, 2H), 2.70–2.59 (m, 2</w:t>
      </w:r>
      <w:r w:rsidRPr="004F029D">
        <w:t xml:space="preserve">H), 2.17 (s, 3H), 1.21 (t, </w:t>
      </w:r>
      <w:r w:rsidRPr="004F029D">
        <w:rPr>
          <w:i/>
          <w:iCs/>
        </w:rPr>
        <w:t>J</w:t>
      </w:r>
      <w:r w:rsidRPr="004F029D">
        <w:t xml:space="preserve"> = 7.1 Hz, 3H).</w:t>
      </w:r>
      <w:r>
        <w:t xml:space="preserve"> </w:t>
      </w:r>
      <w:r w:rsidRPr="004F029D">
        <w:rPr>
          <w:b/>
          <w:vertAlign w:val="superscript"/>
        </w:rPr>
        <w:t>13</w:t>
      </w:r>
      <w:r w:rsidRPr="004F029D">
        <w:rPr>
          <w:b/>
        </w:rPr>
        <w:t>C-NMR</w:t>
      </w:r>
      <w:r>
        <w:t xml:space="preserve"> (101 MHz</w:t>
      </w:r>
      <w:r w:rsidRPr="004F029D">
        <w:t xml:space="preserve">) </w:t>
      </w:r>
      <w:r w:rsidRPr="005611CF">
        <w:rPr>
          <w:i/>
        </w:rPr>
        <w:t>δ</w:t>
      </w:r>
      <w:r w:rsidRPr="004F029D">
        <w:t xml:space="preserve"> 201.6, 168.1, 143.</w:t>
      </w:r>
      <w:r>
        <w:t>3, 112.0,</w:t>
      </w:r>
      <w:r w:rsidRPr="004F029D">
        <w:t xml:space="preserve"> </w:t>
      </w:r>
      <w:r>
        <w:t xml:space="preserve">90.2, </w:t>
      </w:r>
      <w:r w:rsidRPr="004F029D">
        <w:t>68.</w:t>
      </w:r>
      <w:r>
        <w:t>4</w:t>
      </w:r>
      <w:r w:rsidRPr="004F029D">
        <w:t>, 61.9, 32.7, 30.</w:t>
      </w:r>
      <w:r>
        <w:t>8</w:t>
      </w:r>
      <w:r w:rsidRPr="004F029D">
        <w:t xml:space="preserve">, 25.4, 13.9. </w:t>
      </w:r>
      <w:r w:rsidRPr="004F029D">
        <w:rPr>
          <w:b/>
        </w:rPr>
        <w:t>HRMS</w:t>
      </w:r>
      <w:r w:rsidRPr="004F029D">
        <w:t xml:space="preserve"> (ESI) </w:t>
      </w:r>
      <w:r w:rsidRPr="004F029D">
        <w:rPr>
          <w:i/>
        </w:rPr>
        <w:t>m/z</w:t>
      </w:r>
      <w:r w:rsidRPr="004F029D">
        <w:t xml:space="preserve"> calcd for </w:t>
      </w:r>
      <w:r w:rsidRPr="004F029D">
        <w:rPr>
          <w:rFonts w:ascii="Times" w:hAnsi="Times" w:cs="Times"/>
        </w:rPr>
        <w:t>C</w:t>
      </w:r>
      <w:r w:rsidRPr="004F029D">
        <w:rPr>
          <w:rFonts w:ascii="Times" w:hAnsi="Times" w:cs="Times"/>
          <w:vertAlign w:val="subscript"/>
        </w:rPr>
        <w:t>10</w:t>
      </w:r>
      <w:r w:rsidRPr="004F029D">
        <w:rPr>
          <w:rFonts w:ascii="Times" w:hAnsi="Times" w:cs="Times"/>
        </w:rPr>
        <w:t>H</w:t>
      </w:r>
      <w:r w:rsidRPr="004F029D">
        <w:rPr>
          <w:rFonts w:ascii="Times" w:hAnsi="Times" w:cs="Times"/>
          <w:vertAlign w:val="subscript"/>
        </w:rPr>
        <w:t>14</w:t>
      </w:r>
      <w:r w:rsidRPr="004F029D">
        <w:rPr>
          <w:rFonts w:ascii="Times" w:hAnsi="Times" w:cs="Times"/>
        </w:rPr>
        <w:t>O</w:t>
      </w:r>
      <w:r w:rsidRPr="004F029D">
        <w:rPr>
          <w:rFonts w:ascii="Times" w:hAnsi="Times" w:cs="Times"/>
          <w:vertAlign w:val="subscript"/>
        </w:rPr>
        <w:t>4</w:t>
      </w:r>
      <w:r w:rsidRPr="004F029D">
        <w:t xml:space="preserve"> ([M+Na]</w:t>
      </w:r>
      <w:r w:rsidRPr="004F029D">
        <w:rPr>
          <w:vertAlign w:val="superscript"/>
        </w:rPr>
        <w:t>+</w:t>
      </w:r>
      <w:r w:rsidRPr="004F029D">
        <w:t>) 221.0790; found 221.0784.</w:t>
      </w:r>
    </w:p>
    <w:p w:rsidR="009D2258" w:rsidRDefault="009D2258" w:rsidP="009D2258">
      <w:pPr>
        <w:spacing w:line="480" w:lineRule="auto"/>
        <w:jc w:val="center"/>
        <w:rPr>
          <w:b/>
        </w:rPr>
      </w:pPr>
      <w:r w:rsidRPr="009D2258">
        <w:rPr>
          <w:b/>
          <w:noProof/>
        </w:rPr>
        <w:drawing>
          <wp:inline distT="0" distB="0" distL="0" distR="0" wp14:anchorId="77E25C84" wp14:editId="3640750E">
            <wp:extent cx="832104" cy="649224"/>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832104" cy="649224"/>
                    </a:xfrm>
                    <a:prstGeom prst="rect">
                      <a:avLst/>
                    </a:prstGeom>
                  </pic:spPr>
                </pic:pic>
              </a:graphicData>
            </a:graphic>
          </wp:inline>
        </w:drawing>
      </w:r>
    </w:p>
    <w:p w:rsidR="00191FC1" w:rsidRDefault="00374271" w:rsidP="00191FC1">
      <w:pPr>
        <w:spacing w:line="480" w:lineRule="auto"/>
        <w:jc w:val="both"/>
        <w:rPr>
          <w:rFonts w:cstheme="minorHAnsi"/>
          <w:b/>
        </w:rPr>
      </w:pPr>
      <w:r w:rsidRPr="005611CF">
        <w:rPr>
          <w:b/>
        </w:rPr>
        <w:t>1,1'-(3-Methylenetetrahydrofuran-2,2-diyl)bis(ethan-1-one)</w:t>
      </w:r>
      <w:r w:rsidRPr="005611CF">
        <w:rPr>
          <w:b/>
          <w:bCs/>
        </w:rPr>
        <w:t xml:space="preserve"> (</w:t>
      </w:r>
      <w:r w:rsidR="009D2258">
        <w:rPr>
          <w:b/>
          <w:bCs/>
        </w:rPr>
        <w:t>5</w:t>
      </w:r>
      <w:r w:rsidRPr="005611CF">
        <w:rPr>
          <w:b/>
          <w:bCs/>
        </w:rPr>
        <w:t>h).</w:t>
      </w:r>
      <w:r w:rsidRPr="004F029D">
        <w:rPr>
          <w:b/>
          <w:bCs/>
        </w:rPr>
        <w:t xml:space="preserve"> </w:t>
      </w:r>
      <w:r w:rsidRPr="004F029D">
        <w:rPr>
          <w:rFonts w:ascii="Times" w:hAnsi="Times"/>
        </w:rPr>
        <w:t>Prepared from</w:t>
      </w:r>
      <w:r w:rsidRPr="004F029D">
        <w:rPr>
          <w:rFonts w:ascii="Times" w:hAnsi="Times"/>
          <w:b/>
        </w:rPr>
        <w:t xml:space="preserve"> </w:t>
      </w:r>
      <w:r w:rsidRPr="004F029D">
        <w:rPr>
          <w:rFonts w:ascii="Times" w:hAnsi="Times" w:cs="Times"/>
        </w:rPr>
        <w:t xml:space="preserve">3-diazopentane-2,4-dione </w:t>
      </w:r>
      <w:r w:rsidRPr="004F029D">
        <w:rPr>
          <w:rFonts w:ascii="Times" w:hAnsi="Times"/>
        </w:rPr>
        <w:t xml:space="preserve">and </w:t>
      </w:r>
      <w:r w:rsidRPr="004F029D">
        <w:t>3-butynol using general procedure</w:t>
      </w:r>
      <w:r w:rsidRPr="004F029D">
        <w:rPr>
          <w:rFonts w:ascii="Times" w:hAnsi="Times"/>
        </w:rPr>
        <w:t xml:space="preserve"> </w:t>
      </w:r>
      <w:r w:rsidRPr="004F029D">
        <w:rPr>
          <w:rFonts w:ascii="Times" w:hAnsi="Times"/>
          <w:b/>
        </w:rPr>
        <w:t>EI</w:t>
      </w:r>
      <w:r w:rsidRPr="004F029D">
        <w:rPr>
          <w:rFonts w:ascii="Times" w:hAnsi="Times"/>
        </w:rPr>
        <w:t xml:space="preserve">. Orange oil (52 mg, 78%). </w:t>
      </w:r>
      <w:r w:rsidRPr="004F029D">
        <w:rPr>
          <w:b/>
          <w:vertAlign w:val="superscript"/>
        </w:rPr>
        <w:t>1</w:t>
      </w:r>
      <w:r>
        <w:rPr>
          <w:b/>
        </w:rPr>
        <w:t>H </w:t>
      </w:r>
      <w:r w:rsidRPr="004F029D">
        <w:rPr>
          <w:b/>
        </w:rPr>
        <w:t xml:space="preserve">NMR </w:t>
      </w:r>
      <w:r>
        <w:t>(400 MHz</w:t>
      </w:r>
      <w:r w:rsidRPr="004F029D">
        <w:t xml:space="preserve">) </w:t>
      </w:r>
      <w:r w:rsidRPr="005611CF">
        <w:rPr>
          <w:i/>
        </w:rPr>
        <w:t>δ</w:t>
      </w:r>
      <w:r w:rsidRPr="002D54CE">
        <w:t xml:space="preserve"> 5.34 (t, </w:t>
      </w:r>
      <w:r w:rsidRPr="002D54CE">
        <w:rPr>
          <w:i/>
          <w:iCs/>
        </w:rPr>
        <w:t>J</w:t>
      </w:r>
      <w:r w:rsidRPr="002D54CE">
        <w:t xml:space="preserve"> = 2.2 Hz, 1H), 5.30 (t, </w:t>
      </w:r>
      <w:r w:rsidRPr="002D54CE">
        <w:rPr>
          <w:i/>
          <w:iCs/>
        </w:rPr>
        <w:t>J</w:t>
      </w:r>
      <w:r w:rsidRPr="002D54CE">
        <w:t xml:space="preserve"> = 2.4 Hz, 1H), 4.08 (t, </w:t>
      </w:r>
      <w:r w:rsidRPr="002D54CE">
        <w:rPr>
          <w:i/>
          <w:iCs/>
        </w:rPr>
        <w:t>J</w:t>
      </w:r>
      <w:r w:rsidRPr="002D54CE">
        <w:t xml:space="preserve"> = 7.1 Hz, 2H), 2.67 (ddd, </w:t>
      </w:r>
      <w:r w:rsidRPr="002D54CE">
        <w:rPr>
          <w:i/>
          <w:iCs/>
        </w:rPr>
        <w:t>J</w:t>
      </w:r>
      <w:r w:rsidRPr="002D54CE">
        <w:t xml:space="preserve"> = 7.1, 4.9, 2.3 Hz, 2H), 2.23 (s, 6H).</w:t>
      </w:r>
      <w:r w:rsidRPr="002D54CE">
        <w:rPr>
          <w:b/>
          <w:vertAlign w:val="superscript"/>
        </w:rPr>
        <w:t>13</w:t>
      </w:r>
      <w:r w:rsidRPr="002D54CE">
        <w:rPr>
          <w:b/>
        </w:rPr>
        <w:t>C</w:t>
      </w:r>
      <w:r w:rsidRPr="002D54CE">
        <w:rPr>
          <w:b/>
        </w:rPr>
        <w:noBreakHyphen/>
        <w:t xml:space="preserve">NMR </w:t>
      </w:r>
      <w:r w:rsidRPr="002D54CE">
        <w:t xml:space="preserve">(101 MHz) </w:t>
      </w:r>
      <w:r w:rsidRPr="005611CF">
        <w:rPr>
          <w:i/>
        </w:rPr>
        <w:t>δ</w:t>
      </w:r>
      <w:r w:rsidRPr="002D54CE">
        <w:t xml:space="preserve"> 198.</w:t>
      </w:r>
      <w:r>
        <w:t>8</w:t>
      </w:r>
      <w:r w:rsidRPr="002D54CE">
        <w:t>, 178.9, 144.7, 112.9, 95.</w:t>
      </w:r>
      <w:r>
        <w:t>5</w:t>
      </w:r>
      <w:r w:rsidRPr="002D54CE">
        <w:t>, 42.</w:t>
      </w:r>
      <w:r>
        <w:t>3</w:t>
      </w:r>
      <w:r w:rsidRPr="002D54CE">
        <w:t>, 25.9</w:t>
      </w:r>
      <w:r w:rsidRPr="004F029D">
        <w:t xml:space="preserve">. </w:t>
      </w:r>
      <w:r w:rsidRPr="004F029D">
        <w:rPr>
          <w:b/>
        </w:rPr>
        <w:t xml:space="preserve"> </w:t>
      </w:r>
      <w:r w:rsidRPr="004F029D">
        <w:rPr>
          <w:b/>
          <w:i/>
        </w:rPr>
        <w:t xml:space="preserve">Compound matched literature </w:t>
      </w:r>
      <w:r w:rsidR="00191FC1">
        <w:rPr>
          <w:b/>
          <w:i/>
        </w:rPr>
        <w:t xml:space="preserve">known </w:t>
      </w:r>
      <w:r w:rsidRPr="004F029D">
        <w:rPr>
          <w:b/>
          <w:i/>
        </w:rPr>
        <w:t>values</w:t>
      </w:r>
      <w:r>
        <w:rPr>
          <w:b/>
          <w:i/>
        </w:rPr>
        <w:t>.</w:t>
      </w:r>
    </w:p>
    <w:p w:rsidR="00191FC1" w:rsidRDefault="00191FC1" w:rsidP="00191FC1">
      <w:pPr>
        <w:spacing w:line="480" w:lineRule="auto"/>
        <w:jc w:val="center"/>
        <w:rPr>
          <w:b/>
        </w:rPr>
      </w:pPr>
      <w:r w:rsidRPr="00191FC1">
        <w:rPr>
          <w:b/>
          <w:noProof/>
        </w:rPr>
        <w:drawing>
          <wp:inline distT="0" distB="0" distL="0" distR="0" wp14:anchorId="25F0FDD0" wp14:editId="7A75FB7C">
            <wp:extent cx="832104" cy="804672"/>
            <wp:effectExtent l="0" t="0" r="635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832104" cy="804672"/>
                    </a:xfrm>
                    <a:prstGeom prst="rect">
                      <a:avLst/>
                    </a:prstGeom>
                  </pic:spPr>
                </pic:pic>
              </a:graphicData>
            </a:graphic>
          </wp:inline>
        </w:drawing>
      </w:r>
    </w:p>
    <w:p w:rsidR="00191FC1" w:rsidRDefault="00374271" w:rsidP="00C7679B">
      <w:pPr>
        <w:spacing w:line="480" w:lineRule="auto"/>
        <w:jc w:val="both"/>
        <w:rPr>
          <w:rFonts w:cstheme="minorHAnsi"/>
          <w:b/>
        </w:rPr>
      </w:pPr>
      <w:r>
        <w:rPr>
          <w:b/>
        </w:rPr>
        <w:t>1,1'-(4,4-D</w:t>
      </w:r>
      <w:r w:rsidRPr="004F029D">
        <w:rPr>
          <w:b/>
        </w:rPr>
        <w:t>imethyl-3-methylene-5-oxotetrahydrofuran-2,2-diyl)bis(ethan-1-one)</w:t>
      </w:r>
      <w:r w:rsidRPr="004F029D">
        <w:rPr>
          <w:b/>
          <w:bCs/>
        </w:rPr>
        <w:t xml:space="preserve"> (</w:t>
      </w:r>
      <w:r w:rsidR="00191FC1">
        <w:rPr>
          <w:b/>
          <w:bCs/>
        </w:rPr>
        <w:t>5</w:t>
      </w:r>
      <w:r w:rsidRPr="004F029D">
        <w:rPr>
          <w:b/>
          <w:bCs/>
        </w:rPr>
        <w:t>i)</w:t>
      </w:r>
      <w:r w:rsidRPr="004F029D">
        <w:rPr>
          <w:b/>
        </w:rPr>
        <w:t>.</w:t>
      </w:r>
      <w:r w:rsidRPr="004F029D">
        <w:rPr>
          <w:rFonts w:ascii="Times" w:hAnsi="Times"/>
        </w:rPr>
        <w:t xml:space="preserve"> </w:t>
      </w:r>
      <w:r w:rsidRPr="004F029D">
        <w:t xml:space="preserve">Prepared from </w:t>
      </w:r>
      <w:r w:rsidRPr="004F029D">
        <w:rPr>
          <w:rFonts w:ascii="Times" w:hAnsi="Times" w:cs="Times"/>
        </w:rPr>
        <w:t xml:space="preserve">3-diazopentane-2,4-dione </w:t>
      </w:r>
      <w:r w:rsidRPr="004F029D">
        <w:t xml:space="preserve">and </w:t>
      </w:r>
      <w:r w:rsidRPr="004F029D">
        <w:rPr>
          <w:rFonts w:ascii="Times" w:hAnsi="Times" w:cs="Times"/>
        </w:rPr>
        <w:t xml:space="preserve">2,2-dimethylbut-3-ynoic acid </w:t>
      </w:r>
      <w:r w:rsidRPr="004F029D">
        <w:t xml:space="preserve">using general </w:t>
      </w:r>
      <w:r w:rsidRPr="004F029D">
        <w:lastRenderedPageBreak/>
        <w:t xml:space="preserve">procedure </w:t>
      </w:r>
      <w:r w:rsidRPr="004F029D">
        <w:rPr>
          <w:b/>
        </w:rPr>
        <w:t>EI</w:t>
      </w:r>
      <w:r w:rsidRPr="004F029D">
        <w:t>.</w:t>
      </w:r>
      <w:r w:rsidRPr="004F029D">
        <w:rPr>
          <w:rFonts w:ascii="Times" w:hAnsi="Times"/>
        </w:rPr>
        <w:t xml:space="preserve"> Yellow oil (45 mg, 91%). </w:t>
      </w:r>
      <w:r w:rsidRPr="004F029D">
        <w:rPr>
          <w:b/>
        </w:rPr>
        <w:t>TLC</w:t>
      </w:r>
      <w:r w:rsidRPr="004F029D">
        <w:t xml:space="preserve">: </w:t>
      </w:r>
      <w:r w:rsidRPr="004F029D">
        <w:rPr>
          <w:i/>
        </w:rPr>
        <w:t>R</w:t>
      </w:r>
      <w:r w:rsidRPr="004F029D">
        <w:rPr>
          <w:i/>
          <w:vertAlign w:val="subscript"/>
        </w:rPr>
        <w:t>f</w:t>
      </w:r>
      <w:r w:rsidRPr="004F029D">
        <w:t xml:space="preserve"> 0.71 (7:3 hexanes/EtOAc). </w:t>
      </w:r>
      <w:r w:rsidRPr="004F029D">
        <w:rPr>
          <w:b/>
        </w:rPr>
        <w:t xml:space="preserve">IR </w:t>
      </w:r>
      <w:r w:rsidRPr="004F029D">
        <w:t xml:space="preserve">(NaCl): 2977, 2932, 2874, 2853, 1798, 1740, 1720, 1644, 1582. </w:t>
      </w:r>
      <w:r w:rsidRPr="004F029D">
        <w:rPr>
          <w:b/>
          <w:vertAlign w:val="superscript"/>
        </w:rPr>
        <w:t>1</w:t>
      </w:r>
      <w:r>
        <w:rPr>
          <w:b/>
        </w:rPr>
        <w:t xml:space="preserve">H </w:t>
      </w:r>
      <w:r w:rsidRPr="004F029D">
        <w:rPr>
          <w:b/>
        </w:rPr>
        <w:t>NMR</w:t>
      </w:r>
      <w:r>
        <w:t xml:space="preserve"> (400 MHz</w:t>
      </w:r>
      <w:r w:rsidRPr="004F029D">
        <w:t xml:space="preserve">) </w:t>
      </w:r>
      <w:r w:rsidRPr="005611CF">
        <w:rPr>
          <w:i/>
        </w:rPr>
        <w:t>δ</w:t>
      </w:r>
      <w:r w:rsidRPr="004F029D">
        <w:t xml:space="preserve"> 5.53 (d, </w:t>
      </w:r>
      <w:r w:rsidRPr="004F029D">
        <w:rPr>
          <w:i/>
          <w:iCs/>
        </w:rPr>
        <w:t>J</w:t>
      </w:r>
      <w:r w:rsidRPr="004F029D">
        <w:t xml:space="preserve"> = 1.5 Hz, 1H), 5.34 (d, </w:t>
      </w:r>
      <w:r w:rsidRPr="004F029D">
        <w:rPr>
          <w:i/>
          <w:iCs/>
        </w:rPr>
        <w:t>J</w:t>
      </w:r>
      <w:r w:rsidRPr="004F029D">
        <w:t xml:space="preserve"> = 1.5 Hz, 1H), 2.28 (s, 6H), 1.29 (s, 6H).</w:t>
      </w:r>
      <w:r w:rsidRPr="004F029D">
        <w:rPr>
          <w:b/>
          <w:vertAlign w:val="superscript"/>
        </w:rPr>
        <w:t xml:space="preserve"> 13</w:t>
      </w:r>
      <w:r w:rsidRPr="004F029D">
        <w:rPr>
          <w:b/>
        </w:rPr>
        <w:t>C</w:t>
      </w:r>
      <w:r w:rsidRPr="004F029D">
        <w:rPr>
          <w:b/>
        </w:rPr>
        <w:noBreakHyphen/>
        <w:t xml:space="preserve">NMR </w:t>
      </w:r>
      <w:r>
        <w:t>(101 MHz</w:t>
      </w:r>
      <w:r w:rsidRPr="004F029D">
        <w:t xml:space="preserve">) </w:t>
      </w:r>
      <w:r w:rsidRPr="005611CF">
        <w:rPr>
          <w:i/>
        </w:rPr>
        <w:t>δ</w:t>
      </w:r>
      <w:r w:rsidRPr="004F029D">
        <w:t xml:space="preserve"> 198.</w:t>
      </w:r>
      <w:r>
        <w:t>8</w:t>
      </w:r>
      <w:r w:rsidRPr="004F029D">
        <w:t>, 178.9, 144.7, 112.9, 95.</w:t>
      </w:r>
      <w:r>
        <w:t>5</w:t>
      </w:r>
      <w:r w:rsidRPr="004F029D">
        <w:t>, 42.</w:t>
      </w:r>
      <w:r>
        <w:t>3</w:t>
      </w:r>
      <w:r w:rsidRPr="004F029D">
        <w:t xml:space="preserve">, 25.9. </w:t>
      </w:r>
      <w:r w:rsidRPr="004F029D">
        <w:rPr>
          <w:b/>
        </w:rPr>
        <w:t>HRMS</w:t>
      </w:r>
      <w:r w:rsidRPr="004F029D">
        <w:t xml:space="preserve"> (ESI) </w:t>
      </w:r>
      <w:r w:rsidRPr="004F029D">
        <w:rPr>
          <w:i/>
        </w:rPr>
        <w:t>m/z</w:t>
      </w:r>
      <w:r w:rsidRPr="004F029D">
        <w:t xml:space="preserve"> calcd for C</w:t>
      </w:r>
      <w:r w:rsidRPr="004F029D">
        <w:rPr>
          <w:vertAlign w:val="subscript"/>
        </w:rPr>
        <w:t>11</w:t>
      </w:r>
      <w:r w:rsidRPr="004F029D">
        <w:t>H</w:t>
      </w:r>
      <w:r w:rsidRPr="004F029D">
        <w:rPr>
          <w:vertAlign w:val="subscript"/>
        </w:rPr>
        <w:t>14</w:t>
      </w:r>
      <w:r w:rsidRPr="004F029D">
        <w:t>O</w:t>
      </w:r>
      <w:r w:rsidRPr="004F029D">
        <w:rPr>
          <w:vertAlign w:val="subscript"/>
        </w:rPr>
        <w:t>4</w:t>
      </w:r>
      <w:r w:rsidRPr="004F029D">
        <w:t xml:space="preserve"> ([M+Na]</w:t>
      </w:r>
      <w:r w:rsidRPr="004F029D">
        <w:rPr>
          <w:vertAlign w:val="superscript"/>
        </w:rPr>
        <w:t>+</w:t>
      </w:r>
      <w:r w:rsidRPr="004F029D">
        <w:t>) 233.0790; 233.0787 found.</w:t>
      </w:r>
    </w:p>
    <w:p w:rsidR="00191FC1" w:rsidRDefault="00191FC1" w:rsidP="00191FC1">
      <w:pPr>
        <w:spacing w:line="480" w:lineRule="auto"/>
        <w:jc w:val="center"/>
        <w:rPr>
          <w:b/>
        </w:rPr>
      </w:pPr>
      <w:r w:rsidRPr="00191FC1">
        <w:rPr>
          <w:b/>
          <w:noProof/>
        </w:rPr>
        <w:drawing>
          <wp:inline distT="0" distB="0" distL="0" distR="0" wp14:anchorId="1F68CB42" wp14:editId="4B0B58FB">
            <wp:extent cx="832104" cy="804672"/>
            <wp:effectExtent l="0" t="0" r="635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832104" cy="804672"/>
                    </a:xfrm>
                    <a:prstGeom prst="rect">
                      <a:avLst/>
                    </a:prstGeom>
                  </pic:spPr>
                </pic:pic>
              </a:graphicData>
            </a:graphic>
          </wp:inline>
        </w:drawing>
      </w:r>
    </w:p>
    <w:p w:rsidR="00191FC1" w:rsidRDefault="00374271" w:rsidP="00C7679B">
      <w:pPr>
        <w:spacing w:line="480" w:lineRule="auto"/>
        <w:jc w:val="both"/>
        <w:rPr>
          <w:rFonts w:cstheme="minorHAnsi"/>
          <w:b/>
        </w:rPr>
      </w:pPr>
      <w:r>
        <w:rPr>
          <w:b/>
        </w:rPr>
        <w:t>1,1'-(4,4-D</w:t>
      </w:r>
      <w:r w:rsidRPr="004F029D">
        <w:rPr>
          <w:b/>
        </w:rPr>
        <w:t>imethyl-3-methylenetetrahydrofuran-2,2-diyl)bis(ethan-1-one) (</w:t>
      </w:r>
      <w:r w:rsidR="00191FC1">
        <w:rPr>
          <w:b/>
        </w:rPr>
        <w:t>5</w:t>
      </w:r>
      <w:r w:rsidRPr="004F029D">
        <w:rPr>
          <w:b/>
        </w:rPr>
        <w:t xml:space="preserve">j). </w:t>
      </w:r>
      <w:r w:rsidRPr="004F029D">
        <w:t xml:space="preserve">Prepared from </w:t>
      </w:r>
      <w:r w:rsidRPr="004F029D">
        <w:rPr>
          <w:rFonts w:ascii="Times" w:hAnsi="Times" w:cs="Times"/>
        </w:rPr>
        <w:t xml:space="preserve">3-diazopentane-2,4-dione </w:t>
      </w:r>
      <w:r w:rsidRPr="004F029D">
        <w:t xml:space="preserve">and 2,2-dimethylbut-3-yn-1-ol using general procedure </w:t>
      </w:r>
      <w:r w:rsidRPr="004F029D">
        <w:rPr>
          <w:b/>
        </w:rPr>
        <w:t>EI</w:t>
      </w:r>
      <w:r w:rsidRPr="004F029D">
        <w:t xml:space="preserve">.  Pale yellow oil (51 mg, 87%). </w:t>
      </w:r>
      <w:r w:rsidRPr="004F029D">
        <w:rPr>
          <w:b/>
        </w:rPr>
        <w:t>TLC</w:t>
      </w:r>
      <w:r w:rsidRPr="004F029D">
        <w:t xml:space="preserve">: </w:t>
      </w:r>
      <w:r w:rsidRPr="004F029D">
        <w:rPr>
          <w:i/>
        </w:rPr>
        <w:t>R</w:t>
      </w:r>
      <w:r w:rsidRPr="004F029D">
        <w:rPr>
          <w:i/>
          <w:vertAlign w:val="subscript"/>
        </w:rPr>
        <w:t>f</w:t>
      </w:r>
      <w:r w:rsidRPr="004F029D">
        <w:t xml:space="preserve"> 0.57 (4:1 hexanes/EtOAc). </w:t>
      </w:r>
      <w:r w:rsidRPr="004F029D">
        <w:rPr>
          <w:b/>
        </w:rPr>
        <w:t xml:space="preserve">IR </w:t>
      </w:r>
      <w:r w:rsidRPr="004F029D">
        <w:t xml:space="preserve">(NaCl): 2966, 2931, 2871, 1736, 1714, 1660, 1583. </w:t>
      </w:r>
      <w:r w:rsidRPr="004F029D">
        <w:rPr>
          <w:b/>
          <w:vertAlign w:val="superscript"/>
        </w:rPr>
        <w:t>1</w:t>
      </w:r>
      <w:r w:rsidRPr="004F029D">
        <w:rPr>
          <w:b/>
        </w:rPr>
        <w:t>H NMR</w:t>
      </w:r>
      <w:r>
        <w:t xml:space="preserve"> (400 MHz</w:t>
      </w:r>
      <w:r w:rsidRPr="004F029D">
        <w:t xml:space="preserve">) </w:t>
      </w:r>
      <w:r w:rsidRPr="005611CF">
        <w:rPr>
          <w:i/>
        </w:rPr>
        <w:t>δ</w:t>
      </w:r>
      <w:r w:rsidRPr="004F029D">
        <w:t xml:space="preserve"> 5.28 (t, </w:t>
      </w:r>
      <w:r w:rsidRPr="004F029D">
        <w:rPr>
          <w:i/>
          <w:iCs/>
        </w:rPr>
        <w:t>J</w:t>
      </w:r>
      <w:r w:rsidRPr="004F029D">
        <w:t xml:space="preserve"> = 0.8 Hz, 1H), 5.18 (t, </w:t>
      </w:r>
      <w:r w:rsidRPr="004F029D">
        <w:rPr>
          <w:i/>
          <w:iCs/>
        </w:rPr>
        <w:t>J</w:t>
      </w:r>
      <w:r w:rsidRPr="004F029D">
        <w:t xml:space="preserve"> = 0.8 Hz, 1H), 3.78 (s, 2H), 2.25 (s, 6H), 1.12 (s, 6H). </w:t>
      </w:r>
      <w:r w:rsidRPr="004F029D">
        <w:rPr>
          <w:b/>
          <w:vertAlign w:val="superscript"/>
        </w:rPr>
        <w:t>13</w:t>
      </w:r>
      <w:r w:rsidRPr="004F029D">
        <w:rPr>
          <w:b/>
        </w:rPr>
        <w:t>C NMR</w:t>
      </w:r>
      <w:r w:rsidRPr="004F029D">
        <w:t xml:space="preserve"> (101 MHz) </w:t>
      </w:r>
      <w:r w:rsidRPr="005611CF">
        <w:rPr>
          <w:i/>
        </w:rPr>
        <w:t>δ</w:t>
      </w:r>
      <w:r w:rsidRPr="004F029D">
        <w:t xml:space="preserve"> 203.0, 152.0, 109.</w:t>
      </w:r>
      <w:r>
        <w:t>3</w:t>
      </w:r>
      <w:r w:rsidRPr="004F029D">
        <w:t>, 98.</w:t>
      </w:r>
      <w:r>
        <w:t>5</w:t>
      </w:r>
      <w:r w:rsidRPr="004F029D">
        <w:t xml:space="preserve">, 80.5, 26.4, 25.7. </w:t>
      </w:r>
      <w:r w:rsidRPr="004F029D">
        <w:rPr>
          <w:b/>
        </w:rPr>
        <w:t>HRMS</w:t>
      </w:r>
      <w:r w:rsidRPr="004F029D">
        <w:t xml:space="preserve"> (ESI) </w:t>
      </w:r>
      <w:r w:rsidRPr="004F029D">
        <w:rPr>
          <w:i/>
        </w:rPr>
        <w:t>m/z</w:t>
      </w:r>
      <w:r w:rsidRPr="004F029D">
        <w:t xml:space="preserve"> calcd for </w:t>
      </w:r>
      <w:r w:rsidRPr="004F029D">
        <w:rPr>
          <w:rFonts w:ascii="Times" w:hAnsi="Times" w:cs="Times"/>
        </w:rPr>
        <w:t>C</w:t>
      </w:r>
      <w:r w:rsidRPr="004F029D">
        <w:rPr>
          <w:rFonts w:ascii="Times" w:hAnsi="Times" w:cs="Times"/>
          <w:vertAlign w:val="subscript"/>
        </w:rPr>
        <w:t>11</w:t>
      </w:r>
      <w:r w:rsidRPr="004F029D">
        <w:rPr>
          <w:rFonts w:ascii="Times" w:hAnsi="Times" w:cs="Times"/>
        </w:rPr>
        <w:t>H</w:t>
      </w:r>
      <w:r w:rsidRPr="004F029D">
        <w:rPr>
          <w:rFonts w:ascii="Times" w:hAnsi="Times" w:cs="Times"/>
          <w:vertAlign w:val="subscript"/>
        </w:rPr>
        <w:t>16</w:t>
      </w:r>
      <w:r w:rsidRPr="004F029D">
        <w:rPr>
          <w:rFonts w:ascii="Times" w:hAnsi="Times" w:cs="Times"/>
        </w:rPr>
        <w:t>O</w:t>
      </w:r>
      <w:r w:rsidRPr="004F029D">
        <w:rPr>
          <w:rFonts w:ascii="Times" w:hAnsi="Times" w:cs="Times"/>
          <w:vertAlign w:val="subscript"/>
        </w:rPr>
        <w:t>3</w:t>
      </w:r>
      <w:r w:rsidRPr="004F029D">
        <w:t xml:space="preserve"> ([M+Na]</w:t>
      </w:r>
      <w:r w:rsidRPr="004F029D">
        <w:rPr>
          <w:vertAlign w:val="superscript"/>
        </w:rPr>
        <w:t>+</w:t>
      </w:r>
      <w:r w:rsidRPr="004F029D">
        <w:t>) 219.0997; found 219.0997.</w:t>
      </w:r>
    </w:p>
    <w:p w:rsidR="00191FC1" w:rsidRDefault="00191FC1" w:rsidP="00191FC1">
      <w:pPr>
        <w:spacing w:line="480" w:lineRule="auto"/>
        <w:jc w:val="center"/>
        <w:rPr>
          <w:b/>
        </w:rPr>
      </w:pPr>
      <w:r w:rsidRPr="00191FC1">
        <w:rPr>
          <w:b/>
          <w:noProof/>
        </w:rPr>
        <w:drawing>
          <wp:inline distT="0" distB="0" distL="0" distR="0" wp14:anchorId="052AB71B" wp14:editId="0B09ACC4">
            <wp:extent cx="822960" cy="822960"/>
            <wp:effectExtent l="0" t="0" r="2540" b="254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822960" cy="822960"/>
                    </a:xfrm>
                    <a:prstGeom prst="rect">
                      <a:avLst/>
                    </a:prstGeom>
                  </pic:spPr>
                </pic:pic>
              </a:graphicData>
            </a:graphic>
          </wp:inline>
        </w:drawing>
      </w:r>
    </w:p>
    <w:p w:rsidR="00191FC1" w:rsidRDefault="00374271" w:rsidP="00191FC1">
      <w:pPr>
        <w:spacing w:line="480" w:lineRule="auto"/>
        <w:jc w:val="both"/>
        <w:rPr>
          <w:rFonts w:cstheme="minorHAnsi"/>
          <w:b/>
        </w:rPr>
      </w:pPr>
      <w:r>
        <w:rPr>
          <w:b/>
        </w:rPr>
        <w:t>1,1'-(3-M</w:t>
      </w:r>
      <w:r w:rsidRPr="004F029D">
        <w:rPr>
          <w:b/>
        </w:rPr>
        <w:t>ethylene-4-phenyltetrahydrofuran-2,2-diyl)bis(ethan-1-one)</w:t>
      </w:r>
      <w:r w:rsidRPr="004F029D">
        <w:rPr>
          <w:b/>
          <w:bCs/>
        </w:rPr>
        <w:t xml:space="preserve"> (</w:t>
      </w:r>
      <w:r w:rsidR="00191FC1">
        <w:rPr>
          <w:b/>
          <w:bCs/>
        </w:rPr>
        <w:t>5</w:t>
      </w:r>
      <w:r w:rsidRPr="004F029D">
        <w:rPr>
          <w:b/>
          <w:bCs/>
        </w:rPr>
        <w:t xml:space="preserve">k).  </w:t>
      </w:r>
      <w:r w:rsidRPr="004F029D">
        <w:t xml:space="preserve">Prepared from </w:t>
      </w:r>
      <w:r w:rsidRPr="004F029D">
        <w:rPr>
          <w:rFonts w:ascii="Times" w:hAnsi="Times" w:cs="Times"/>
        </w:rPr>
        <w:t xml:space="preserve">ethyl 2-diazo-3-oxobutanoate </w:t>
      </w:r>
      <w:r w:rsidRPr="004F029D">
        <w:t xml:space="preserve">and 2-phenylbut-3-yn-1-ol using general procedure </w:t>
      </w:r>
      <w:r w:rsidRPr="004F029D">
        <w:rPr>
          <w:b/>
        </w:rPr>
        <w:t>EI</w:t>
      </w:r>
      <w:r w:rsidRPr="004F029D">
        <w:t>.</w:t>
      </w:r>
      <w:r w:rsidRPr="004F029D">
        <w:rPr>
          <w:rFonts w:ascii="Times" w:hAnsi="Times"/>
        </w:rPr>
        <w:t xml:space="preserve"> Yellow oil (81 mg, 86%). </w:t>
      </w:r>
      <w:r w:rsidRPr="004F029D">
        <w:rPr>
          <w:b/>
        </w:rPr>
        <w:t>TLC</w:t>
      </w:r>
      <w:r w:rsidRPr="004F029D">
        <w:t xml:space="preserve">: </w:t>
      </w:r>
      <w:r w:rsidRPr="004F029D">
        <w:rPr>
          <w:i/>
        </w:rPr>
        <w:t>R</w:t>
      </w:r>
      <w:r w:rsidRPr="004F029D">
        <w:rPr>
          <w:i/>
          <w:vertAlign w:val="subscript"/>
        </w:rPr>
        <w:t>f</w:t>
      </w:r>
      <w:r w:rsidRPr="004F029D">
        <w:t xml:space="preserve"> 0.60 (4:1 hexanes/EtOAc). </w:t>
      </w:r>
      <w:r w:rsidRPr="004F029D">
        <w:rPr>
          <w:b/>
          <w:vertAlign w:val="superscript"/>
        </w:rPr>
        <w:t>1</w:t>
      </w:r>
      <w:r>
        <w:rPr>
          <w:b/>
        </w:rPr>
        <w:t xml:space="preserve">H </w:t>
      </w:r>
      <w:r w:rsidRPr="004F029D">
        <w:rPr>
          <w:b/>
        </w:rPr>
        <w:t xml:space="preserve">NMR </w:t>
      </w:r>
      <w:r w:rsidRPr="004F029D">
        <w:t xml:space="preserve">(400 MHz) </w:t>
      </w:r>
      <w:r w:rsidRPr="005611CF">
        <w:rPr>
          <w:i/>
        </w:rPr>
        <w:t>δ</w:t>
      </w:r>
      <w:r>
        <w:t xml:space="preserve"> 7.36–</w:t>
      </w:r>
      <w:r w:rsidRPr="004F029D">
        <w:t xml:space="preserve">7.27 (m, 3H), 7.18 (dd, </w:t>
      </w:r>
      <w:r w:rsidRPr="004F029D">
        <w:rPr>
          <w:i/>
          <w:iCs/>
        </w:rPr>
        <w:t>J</w:t>
      </w:r>
      <w:r>
        <w:t xml:space="preserve"> = 6.9, 1.6 Hz, 2H), 5.46–5.39 (m, 1H), 5.07–5.00 (m, 1H), 4.55–4.44 (m, 1H), 3.96–</w:t>
      </w:r>
      <w:r w:rsidRPr="004F029D">
        <w:t xml:space="preserve">3.91 (m, 2H), 2.30 (d, </w:t>
      </w:r>
      <w:r w:rsidRPr="004F029D">
        <w:rPr>
          <w:i/>
          <w:iCs/>
        </w:rPr>
        <w:t>J</w:t>
      </w:r>
      <w:r w:rsidRPr="004F029D">
        <w:t xml:space="preserve"> = 4.9 Hz, 6H). </w:t>
      </w:r>
      <w:r w:rsidRPr="004F029D">
        <w:rPr>
          <w:b/>
          <w:vertAlign w:val="superscript"/>
        </w:rPr>
        <w:t>13</w:t>
      </w:r>
      <w:r>
        <w:rPr>
          <w:b/>
        </w:rPr>
        <w:t xml:space="preserve">C </w:t>
      </w:r>
      <w:r w:rsidRPr="004F029D">
        <w:rPr>
          <w:b/>
        </w:rPr>
        <w:t xml:space="preserve">NMR </w:t>
      </w:r>
      <w:r w:rsidRPr="004F029D">
        <w:t xml:space="preserve">(101 MHz) </w:t>
      </w:r>
      <w:r w:rsidRPr="005611CF">
        <w:rPr>
          <w:i/>
        </w:rPr>
        <w:t>δ</w:t>
      </w:r>
      <w:r w:rsidRPr="004F029D">
        <w:t xml:space="preserve"> 203.1, 202.</w:t>
      </w:r>
      <w:r>
        <w:t>6</w:t>
      </w:r>
      <w:r w:rsidRPr="004F029D">
        <w:t xml:space="preserve">, 147.0, </w:t>
      </w:r>
      <w:r w:rsidRPr="004F029D">
        <w:lastRenderedPageBreak/>
        <w:t>138.7, 128.8, 128.</w:t>
      </w:r>
      <w:r>
        <w:t>5</w:t>
      </w:r>
      <w:r w:rsidRPr="004F029D">
        <w:t>, 127.</w:t>
      </w:r>
      <w:r>
        <w:t>4</w:t>
      </w:r>
      <w:r w:rsidRPr="004F029D">
        <w:t>, 113.</w:t>
      </w:r>
      <w:r>
        <w:t>7</w:t>
      </w:r>
      <w:r w:rsidRPr="004F029D">
        <w:t>, 75.</w:t>
      </w:r>
      <w:r>
        <w:t>3</w:t>
      </w:r>
      <w:r w:rsidRPr="004F029D">
        <w:t>, 50.4, 26.</w:t>
      </w:r>
      <w:r>
        <w:t>2</w:t>
      </w:r>
      <w:r w:rsidRPr="004F029D">
        <w:t>, 25.8.</w:t>
      </w:r>
      <w:r w:rsidRPr="004F029D">
        <w:rPr>
          <w:b/>
        </w:rPr>
        <w:t xml:space="preserve"> HRMS </w:t>
      </w:r>
      <w:r w:rsidRPr="004F029D">
        <w:t xml:space="preserve">(ESI) </w:t>
      </w:r>
      <w:r w:rsidRPr="004F029D">
        <w:rPr>
          <w:i/>
        </w:rPr>
        <w:t>m/z</w:t>
      </w:r>
      <w:r w:rsidRPr="004F029D">
        <w:t xml:space="preserve"> calcd for C</w:t>
      </w:r>
      <w:r w:rsidRPr="004F029D">
        <w:rPr>
          <w:vertAlign w:val="subscript"/>
        </w:rPr>
        <w:t>15</w:t>
      </w:r>
      <w:r w:rsidRPr="004F029D">
        <w:t>H</w:t>
      </w:r>
      <w:r w:rsidRPr="004F029D">
        <w:rPr>
          <w:vertAlign w:val="subscript"/>
        </w:rPr>
        <w:t>16</w:t>
      </w:r>
      <w:r w:rsidRPr="004F029D">
        <w:t>O</w:t>
      </w:r>
      <w:r w:rsidRPr="004F029D">
        <w:rPr>
          <w:vertAlign w:val="subscript"/>
        </w:rPr>
        <w:t>3</w:t>
      </w:r>
      <w:r w:rsidRPr="004F029D">
        <w:t xml:space="preserve"> ([M+Na]</w:t>
      </w:r>
      <w:r w:rsidRPr="004F029D">
        <w:rPr>
          <w:vertAlign w:val="superscript"/>
        </w:rPr>
        <w:t>+</w:t>
      </w:r>
      <w:r w:rsidRPr="004F029D">
        <w:t>) 267.0997; found 267.0995.</w:t>
      </w:r>
    </w:p>
    <w:p w:rsidR="00191FC1" w:rsidRDefault="00191FC1" w:rsidP="00191FC1">
      <w:pPr>
        <w:spacing w:line="480" w:lineRule="auto"/>
        <w:jc w:val="center"/>
        <w:rPr>
          <w:b/>
        </w:rPr>
      </w:pPr>
      <w:r w:rsidRPr="00191FC1">
        <w:rPr>
          <w:b/>
          <w:noProof/>
        </w:rPr>
        <w:drawing>
          <wp:inline distT="0" distB="0" distL="0" distR="0" wp14:anchorId="3A616C07" wp14:editId="56EA76BF">
            <wp:extent cx="822960" cy="768096"/>
            <wp:effectExtent l="0" t="0" r="254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822960" cy="768096"/>
                    </a:xfrm>
                    <a:prstGeom prst="rect">
                      <a:avLst/>
                    </a:prstGeom>
                  </pic:spPr>
                </pic:pic>
              </a:graphicData>
            </a:graphic>
          </wp:inline>
        </w:drawing>
      </w:r>
    </w:p>
    <w:p w:rsidR="00191FC1" w:rsidRDefault="00374271" w:rsidP="00191FC1">
      <w:pPr>
        <w:spacing w:line="480" w:lineRule="auto"/>
        <w:jc w:val="both"/>
        <w:rPr>
          <w:rFonts w:cstheme="minorHAnsi"/>
          <w:b/>
        </w:rPr>
      </w:pPr>
      <w:r>
        <w:rPr>
          <w:b/>
        </w:rPr>
        <w:t>1,1'-(3-M</w:t>
      </w:r>
      <w:r w:rsidRPr="004F029D">
        <w:rPr>
          <w:b/>
        </w:rPr>
        <w:t>ethylene-5-phenyltetrahydrofuran-2,2-diyl)bis(ethan-1-one)</w:t>
      </w:r>
      <w:r w:rsidRPr="004F029D">
        <w:rPr>
          <w:b/>
          <w:bCs/>
        </w:rPr>
        <w:t xml:space="preserve"> (</w:t>
      </w:r>
      <w:r w:rsidR="00191FC1">
        <w:rPr>
          <w:b/>
          <w:bCs/>
        </w:rPr>
        <w:t>5</w:t>
      </w:r>
      <w:r w:rsidRPr="004F029D">
        <w:rPr>
          <w:b/>
          <w:bCs/>
        </w:rPr>
        <w:t>l)</w:t>
      </w:r>
      <w:r w:rsidRPr="004F029D">
        <w:rPr>
          <w:b/>
        </w:rPr>
        <w:t xml:space="preserve">. </w:t>
      </w:r>
      <w:r w:rsidRPr="004F029D">
        <w:t xml:space="preserve">Prepared from </w:t>
      </w:r>
      <w:r w:rsidRPr="004F029D">
        <w:rPr>
          <w:rFonts w:ascii="Times" w:hAnsi="Times" w:cs="Times"/>
        </w:rPr>
        <w:t xml:space="preserve">3-diazopentane-2,4-dione </w:t>
      </w:r>
      <w:r w:rsidRPr="004F029D">
        <w:t xml:space="preserve">and 1-phenylbut-3-yn-1-ol using general procedure </w:t>
      </w:r>
      <w:r w:rsidRPr="004F029D">
        <w:rPr>
          <w:b/>
        </w:rPr>
        <w:t>EI</w:t>
      </w:r>
      <w:r w:rsidRPr="004F029D">
        <w:t>.</w:t>
      </w:r>
      <w:r w:rsidRPr="004F029D">
        <w:rPr>
          <w:rFonts w:ascii="Times" w:hAnsi="Times"/>
        </w:rPr>
        <w:t xml:space="preserve"> Yellow oil (72mg, 72%). </w:t>
      </w:r>
      <w:r w:rsidRPr="004F029D">
        <w:rPr>
          <w:b/>
        </w:rPr>
        <w:t>TLC</w:t>
      </w:r>
      <w:r w:rsidRPr="004F029D">
        <w:t xml:space="preserve">: </w:t>
      </w:r>
      <w:r w:rsidRPr="004F029D">
        <w:rPr>
          <w:i/>
        </w:rPr>
        <w:t>R</w:t>
      </w:r>
      <w:r w:rsidRPr="004F029D">
        <w:rPr>
          <w:i/>
          <w:vertAlign w:val="subscript"/>
        </w:rPr>
        <w:t>f</w:t>
      </w:r>
      <w:r w:rsidRPr="004F029D">
        <w:t xml:space="preserve"> 0.63 (7:3 hexanes/EtOAc). </w:t>
      </w:r>
      <w:r w:rsidRPr="004F029D">
        <w:rPr>
          <w:b/>
          <w:vertAlign w:val="superscript"/>
        </w:rPr>
        <w:t>1</w:t>
      </w:r>
      <w:r>
        <w:rPr>
          <w:b/>
        </w:rPr>
        <w:t xml:space="preserve">H </w:t>
      </w:r>
      <w:r w:rsidRPr="004F029D">
        <w:rPr>
          <w:b/>
        </w:rPr>
        <w:t xml:space="preserve">NMR </w:t>
      </w:r>
      <w:r w:rsidRPr="004F029D">
        <w:t xml:space="preserve">(400 MHz) </w:t>
      </w:r>
      <w:r w:rsidRPr="00E05DA9">
        <w:rPr>
          <w:i/>
        </w:rPr>
        <w:t>δ</w:t>
      </w:r>
      <w:r>
        <w:t xml:space="preserve"> 7.46–</w:t>
      </w:r>
      <w:r w:rsidRPr="004F029D">
        <w:t xml:space="preserve">7.30 (m, 5H), 5.37 (dd, </w:t>
      </w:r>
      <w:r w:rsidRPr="004F029D">
        <w:rPr>
          <w:i/>
          <w:iCs/>
        </w:rPr>
        <w:t>J</w:t>
      </w:r>
      <w:r w:rsidRPr="004F029D">
        <w:t xml:space="preserve"> = 2.8, 1.6 Hz, 1H), 5.34 (dd, </w:t>
      </w:r>
      <w:r w:rsidRPr="004F029D">
        <w:rPr>
          <w:i/>
          <w:iCs/>
        </w:rPr>
        <w:t>J</w:t>
      </w:r>
      <w:r w:rsidRPr="004F029D">
        <w:t xml:space="preserve"> = 3.0, 1.6 Hz, 1H), 5.07 (dd, </w:t>
      </w:r>
      <w:r w:rsidRPr="004F029D">
        <w:rPr>
          <w:i/>
          <w:iCs/>
        </w:rPr>
        <w:t>J</w:t>
      </w:r>
      <w:r w:rsidRPr="004F029D">
        <w:t xml:space="preserve"> = 10.3, 6.1 Hz, 1H), 3.03 (ddt, </w:t>
      </w:r>
      <w:r w:rsidRPr="004F029D">
        <w:rPr>
          <w:i/>
          <w:iCs/>
        </w:rPr>
        <w:t>J</w:t>
      </w:r>
      <w:r w:rsidRPr="004F029D">
        <w:t xml:space="preserve"> = 15.7, 6.1, 1.6 Hz, 1H), 2.65 (ddt, </w:t>
      </w:r>
      <w:r w:rsidRPr="004F029D">
        <w:rPr>
          <w:i/>
          <w:iCs/>
        </w:rPr>
        <w:t>J</w:t>
      </w:r>
      <w:r w:rsidRPr="004F029D">
        <w:t xml:space="preserve"> = 15.8, 10.3, 2.9 Hz, 1H), 2.31 (d, </w:t>
      </w:r>
      <w:r w:rsidRPr="004F029D">
        <w:rPr>
          <w:i/>
          <w:iCs/>
        </w:rPr>
        <w:t>J</w:t>
      </w:r>
      <w:r w:rsidRPr="004F029D">
        <w:t xml:space="preserve"> = 5.4 Hz, 6H).</w:t>
      </w:r>
      <w:r w:rsidRPr="004F029D">
        <w:rPr>
          <w:b/>
          <w:vertAlign w:val="superscript"/>
        </w:rPr>
        <w:t xml:space="preserve"> 13</w:t>
      </w:r>
      <w:r>
        <w:rPr>
          <w:b/>
        </w:rPr>
        <w:t xml:space="preserve">C </w:t>
      </w:r>
      <w:r w:rsidRPr="004F029D">
        <w:rPr>
          <w:b/>
        </w:rPr>
        <w:t xml:space="preserve">NMR </w:t>
      </w:r>
      <w:r w:rsidRPr="004F029D">
        <w:t xml:space="preserve">(101 MHz) </w:t>
      </w:r>
      <w:r w:rsidRPr="00E05DA9">
        <w:rPr>
          <w:i/>
        </w:rPr>
        <w:t>δ</w:t>
      </w:r>
      <w:r w:rsidRPr="004F029D">
        <w:t xml:space="preserve"> 203.</w:t>
      </w:r>
      <w:r>
        <w:t>3</w:t>
      </w:r>
      <w:r w:rsidRPr="004F029D">
        <w:t>, 202.6, 142.</w:t>
      </w:r>
      <w:r>
        <w:t>6</w:t>
      </w:r>
      <w:r w:rsidRPr="004F029D">
        <w:t>, 139.9, 128.</w:t>
      </w:r>
      <w:r>
        <w:t>7</w:t>
      </w:r>
      <w:r w:rsidRPr="004F029D">
        <w:t>, 128.3, 126.</w:t>
      </w:r>
      <w:r>
        <w:t>1</w:t>
      </w:r>
      <w:r w:rsidRPr="004F029D">
        <w:t>, 111.9, 81.</w:t>
      </w:r>
      <w:r>
        <w:t>4</w:t>
      </w:r>
      <w:r w:rsidRPr="004F029D">
        <w:t>, 41.2, 26.</w:t>
      </w:r>
      <w:r>
        <w:t>3</w:t>
      </w:r>
      <w:r w:rsidRPr="004F029D">
        <w:t>, 26.0.</w:t>
      </w:r>
      <w:r w:rsidRPr="004F029D">
        <w:rPr>
          <w:b/>
        </w:rPr>
        <w:t xml:space="preserve"> HRMS</w:t>
      </w:r>
      <w:r w:rsidRPr="004F029D">
        <w:t xml:space="preserve"> (ESI) </w:t>
      </w:r>
      <w:r w:rsidRPr="004F029D">
        <w:rPr>
          <w:i/>
        </w:rPr>
        <w:t>m/z</w:t>
      </w:r>
      <w:r w:rsidRPr="004F029D">
        <w:t xml:space="preserve"> calcd for C</w:t>
      </w:r>
      <w:r w:rsidRPr="004F029D">
        <w:rPr>
          <w:vertAlign w:val="subscript"/>
        </w:rPr>
        <w:t>15</w:t>
      </w:r>
      <w:r w:rsidRPr="004F029D">
        <w:t>H</w:t>
      </w:r>
      <w:r w:rsidRPr="004F029D">
        <w:rPr>
          <w:vertAlign w:val="subscript"/>
        </w:rPr>
        <w:t>16</w:t>
      </w:r>
      <w:r w:rsidRPr="004F029D">
        <w:t>O</w:t>
      </w:r>
      <w:r w:rsidRPr="004F029D">
        <w:rPr>
          <w:vertAlign w:val="subscript"/>
        </w:rPr>
        <w:t>3</w:t>
      </w:r>
      <w:r w:rsidRPr="004F029D">
        <w:t xml:space="preserve"> ([M+Na]</w:t>
      </w:r>
      <w:r w:rsidRPr="004F029D">
        <w:rPr>
          <w:vertAlign w:val="superscript"/>
        </w:rPr>
        <w:t>+</w:t>
      </w:r>
      <w:r w:rsidRPr="004F029D">
        <w:t>) 267.0997; found 267.0993.</w:t>
      </w:r>
    </w:p>
    <w:p w:rsidR="00F25AA9" w:rsidRDefault="00F25AA9" w:rsidP="00191FC1">
      <w:pPr>
        <w:spacing w:line="480" w:lineRule="auto"/>
        <w:jc w:val="center"/>
        <w:rPr>
          <w:b/>
        </w:rPr>
      </w:pPr>
    </w:p>
    <w:p w:rsidR="00191FC1" w:rsidRDefault="00191FC1" w:rsidP="00191FC1">
      <w:pPr>
        <w:spacing w:line="480" w:lineRule="auto"/>
        <w:jc w:val="center"/>
        <w:rPr>
          <w:b/>
        </w:rPr>
      </w:pPr>
      <w:r w:rsidRPr="00191FC1">
        <w:rPr>
          <w:b/>
          <w:noProof/>
        </w:rPr>
        <w:drawing>
          <wp:inline distT="0" distB="0" distL="0" distR="0" wp14:anchorId="00B6B31E" wp14:editId="7B463638">
            <wp:extent cx="877824" cy="832104"/>
            <wp:effectExtent l="0" t="0" r="0" b="635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877824" cy="832104"/>
                    </a:xfrm>
                    <a:prstGeom prst="rect">
                      <a:avLst/>
                    </a:prstGeom>
                  </pic:spPr>
                </pic:pic>
              </a:graphicData>
            </a:graphic>
          </wp:inline>
        </w:drawing>
      </w:r>
    </w:p>
    <w:p w:rsidR="00191FC1" w:rsidRDefault="00374271" w:rsidP="00191FC1">
      <w:pPr>
        <w:spacing w:line="480" w:lineRule="auto"/>
        <w:jc w:val="both"/>
        <w:rPr>
          <w:rFonts w:cstheme="minorHAnsi"/>
          <w:b/>
        </w:rPr>
      </w:pPr>
      <w:r>
        <w:rPr>
          <w:b/>
        </w:rPr>
        <w:t>M</w:t>
      </w:r>
      <w:r w:rsidRPr="004F029D">
        <w:rPr>
          <w:b/>
        </w:rPr>
        <w:t>ethyl</w:t>
      </w:r>
      <w:r w:rsidR="00191FC1">
        <w:rPr>
          <w:b/>
        </w:rPr>
        <w:t>-</w:t>
      </w:r>
      <w:r w:rsidRPr="004F029D">
        <w:rPr>
          <w:b/>
        </w:rPr>
        <w:t>2-benzoyl-3-methylene-4-phenyltetrahydrofuran-2-carboxylate</w:t>
      </w:r>
      <w:r w:rsidRPr="004F029D">
        <w:rPr>
          <w:b/>
          <w:bCs/>
        </w:rPr>
        <w:t xml:space="preserve"> (</w:t>
      </w:r>
      <w:r w:rsidR="00191FC1">
        <w:rPr>
          <w:b/>
          <w:bCs/>
        </w:rPr>
        <w:t>5</w:t>
      </w:r>
      <w:r w:rsidRPr="004F029D">
        <w:rPr>
          <w:b/>
          <w:bCs/>
        </w:rPr>
        <w:t xml:space="preserve">m).  </w:t>
      </w:r>
      <w:r w:rsidRPr="004F029D">
        <w:t xml:space="preserve">Prepared from methyl 2-diazo-3-oxo-3-phenylpropanoate and </w:t>
      </w:r>
      <w:r w:rsidRPr="00E05DA9">
        <w:t>2-phenylbut-3-yn-1-ol</w:t>
      </w:r>
      <w:r w:rsidRPr="004F029D">
        <w:t xml:space="preserve"> using general procedure </w:t>
      </w:r>
      <w:r w:rsidRPr="004F029D">
        <w:rPr>
          <w:b/>
        </w:rPr>
        <w:t>EI</w:t>
      </w:r>
      <w:r w:rsidRPr="004F029D">
        <w:t>.</w:t>
      </w:r>
      <w:r w:rsidRPr="004F029D">
        <w:rPr>
          <w:rFonts w:ascii="Times" w:hAnsi="Times"/>
        </w:rPr>
        <w:t xml:space="preserve"> Clear oil (47 mg, 77%).</w:t>
      </w:r>
      <w:r w:rsidRPr="004F029D">
        <w:rPr>
          <w:b/>
          <w:bCs/>
        </w:rPr>
        <w:t xml:space="preserve"> </w:t>
      </w:r>
      <w:r w:rsidRPr="004F029D">
        <w:rPr>
          <w:b/>
        </w:rPr>
        <w:t>TLC</w:t>
      </w:r>
      <w:r w:rsidRPr="004F029D">
        <w:t xml:space="preserve">: </w:t>
      </w:r>
      <w:r w:rsidRPr="004F029D">
        <w:rPr>
          <w:i/>
        </w:rPr>
        <w:t>R</w:t>
      </w:r>
      <w:r w:rsidRPr="004F029D">
        <w:rPr>
          <w:i/>
          <w:vertAlign w:val="subscript"/>
        </w:rPr>
        <w:t>f</w:t>
      </w:r>
      <w:r w:rsidRPr="004F029D">
        <w:t xml:space="preserve"> 0.65 (4:1 hexanes/EtOAc). </w:t>
      </w:r>
      <w:r w:rsidRPr="004F029D">
        <w:rPr>
          <w:b/>
          <w:vertAlign w:val="superscript"/>
        </w:rPr>
        <w:t>1</w:t>
      </w:r>
      <w:r>
        <w:rPr>
          <w:b/>
        </w:rPr>
        <w:t xml:space="preserve">H </w:t>
      </w:r>
      <w:r w:rsidRPr="004F029D">
        <w:rPr>
          <w:b/>
        </w:rPr>
        <w:t xml:space="preserve">NMR </w:t>
      </w:r>
      <w:r w:rsidRPr="004F029D">
        <w:t xml:space="preserve">(400 MHz) </w:t>
      </w:r>
      <w:r w:rsidRPr="00E05DA9">
        <w:rPr>
          <w:i/>
        </w:rPr>
        <w:t>δ</w:t>
      </w:r>
      <w:r>
        <w:t xml:space="preserve"> 8.14–</w:t>
      </w:r>
      <w:r w:rsidRPr="004F029D">
        <w:t>8.02 (m,</w:t>
      </w:r>
      <w:r>
        <w:t xml:space="preserve"> 2H), 7.63–7.53 (m, 1H), 7.52–7.37 (m, 2H), 7.40–</w:t>
      </w:r>
      <w:r w:rsidRPr="004F029D">
        <w:t xml:space="preserve">7.15 (m, 5H), 5.55 (d, </w:t>
      </w:r>
      <w:r w:rsidRPr="004F029D">
        <w:rPr>
          <w:i/>
          <w:iCs/>
        </w:rPr>
        <w:t>J</w:t>
      </w:r>
      <w:r w:rsidRPr="004F029D">
        <w:t xml:space="preserve"> = 3.0 Hz, 1H), 5.13 (d, </w:t>
      </w:r>
      <w:r w:rsidRPr="004F029D">
        <w:rPr>
          <w:i/>
          <w:iCs/>
        </w:rPr>
        <w:t>J</w:t>
      </w:r>
      <w:r w:rsidRPr="004F029D">
        <w:t xml:space="preserve"> = 2.7 Hz, 1H), 4.47 (t, </w:t>
      </w:r>
      <w:r w:rsidRPr="004F029D">
        <w:rPr>
          <w:i/>
          <w:iCs/>
        </w:rPr>
        <w:t>J</w:t>
      </w:r>
      <w:r w:rsidRPr="004F029D">
        <w:t xml:space="preserve"> = 8.2 Hz, 1H), 4.27 (dd, </w:t>
      </w:r>
      <w:r w:rsidRPr="004F029D">
        <w:rPr>
          <w:i/>
          <w:iCs/>
        </w:rPr>
        <w:t>J</w:t>
      </w:r>
      <w:r w:rsidRPr="004F029D">
        <w:t xml:space="preserve"> = 10.1, 8.3 Hz, 1H), 3.97 (ddt, </w:t>
      </w:r>
      <w:r w:rsidRPr="004F029D">
        <w:rPr>
          <w:i/>
          <w:iCs/>
        </w:rPr>
        <w:t>J</w:t>
      </w:r>
      <w:r w:rsidRPr="004F029D">
        <w:t xml:space="preserve"> = 10.7, 8.1, 2.8 Hz, 1H), 3.80 (s, 3H).</w:t>
      </w:r>
      <w:r>
        <w:t xml:space="preserve"> </w:t>
      </w:r>
      <w:r w:rsidRPr="004F029D">
        <w:rPr>
          <w:b/>
          <w:vertAlign w:val="superscript"/>
        </w:rPr>
        <w:t>13</w:t>
      </w:r>
      <w:r>
        <w:rPr>
          <w:b/>
        </w:rPr>
        <w:t xml:space="preserve">C </w:t>
      </w:r>
      <w:r w:rsidRPr="004F029D">
        <w:rPr>
          <w:b/>
        </w:rPr>
        <w:t xml:space="preserve">NMR </w:t>
      </w:r>
      <w:r>
        <w:t>(101 MHz</w:t>
      </w:r>
      <w:r w:rsidRPr="004F029D">
        <w:t xml:space="preserve">) </w:t>
      </w:r>
      <w:r w:rsidRPr="00E05DA9">
        <w:rPr>
          <w:i/>
        </w:rPr>
        <w:t>δ</w:t>
      </w:r>
      <w:r w:rsidRPr="004F029D">
        <w:t xml:space="preserve"> 190.6, 170.</w:t>
      </w:r>
      <w:r>
        <w:t>2</w:t>
      </w:r>
      <w:r w:rsidRPr="004F029D">
        <w:t xml:space="preserve">, 148.7, </w:t>
      </w:r>
      <w:r w:rsidRPr="004F029D">
        <w:lastRenderedPageBreak/>
        <w:t>138.5, 134.2, 133.4, 129.8, 128.</w:t>
      </w:r>
      <w:r>
        <w:t>9</w:t>
      </w:r>
      <w:r w:rsidRPr="004F029D">
        <w:t>, 128.7, 128.</w:t>
      </w:r>
      <w:r>
        <w:t>5</w:t>
      </w:r>
      <w:r w:rsidRPr="004F029D">
        <w:t>, 127</w:t>
      </w:r>
      <w:r>
        <w:t>.3, 114.4, 91.4</w:t>
      </w:r>
      <w:r w:rsidRPr="004F029D">
        <w:t>, 76.</w:t>
      </w:r>
      <w:r>
        <w:t>1</w:t>
      </w:r>
      <w:r w:rsidRPr="004F029D">
        <w:t xml:space="preserve">, 53.1, 50.6. </w:t>
      </w:r>
      <w:r w:rsidRPr="004F029D">
        <w:rPr>
          <w:b/>
          <w:i/>
        </w:rPr>
        <w:t>Compound matched literature</w:t>
      </w:r>
      <w:r w:rsidR="00191FC1">
        <w:rPr>
          <w:b/>
          <w:i/>
        </w:rPr>
        <w:t xml:space="preserve"> known</w:t>
      </w:r>
      <w:r w:rsidRPr="004F029D">
        <w:rPr>
          <w:b/>
          <w:i/>
        </w:rPr>
        <w:t xml:space="preserve"> values</w:t>
      </w:r>
    </w:p>
    <w:p w:rsidR="00191FC1" w:rsidRDefault="00191FC1" w:rsidP="00191FC1">
      <w:pPr>
        <w:spacing w:line="480" w:lineRule="auto"/>
        <w:jc w:val="center"/>
        <w:rPr>
          <w:b/>
        </w:rPr>
      </w:pPr>
      <w:r w:rsidRPr="00191FC1">
        <w:rPr>
          <w:b/>
          <w:noProof/>
        </w:rPr>
        <w:drawing>
          <wp:inline distT="0" distB="0" distL="0" distR="0" wp14:anchorId="47A4F296" wp14:editId="4BD22632">
            <wp:extent cx="877824" cy="768096"/>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877824" cy="768096"/>
                    </a:xfrm>
                    <a:prstGeom prst="rect">
                      <a:avLst/>
                    </a:prstGeom>
                  </pic:spPr>
                </pic:pic>
              </a:graphicData>
            </a:graphic>
          </wp:inline>
        </w:drawing>
      </w:r>
    </w:p>
    <w:p w:rsidR="00191FC1" w:rsidRDefault="00374271" w:rsidP="00191FC1">
      <w:pPr>
        <w:spacing w:line="480" w:lineRule="auto"/>
        <w:jc w:val="both"/>
        <w:rPr>
          <w:rFonts w:cstheme="minorHAnsi"/>
          <w:b/>
        </w:rPr>
      </w:pPr>
      <w:r>
        <w:rPr>
          <w:b/>
        </w:rPr>
        <w:t>M</w:t>
      </w:r>
      <w:r w:rsidRPr="004F029D">
        <w:rPr>
          <w:b/>
        </w:rPr>
        <w:t>ethyl-2-benzoyl-3-methylene-5-phenyltetrahydrofuran-2-carboxylate</w:t>
      </w:r>
      <w:r w:rsidRPr="004F029D">
        <w:rPr>
          <w:b/>
          <w:bCs/>
        </w:rPr>
        <w:t xml:space="preserve"> (</w:t>
      </w:r>
      <w:r w:rsidR="00191FC1">
        <w:rPr>
          <w:b/>
          <w:bCs/>
        </w:rPr>
        <w:t>5</w:t>
      </w:r>
      <w:r w:rsidRPr="004F029D">
        <w:rPr>
          <w:b/>
          <w:bCs/>
        </w:rPr>
        <w:t xml:space="preserve">n).  </w:t>
      </w:r>
      <w:r w:rsidRPr="004F029D">
        <w:t xml:space="preserve">Prepared from methyl 2-diazo-3-oxo-3-phenylpropanoate and </w:t>
      </w:r>
      <w:r w:rsidRPr="00E05DA9">
        <w:t>1-phenylbut-3-yn-1-ol</w:t>
      </w:r>
      <w:r w:rsidRPr="004F029D">
        <w:t xml:space="preserve"> using general procedure </w:t>
      </w:r>
      <w:r w:rsidRPr="004F029D">
        <w:rPr>
          <w:b/>
        </w:rPr>
        <w:t>EI</w:t>
      </w:r>
      <w:r w:rsidRPr="004F029D">
        <w:t>.</w:t>
      </w:r>
      <w:r w:rsidRPr="004F029D">
        <w:rPr>
          <w:rFonts w:ascii="Times" w:hAnsi="Times"/>
        </w:rPr>
        <w:t xml:space="preserve"> Clear oil (52 mg, 77%). </w:t>
      </w:r>
      <w:r w:rsidRPr="004F029D">
        <w:rPr>
          <w:b/>
        </w:rPr>
        <w:t>TLC</w:t>
      </w:r>
      <w:r w:rsidRPr="004F029D">
        <w:t xml:space="preserve">: </w:t>
      </w:r>
      <w:r w:rsidRPr="004F029D">
        <w:rPr>
          <w:i/>
        </w:rPr>
        <w:t>R</w:t>
      </w:r>
      <w:r w:rsidRPr="004F029D">
        <w:rPr>
          <w:i/>
          <w:vertAlign w:val="subscript"/>
        </w:rPr>
        <w:t>f</w:t>
      </w:r>
      <w:r w:rsidRPr="004F029D">
        <w:t xml:space="preserve"> 0.64 (7:3 hexanes/EtOAc). </w:t>
      </w:r>
      <w:r w:rsidRPr="004F029D">
        <w:rPr>
          <w:b/>
          <w:vertAlign w:val="superscript"/>
        </w:rPr>
        <w:t>1</w:t>
      </w:r>
      <w:r>
        <w:rPr>
          <w:b/>
        </w:rPr>
        <w:t xml:space="preserve">H </w:t>
      </w:r>
      <w:r w:rsidRPr="004F029D">
        <w:rPr>
          <w:b/>
        </w:rPr>
        <w:t xml:space="preserve">NMR </w:t>
      </w:r>
      <w:r>
        <w:t>(400 MHz</w:t>
      </w:r>
      <w:r w:rsidRPr="004F029D">
        <w:t>)</w:t>
      </w:r>
      <w:r>
        <w:t xml:space="preserve"> </w:t>
      </w:r>
      <w:r w:rsidRPr="00E05DA9">
        <w:rPr>
          <w:i/>
        </w:rPr>
        <w:t>δ</w:t>
      </w:r>
      <w:r>
        <w:t xml:space="preserve"> 8.16–8.03 (m, 4H), 7.60–7.50 (m, 1H), 7.48–</w:t>
      </w:r>
      <w:r w:rsidRPr="004F029D">
        <w:t>7.39 (m, 1H), 7.</w:t>
      </w:r>
      <w:r>
        <w:t>37–</w:t>
      </w:r>
      <w:r w:rsidRPr="004F029D">
        <w:t xml:space="preserve">7.19 (m, 4H), 5.53 (dd, </w:t>
      </w:r>
      <w:r w:rsidRPr="004F029D">
        <w:rPr>
          <w:i/>
          <w:iCs/>
        </w:rPr>
        <w:t>J</w:t>
      </w:r>
      <w:r w:rsidRPr="004F029D">
        <w:t xml:space="preserve"> = 2.8, 1.3 Hz, 1H), 5.46 (dd, </w:t>
      </w:r>
      <w:r w:rsidRPr="004F029D">
        <w:rPr>
          <w:i/>
          <w:iCs/>
        </w:rPr>
        <w:t>J</w:t>
      </w:r>
      <w:r w:rsidRPr="004F029D">
        <w:t xml:space="preserve"> = 3.1, 1.2 Hz, 1H), 5.42 (dd, </w:t>
      </w:r>
      <w:r w:rsidRPr="004F029D">
        <w:rPr>
          <w:i/>
          <w:iCs/>
        </w:rPr>
        <w:t>J</w:t>
      </w:r>
      <w:r w:rsidRPr="004F029D">
        <w:t xml:space="preserve"> = 10.8, 5.6 Hz, 1H), 3.77 (s, 3H), 3.04 (ddt, </w:t>
      </w:r>
      <w:r w:rsidRPr="004F029D">
        <w:rPr>
          <w:i/>
          <w:iCs/>
        </w:rPr>
        <w:t>J</w:t>
      </w:r>
      <w:r w:rsidRPr="004F029D">
        <w:t xml:space="preserve"> = 15.2, 5.7, 1.3 Hz, 1H), 2.67 (ddt, </w:t>
      </w:r>
      <w:r w:rsidRPr="004F029D">
        <w:rPr>
          <w:i/>
          <w:iCs/>
        </w:rPr>
        <w:t>J</w:t>
      </w:r>
      <w:r w:rsidRPr="004F029D">
        <w:t xml:space="preserve"> = 15.1, 10.8, 2.9 Hz, 1H).</w:t>
      </w:r>
      <w:r w:rsidRPr="004F029D">
        <w:rPr>
          <w:b/>
        </w:rPr>
        <w:t xml:space="preserve"> </w:t>
      </w:r>
      <w:r w:rsidRPr="004F029D">
        <w:rPr>
          <w:b/>
          <w:vertAlign w:val="superscript"/>
        </w:rPr>
        <w:t>13</w:t>
      </w:r>
      <w:r>
        <w:rPr>
          <w:b/>
        </w:rPr>
        <w:t xml:space="preserve">C </w:t>
      </w:r>
      <w:r w:rsidRPr="004F029D">
        <w:rPr>
          <w:b/>
        </w:rPr>
        <w:t xml:space="preserve">NMR </w:t>
      </w:r>
      <w:r>
        <w:t>(101 MHz</w:t>
      </w:r>
      <w:r w:rsidRPr="004F029D">
        <w:t xml:space="preserve">) </w:t>
      </w:r>
      <w:r w:rsidRPr="00E05DA9">
        <w:rPr>
          <w:i/>
        </w:rPr>
        <w:t>δ</w:t>
      </w:r>
      <w:r w:rsidRPr="004F029D">
        <w:t xml:space="preserve"> 190.8, 170.3, 144.</w:t>
      </w:r>
      <w:r>
        <w:t>2</w:t>
      </w:r>
      <w:r w:rsidRPr="004F029D">
        <w:t>, 140.0, 134.4, 133.2, 129.</w:t>
      </w:r>
      <w:r>
        <w:t>9</w:t>
      </w:r>
      <w:r w:rsidRPr="004F029D">
        <w:t>, 128.4, 128.</w:t>
      </w:r>
      <w:r>
        <w:t>4</w:t>
      </w:r>
      <w:r w:rsidRPr="004F029D">
        <w:t>, 128.3, 127.9, 125</w:t>
      </w:r>
      <w:r>
        <w:t>.9, 112.6, 82.2,</w:t>
      </w:r>
      <w:r w:rsidRPr="004F029D">
        <w:t xml:space="preserve"> 52.9, 41.9. </w:t>
      </w:r>
      <w:r w:rsidRPr="004F029D">
        <w:rPr>
          <w:b/>
        </w:rPr>
        <w:t xml:space="preserve">HRMS </w:t>
      </w:r>
      <w:r w:rsidRPr="004F029D">
        <w:t xml:space="preserve">(ESI) </w:t>
      </w:r>
      <w:r w:rsidRPr="004F029D">
        <w:rPr>
          <w:i/>
        </w:rPr>
        <w:t>m/z</w:t>
      </w:r>
      <w:r w:rsidRPr="004F029D">
        <w:t xml:space="preserve"> calcd for C</w:t>
      </w:r>
      <w:r w:rsidRPr="004F029D">
        <w:rPr>
          <w:vertAlign w:val="subscript"/>
        </w:rPr>
        <w:t>20</w:t>
      </w:r>
      <w:r w:rsidRPr="004F029D">
        <w:t>H</w:t>
      </w:r>
      <w:r w:rsidRPr="004F029D">
        <w:rPr>
          <w:vertAlign w:val="subscript"/>
        </w:rPr>
        <w:t>18</w:t>
      </w:r>
      <w:r w:rsidRPr="004F029D">
        <w:t>O</w:t>
      </w:r>
      <w:r w:rsidRPr="004F029D">
        <w:rPr>
          <w:vertAlign w:val="subscript"/>
        </w:rPr>
        <w:t>4</w:t>
      </w:r>
      <w:r w:rsidRPr="004F029D">
        <w:t xml:space="preserve"> ([M+Na]</w:t>
      </w:r>
      <w:r w:rsidRPr="004F029D">
        <w:rPr>
          <w:vertAlign w:val="superscript"/>
        </w:rPr>
        <w:t>+</w:t>
      </w:r>
      <w:r w:rsidRPr="004F029D">
        <w:t>) 345.1095; found 345.1102.</w:t>
      </w:r>
    </w:p>
    <w:p w:rsidR="00191FC1" w:rsidRDefault="00191FC1" w:rsidP="00191FC1">
      <w:pPr>
        <w:spacing w:line="480" w:lineRule="auto"/>
        <w:jc w:val="center"/>
        <w:rPr>
          <w:b/>
        </w:rPr>
      </w:pPr>
      <w:r w:rsidRPr="00191FC1">
        <w:rPr>
          <w:b/>
          <w:noProof/>
        </w:rPr>
        <w:drawing>
          <wp:inline distT="0" distB="0" distL="0" distR="0" wp14:anchorId="382F3F82" wp14:editId="415B3D9B">
            <wp:extent cx="877824" cy="905256"/>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877824" cy="905256"/>
                    </a:xfrm>
                    <a:prstGeom prst="rect">
                      <a:avLst/>
                    </a:prstGeom>
                  </pic:spPr>
                </pic:pic>
              </a:graphicData>
            </a:graphic>
          </wp:inline>
        </w:drawing>
      </w:r>
    </w:p>
    <w:p w:rsidR="00191FC1" w:rsidRDefault="00374271" w:rsidP="00191FC1">
      <w:pPr>
        <w:spacing w:line="480" w:lineRule="auto"/>
        <w:jc w:val="both"/>
        <w:rPr>
          <w:rFonts w:cstheme="minorHAnsi"/>
          <w:b/>
        </w:rPr>
      </w:pPr>
      <w:r>
        <w:rPr>
          <w:b/>
        </w:rPr>
        <w:t>M</w:t>
      </w:r>
      <w:r w:rsidRPr="004F029D">
        <w:rPr>
          <w:b/>
        </w:rPr>
        <w:t>ethyl (5</w:t>
      </w:r>
      <w:r w:rsidRPr="004F029D">
        <w:rPr>
          <w:b/>
          <w:i/>
          <w:iCs/>
        </w:rPr>
        <w:t>R</w:t>
      </w:r>
      <w:r w:rsidRPr="004F029D">
        <w:rPr>
          <w:b/>
        </w:rPr>
        <w:t>)-2-benzoyl-5-((benzyloxy)methyl)-3-methylenetetrahydrofuran-2-carboxylate</w:t>
      </w:r>
      <w:r w:rsidRPr="004F029D">
        <w:rPr>
          <w:b/>
          <w:bCs/>
        </w:rPr>
        <w:t xml:space="preserve"> (4o).  </w:t>
      </w:r>
      <w:r w:rsidRPr="004F029D">
        <w:t>Prepared from methyl 2-diazo-3-oxo-3-phenylpropanoate and (</w:t>
      </w:r>
      <w:r w:rsidRPr="004F029D">
        <w:rPr>
          <w:i/>
          <w:iCs/>
        </w:rPr>
        <w:t>R</w:t>
      </w:r>
      <w:r w:rsidRPr="004F029D">
        <w:t xml:space="preserve">)-1-(benzyloxy)pent-4-yn-2-ol using general procedure </w:t>
      </w:r>
      <w:r w:rsidRPr="004F029D">
        <w:rPr>
          <w:b/>
        </w:rPr>
        <w:t>EI</w:t>
      </w:r>
      <w:r w:rsidRPr="004F029D">
        <w:t>.</w:t>
      </w:r>
      <w:r w:rsidRPr="004F029D">
        <w:rPr>
          <w:rFonts w:ascii="Times" w:hAnsi="Times"/>
        </w:rPr>
        <w:t xml:space="preserve"> Clear oil (62 mg, 64%)</w:t>
      </w:r>
      <w:r>
        <w:rPr>
          <w:rFonts w:ascii="Times" w:hAnsi="Times"/>
        </w:rPr>
        <w:t>: [</w:t>
      </w:r>
      <w:r w:rsidRPr="00822CF2">
        <w:rPr>
          <w:rFonts w:ascii="Times" w:hAnsi="Times"/>
          <w:i/>
        </w:rPr>
        <w:t>α</w:t>
      </w:r>
      <w:r>
        <w:rPr>
          <w:rFonts w:ascii="Times" w:hAnsi="Times"/>
        </w:rPr>
        <w:t>]</w:t>
      </w:r>
      <w:r>
        <w:rPr>
          <w:rFonts w:ascii="Times" w:hAnsi="Times"/>
          <w:vertAlign w:val="superscript"/>
        </w:rPr>
        <w:t>21</w:t>
      </w:r>
      <w:r>
        <w:rPr>
          <w:rFonts w:ascii="Times" w:hAnsi="Times"/>
          <w:vertAlign w:val="subscript"/>
        </w:rPr>
        <w:t xml:space="preserve">D </w:t>
      </w:r>
      <w:r>
        <w:rPr>
          <w:rFonts w:ascii="Times" w:hAnsi="Times"/>
        </w:rPr>
        <w:t>+22.8 (</w:t>
      </w:r>
      <w:r w:rsidRPr="00B00651">
        <w:rPr>
          <w:rFonts w:ascii="Times" w:hAnsi="Times"/>
        </w:rPr>
        <w:t>c = 1, CHCl</w:t>
      </w:r>
      <w:r w:rsidRPr="00B00651">
        <w:rPr>
          <w:rFonts w:ascii="Times" w:hAnsi="Times"/>
          <w:vertAlign w:val="subscript"/>
        </w:rPr>
        <w:t>3</w:t>
      </w:r>
      <w:r w:rsidRPr="00B00651">
        <w:rPr>
          <w:rFonts w:ascii="Times" w:hAnsi="Times"/>
        </w:rPr>
        <w:t>).</w:t>
      </w:r>
      <w:r>
        <w:rPr>
          <w:rFonts w:ascii="Times" w:hAnsi="Times"/>
        </w:rPr>
        <w:t xml:space="preserve"> </w:t>
      </w:r>
      <w:r w:rsidRPr="004F029D">
        <w:rPr>
          <w:b/>
        </w:rPr>
        <w:t>TLC</w:t>
      </w:r>
      <w:r w:rsidRPr="004F029D">
        <w:t xml:space="preserve">: </w:t>
      </w:r>
      <w:r w:rsidRPr="004F029D">
        <w:rPr>
          <w:i/>
        </w:rPr>
        <w:t>R</w:t>
      </w:r>
      <w:r w:rsidRPr="004F029D">
        <w:rPr>
          <w:i/>
          <w:vertAlign w:val="subscript"/>
        </w:rPr>
        <w:t>f</w:t>
      </w:r>
      <w:r w:rsidRPr="004F029D">
        <w:t xml:space="preserve"> 0.52 (7:3 hexanes/EtOAc). </w:t>
      </w:r>
      <w:r w:rsidRPr="004F029D">
        <w:rPr>
          <w:b/>
          <w:vertAlign w:val="superscript"/>
        </w:rPr>
        <w:t>1</w:t>
      </w:r>
      <w:r>
        <w:rPr>
          <w:b/>
        </w:rPr>
        <w:t xml:space="preserve">H </w:t>
      </w:r>
      <w:r w:rsidRPr="004F029D">
        <w:rPr>
          <w:b/>
        </w:rPr>
        <w:t xml:space="preserve">NMR </w:t>
      </w:r>
      <w:r>
        <w:t>(400 MHz</w:t>
      </w:r>
      <w:r w:rsidRPr="004F029D">
        <w:t xml:space="preserve">) </w:t>
      </w:r>
      <w:r w:rsidRPr="00E05DA9">
        <w:rPr>
          <w:i/>
        </w:rPr>
        <w:t>δ</w:t>
      </w:r>
      <w:r>
        <w:t xml:space="preserve"> 8.13–</w:t>
      </w:r>
      <w:r w:rsidRPr="004F029D">
        <w:t xml:space="preserve">8.00 (m, 2H), 7.40 (t, </w:t>
      </w:r>
      <w:r w:rsidRPr="004F029D">
        <w:rPr>
          <w:i/>
          <w:iCs/>
        </w:rPr>
        <w:t>J</w:t>
      </w:r>
      <w:r w:rsidRPr="004F029D">
        <w:t xml:space="preserve"> = 7.8 Hz, 3H), 7.23 (dd, </w:t>
      </w:r>
      <w:r w:rsidRPr="004F029D">
        <w:rPr>
          <w:i/>
          <w:iCs/>
        </w:rPr>
        <w:t>J</w:t>
      </w:r>
      <w:r w:rsidRPr="004F029D">
        <w:t xml:space="preserve"> = 5.2, 1.7 Hz, 3H), 7.16 (dd, </w:t>
      </w:r>
      <w:r w:rsidRPr="004F029D">
        <w:rPr>
          <w:i/>
          <w:iCs/>
        </w:rPr>
        <w:t>J</w:t>
      </w:r>
      <w:r w:rsidRPr="004F029D">
        <w:t xml:space="preserve"> = 6.9, 2.8 Hz, 2H), 5.48 (dd, </w:t>
      </w:r>
      <w:r w:rsidRPr="004F029D">
        <w:rPr>
          <w:i/>
          <w:iCs/>
        </w:rPr>
        <w:t>J</w:t>
      </w:r>
      <w:r w:rsidRPr="004F029D">
        <w:t xml:space="preserve"> = 2.7, 1.6 Hz, 1H), 5.40 (dd, </w:t>
      </w:r>
      <w:r w:rsidRPr="004F029D">
        <w:rPr>
          <w:i/>
          <w:iCs/>
        </w:rPr>
        <w:t>J</w:t>
      </w:r>
      <w:r w:rsidRPr="004F029D">
        <w:t xml:space="preserve"> = 2.9, 1.6 Hz, 1H), 4.43 (s, 2H), 3.75 (s, 3H), 3.66 (ddd, </w:t>
      </w:r>
      <w:r w:rsidRPr="004F029D">
        <w:rPr>
          <w:i/>
          <w:iCs/>
        </w:rPr>
        <w:t>J</w:t>
      </w:r>
      <w:r w:rsidRPr="004F029D">
        <w:t xml:space="preserve"> = </w:t>
      </w:r>
      <w:r w:rsidRPr="004F029D">
        <w:lastRenderedPageBreak/>
        <w:t xml:space="preserve">14.6, 4.8, 2.4 Hz, 1H), 3.53 (t, </w:t>
      </w:r>
      <w:r w:rsidRPr="004F029D">
        <w:rPr>
          <w:i/>
          <w:iCs/>
        </w:rPr>
        <w:t>J</w:t>
      </w:r>
      <w:r w:rsidRPr="004F029D">
        <w:t xml:space="preserve"> = 4.3 Hz, 2H), 2.84 – 2.72 (m, 1H), 2.68 (ddt, </w:t>
      </w:r>
      <w:r w:rsidRPr="004F029D">
        <w:rPr>
          <w:i/>
          <w:iCs/>
        </w:rPr>
        <w:t>J</w:t>
      </w:r>
      <w:r w:rsidRPr="004F029D">
        <w:t xml:space="preserve"> = 8.9, 5.9, 2.7 Hz, 1H). </w:t>
      </w:r>
      <w:r w:rsidRPr="004F029D">
        <w:rPr>
          <w:b/>
          <w:vertAlign w:val="superscript"/>
        </w:rPr>
        <w:t>13</w:t>
      </w:r>
      <w:r>
        <w:rPr>
          <w:b/>
        </w:rPr>
        <w:t xml:space="preserve">C </w:t>
      </w:r>
      <w:r w:rsidRPr="004F029D">
        <w:rPr>
          <w:b/>
        </w:rPr>
        <w:t xml:space="preserve">NMR </w:t>
      </w:r>
      <w:r>
        <w:t>(101 MHz</w:t>
      </w:r>
      <w:r w:rsidRPr="004F029D">
        <w:t xml:space="preserve">) </w:t>
      </w:r>
      <w:r w:rsidRPr="00E05DA9">
        <w:rPr>
          <w:i/>
        </w:rPr>
        <w:t>δ</w:t>
      </w:r>
      <w:r w:rsidRPr="004F029D">
        <w:t xml:space="preserve"> 191.3, 170.</w:t>
      </w:r>
      <w:r>
        <w:t>2</w:t>
      </w:r>
      <w:r w:rsidRPr="004F029D">
        <w:t>, 143.</w:t>
      </w:r>
      <w:r>
        <w:t>8</w:t>
      </w:r>
      <w:r w:rsidRPr="004F029D">
        <w:t>, 138.0, 134.</w:t>
      </w:r>
      <w:r>
        <w:t>4</w:t>
      </w:r>
      <w:r w:rsidRPr="004F029D">
        <w:t>, 133.1, 129.9, 129.3, 128.6, 128.3, 128.</w:t>
      </w:r>
      <w:r>
        <w:t>3, 128.2</w:t>
      </w:r>
      <w:r w:rsidRPr="004F029D">
        <w:t>, 127.</w:t>
      </w:r>
      <w:r>
        <w:t>5</w:t>
      </w:r>
      <w:r w:rsidRPr="004F029D">
        <w:t>, 127.4, 112.</w:t>
      </w:r>
      <w:r>
        <w:t>8</w:t>
      </w:r>
      <w:r w:rsidRPr="004F029D">
        <w:t>, 9</w:t>
      </w:r>
      <w:r>
        <w:t>0.9, 79.9, 77.3</w:t>
      </w:r>
      <w:r w:rsidRPr="004F029D">
        <w:t>, 73.2, 71.</w:t>
      </w:r>
      <w:r>
        <w:t>1</w:t>
      </w:r>
      <w:r w:rsidRPr="004F029D">
        <w:t xml:space="preserve">, 53.0, 35.2. </w:t>
      </w:r>
      <w:r w:rsidRPr="004F029D">
        <w:rPr>
          <w:b/>
        </w:rPr>
        <w:t xml:space="preserve">HRMS </w:t>
      </w:r>
      <w:r w:rsidRPr="004F029D">
        <w:t xml:space="preserve">(ESI) </w:t>
      </w:r>
      <w:r w:rsidRPr="004F029D">
        <w:rPr>
          <w:i/>
        </w:rPr>
        <w:t>m/z</w:t>
      </w:r>
      <w:r w:rsidRPr="004F029D">
        <w:t xml:space="preserve"> calcd for C</w:t>
      </w:r>
      <w:r w:rsidRPr="004F029D">
        <w:rPr>
          <w:vertAlign w:val="subscript"/>
        </w:rPr>
        <w:t>22</w:t>
      </w:r>
      <w:r w:rsidRPr="004F029D">
        <w:t>H</w:t>
      </w:r>
      <w:r w:rsidRPr="004F029D">
        <w:rPr>
          <w:vertAlign w:val="subscript"/>
        </w:rPr>
        <w:t>22</w:t>
      </w:r>
      <w:r w:rsidRPr="004F029D">
        <w:t>O</w:t>
      </w:r>
      <w:r w:rsidRPr="004F029D">
        <w:rPr>
          <w:vertAlign w:val="subscript"/>
        </w:rPr>
        <w:t>5</w:t>
      </w:r>
      <w:r w:rsidRPr="004F029D">
        <w:t xml:space="preserve"> ([M+Na]</w:t>
      </w:r>
      <w:r w:rsidRPr="004F029D">
        <w:rPr>
          <w:vertAlign w:val="superscript"/>
        </w:rPr>
        <w:t>+</w:t>
      </w:r>
      <w:r w:rsidRPr="004F029D">
        <w:t>) 389.1357; found 389.1365.</w:t>
      </w:r>
    </w:p>
    <w:p w:rsidR="00191FC1" w:rsidRDefault="00191FC1" w:rsidP="00191FC1">
      <w:pPr>
        <w:spacing w:line="480" w:lineRule="auto"/>
        <w:jc w:val="center"/>
        <w:rPr>
          <w:b/>
        </w:rPr>
      </w:pPr>
      <w:r w:rsidRPr="00191FC1">
        <w:rPr>
          <w:b/>
          <w:noProof/>
        </w:rPr>
        <w:drawing>
          <wp:inline distT="0" distB="0" distL="0" distR="0" wp14:anchorId="2C6248A4" wp14:editId="22C6631E">
            <wp:extent cx="868680" cy="9144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868680" cy="914400"/>
                    </a:xfrm>
                    <a:prstGeom prst="rect">
                      <a:avLst/>
                    </a:prstGeom>
                  </pic:spPr>
                </pic:pic>
              </a:graphicData>
            </a:graphic>
          </wp:inline>
        </w:drawing>
      </w:r>
    </w:p>
    <w:p w:rsidR="001813CC" w:rsidRDefault="00374271" w:rsidP="001813CC">
      <w:pPr>
        <w:spacing w:line="480" w:lineRule="auto"/>
        <w:jc w:val="both"/>
        <w:rPr>
          <w:rFonts w:cstheme="minorHAnsi"/>
          <w:b/>
        </w:rPr>
      </w:pPr>
      <w:r>
        <w:rPr>
          <w:b/>
        </w:rPr>
        <w:t>M</w:t>
      </w:r>
      <w:r w:rsidRPr="004F029D">
        <w:rPr>
          <w:b/>
        </w:rPr>
        <w:t>ethyl (5</w:t>
      </w:r>
      <w:r w:rsidRPr="004F029D">
        <w:rPr>
          <w:b/>
          <w:i/>
          <w:iCs/>
        </w:rPr>
        <w:t>S</w:t>
      </w:r>
      <w:r w:rsidRPr="004F029D">
        <w:rPr>
          <w:b/>
        </w:rPr>
        <w:t xml:space="preserve">)-2-benzoyl-5-((benzyloxy)methyl)-3-methylenetetrahydrofuran-2-carboxylate (4p). </w:t>
      </w:r>
      <w:r w:rsidRPr="004F029D">
        <w:t>Prepared from methyl 2-diazo-3-oxo-3-phenylpropanoate and (</w:t>
      </w:r>
      <w:r w:rsidRPr="004F029D">
        <w:rPr>
          <w:i/>
          <w:iCs/>
        </w:rPr>
        <w:t>S</w:t>
      </w:r>
      <w:r w:rsidRPr="004F029D">
        <w:t xml:space="preserve">)-1-(benzyloxy)pent-4-yn-2-ol using general procedure </w:t>
      </w:r>
      <w:r w:rsidRPr="004F029D">
        <w:rPr>
          <w:b/>
        </w:rPr>
        <w:t>EI</w:t>
      </w:r>
      <w:r w:rsidRPr="004F029D">
        <w:t>.</w:t>
      </w:r>
      <w:r w:rsidRPr="004F029D">
        <w:rPr>
          <w:rFonts w:ascii="Times" w:hAnsi="Times"/>
        </w:rPr>
        <w:t xml:space="preserve"> Clear oil (47 mg, 75%)</w:t>
      </w:r>
      <w:r>
        <w:rPr>
          <w:rFonts w:ascii="Times" w:hAnsi="Times"/>
        </w:rPr>
        <w:t>: [</w:t>
      </w:r>
      <w:r w:rsidRPr="00822CF2">
        <w:rPr>
          <w:rFonts w:ascii="Times" w:hAnsi="Times"/>
          <w:i/>
        </w:rPr>
        <w:t>α</w:t>
      </w:r>
      <w:r>
        <w:rPr>
          <w:rFonts w:ascii="Times" w:hAnsi="Times"/>
        </w:rPr>
        <w:t>]</w:t>
      </w:r>
      <w:r>
        <w:rPr>
          <w:rFonts w:ascii="Times" w:hAnsi="Times"/>
          <w:vertAlign w:val="superscript"/>
        </w:rPr>
        <w:t>21</w:t>
      </w:r>
      <w:r>
        <w:rPr>
          <w:rFonts w:ascii="Times" w:hAnsi="Times"/>
          <w:vertAlign w:val="subscript"/>
        </w:rPr>
        <w:t xml:space="preserve">D </w:t>
      </w:r>
      <w:r>
        <w:rPr>
          <w:rFonts w:ascii="Times" w:hAnsi="Times"/>
        </w:rPr>
        <w:t>–22.8 (</w:t>
      </w:r>
      <w:r w:rsidRPr="00B00651">
        <w:rPr>
          <w:rFonts w:ascii="Times" w:hAnsi="Times"/>
        </w:rPr>
        <w:t>c = 1, CHCl</w:t>
      </w:r>
      <w:r w:rsidRPr="00B00651">
        <w:rPr>
          <w:rFonts w:ascii="Times" w:hAnsi="Times"/>
          <w:vertAlign w:val="subscript"/>
        </w:rPr>
        <w:t>3</w:t>
      </w:r>
      <w:r>
        <w:rPr>
          <w:rFonts w:ascii="Times" w:hAnsi="Times"/>
        </w:rPr>
        <w:t xml:space="preserve">). </w:t>
      </w:r>
      <w:r w:rsidRPr="004F029D">
        <w:rPr>
          <w:b/>
        </w:rPr>
        <w:t>TLC</w:t>
      </w:r>
      <w:r w:rsidRPr="004F029D">
        <w:t xml:space="preserve">: </w:t>
      </w:r>
      <w:r w:rsidRPr="004F029D">
        <w:rPr>
          <w:i/>
        </w:rPr>
        <w:t>R</w:t>
      </w:r>
      <w:r w:rsidRPr="004F029D">
        <w:rPr>
          <w:i/>
          <w:vertAlign w:val="subscript"/>
        </w:rPr>
        <w:t>f</w:t>
      </w:r>
      <w:r w:rsidRPr="004F029D">
        <w:t xml:space="preserve"> 0.52 (7:3 hexanes/EtOAc). </w:t>
      </w:r>
      <w:r w:rsidRPr="004F029D">
        <w:rPr>
          <w:b/>
          <w:vertAlign w:val="superscript"/>
        </w:rPr>
        <w:t>1</w:t>
      </w:r>
      <w:r>
        <w:rPr>
          <w:b/>
        </w:rPr>
        <w:t xml:space="preserve">H </w:t>
      </w:r>
      <w:r w:rsidRPr="004F029D">
        <w:rPr>
          <w:b/>
        </w:rPr>
        <w:t xml:space="preserve">NMR </w:t>
      </w:r>
      <w:r>
        <w:t>(400 MHz</w:t>
      </w:r>
      <w:r w:rsidRPr="004F029D">
        <w:t xml:space="preserve">) </w:t>
      </w:r>
      <w:r w:rsidRPr="00A40656">
        <w:rPr>
          <w:i/>
        </w:rPr>
        <w:t>δ</w:t>
      </w:r>
      <w:r>
        <w:t xml:space="preserve"> 8.13–</w:t>
      </w:r>
      <w:r w:rsidRPr="004F029D">
        <w:t xml:space="preserve">8.00 (m, 2H), 7.40 (t, </w:t>
      </w:r>
      <w:r w:rsidRPr="004F029D">
        <w:rPr>
          <w:i/>
          <w:iCs/>
        </w:rPr>
        <w:t>J</w:t>
      </w:r>
      <w:r w:rsidRPr="004F029D">
        <w:t xml:space="preserve"> = 7.8 Hz, 3H), 7.23 (dd, </w:t>
      </w:r>
      <w:r w:rsidRPr="004F029D">
        <w:rPr>
          <w:i/>
          <w:iCs/>
        </w:rPr>
        <w:t>J</w:t>
      </w:r>
      <w:r w:rsidRPr="004F029D">
        <w:t xml:space="preserve"> = 5.2, 1.7 Hz, 3H), 7.16 (dd, </w:t>
      </w:r>
      <w:r w:rsidRPr="004F029D">
        <w:rPr>
          <w:i/>
          <w:iCs/>
        </w:rPr>
        <w:t>J</w:t>
      </w:r>
      <w:r w:rsidRPr="004F029D">
        <w:t xml:space="preserve"> = 6.9, 2.8 Hz, 2H), 5.48 (dd, </w:t>
      </w:r>
      <w:r w:rsidRPr="004F029D">
        <w:rPr>
          <w:i/>
          <w:iCs/>
        </w:rPr>
        <w:t>J</w:t>
      </w:r>
      <w:r w:rsidRPr="004F029D">
        <w:t xml:space="preserve"> = 2.7, 1.6 Hz, 1H), 5.40 (dd, </w:t>
      </w:r>
      <w:r w:rsidRPr="004F029D">
        <w:rPr>
          <w:i/>
          <w:iCs/>
        </w:rPr>
        <w:t>J</w:t>
      </w:r>
      <w:r w:rsidRPr="004F029D">
        <w:t xml:space="preserve"> = 2.9, 1.6 Hz, 1H), 4.43 (s, 2H), 3.75 (s, 3H), 3.66 (ddd, </w:t>
      </w:r>
      <w:r w:rsidRPr="004F029D">
        <w:rPr>
          <w:i/>
          <w:iCs/>
        </w:rPr>
        <w:t>J</w:t>
      </w:r>
      <w:r w:rsidRPr="004F029D">
        <w:t xml:space="preserve"> = 14.6, 4.8, 2.4 Hz, 1H), 3.53 (t, </w:t>
      </w:r>
      <w:r w:rsidRPr="004F029D">
        <w:rPr>
          <w:i/>
          <w:iCs/>
        </w:rPr>
        <w:t>J</w:t>
      </w:r>
      <w:r w:rsidRPr="004F029D">
        <w:t xml:space="preserve"> = 4.3 Hz, 2H), 2.84 – 2.72 (m, 1H), 2.68 (ddt, </w:t>
      </w:r>
      <w:r w:rsidRPr="004F029D">
        <w:rPr>
          <w:i/>
          <w:iCs/>
        </w:rPr>
        <w:t>J</w:t>
      </w:r>
      <w:r w:rsidRPr="004F029D">
        <w:t xml:space="preserve"> = 8.9, 5.9, 2.7 Hz, 1H). </w:t>
      </w:r>
      <w:r w:rsidRPr="004F029D">
        <w:rPr>
          <w:b/>
          <w:vertAlign w:val="superscript"/>
        </w:rPr>
        <w:t>13</w:t>
      </w:r>
      <w:r>
        <w:rPr>
          <w:b/>
        </w:rPr>
        <w:t xml:space="preserve">C </w:t>
      </w:r>
      <w:r w:rsidRPr="004F029D">
        <w:rPr>
          <w:b/>
        </w:rPr>
        <w:t xml:space="preserve">NMR </w:t>
      </w:r>
      <w:r>
        <w:t>(101 MHz</w:t>
      </w:r>
      <w:r w:rsidRPr="004F029D">
        <w:t xml:space="preserve">) </w:t>
      </w:r>
      <w:r w:rsidRPr="00A40656">
        <w:rPr>
          <w:i/>
        </w:rPr>
        <w:t>δ</w:t>
      </w:r>
      <w:r w:rsidRPr="004F029D">
        <w:t xml:space="preserve"> 191.3, 170.</w:t>
      </w:r>
      <w:r>
        <w:t>2</w:t>
      </w:r>
      <w:r w:rsidRPr="004F029D">
        <w:t>, 143.</w:t>
      </w:r>
      <w:r>
        <w:t>8</w:t>
      </w:r>
      <w:r w:rsidRPr="004F029D">
        <w:t>, 138.0, 134.</w:t>
      </w:r>
      <w:r>
        <w:t>4</w:t>
      </w:r>
      <w:r w:rsidRPr="004F029D">
        <w:t xml:space="preserve">, 133.1, </w:t>
      </w:r>
      <w:r>
        <w:t>129.9, 129.3, 128.6, 128.3</w:t>
      </w:r>
      <w:r w:rsidRPr="004F029D">
        <w:t>, 128.2,</w:t>
      </w:r>
      <w:r>
        <w:t xml:space="preserve"> 127.5</w:t>
      </w:r>
      <w:r w:rsidRPr="004F029D">
        <w:t>, 127.4, 112.</w:t>
      </w:r>
      <w:r>
        <w:t>8</w:t>
      </w:r>
      <w:r w:rsidRPr="004F029D">
        <w:t>, 9</w:t>
      </w:r>
      <w:r>
        <w:t>0.9, 79.9, 77.3</w:t>
      </w:r>
      <w:r w:rsidRPr="004F029D">
        <w:t>, 73.2, 71.</w:t>
      </w:r>
      <w:r>
        <w:t>1</w:t>
      </w:r>
      <w:r w:rsidRPr="004F029D">
        <w:t xml:space="preserve">, 53.0, 35.2. </w:t>
      </w:r>
      <w:r w:rsidRPr="004F029D">
        <w:rPr>
          <w:b/>
        </w:rPr>
        <w:t xml:space="preserve">HRMS </w:t>
      </w:r>
      <w:r w:rsidRPr="004F029D">
        <w:t xml:space="preserve">(ESI) </w:t>
      </w:r>
      <w:r w:rsidRPr="004F029D">
        <w:rPr>
          <w:i/>
        </w:rPr>
        <w:t>m/z</w:t>
      </w:r>
      <w:r w:rsidRPr="004F029D">
        <w:t xml:space="preserve"> calcd for C</w:t>
      </w:r>
      <w:r w:rsidRPr="004F029D">
        <w:rPr>
          <w:vertAlign w:val="subscript"/>
        </w:rPr>
        <w:t>22</w:t>
      </w:r>
      <w:r w:rsidRPr="004F029D">
        <w:t>H</w:t>
      </w:r>
      <w:r w:rsidRPr="004F029D">
        <w:rPr>
          <w:vertAlign w:val="subscript"/>
        </w:rPr>
        <w:t>22</w:t>
      </w:r>
      <w:r w:rsidRPr="004F029D">
        <w:t>O</w:t>
      </w:r>
      <w:r w:rsidRPr="004F029D">
        <w:rPr>
          <w:vertAlign w:val="subscript"/>
        </w:rPr>
        <w:t>5</w:t>
      </w:r>
      <w:r w:rsidRPr="004F029D">
        <w:t xml:space="preserve"> ([M+Na]</w:t>
      </w:r>
      <w:r w:rsidRPr="004F029D">
        <w:rPr>
          <w:vertAlign w:val="superscript"/>
        </w:rPr>
        <w:t>+</w:t>
      </w:r>
      <w:r w:rsidRPr="004F029D">
        <w:t>) 389.1357; found 389.1365.</w:t>
      </w:r>
    </w:p>
    <w:p w:rsidR="001813CC" w:rsidRDefault="001813CC" w:rsidP="004A2706">
      <w:pPr>
        <w:spacing w:line="480" w:lineRule="auto"/>
        <w:jc w:val="center"/>
        <w:rPr>
          <w:b/>
        </w:rPr>
      </w:pPr>
      <w:r w:rsidRPr="001813CC">
        <w:rPr>
          <w:b/>
          <w:noProof/>
        </w:rPr>
        <w:drawing>
          <wp:inline distT="0" distB="0" distL="0" distR="0" wp14:anchorId="09C6F87D" wp14:editId="3C04AFB4">
            <wp:extent cx="603504" cy="777240"/>
            <wp:effectExtent l="0" t="0" r="635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03504" cy="777240"/>
                    </a:xfrm>
                    <a:prstGeom prst="rect">
                      <a:avLst/>
                    </a:prstGeom>
                  </pic:spPr>
                </pic:pic>
              </a:graphicData>
            </a:graphic>
          </wp:inline>
        </w:drawing>
      </w:r>
    </w:p>
    <w:p w:rsidR="004A2706" w:rsidRDefault="001813CC" w:rsidP="004A2706">
      <w:pPr>
        <w:spacing w:line="480" w:lineRule="auto"/>
        <w:jc w:val="both"/>
        <w:rPr>
          <w:rFonts w:cstheme="minorHAnsi"/>
          <w:b/>
        </w:rPr>
      </w:pPr>
      <w:r>
        <w:rPr>
          <w:b/>
        </w:rPr>
        <w:t>5-B</w:t>
      </w:r>
      <w:r w:rsidRPr="004F029D">
        <w:rPr>
          <w:b/>
        </w:rPr>
        <w:t>enzoyl-4-methylene-5-phenyldihydrofuran-2(3</w:t>
      </w:r>
      <w:r w:rsidRPr="004F029D">
        <w:rPr>
          <w:b/>
          <w:i/>
          <w:iCs/>
        </w:rPr>
        <w:t>H</w:t>
      </w:r>
      <w:r w:rsidRPr="004F029D">
        <w:rPr>
          <w:b/>
        </w:rPr>
        <w:t>)-one (</w:t>
      </w:r>
      <w:r>
        <w:rPr>
          <w:b/>
        </w:rPr>
        <w:t>5</w:t>
      </w:r>
      <w:r w:rsidRPr="004F029D">
        <w:rPr>
          <w:b/>
        </w:rPr>
        <w:t xml:space="preserve">q). </w:t>
      </w:r>
      <w:r w:rsidRPr="004F029D">
        <w:t xml:space="preserve">Prepared from 2-diazo-1,2-diphenylethan-1-one and but-3-ynoic acid using general procedure </w:t>
      </w:r>
      <w:r w:rsidRPr="004F029D">
        <w:rPr>
          <w:b/>
        </w:rPr>
        <w:t>EI</w:t>
      </w:r>
      <w:r w:rsidRPr="004F029D">
        <w:t>.</w:t>
      </w:r>
      <w:r w:rsidRPr="004F029D">
        <w:rPr>
          <w:rFonts w:ascii="Times" w:hAnsi="Times"/>
        </w:rPr>
        <w:t xml:space="preserve"> Clear oil (19 mg, </w:t>
      </w:r>
      <w:r w:rsidRPr="004F029D">
        <w:rPr>
          <w:rFonts w:ascii="Times" w:hAnsi="Times"/>
        </w:rPr>
        <w:lastRenderedPageBreak/>
        <w:t xml:space="preserve">87%).  </w:t>
      </w:r>
      <w:r w:rsidRPr="004F029D">
        <w:rPr>
          <w:b/>
          <w:bCs/>
        </w:rPr>
        <w:t xml:space="preserve"> </w:t>
      </w:r>
      <w:r w:rsidRPr="004F029D">
        <w:rPr>
          <w:b/>
        </w:rPr>
        <w:t>TLC</w:t>
      </w:r>
      <w:r w:rsidRPr="004F029D">
        <w:t xml:space="preserve">: </w:t>
      </w:r>
      <w:r w:rsidRPr="004F029D">
        <w:rPr>
          <w:i/>
        </w:rPr>
        <w:t>R</w:t>
      </w:r>
      <w:r w:rsidRPr="004F029D">
        <w:rPr>
          <w:i/>
          <w:vertAlign w:val="subscript"/>
        </w:rPr>
        <w:t>f</w:t>
      </w:r>
      <w:r w:rsidRPr="004F029D">
        <w:t xml:space="preserve"> 0.54 (7:3 hexanes/EtOAc). </w:t>
      </w:r>
      <w:r w:rsidRPr="004F029D">
        <w:rPr>
          <w:b/>
          <w:vertAlign w:val="superscript"/>
        </w:rPr>
        <w:t>1</w:t>
      </w:r>
      <w:r>
        <w:rPr>
          <w:b/>
        </w:rPr>
        <w:t xml:space="preserve">H </w:t>
      </w:r>
      <w:r w:rsidRPr="004F029D">
        <w:rPr>
          <w:b/>
        </w:rPr>
        <w:t xml:space="preserve">NMR </w:t>
      </w:r>
      <w:r>
        <w:t>(400 MHz</w:t>
      </w:r>
      <w:r w:rsidRPr="004F029D">
        <w:t xml:space="preserve">) </w:t>
      </w:r>
      <w:r w:rsidRPr="00A40656">
        <w:rPr>
          <w:i/>
        </w:rPr>
        <w:t>δ</w:t>
      </w:r>
      <w:r>
        <w:t xml:space="preserve"> 7.56–</w:t>
      </w:r>
      <w:r w:rsidRPr="004F029D">
        <w:t xml:space="preserve">7.29 (m, 10H), 5.45 (d, </w:t>
      </w:r>
      <w:r w:rsidRPr="004F029D">
        <w:rPr>
          <w:i/>
          <w:iCs/>
        </w:rPr>
        <w:t>J</w:t>
      </w:r>
      <w:r w:rsidRPr="004F029D">
        <w:t xml:space="preserve"> = 2.5 Hz, 1H), 5.28 (t, </w:t>
      </w:r>
      <w:r w:rsidRPr="004F029D">
        <w:rPr>
          <w:i/>
          <w:iCs/>
        </w:rPr>
        <w:t>J</w:t>
      </w:r>
      <w:r w:rsidRPr="004F029D">
        <w:t xml:space="preserve"> = 2.8 Hz, 1H), 3.50 – 3.22 (m, 2H). </w:t>
      </w:r>
      <w:r w:rsidRPr="004F029D">
        <w:rPr>
          <w:b/>
          <w:vertAlign w:val="superscript"/>
        </w:rPr>
        <w:t>13</w:t>
      </w:r>
      <w:r>
        <w:rPr>
          <w:b/>
        </w:rPr>
        <w:t xml:space="preserve">C </w:t>
      </w:r>
      <w:r w:rsidRPr="004F029D">
        <w:rPr>
          <w:b/>
        </w:rPr>
        <w:t xml:space="preserve">NMR </w:t>
      </w:r>
      <w:r>
        <w:t>(101 MHz</w:t>
      </w:r>
      <w:r w:rsidRPr="004F029D">
        <w:t xml:space="preserve">) </w:t>
      </w:r>
      <w:r w:rsidRPr="00A40656">
        <w:rPr>
          <w:i/>
        </w:rPr>
        <w:t>δ</w:t>
      </w:r>
      <w:r w:rsidRPr="004F029D">
        <w:t xml:space="preserve"> 194.5, 172.</w:t>
      </w:r>
      <w:r>
        <w:t>9</w:t>
      </w:r>
      <w:r w:rsidRPr="004F029D">
        <w:t>, 134.</w:t>
      </w:r>
      <w:r>
        <w:t>9</w:t>
      </w:r>
      <w:r w:rsidRPr="004F029D">
        <w:t>, 133.3, 132.9, 130.</w:t>
      </w:r>
      <w:r>
        <w:t>7</w:t>
      </w:r>
      <w:r w:rsidRPr="004F029D">
        <w:t>, 129.9, 129.0, 128.9, 128.8, 128.</w:t>
      </w:r>
      <w:r>
        <w:t>7</w:t>
      </w:r>
      <w:r w:rsidRPr="004F029D">
        <w:t>, 128.</w:t>
      </w:r>
      <w:r>
        <w:t>3</w:t>
      </w:r>
      <w:r w:rsidRPr="004F029D">
        <w:t>, 124.</w:t>
      </w:r>
      <w:r>
        <w:t>9</w:t>
      </w:r>
      <w:r w:rsidRPr="004F029D">
        <w:t xml:space="preserve">, 115.2, 34.7, 29.7. </w:t>
      </w:r>
      <w:r w:rsidRPr="004F029D">
        <w:rPr>
          <w:b/>
        </w:rPr>
        <w:t xml:space="preserve">HRMS </w:t>
      </w:r>
      <w:r w:rsidRPr="004F029D">
        <w:t xml:space="preserve">(ESI) </w:t>
      </w:r>
      <w:r w:rsidRPr="004F029D">
        <w:rPr>
          <w:i/>
        </w:rPr>
        <w:t>m/z</w:t>
      </w:r>
      <w:r w:rsidRPr="004F029D">
        <w:t xml:space="preserve"> calcd for C</w:t>
      </w:r>
      <w:r w:rsidRPr="004F029D">
        <w:rPr>
          <w:vertAlign w:val="subscript"/>
        </w:rPr>
        <w:t>18</w:t>
      </w:r>
      <w:r w:rsidRPr="004F029D">
        <w:t>H</w:t>
      </w:r>
      <w:r w:rsidRPr="004F029D">
        <w:rPr>
          <w:vertAlign w:val="subscript"/>
        </w:rPr>
        <w:t>14</w:t>
      </w:r>
      <w:r w:rsidRPr="004F029D">
        <w:t>O</w:t>
      </w:r>
      <w:r w:rsidRPr="004F029D">
        <w:rPr>
          <w:vertAlign w:val="subscript"/>
        </w:rPr>
        <w:t>3</w:t>
      </w:r>
      <w:r w:rsidRPr="004F029D">
        <w:t xml:space="preserve"> ([M+H]</w:t>
      </w:r>
      <w:r w:rsidRPr="004F029D">
        <w:rPr>
          <w:vertAlign w:val="superscript"/>
        </w:rPr>
        <w:t>+</w:t>
      </w:r>
      <w:r w:rsidRPr="004F029D">
        <w:t xml:space="preserve">) 279.1002; found 279.1003. </w:t>
      </w:r>
    </w:p>
    <w:p w:rsidR="004A2706" w:rsidRDefault="004A2706" w:rsidP="004A2706">
      <w:pPr>
        <w:spacing w:line="480" w:lineRule="auto"/>
        <w:jc w:val="center"/>
        <w:rPr>
          <w:b/>
        </w:rPr>
      </w:pPr>
      <w:r w:rsidRPr="004A2706">
        <w:rPr>
          <w:b/>
          <w:noProof/>
        </w:rPr>
        <w:drawing>
          <wp:inline distT="0" distB="0" distL="0" distR="0" wp14:anchorId="07D70217" wp14:editId="36433207">
            <wp:extent cx="603504" cy="594360"/>
            <wp:effectExtent l="0" t="0" r="6350" b="254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03504" cy="594360"/>
                    </a:xfrm>
                    <a:prstGeom prst="rect">
                      <a:avLst/>
                    </a:prstGeom>
                  </pic:spPr>
                </pic:pic>
              </a:graphicData>
            </a:graphic>
          </wp:inline>
        </w:drawing>
      </w:r>
    </w:p>
    <w:p w:rsidR="004A2706" w:rsidRDefault="001813CC" w:rsidP="004A2706">
      <w:pPr>
        <w:spacing w:line="480" w:lineRule="auto"/>
        <w:jc w:val="both"/>
        <w:rPr>
          <w:rFonts w:cstheme="minorHAnsi"/>
          <w:b/>
        </w:rPr>
      </w:pPr>
      <w:r>
        <w:rPr>
          <w:b/>
        </w:rPr>
        <w:t>(3-M</w:t>
      </w:r>
      <w:r w:rsidRPr="004F029D">
        <w:rPr>
          <w:b/>
        </w:rPr>
        <w:t>ethylene-2-phenyltetrahydrofuran-2-yl)(phenyl)methanone (</w:t>
      </w:r>
      <w:r>
        <w:rPr>
          <w:b/>
        </w:rPr>
        <w:t>5</w:t>
      </w:r>
      <w:r w:rsidRPr="004F029D">
        <w:rPr>
          <w:b/>
        </w:rPr>
        <w:t xml:space="preserve">r). </w:t>
      </w:r>
      <w:r w:rsidRPr="004F029D">
        <w:t xml:space="preserve">Prepared from 2-diazo-1,2-diphenylethan-1-one and but-3-yn-1-ol using general procedure </w:t>
      </w:r>
      <w:r w:rsidRPr="004F029D">
        <w:rPr>
          <w:b/>
        </w:rPr>
        <w:t>EI</w:t>
      </w:r>
      <w:r w:rsidRPr="004F029D">
        <w:t>.</w:t>
      </w:r>
      <w:r w:rsidRPr="004F029D">
        <w:rPr>
          <w:rFonts w:ascii="Times" w:hAnsi="Times"/>
        </w:rPr>
        <w:t xml:space="preserve"> Clear oil (70 mg, 86%).  </w:t>
      </w:r>
      <w:r w:rsidRPr="004F029D">
        <w:rPr>
          <w:b/>
          <w:bCs/>
        </w:rPr>
        <w:t xml:space="preserve"> </w:t>
      </w:r>
      <w:r w:rsidRPr="004F029D">
        <w:rPr>
          <w:b/>
        </w:rPr>
        <w:t>TLC</w:t>
      </w:r>
      <w:r w:rsidRPr="004F029D">
        <w:t xml:space="preserve">: </w:t>
      </w:r>
      <w:r w:rsidRPr="004F029D">
        <w:rPr>
          <w:i/>
        </w:rPr>
        <w:t>R</w:t>
      </w:r>
      <w:r w:rsidRPr="004F029D">
        <w:rPr>
          <w:i/>
          <w:vertAlign w:val="subscript"/>
        </w:rPr>
        <w:t>f</w:t>
      </w:r>
      <w:r w:rsidRPr="004F029D">
        <w:t xml:space="preserve"> 0.85 (7:3 hexanes/EtOAc). </w:t>
      </w:r>
      <w:r w:rsidRPr="004F029D">
        <w:rPr>
          <w:b/>
          <w:vertAlign w:val="superscript"/>
        </w:rPr>
        <w:t>1</w:t>
      </w:r>
      <w:r>
        <w:rPr>
          <w:b/>
        </w:rPr>
        <w:t xml:space="preserve">H </w:t>
      </w:r>
      <w:r w:rsidRPr="004F029D">
        <w:rPr>
          <w:b/>
        </w:rPr>
        <w:t xml:space="preserve">NMR </w:t>
      </w:r>
      <w:r w:rsidRPr="004F029D">
        <w:t xml:space="preserve">(400 MHz) </w:t>
      </w:r>
      <w:r w:rsidRPr="006751C2">
        <w:rPr>
          <w:i/>
        </w:rPr>
        <w:t>δ</w:t>
      </w:r>
      <w:r>
        <w:t xml:space="preserve"> 7.71–7.62 (m, 1H), 7.56–7.41 (m, 5H), 7.40–</w:t>
      </w:r>
      <w:r w:rsidRPr="004F029D">
        <w:t xml:space="preserve">7.24 (m, 4H), 5.36 (t, </w:t>
      </w:r>
      <w:r w:rsidRPr="004F029D">
        <w:rPr>
          <w:i/>
          <w:iCs/>
        </w:rPr>
        <w:t>J</w:t>
      </w:r>
      <w:r w:rsidRPr="004F029D">
        <w:t xml:space="preserve"> = 2.1 Hz, 1H), 5.05 (t, </w:t>
      </w:r>
      <w:r w:rsidRPr="004F029D">
        <w:rPr>
          <w:i/>
          <w:iCs/>
        </w:rPr>
        <w:t>J</w:t>
      </w:r>
      <w:r w:rsidRPr="004F029D">
        <w:t xml:space="preserve"> = 2.3 Hz, 1H), 4.2</w:t>
      </w:r>
      <w:r>
        <w:t>2–</w:t>
      </w:r>
      <w:r w:rsidRPr="004F029D">
        <w:t xml:space="preserve">4.08 (m, 1H), 3.98 (td, </w:t>
      </w:r>
      <w:r w:rsidRPr="004F029D">
        <w:rPr>
          <w:i/>
          <w:iCs/>
        </w:rPr>
        <w:t>J</w:t>
      </w:r>
      <w:r>
        <w:t xml:space="preserve"> = 8.2, 6.8 Hz, 1H), 2.93–</w:t>
      </w:r>
      <w:r w:rsidRPr="004F029D">
        <w:t>2.58 (m, 2H).</w:t>
      </w:r>
      <w:r w:rsidRPr="004F029D">
        <w:rPr>
          <w:rFonts w:ascii=".Helvetica Neue DeskInterface" w:hAnsi=".Helvetica Neue DeskInterface"/>
        </w:rPr>
        <w:t xml:space="preserve"> </w:t>
      </w:r>
      <w:r w:rsidRPr="004F029D">
        <w:rPr>
          <w:b/>
          <w:vertAlign w:val="superscript"/>
        </w:rPr>
        <w:t>13</w:t>
      </w:r>
      <w:r>
        <w:rPr>
          <w:b/>
        </w:rPr>
        <w:t xml:space="preserve">C </w:t>
      </w:r>
      <w:r w:rsidRPr="004F029D">
        <w:rPr>
          <w:b/>
        </w:rPr>
        <w:t xml:space="preserve">NMR </w:t>
      </w:r>
      <w:r w:rsidRPr="004F029D">
        <w:t xml:space="preserve">(101 MHz) </w:t>
      </w:r>
      <w:r w:rsidRPr="006751C2">
        <w:rPr>
          <w:i/>
        </w:rPr>
        <w:t>δ</w:t>
      </w:r>
      <w:r w:rsidRPr="004F029D">
        <w:t xml:space="preserve"> 198.4, 148.</w:t>
      </w:r>
      <w:r>
        <w:t>6</w:t>
      </w:r>
      <w:r w:rsidRPr="004F029D">
        <w:t>, 140.3, 135.</w:t>
      </w:r>
      <w:r>
        <w:t>2</w:t>
      </w:r>
      <w:r w:rsidRPr="004F029D">
        <w:t>, 134.</w:t>
      </w:r>
      <w:r>
        <w:t>9</w:t>
      </w:r>
      <w:r w:rsidRPr="004F029D">
        <w:t>, 130.5, 129.9, 129.0, 128.5, 128.</w:t>
      </w:r>
      <w:r>
        <w:t>4</w:t>
      </w:r>
      <w:r w:rsidRPr="004F029D">
        <w:t>, 128.3, 127.8, 127.7, 125.</w:t>
      </w:r>
      <w:r>
        <w:t>4</w:t>
      </w:r>
      <w:r w:rsidRPr="004F029D">
        <w:t>, 111.</w:t>
      </w:r>
      <w:r>
        <w:t>5</w:t>
      </w:r>
      <w:r w:rsidRPr="004F029D">
        <w:t>, 92.</w:t>
      </w:r>
      <w:r>
        <w:t>6</w:t>
      </w:r>
      <w:r w:rsidRPr="004F029D">
        <w:t>, 66.7, 32.</w:t>
      </w:r>
      <w:r>
        <w:t>7</w:t>
      </w:r>
      <w:r w:rsidRPr="004F029D">
        <w:t xml:space="preserve">. </w:t>
      </w:r>
      <w:r w:rsidRPr="004F029D">
        <w:rPr>
          <w:b/>
        </w:rPr>
        <w:t xml:space="preserve">HRMS </w:t>
      </w:r>
      <w:r w:rsidRPr="004F029D">
        <w:t xml:space="preserve">(ESI) </w:t>
      </w:r>
      <w:r w:rsidRPr="004F029D">
        <w:rPr>
          <w:i/>
        </w:rPr>
        <w:t>m/z</w:t>
      </w:r>
      <w:r w:rsidRPr="004F029D">
        <w:t xml:space="preserve"> calcd for C</w:t>
      </w:r>
      <w:r w:rsidRPr="004F029D">
        <w:rPr>
          <w:vertAlign w:val="subscript"/>
        </w:rPr>
        <w:t>15</w:t>
      </w:r>
      <w:r w:rsidRPr="004F029D">
        <w:t>H</w:t>
      </w:r>
      <w:r w:rsidRPr="004F029D">
        <w:rPr>
          <w:vertAlign w:val="subscript"/>
        </w:rPr>
        <w:t>16</w:t>
      </w:r>
      <w:r w:rsidRPr="004F029D">
        <w:t>O</w:t>
      </w:r>
      <w:r w:rsidRPr="004F029D">
        <w:rPr>
          <w:vertAlign w:val="subscript"/>
        </w:rPr>
        <w:t>3</w:t>
      </w:r>
      <w:r w:rsidRPr="004F029D">
        <w:t xml:space="preserve"> ([M+Na]</w:t>
      </w:r>
      <w:r w:rsidRPr="004F029D">
        <w:rPr>
          <w:vertAlign w:val="superscript"/>
        </w:rPr>
        <w:t>+</w:t>
      </w:r>
      <w:r w:rsidRPr="004F029D">
        <w:t>) 287.1048; found 287.1038.</w:t>
      </w:r>
    </w:p>
    <w:p w:rsidR="004A2706" w:rsidRDefault="004A2706" w:rsidP="004A2706">
      <w:pPr>
        <w:spacing w:line="480" w:lineRule="auto"/>
        <w:jc w:val="center"/>
        <w:rPr>
          <w:b/>
        </w:rPr>
      </w:pPr>
      <w:r w:rsidRPr="004A2706">
        <w:rPr>
          <w:b/>
          <w:noProof/>
        </w:rPr>
        <w:drawing>
          <wp:inline distT="0" distB="0" distL="0" distR="0" wp14:anchorId="7CC99E93" wp14:editId="5DE67B8E">
            <wp:extent cx="603504" cy="749808"/>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03504" cy="749808"/>
                    </a:xfrm>
                    <a:prstGeom prst="rect">
                      <a:avLst/>
                    </a:prstGeom>
                  </pic:spPr>
                </pic:pic>
              </a:graphicData>
            </a:graphic>
          </wp:inline>
        </w:drawing>
      </w:r>
    </w:p>
    <w:p w:rsidR="004A2706" w:rsidRDefault="001813CC" w:rsidP="004A2706">
      <w:pPr>
        <w:spacing w:line="480" w:lineRule="auto"/>
        <w:jc w:val="both"/>
        <w:rPr>
          <w:rFonts w:cstheme="minorHAnsi"/>
          <w:b/>
        </w:rPr>
      </w:pPr>
      <w:r>
        <w:rPr>
          <w:b/>
        </w:rPr>
        <w:t>(3-M</w:t>
      </w:r>
      <w:r w:rsidRPr="004F029D">
        <w:rPr>
          <w:b/>
        </w:rPr>
        <w:t>ethylene-2,4-diphenyltetrahydrofuran-2-yl)(phenyl)methanone (</w:t>
      </w:r>
      <w:r>
        <w:rPr>
          <w:b/>
        </w:rPr>
        <w:t>5</w:t>
      </w:r>
      <w:r w:rsidRPr="004F029D">
        <w:rPr>
          <w:b/>
        </w:rPr>
        <w:t xml:space="preserve">s). </w:t>
      </w:r>
      <w:r w:rsidRPr="004F029D">
        <w:t xml:space="preserve">Prepared from 2-diazo-1,2-diphenylethan-1-one and 2-phenylbut-3-yn-1-ol using general procedure </w:t>
      </w:r>
      <w:r w:rsidRPr="004F029D">
        <w:rPr>
          <w:b/>
        </w:rPr>
        <w:t>EI</w:t>
      </w:r>
      <w:r w:rsidRPr="004F029D">
        <w:t>.</w:t>
      </w:r>
      <w:r w:rsidRPr="004F029D">
        <w:rPr>
          <w:rFonts w:ascii="Times" w:hAnsi="Times"/>
        </w:rPr>
        <w:t xml:space="preserve"> Clear oil (19 mg, 82%). </w:t>
      </w:r>
      <w:r w:rsidRPr="004F029D">
        <w:rPr>
          <w:b/>
        </w:rPr>
        <w:t>TLC</w:t>
      </w:r>
      <w:r w:rsidRPr="004F029D">
        <w:t xml:space="preserve">: </w:t>
      </w:r>
      <w:r w:rsidRPr="004F029D">
        <w:rPr>
          <w:i/>
        </w:rPr>
        <w:t>R</w:t>
      </w:r>
      <w:r w:rsidRPr="004F029D">
        <w:rPr>
          <w:i/>
          <w:vertAlign w:val="subscript"/>
        </w:rPr>
        <w:t>f</w:t>
      </w:r>
      <w:r w:rsidRPr="004F029D">
        <w:t xml:space="preserve"> 0.84 (7:3 hexanes/EtOAc). </w:t>
      </w:r>
      <w:r w:rsidRPr="004F029D">
        <w:rPr>
          <w:b/>
          <w:vertAlign w:val="superscript"/>
        </w:rPr>
        <w:t>1</w:t>
      </w:r>
      <w:r>
        <w:rPr>
          <w:b/>
        </w:rPr>
        <w:t xml:space="preserve">H </w:t>
      </w:r>
      <w:r w:rsidRPr="004F029D">
        <w:rPr>
          <w:b/>
        </w:rPr>
        <w:t xml:space="preserve">NMR </w:t>
      </w:r>
      <w:r w:rsidRPr="004F029D">
        <w:t xml:space="preserve">(400 MHz) </w:t>
      </w:r>
      <w:r w:rsidRPr="006751C2">
        <w:rPr>
          <w:i/>
        </w:rPr>
        <w:t>δ</w:t>
      </w:r>
      <w:r>
        <w:t xml:space="preserve"> 7.71–7.62 (m, 1H), 7.57–7.21 (m, 11H), 7.24–</w:t>
      </w:r>
      <w:r w:rsidRPr="004F029D">
        <w:t xml:space="preserve">7.12 (m, 3H), 5.11 (d, </w:t>
      </w:r>
      <w:r w:rsidRPr="004F029D">
        <w:rPr>
          <w:i/>
          <w:iCs/>
        </w:rPr>
        <w:t>J</w:t>
      </w:r>
      <w:r w:rsidRPr="004F029D">
        <w:t xml:space="preserve"> = 2.7 Hz, 1H), 5.03 (d, </w:t>
      </w:r>
      <w:r w:rsidRPr="004F029D">
        <w:rPr>
          <w:i/>
          <w:iCs/>
        </w:rPr>
        <w:t>J</w:t>
      </w:r>
      <w:r w:rsidRPr="004F029D">
        <w:t xml:space="preserve"> = 2.4 Hz, 1H), 4.40 (t, </w:t>
      </w:r>
      <w:r w:rsidRPr="004F029D">
        <w:rPr>
          <w:i/>
          <w:iCs/>
        </w:rPr>
        <w:t>J</w:t>
      </w:r>
      <w:r w:rsidRPr="004F029D">
        <w:t xml:space="preserve"> = 8.1 Hz, 1H), 4.13 (t, </w:t>
      </w:r>
      <w:r w:rsidRPr="004F029D">
        <w:rPr>
          <w:i/>
          <w:iCs/>
        </w:rPr>
        <w:t>J</w:t>
      </w:r>
      <w:r w:rsidRPr="004F029D">
        <w:t xml:space="preserve"> = 8.1 Hz, 1H), 4.07 (tt, </w:t>
      </w:r>
      <w:r w:rsidRPr="004F029D">
        <w:rPr>
          <w:i/>
          <w:iCs/>
        </w:rPr>
        <w:t>J</w:t>
      </w:r>
      <w:r w:rsidRPr="004F029D">
        <w:t xml:space="preserve"> = 7.8, 2.5 Hz, 1H). </w:t>
      </w:r>
      <w:r w:rsidRPr="004F029D">
        <w:rPr>
          <w:b/>
          <w:vertAlign w:val="superscript"/>
        </w:rPr>
        <w:t>13</w:t>
      </w:r>
      <w:r>
        <w:rPr>
          <w:b/>
        </w:rPr>
        <w:t xml:space="preserve">C </w:t>
      </w:r>
      <w:r w:rsidRPr="004F029D">
        <w:rPr>
          <w:b/>
        </w:rPr>
        <w:t xml:space="preserve">NMR </w:t>
      </w:r>
      <w:r w:rsidRPr="004F029D">
        <w:t xml:space="preserve">(101 MHz) </w:t>
      </w:r>
      <w:r w:rsidRPr="006751C2">
        <w:rPr>
          <w:i/>
        </w:rPr>
        <w:t>δ</w:t>
      </w:r>
      <w:r w:rsidRPr="004F029D">
        <w:t xml:space="preserve"> 197.8, 153.2, 140.0, 134.</w:t>
      </w:r>
      <w:r>
        <w:t>9</w:t>
      </w:r>
      <w:r w:rsidRPr="004F029D">
        <w:t>, 132.</w:t>
      </w:r>
      <w:r>
        <w:t>6</w:t>
      </w:r>
      <w:r w:rsidRPr="004F029D">
        <w:t xml:space="preserve">, 130.6, 129.9, 129.0, 128.7, 128.6, 128.5, </w:t>
      </w:r>
      <w:r w:rsidRPr="004F029D">
        <w:lastRenderedPageBreak/>
        <w:t>127.9, 127.8, 126.9, 125.</w:t>
      </w:r>
      <w:r>
        <w:t>4</w:t>
      </w:r>
      <w:r w:rsidRPr="004F029D">
        <w:t>, 113</w:t>
      </w:r>
      <w:r>
        <w:t>.9, 109.9, 77.3</w:t>
      </w:r>
      <w:r w:rsidRPr="004F029D">
        <w:t>, 74.</w:t>
      </w:r>
      <w:r>
        <w:t>5</w:t>
      </w:r>
      <w:r w:rsidRPr="004F029D">
        <w:t>, 50.3, 29.</w:t>
      </w:r>
      <w:r>
        <w:t>7</w:t>
      </w:r>
      <w:r w:rsidRPr="004F029D">
        <w:t>.</w:t>
      </w:r>
      <w:r>
        <w:t xml:space="preserve"> </w:t>
      </w:r>
      <w:r w:rsidRPr="00C403F9">
        <w:rPr>
          <w:b/>
        </w:rPr>
        <w:t xml:space="preserve">HRMS </w:t>
      </w:r>
      <w:r w:rsidRPr="00C403F9">
        <w:t xml:space="preserve">(ESI) </w:t>
      </w:r>
      <w:r w:rsidRPr="00C403F9">
        <w:rPr>
          <w:i/>
        </w:rPr>
        <w:t>m/z</w:t>
      </w:r>
      <w:r w:rsidRPr="00C403F9">
        <w:t xml:space="preserve"> calcd for C</w:t>
      </w:r>
      <w:r w:rsidRPr="00C403F9">
        <w:rPr>
          <w:vertAlign w:val="subscript"/>
        </w:rPr>
        <w:t>24</w:t>
      </w:r>
      <w:r w:rsidRPr="00C403F9">
        <w:t>H</w:t>
      </w:r>
      <w:r w:rsidRPr="00C403F9">
        <w:rPr>
          <w:vertAlign w:val="subscript"/>
        </w:rPr>
        <w:t>20</w:t>
      </w:r>
      <w:r w:rsidRPr="00C403F9">
        <w:t>O</w:t>
      </w:r>
      <w:r w:rsidRPr="00C403F9">
        <w:rPr>
          <w:vertAlign w:val="subscript"/>
        </w:rPr>
        <w:t>2</w:t>
      </w:r>
      <w:r w:rsidRPr="00C403F9">
        <w:t xml:space="preserve"> ([M+Na]</w:t>
      </w:r>
      <w:r w:rsidRPr="00C403F9">
        <w:rPr>
          <w:vertAlign w:val="superscript"/>
        </w:rPr>
        <w:t>+</w:t>
      </w:r>
      <w:r w:rsidRPr="00C403F9">
        <w:t>) 363,1360; found 363.1350.</w:t>
      </w:r>
    </w:p>
    <w:p w:rsidR="004A2706" w:rsidRDefault="004A2706" w:rsidP="004A2706">
      <w:pPr>
        <w:spacing w:line="480" w:lineRule="auto"/>
        <w:jc w:val="center"/>
        <w:rPr>
          <w:b/>
        </w:rPr>
      </w:pPr>
      <w:r w:rsidRPr="004A2706">
        <w:rPr>
          <w:b/>
          <w:noProof/>
        </w:rPr>
        <w:drawing>
          <wp:inline distT="0" distB="0" distL="0" distR="0" wp14:anchorId="42D1BE4E" wp14:editId="282ECE60">
            <wp:extent cx="813816" cy="658368"/>
            <wp:effectExtent l="0" t="0" r="0" b="254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813816" cy="658368"/>
                    </a:xfrm>
                    <a:prstGeom prst="rect">
                      <a:avLst/>
                    </a:prstGeom>
                  </pic:spPr>
                </pic:pic>
              </a:graphicData>
            </a:graphic>
          </wp:inline>
        </w:drawing>
      </w:r>
    </w:p>
    <w:p w:rsidR="00836CA5" w:rsidRDefault="001813CC" w:rsidP="00836CA5">
      <w:pPr>
        <w:spacing w:line="480" w:lineRule="auto"/>
        <w:jc w:val="both"/>
      </w:pPr>
      <w:r>
        <w:rPr>
          <w:b/>
        </w:rPr>
        <w:t>3-M</w:t>
      </w:r>
      <w:r w:rsidRPr="004F029D">
        <w:rPr>
          <w:b/>
        </w:rPr>
        <w:t>ethylene-3',4,4',5-tetrahydro-2'</w:t>
      </w:r>
      <w:r w:rsidRPr="004F029D">
        <w:rPr>
          <w:b/>
          <w:i/>
          <w:iCs/>
        </w:rPr>
        <w:t>H</w:t>
      </w:r>
      <w:r w:rsidRPr="004F029D">
        <w:rPr>
          <w:b/>
        </w:rPr>
        <w:t>,3</w:t>
      </w:r>
      <w:r w:rsidRPr="004F029D">
        <w:rPr>
          <w:b/>
          <w:i/>
          <w:iCs/>
        </w:rPr>
        <w:t>H</w:t>
      </w:r>
      <w:r w:rsidRPr="004F029D">
        <w:rPr>
          <w:b/>
        </w:rPr>
        <w:t>-spiro[furan-2,1'-naphthalen]-2'-one (</w:t>
      </w:r>
      <w:r>
        <w:rPr>
          <w:b/>
        </w:rPr>
        <w:t>5</w:t>
      </w:r>
      <w:r w:rsidRPr="004F029D">
        <w:rPr>
          <w:b/>
        </w:rPr>
        <w:t xml:space="preserve">t). </w:t>
      </w:r>
      <w:r w:rsidRPr="004F029D">
        <w:t>Prepared from 1-diazo-3,4-dihydronaphthalen-2(1</w:t>
      </w:r>
      <w:r w:rsidRPr="004F029D">
        <w:rPr>
          <w:i/>
          <w:iCs/>
        </w:rPr>
        <w:t>H</w:t>
      </w:r>
      <w:r w:rsidRPr="004F029D">
        <w:t xml:space="preserve">)-one and but-3-yn-1-ol using general procedure </w:t>
      </w:r>
      <w:r w:rsidRPr="004F029D">
        <w:rPr>
          <w:b/>
        </w:rPr>
        <w:t>EI</w:t>
      </w:r>
      <w:r w:rsidRPr="004F029D">
        <w:t>.</w:t>
      </w:r>
      <w:r w:rsidRPr="004F029D">
        <w:rPr>
          <w:rFonts w:ascii="Times" w:hAnsi="Times"/>
        </w:rPr>
        <w:t xml:space="preserve"> Clear</w:t>
      </w:r>
      <w:r>
        <w:rPr>
          <w:rFonts w:ascii="Times" w:hAnsi="Times"/>
        </w:rPr>
        <w:t xml:space="preserve"> oil (28 mg, 71</w:t>
      </w:r>
      <w:r w:rsidRPr="004F029D">
        <w:rPr>
          <w:rFonts w:ascii="Times" w:hAnsi="Times"/>
        </w:rPr>
        <w:t xml:space="preserve">%).  </w:t>
      </w:r>
      <w:r w:rsidRPr="004F029D">
        <w:rPr>
          <w:b/>
          <w:bCs/>
        </w:rPr>
        <w:t xml:space="preserve"> </w:t>
      </w:r>
      <w:r w:rsidRPr="004F029D">
        <w:rPr>
          <w:b/>
        </w:rPr>
        <w:t>TLC</w:t>
      </w:r>
      <w:r w:rsidRPr="004F029D">
        <w:t xml:space="preserve">: </w:t>
      </w:r>
      <w:r w:rsidRPr="004F029D">
        <w:rPr>
          <w:i/>
        </w:rPr>
        <w:t>R</w:t>
      </w:r>
      <w:r w:rsidRPr="004F029D">
        <w:rPr>
          <w:i/>
          <w:vertAlign w:val="subscript"/>
        </w:rPr>
        <w:t>f</w:t>
      </w:r>
      <w:r>
        <w:t> 0.52 (8:2</w:t>
      </w:r>
      <w:r w:rsidRPr="004F029D">
        <w:t xml:space="preserve"> hexanes/EtOAc). </w:t>
      </w:r>
      <w:r w:rsidRPr="004F029D">
        <w:rPr>
          <w:b/>
          <w:vertAlign w:val="superscript"/>
        </w:rPr>
        <w:t>1</w:t>
      </w:r>
      <w:r>
        <w:rPr>
          <w:b/>
        </w:rPr>
        <w:t xml:space="preserve">H </w:t>
      </w:r>
      <w:r w:rsidRPr="004F029D">
        <w:rPr>
          <w:b/>
        </w:rPr>
        <w:t xml:space="preserve">NMR </w:t>
      </w:r>
      <w:r w:rsidRPr="004F029D">
        <w:t xml:space="preserve">(400 </w:t>
      </w:r>
      <w:r>
        <w:t>MHz</w:t>
      </w:r>
      <w:r w:rsidRPr="004F029D">
        <w:t xml:space="preserve">) </w:t>
      </w:r>
      <w:r w:rsidRPr="007573A1">
        <w:rPr>
          <w:i/>
        </w:rPr>
        <w:t>δ</w:t>
      </w:r>
      <w:r w:rsidRPr="004F029D">
        <w:t xml:space="preserve"> 7.41</w:t>
      </w:r>
      <w:r>
        <w:t>–</w:t>
      </w:r>
      <w:r w:rsidRPr="004F029D">
        <w:t xml:space="preserve">7.11 (m, 4H), 5.19 (d, </w:t>
      </w:r>
      <w:r w:rsidRPr="004F029D">
        <w:rPr>
          <w:i/>
          <w:iCs/>
        </w:rPr>
        <w:t>J</w:t>
      </w:r>
      <w:r w:rsidRPr="004F029D">
        <w:t xml:space="preserve"> = 2.2 Hz, 1H), 4.67 (d, </w:t>
      </w:r>
      <w:r w:rsidRPr="004F029D">
        <w:rPr>
          <w:i/>
          <w:iCs/>
        </w:rPr>
        <w:t>J</w:t>
      </w:r>
      <w:r w:rsidRPr="004F029D">
        <w:t xml:space="preserve"> = 2.2 Hz, 1H), 4.42 (td, </w:t>
      </w:r>
      <w:r w:rsidRPr="004F029D">
        <w:rPr>
          <w:i/>
          <w:iCs/>
        </w:rPr>
        <w:t>J</w:t>
      </w:r>
      <w:r w:rsidRPr="004F029D">
        <w:t xml:space="preserve"> = 8.3, 5.6 Hz, 1H), 4.23 (q, </w:t>
      </w:r>
      <w:r w:rsidRPr="004F029D">
        <w:rPr>
          <w:i/>
          <w:iCs/>
        </w:rPr>
        <w:t>J</w:t>
      </w:r>
      <w:r w:rsidRPr="004F029D">
        <w:t xml:space="preserve"> = 7.6 Hz, 1H), 3.16 (qd, </w:t>
      </w:r>
      <w:r w:rsidRPr="004F029D">
        <w:rPr>
          <w:i/>
          <w:iCs/>
        </w:rPr>
        <w:t>J</w:t>
      </w:r>
      <w:r w:rsidRPr="004F029D">
        <w:t xml:space="preserve"> = 16.1, 7.9 Hz, 2H), 3.01 – 2.91 (m, 1H), 2.92 – 2.83 (m, 1H), 2.78 (ddd, </w:t>
      </w:r>
      <w:r w:rsidRPr="004F029D">
        <w:rPr>
          <w:i/>
          <w:iCs/>
        </w:rPr>
        <w:t>J</w:t>
      </w:r>
      <w:r w:rsidRPr="004F029D">
        <w:t xml:space="preserve"> = 15.2, 7.7, 5.7 Hz, 1H), 2.64 (dt, </w:t>
      </w:r>
      <w:r w:rsidRPr="004F029D">
        <w:rPr>
          <w:i/>
          <w:iCs/>
        </w:rPr>
        <w:t>J</w:t>
      </w:r>
      <w:r w:rsidRPr="004F029D">
        <w:t xml:space="preserve"> = 15.4, 6.5 Hz, 1H). </w:t>
      </w:r>
      <w:r w:rsidRPr="004F029D">
        <w:rPr>
          <w:b/>
          <w:vertAlign w:val="superscript"/>
        </w:rPr>
        <w:t>13</w:t>
      </w:r>
      <w:r>
        <w:rPr>
          <w:b/>
        </w:rPr>
        <w:t xml:space="preserve">C </w:t>
      </w:r>
      <w:r w:rsidRPr="004F029D">
        <w:rPr>
          <w:b/>
        </w:rPr>
        <w:t xml:space="preserve">NMR </w:t>
      </w:r>
      <w:r w:rsidRPr="004F029D">
        <w:t xml:space="preserve">(101 MHz) </w:t>
      </w:r>
      <w:r w:rsidRPr="007573A1">
        <w:rPr>
          <w:i/>
        </w:rPr>
        <w:t>δ</w:t>
      </w:r>
      <w:r w:rsidRPr="004F029D">
        <w:t xml:space="preserve"> 208.1, 151.1, 138.9, 136.</w:t>
      </w:r>
      <w:r>
        <w:t>4</w:t>
      </w:r>
      <w:r w:rsidRPr="004F029D">
        <w:t>, 128.1, 128.0, 127.6, 127.2, 110.</w:t>
      </w:r>
      <w:r>
        <w:t>8</w:t>
      </w:r>
      <w:r w:rsidRPr="004F029D">
        <w:t>, 67.9, 35.9, 32.</w:t>
      </w:r>
      <w:r>
        <w:t>6</w:t>
      </w:r>
      <w:r w:rsidRPr="004F029D">
        <w:t xml:space="preserve">, 28.7. </w:t>
      </w:r>
      <w:r w:rsidRPr="004F029D">
        <w:rPr>
          <w:b/>
        </w:rPr>
        <w:t xml:space="preserve">HRMS </w:t>
      </w:r>
      <w:r w:rsidRPr="004F029D">
        <w:t xml:space="preserve">(ESI) </w:t>
      </w:r>
      <w:r w:rsidRPr="004F029D">
        <w:rPr>
          <w:i/>
        </w:rPr>
        <w:t>m/z</w:t>
      </w:r>
      <w:r w:rsidRPr="004F029D">
        <w:t xml:space="preserve"> calcd for C</w:t>
      </w:r>
      <w:r w:rsidRPr="004F029D">
        <w:rPr>
          <w:vertAlign w:val="subscript"/>
        </w:rPr>
        <w:t>14</w:t>
      </w:r>
      <w:r w:rsidRPr="004F029D">
        <w:t>H</w:t>
      </w:r>
      <w:r w:rsidRPr="004F029D">
        <w:rPr>
          <w:vertAlign w:val="subscript"/>
        </w:rPr>
        <w:t>14</w:t>
      </w:r>
      <w:r w:rsidRPr="004F029D">
        <w:t>O</w:t>
      </w:r>
      <w:r w:rsidRPr="004F029D">
        <w:rPr>
          <w:vertAlign w:val="subscript"/>
        </w:rPr>
        <w:t>2</w:t>
      </w:r>
      <w:r w:rsidRPr="004F029D">
        <w:t xml:space="preserve"> ([M+Na]</w:t>
      </w:r>
      <w:r w:rsidRPr="004F029D">
        <w:rPr>
          <w:vertAlign w:val="superscript"/>
        </w:rPr>
        <w:t>+</w:t>
      </w:r>
      <w:r w:rsidRPr="004F029D">
        <w:t>) 237.0892; found 237.0896.</w:t>
      </w:r>
    </w:p>
    <w:p w:rsidR="00836CA5" w:rsidRDefault="00836CA5" w:rsidP="00836CA5">
      <w:pPr>
        <w:spacing w:line="480" w:lineRule="auto"/>
        <w:jc w:val="center"/>
      </w:pPr>
      <w:r w:rsidRPr="00836CA5">
        <w:rPr>
          <w:noProof/>
        </w:rPr>
        <w:drawing>
          <wp:inline distT="0" distB="0" distL="0" distR="0" wp14:anchorId="32C0BCD2" wp14:editId="73CDE84F">
            <wp:extent cx="978408" cy="704088"/>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978408" cy="704088"/>
                    </a:xfrm>
                    <a:prstGeom prst="rect">
                      <a:avLst/>
                    </a:prstGeom>
                  </pic:spPr>
                </pic:pic>
              </a:graphicData>
            </a:graphic>
          </wp:inline>
        </w:drawing>
      </w:r>
    </w:p>
    <w:p w:rsidR="00836CA5" w:rsidRPr="00530B22" w:rsidRDefault="00836CA5" w:rsidP="00836CA5">
      <w:pPr>
        <w:spacing w:line="480" w:lineRule="auto"/>
        <w:jc w:val="both"/>
      </w:pPr>
      <w:r>
        <w:rPr>
          <w:b/>
          <w:bCs/>
        </w:rPr>
        <w:t>E</w:t>
      </w:r>
      <w:r w:rsidRPr="004F029D">
        <w:rPr>
          <w:b/>
          <w:bCs/>
        </w:rPr>
        <w:t>thyl 6-acetyl-1-methyl-3-oxo-2-oxabicyclo[3.1.0]hexane-6-carboxylate</w:t>
      </w:r>
      <w:r w:rsidRPr="004F029D">
        <w:rPr>
          <w:b/>
        </w:rPr>
        <w:t xml:space="preserve"> (</w:t>
      </w:r>
      <w:r>
        <w:rPr>
          <w:b/>
        </w:rPr>
        <w:t>7</w:t>
      </w:r>
      <w:r w:rsidRPr="004F029D">
        <w:rPr>
          <w:b/>
        </w:rPr>
        <w:t xml:space="preserve">). </w:t>
      </w:r>
      <w:r w:rsidRPr="004F029D">
        <w:t xml:space="preserve">Prepared from ethyl 2-diazo-3-oxobutanoate and pent-3-ynoic acid using general procedure </w:t>
      </w:r>
      <w:r w:rsidRPr="004F029D">
        <w:rPr>
          <w:b/>
        </w:rPr>
        <w:t>3</w:t>
      </w:r>
      <w:r w:rsidRPr="004F029D">
        <w:t>.</w:t>
      </w:r>
      <w:r w:rsidRPr="004F029D">
        <w:rPr>
          <w:rFonts w:ascii="Times" w:hAnsi="Times"/>
        </w:rPr>
        <w:t xml:space="preserve"> Clear thick</w:t>
      </w:r>
      <w:r>
        <w:rPr>
          <w:rFonts w:ascii="Times" w:hAnsi="Times"/>
        </w:rPr>
        <w:t xml:space="preserve"> oil (17 mg, 64</w:t>
      </w:r>
      <w:r w:rsidRPr="004F029D">
        <w:rPr>
          <w:rFonts w:ascii="Times" w:hAnsi="Times"/>
        </w:rPr>
        <w:t xml:space="preserve">%). </w:t>
      </w:r>
      <w:r w:rsidRPr="004F029D">
        <w:rPr>
          <w:b/>
        </w:rPr>
        <w:t>TLC</w:t>
      </w:r>
      <w:r w:rsidRPr="004F029D">
        <w:t xml:space="preserve">: </w:t>
      </w:r>
      <w:r w:rsidRPr="004F029D">
        <w:rPr>
          <w:i/>
        </w:rPr>
        <w:t>R</w:t>
      </w:r>
      <w:r w:rsidRPr="004F029D">
        <w:rPr>
          <w:i/>
          <w:vertAlign w:val="subscript"/>
        </w:rPr>
        <w:t>f</w:t>
      </w:r>
      <w:r w:rsidRPr="004F029D">
        <w:t xml:space="preserve"> 0.47 (7:3 hexanes/EtOAc). </w:t>
      </w:r>
      <w:r w:rsidRPr="004F029D">
        <w:rPr>
          <w:b/>
          <w:vertAlign w:val="superscript"/>
        </w:rPr>
        <w:t>1</w:t>
      </w:r>
      <w:r>
        <w:rPr>
          <w:b/>
        </w:rPr>
        <w:t xml:space="preserve">H </w:t>
      </w:r>
      <w:r w:rsidRPr="004F029D">
        <w:rPr>
          <w:b/>
        </w:rPr>
        <w:t xml:space="preserve">NMR </w:t>
      </w:r>
      <w:r>
        <w:t>(400 MHz</w:t>
      </w:r>
      <w:r w:rsidRPr="004F029D">
        <w:t xml:space="preserve">) </w:t>
      </w:r>
      <w:r w:rsidRPr="00CF2AD3">
        <w:rPr>
          <w:i/>
        </w:rPr>
        <w:t>δ</w:t>
      </w:r>
      <w:r w:rsidRPr="004F029D">
        <w:t xml:space="preserve"> 4.26 – 4.15 (m, 2H), 3.63 – 3.57 (m, 1H), 2.95 (d, </w:t>
      </w:r>
      <w:r w:rsidRPr="004F029D">
        <w:rPr>
          <w:i/>
          <w:iCs/>
        </w:rPr>
        <w:t>J</w:t>
      </w:r>
      <w:r>
        <w:t xml:space="preserve"> = 8.7 Hz, 1</w:t>
      </w:r>
      <w:r w:rsidRPr="004F029D">
        <w:t xml:space="preserve">H), 2.91 (d, </w:t>
      </w:r>
      <w:r w:rsidRPr="004F029D">
        <w:rPr>
          <w:i/>
          <w:iCs/>
        </w:rPr>
        <w:t>J</w:t>
      </w:r>
      <w:r w:rsidRPr="004F029D">
        <w:t xml:space="preserve"> = 8.7 Hz, 1H), 2.86 (d, </w:t>
      </w:r>
      <w:r w:rsidRPr="004F029D">
        <w:rPr>
          <w:i/>
          <w:iCs/>
        </w:rPr>
        <w:t>J</w:t>
      </w:r>
      <w:r w:rsidRPr="004F029D">
        <w:t xml:space="preserve"> = 2.5 Hz, 1H), 2.81 (d, </w:t>
      </w:r>
      <w:r w:rsidRPr="004F029D">
        <w:rPr>
          <w:i/>
          <w:iCs/>
        </w:rPr>
        <w:t>J</w:t>
      </w:r>
      <w:r>
        <w:t xml:space="preserve"> = 2.5 Hz, 1</w:t>
      </w:r>
      <w:r w:rsidRPr="004F029D">
        <w:t xml:space="preserve">H), 2.23 (d, </w:t>
      </w:r>
      <w:r w:rsidRPr="004F029D">
        <w:rPr>
          <w:i/>
          <w:iCs/>
        </w:rPr>
        <w:t>J</w:t>
      </w:r>
      <w:r w:rsidRPr="004F029D">
        <w:t xml:space="preserve"> = 1.7 Hz, 3H), 1.75 (s, 3H), 1.29 (t, </w:t>
      </w:r>
      <w:r w:rsidRPr="004F029D">
        <w:rPr>
          <w:i/>
          <w:iCs/>
        </w:rPr>
        <w:t>J</w:t>
      </w:r>
      <w:r w:rsidRPr="004F029D">
        <w:t xml:space="preserve"> = 7.1 Hz, 3H). </w:t>
      </w:r>
      <w:r w:rsidRPr="004F029D">
        <w:rPr>
          <w:b/>
          <w:vertAlign w:val="superscript"/>
        </w:rPr>
        <w:t>13</w:t>
      </w:r>
      <w:r>
        <w:rPr>
          <w:b/>
        </w:rPr>
        <w:t>C </w:t>
      </w:r>
      <w:r w:rsidRPr="004F029D">
        <w:rPr>
          <w:b/>
        </w:rPr>
        <w:t xml:space="preserve">NMR </w:t>
      </w:r>
      <w:r w:rsidRPr="004F029D">
        <w:t xml:space="preserve">(101 MHz) </w:t>
      </w:r>
      <w:r w:rsidRPr="00CF2AD3">
        <w:rPr>
          <w:i/>
        </w:rPr>
        <w:t>δ</w:t>
      </w:r>
      <w:r w:rsidRPr="004F029D">
        <w:t xml:space="preserve"> 173.</w:t>
      </w:r>
      <w:r>
        <w:t>8</w:t>
      </w:r>
      <w:r w:rsidRPr="004F029D">
        <w:t>, 166.</w:t>
      </w:r>
      <w:r>
        <w:t>6</w:t>
      </w:r>
      <w:r w:rsidRPr="004F029D">
        <w:t>, 164.</w:t>
      </w:r>
      <w:r>
        <w:t>3</w:t>
      </w:r>
      <w:r w:rsidRPr="004F029D">
        <w:t>, 134.</w:t>
      </w:r>
      <w:r>
        <w:t>3</w:t>
      </w:r>
      <w:r w:rsidRPr="004F029D">
        <w:t>, 134.1, 129.</w:t>
      </w:r>
      <w:r>
        <w:t>3</w:t>
      </w:r>
      <w:r w:rsidRPr="004F029D">
        <w:t>, 129.</w:t>
      </w:r>
      <w:r>
        <w:t>2</w:t>
      </w:r>
      <w:r w:rsidRPr="004F029D">
        <w:t>, 115.1, 109.9, 105.</w:t>
      </w:r>
      <w:r>
        <w:t>9</w:t>
      </w:r>
      <w:r w:rsidRPr="004F029D">
        <w:t xml:space="preserve">, </w:t>
      </w:r>
      <w:r w:rsidRPr="004F029D">
        <w:lastRenderedPageBreak/>
        <w:t>77.3, 77.0, 76.7, 60.1, 47.1, 34.4, 23</w:t>
      </w:r>
      <w:r w:rsidRPr="00530B22">
        <w:t>.7, 14.3, 14.</w:t>
      </w:r>
      <w:r>
        <w:t>2</w:t>
      </w:r>
      <w:r w:rsidRPr="00530B22">
        <w:t>, 14.0.</w:t>
      </w:r>
      <w:r w:rsidRPr="00530B22">
        <w:rPr>
          <w:b/>
          <w:color w:val="000000"/>
        </w:rPr>
        <w:t xml:space="preserve"> </w:t>
      </w:r>
      <w:r>
        <w:rPr>
          <w:b/>
        </w:rPr>
        <w:t>ESI-</w:t>
      </w:r>
      <w:r w:rsidRPr="00530B22">
        <w:rPr>
          <w:b/>
        </w:rPr>
        <w:t>MS</w:t>
      </w:r>
      <w:r w:rsidRPr="00530B22">
        <w:t xml:space="preserve"> </w:t>
      </w:r>
      <w:r w:rsidRPr="00530B22">
        <w:rPr>
          <w:i/>
        </w:rPr>
        <w:t>m/z</w:t>
      </w:r>
      <w:r w:rsidRPr="00530B22">
        <w:t xml:space="preserve"> calcd for </w:t>
      </w:r>
      <w:r w:rsidRPr="00530B22">
        <w:rPr>
          <w:color w:val="000000"/>
        </w:rPr>
        <w:t>C</w:t>
      </w:r>
      <w:r w:rsidRPr="00530B22">
        <w:rPr>
          <w:color w:val="000000"/>
          <w:vertAlign w:val="subscript"/>
        </w:rPr>
        <w:t>11</w:t>
      </w:r>
      <w:r w:rsidRPr="00530B22">
        <w:rPr>
          <w:color w:val="000000"/>
        </w:rPr>
        <w:t>H</w:t>
      </w:r>
      <w:r w:rsidRPr="00530B22">
        <w:rPr>
          <w:color w:val="000000"/>
          <w:vertAlign w:val="subscript"/>
        </w:rPr>
        <w:t>14</w:t>
      </w:r>
      <w:r w:rsidRPr="00530B22">
        <w:rPr>
          <w:color w:val="000000"/>
        </w:rPr>
        <w:t>O</w:t>
      </w:r>
      <w:r w:rsidRPr="00530B22">
        <w:rPr>
          <w:color w:val="000000"/>
          <w:vertAlign w:val="subscript"/>
        </w:rPr>
        <w:t>5</w:t>
      </w:r>
      <w:r w:rsidRPr="00530B22">
        <w:t xml:space="preserve"> ([M+Na]</w:t>
      </w:r>
      <w:r w:rsidRPr="00530B22">
        <w:rPr>
          <w:vertAlign w:val="superscript"/>
        </w:rPr>
        <w:t>+</w:t>
      </w:r>
      <w:r>
        <w:t>) 249.</w:t>
      </w:r>
      <w:r w:rsidRPr="00530B22">
        <w:t>6; found 249.1.</w:t>
      </w:r>
    </w:p>
    <w:p w:rsidR="00836CA5" w:rsidRPr="004A2706" w:rsidRDefault="00836CA5" w:rsidP="004A2706">
      <w:pPr>
        <w:spacing w:line="480" w:lineRule="auto"/>
        <w:jc w:val="both"/>
        <w:rPr>
          <w:rFonts w:cstheme="minorHAnsi"/>
          <w:b/>
        </w:rPr>
      </w:pPr>
    </w:p>
    <w:p w:rsidR="001813CC" w:rsidRPr="00A248C7" w:rsidRDefault="001813CC" w:rsidP="00C7679B">
      <w:pPr>
        <w:spacing w:line="480" w:lineRule="auto"/>
        <w:jc w:val="both"/>
        <w:rPr>
          <w:rFonts w:cstheme="minorHAnsi"/>
          <w:b/>
        </w:rPr>
      </w:pPr>
    </w:p>
    <w:p w:rsidR="00F734E8" w:rsidRPr="00F734E8" w:rsidRDefault="00F734E8" w:rsidP="00F734E8"/>
    <w:p w:rsidR="00F734E8" w:rsidRDefault="00F734E8" w:rsidP="00737289">
      <w:pPr>
        <w:spacing w:line="480" w:lineRule="auto"/>
        <w:jc w:val="both"/>
      </w:pPr>
    </w:p>
    <w:p w:rsidR="0083749C" w:rsidRDefault="0083749C" w:rsidP="00737289">
      <w:pPr>
        <w:spacing w:line="480" w:lineRule="auto"/>
        <w:jc w:val="both"/>
      </w:pPr>
    </w:p>
    <w:p w:rsidR="0083749C" w:rsidRDefault="0083749C" w:rsidP="00737289">
      <w:pPr>
        <w:spacing w:line="480" w:lineRule="auto"/>
        <w:jc w:val="both"/>
      </w:pPr>
    </w:p>
    <w:p w:rsidR="0083749C" w:rsidRDefault="0083749C" w:rsidP="00737289">
      <w:pPr>
        <w:spacing w:line="480" w:lineRule="auto"/>
        <w:jc w:val="both"/>
      </w:pPr>
    </w:p>
    <w:p w:rsidR="0083749C" w:rsidRDefault="0083749C" w:rsidP="00737289">
      <w:pPr>
        <w:spacing w:line="480" w:lineRule="auto"/>
        <w:jc w:val="both"/>
      </w:pPr>
    </w:p>
    <w:p w:rsidR="0083749C" w:rsidRDefault="0083749C" w:rsidP="00737289">
      <w:pPr>
        <w:spacing w:line="480" w:lineRule="auto"/>
        <w:jc w:val="both"/>
      </w:pPr>
    </w:p>
    <w:p w:rsidR="0083749C" w:rsidRDefault="0083749C" w:rsidP="00737289">
      <w:pPr>
        <w:spacing w:line="480" w:lineRule="auto"/>
        <w:jc w:val="both"/>
      </w:pPr>
    </w:p>
    <w:p w:rsidR="0083749C" w:rsidRDefault="0083749C" w:rsidP="00737289">
      <w:pPr>
        <w:spacing w:line="480" w:lineRule="auto"/>
        <w:jc w:val="both"/>
      </w:pPr>
    </w:p>
    <w:p w:rsidR="0083749C" w:rsidRPr="00F734E8" w:rsidRDefault="0083749C" w:rsidP="0083749C">
      <w:pPr>
        <w:spacing w:line="480" w:lineRule="auto"/>
        <w:jc w:val="right"/>
      </w:pPr>
    </w:p>
    <w:sectPr w:rsidR="0083749C" w:rsidRPr="00F734E8" w:rsidSect="00EF2C46">
      <w:headerReference w:type="even" r:id="rId67"/>
      <w:headerReference w:type="default" r:id="rId68"/>
      <w:footerReference w:type="even" r:id="rId69"/>
      <w:footerReference w:type="default" r:id="rId70"/>
      <w:headerReference w:type="first" r:id="rId71"/>
      <w:footerReference w:type="first" r:id="rId72"/>
      <w:pgSz w:w="12240" w:h="15840"/>
      <w:pgMar w:top="1584" w:right="1440" w:bottom="1584" w:left="2016" w:header="720" w:footer="720" w:gutter="0"/>
      <w:pgNumType w:start="16"/>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24716" w:rsidRDefault="00924716" w:rsidP="004B6C7E">
      <w:r>
        <w:separator/>
      </w:r>
    </w:p>
  </w:endnote>
  <w:endnote w:type="continuationSeparator" w:id="0">
    <w:p w:rsidR="00924716" w:rsidRDefault="00924716" w:rsidP="004B6C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decorative"/>
    <w:pitch w:val="variable"/>
    <w:sig w:usb0="00000000" w:usb1="10000000" w:usb2="00000000" w:usb3="00000000" w:csb0="80000000" w:csb1="00000000"/>
  </w:font>
  <w:font w:name="TimesNewRomanPS">
    <w:altName w:val="Times New Roman"/>
    <w:panose1 w:val="020B0604020202020204"/>
    <w:charset w:val="00"/>
    <w:family w:val="roman"/>
    <w:pitch w:val="default"/>
  </w:font>
  <w:font w:name="TimesNewRomanPSMT">
    <w:altName w:val="Times New Roman"/>
    <w:panose1 w:val="020B0604020202020204"/>
    <w:charset w:val="00"/>
    <w:family w:val="roman"/>
    <w:pitch w:val="default"/>
  </w:font>
  <w:font w:name="Times">
    <w:panose1 w:val="00000500000000020000"/>
    <w:charset w:val="00"/>
    <w:family w:val="auto"/>
    <w:pitch w:val="variable"/>
    <w:sig w:usb0="E00002FF" w:usb1="5000205A" w:usb2="00000000" w:usb3="00000000" w:csb0="0000019F" w:csb1="00000000"/>
  </w:font>
  <w:font w:name=".Helvetica Neue DeskInterface">
    <w:altName w:val="Times New Roman"/>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1C44" w:rsidRDefault="00E81C4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1C44" w:rsidRDefault="00E81C4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1C44" w:rsidRDefault="00E81C4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24716" w:rsidRDefault="00924716" w:rsidP="004B6C7E">
      <w:r>
        <w:separator/>
      </w:r>
    </w:p>
  </w:footnote>
  <w:footnote w:type="continuationSeparator" w:id="0">
    <w:p w:rsidR="00924716" w:rsidRDefault="00924716" w:rsidP="004B6C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785300019"/>
      <w:docPartObj>
        <w:docPartGallery w:val="Page Numbers (Top of Page)"/>
        <w:docPartUnique/>
      </w:docPartObj>
    </w:sdtPr>
    <w:sdtEndPr>
      <w:rPr>
        <w:rStyle w:val="PageNumber"/>
      </w:rPr>
    </w:sdtEndPr>
    <w:sdtContent>
      <w:p w:rsidR="00EF2C46" w:rsidRDefault="00EF2C46" w:rsidP="00516FC7">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EF2C46" w:rsidRDefault="00EF2C46" w:rsidP="004B6C7E">
    <w:pPr>
      <w:pStyle w:val="Heade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847704639"/>
      <w:docPartObj>
        <w:docPartGallery w:val="Page Numbers (Top of Page)"/>
        <w:docPartUnique/>
      </w:docPartObj>
    </w:sdtPr>
    <w:sdtEndPr>
      <w:rPr>
        <w:rStyle w:val="PageNumber"/>
      </w:rPr>
    </w:sdtEndPr>
    <w:sdtContent>
      <w:p w:rsidR="00EF2C46" w:rsidRDefault="00EF2C46" w:rsidP="00516FC7">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rsidR="00EF2C46" w:rsidRPr="00E81C44" w:rsidRDefault="00EF2C46" w:rsidP="00223BA3">
    <w:pPr>
      <w:pStyle w:val="Header"/>
      <w:ind w:right="360" w:firstLine="360"/>
      <w:jc w:val="center"/>
      <w:rPr>
        <w:i/>
        <w:sz w:val="20"/>
        <w:szCs w:val="20"/>
      </w:rPr>
    </w:pPr>
    <w:r w:rsidRPr="00E81C44">
      <w:rPr>
        <w:i/>
        <w:sz w:val="20"/>
        <w:szCs w:val="20"/>
      </w:rPr>
      <w:t>Ch</w:t>
    </w:r>
    <w:r w:rsidR="00E81C44">
      <w:rPr>
        <w:i/>
        <w:sz w:val="20"/>
        <w:szCs w:val="20"/>
      </w:rPr>
      <w:t>.</w:t>
    </w:r>
    <w:r w:rsidRPr="00E81C44">
      <w:rPr>
        <w:i/>
        <w:sz w:val="20"/>
        <w:szCs w:val="20"/>
      </w:rPr>
      <w:t xml:space="preserve"> 2 – Identification of Rh(II)/Au(I) Synergistic Cascade Catalysis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1C44" w:rsidRDefault="00E81C4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61F5A0F"/>
    <w:multiLevelType w:val="multilevel"/>
    <w:tmpl w:val="577A6344"/>
    <w:lvl w:ilvl="0">
      <w:start w:val="2"/>
      <w:numFmt w:val="decimal"/>
      <w:lvlText w:val="%1"/>
      <w:lvlJc w:val="left"/>
      <w:pPr>
        <w:ind w:left="500" w:hanging="500"/>
      </w:pPr>
      <w:rPr>
        <w:rFonts w:hint="default"/>
      </w:rPr>
    </w:lvl>
    <w:lvl w:ilvl="1">
      <w:start w:val="2"/>
      <w:numFmt w:val="decimal"/>
      <w:lvlText w:val="%1.%2"/>
      <w:lvlJc w:val="left"/>
      <w:pPr>
        <w:ind w:left="500" w:hanging="5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6F141BD"/>
    <w:multiLevelType w:val="multilevel"/>
    <w:tmpl w:val="51E42936"/>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5B3E2EAA"/>
    <w:multiLevelType w:val="multilevel"/>
    <w:tmpl w:val="D9B2124A"/>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3" w15:restartNumberingAfterBreak="0">
    <w:nsid w:val="651D525B"/>
    <w:multiLevelType w:val="multilevel"/>
    <w:tmpl w:val="5450E828"/>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6C7A4791"/>
    <w:multiLevelType w:val="multilevel"/>
    <w:tmpl w:val="B1EACB16"/>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5" w15:restartNumberingAfterBreak="0">
    <w:nsid w:val="707055F3"/>
    <w:multiLevelType w:val="multilevel"/>
    <w:tmpl w:val="106C62DA"/>
    <w:lvl w:ilvl="0">
      <w:start w:val="1"/>
      <w:numFmt w:val="decimal"/>
      <w:lvlText w:val="%1"/>
      <w:lvlJc w:val="left"/>
      <w:pPr>
        <w:ind w:left="1440" w:hanging="1440"/>
      </w:pPr>
      <w:rPr>
        <w:rFonts w:hint="default"/>
        <w:b/>
      </w:rPr>
    </w:lvl>
    <w:lvl w:ilvl="1">
      <w:start w:val="1"/>
      <w:numFmt w:val="decimal"/>
      <w:lvlText w:val="%1.%2"/>
      <w:lvlJc w:val="left"/>
      <w:pPr>
        <w:ind w:left="1440" w:hanging="1440"/>
      </w:pPr>
      <w:rPr>
        <w:rFonts w:hint="default"/>
        <w:b/>
      </w:rPr>
    </w:lvl>
    <w:lvl w:ilvl="2">
      <w:start w:val="1"/>
      <w:numFmt w:val="decimal"/>
      <w:lvlText w:val="%1.%2.%3"/>
      <w:lvlJc w:val="left"/>
      <w:pPr>
        <w:ind w:left="1440" w:hanging="1440"/>
      </w:pPr>
      <w:rPr>
        <w:rFonts w:hint="default"/>
        <w:b/>
      </w:rPr>
    </w:lvl>
    <w:lvl w:ilvl="3">
      <w:start w:val="1"/>
      <w:numFmt w:val="decimal"/>
      <w:lvlText w:val="%1.%2.%3.%4"/>
      <w:lvlJc w:val="left"/>
      <w:pPr>
        <w:ind w:left="1440" w:hanging="144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6" w15:restartNumberingAfterBreak="0">
    <w:nsid w:val="78FD64B8"/>
    <w:multiLevelType w:val="multilevel"/>
    <w:tmpl w:val="619E4470"/>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6"/>
  </w:num>
  <w:num w:numId="2">
    <w:abstractNumId w:val="1"/>
  </w:num>
  <w:num w:numId="3">
    <w:abstractNumId w:val="5"/>
  </w:num>
  <w:num w:numId="4">
    <w:abstractNumId w:val="4"/>
  </w:num>
  <w:num w:numId="5">
    <w:abstractNumId w:val="2"/>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3"/>
  <w:mirrorMargins/>
  <w:attachedTemplate r:id="rId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0&lt;/Enabled&gt;&lt;ScanUnformatted&gt;1&lt;/ScanUnformatted&gt;&lt;ScanChanges&gt;1&lt;/ScanChanges&gt;&lt;Suspended&gt;0&lt;/Suspended&gt;&lt;/ENInstantFormat&gt;"/>
    <w:docVar w:name="EN.Layout" w:val="&lt;ENLayout&gt;&lt;Style&gt;Angewandte Chemie&lt;/Style&gt;&lt;LeftDelim&gt;{&lt;/LeftDelim&gt;&lt;RightDelim&gt;}&lt;/RightDelim&gt;&lt;FontName&gt;Calibri&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sadv5asw39pssgef5axpzaahwzvx5wdawz2r&quot;&gt;DissertationLibrary&lt;record-ids&gt;&lt;item&gt;1&lt;/item&gt;&lt;item&gt;2&lt;/item&gt;&lt;item&gt;3&lt;/item&gt;&lt;item&gt;7&lt;/item&gt;&lt;item&gt;30&lt;/item&gt;&lt;item&gt;582&lt;/item&gt;&lt;item&gt;584&lt;/item&gt;&lt;item&gt;585&lt;/item&gt;&lt;item&gt;586&lt;/item&gt;&lt;item&gt;587&lt;/item&gt;&lt;item&gt;588&lt;/item&gt;&lt;item&gt;591&lt;/item&gt;&lt;item&gt;592&lt;/item&gt;&lt;item&gt;593&lt;/item&gt;&lt;item&gt;596&lt;/item&gt;&lt;item&gt;597&lt;/item&gt;&lt;item&gt;606&lt;/item&gt;&lt;item&gt;624&lt;/item&gt;&lt;item&gt;626&lt;/item&gt;&lt;item&gt;633&lt;/item&gt;&lt;item&gt;634&lt;/item&gt;&lt;item&gt;643&lt;/item&gt;&lt;item&gt;644&lt;/item&gt;&lt;item&gt;645&lt;/item&gt;&lt;item&gt;646&lt;/item&gt;&lt;item&gt;647&lt;/item&gt;&lt;item&gt;648&lt;/item&gt;&lt;item&gt;649&lt;/item&gt;&lt;item&gt;650&lt;/item&gt;&lt;item&gt;651&lt;/item&gt;&lt;item&gt;652&lt;/item&gt;&lt;item&gt;654&lt;/item&gt;&lt;item&gt;655&lt;/item&gt;&lt;item&gt;657&lt;/item&gt;&lt;item&gt;658&lt;/item&gt;&lt;item&gt;660&lt;/item&gt;&lt;item&gt;661&lt;/item&gt;&lt;item&gt;663&lt;/item&gt;&lt;item&gt;664&lt;/item&gt;&lt;item&gt;665&lt;/item&gt;&lt;item&gt;666&lt;/item&gt;&lt;item&gt;667&lt;/item&gt;&lt;item&gt;669&lt;/item&gt;&lt;item&gt;673&lt;/item&gt;&lt;item&gt;674&lt;/item&gt;&lt;item&gt;675&lt;/item&gt;&lt;item&gt;678&lt;/item&gt;&lt;item&gt;712&lt;/item&gt;&lt;item&gt;718&lt;/item&gt;&lt;item&gt;719&lt;/item&gt;&lt;item&gt;723&lt;/item&gt;&lt;/record-ids&gt;&lt;/item&gt;&lt;/Libraries&gt;"/>
  </w:docVars>
  <w:rsids>
    <w:rsidRoot w:val="0057798E"/>
    <w:rsid w:val="0000052F"/>
    <w:rsid w:val="000164F5"/>
    <w:rsid w:val="000235EC"/>
    <w:rsid w:val="00026BE9"/>
    <w:rsid w:val="00031432"/>
    <w:rsid w:val="000339E4"/>
    <w:rsid w:val="000423A9"/>
    <w:rsid w:val="00057C47"/>
    <w:rsid w:val="00061BF4"/>
    <w:rsid w:val="00065F6F"/>
    <w:rsid w:val="000704FB"/>
    <w:rsid w:val="00095174"/>
    <w:rsid w:val="000A7118"/>
    <w:rsid w:val="000B1282"/>
    <w:rsid w:val="000E0C87"/>
    <w:rsid w:val="000E71F3"/>
    <w:rsid w:val="000F1425"/>
    <w:rsid w:val="000F2BD9"/>
    <w:rsid w:val="00120417"/>
    <w:rsid w:val="00125B9F"/>
    <w:rsid w:val="00133008"/>
    <w:rsid w:val="001378F5"/>
    <w:rsid w:val="0014390D"/>
    <w:rsid w:val="001527F0"/>
    <w:rsid w:val="001560EC"/>
    <w:rsid w:val="00170B7C"/>
    <w:rsid w:val="001813CC"/>
    <w:rsid w:val="00185994"/>
    <w:rsid w:val="00186243"/>
    <w:rsid w:val="00191FC1"/>
    <w:rsid w:val="001D3DBB"/>
    <w:rsid w:val="001D52A6"/>
    <w:rsid w:val="001D5391"/>
    <w:rsid w:val="001E73D3"/>
    <w:rsid w:val="001F2D69"/>
    <w:rsid w:val="001F6ED0"/>
    <w:rsid w:val="00200BAC"/>
    <w:rsid w:val="00215416"/>
    <w:rsid w:val="00217ECD"/>
    <w:rsid w:val="00223BA3"/>
    <w:rsid w:val="00234A1F"/>
    <w:rsid w:val="0023502C"/>
    <w:rsid w:val="00270682"/>
    <w:rsid w:val="002978DC"/>
    <w:rsid w:val="002A3609"/>
    <w:rsid w:val="002C5FC7"/>
    <w:rsid w:val="002D7B06"/>
    <w:rsid w:val="00310AF6"/>
    <w:rsid w:val="003116D9"/>
    <w:rsid w:val="00313400"/>
    <w:rsid w:val="00314355"/>
    <w:rsid w:val="00320285"/>
    <w:rsid w:val="00321631"/>
    <w:rsid w:val="003272BA"/>
    <w:rsid w:val="003413E8"/>
    <w:rsid w:val="00346C2D"/>
    <w:rsid w:val="00363405"/>
    <w:rsid w:val="00366C1A"/>
    <w:rsid w:val="00374271"/>
    <w:rsid w:val="0038304D"/>
    <w:rsid w:val="00392978"/>
    <w:rsid w:val="00393237"/>
    <w:rsid w:val="003A2E0D"/>
    <w:rsid w:val="003A6ADC"/>
    <w:rsid w:val="003B41F8"/>
    <w:rsid w:val="003B63E3"/>
    <w:rsid w:val="003D25F9"/>
    <w:rsid w:val="003D2BBD"/>
    <w:rsid w:val="003D60AD"/>
    <w:rsid w:val="003E2D82"/>
    <w:rsid w:val="003F0B18"/>
    <w:rsid w:val="003F0D63"/>
    <w:rsid w:val="003F7A93"/>
    <w:rsid w:val="00406051"/>
    <w:rsid w:val="0040644A"/>
    <w:rsid w:val="00411BE0"/>
    <w:rsid w:val="00415546"/>
    <w:rsid w:val="0041591A"/>
    <w:rsid w:val="00425769"/>
    <w:rsid w:val="00433C8A"/>
    <w:rsid w:val="00445270"/>
    <w:rsid w:val="00445FCA"/>
    <w:rsid w:val="004505D8"/>
    <w:rsid w:val="00461FF5"/>
    <w:rsid w:val="00480CCA"/>
    <w:rsid w:val="0048336C"/>
    <w:rsid w:val="00483C88"/>
    <w:rsid w:val="004850B7"/>
    <w:rsid w:val="004919E5"/>
    <w:rsid w:val="004A2706"/>
    <w:rsid w:val="004A2C5A"/>
    <w:rsid w:val="004A39DF"/>
    <w:rsid w:val="004B6C7E"/>
    <w:rsid w:val="004C38BB"/>
    <w:rsid w:val="004C6782"/>
    <w:rsid w:val="004C75F1"/>
    <w:rsid w:val="004E1814"/>
    <w:rsid w:val="004F2DA3"/>
    <w:rsid w:val="004F5A98"/>
    <w:rsid w:val="005027D5"/>
    <w:rsid w:val="00505FCC"/>
    <w:rsid w:val="00516FC7"/>
    <w:rsid w:val="005239CA"/>
    <w:rsid w:val="00525E0F"/>
    <w:rsid w:val="00542252"/>
    <w:rsid w:val="00544F4F"/>
    <w:rsid w:val="005476DA"/>
    <w:rsid w:val="0055105D"/>
    <w:rsid w:val="005540FB"/>
    <w:rsid w:val="00574FA5"/>
    <w:rsid w:val="0057798E"/>
    <w:rsid w:val="00577C13"/>
    <w:rsid w:val="00577F65"/>
    <w:rsid w:val="0058415B"/>
    <w:rsid w:val="00590437"/>
    <w:rsid w:val="00593C86"/>
    <w:rsid w:val="005A41C4"/>
    <w:rsid w:val="005B4BBB"/>
    <w:rsid w:val="005C0839"/>
    <w:rsid w:val="005C2704"/>
    <w:rsid w:val="005C69EE"/>
    <w:rsid w:val="005C73A3"/>
    <w:rsid w:val="005D1858"/>
    <w:rsid w:val="005D4878"/>
    <w:rsid w:val="005D6177"/>
    <w:rsid w:val="0060006E"/>
    <w:rsid w:val="00605D85"/>
    <w:rsid w:val="006377F7"/>
    <w:rsid w:val="00645ACE"/>
    <w:rsid w:val="006556E3"/>
    <w:rsid w:val="006916B3"/>
    <w:rsid w:val="006A2345"/>
    <w:rsid w:val="006B2785"/>
    <w:rsid w:val="006C1ACB"/>
    <w:rsid w:val="006E5F60"/>
    <w:rsid w:val="00705C9A"/>
    <w:rsid w:val="00714C16"/>
    <w:rsid w:val="00737289"/>
    <w:rsid w:val="00753D6C"/>
    <w:rsid w:val="00757E93"/>
    <w:rsid w:val="0076067C"/>
    <w:rsid w:val="007B6FAB"/>
    <w:rsid w:val="007C332F"/>
    <w:rsid w:val="007D5CBE"/>
    <w:rsid w:val="007E2E0A"/>
    <w:rsid w:val="007E7CD1"/>
    <w:rsid w:val="0080160A"/>
    <w:rsid w:val="00832809"/>
    <w:rsid w:val="00836CA5"/>
    <w:rsid w:val="0083749C"/>
    <w:rsid w:val="00851E46"/>
    <w:rsid w:val="00853A1A"/>
    <w:rsid w:val="00864CED"/>
    <w:rsid w:val="0087187A"/>
    <w:rsid w:val="00887EAF"/>
    <w:rsid w:val="008A15C4"/>
    <w:rsid w:val="008A3616"/>
    <w:rsid w:val="008A5D82"/>
    <w:rsid w:val="008B7CF3"/>
    <w:rsid w:val="008D6D9A"/>
    <w:rsid w:val="008E329B"/>
    <w:rsid w:val="008E74B7"/>
    <w:rsid w:val="00911343"/>
    <w:rsid w:val="00913E07"/>
    <w:rsid w:val="00924716"/>
    <w:rsid w:val="009340F2"/>
    <w:rsid w:val="0094093B"/>
    <w:rsid w:val="00941D5F"/>
    <w:rsid w:val="009443A3"/>
    <w:rsid w:val="009529E0"/>
    <w:rsid w:val="009610F0"/>
    <w:rsid w:val="0097719C"/>
    <w:rsid w:val="00985077"/>
    <w:rsid w:val="00995FF3"/>
    <w:rsid w:val="009A333E"/>
    <w:rsid w:val="009A6AF1"/>
    <w:rsid w:val="009B6EFE"/>
    <w:rsid w:val="009D2258"/>
    <w:rsid w:val="009F549D"/>
    <w:rsid w:val="00A03CF7"/>
    <w:rsid w:val="00A1772F"/>
    <w:rsid w:val="00A21E34"/>
    <w:rsid w:val="00A248C7"/>
    <w:rsid w:val="00A36C04"/>
    <w:rsid w:val="00A41439"/>
    <w:rsid w:val="00A62A59"/>
    <w:rsid w:val="00A64822"/>
    <w:rsid w:val="00A71499"/>
    <w:rsid w:val="00A73504"/>
    <w:rsid w:val="00A7435B"/>
    <w:rsid w:val="00AA6EA9"/>
    <w:rsid w:val="00AB3B5F"/>
    <w:rsid w:val="00AB77C5"/>
    <w:rsid w:val="00AD0832"/>
    <w:rsid w:val="00AE448E"/>
    <w:rsid w:val="00AF4BDA"/>
    <w:rsid w:val="00B06EB2"/>
    <w:rsid w:val="00B2605D"/>
    <w:rsid w:val="00B27461"/>
    <w:rsid w:val="00B52B34"/>
    <w:rsid w:val="00B724C4"/>
    <w:rsid w:val="00B96638"/>
    <w:rsid w:val="00BA0966"/>
    <w:rsid w:val="00BC5888"/>
    <w:rsid w:val="00BE0252"/>
    <w:rsid w:val="00BE2060"/>
    <w:rsid w:val="00BE3CC4"/>
    <w:rsid w:val="00C04553"/>
    <w:rsid w:val="00C04AF2"/>
    <w:rsid w:val="00C1119D"/>
    <w:rsid w:val="00C16085"/>
    <w:rsid w:val="00C17394"/>
    <w:rsid w:val="00C2375E"/>
    <w:rsid w:val="00C35FB6"/>
    <w:rsid w:val="00C40F0C"/>
    <w:rsid w:val="00C45447"/>
    <w:rsid w:val="00C60067"/>
    <w:rsid w:val="00C63D72"/>
    <w:rsid w:val="00C64B4B"/>
    <w:rsid w:val="00C7679B"/>
    <w:rsid w:val="00C779D4"/>
    <w:rsid w:val="00C83D5D"/>
    <w:rsid w:val="00C9047E"/>
    <w:rsid w:val="00C95118"/>
    <w:rsid w:val="00C97D8A"/>
    <w:rsid w:val="00CA2E05"/>
    <w:rsid w:val="00CB0F4B"/>
    <w:rsid w:val="00CB2EBF"/>
    <w:rsid w:val="00CC29D8"/>
    <w:rsid w:val="00CD637D"/>
    <w:rsid w:val="00CD6D49"/>
    <w:rsid w:val="00CF09D1"/>
    <w:rsid w:val="00CF3714"/>
    <w:rsid w:val="00D04579"/>
    <w:rsid w:val="00D12C25"/>
    <w:rsid w:val="00D52E36"/>
    <w:rsid w:val="00D542BC"/>
    <w:rsid w:val="00D542C2"/>
    <w:rsid w:val="00D563CC"/>
    <w:rsid w:val="00D67970"/>
    <w:rsid w:val="00D80CF1"/>
    <w:rsid w:val="00D8218C"/>
    <w:rsid w:val="00D90166"/>
    <w:rsid w:val="00DB6406"/>
    <w:rsid w:val="00DC0758"/>
    <w:rsid w:val="00DC652D"/>
    <w:rsid w:val="00DD5E24"/>
    <w:rsid w:val="00DE013B"/>
    <w:rsid w:val="00E0359E"/>
    <w:rsid w:val="00E06737"/>
    <w:rsid w:val="00E14819"/>
    <w:rsid w:val="00E27722"/>
    <w:rsid w:val="00E27FC6"/>
    <w:rsid w:val="00E57A7A"/>
    <w:rsid w:val="00E647CB"/>
    <w:rsid w:val="00E74165"/>
    <w:rsid w:val="00E81C44"/>
    <w:rsid w:val="00E86EF8"/>
    <w:rsid w:val="00E90B9D"/>
    <w:rsid w:val="00E9799C"/>
    <w:rsid w:val="00EB03F0"/>
    <w:rsid w:val="00EB2355"/>
    <w:rsid w:val="00EB3198"/>
    <w:rsid w:val="00EB7E3F"/>
    <w:rsid w:val="00EC4B49"/>
    <w:rsid w:val="00EC5AE3"/>
    <w:rsid w:val="00ED424D"/>
    <w:rsid w:val="00ED75AD"/>
    <w:rsid w:val="00EE09C1"/>
    <w:rsid w:val="00EE3882"/>
    <w:rsid w:val="00EF2C46"/>
    <w:rsid w:val="00F103A5"/>
    <w:rsid w:val="00F25AA9"/>
    <w:rsid w:val="00F300F6"/>
    <w:rsid w:val="00F31277"/>
    <w:rsid w:val="00F54615"/>
    <w:rsid w:val="00F66257"/>
    <w:rsid w:val="00F66D66"/>
    <w:rsid w:val="00F7098E"/>
    <w:rsid w:val="00F734E8"/>
    <w:rsid w:val="00F91484"/>
    <w:rsid w:val="00FA15C6"/>
    <w:rsid w:val="00FB06C1"/>
    <w:rsid w:val="00FB4828"/>
    <w:rsid w:val="00FC069E"/>
    <w:rsid w:val="00FC4DF3"/>
    <w:rsid w:val="00FE49A0"/>
    <w:rsid w:val="00FF46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0D8A3F1-508D-AC4D-831F-D1874110F7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2">
    <w:name w:val="heading 2"/>
    <w:basedOn w:val="Normal"/>
    <w:next w:val="Normal"/>
    <w:link w:val="Heading2Char"/>
    <w:uiPriority w:val="9"/>
    <w:semiHidden/>
    <w:unhideWhenUsed/>
    <w:qFormat/>
    <w:rsid w:val="00737289"/>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Heading2"/>
    <w:next w:val="BodyText"/>
    <w:link w:val="Heading3Char"/>
    <w:qFormat/>
    <w:rsid w:val="00737289"/>
    <w:pPr>
      <w:spacing w:before="0" w:after="120"/>
      <w:ind w:left="360" w:hanging="360"/>
      <w:jc w:val="both"/>
      <w:outlineLvl w:val="2"/>
    </w:pPr>
    <w:rPr>
      <w:rFonts w:ascii="Times New Roman" w:eastAsia="Times New Roman" w:hAnsi="Times New Roman" w:cs="Times New Roman"/>
      <w:b/>
      <w:i/>
      <w:color w:val="auto"/>
      <w:kern w:val="32"/>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B6C7E"/>
    <w:pPr>
      <w:tabs>
        <w:tab w:val="center" w:pos="4680"/>
        <w:tab w:val="right" w:pos="9360"/>
      </w:tabs>
    </w:pPr>
  </w:style>
  <w:style w:type="character" w:customStyle="1" w:styleId="HeaderChar">
    <w:name w:val="Header Char"/>
    <w:basedOn w:val="DefaultParagraphFont"/>
    <w:link w:val="Header"/>
    <w:uiPriority w:val="99"/>
    <w:rsid w:val="004B6C7E"/>
  </w:style>
  <w:style w:type="character" w:styleId="PageNumber">
    <w:name w:val="page number"/>
    <w:basedOn w:val="DefaultParagraphFont"/>
    <w:uiPriority w:val="99"/>
    <w:semiHidden/>
    <w:unhideWhenUsed/>
    <w:rsid w:val="004B6C7E"/>
  </w:style>
  <w:style w:type="paragraph" w:styleId="Title">
    <w:name w:val="Title"/>
    <w:basedOn w:val="Normal"/>
    <w:next w:val="Normal"/>
    <w:link w:val="TitleChar"/>
    <w:uiPriority w:val="10"/>
    <w:qFormat/>
    <w:rsid w:val="004B6C7E"/>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B6C7E"/>
    <w:rPr>
      <w:rFonts w:asciiTheme="majorHAnsi" w:eastAsiaTheme="majorEastAsia" w:hAnsiTheme="majorHAnsi" w:cstheme="majorBidi"/>
      <w:spacing w:val="-10"/>
      <w:kern w:val="28"/>
      <w:sz w:val="56"/>
      <w:szCs w:val="56"/>
    </w:rPr>
  </w:style>
  <w:style w:type="paragraph" w:styleId="ListParagraph">
    <w:name w:val="List Paragraph"/>
    <w:basedOn w:val="Normal"/>
    <w:uiPriority w:val="34"/>
    <w:qFormat/>
    <w:rsid w:val="004B6C7E"/>
    <w:pPr>
      <w:ind w:left="720"/>
      <w:contextualSpacing/>
    </w:pPr>
  </w:style>
  <w:style w:type="paragraph" w:customStyle="1" w:styleId="RSCB04AHeadingSection">
    <w:name w:val="RSC B04 A Heading (Section)"/>
    <w:basedOn w:val="Normal"/>
    <w:link w:val="RSCB04AHeadingSectionChar"/>
    <w:qFormat/>
    <w:rsid w:val="00F54615"/>
    <w:pPr>
      <w:spacing w:before="400" w:after="80"/>
    </w:pPr>
    <w:rPr>
      <w:b/>
      <w:noProof/>
      <w:szCs w:val="22"/>
    </w:rPr>
  </w:style>
  <w:style w:type="character" w:customStyle="1" w:styleId="RSCB04AHeadingSectionChar">
    <w:name w:val="RSC B04 A Heading (Section) Char"/>
    <w:basedOn w:val="DefaultParagraphFont"/>
    <w:link w:val="RSCB04AHeadingSection"/>
    <w:rsid w:val="00F54615"/>
    <w:rPr>
      <w:b/>
      <w:noProof/>
      <w:szCs w:val="22"/>
    </w:rPr>
  </w:style>
  <w:style w:type="paragraph" w:customStyle="1" w:styleId="SchemeCaption">
    <w:name w:val="SchemeCaption"/>
    <w:basedOn w:val="Normal"/>
    <w:rsid w:val="00F54615"/>
    <w:pPr>
      <w:spacing w:before="230" w:after="460" w:line="180" w:lineRule="exact"/>
      <w:jc w:val="both"/>
    </w:pPr>
    <w:rPr>
      <w:rFonts w:ascii="Arial" w:eastAsia="MS Mincho" w:hAnsi="Arial" w:cs="Times New Roman"/>
      <w:noProof/>
      <w:sz w:val="14"/>
      <w:szCs w:val="14"/>
      <w:lang w:eastAsia="ja-JP"/>
    </w:rPr>
  </w:style>
  <w:style w:type="paragraph" w:styleId="NormalWeb">
    <w:name w:val="Normal (Web)"/>
    <w:basedOn w:val="Normal"/>
    <w:uiPriority w:val="99"/>
    <w:semiHidden/>
    <w:unhideWhenUsed/>
    <w:rsid w:val="00D67970"/>
    <w:pPr>
      <w:spacing w:before="100" w:beforeAutospacing="1" w:after="100" w:afterAutospacing="1"/>
    </w:pPr>
    <w:rPr>
      <w:rFonts w:ascii="Times New Roman" w:eastAsia="Times New Roman" w:hAnsi="Times New Roman" w:cs="Times New Roman"/>
    </w:rPr>
  </w:style>
  <w:style w:type="paragraph" w:customStyle="1" w:styleId="EndNoteBibliographyTitle">
    <w:name w:val="EndNote Bibliography Title"/>
    <w:basedOn w:val="Normal"/>
    <w:link w:val="EndNoteBibliographyTitleChar"/>
    <w:rsid w:val="004F2DA3"/>
    <w:pPr>
      <w:jc w:val="center"/>
    </w:pPr>
    <w:rPr>
      <w:rFonts w:ascii="Calibri" w:hAnsi="Calibri" w:cs="Calibri"/>
    </w:rPr>
  </w:style>
  <w:style w:type="character" w:customStyle="1" w:styleId="EndNoteBibliographyTitleChar">
    <w:name w:val="EndNote Bibliography Title Char"/>
    <w:basedOn w:val="DefaultParagraphFont"/>
    <w:link w:val="EndNoteBibliographyTitle"/>
    <w:rsid w:val="004F2DA3"/>
    <w:rPr>
      <w:rFonts w:ascii="Calibri" w:hAnsi="Calibri" w:cs="Calibri"/>
    </w:rPr>
  </w:style>
  <w:style w:type="paragraph" w:customStyle="1" w:styleId="EndNoteBibliography">
    <w:name w:val="EndNote Bibliography"/>
    <w:basedOn w:val="Normal"/>
    <w:link w:val="EndNoteBibliographyChar"/>
    <w:rsid w:val="004F2DA3"/>
    <w:pPr>
      <w:jc w:val="both"/>
    </w:pPr>
    <w:rPr>
      <w:rFonts w:ascii="Calibri" w:hAnsi="Calibri" w:cs="Calibri"/>
    </w:rPr>
  </w:style>
  <w:style w:type="character" w:customStyle="1" w:styleId="EndNoteBibliographyChar">
    <w:name w:val="EndNote Bibliography Char"/>
    <w:basedOn w:val="DefaultParagraphFont"/>
    <w:link w:val="EndNoteBibliography"/>
    <w:rsid w:val="004F2DA3"/>
    <w:rPr>
      <w:rFonts w:ascii="Calibri" w:hAnsi="Calibri" w:cs="Calibri"/>
    </w:rPr>
  </w:style>
  <w:style w:type="paragraph" w:styleId="BalloonText">
    <w:name w:val="Balloon Text"/>
    <w:basedOn w:val="Normal"/>
    <w:link w:val="BalloonTextChar"/>
    <w:uiPriority w:val="99"/>
    <w:semiHidden/>
    <w:unhideWhenUsed/>
    <w:rsid w:val="00E57A7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57A7A"/>
    <w:rPr>
      <w:rFonts w:ascii="Times New Roman" w:hAnsi="Times New Roman" w:cs="Times New Roman"/>
      <w:sz w:val="18"/>
      <w:szCs w:val="18"/>
    </w:rPr>
  </w:style>
  <w:style w:type="table" w:styleId="TableGrid">
    <w:name w:val="Table Grid"/>
    <w:basedOn w:val="TableNormal"/>
    <w:rsid w:val="0023502C"/>
    <w:rPr>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CTableBody">
    <w:name w:val="TC_Table_Body"/>
    <w:basedOn w:val="Normal"/>
    <w:next w:val="Normal"/>
    <w:link w:val="TCTableBodyChar"/>
    <w:autoRedefine/>
    <w:rsid w:val="00C1119D"/>
    <w:pPr>
      <w:spacing w:before="20" w:after="60"/>
      <w:jc w:val="center"/>
    </w:pPr>
    <w:rPr>
      <w:rFonts w:ascii="Arial" w:eastAsia="Times New Roman" w:hAnsi="Arial"/>
      <w:kern w:val="20"/>
      <w:sz w:val="14"/>
      <w:szCs w:val="14"/>
    </w:rPr>
  </w:style>
  <w:style w:type="character" w:customStyle="1" w:styleId="TCTableBodyChar">
    <w:name w:val="TC_Table_Body Char"/>
    <w:link w:val="TCTableBody"/>
    <w:rsid w:val="00C1119D"/>
    <w:rPr>
      <w:rFonts w:ascii="Arial" w:eastAsia="Times New Roman" w:hAnsi="Arial"/>
      <w:kern w:val="20"/>
      <w:sz w:val="14"/>
      <w:szCs w:val="14"/>
    </w:rPr>
  </w:style>
  <w:style w:type="character" w:customStyle="1" w:styleId="Heading3Char">
    <w:name w:val="Heading 3 Char"/>
    <w:basedOn w:val="DefaultParagraphFont"/>
    <w:link w:val="Heading3"/>
    <w:rsid w:val="00737289"/>
    <w:rPr>
      <w:rFonts w:ascii="Times New Roman" w:eastAsia="Times New Roman" w:hAnsi="Times New Roman" w:cs="Times New Roman"/>
      <w:b/>
      <w:i/>
      <w:kern w:val="32"/>
      <w:szCs w:val="26"/>
    </w:rPr>
  </w:style>
  <w:style w:type="paragraph" w:styleId="BodyText">
    <w:name w:val="Body Text"/>
    <w:basedOn w:val="Normal"/>
    <w:link w:val="BodyTextChar"/>
    <w:uiPriority w:val="99"/>
    <w:rsid w:val="00737289"/>
    <w:pPr>
      <w:spacing w:line="260" w:lineRule="exact"/>
      <w:jc w:val="both"/>
    </w:pPr>
    <w:rPr>
      <w:rFonts w:ascii="Times New Roman" w:eastAsia="Times New Roman" w:hAnsi="Times New Roman" w:cs="Times New Roman"/>
      <w:szCs w:val="20"/>
    </w:rPr>
  </w:style>
  <w:style w:type="character" w:customStyle="1" w:styleId="BodyTextChar">
    <w:name w:val="Body Text Char"/>
    <w:basedOn w:val="DefaultParagraphFont"/>
    <w:link w:val="BodyText"/>
    <w:uiPriority w:val="99"/>
    <w:rsid w:val="00737289"/>
    <w:rPr>
      <w:rFonts w:ascii="Times New Roman" w:eastAsia="Times New Roman" w:hAnsi="Times New Roman" w:cs="Times New Roman"/>
      <w:szCs w:val="20"/>
    </w:rPr>
  </w:style>
  <w:style w:type="character" w:styleId="Hyperlink">
    <w:name w:val="Hyperlink"/>
    <w:basedOn w:val="DefaultParagraphFont"/>
    <w:rsid w:val="00737289"/>
    <w:rPr>
      <w:color w:val="0563C1" w:themeColor="hyperlink"/>
      <w:u w:val="single"/>
    </w:rPr>
  </w:style>
  <w:style w:type="character" w:customStyle="1" w:styleId="Heading2Char">
    <w:name w:val="Heading 2 Char"/>
    <w:basedOn w:val="DefaultParagraphFont"/>
    <w:link w:val="Heading2"/>
    <w:uiPriority w:val="9"/>
    <w:semiHidden/>
    <w:rsid w:val="00737289"/>
    <w:rPr>
      <w:rFonts w:asciiTheme="majorHAnsi" w:eastAsiaTheme="majorEastAsia" w:hAnsiTheme="majorHAnsi" w:cstheme="majorBidi"/>
      <w:color w:val="2F5496" w:themeColor="accent1" w:themeShade="BF"/>
      <w:sz w:val="26"/>
      <w:szCs w:val="26"/>
    </w:rPr>
  </w:style>
  <w:style w:type="character" w:styleId="UnresolvedMention">
    <w:name w:val="Unresolved Mention"/>
    <w:basedOn w:val="DefaultParagraphFont"/>
    <w:uiPriority w:val="99"/>
    <w:semiHidden/>
    <w:unhideWhenUsed/>
    <w:rsid w:val="00737289"/>
    <w:rPr>
      <w:color w:val="605E5C"/>
      <w:shd w:val="clear" w:color="auto" w:fill="E1DFDD"/>
    </w:rPr>
  </w:style>
  <w:style w:type="paragraph" w:styleId="Footer">
    <w:name w:val="footer"/>
    <w:basedOn w:val="Normal"/>
    <w:link w:val="FooterChar"/>
    <w:uiPriority w:val="99"/>
    <w:unhideWhenUsed/>
    <w:rsid w:val="00223BA3"/>
    <w:pPr>
      <w:tabs>
        <w:tab w:val="center" w:pos="4680"/>
        <w:tab w:val="right" w:pos="9360"/>
      </w:tabs>
    </w:pPr>
  </w:style>
  <w:style w:type="character" w:customStyle="1" w:styleId="FooterChar">
    <w:name w:val="Footer Char"/>
    <w:basedOn w:val="DefaultParagraphFont"/>
    <w:link w:val="Footer"/>
    <w:uiPriority w:val="99"/>
    <w:rsid w:val="00223B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943866">
      <w:bodyDiv w:val="1"/>
      <w:marLeft w:val="0"/>
      <w:marRight w:val="0"/>
      <w:marTop w:val="0"/>
      <w:marBottom w:val="0"/>
      <w:divBdr>
        <w:top w:val="none" w:sz="0" w:space="0" w:color="auto"/>
        <w:left w:val="none" w:sz="0" w:space="0" w:color="auto"/>
        <w:bottom w:val="none" w:sz="0" w:space="0" w:color="auto"/>
        <w:right w:val="none" w:sz="0" w:space="0" w:color="auto"/>
      </w:divBdr>
      <w:divsChild>
        <w:div w:id="1945645356">
          <w:marLeft w:val="0"/>
          <w:marRight w:val="0"/>
          <w:marTop w:val="0"/>
          <w:marBottom w:val="0"/>
          <w:divBdr>
            <w:top w:val="none" w:sz="0" w:space="0" w:color="auto"/>
            <w:left w:val="none" w:sz="0" w:space="0" w:color="auto"/>
            <w:bottom w:val="none" w:sz="0" w:space="0" w:color="auto"/>
            <w:right w:val="none" w:sz="0" w:space="0" w:color="auto"/>
          </w:divBdr>
          <w:divsChild>
            <w:div w:id="1256207850">
              <w:marLeft w:val="0"/>
              <w:marRight w:val="0"/>
              <w:marTop w:val="0"/>
              <w:marBottom w:val="0"/>
              <w:divBdr>
                <w:top w:val="none" w:sz="0" w:space="0" w:color="auto"/>
                <w:left w:val="none" w:sz="0" w:space="0" w:color="auto"/>
                <w:bottom w:val="none" w:sz="0" w:space="0" w:color="auto"/>
                <w:right w:val="none" w:sz="0" w:space="0" w:color="auto"/>
              </w:divBdr>
              <w:divsChild>
                <w:div w:id="1071849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581564">
      <w:bodyDiv w:val="1"/>
      <w:marLeft w:val="0"/>
      <w:marRight w:val="0"/>
      <w:marTop w:val="0"/>
      <w:marBottom w:val="0"/>
      <w:divBdr>
        <w:top w:val="none" w:sz="0" w:space="0" w:color="auto"/>
        <w:left w:val="none" w:sz="0" w:space="0" w:color="auto"/>
        <w:bottom w:val="none" w:sz="0" w:space="0" w:color="auto"/>
        <w:right w:val="none" w:sz="0" w:space="0" w:color="auto"/>
      </w:divBdr>
      <w:divsChild>
        <w:div w:id="1202980224">
          <w:marLeft w:val="0"/>
          <w:marRight w:val="0"/>
          <w:marTop w:val="0"/>
          <w:marBottom w:val="0"/>
          <w:divBdr>
            <w:top w:val="none" w:sz="0" w:space="0" w:color="auto"/>
            <w:left w:val="none" w:sz="0" w:space="0" w:color="auto"/>
            <w:bottom w:val="none" w:sz="0" w:space="0" w:color="auto"/>
            <w:right w:val="none" w:sz="0" w:space="0" w:color="auto"/>
          </w:divBdr>
          <w:divsChild>
            <w:div w:id="2007056544">
              <w:marLeft w:val="0"/>
              <w:marRight w:val="0"/>
              <w:marTop w:val="0"/>
              <w:marBottom w:val="0"/>
              <w:divBdr>
                <w:top w:val="none" w:sz="0" w:space="0" w:color="auto"/>
                <w:left w:val="none" w:sz="0" w:space="0" w:color="auto"/>
                <w:bottom w:val="none" w:sz="0" w:space="0" w:color="auto"/>
                <w:right w:val="none" w:sz="0" w:space="0" w:color="auto"/>
              </w:divBdr>
              <w:divsChild>
                <w:div w:id="1717504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25043">
      <w:bodyDiv w:val="1"/>
      <w:marLeft w:val="0"/>
      <w:marRight w:val="0"/>
      <w:marTop w:val="0"/>
      <w:marBottom w:val="0"/>
      <w:divBdr>
        <w:top w:val="none" w:sz="0" w:space="0" w:color="auto"/>
        <w:left w:val="none" w:sz="0" w:space="0" w:color="auto"/>
        <w:bottom w:val="none" w:sz="0" w:space="0" w:color="auto"/>
        <w:right w:val="none" w:sz="0" w:space="0" w:color="auto"/>
      </w:divBdr>
      <w:divsChild>
        <w:div w:id="1086655475">
          <w:marLeft w:val="0"/>
          <w:marRight w:val="0"/>
          <w:marTop w:val="0"/>
          <w:marBottom w:val="0"/>
          <w:divBdr>
            <w:top w:val="none" w:sz="0" w:space="0" w:color="auto"/>
            <w:left w:val="none" w:sz="0" w:space="0" w:color="auto"/>
            <w:bottom w:val="none" w:sz="0" w:space="0" w:color="auto"/>
            <w:right w:val="none" w:sz="0" w:space="0" w:color="auto"/>
          </w:divBdr>
          <w:divsChild>
            <w:div w:id="166214145">
              <w:marLeft w:val="0"/>
              <w:marRight w:val="0"/>
              <w:marTop w:val="0"/>
              <w:marBottom w:val="0"/>
              <w:divBdr>
                <w:top w:val="none" w:sz="0" w:space="0" w:color="auto"/>
                <w:left w:val="none" w:sz="0" w:space="0" w:color="auto"/>
                <w:bottom w:val="none" w:sz="0" w:space="0" w:color="auto"/>
                <w:right w:val="none" w:sz="0" w:space="0" w:color="auto"/>
              </w:divBdr>
              <w:divsChild>
                <w:div w:id="377363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591510">
      <w:bodyDiv w:val="1"/>
      <w:marLeft w:val="0"/>
      <w:marRight w:val="0"/>
      <w:marTop w:val="0"/>
      <w:marBottom w:val="0"/>
      <w:divBdr>
        <w:top w:val="none" w:sz="0" w:space="0" w:color="auto"/>
        <w:left w:val="none" w:sz="0" w:space="0" w:color="auto"/>
        <w:bottom w:val="none" w:sz="0" w:space="0" w:color="auto"/>
        <w:right w:val="none" w:sz="0" w:space="0" w:color="auto"/>
      </w:divBdr>
      <w:divsChild>
        <w:div w:id="1404907513">
          <w:marLeft w:val="0"/>
          <w:marRight w:val="0"/>
          <w:marTop w:val="0"/>
          <w:marBottom w:val="0"/>
          <w:divBdr>
            <w:top w:val="none" w:sz="0" w:space="0" w:color="auto"/>
            <w:left w:val="none" w:sz="0" w:space="0" w:color="auto"/>
            <w:bottom w:val="none" w:sz="0" w:space="0" w:color="auto"/>
            <w:right w:val="none" w:sz="0" w:space="0" w:color="auto"/>
          </w:divBdr>
          <w:divsChild>
            <w:div w:id="1537934962">
              <w:marLeft w:val="0"/>
              <w:marRight w:val="0"/>
              <w:marTop w:val="0"/>
              <w:marBottom w:val="0"/>
              <w:divBdr>
                <w:top w:val="none" w:sz="0" w:space="0" w:color="auto"/>
                <w:left w:val="none" w:sz="0" w:space="0" w:color="auto"/>
                <w:bottom w:val="none" w:sz="0" w:space="0" w:color="auto"/>
                <w:right w:val="none" w:sz="0" w:space="0" w:color="auto"/>
              </w:divBdr>
              <w:divsChild>
                <w:div w:id="683095036">
                  <w:marLeft w:val="0"/>
                  <w:marRight w:val="0"/>
                  <w:marTop w:val="0"/>
                  <w:marBottom w:val="0"/>
                  <w:divBdr>
                    <w:top w:val="none" w:sz="0" w:space="0" w:color="auto"/>
                    <w:left w:val="none" w:sz="0" w:space="0" w:color="auto"/>
                    <w:bottom w:val="none" w:sz="0" w:space="0" w:color="auto"/>
                    <w:right w:val="none" w:sz="0" w:space="0" w:color="auto"/>
                  </w:divBdr>
                </w:div>
              </w:divsChild>
            </w:div>
            <w:div w:id="1137836167">
              <w:marLeft w:val="0"/>
              <w:marRight w:val="0"/>
              <w:marTop w:val="0"/>
              <w:marBottom w:val="0"/>
              <w:divBdr>
                <w:top w:val="none" w:sz="0" w:space="0" w:color="auto"/>
                <w:left w:val="none" w:sz="0" w:space="0" w:color="auto"/>
                <w:bottom w:val="none" w:sz="0" w:space="0" w:color="auto"/>
                <w:right w:val="none" w:sz="0" w:space="0" w:color="auto"/>
              </w:divBdr>
              <w:divsChild>
                <w:div w:id="1267074567">
                  <w:marLeft w:val="0"/>
                  <w:marRight w:val="0"/>
                  <w:marTop w:val="0"/>
                  <w:marBottom w:val="0"/>
                  <w:divBdr>
                    <w:top w:val="none" w:sz="0" w:space="0" w:color="auto"/>
                    <w:left w:val="none" w:sz="0" w:space="0" w:color="auto"/>
                    <w:bottom w:val="none" w:sz="0" w:space="0" w:color="auto"/>
                    <w:right w:val="none" w:sz="0" w:space="0" w:color="auto"/>
                  </w:divBdr>
                </w:div>
                <w:div w:id="1301497623">
                  <w:marLeft w:val="0"/>
                  <w:marRight w:val="0"/>
                  <w:marTop w:val="0"/>
                  <w:marBottom w:val="0"/>
                  <w:divBdr>
                    <w:top w:val="none" w:sz="0" w:space="0" w:color="auto"/>
                    <w:left w:val="none" w:sz="0" w:space="0" w:color="auto"/>
                    <w:bottom w:val="none" w:sz="0" w:space="0" w:color="auto"/>
                    <w:right w:val="none" w:sz="0" w:space="0" w:color="auto"/>
                  </w:divBdr>
                </w:div>
                <w:div w:id="1317799745">
                  <w:marLeft w:val="0"/>
                  <w:marRight w:val="0"/>
                  <w:marTop w:val="0"/>
                  <w:marBottom w:val="0"/>
                  <w:divBdr>
                    <w:top w:val="none" w:sz="0" w:space="0" w:color="auto"/>
                    <w:left w:val="none" w:sz="0" w:space="0" w:color="auto"/>
                    <w:bottom w:val="none" w:sz="0" w:space="0" w:color="auto"/>
                    <w:right w:val="none" w:sz="0" w:space="0" w:color="auto"/>
                  </w:divBdr>
                </w:div>
              </w:divsChild>
            </w:div>
            <w:div w:id="1643272470">
              <w:marLeft w:val="0"/>
              <w:marRight w:val="0"/>
              <w:marTop w:val="0"/>
              <w:marBottom w:val="0"/>
              <w:divBdr>
                <w:top w:val="none" w:sz="0" w:space="0" w:color="auto"/>
                <w:left w:val="none" w:sz="0" w:space="0" w:color="auto"/>
                <w:bottom w:val="none" w:sz="0" w:space="0" w:color="auto"/>
                <w:right w:val="none" w:sz="0" w:space="0" w:color="auto"/>
              </w:divBdr>
              <w:divsChild>
                <w:div w:id="835266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808407">
      <w:bodyDiv w:val="1"/>
      <w:marLeft w:val="0"/>
      <w:marRight w:val="0"/>
      <w:marTop w:val="0"/>
      <w:marBottom w:val="0"/>
      <w:divBdr>
        <w:top w:val="none" w:sz="0" w:space="0" w:color="auto"/>
        <w:left w:val="none" w:sz="0" w:space="0" w:color="auto"/>
        <w:bottom w:val="none" w:sz="0" w:space="0" w:color="auto"/>
        <w:right w:val="none" w:sz="0" w:space="0" w:color="auto"/>
      </w:divBdr>
      <w:divsChild>
        <w:div w:id="451872261">
          <w:marLeft w:val="0"/>
          <w:marRight w:val="0"/>
          <w:marTop w:val="0"/>
          <w:marBottom w:val="0"/>
          <w:divBdr>
            <w:top w:val="none" w:sz="0" w:space="0" w:color="auto"/>
            <w:left w:val="none" w:sz="0" w:space="0" w:color="auto"/>
            <w:bottom w:val="none" w:sz="0" w:space="0" w:color="auto"/>
            <w:right w:val="none" w:sz="0" w:space="0" w:color="auto"/>
          </w:divBdr>
          <w:divsChild>
            <w:div w:id="1709262106">
              <w:marLeft w:val="0"/>
              <w:marRight w:val="0"/>
              <w:marTop w:val="0"/>
              <w:marBottom w:val="0"/>
              <w:divBdr>
                <w:top w:val="none" w:sz="0" w:space="0" w:color="auto"/>
                <w:left w:val="none" w:sz="0" w:space="0" w:color="auto"/>
                <w:bottom w:val="none" w:sz="0" w:space="0" w:color="auto"/>
                <w:right w:val="none" w:sz="0" w:space="0" w:color="auto"/>
              </w:divBdr>
              <w:divsChild>
                <w:div w:id="1115952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150125">
      <w:bodyDiv w:val="1"/>
      <w:marLeft w:val="0"/>
      <w:marRight w:val="0"/>
      <w:marTop w:val="0"/>
      <w:marBottom w:val="0"/>
      <w:divBdr>
        <w:top w:val="none" w:sz="0" w:space="0" w:color="auto"/>
        <w:left w:val="none" w:sz="0" w:space="0" w:color="auto"/>
        <w:bottom w:val="none" w:sz="0" w:space="0" w:color="auto"/>
        <w:right w:val="none" w:sz="0" w:space="0" w:color="auto"/>
      </w:divBdr>
      <w:divsChild>
        <w:div w:id="1983726020">
          <w:marLeft w:val="0"/>
          <w:marRight w:val="0"/>
          <w:marTop w:val="0"/>
          <w:marBottom w:val="0"/>
          <w:divBdr>
            <w:top w:val="none" w:sz="0" w:space="0" w:color="auto"/>
            <w:left w:val="none" w:sz="0" w:space="0" w:color="auto"/>
            <w:bottom w:val="none" w:sz="0" w:space="0" w:color="auto"/>
            <w:right w:val="none" w:sz="0" w:space="0" w:color="auto"/>
          </w:divBdr>
          <w:divsChild>
            <w:div w:id="344403387">
              <w:marLeft w:val="0"/>
              <w:marRight w:val="0"/>
              <w:marTop w:val="0"/>
              <w:marBottom w:val="0"/>
              <w:divBdr>
                <w:top w:val="none" w:sz="0" w:space="0" w:color="auto"/>
                <w:left w:val="none" w:sz="0" w:space="0" w:color="auto"/>
                <w:bottom w:val="none" w:sz="0" w:space="0" w:color="auto"/>
                <w:right w:val="none" w:sz="0" w:space="0" w:color="auto"/>
              </w:divBdr>
              <w:divsChild>
                <w:div w:id="118493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0936923">
      <w:bodyDiv w:val="1"/>
      <w:marLeft w:val="0"/>
      <w:marRight w:val="0"/>
      <w:marTop w:val="0"/>
      <w:marBottom w:val="0"/>
      <w:divBdr>
        <w:top w:val="none" w:sz="0" w:space="0" w:color="auto"/>
        <w:left w:val="none" w:sz="0" w:space="0" w:color="auto"/>
        <w:bottom w:val="none" w:sz="0" w:space="0" w:color="auto"/>
        <w:right w:val="none" w:sz="0" w:space="0" w:color="auto"/>
      </w:divBdr>
      <w:divsChild>
        <w:div w:id="583420673">
          <w:marLeft w:val="0"/>
          <w:marRight w:val="0"/>
          <w:marTop w:val="0"/>
          <w:marBottom w:val="0"/>
          <w:divBdr>
            <w:top w:val="none" w:sz="0" w:space="0" w:color="auto"/>
            <w:left w:val="none" w:sz="0" w:space="0" w:color="auto"/>
            <w:bottom w:val="none" w:sz="0" w:space="0" w:color="auto"/>
            <w:right w:val="none" w:sz="0" w:space="0" w:color="auto"/>
          </w:divBdr>
          <w:divsChild>
            <w:div w:id="736780589">
              <w:marLeft w:val="0"/>
              <w:marRight w:val="0"/>
              <w:marTop w:val="0"/>
              <w:marBottom w:val="0"/>
              <w:divBdr>
                <w:top w:val="none" w:sz="0" w:space="0" w:color="auto"/>
                <w:left w:val="none" w:sz="0" w:space="0" w:color="auto"/>
                <w:bottom w:val="none" w:sz="0" w:space="0" w:color="auto"/>
                <w:right w:val="none" w:sz="0" w:space="0" w:color="auto"/>
              </w:divBdr>
              <w:divsChild>
                <w:div w:id="1149175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514521">
      <w:bodyDiv w:val="1"/>
      <w:marLeft w:val="0"/>
      <w:marRight w:val="0"/>
      <w:marTop w:val="0"/>
      <w:marBottom w:val="0"/>
      <w:divBdr>
        <w:top w:val="none" w:sz="0" w:space="0" w:color="auto"/>
        <w:left w:val="none" w:sz="0" w:space="0" w:color="auto"/>
        <w:bottom w:val="none" w:sz="0" w:space="0" w:color="auto"/>
        <w:right w:val="none" w:sz="0" w:space="0" w:color="auto"/>
      </w:divBdr>
      <w:divsChild>
        <w:div w:id="1023092552">
          <w:marLeft w:val="0"/>
          <w:marRight w:val="0"/>
          <w:marTop w:val="0"/>
          <w:marBottom w:val="0"/>
          <w:divBdr>
            <w:top w:val="none" w:sz="0" w:space="0" w:color="auto"/>
            <w:left w:val="none" w:sz="0" w:space="0" w:color="auto"/>
            <w:bottom w:val="none" w:sz="0" w:space="0" w:color="auto"/>
            <w:right w:val="none" w:sz="0" w:space="0" w:color="auto"/>
          </w:divBdr>
          <w:divsChild>
            <w:div w:id="1173378522">
              <w:marLeft w:val="0"/>
              <w:marRight w:val="0"/>
              <w:marTop w:val="0"/>
              <w:marBottom w:val="0"/>
              <w:divBdr>
                <w:top w:val="none" w:sz="0" w:space="0" w:color="auto"/>
                <w:left w:val="none" w:sz="0" w:space="0" w:color="auto"/>
                <w:bottom w:val="none" w:sz="0" w:space="0" w:color="auto"/>
                <w:right w:val="none" w:sz="0" w:space="0" w:color="auto"/>
              </w:divBdr>
              <w:divsChild>
                <w:div w:id="1436944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6135066">
      <w:bodyDiv w:val="1"/>
      <w:marLeft w:val="0"/>
      <w:marRight w:val="0"/>
      <w:marTop w:val="0"/>
      <w:marBottom w:val="0"/>
      <w:divBdr>
        <w:top w:val="none" w:sz="0" w:space="0" w:color="auto"/>
        <w:left w:val="none" w:sz="0" w:space="0" w:color="auto"/>
        <w:bottom w:val="none" w:sz="0" w:space="0" w:color="auto"/>
        <w:right w:val="none" w:sz="0" w:space="0" w:color="auto"/>
      </w:divBdr>
      <w:divsChild>
        <w:div w:id="538010498">
          <w:marLeft w:val="0"/>
          <w:marRight w:val="0"/>
          <w:marTop w:val="0"/>
          <w:marBottom w:val="0"/>
          <w:divBdr>
            <w:top w:val="none" w:sz="0" w:space="0" w:color="auto"/>
            <w:left w:val="none" w:sz="0" w:space="0" w:color="auto"/>
            <w:bottom w:val="none" w:sz="0" w:space="0" w:color="auto"/>
            <w:right w:val="none" w:sz="0" w:space="0" w:color="auto"/>
          </w:divBdr>
          <w:divsChild>
            <w:div w:id="204757973">
              <w:marLeft w:val="0"/>
              <w:marRight w:val="0"/>
              <w:marTop w:val="0"/>
              <w:marBottom w:val="0"/>
              <w:divBdr>
                <w:top w:val="none" w:sz="0" w:space="0" w:color="auto"/>
                <w:left w:val="none" w:sz="0" w:space="0" w:color="auto"/>
                <w:bottom w:val="none" w:sz="0" w:space="0" w:color="auto"/>
                <w:right w:val="none" w:sz="0" w:space="0" w:color="auto"/>
              </w:divBdr>
              <w:divsChild>
                <w:div w:id="600600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3268881">
      <w:bodyDiv w:val="1"/>
      <w:marLeft w:val="0"/>
      <w:marRight w:val="0"/>
      <w:marTop w:val="0"/>
      <w:marBottom w:val="0"/>
      <w:divBdr>
        <w:top w:val="none" w:sz="0" w:space="0" w:color="auto"/>
        <w:left w:val="none" w:sz="0" w:space="0" w:color="auto"/>
        <w:bottom w:val="none" w:sz="0" w:space="0" w:color="auto"/>
        <w:right w:val="none" w:sz="0" w:space="0" w:color="auto"/>
      </w:divBdr>
      <w:divsChild>
        <w:div w:id="1495487752">
          <w:marLeft w:val="0"/>
          <w:marRight w:val="0"/>
          <w:marTop w:val="0"/>
          <w:marBottom w:val="0"/>
          <w:divBdr>
            <w:top w:val="none" w:sz="0" w:space="0" w:color="auto"/>
            <w:left w:val="none" w:sz="0" w:space="0" w:color="auto"/>
            <w:bottom w:val="none" w:sz="0" w:space="0" w:color="auto"/>
            <w:right w:val="none" w:sz="0" w:space="0" w:color="auto"/>
          </w:divBdr>
          <w:divsChild>
            <w:div w:id="1804154776">
              <w:marLeft w:val="0"/>
              <w:marRight w:val="0"/>
              <w:marTop w:val="0"/>
              <w:marBottom w:val="0"/>
              <w:divBdr>
                <w:top w:val="none" w:sz="0" w:space="0" w:color="auto"/>
                <w:left w:val="none" w:sz="0" w:space="0" w:color="auto"/>
                <w:bottom w:val="none" w:sz="0" w:space="0" w:color="auto"/>
                <w:right w:val="none" w:sz="0" w:space="0" w:color="auto"/>
              </w:divBdr>
              <w:divsChild>
                <w:div w:id="729497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6644699">
      <w:bodyDiv w:val="1"/>
      <w:marLeft w:val="0"/>
      <w:marRight w:val="0"/>
      <w:marTop w:val="0"/>
      <w:marBottom w:val="0"/>
      <w:divBdr>
        <w:top w:val="none" w:sz="0" w:space="0" w:color="auto"/>
        <w:left w:val="none" w:sz="0" w:space="0" w:color="auto"/>
        <w:bottom w:val="none" w:sz="0" w:space="0" w:color="auto"/>
        <w:right w:val="none" w:sz="0" w:space="0" w:color="auto"/>
      </w:divBdr>
      <w:divsChild>
        <w:div w:id="1073771806">
          <w:marLeft w:val="0"/>
          <w:marRight w:val="0"/>
          <w:marTop w:val="0"/>
          <w:marBottom w:val="0"/>
          <w:divBdr>
            <w:top w:val="none" w:sz="0" w:space="0" w:color="auto"/>
            <w:left w:val="none" w:sz="0" w:space="0" w:color="auto"/>
            <w:bottom w:val="none" w:sz="0" w:space="0" w:color="auto"/>
            <w:right w:val="none" w:sz="0" w:space="0" w:color="auto"/>
          </w:divBdr>
          <w:divsChild>
            <w:div w:id="274793153">
              <w:marLeft w:val="0"/>
              <w:marRight w:val="0"/>
              <w:marTop w:val="0"/>
              <w:marBottom w:val="0"/>
              <w:divBdr>
                <w:top w:val="none" w:sz="0" w:space="0" w:color="auto"/>
                <w:left w:val="none" w:sz="0" w:space="0" w:color="auto"/>
                <w:bottom w:val="none" w:sz="0" w:space="0" w:color="auto"/>
                <w:right w:val="none" w:sz="0" w:space="0" w:color="auto"/>
              </w:divBdr>
              <w:divsChild>
                <w:div w:id="1567185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7535795">
      <w:bodyDiv w:val="1"/>
      <w:marLeft w:val="0"/>
      <w:marRight w:val="0"/>
      <w:marTop w:val="0"/>
      <w:marBottom w:val="0"/>
      <w:divBdr>
        <w:top w:val="none" w:sz="0" w:space="0" w:color="auto"/>
        <w:left w:val="none" w:sz="0" w:space="0" w:color="auto"/>
        <w:bottom w:val="none" w:sz="0" w:space="0" w:color="auto"/>
        <w:right w:val="none" w:sz="0" w:space="0" w:color="auto"/>
      </w:divBdr>
      <w:divsChild>
        <w:div w:id="383409697">
          <w:marLeft w:val="0"/>
          <w:marRight w:val="0"/>
          <w:marTop w:val="0"/>
          <w:marBottom w:val="0"/>
          <w:divBdr>
            <w:top w:val="none" w:sz="0" w:space="0" w:color="auto"/>
            <w:left w:val="none" w:sz="0" w:space="0" w:color="auto"/>
            <w:bottom w:val="none" w:sz="0" w:space="0" w:color="auto"/>
            <w:right w:val="none" w:sz="0" w:space="0" w:color="auto"/>
          </w:divBdr>
          <w:divsChild>
            <w:div w:id="1489786289">
              <w:marLeft w:val="0"/>
              <w:marRight w:val="0"/>
              <w:marTop w:val="0"/>
              <w:marBottom w:val="0"/>
              <w:divBdr>
                <w:top w:val="none" w:sz="0" w:space="0" w:color="auto"/>
                <w:left w:val="none" w:sz="0" w:space="0" w:color="auto"/>
                <w:bottom w:val="none" w:sz="0" w:space="0" w:color="auto"/>
                <w:right w:val="none" w:sz="0" w:space="0" w:color="auto"/>
              </w:divBdr>
              <w:divsChild>
                <w:div w:id="279384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9242347">
      <w:bodyDiv w:val="1"/>
      <w:marLeft w:val="0"/>
      <w:marRight w:val="0"/>
      <w:marTop w:val="0"/>
      <w:marBottom w:val="0"/>
      <w:divBdr>
        <w:top w:val="none" w:sz="0" w:space="0" w:color="auto"/>
        <w:left w:val="none" w:sz="0" w:space="0" w:color="auto"/>
        <w:bottom w:val="none" w:sz="0" w:space="0" w:color="auto"/>
        <w:right w:val="none" w:sz="0" w:space="0" w:color="auto"/>
      </w:divBdr>
      <w:divsChild>
        <w:div w:id="1042024860">
          <w:marLeft w:val="0"/>
          <w:marRight w:val="0"/>
          <w:marTop w:val="0"/>
          <w:marBottom w:val="0"/>
          <w:divBdr>
            <w:top w:val="none" w:sz="0" w:space="0" w:color="auto"/>
            <w:left w:val="none" w:sz="0" w:space="0" w:color="auto"/>
            <w:bottom w:val="none" w:sz="0" w:space="0" w:color="auto"/>
            <w:right w:val="none" w:sz="0" w:space="0" w:color="auto"/>
          </w:divBdr>
          <w:divsChild>
            <w:div w:id="1964191652">
              <w:marLeft w:val="0"/>
              <w:marRight w:val="0"/>
              <w:marTop w:val="0"/>
              <w:marBottom w:val="0"/>
              <w:divBdr>
                <w:top w:val="none" w:sz="0" w:space="0" w:color="auto"/>
                <w:left w:val="none" w:sz="0" w:space="0" w:color="auto"/>
                <w:bottom w:val="none" w:sz="0" w:space="0" w:color="auto"/>
                <w:right w:val="none" w:sz="0" w:space="0" w:color="auto"/>
              </w:divBdr>
              <w:divsChild>
                <w:div w:id="1026325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9316189">
      <w:bodyDiv w:val="1"/>
      <w:marLeft w:val="0"/>
      <w:marRight w:val="0"/>
      <w:marTop w:val="0"/>
      <w:marBottom w:val="0"/>
      <w:divBdr>
        <w:top w:val="none" w:sz="0" w:space="0" w:color="auto"/>
        <w:left w:val="none" w:sz="0" w:space="0" w:color="auto"/>
        <w:bottom w:val="none" w:sz="0" w:space="0" w:color="auto"/>
        <w:right w:val="none" w:sz="0" w:space="0" w:color="auto"/>
      </w:divBdr>
      <w:divsChild>
        <w:div w:id="1965186069">
          <w:marLeft w:val="0"/>
          <w:marRight w:val="0"/>
          <w:marTop w:val="0"/>
          <w:marBottom w:val="0"/>
          <w:divBdr>
            <w:top w:val="none" w:sz="0" w:space="0" w:color="auto"/>
            <w:left w:val="none" w:sz="0" w:space="0" w:color="auto"/>
            <w:bottom w:val="none" w:sz="0" w:space="0" w:color="auto"/>
            <w:right w:val="none" w:sz="0" w:space="0" w:color="auto"/>
          </w:divBdr>
          <w:divsChild>
            <w:div w:id="1027558688">
              <w:marLeft w:val="0"/>
              <w:marRight w:val="0"/>
              <w:marTop w:val="0"/>
              <w:marBottom w:val="0"/>
              <w:divBdr>
                <w:top w:val="none" w:sz="0" w:space="0" w:color="auto"/>
                <w:left w:val="none" w:sz="0" w:space="0" w:color="auto"/>
                <w:bottom w:val="none" w:sz="0" w:space="0" w:color="auto"/>
                <w:right w:val="none" w:sz="0" w:space="0" w:color="auto"/>
              </w:divBdr>
              <w:divsChild>
                <w:div w:id="1719469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1628253">
      <w:bodyDiv w:val="1"/>
      <w:marLeft w:val="0"/>
      <w:marRight w:val="0"/>
      <w:marTop w:val="0"/>
      <w:marBottom w:val="0"/>
      <w:divBdr>
        <w:top w:val="none" w:sz="0" w:space="0" w:color="auto"/>
        <w:left w:val="none" w:sz="0" w:space="0" w:color="auto"/>
        <w:bottom w:val="none" w:sz="0" w:space="0" w:color="auto"/>
        <w:right w:val="none" w:sz="0" w:space="0" w:color="auto"/>
      </w:divBdr>
      <w:divsChild>
        <w:div w:id="1678918512">
          <w:marLeft w:val="0"/>
          <w:marRight w:val="0"/>
          <w:marTop w:val="0"/>
          <w:marBottom w:val="0"/>
          <w:divBdr>
            <w:top w:val="none" w:sz="0" w:space="0" w:color="auto"/>
            <w:left w:val="none" w:sz="0" w:space="0" w:color="auto"/>
            <w:bottom w:val="none" w:sz="0" w:space="0" w:color="auto"/>
            <w:right w:val="none" w:sz="0" w:space="0" w:color="auto"/>
          </w:divBdr>
          <w:divsChild>
            <w:div w:id="457333208">
              <w:marLeft w:val="0"/>
              <w:marRight w:val="0"/>
              <w:marTop w:val="0"/>
              <w:marBottom w:val="0"/>
              <w:divBdr>
                <w:top w:val="none" w:sz="0" w:space="0" w:color="auto"/>
                <w:left w:val="none" w:sz="0" w:space="0" w:color="auto"/>
                <w:bottom w:val="none" w:sz="0" w:space="0" w:color="auto"/>
                <w:right w:val="none" w:sz="0" w:space="0" w:color="auto"/>
              </w:divBdr>
              <w:divsChild>
                <w:div w:id="800658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4535722">
      <w:bodyDiv w:val="1"/>
      <w:marLeft w:val="0"/>
      <w:marRight w:val="0"/>
      <w:marTop w:val="0"/>
      <w:marBottom w:val="0"/>
      <w:divBdr>
        <w:top w:val="none" w:sz="0" w:space="0" w:color="auto"/>
        <w:left w:val="none" w:sz="0" w:space="0" w:color="auto"/>
        <w:bottom w:val="none" w:sz="0" w:space="0" w:color="auto"/>
        <w:right w:val="none" w:sz="0" w:space="0" w:color="auto"/>
      </w:divBdr>
      <w:divsChild>
        <w:div w:id="384985174">
          <w:marLeft w:val="0"/>
          <w:marRight w:val="0"/>
          <w:marTop w:val="0"/>
          <w:marBottom w:val="0"/>
          <w:divBdr>
            <w:top w:val="none" w:sz="0" w:space="0" w:color="auto"/>
            <w:left w:val="none" w:sz="0" w:space="0" w:color="auto"/>
            <w:bottom w:val="none" w:sz="0" w:space="0" w:color="auto"/>
            <w:right w:val="none" w:sz="0" w:space="0" w:color="auto"/>
          </w:divBdr>
          <w:divsChild>
            <w:div w:id="1130707462">
              <w:marLeft w:val="0"/>
              <w:marRight w:val="0"/>
              <w:marTop w:val="0"/>
              <w:marBottom w:val="0"/>
              <w:divBdr>
                <w:top w:val="none" w:sz="0" w:space="0" w:color="auto"/>
                <w:left w:val="none" w:sz="0" w:space="0" w:color="auto"/>
                <w:bottom w:val="none" w:sz="0" w:space="0" w:color="auto"/>
                <w:right w:val="none" w:sz="0" w:space="0" w:color="auto"/>
              </w:divBdr>
              <w:divsChild>
                <w:div w:id="1264532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5184855">
      <w:bodyDiv w:val="1"/>
      <w:marLeft w:val="0"/>
      <w:marRight w:val="0"/>
      <w:marTop w:val="0"/>
      <w:marBottom w:val="0"/>
      <w:divBdr>
        <w:top w:val="none" w:sz="0" w:space="0" w:color="auto"/>
        <w:left w:val="none" w:sz="0" w:space="0" w:color="auto"/>
        <w:bottom w:val="none" w:sz="0" w:space="0" w:color="auto"/>
        <w:right w:val="none" w:sz="0" w:space="0" w:color="auto"/>
      </w:divBdr>
      <w:divsChild>
        <w:div w:id="246229767">
          <w:marLeft w:val="0"/>
          <w:marRight w:val="0"/>
          <w:marTop w:val="0"/>
          <w:marBottom w:val="0"/>
          <w:divBdr>
            <w:top w:val="none" w:sz="0" w:space="0" w:color="auto"/>
            <w:left w:val="none" w:sz="0" w:space="0" w:color="auto"/>
            <w:bottom w:val="none" w:sz="0" w:space="0" w:color="auto"/>
            <w:right w:val="none" w:sz="0" w:space="0" w:color="auto"/>
          </w:divBdr>
          <w:divsChild>
            <w:div w:id="213352267">
              <w:marLeft w:val="0"/>
              <w:marRight w:val="0"/>
              <w:marTop w:val="0"/>
              <w:marBottom w:val="0"/>
              <w:divBdr>
                <w:top w:val="none" w:sz="0" w:space="0" w:color="auto"/>
                <w:left w:val="none" w:sz="0" w:space="0" w:color="auto"/>
                <w:bottom w:val="none" w:sz="0" w:space="0" w:color="auto"/>
                <w:right w:val="none" w:sz="0" w:space="0" w:color="auto"/>
              </w:divBdr>
              <w:divsChild>
                <w:div w:id="103355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2979198">
      <w:bodyDiv w:val="1"/>
      <w:marLeft w:val="0"/>
      <w:marRight w:val="0"/>
      <w:marTop w:val="0"/>
      <w:marBottom w:val="0"/>
      <w:divBdr>
        <w:top w:val="none" w:sz="0" w:space="0" w:color="auto"/>
        <w:left w:val="none" w:sz="0" w:space="0" w:color="auto"/>
        <w:bottom w:val="none" w:sz="0" w:space="0" w:color="auto"/>
        <w:right w:val="none" w:sz="0" w:space="0" w:color="auto"/>
      </w:divBdr>
      <w:divsChild>
        <w:div w:id="269513348">
          <w:marLeft w:val="0"/>
          <w:marRight w:val="0"/>
          <w:marTop w:val="0"/>
          <w:marBottom w:val="0"/>
          <w:divBdr>
            <w:top w:val="none" w:sz="0" w:space="0" w:color="auto"/>
            <w:left w:val="none" w:sz="0" w:space="0" w:color="auto"/>
            <w:bottom w:val="none" w:sz="0" w:space="0" w:color="auto"/>
            <w:right w:val="none" w:sz="0" w:space="0" w:color="auto"/>
          </w:divBdr>
          <w:divsChild>
            <w:div w:id="1916671742">
              <w:marLeft w:val="0"/>
              <w:marRight w:val="0"/>
              <w:marTop w:val="0"/>
              <w:marBottom w:val="0"/>
              <w:divBdr>
                <w:top w:val="none" w:sz="0" w:space="0" w:color="auto"/>
                <w:left w:val="none" w:sz="0" w:space="0" w:color="auto"/>
                <w:bottom w:val="none" w:sz="0" w:space="0" w:color="auto"/>
                <w:right w:val="none" w:sz="0" w:space="0" w:color="auto"/>
              </w:divBdr>
              <w:divsChild>
                <w:div w:id="441803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6495006">
      <w:bodyDiv w:val="1"/>
      <w:marLeft w:val="0"/>
      <w:marRight w:val="0"/>
      <w:marTop w:val="0"/>
      <w:marBottom w:val="0"/>
      <w:divBdr>
        <w:top w:val="none" w:sz="0" w:space="0" w:color="auto"/>
        <w:left w:val="none" w:sz="0" w:space="0" w:color="auto"/>
        <w:bottom w:val="none" w:sz="0" w:space="0" w:color="auto"/>
        <w:right w:val="none" w:sz="0" w:space="0" w:color="auto"/>
      </w:divBdr>
      <w:divsChild>
        <w:div w:id="408501905">
          <w:marLeft w:val="0"/>
          <w:marRight w:val="0"/>
          <w:marTop w:val="0"/>
          <w:marBottom w:val="0"/>
          <w:divBdr>
            <w:top w:val="none" w:sz="0" w:space="0" w:color="auto"/>
            <w:left w:val="none" w:sz="0" w:space="0" w:color="auto"/>
            <w:bottom w:val="none" w:sz="0" w:space="0" w:color="auto"/>
            <w:right w:val="none" w:sz="0" w:space="0" w:color="auto"/>
          </w:divBdr>
          <w:divsChild>
            <w:div w:id="1732728345">
              <w:marLeft w:val="0"/>
              <w:marRight w:val="0"/>
              <w:marTop w:val="0"/>
              <w:marBottom w:val="0"/>
              <w:divBdr>
                <w:top w:val="none" w:sz="0" w:space="0" w:color="auto"/>
                <w:left w:val="none" w:sz="0" w:space="0" w:color="auto"/>
                <w:bottom w:val="none" w:sz="0" w:space="0" w:color="auto"/>
                <w:right w:val="none" w:sz="0" w:space="0" w:color="auto"/>
              </w:divBdr>
              <w:divsChild>
                <w:div w:id="1129586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0168225">
      <w:bodyDiv w:val="1"/>
      <w:marLeft w:val="0"/>
      <w:marRight w:val="0"/>
      <w:marTop w:val="0"/>
      <w:marBottom w:val="0"/>
      <w:divBdr>
        <w:top w:val="none" w:sz="0" w:space="0" w:color="auto"/>
        <w:left w:val="none" w:sz="0" w:space="0" w:color="auto"/>
        <w:bottom w:val="none" w:sz="0" w:space="0" w:color="auto"/>
        <w:right w:val="none" w:sz="0" w:space="0" w:color="auto"/>
      </w:divBdr>
      <w:divsChild>
        <w:div w:id="977880538">
          <w:marLeft w:val="0"/>
          <w:marRight w:val="0"/>
          <w:marTop w:val="0"/>
          <w:marBottom w:val="0"/>
          <w:divBdr>
            <w:top w:val="none" w:sz="0" w:space="0" w:color="auto"/>
            <w:left w:val="none" w:sz="0" w:space="0" w:color="auto"/>
            <w:bottom w:val="none" w:sz="0" w:space="0" w:color="auto"/>
            <w:right w:val="none" w:sz="0" w:space="0" w:color="auto"/>
          </w:divBdr>
          <w:divsChild>
            <w:div w:id="1710715893">
              <w:marLeft w:val="0"/>
              <w:marRight w:val="0"/>
              <w:marTop w:val="0"/>
              <w:marBottom w:val="0"/>
              <w:divBdr>
                <w:top w:val="none" w:sz="0" w:space="0" w:color="auto"/>
                <w:left w:val="none" w:sz="0" w:space="0" w:color="auto"/>
                <w:bottom w:val="none" w:sz="0" w:space="0" w:color="auto"/>
                <w:right w:val="none" w:sz="0" w:space="0" w:color="auto"/>
              </w:divBdr>
              <w:divsChild>
                <w:div w:id="1007754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5719609">
      <w:bodyDiv w:val="1"/>
      <w:marLeft w:val="0"/>
      <w:marRight w:val="0"/>
      <w:marTop w:val="0"/>
      <w:marBottom w:val="0"/>
      <w:divBdr>
        <w:top w:val="none" w:sz="0" w:space="0" w:color="auto"/>
        <w:left w:val="none" w:sz="0" w:space="0" w:color="auto"/>
        <w:bottom w:val="none" w:sz="0" w:space="0" w:color="auto"/>
        <w:right w:val="none" w:sz="0" w:space="0" w:color="auto"/>
      </w:divBdr>
      <w:divsChild>
        <w:div w:id="47530431">
          <w:marLeft w:val="0"/>
          <w:marRight w:val="0"/>
          <w:marTop w:val="0"/>
          <w:marBottom w:val="0"/>
          <w:divBdr>
            <w:top w:val="none" w:sz="0" w:space="0" w:color="auto"/>
            <w:left w:val="none" w:sz="0" w:space="0" w:color="auto"/>
            <w:bottom w:val="none" w:sz="0" w:space="0" w:color="auto"/>
            <w:right w:val="none" w:sz="0" w:space="0" w:color="auto"/>
          </w:divBdr>
          <w:divsChild>
            <w:div w:id="781847453">
              <w:marLeft w:val="0"/>
              <w:marRight w:val="0"/>
              <w:marTop w:val="0"/>
              <w:marBottom w:val="0"/>
              <w:divBdr>
                <w:top w:val="none" w:sz="0" w:space="0" w:color="auto"/>
                <w:left w:val="none" w:sz="0" w:space="0" w:color="auto"/>
                <w:bottom w:val="none" w:sz="0" w:space="0" w:color="auto"/>
                <w:right w:val="none" w:sz="0" w:space="0" w:color="auto"/>
              </w:divBdr>
              <w:divsChild>
                <w:div w:id="1430001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4427124">
      <w:bodyDiv w:val="1"/>
      <w:marLeft w:val="0"/>
      <w:marRight w:val="0"/>
      <w:marTop w:val="0"/>
      <w:marBottom w:val="0"/>
      <w:divBdr>
        <w:top w:val="none" w:sz="0" w:space="0" w:color="auto"/>
        <w:left w:val="none" w:sz="0" w:space="0" w:color="auto"/>
        <w:bottom w:val="none" w:sz="0" w:space="0" w:color="auto"/>
        <w:right w:val="none" w:sz="0" w:space="0" w:color="auto"/>
      </w:divBdr>
      <w:divsChild>
        <w:div w:id="2074697971">
          <w:marLeft w:val="0"/>
          <w:marRight w:val="0"/>
          <w:marTop w:val="0"/>
          <w:marBottom w:val="0"/>
          <w:divBdr>
            <w:top w:val="none" w:sz="0" w:space="0" w:color="auto"/>
            <w:left w:val="none" w:sz="0" w:space="0" w:color="auto"/>
            <w:bottom w:val="none" w:sz="0" w:space="0" w:color="auto"/>
            <w:right w:val="none" w:sz="0" w:space="0" w:color="auto"/>
          </w:divBdr>
          <w:divsChild>
            <w:div w:id="320431171">
              <w:marLeft w:val="0"/>
              <w:marRight w:val="0"/>
              <w:marTop w:val="0"/>
              <w:marBottom w:val="0"/>
              <w:divBdr>
                <w:top w:val="none" w:sz="0" w:space="0" w:color="auto"/>
                <w:left w:val="none" w:sz="0" w:space="0" w:color="auto"/>
                <w:bottom w:val="none" w:sz="0" w:space="0" w:color="auto"/>
                <w:right w:val="none" w:sz="0" w:space="0" w:color="auto"/>
              </w:divBdr>
              <w:divsChild>
                <w:div w:id="1038554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9113429">
      <w:bodyDiv w:val="1"/>
      <w:marLeft w:val="0"/>
      <w:marRight w:val="0"/>
      <w:marTop w:val="0"/>
      <w:marBottom w:val="0"/>
      <w:divBdr>
        <w:top w:val="none" w:sz="0" w:space="0" w:color="auto"/>
        <w:left w:val="none" w:sz="0" w:space="0" w:color="auto"/>
        <w:bottom w:val="none" w:sz="0" w:space="0" w:color="auto"/>
        <w:right w:val="none" w:sz="0" w:space="0" w:color="auto"/>
      </w:divBdr>
      <w:divsChild>
        <w:div w:id="1030298665">
          <w:marLeft w:val="0"/>
          <w:marRight w:val="0"/>
          <w:marTop w:val="0"/>
          <w:marBottom w:val="0"/>
          <w:divBdr>
            <w:top w:val="none" w:sz="0" w:space="0" w:color="auto"/>
            <w:left w:val="none" w:sz="0" w:space="0" w:color="auto"/>
            <w:bottom w:val="none" w:sz="0" w:space="0" w:color="auto"/>
            <w:right w:val="none" w:sz="0" w:space="0" w:color="auto"/>
          </w:divBdr>
          <w:divsChild>
            <w:div w:id="1985037759">
              <w:marLeft w:val="0"/>
              <w:marRight w:val="0"/>
              <w:marTop w:val="0"/>
              <w:marBottom w:val="0"/>
              <w:divBdr>
                <w:top w:val="none" w:sz="0" w:space="0" w:color="auto"/>
                <w:left w:val="none" w:sz="0" w:space="0" w:color="auto"/>
                <w:bottom w:val="none" w:sz="0" w:space="0" w:color="auto"/>
                <w:right w:val="none" w:sz="0" w:space="0" w:color="auto"/>
              </w:divBdr>
              <w:divsChild>
                <w:div w:id="1996838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5345372">
      <w:bodyDiv w:val="1"/>
      <w:marLeft w:val="0"/>
      <w:marRight w:val="0"/>
      <w:marTop w:val="0"/>
      <w:marBottom w:val="0"/>
      <w:divBdr>
        <w:top w:val="none" w:sz="0" w:space="0" w:color="auto"/>
        <w:left w:val="none" w:sz="0" w:space="0" w:color="auto"/>
        <w:bottom w:val="none" w:sz="0" w:space="0" w:color="auto"/>
        <w:right w:val="none" w:sz="0" w:space="0" w:color="auto"/>
      </w:divBdr>
      <w:divsChild>
        <w:div w:id="1355426355">
          <w:marLeft w:val="0"/>
          <w:marRight w:val="0"/>
          <w:marTop w:val="0"/>
          <w:marBottom w:val="0"/>
          <w:divBdr>
            <w:top w:val="none" w:sz="0" w:space="0" w:color="auto"/>
            <w:left w:val="none" w:sz="0" w:space="0" w:color="auto"/>
            <w:bottom w:val="none" w:sz="0" w:space="0" w:color="auto"/>
            <w:right w:val="none" w:sz="0" w:space="0" w:color="auto"/>
          </w:divBdr>
          <w:divsChild>
            <w:div w:id="969820941">
              <w:marLeft w:val="0"/>
              <w:marRight w:val="0"/>
              <w:marTop w:val="0"/>
              <w:marBottom w:val="0"/>
              <w:divBdr>
                <w:top w:val="none" w:sz="0" w:space="0" w:color="auto"/>
                <w:left w:val="none" w:sz="0" w:space="0" w:color="auto"/>
                <w:bottom w:val="none" w:sz="0" w:space="0" w:color="auto"/>
                <w:right w:val="none" w:sz="0" w:space="0" w:color="auto"/>
              </w:divBdr>
              <w:divsChild>
                <w:div w:id="1473910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2728878">
      <w:bodyDiv w:val="1"/>
      <w:marLeft w:val="0"/>
      <w:marRight w:val="0"/>
      <w:marTop w:val="0"/>
      <w:marBottom w:val="0"/>
      <w:divBdr>
        <w:top w:val="none" w:sz="0" w:space="0" w:color="auto"/>
        <w:left w:val="none" w:sz="0" w:space="0" w:color="auto"/>
        <w:bottom w:val="none" w:sz="0" w:space="0" w:color="auto"/>
        <w:right w:val="none" w:sz="0" w:space="0" w:color="auto"/>
      </w:divBdr>
      <w:divsChild>
        <w:div w:id="1288466787">
          <w:marLeft w:val="0"/>
          <w:marRight w:val="0"/>
          <w:marTop w:val="0"/>
          <w:marBottom w:val="0"/>
          <w:divBdr>
            <w:top w:val="none" w:sz="0" w:space="0" w:color="auto"/>
            <w:left w:val="none" w:sz="0" w:space="0" w:color="auto"/>
            <w:bottom w:val="none" w:sz="0" w:space="0" w:color="auto"/>
            <w:right w:val="none" w:sz="0" w:space="0" w:color="auto"/>
          </w:divBdr>
          <w:divsChild>
            <w:div w:id="1405647108">
              <w:marLeft w:val="0"/>
              <w:marRight w:val="0"/>
              <w:marTop w:val="0"/>
              <w:marBottom w:val="0"/>
              <w:divBdr>
                <w:top w:val="none" w:sz="0" w:space="0" w:color="auto"/>
                <w:left w:val="none" w:sz="0" w:space="0" w:color="auto"/>
                <w:bottom w:val="none" w:sz="0" w:space="0" w:color="auto"/>
                <w:right w:val="none" w:sz="0" w:space="0" w:color="auto"/>
              </w:divBdr>
              <w:divsChild>
                <w:div w:id="1699963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png"/><Relationship Id="rId42" Type="http://schemas.openxmlformats.org/officeDocument/2006/relationships/image" Target="media/image35.emf"/><Relationship Id="rId47" Type="http://schemas.openxmlformats.org/officeDocument/2006/relationships/image" Target="media/image40.emf"/><Relationship Id="rId63" Type="http://schemas.openxmlformats.org/officeDocument/2006/relationships/image" Target="media/image56.emf"/><Relationship Id="rId6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emf"/><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emf"/><Relationship Id="rId53" Type="http://schemas.openxmlformats.org/officeDocument/2006/relationships/image" Target="media/image46.emf"/><Relationship Id="rId58" Type="http://schemas.openxmlformats.org/officeDocument/2006/relationships/image" Target="media/image51.emf"/><Relationship Id="rId66" Type="http://schemas.openxmlformats.org/officeDocument/2006/relationships/image" Target="media/image59.emf"/><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emf"/><Relationship Id="rId19" Type="http://schemas.openxmlformats.org/officeDocument/2006/relationships/image" Target="media/image1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image" Target="media/image41.emf"/><Relationship Id="rId56" Type="http://schemas.openxmlformats.org/officeDocument/2006/relationships/image" Target="media/image49.emf"/><Relationship Id="rId64" Type="http://schemas.openxmlformats.org/officeDocument/2006/relationships/image" Target="media/image57.emf"/><Relationship Id="rId69"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44.emf"/><Relationship Id="rId72"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59" Type="http://schemas.openxmlformats.org/officeDocument/2006/relationships/image" Target="media/image52.emf"/><Relationship Id="rId67" Type="http://schemas.openxmlformats.org/officeDocument/2006/relationships/header" Target="header1.xml"/><Relationship Id="rId20" Type="http://schemas.openxmlformats.org/officeDocument/2006/relationships/image" Target="media/image13.emf"/><Relationship Id="rId41" Type="http://schemas.openxmlformats.org/officeDocument/2006/relationships/image" Target="media/image34.emf"/><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emf"/><Relationship Id="rId10" Type="http://schemas.openxmlformats.org/officeDocument/2006/relationships/image" Target="media/image3.emf"/><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emf"/><Relationship Id="rId65" Type="http://schemas.openxmlformats.org/officeDocument/2006/relationships/image" Target="media/image58.emf"/><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34" Type="http://schemas.openxmlformats.org/officeDocument/2006/relationships/image" Target="media/image27.emf"/><Relationship Id="rId50" Type="http://schemas.openxmlformats.org/officeDocument/2006/relationships/image" Target="media/image43.emf"/><Relationship Id="rId55"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riannehunter/Google%20Drive/Dissertation%20Chapters/Chapter%202/Chapter%202_AHunter2019.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2228C8-6D6A-694F-8E6E-12679ACA4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 2_AHunter2019.dotx</Template>
  <TotalTime>1</TotalTime>
  <Pages>54</Pages>
  <Words>14238</Words>
  <Characters>81159</Characters>
  <Application>Microsoft Office Word</Application>
  <DocSecurity>0</DocSecurity>
  <Lines>676</Lines>
  <Paragraphs>190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Hunter, Arianne C.</cp:lastModifiedBy>
  <cp:revision>2</cp:revision>
  <cp:lastPrinted>2019-03-05T19:44:00Z</cp:lastPrinted>
  <dcterms:created xsi:type="dcterms:W3CDTF">2019-05-08T18:33:00Z</dcterms:created>
  <dcterms:modified xsi:type="dcterms:W3CDTF">2019-05-08T18:33:00Z</dcterms:modified>
</cp:coreProperties>
</file>