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C7FB2" w:rsidRDefault="002251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2" w14:textId="77777777" w:rsidR="003C7FB2" w:rsidRDefault="003C7FB2">
      <w:pPr>
        <w:spacing w:line="480" w:lineRule="auto"/>
        <w:rPr>
          <w:rFonts w:ascii="Times New Roman" w:eastAsia="Times New Roman" w:hAnsi="Times New Roman" w:cs="Times New Roman"/>
          <w:sz w:val="24"/>
          <w:szCs w:val="24"/>
        </w:rPr>
      </w:pPr>
    </w:p>
    <w:p w14:paraId="00000003" w14:textId="77777777" w:rsidR="003C7FB2" w:rsidRDefault="003C7FB2">
      <w:pPr>
        <w:spacing w:line="480" w:lineRule="auto"/>
        <w:rPr>
          <w:rFonts w:ascii="Times New Roman" w:eastAsia="Times New Roman" w:hAnsi="Times New Roman" w:cs="Times New Roman"/>
          <w:sz w:val="24"/>
          <w:szCs w:val="24"/>
        </w:rPr>
      </w:pPr>
    </w:p>
    <w:p w14:paraId="00000004" w14:textId="77777777" w:rsidR="003C7FB2" w:rsidRDefault="003C7FB2">
      <w:pPr>
        <w:spacing w:line="480" w:lineRule="auto"/>
        <w:rPr>
          <w:rFonts w:ascii="Times New Roman" w:eastAsia="Times New Roman" w:hAnsi="Times New Roman" w:cs="Times New Roman"/>
          <w:sz w:val="24"/>
          <w:szCs w:val="24"/>
        </w:rPr>
      </w:pPr>
    </w:p>
    <w:p w14:paraId="00000005" w14:textId="77777777" w:rsidR="003C7FB2" w:rsidRDefault="003C7FB2">
      <w:pPr>
        <w:spacing w:line="480" w:lineRule="auto"/>
        <w:rPr>
          <w:rFonts w:ascii="Times New Roman" w:eastAsia="Times New Roman" w:hAnsi="Times New Roman" w:cs="Times New Roman"/>
          <w:sz w:val="24"/>
          <w:szCs w:val="24"/>
        </w:rPr>
      </w:pPr>
    </w:p>
    <w:p w14:paraId="00000006" w14:textId="77777777" w:rsidR="003C7FB2" w:rsidRDefault="003C7FB2">
      <w:pPr>
        <w:spacing w:line="480" w:lineRule="auto"/>
        <w:rPr>
          <w:rFonts w:ascii="Times New Roman" w:eastAsia="Times New Roman" w:hAnsi="Times New Roman" w:cs="Times New Roman"/>
          <w:sz w:val="24"/>
          <w:szCs w:val="24"/>
        </w:rPr>
      </w:pPr>
    </w:p>
    <w:p w14:paraId="00000007" w14:textId="77777777" w:rsidR="003C7FB2" w:rsidRDefault="003C7FB2">
      <w:pPr>
        <w:spacing w:line="480" w:lineRule="auto"/>
        <w:rPr>
          <w:rFonts w:ascii="Times New Roman" w:eastAsia="Times New Roman" w:hAnsi="Times New Roman" w:cs="Times New Roman"/>
          <w:sz w:val="24"/>
          <w:szCs w:val="24"/>
        </w:rPr>
      </w:pPr>
    </w:p>
    <w:p w14:paraId="00000008" w14:textId="77777777" w:rsidR="003C7FB2" w:rsidRDefault="003C7FB2">
      <w:pPr>
        <w:spacing w:line="480" w:lineRule="auto"/>
        <w:rPr>
          <w:rFonts w:ascii="Times New Roman" w:eastAsia="Times New Roman" w:hAnsi="Times New Roman" w:cs="Times New Roman"/>
          <w:sz w:val="24"/>
          <w:szCs w:val="24"/>
        </w:rPr>
      </w:pPr>
    </w:p>
    <w:p w14:paraId="00000009" w14:textId="77777777" w:rsidR="003C7FB2" w:rsidRDefault="003C7FB2">
      <w:pPr>
        <w:spacing w:line="480" w:lineRule="auto"/>
        <w:rPr>
          <w:rFonts w:ascii="Times New Roman" w:eastAsia="Times New Roman" w:hAnsi="Times New Roman" w:cs="Times New Roman"/>
          <w:sz w:val="24"/>
          <w:szCs w:val="24"/>
        </w:rPr>
      </w:pPr>
    </w:p>
    <w:p w14:paraId="0000000A" w14:textId="77777777" w:rsidR="003C7FB2" w:rsidRDefault="00225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COLD WAR: THE PURSUIT OF FREEDOM FROM AN UNFREED NATION, THE UNITED STATES OF AMERICA</w:t>
      </w:r>
    </w:p>
    <w:p w14:paraId="0000000B" w14:textId="77777777" w:rsidR="003C7FB2" w:rsidRDefault="003C7FB2">
      <w:pPr>
        <w:spacing w:line="480" w:lineRule="auto"/>
        <w:jc w:val="center"/>
        <w:rPr>
          <w:rFonts w:ascii="Times New Roman" w:eastAsia="Times New Roman" w:hAnsi="Times New Roman" w:cs="Times New Roman"/>
          <w:sz w:val="24"/>
          <w:szCs w:val="24"/>
        </w:rPr>
      </w:pPr>
    </w:p>
    <w:p w14:paraId="0000000C" w14:textId="77777777" w:rsidR="003C7FB2" w:rsidRDefault="003C7FB2">
      <w:pPr>
        <w:spacing w:line="480" w:lineRule="auto"/>
        <w:jc w:val="center"/>
        <w:rPr>
          <w:rFonts w:ascii="Times New Roman" w:eastAsia="Times New Roman" w:hAnsi="Times New Roman" w:cs="Times New Roman"/>
          <w:sz w:val="24"/>
          <w:szCs w:val="24"/>
        </w:rPr>
      </w:pPr>
    </w:p>
    <w:p w14:paraId="0000000D" w14:textId="77777777" w:rsidR="003C7FB2" w:rsidRDefault="003C7FB2">
      <w:pPr>
        <w:spacing w:line="480" w:lineRule="auto"/>
        <w:jc w:val="center"/>
        <w:rPr>
          <w:rFonts w:ascii="Times New Roman" w:eastAsia="Times New Roman" w:hAnsi="Times New Roman" w:cs="Times New Roman"/>
          <w:sz w:val="24"/>
          <w:szCs w:val="24"/>
        </w:rPr>
      </w:pPr>
    </w:p>
    <w:p w14:paraId="0000000E" w14:textId="77777777" w:rsidR="003C7FB2" w:rsidRDefault="003C7FB2">
      <w:pPr>
        <w:spacing w:line="480" w:lineRule="auto"/>
        <w:jc w:val="center"/>
        <w:rPr>
          <w:rFonts w:ascii="Times New Roman" w:eastAsia="Times New Roman" w:hAnsi="Times New Roman" w:cs="Times New Roman"/>
          <w:sz w:val="24"/>
          <w:szCs w:val="24"/>
        </w:rPr>
      </w:pPr>
    </w:p>
    <w:p w14:paraId="0000000F" w14:textId="77777777" w:rsidR="003C7FB2" w:rsidRDefault="003C7FB2">
      <w:pPr>
        <w:spacing w:line="480" w:lineRule="auto"/>
        <w:jc w:val="center"/>
        <w:rPr>
          <w:rFonts w:ascii="Times New Roman" w:eastAsia="Times New Roman" w:hAnsi="Times New Roman" w:cs="Times New Roman"/>
          <w:sz w:val="24"/>
          <w:szCs w:val="24"/>
        </w:rPr>
      </w:pPr>
    </w:p>
    <w:p w14:paraId="00000010" w14:textId="77777777" w:rsidR="003C7FB2" w:rsidRDefault="003C7FB2">
      <w:pPr>
        <w:spacing w:line="480" w:lineRule="auto"/>
        <w:jc w:val="center"/>
        <w:rPr>
          <w:rFonts w:ascii="Times New Roman" w:eastAsia="Times New Roman" w:hAnsi="Times New Roman" w:cs="Times New Roman"/>
          <w:sz w:val="24"/>
          <w:szCs w:val="24"/>
        </w:rPr>
      </w:pPr>
    </w:p>
    <w:p w14:paraId="00000011" w14:textId="77777777" w:rsidR="003C7FB2" w:rsidRDefault="003C7FB2">
      <w:pPr>
        <w:spacing w:line="480" w:lineRule="auto"/>
        <w:jc w:val="center"/>
        <w:rPr>
          <w:rFonts w:ascii="Times New Roman" w:eastAsia="Times New Roman" w:hAnsi="Times New Roman" w:cs="Times New Roman"/>
          <w:sz w:val="24"/>
          <w:szCs w:val="24"/>
        </w:rPr>
      </w:pPr>
    </w:p>
    <w:p w14:paraId="00000012" w14:textId="77777777" w:rsidR="003C7FB2" w:rsidRDefault="003C7FB2">
      <w:pPr>
        <w:spacing w:line="480" w:lineRule="auto"/>
        <w:jc w:val="center"/>
        <w:rPr>
          <w:rFonts w:ascii="Times New Roman" w:eastAsia="Times New Roman" w:hAnsi="Times New Roman" w:cs="Times New Roman"/>
          <w:sz w:val="24"/>
          <w:szCs w:val="24"/>
        </w:rPr>
      </w:pPr>
    </w:p>
    <w:p w14:paraId="00000013" w14:textId="77777777" w:rsidR="003C7FB2" w:rsidRDefault="00225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Eduardo Alberto Campbell Bethancourt </w:t>
      </w:r>
    </w:p>
    <w:p w14:paraId="00000014" w14:textId="77777777" w:rsidR="003C7FB2" w:rsidRDefault="00225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United States, 1865-Present (HIST 1493-074)</w:t>
      </w:r>
    </w:p>
    <w:p w14:paraId="00000015" w14:textId="77777777" w:rsidR="003C7FB2" w:rsidRDefault="0022516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Abril 24th, 2020</w:t>
      </w:r>
    </w:p>
    <w:p w14:paraId="00000016" w14:textId="1EB481F8" w:rsidR="003C7FB2" w:rsidRDefault="002251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The end of World War II brought some temporary joy to the United States and many other nations across the globe. Nevertheless, such a joy barely lasted as tension among its wartime ally, the Soviet Union, escalated to what is now known as the Cold War. The Cold War (1946-1991) was a forty-five year diplomatic conflict between the United States and the Soviet Union; it represented an ideological war that created numerous conflicts</w:t>
      </w:r>
      <w:r w:rsidR="00F60E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particularly in the developing world.</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It is important to mention that the United States envisioned Soviet expansion as a threat to freedom and thus democracy due to the authoritarian and inhumane tendencies of Stalin's regime.</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While the United States aimed to spread democracy and freedom around the world during the Cold War, this paper will argue that the American government had in place several oppressive laws—Jim Crow—and treatments that restricted African Americans from enjoying civil liberties and the democratic system that the United States was trying to implement overseas. </w:t>
      </w:r>
    </w:p>
    <w:p w14:paraId="00000017" w14:textId="519282C8" w:rsidR="003C7FB2" w:rsidRDefault="002251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1947, president Harry Truman addressed Congress to ask for $400 million in military and economic assistance for Turkey and Greece, countries that were, according to United States officials, under threat of communi</w:t>
      </w:r>
      <w:r w:rsidR="00066263">
        <w:rPr>
          <w:rFonts w:ascii="Times New Roman" w:eastAsia="Times New Roman" w:hAnsi="Times New Roman" w:cs="Times New Roman"/>
          <w:sz w:val="24"/>
          <w:szCs w:val="24"/>
        </w:rPr>
        <w:t xml:space="preserve">st </w:t>
      </w:r>
      <w:r>
        <w:rPr>
          <w:rFonts w:ascii="Times New Roman" w:eastAsia="Times New Roman" w:hAnsi="Times New Roman" w:cs="Times New Roman"/>
          <w:sz w:val="24"/>
          <w:szCs w:val="24"/>
        </w:rPr>
        <w:t>expansion. During his speech, Truman explained that "the very existence of the Greek state [was] threatened by the terrorist activities of several</w:t>
      </w:r>
    </w:p>
    <w:p w14:paraId="00000018" w14:textId="77777777" w:rsidR="003C7FB2" w:rsidRDefault="002251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thousand armed men, led by Communists."</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In addition, Truman also mentioned the role of the United States in international affairs. He said that the primary objectives of the foreign policy of the United States [was] the creation of conditions in which [the United States] and other nations [would] be able to work out a way of life free from coercion."</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Thus, Truman's administration viewed themselves as one of the leading actors in establishing world stability and freedom.</w:t>
      </w:r>
    </w:p>
    <w:p w14:paraId="00000019" w14:textId="5C0900B9" w:rsidR="003C7FB2" w:rsidRDefault="002251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One of the most remarkable aspects of Truman's speech was his binary perception of </w:t>
      </w:r>
      <w:r w:rsidR="001616FB">
        <w:rPr>
          <w:rFonts w:ascii="Times New Roman" w:eastAsia="Times New Roman" w:hAnsi="Times New Roman" w:cs="Times New Roman"/>
          <w:sz w:val="24"/>
          <w:szCs w:val="24"/>
        </w:rPr>
        <w:t>the</w:t>
      </w:r>
      <w:r w:rsidR="00BA0A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world's affairs; Truman thought that there were two ways of life. One of  them was based "upon the will of the majority [which was] distinguished by free institutions, representative government, free elections, guarantees of individual liberty, freedom of speech and religion, and freedom from political oppression."</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The other way of life was based "upon the will of a minority forcibly imposed upon the majority [that relied on] terror and oppression, a controlled press and radio; fixed elections, and the suppression of personal freedoms."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In other words, Truman implied that those two ways of life </w:t>
      </w:r>
      <w:r w:rsidR="00D453BD">
        <w:rPr>
          <w:rFonts w:ascii="Times New Roman" w:eastAsia="Times New Roman" w:hAnsi="Times New Roman" w:cs="Times New Roman"/>
          <w:sz w:val="24"/>
          <w:szCs w:val="24"/>
        </w:rPr>
        <w:t>reassembled</w:t>
      </w:r>
      <w:r>
        <w:rPr>
          <w:rFonts w:ascii="Times New Roman" w:eastAsia="Times New Roman" w:hAnsi="Times New Roman" w:cs="Times New Roman"/>
          <w:sz w:val="24"/>
          <w:szCs w:val="24"/>
        </w:rPr>
        <w:t xml:space="preserve"> United States ideals—democracy—and Soviet ideals—</w:t>
      </w:r>
      <w:r w:rsidR="00D453BD">
        <w:rPr>
          <w:rFonts w:ascii="Times New Roman" w:eastAsia="Times New Roman" w:hAnsi="Times New Roman" w:cs="Times New Roman"/>
          <w:sz w:val="24"/>
          <w:szCs w:val="24"/>
        </w:rPr>
        <w:t>oppressive</w:t>
      </w:r>
      <w:r>
        <w:rPr>
          <w:rFonts w:ascii="Times New Roman" w:eastAsia="Times New Roman" w:hAnsi="Times New Roman" w:cs="Times New Roman"/>
          <w:sz w:val="24"/>
          <w:szCs w:val="24"/>
        </w:rPr>
        <w:t xml:space="preserve"> systems. Even though the United States had a relatively democratic system, there were </w:t>
      </w:r>
      <w:r w:rsidR="00464FA2">
        <w:rPr>
          <w:rFonts w:ascii="Times New Roman" w:eastAsia="Times New Roman" w:hAnsi="Times New Roman" w:cs="Times New Roman"/>
          <w:sz w:val="24"/>
          <w:szCs w:val="24"/>
        </w:rPr>
        <w:t xml:space="preserve">millions of </w:t>
      </w:r>
      <w:r>
        <w:rPr>
          <w:rFonts w:ascii="Times New Roman" w:eastAsia="Times New Roman" w:hAnsi="Times New Roman" w:cs="Times New Roman"/>
          <w:sz w:val="24"/>
          <w:szCs w:val="24"/>
        </w:rPr>
        <w:t xml:space="preserve">Americans that did not enjoy the individual liberty and freedom that Truman claimed to have. </w:t>
      </w:r>
    </w:p>
    <w:p w14:paraId="0000001A" w14:textId="11CAC730" w:rsidR="003C7FB2" w:rsidRDefault="0022516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African Americans were subjected to several restrictions of individual liberty at the time due to Jim Crow laws—racial </w:t>
      </w:r>
      <w:r w:rsidR="00D453BD">
        <w:rPr>
          <w:rFonts w:ascii="Times New Roman" w:eastAsia="Times New Roman" w:hAnsi="Times New Roman" w:cs="Times New Roman"/>
          <w:sz w:val="24"/>
          <w:szCs w:val="24"/>
        </w:rPr>
        <w:t>discriminatory</w:t>
      </w:r>
      <w:r>
        <w:rPr>
          <w:rFonts w:ascii="Times New Roman" w:eastAsia="Times New Roman" w:hAnsi="Times New Roman" w:cs="Times New Roman"/>
          <w:sz w:val="24"/>
          <w:szCs w:val="24"/>
        </w:rPr>
        <w:t xml:space="preserve"> measur</w:t>
      </w:r>
      <w:r w:rsidR="00464FA2">
        <w:rPr>
          <w:rFonts w:ascii="Times New Roman" w:eastAsia="Times New Roman" w:hAnsi="Times New Roman" w:cs="Times New Roman"/>
          <w:sz w:val="24"/>
          <w:szCs w:val="24"/>
        </w:rPr>
        <w:t>e</w:t>
      </w:r>
      <w:r>
        <w:rPr>
          <w:rFonts w:ascii="Times New Roman" w:eastAsia="Times New Roman" w:hAnsi="Times New Roman" w:cs="Times New Roman"/>
          <w:sz w:val="24"/>
          <w:szCs w:val="24"/>
        </w:rPr>
        <w:t>s</w:t>
      </w:r>
      <w:r w:rsidR="00464F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that were implemented since the end of the </w:t>
      </w:r>
      <w:r w:rsidR="00D453BD">
        <w:rPr>
          <w:rFonts w:ascii="Times New Roman" w:eastAsia="Times New Roman" w:hAnsi="Times New Roman" w:cs="Times New Roman"/>
          <w:sz w:val="24"/>
          <w:szCs w:val="24"/>
        </w:rPr>
        <w:t>nineteenth</w:t>
      </w:r>
      <w:r>
        <w:rPr>
          <w:rFonts w:ascii="Times New Roman" w:eastAsia="Times New Roman" w:hAnsi="Times New Roman" w:cs="Times New Roman"/>
          <w:sz w:val="24"/>
          <w:szCs w:val="24"/>
        </w:rPr>
        <w:t xml:space="preserve"> century. </w:t>
      </w:r>
      <w:r w:rsidR="00D453BD">
        <w:rPr>
          <w:rFonts w:ascii="Times New Roman" w:eastAsia="Times New Roman" w:hAnsi="Times New Roman" w:cs="Times New Roman"/>
          <w:sz w:val="24"/>
          <w:szCs w:val="24"/>
        </w:rPr>
        <w:t>Nevertheless</w:t>
      </w:r>
      <w:r>
        <w:rPr>
          <w:rFonts w:ascii="Times New Roman" w:eastAsia="Times New Roman" w:hAnsi="Times New Roman" w:cs="Times New Roman"/>
          <w:sz w:val="24"/>
          <w:szCs w:val="24"/>
        </w:rPr>
        <w:t xml:space="preserve">, there was an emerging </w:t>
      </w:r>
      <w:r w:rsidR="00D453BD">
        <w:rPr>
          <w:rFonts w:ascii="Times New Roman" w:eastAsia="Times New Roman" w:hAnsi="Times New Roman" w:cs="Times New Roman"/>
          <w:sz w:val="24"/>
          <w:szCs w:val="24"/>
        </w:rPr>
        <w:t>African American</w:t>
      </w:r>
      <w:r>
        <w:rPr>
          <w:rFonts w:ascii="Times New Roman" w:eastAsia="Times New Roman" w:hAnsi="Times New Roman" w:cs="Times New Roman"/>
          <w:sz w:val="24"/>
          <w:szCs w:val="24"/>
        </w:rPr>
        <w:t xml:space="preserve"> middle class that allowed them to experience more mobility, particularly during and after </w:t>
      </w:r>
      <w:r w:rsidR="00D453BD">
        <w:rPr>
          <w:rFonts w:ascii="Times New Roman" w:eastAsia="Times New Roman" w:hAnsi="Times New Roman" w:cs="Times New Roman"/>
          <w:sz w:val="24"/>
          <w:szCs w:val="24"/>
        </w:rPr>
        <w:t>World</w:t>
      </w:r>
      <w:r>
        <w:rPr>
          <w:rFonts w:ascii="Times New Roman" w:eastAsia="Times New Roman" w:hAnsi="Times New Roman" w:cs="Times New Roman"/>
          <w:sz w:val="24"/>
          <w:szCs w:val="24"/>
        </w:rPr>
        <w:t xml:space="preserve"> War II. However, African American travelers faced hardship </w:t>
      </w:r>
      <w:r w:rsidR="00D453BD">
        <w:rPr>
          <w:rFonts w:ascii="Times New Roman" w:eastAsia="Times New Roman" w:hAnsi="Times New Roman" w:cs="Times New Roman"/>
          <w:sz w:val="24"/>
          <w:szCs w:val="24"/>
        </w:rPr>
        <w:t>because business</w:t>
      </w:r>
      <w:r>
        <w:rPr>
          <w:rFonts w:ascii="Times New Roman" w:eastAsia="Times New Roman" w:hAnsi="Times New Roman" w:cs="Times New Roman"/>
          <w:sz w:val="24"/>
          <w:szCs w:val="24"/>
        </w:rPr>
        <w:t xml:space="preserve"> owners in hotels and restaurants refused to host them due to racial prejudices.  For instance, t</w:t>
      </w:r>
      <w:r>
        <w:rPr>
          <w:rFonts w:ascii="Times New Roman" w:eastAsia="Times New Roman" w:hAnsi="Times New Roman" w:cs="Times New Roman"/>
          <w:sz w:val="24"/>
          <w:szCs w:val="24"/>
          <w:highlight w:val="white"/>
        </w:rPr>
        <w:t xml:space="preserve">he </w:t>
      </w:r>
      <w:r>
        <w:rPr>
          <w:rFonts w:ascii="Times New Roman" w:eastAsia="Times New Roman" w:hAnsi="Times New Roman" w:cs="Times New Roman"/>
          <w:i/>
          <w:sz w:val="24"/>
          <w:szCs w:val="24"/>
          <w:highlight w:val="white"/>
        </w:rPr>
        <w:t>Negro Motorist Green Book</w:t>
      </w:r>
      <w:r>
        <w:rPr>
          <w:rFonts w:ascii="Times New Roman" w:eastAsia="Times New Roman" w:hAnsi="Times New Roman" w:cs="Times New Roman"/>
          <w:sz w:val="24"/>
          <w:szCs w:val="24"/>
        </w:rPr>
        <w:t xml:space="preserve"> issued in 1948, one year after Truman's speech, exemplified the discriminatory treatments that African Americans were facing at the time. The Green Book contained numerous instructions to African Americans about the hotels and areas they could visit to avoid </w:t>
      </w:r>
      <w:r w:rsidR="00D453BD">
        <w:rPr>
          <w:rFonts w:ascii="Times New Roman" w:eastAsia="Times New Roman" w:hAnsi="Times New Roman" w:cs="Times New Roman"/>
          <w:sz w:val="24"/>
          <w:szCs w:val="24"/>
        </w:rPr>
        <w:t>embarrassment</w:t>
      </w:r>
      <w:r>
        <w:rPr>
          <w:rFonts w:ascii="Times New Roman" w:eastAsia="Times New Roman" w:hAnsi="Times New Roman" w:cs="Times New Roman"/>
          <w:sz w:val="24"/>
          <w:szCs w:val="24"/>
        </w:rPr>
        <w:t xml:space="preserve"> and the potential of being </w:t>
      </w:r>
      <w:r w:rsidR="00D453BD">
        <w:rPr>
          <w:rFonts w:ascii="Times New Roman" w:eastAsia="Times New Roman" w:hAnsi="Times New Roman" w:cs="Times New Roman"/>
          <w:sz w:val="24"/>
          <w:szCs w:val="24"/>
        </w:rPr>
        <w:t>harassed</w:t>
      </w:r>
      <w:r>
        <w:rPr>
          <w:rFonts w:ascii="Times New Roman" w:eastAsia="Times New Roman" w:hAnsi="Times New Roman" w:cs="Times New Roman"/>
          <w:sz w:val="24"/>
          <w:szCs w:val="24"/>
        </w:rPr>
        <w:t xml:space="preserve"> and hurt.</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The beginning of the Green Book included an introduction </w:t>
      </w:r>
      <w:r>
        <w:rPr>
          <w:rFonts w:ascii="Times New Roman" w:eastAsia="Times New Roman" w:hAnsi="Times New Roman" w:cs="Times New Roman"/>
          <w:sz w:val="24"/>
          <w:szCs w:val="24"/>
        </w:rPr>
        <w:lastRenderedPageBreak/>
        <w:t xml:space="preserve">with hope that one day such a book did not need to be published; a "day when [African Americans will] have equal opportunities and </w:t>
      </w:r>
      <w:r w:rsidR="00D453BD">
        <w:rPr>
          <w:rFonts w:ascii="Times New Roman" w:eastAsia="Times New Roman" w:hAnsi="Times New Roman" w:cs="Times New Roman"/>
          <w:sz w:val="24"/>
          <w:szCs w:val="24"/>
        </w:rPr>
        <w:t>privileges</w:t>
      </w:r>
      <w:r>
        <w:rPr>
          <w:rFonts w:ascii="Times New Roman" w:eastAsia="Times New Roman" w:hAnsi="Times New Roman" w:cs="Times New Roman"/>
          <w:sz w:val="24"/>
          <w:szCs w:val="24"/>
        </w:rPr>
        <w:t xml:space="preserve"> in the United States."</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It is important to mention that the Green Book worked as a cautionary guidance to protect African Americans from </w:t>
      </w:r>
      <w:r w:rsidR="00D453BD">
        <w:rPr>
          <w:rFonts w:ascii="Times New Roman" w:eastAsia="Times New Roman" w:hAnsi="Times New Roman" w:cs="Times New Roman"/>
          <w:sz w:val="24"/>
          <w:szCs w:val="24"/>
        </w:rPr>
        <w:t>embarrassing</w:t>
      </w:r>
      <w:r>
        <w:rPr>
          <w:rFonts w:ascii="Times New Roman" w:eastAsia="Times New Roman" w:hAnsi="Times New Roman" w:cs="Times New Roman"/>
          <w:sz w:val="24"/>
          <w:szCs w:val="24"/>
        </w:rPr>
        <w:t xml:space="preserve"> and </w:t>
      </w:r>
      <w:r w:rsidR="00D453BD">
        <w:rPr>
          <w:rFonts w:ascii="Times New Roman" w:eastAsia="Times New Roman" w:hAnsi="Times New Roman" w:cs="Times New Roman"/>
          <w:sz w:val="24"/>
          <w:szCs w:val="24"/>
        </w:rPr>
        <w:t>sometimes</w:t>
      </w:r>
      <w:r>
        <w:rPr>
          <w:rFonts w:ascii="Times New Roman" w:eastAsia="Times New Roman" w:hAnsi="Times New Roman" w:cs="Times New Roman"/>
          <w:sz w:val="24"/>
          <w:szCs w:val="24"/>
        </w:rPr>
        <w:t xml:space="preserve"> even dangerous encounters due to the absence of constitutional protection from the United States </w:t>
      </w:r>
      <w:r w:rsidR="00D453BD">
        <w:rPr>
          <w:rFonts w:ascii="Times New Roman" w:eastAsia="Times New Roman" w:hAnsi="Times New Roman" w:cs="Times New Roman"/>
          <w:sz w:val="24"/>
          <w:szCs w:val="24"/>
        </w:rPr>
        <w:t>government</w:t>
      </w:r>
      <w:r>
        <w:rPr>
          <w:rFonts w:ascii="Times New Roman" w:eastAsia="Times New Roman" w:hAnsi="Times New Roman" w:cs="Times New Roman"/>
          <w:sz w:val="24"/>
          <w:szCs w:val="24"/>
        </w:rPr>
        <w:t xml:space="preserve">. </w:t>
      </w:r>
    </w:p>
    <w:p w14:paraId="0000001B" w14:textId="64517482" w:rsidR="003C7FB2" w:rsidRDefault="0022516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African Americans were dealing with restricted liberties, American foreign policy contradicted some of the hardship that black Americans were facing in their own land. Eisenhower gave a speech in June 1952</w:t>
      </w:r>
      <w:r w:rsidRPr="001616FB">
        <w:rPr>
          <w:rFonts w:ascii="Times New Roman" w:eastAsia="Times New Roman" w:hAnsi="Times New Roman" w:cs="Times New Roman"/>
          <w:sz w:val="24"/>
          <w:szCs w:val="24"/>
        </w:rPr>
        <w:t xml:space="preserve">, </w:t>
      </w:r>
      <w:r w:rsidR="004D7536" w:rsidRPr="001616FB">
        <w:rPr>
          <w:rFonts w:ascii="Times New Roman" w:eastAsia="Times New Roman" w:hAnsi="Times New Roman" w:cs="Times New Roman"/>
          <w:sz w:val="24"/>
          <w:szCs w:val="24"/>
        </w:rPr>
        <w:t>in which</w:t>
      </w:r>
      <w:r>
        <w:rPr>
          <w:rFonts w:ascii="Times New Roman" w:eastAsia="Times New Roman" w:hAnsi="Times New Roman" w:cs="Times New Roman"/>
          <w:sz w:val="24"/>
          <w:szCs w:val="24"/>
        </w:rPr>
        <w:t xml:space="preserve"> he </w:t>
      </w:r>
      <w:r w:rsidR="00D453BD">
        <w:rPr>
          <w:rFonts w:ascii="Times New Roman" w:eastAsia="Times New Roman" w:hAnsi="Times New Roman" w:cs="Times New Roman"/>
          <w:sz w:val="24"/>
          <w:szCs w:val="24"/>
        </w:rPr>
        <w:t>referred</w:t>
      </w:r>
      <w:r>
        <w:rPr>
          <w:rFonts w:ascii="Times New Roman" w:eastAsia="Times New Roman" w:hAnsi="Times New Roman" w:cs="Times New Roman"/>
          <w:sz w:val="24"/>
          <w:szCs w:val="24"/>
        </w:rPr>
        <w:t xml:space="preserve"> to communism as a belief that aimed to destroy all freedom, and specially, the freedom of Americans.</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Eisenhower explained that Soviets wanted to implement slavery around the world and specially among Americans because Americans believed strongly in freedom. Such a statement illustrates the </w:t>
      </w:r>
      <w:r w:rsidR="00D453BD">
        <w:rPr>
          <w:rFonts w:ascii="Times New Roman" w:eastAsia="Times New Roman" w:hAnsi="Times New Roman" w:cs="Times New Roman"/>
          <w:sz w:val="24"/>
          <w:szCs w:val="24"/>
        </w:rPr>
        <w:t>obliviousness</w:t>
      </w:r>
      <w:r>
        <w:rPr>
          <w:rFonts w:ascii="Times New Roman" w:eastAsia="Times New Roman" w:hAnsi="Times New Roman" w:cs="Times New Roman"/>
          <w:sz w:val="24"/>
          <w:szCs w:val="24"/>
        </w:rPr>
        <w:t xml:space="preserve"> of the United States government </w:t>
      </w:r>
      <w:r w:rsidR="00464FA2">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domestic struggles</w:t>
      </w:r>
      <w:r w:rsidR="00464F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specially </w:t>
      </w:r>
      <w:r w:rsidR="00464FA2">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their </w:t>
      </w:r>
      <w:r w:rsidR="00464FA2">
        <w:rPr>
          <w:rFonts w:ascii="Times New Roman" w:eastAsia="Times New Roman" w:hAnsi="Times New Roman" w:cs="Times New Roman"/>
          <w:sz w:val="24"/>
          <w:szCs w:val="24"/>
        </w:rPr>
        <w:t xml:space="preserve">own </w:t>
      </w:r>
      <w:r>
        <w:rPr>
          <w:rFonts w:ascii="Times New Roman" w:eastAsia="Times New Roman" w:hAnsi="Times New Roman" w:cs="Times New Roman"/>
          <w:sz w:val="24"/>
          <w:szCs w:val="24"/>
        </w:rPr>
        <w:t>history—</w:t>
      </w:r>
      <w:r w:rsidR="00464FA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slave trade. The American officials envisioned themselves as a nation that granted freedom to all individuals, and by doing so, it undermined the flaws of American democracy, </w:t>
      </w:r>
      <w:r w:rsidR="004D7536" w:rsidRPr="001616FB">
        <w:rPr>
          <w:rFonts w:ascii="Times New Roman" w:eastAsia="Times New Roman" w:hAnsi="Times New Roman" w:cs="Times New Roman"/>
          <w:sz w:val="24"/>
          <w:szCs w:val="24"/>
        </w:rPr>
        <w:t>its</w:t>
      </w:r>
      <w:r w:rsidR="004D75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judicial system, and its problematic past and relationship with African Americans. Thus, the freedom that Eisenhower and his </w:t>
      </w:r>
      <w:r w:rsidR="00D453BD">
        <w:rPr>
          <w:rFonts w:ascii="Times New Roman" w:eastAsia="Times New Roman" w:hAnsi="Times New Roman" w:cs="Times New Roman"/>
          <w:sz w:val="24"/>
          <w:szCs w:val="24"/>
        </w:rPr>
        <w:t>government</w:t>
      </w:r>
      <w:r>
        <w:rPr>
          <w:rFonts w:ascii="Times New Roman" w:eastAsia="Times New Roman" w:hAnsi="Times New Roman" w:cs="Times New Roman"/>
          <w:sz w:val="24"/>
          <w:szCs w:val="24"/>
        </w:rPr>
        <w:t xml:space="preserve"> was </w:t>
      </w:r>
      <w:r w:rsidR="00D453BD">
        <w:rPr>
          <w:rFonts w:ascii="Times New Roman" w:eastAsia="Times New Roman" w:hAnsi="Times New Roman" w:cs="Times New Roman"/>
          <w:sz w:val="24"/>
          <w:szCs w:val="24"/>
        </w:rPr>
        <w:t>referring</w:t>
      </w:r>
      <w:r>
        <w:rPr>
          <w:rFonts w:ascii="Times New Roman" w:eastAsia="Times New Roman" w:hAnsi="Times New Roman" w:cs="Times New Roman"/>
          <w:sz w:val="24"/>
          <w:szCs w:val="24"/>
        </w:rPr>
        <w:t xml:space="preserve"> was a freedom that benefited only some Americans and not all as he claimed in his speech. That </w:t>
      </w:r>
      <w:r w:rsidR="00D453BD">
        <w:rPr>
          <w:rFonts w:ascii="Times New Roman" w:eastAsia="Times New Roman" w:hAnsi="Times New Roman" w:cs="Times New Roman"/>
          <w:sz w:val="24"/>
          <w:szCs w:val="24"/>
        </w:rPr>
        <w:t>limitation</w:t>
      </w:r>
      <w:r>
        <w:rPr>
          <w:rFonts w:ascii="Times New Roman" w:eastAsia="Times New Roman" w:hAnsi="Times New Roman" w:cs="Times New Roman"/>
          <w:sz w:val="24"/>
          <w:szCs w:val="24"/>
        </w:rPr>
        <w:t xml:space="preserve"> of freedom was kept throughout some years of the Cold War</w:t>
      </w:r>
      <w:r w:rsidR="00464F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can be exemplified by the issuing of new Green Books that aimed to keep protecting African Americans. </w:t>
      </w:r>
    </w:p>
    <w:p w14:paraId="0000001C" w14:textId="0029AC0A" w:rsidR="003C7FB2" w:rsidRDefault="0022516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instance, in 1952, a new Green Book named the </w:t>
      </w:r>
      <w:r>
        <w:rPr>
          <w:rFonts w:ascii="Times New Roman" w:eastAsia="Times New Roman" w:hAnsi="Times New Roman" w:cs="Times New Roman"/>
          <w:i/>
          <w:sz w:val="24"/>
          <w:szCs w:val="24"/>
        </w:rPr>
        <w:t>Negro Travelers</w:t>
      </w:r>
      <w:r>
        <w:rPr>
          <w:rFonts w:ascii="Times New Roman" w:eastAsia="Times New Roman" w:hAnsi="Times New Roman" w:cs="Times New Roman"/>
          <w:sz w:val="24"/>
          <w:szCs w:val="24"/>
        </w:rPr>
        <w:t xml:space="preserve"> was published. </w:t>
      </w:r>
      <w:r w:rsidR="009F200B">
        <w:rPr>
          <w:rFonts w:ascii="Times New Roman" w:eastAsia="Times New Roman" w:hAnsi="Times New Roman" w:cs="Times New Roman"/>
          <w:sz w:val="24"/>
          <w:szCs w:val="24"/>
        </w:rPr>
        <w:t>Similarly,</w:t>
      </w:r>
      <w:r>
        <w:rPr>
          <w:rFonts w:ascii="Times New Roman" w:eastAsia="Times New Roman" w:hAnsi="Times New Roman" w:cs="Times New Roman"/>
          <w:sz w:val="24"/>
          <w:szCs w:val="24"/>
        </w:rPr>
        <w:t xml:space="preserve"> to the </w:t>
      </w:r>
      <w:r>
        <w:rPr>
          <w:rFonts w:ascii="Times New Roman" w:eastAsia="Times New Roman" w:hAnsi="Times New Roman" w:cs="Times New Roman"/>
          <w:i/>
          <w:sz w:val="24"/>
          <w:szCs w:val="24"/>
        </w:rPr>
        <w:t xml:space="preserve">Negro Motorist Green Book </w:t>
      </w:r>
      <w:r>
        <w:rPr>
          <w:rFonts w:ascii="Times New Roman" w:eastAsia="Times New Roman" w:hAnsi="Times New Roman" w:cs="Times New Roman"/>
          <w:sz w:val="24"/>
          <w:szCs w:val="24"/>
        </w:rPr>
        <w:t xml:space="preserve">of 1948, the </w:t>
      </w:r>
      <w:r>
        <w:rPr>
          <w:rFonts w:ascii="Times New Roman" w:eastAsia="Times New Roman" w:hAnsi="Times New Roman" w:cs="Times New Roman"/>
          <w:i/>
          <w:sz w:val="24"/>
          <w:szCs w:val="24"/>
        </w:rPr>
        <w:t xml:space="preserve">Negro Travelers Green </w:t>
      </w:r>
      <w:r w:rsidR="00D453BD">
        <w:rPr>
          <w:rFonts w:ascii="Times New Roman" w:eastAsia="Times New Roman" w:hAnsi="Times New Roman" w:cs="Times New Roman"/>
          <w:i/>
          <w:sz w:val="24"/>
          <w:szCs w:val="24"/>
        </w:rPr>
        <w:t xml:space="preserve">Book </w:t>
      </w:r>
      <w:r w:rsidR="00D453BD" w:rsidRPr="00362A08">
        <w:rPr>
          <w:rFonts w:ascii="Times New Roman" w:eastAsia="Times New Roman" w:hAnsi="Times New Roman" w:cs="Times New Roman"/>
          <w:iCs/>
          <w:sz w:val="24"/>
          <w:szCs w:val="24"/>
        </w:rPr>
        <w:t>illustrates</w:t>
      </w:r>
      <w:r>
        <w:rPr>
          <w:rFonts w:ascii="Times New Roman" w:eastAsia="Times New Roman" w:hAnsi="Times New Roman" w:cs="Times New Roman"/>
          <w:sz w:val="24"/>
          <w:szCs w:val="24"/>
        </w:rPr>
        <w:t xml:space="preserve"> the continuing struggle of African Americans while travelling </w:t>
      </w:r>
      <w:r w:rsidR="00D453BD">
        <w:rPr>
          <w:rFonts w:ascii="Times New Roman" w:eastAsia="Times New Roman" w:hAnsi="Times New Roman" w:cs="Times New Roman"/>
          <w:sz w:val="24"/>
          <w:szCs w:val="24"/>
        </w:rPr>
        <w:t>across</w:t>
      </w:r>
      <w:r>
        <w:rPr>
          <w:rFonts w:ascii="Times New Roman" w:eastAsia="Times New Roman" w:hAnsi="Times New Roman" w:cs="Times New Roman"/>
          <w:sz w:val="24"/>
          <w:szCs w:val="24"/>
        </w:rPr>
        <w:t xml:space="preserve"> the United States. </w:t>
      </w:r>
      <w:r>
        <w:rPr>
          <w:rFonts w:ascii="Times New Roman" w:eastAsia="Times New Roman" w:hAnsi="Times New Roman" w:cs="Times New Roman"/>
          <w:sz w:val="24"/>
          <w:szCs w:val="24"/>
        </w:rPr>
        <w:lastRenderedPageBreak/>
        <w:t xml:space="preserve">The book includes list of hotels, restaurants, and even churches that would accept the entrance and stay of black Americans. An interesting aspect of the </w:t>
      </w:r>
      <w:r>
        <w:rPr>
          <w:rFonts w:ascii="Times New Roman" w:eastAsia="Times New Roman" w:hAnsi="Times New Roman" w:cs="Times New Roman"/>
          <w:i/>
          <w:sz w:val="24"/>
          <w:szCs w:val="24"/>
        </w:rPr>
        <w:t>Negro Travelers</w:t>
      </w:r>
      <w:r>
        <w:rPr>
          <w:rFonts w:ascii="Times New Roman" w:eastAsia="Times New Roman" w:hAnsi="Times New Roman" w:cs="Times New Roman"/>
          <w:sz w:val="24"/>
          <w:szCs w:val="24"/>
        </w:rPr>
        <w:t xml:space="preserve"> is that it included a three-page section to talk about New Orleans and its multiethnic and </w:t>
      </w:r>
      <w:r w:rsidR="00D453BD">
        <w:rPr>
          <w:rFonts w:ascii="Times New Roman" w:eastAsia="Times New Roman" w:hAnsi="Times New Roman" w:cs="Times New Roman"/>
          <w:sz w:val="24"/>
          <w:szCs w:val="24"/>
        </w:rPr>
        <w:t>culturally</w:t>
      </w:r>
      <w:r>
        <w:rPr>
          <w:rFonts w:ascii="Times New Roman" w:eastAsia="Times New Roman" w:hAnsi="Times New Roman" w:cs="Times New Roman"/>
          <w:sz w:val="24"/>
          <w:szCs w:val="24"/>
        </w:rPr>
        <w:t xml:space="preserve"> diverse </w:t>
      </w:r>
      <w:r w:rsidR="00D453BD">
        <w:rPr>
          <w:rFonts w:ascii="Times New Roman" w:eastAsia="Times New Roman" w:hAnsi="Times New Roman" w:cs="Times New Roman"/>
          <w:sz w:val="24"/>
          <w:szCs w:val="24"/>
        </w:rPr>
        <w:t>demographics</w:t>
      </w:r>
      <w:r>
        <w:rPr>
          <w:rFonts w:ascii="Times New Roman" w:eastAsia="Times New Roman" w:hAnsi="Times New Roman" w:cs="Times New Roman"/>
          <w:sz w:val="24"/>
          <w:szCs w:val="24"/>
        </w:rPr>
        <w:t>.</w:t>
      </w:r>
      <w:r w:rsidR="00D453BD">
        <w:rPr>
          <w:rFonts w:ascii="Times New Roman" w:eastAsia="Times New Roman" w:hAnsi="Times New Roman" w:cs="Times New Roman"/>
          <w:sz w:val="24"/>
          <w:szCs w:val="24"/>
        </w:rPr>
        <w:t xml:space="preserve"> For instance, the Green Book said that New Orleans was a city that allowed the celebration of carnival</w:t>
      </w:r>
      <w:r w:rsidR="00362A08">
        <w:rPr>
          <w:rFonts w:ascii="Times New Roman" w:eastAsia="Times New Roman" w:hAnsi="Times New Roman" w:cs="Times New Roman"/>
          <w:sz w:val="24"/>
          <w:szCs w:val="24"/>
        </w:rPr>
        <w:t xml:space="preserve">, </w:t>
      </w:r>
      <w:r w:rsidR="00D453BD">
        <w:rPr>
          <w:rFonts w:ascii="Times New Roman" w:eastAsia="Times New Roman" w:hAnsi="Times New Roman" w:cs="Times New Roman"/>
          <w:sz w:val="24"/>
          <w:szCs w:val="24"/>
        </w:rPr>
        <w:t>which was a Catholic celebration; it also talked about creole food and how the city had a significant number of Catholic African Americans. Furthermore, the book also talked about how the city had several black churches and the only Catholic university for African Americans in the entire country. New Orleans was a city that illustrated the complexities of racial dynamics in the United States</w:t>
      </w:r>
      <w:r w:rsidR="0001623A">
        <w:rPr>
          <w:rFonts w:ascii="Times New Roman" w:eastAsia="Times New Roman" w:hAnsi="Times New Roman" w:cs="Times New Roman"/>
          <w:sz w:val="24"/>
          <w:szCs w:val="24"/>
        </w:rPr>
        <w:t xml:space="preserve">, and </w:t>
      </w:r>
      <w:r w:rsidR="00D453BD">
        <w:rPr>
          <w:rFonts w:ascii="Times New Roman" w:eastAsia="Times New Roman" w:hAnsi="Times New Roman" w:cs="Times New Roman"/>
          <w:sz w:val="24"/>
          <w:szCs w:val="24"/>
        </w:rPr>
        <w:t xml:space="preserve">that is because it had a relatively better treatment and opportunities for African Americans. </w:t>
      </w:r>
      <w:r w:rsidR="006620CF">
        <w:rPr>
          <w:rFonts w:ascii="Times New Roman" w:eastAsia="Times New Roman" w:hAnsi="Times New Roman" w:cs="Times New Roman"/>
          <w:sz w:val="24"/>
          <w:szCs w:val="24"/>
        </w:rPr>
        <w:t xml:space="preserve">Therefore, it is important to recognize </w:t>
      </w:r>
      <w:r w:rsidR="0001623A">
        <w:rPr>
          <w:rFonts w:ascii="Times New Roman" w:eastAsia="Times New Roman" w:hAnsi="Times New Roman" w:cs="Times New Roman"/>
          <w:sz w:val="24"/>
          <w:szCs w:val="24"/>
        </w:rPr>
        <w:t>that racial</w:t>
      </w:r>
      <w:r w:rsidR="006620CF">
        <w:rPr>
          <w:rFonts w:ascii="Times New Roman" w:eastAsia="Times New Roman" w:hAnsi="Times New Roman" w:cs="Times New Roman"/>
          <w:sz w:val="24"/>
          <w:szCs w:val="24"/>
        </w:rPr>
        <w:t xml:space="preserve"> oppression and civil liberties were subject to changes depending on the city and region in the United States. However, that does not mean that there was a significant lack of constitutional measurements to protect the wellbeing and lives of African Americans. </w:t>
      </w:r>
    </w:p>
    <w:p w14:paraId="77FFFCAB" w14:textId="3658F744" w:rsidR="006620CF" w:rsidRDefault="006620CF" w:rsidP="006909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Besides hotels, railways, and restaurants, African Americans also were discriminated </w:t>
      </w:r>
      <w:r w:rsidR="004D7536" w:rsidRPr="001616FB">
        <w:rPr>
          <w:rFonts w:ascii="Times New Roman" w:eastAsia="Times New Roman" w:hAnsi="Times New Roman" w:cs="Times New Roman"/>
          <w:sz w:val="24"/>
          <w:szCs w:val="24"/>
        </w:rPr>
        <w:t xml:space="preserve">against </w:t>
      </w:r>
      <w:r>
        <w:rPr>
          <w:rFonts w:ascii="Times New Roman" w:eastAsia="Times New Roman" w:hAnsi="Times New Roman" w:cs="Times New Roman"/>
          <w:sz w:val="24"/>
          <w:szCs w:val="24"/>
        </w:rPr>
        <w:t>at airports</w:t>
      </w:r>
      <w:r w:rsidR="006909DD">
        <w:rPr>
          <w:rFonts w:ascii="Times New Roman" w:eastAsia="Times New Roman" w:hAnsi="Times New Roman" w:cs="Times New Roman"/>
          <w:sz w:val="24"/>
          <w:szCs w:val="24"/>
        </w:rPr>
        <w:t>. For instance, b</w:t>
      </w:r>
      <w:r w:rsidR="00B4322B" w:rsidRPr="00B4322B">
        <w:rPr>
          <w:rFonts w:ascii="Times New Roman" w:eastAsia="Times New Roman" w:hAnsi="Times New Roman" w:cs="Times New Roman"/>
          <w:sz w:val="24"/>
          <w:szCs w:val="24"/>
        </w:rPr>
        <w:t>y the mid-1950s racial segregation</w:t>
      </w:r>
      <w:r w:rsidR="00B4322B">
        <w:rPr>
          <w:rFonts w:ascii="Times New Roman" w:eastAsia="Times New Roman" w:hAnsi="Times New Roman" w:cs="Times New Roman"/>
          <w:sz w:val="24"/>
          <w:szCs w:val="24"/>
        </w:rPr>
        <w:t xml:space="preserve"> </w:t>
      </w:r>
      <w:r w:rsidR="00B4322B" w:rsidRPr="00B4322B">
        <w:rPr>
          <w:rFonts w:ascii="Times New Roman" w:eastAsia="Times New Roman" w:hAnsi="Times New Roman" w:cs="Times New Roman"/>
          <w:sz w:val="24"/>
          <w:szCs w:val="24"/>
        </w:rPr>
        <w:t>in airport terminal facilities was the rule</w:t>
      </w:r>
      <w:r w:rsidR="00B4322B">
        <w:rPr>
          <w:rFonts w:ascii="Times New Roman" w:eastAsia="Times New Roman" w:hAnsi="Times New Roman" w:cs="Times New Roman"/>
          <w:sz w:val="24"/>
          <w:szCs w:val="24"/>
        </w:rPr>
        <w:t xml:space="preserve"> in the entire</w:t>
      </w:r>
      <w:r w:rsidR="004D7536">
        <w:rPr>
          <w:rFonts w:ascii="Times New Roman" w:eastAsia="Times New Roman" w:hAnsi="Times New Roman" w:cs="Times New Roman"/>
          <w:sz w:val="24"/>
          <w:szCs w:val="24"/>
        </w:rPr>
        <w:t xml:space="preserve"> </w:t>
      </w:r>
      <w:r w:rsidR="00362A08">
        <w:rPr>
          <w:rFonts w:ascii="Times New Roman" w:eastAsia="Times New Roman" w:hAnsi="Times New Roman" w:cs="Times New Roman"/>
          <w:sz w:val="24"/>
          <w:szCs w:val="24"/>
        </w:rPr>
        <w:t>S</w:t>
      </w:r>
      <w:r w:rsidR="004D7536" w:rsidRPr="001616FB">
        <w:rPr>
          <w:rFonts w:ascii="Times New Roman" w:eastAsia="Times New Roman" w:hAnsi="Times New Roman" w:cs="Times New Roman"/>
          <w:sz w:val="24"/>
          <w:szCs w:val="24"/>
        </w:rPr>
        <w:t>outhern</w:t>
      </w:r>
      <w:r w:rsidR="00B4322B">
        <w:rPr>
          <w:rFonts w:ascii="Times New Roman" w:eastAsia="Times New Roman" w:hAnsi="Times New Roman" w:cs="Times New Roman"/>
          <w:sz w:val="24"/>
          <w:szCs w:val="24"/>
        </w:rPr>
        <w:t xml:space="preserve"> region of the United States.</w:t>
      </w:r>
      <w:r w:rsidR="00B4322B">
        <w:rPr>
          <w:rStyle w:val="FootnoteReference"/>
          <w:rFonts w:ascii="Times New Roman" w:eastAsia="Times New Roman" w:hAnsi="Times New Roman" w:cs="Times New Roman"/>
          <w:sz w:val="24"/>
          <w:szCs w:val="24"/>
        </w:rPr>
        <w:footnoteReference w:id="10"/>
      </w:r>
      <w:r w:rsidR="00B4322B">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Gloster Current, the director of branches for the</w:t>
      </w:r>
      <w:r w:rsidR="006162AA">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National Association for the Advancement of Colored People</w:t>
      </w:r>
      <w:r w:rsidR="006162AA">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traveled to cities all across the country to</w:t>
      </w:r>
      <w:r w:rsidR="006162AA">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visit the organization’s local chapters</w:t>
      </w:r>
      <w:r w:rsidR="006909DD">
        <w:rPr>
          <w:rFonts w:ascii="Times New Roman" w:eastAsia="Times New Roman" w:hAnsi="Times New Roman" w:cs="Times New Roman"/>
          <w:sz w:val="24"/>
          <w:szCs w:val="24"/>
        </w:rPr>
        <w:t>.</w:t>
      </w:r>
      <w:r w:rsidR="006909DD">
        <w:rPr>
          <w:rStyle w:val="FootnoteReference"/>
          <w:rFonts w:ascii="Times New Roman" w:eastAsia="Times New Roman" w:hAnsi="Times New Roman" w:cs="Times New Roman"/>
          <w:sz w:val="24"/>
          <w:szCs w:val="24"/>
        </w:rPr>
        <w:footnoteReference w:id="11"/>
      </w:r>
      <w:r w:rsidR="006909DD">
        <w:rPr>
          <w:rFonts w:ascii="Times New Roman" w:eastAsia="Times New Roman" w:hAnsi="Times New Roman" w:cs="Times New Roman"/>
          <w:sz w:val="24"/>
          <w:szCs w:val="24"/>
        </w:rPr>
        <w:t xml:space="preserve"> Current was part</w:t>
      </w:r>
      <w:r w:rsidR="006162AA" w:rsidRPr="006162AA">
        <w:rPr>
          <w:rFonts w:ascii="Times New Roman" w:eastAsia="Times New Roman" w:hAnsi="Times New Roman" w:cs="Times New Roman"/>
          <w:sz w:val="24"/>
          <w:szCs w:val="24"/>
        </w:rPr>
        <w:t xml:space="preserve"> </w:t>
      </w:r>
      <w:r w:rsidR="006909DD">
        <w:rPr>
          <w:rFonts w:ascii="Times New Roman" w:eastAsia="Times New Roman" w:hAnsi="Times New Roman" w:cs="Times New Roman"/>
          <w:sz w:val="24"/>
          <w:szCs w:val="24"/>
        </w:rPr>
        <w:t>of the</w:t>
      </w:r>
      <w:r w:rsidR="006162AA" w:rsidRPr="006162AA">
        <w:rPr>
          <w:rFonts w:ascii="Times New Roman" w:eastAsia="Times New Roman" w:hAnsi="Times New Roman" w:cs="Times New Roman"/>
          <w:sz w:val="24"/>
          <w:szCs w:val="24"/>
        </w:rPr>
        <w:t xml:space="preserve"> growing number of African American business travelers</w:t>
      </w:r>
      <w:r w:rsidR="006909DD">
        <w:rPr>
          <w:rFonts w:ascii="Times New Roman" w:eastAsia="Times New Roman" w:hAnsi="Times New Roman" w:cs="Times New Roman"/>
          <w:sz w:val="24"/>
          <w:szCs w:val="24"/>
        </w:rPr>
        <w:t xml:space="preserve"> and when</w:t>
      </w:r>
      <w:r w:rsidR="006162AA" w:rsidRPr="006162AA">
        <w:rPr>
          <w:rFonts w:ascii="Times New Roman" w:eastAsia="Times New Roman" w:hAnsi="Times New Roman" w:cs="Times New Roman"/>
          <w:sz w:val="24"/>
          <w:szCs w:val="24"/>
        </w:rPr>
        <w:t xml:space="preserve"> he</w:t>
      </w:r>
      <w:r w:rsidR="006909DD">
        <w:rPr>
          <w:rFonts w:ascii="Times New Roman" w:eastAsia="Times New Roman" w:hAnsi="Times New Roman" w:cs="Times New Roman"/>
          <w:sz w:val="24"/>
          <w:szCs w:val="24"/>
        </w:rPr>
        <w:t xml:space="preserve"> was at the “Oklahoma City airport he encountered </w:t>
      </w:r>
      <w:r w:rsidR="006162AA" w:rsidRPr="006162AA">
        <w:rPr>
          <w:rFonts w:ascii="Times New Roman" w:eastAsia="Times New Roman" w:hAnsi="Times New Roman" w:cs="Times New Roman"/>
          <w:sz w:val="24"/>
          <w:szCs w:val="24"/>
        </w:rPr>
        <w:t>whites</w:t>
      </w:r>
      <w:r w:rsidR="006909DD">
        <w:rPr>
          <w:rFonts w:ascii="Times New Roman" w:eastAsia="Times New Roman" w:hAnsi="Times New Roman" w:cs="Times New Roman"/>
          <w:sz w:val="24"/>
          <w:szCs w:val="24"/>
        </w:rPr>
        <w:t>-</w:t>
      </w:r>
      <w:r w:rsidR="006162AA" w:rsidRPr="006162AA">
        <w:rPr>
          <w:rFonts w:ascii="Times New Roman" w:eastAsia="Times New Roman" w:hAnsi="Times New Roman" w:cs="Times New Roman"/>
          <w:sz w:val="24"/>
          <w:szCs w:val="24"/>
        </w:rPr>
        <w:t>only</w:t>
      </w:r>
      <w:r w:rsidR="006909DD">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service at the Sky Chefs restaurant</w:t>
      </w:r>
      <w:r w:rsidR="006162AA">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in the fall of 1952</w:t>
      </w:r>
      <w:r w:rsidR="006909DD">
        <w:rPr>
          <w:rFonts w:ascii="Times New Roman" w:eastAsia="Times New Roman" w:hAnsi="Times New Roman" w:cs="Times New Roman"/>
          <w:sz w:val="24"/>
          <w:szCs w:val="24"/>
        </w:rPr>
        <w:t xml:space="preserve">. </w:t>
      </w:r>
      <w:r w:rsidR="006162AA" w:rsidRPr="006162AA">
        <w:rPr>
          <w:rFonts w:ascii="Times New Roman" w:eastAsia="Times New Roman" w:hAnsi="Times New Roman" w:cs="Times New Roman"/>
          <w:sz w:val="24"/>
          <w:szCs w:val="24"/>
        </w:rPr>
        <w:t>He was also denied service at the dining room run at the airport in Birmingham, Alabama, two years later</w:t>
      </w:r>
      <w:r w:rsidR="006909DD">
        <w:rPr>
          <w:rFonts w:ascii="Times New Roman" w:eastAsia="Times New Roman" w:hAnsi="Times New Roman" w:cs="Times New Roman"/>
          <w:sz w:val="24"/>
          <w:szCs w:val="24"/>
        </w:rPr>
        <w:t>.”</w:t>
      </w:r>
      <w:r w:rsidR="006909DD">
        <w:rPr>
          <w:rStyle w:val="FootnoteReference"/>
          <w:rFonts w:ascii="Times New Roman" w:eastAsia="Times New Roman" w:hAnsi="Times New Roman" w:cs="Times New Roman"/>
          <w:sz w:val="24"/>
          <w:szCs w:val="24"/>
        </w:rPr>
        <w:footnoteReference w:id="12"/>
      </w:r>
      <w:r w:rsidR="00C60C66">
        <w:rPr>
          <w:rFonts w:ascii="Times New Roman" w:eastAsia="Times New Roman" w:hAnsi="Times New Roman" w:cs="Times New Roman"/>
          <w:sz w:val="24"/>
          <w:szCs w:val="24"/>
        </w:rPr>
        <w:t xml:space="preserve"> </w:t>
      </w:r>
      <w:r w:rsidR="00C60C66">
        <w:rPr>
          <w:rFonts w:ascii="Times New Roman" w:eastAsia="Times New Roman" w:hAnsi="Times New Roman" w:cs="Times New Roman"/>
          <w:sz w:val="24"/>
          <w:szCs w:val="24"/>
        </w:rPr>
        <w:lastRenderedPageBreak/>
        <w:t>African American mobility was limited in several ways</w:t>
      </w:r>
      <w:r w:rsidR="004D7536">
        <w:rPr>
          <w:rFonts w:ascii="Times New Roman" w:eastAsia="Times New Roman" w:hAnsi="Times New Roman" w:cs="Times New Roman"/>
          <w:sz w:val="24"/>
          <w:szCs w:val="24"/>
        </w:rPr>
        <w:t>.</w:t>
      </w:r>
      <w:r w:rsidR="001616FB">
        <w:rPr>
          <w:rFonts w:ascii="Times New Roman" w:eastAsia="Times New Roman" w:hAnsi="Times New Roman" w:cs="Times New Roman"/>
          <w:sz w:val="24"/>
          <w:szCs w:val="24"/>
        </w:rPr>
        <w:t xml:space="preserve"> </w:t>
      </w:r>
      <w:r w:rsidR="004D7536" w:rsidRPr="001616FB">
        <w:rPr>
          <w:rFonts w:ascii="Times New Roman" w:eastAsia="Times New Roman" w:hAnsi="Times New Roman" w:cs="Times New Roman"/>
          <w:sz w:val="24"/>
          <w:szCs w:val="24"/>
        </w:rPr>
        <w:t>T</w:t>
      </w:r>
      <w:r w:rsidR="00C60C66">
        <w:rPr>
          <w:rFonts w:ascii="Times New Roman" w:eastAsia="Times New Roman" w:hAnsi="Times New Roman" w:cs="Times New Roman"/>
          <w:sz w:val="24"/>
          <w:szCs w:val="24"/>
        </w:rPr>
        <w:t xml:space="preserve">here were institutional laws that jeopardized the civil liberties of this underrepresented community. This explains that such freedom that president Eisenhower claimed to have in the United </w:t>
      </w:r>
      <w:r w:rsidR="001616FB">
        <w:rPr>
          <w:rFonts w:ascii="Times New Roman" w:eastAsia="Times New Roman" w:hAnsi="Times New Roman" w:cs="Times New Roman"/>
          <w:sz w:val="24"/>
          <w:szCs w:val="24"/>
        </w:rPr>
        <w:t>States did</w:t>
      </w:r>
      <w:r w:rsidR="00C60C66">
        <w:rPr>
          <w:rFonts w:ascii="Times New Roman" w:eastAsia="Times New Roman" w:hAnsi="Times New Roman" w:cs="Times New Roman"/>
          <w:sz w:val="24"/>
          <w:szCs w:val="24"/>
        </w:rPr>
        <w:t xml:space="preserve"> not apply to African Americans that had to experience embarrassment and systematic laws that symbolized a second-citizen treatment.  </w:t>
      </w:r>
    </w:p>
    <w:p w14:paraId="4C46E3E0" w14:textId="57B9E40B" w:rsidR="0035727B" w:rsidRDefault="0035727B" w:rsidP="006909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though the United Sates had several laws that discriminated against African Americans, in May 1954 </w:t>
      </w:r>
      <w:r w:rsidRPr="0035727B">
        <w:rPr>
          <w:rFonts w:ascii="Times New Roman" w:eastAsia="Times New Roman" w:hAnsi="Times New Roman" w:cs="Times New Roman"/>
          <w:sz w:val="24"/>
          <w:szCs w:val="24"/>
        </w:rPr>
        <w:t xml:space="preserve">the U.S. Supreme Court ruled that U.S. state laws establishing racial segregation in public schools </w:t>
      </w:r>
      <w:r w:rsidR="001616FB" w:rsidRPr="001616FB">
        <w:rPr>
          <w:rFonts w:ascii="Times New Roman" w:eastAsia="Times New Roman" w:hAnsi="Times New Roman" w:cs="Times New Roman"/>
          <w:sz w:val="24"/>
          <w:szCs w:val="24"/>
        </w:rPr>
        <w:t>were</w:t>
      </w:r>
      <w:r w:rsidR="001616FB" w:rsidRPr="0035727B">
        <w:rPr>
          <w:rFonts w:ascii="Times New Roman" w:eastAsia="Times New Roman" w:hAnsi="Times New Roman" w:cs="Times New Roman"/>
          <w:sz w:val="24"/>
          <w:szCs w:val="24"/>
        </w:rPr>
        <w:t xml:space="preserve"> unconstitutional</w:t>
      </w:r>
      <w:r w:rsidR="00FE4FCB">
        <w:rPr>
          <w:rFonts w:ascii="Times New Roman" w:eastAsia="Times New Roman" w:hAnsi="Times New Roman" w:cs="Times New Roman"/>
          <w:sz w:val="24"/>
          <w:szCs w:val="24"/>
        </w:rPr>
        <w:t xml:space="preserve">. This decision became a predominant topic among international debates, </w:t>
      </w:r>
      <w:r w:rsidR="004D7536" w:rsidRPr="001616FB">
        <w:rPr>
          <w:rFonts w:ascii="Times New Roman" w:eastAsia="Times New Roman" w:hAnsi="Times New Roman" w:cs="Times New Roman"/>
          <w:sz w:val="24"/>
          <w:szCs w:val="24"/>
        </w:rPr>
        <w:t>e</w:t>
      </w:r>
      <w:r w:rsidR="00FE4FCB">
        <w:rPr>
          <w:rFonts w:ascii="Times New Roman" w:eastAsia="Times New Roman" w:hAnsi="Times New Roman" w:cs="Times New Roman"/>
          <w:sz w:val="24"/>
          <w:szCs w:val="24"/>
        </w:rPr>
        <w:t xml:space="preserve">specially because the Cold War intensified talks about freedom, equality, and democracy. For </w:t>
      </w:r>
      <w:r w:rsidR="00362A08">
        <w:rPr>
          <w:rFonts w:ascii="Times New Roman" w:eastAsia="Times New Roman" w:hAnsi="Times New Roman" w:cs="Times New Roman"/>
          <w:sz w:val="24"/>
          <w:szCs w:val="24"/>
        </w:rPr>
        <w:t>example</w:t>
      </w:r>
      <w:r w:rsidR="00FE4FCB">
        <w:rPr>
          <w:rFonts w:ascii="Times New Roman" w:eastAsia="Times New Roman" w:hAnsi="Times New Roman" w:cs="Times New Roman"/>
          <w:sz w:val="24"/>
          <w:szCs w:val="24"/>
        </w:rPr>
        <w:t xml:space="preserve">, </w:t>
      </w:r>
      <w:r w:rsidR="00FE4FCB" w:rsidRPr="00FE4FCB">
        <w:rPr>
          <w:rFonts w:ascii="Times New Roman" w:eastAsia="Times New Roman" w:hAnsi="Times New Roman" w:cs="Times New Roman"/>
          <w:sz w:val="24"/>
          <w:szCs w:val="24"/>
        </w:rPr>
        <w:t>Dudziak</w:t>
      </w:r>
      <w:r w:rsidR="00FE4FCB">
        <w:rPr>
          <w:rFonts w:ascii="Times New Roman" w:eastAsia="Times New Roman" w:hAnsi="Times New Roman" w:cs="Times New Roman"/>
          <w:sz w:val="24"/>
          <w:szCs w:val="24"/>
        </w:rPr>
        <w:t xml:space="preserve">, in her </w:t>
      </w:r>
      <w:bookmarkStart w:id="0" w:name="_Hlk38645888"/>
      <w:r w:rsidR="00FE4FCB">
        <w:rPr>
          <w:rFonts w:ascii="Times New Roman" w:eastAsia="Times New Roman" w:hAnsi="Times New Roman" w:cs="Times New Roman"/>
          <w:sz w:val="24"/>
          <w:szCs w:val="24"/>
        </w:rPr>
        <w:t>article</w:t>
      </w:r>
      <w:r w:rsidR="009F200B">
        <w:rPr>
          <w:rFonts w:ascii="Times New Roman" w:eastAsia="Times New Roman" w:hAnsi="Times New Roman" w:cs="Times New Roman"/>
          <w:sz w:val="24"/>
          <w:szCs w:val="24"/>
        </w:rPr>
        <w:t>,</w:t>
      </w:r>
      <w:r w:rsidR="00FE4FCB" w:rsidRPr="00FE4FCB">
        <w:rPr>
          <w:rFonts w:ascii="Times New Roman" w:eastAsia="Times New Roman" w:hAnsi="Times New Roman" w:cs="Times New Roman"/>
          <w:i/>
          <w:iCs/>
          <w:sz w:val="24"/>
          <w:szCs w:val="24"/>
        </w:rPr>
        <w:t xml:space="preserve"> </w:t>
      </w:r>
      <w:r w:rsidR="009F200B">
        <w:rPr>
          <w:rFonts w:ascii="Times New Roman" w:eastAsia="Times New Roman" w:hAnsi="Times New Roman" w:cs="Times New Roman"/>
          <w:i/>
          <w:iCs/>
          <w:sz w:val="24"/>
          <w:szCs w:val="24"/>
        </w:rPr>
        <w:t>“</w:t>
      </w:r>
      <w:r w:rsidR="00FE4FCB" w:rsidRPr="009F200B">
        <w:rPr>
          <w:rFonts w:ascii="Times New Roman" w:eastAsia="Times New Roman" w:hAnsi="Times New Roman" w:cs="Times New Roman"/>
          <w:iCs/>
          <w:sz w:val="24"/>
          <w:szCs w:val="24"/>
        </w:rPr>
        <w:t>Brown as a Cold War Case</w:t>
      </w:r>
      <w:bookmarkEnd w:id="0"/>
      <w:r w:rsidR="009F200B">
        <w:rPr>
          <w:rFonts w:ascii="Times New Roman" w:eastAsia="Times New Roman" w:hAnsi="Times New Roman" w:cs="Times New Roman"/>
          <w:iCs/>
          <w:sz w:val="24"/>
          <w:szCs w:val="24"/>
        </w:rPr>
        <w:t>”</w:t>
      </w:r>
      <w:r w:rsidR="00FE4FCB">
        <w:rPr>
          <w:rFonts w:ascii="Times New Roman" w:eastAsia="Times New Roman" w:hAnsi="Times New Roman" w:cs="Times New Roman"/>
          <w:i/>
          <w:iCs/>
          <w:sz w:val="24"/>
          <w:szCs w:val="24"/>
        </w:rPr>
        <w:t xml:space="preserve">, </w:t>
      </w:r>
      <w:r w:rsidR="00FE4FCB" w:rsidRPr="00066263">
        <w:rPr>
          <w:rFonts w:ascii="Times New Roman" w:eastAsia="Times New Roman" w:hAnsi="Times New Roman" w:cs="Times New Roman"/>
          <w:sz w:val="24"/>
          <w:szCs w:val="24"/>
        </w:rPr>
        <w:t>explains that</w:t>
      </w:r>
      <w:r w:rsidR="00FE4FCB">
        <w:rPr>
          <w:rFonts w:ascii="Times New Roman" w:eastAsia="Times New Roman" w:hAnsi="Times New Roman" w:cs="Times New Roman"/>
          <w:i/>
          <w:iCs/>
          <w:sz w:val="24"/>
          <w:szCs w:val="24"/>
        </w:rPr>
        <w:t xml:space="preserve"> </w:t>
      </w:r>
      <w:r w:rsidR="00FE4FCB" w:rsidRPr="00FE4FCB">
        <w:rPr>
          <w:rFonts w:ascii="Times New Roman" w:eastAsia="Times New Roman" w:hAnsi="Times New Roman" w:cs="Times New Roman"/>
          <w:sz w:val="24"/>
          <w:szCs w:val="24"/>
        </w:rPr>
        <w:t xml:space="preserve">America’s practice of racial discrimination was used as a powerful tool by the </w:t>
      </w:r>
      <w:r w:rsidR="00FE4FCB">
        <w:rPr>
          <w:rFonts w:ascii="Times New Roman" w:eastAsia="Times New Roman" w:hAnsi="Times New Roman" w:cs="Times New Roman"/>
          <w:sz w:val="24"/>
          <w:szCs w:val="24"/>
        </w:rPr>
        <w:t xml:space="preserve">Soviets </w:t>
      </w:r>
      <w:r w:rsidR="00FE4FCB" w:rsidRPr="00FE4FCB">
        <w:rPr>
          <w:rFonts w:ascii="Times New Roman" w:eastAsia="Times New Roman" w:hAnsi="Times New Roman" w:cs="Times New Roman"/>
          <w:sz w:val="24"/>
          <w:szCs w:val="24"/>
        </w:rPr>
        <w:t xml:space="preserve">in discrediting the </w:t>
      </w:r>
      <w:r w:rsidR="00FE4FCB">
        <w:rPr>
          <w:rFonts w:ascii="Times New Roman" w:eastAsia="Times New Roman" w:hAnsi="Times New Roman" w:cs="Times New Roman"/>
          <w:sz w:val="24"/>
          <w:szCs w:val="24"/>
        </w:rPr>
        <w:t>America’s democratic ideals</w:t>
      </w:r>
      <w:r w:rsidR="00FE4FCB" w:rsidRPr="00FE4FCB">
        <w:rPr>
          <w:rFonts w:ascii="Times New Roman" w:eastAsia="Times New Roman" w:hAnsi="Times New Roman" w:cs="Times New Roman"/>
          <w:sz w:val="24"/>
          <w:szCs w:val="24"/>
        </w:rPr>
        <w:t>.</w:t>
      </w:r>
      <w:r w:rsidR="00FE4FCB">
        <w:rPr>
          <w:rFonts w:ascii="Times New Roman" w:eastAsia="Times New Roman" w:hAnsi="Times New Roman" w:cs="Times New Roman"/>
          <w:sz w:val="24"/>
          <w:szCs w:val="24"/>
        </w:rPr>
        <w:t xml:space="preserve"> Furthermore, Dudziak talked about </w:t>
      </w:r>
      <w:r w:rsidR="00BC62AF">
        <w:rPr>
          <w:rFonts w:ascii="Times New Roman" w:eastAsia="Times New Roman" w:hAnsi="Times New Roman" w:cs="Times New Roman"/>
          <w:sz w:val="24"/>
          <w:szCs w:val="24"/>
        </w:rPr>
        <w:t>the visit of</w:t>
      </w:r>
      <w:r w:rsidR="00FE4FCB" w:rsidRPr="00FE4FCB">
        <w:rPr>
          <w:rFonts w:ascii="Times New Roman" w:eastAsia="Times New Roman" w:hAnsi="Times New Roman" w:cs="Times New Roman"/>
          <w:sz w:val="24"/>
          <w:szCs w:val="24"/>
        </w:rPr>
        <w:t xml:space="preserve"> ambassador Warren to Moscow in 1959, </w:t>
      </w:r>
      <w:r w:rsidR="00464FA2">
        <w:rPr>
          <w:rFonts w:ascii="Times New Roman" w:eastAsia="Times New Roman" w:hAnsi="Times New Roman" w:cs="Times New Roman"/>
          <w:sz w:val="24"/>
          <w:szCs w:val="24"/>
        </w:rPr>
        <w:t xml:space="preserve">where </w:t>
      </w:r>
      <w:r w:rsidR="00FE4FCB" w:rsidRPr="00FE4FCB">
        <w:rPr>
          <w:rFonts w:ascii="Times New Roman" w:eastAsia="Times New Roman" w:hAnsi="Times New Roman" w:cs="Times New Roman"/>
          <w:sz w:val="24"/>
          <w:szCs w:val="24"/>
        </w:rPr>
        <w:t>the first question he was asked was about racial segregation.</w:t>
      </w:r>
      <w:r w:rsidR="00BC62AF">
        <w:rPr>
          <w:rStyle w:val="FootnoteReference"/>
          <w:rFonts w:ascii="Times New Roman" w:eastAsia="Times New Roman" w:hAnsi="Times New Roman" w:cs="Times New Roman"/>
          <w:sz w:val="24"/>
          <w:szCs w:val="24"/>
        </w:rPr>
        <w:footnoteReference w:id="13"/>
      </w:r>
      <w:r w:rsidR="001B6283">
        <w:rPr>
          <w:rFonts w:ascii="Times New Roman" w:eastAsia="Times New Roman" w:hAnsi="Times New Roman" w:cs="Times New Roman"/>
          <w:sz w:val="24"/>
          <w:szCs w:val="24"/>
        </w:rPr>
        <w:t xml:space="preserve"> According to this article, the motives behind the Supreme Court’s decisions were not based essentially on the basis of equal rights—especially knowing desegregation in school</w:t>
      </w:r>
      <w:r w:rsidR="00464FA2">
        <w:rPr>
          <w:rFonts w:ascii="Times New Roman" w:eastAsia="Times New Roman" w:hAnsi="Times New Roman" w:cs="Times New Roman"/>
          <w:sz w:val="24"/>
          <w:szCs w:val="24"/>
        </w:rPr>
        <w:t>s</w:t>
      </w:r>
      <w:r w:rsidR="001B6283">
        <w:rPr>
          <w:rFonts w:ascii="Times New Roman" w:eastAsia="Times New Roman" w:hAnsi="Times New Roman" w:cs="Times New Roman"/>
          <w:sz w:val="24"/>
          <w:szCs w:val="24"/>
        </w:rPr>
        <w:t xml:space="preserve"> took a long time to be implemented after the ruling—but rather as an strategy to alleviate the international perceptions of countries around the world towards the United States. That shows the contradiction of American freedom, freedom that was only fully granted to certain ethnic and racial groups. </w:t>
      </w:r>
    </w:p>
    <w:p w14:paraId="0000001F" w14:textId="5E999C68" w:rsidR="003C7FB2" w:rsidRDefault="001B6283" w:rsidP="00BA0A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Regardless of the motives beh</w:t>
      </w:r>
      <w:r w:rsidR="00666DA4">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nd the court’s ruling, the Brown vs. Board of </w:t>
      </w:r>
      <w:r w:rsidR="00666DA4">
        <w:rPr>
          <w:rFonts w:ascii="Times New Roman" w:eastAsia="Times New Roman" w:hAnsi="Times New Roman" w:cs="Times New Roman"/>
          <w:sz w:val="24"/>
          <w:szCs w:val="24"/>
        </w:rPr>
        <w:t>Education</w:t>
      </w:r>
      <w:r>
        <w:rPr>
          <w:rFonts w:ascii="Times New Roman" w:eastAsia="Times New Roman" w:hAnsi="Times New Roman" w:cs="Times New Roman"/>
          <w:sz w:val="24"/>
          <w:szCs w:val="24"/>
        </w:rPr>
        <w:t xml:space="preserve"> symbolized an important step towards racial equality. </w:t>
      </w:r>
      <w:r w:rsidR="00666DA4">
        <w:rPr>
          <w:rFonts w:ascii="Times New Roman" w:eastAsia="Times New Roman" w:hAnsi="Times New Roman" w:cs="Times New Roman"/>
          <w:sz w:val="24"/>
          <w:szCs w:val="24"/>
        </w:rPr>
        <w:t>Nevertheless, it also exemplified the beginning of a longer and difficult path to gain civil rights and freedom for African Americans.</w:t>
      </w:r>
      <w:r w:rsidR="00666DA4" w:rsidRPr="00666DA4">
        <w:rPr>
          <w:rFonts w:ascii="Times New Roman" w:eastAsia="Times New Roman" w:hAnsi="Times New Roman" w:cs="Times New Roman"/>
          <w:sz w:val="24"/>
          <w:szCs w:val="24"/>
        </w:rPr>
        <w:lastRenderedPageBreak/>
        <w:tab/>
      </w:r>
      <w:r w:rsidR="004D7536" w:rsidRPr="001616FB">
        <w:rPr>
          <w:rFonts w:ascii="Times New Roman" w:eastAsia="Times New Roman" w:hAnsi="Times New Roman" w:cs="Times New Roman"/>
          <w:sz w:val="24"/>
          <w:szCs w:val="24"/>
        </w:rPr>
        <w:t>The</w:t>
      </w:r>
      <w:r w:rsidR="004D7536">
        <w:rPr>
          <w:rFonts w:ascii="Times New Roman" w:eastAsia="Times New Roman" w:hAnsi="Times New Roman" w:cs="Times New Roman"/>
          <w:sz w:val="24"/>
          <w:szCs w:val="24"/>
        </w:rPr>
        <w:t xml:space="preserve"> </w:t>
      </w:r>
      <w:r w:rsidR="00666DA4" w:rsidRPr="008434B4">
        <w:rPr>
          <w:rFonts w:ascii="Times New Roman" w:eastAsia="Times New Roman" w:hAnsi="Times New Roman" w:cs="Times New Roman"/>
          <w:i/>
          <w:iCs/>
          <w:sz w:val="24"/>
          <w:szCs w:val="24"/>
        </w:rPr>
        <w:t>Travelers' Green Book: 1963-64 International Edition</w:t>
      </w:r>
      <w:r w:rsidR="00666DA4">
        <w:rPr>
          <w:rFonts w:ascii="Times New Roman" w:eastAsia="Times New Roman" w:hAnsi="Times New Roman" w:cs="Times New Roman"/>
          <w:sz w:val="24"/>
          <w:szCs w:val="24"/>
        </w:rPr>
        <w:t xml:space="preserve"> which had similar goals as previous Green Books, to ensure a comfortable </w:t>
      </w:r>
      <w:r w:rsidR="004D7536" w:rsidRPr="001616FB">
        <w:rPr>
          <w:rFonts w:ascii="Times New Roman" w:eastAsia="Times New Roman" w:hAnsi="Times New Roman" w:cs="Times New Roman"/>
          <w:sz w:val="24"/>
          <w:szCs w:val="24"/>
        </w:rPr>
        <w:t>and</w:t>
      </w:r>
      <w:r w:rsidR="004D7536">
        <w:rPr>
          <w:rFonts w:ascii="Times New Roman" w:eastAsia="Times New Roman" w:hAnsi="Times New Roman" w:cs="Times New Roman"/>
          <w:sz w:val="24"/>
          <w:szCs w:val="24"/>
        </w:rPr>
        <w:t xml:space="preserve"> </w:t>
      </w:r>
      <w:r w:rsidR="00666DA4">
        <w:rPr>
          <w:rFonts w:ascii="Times New Roman" w:eastAsia="Times New Roman" w:hAnsi="Times New Roman" w:cs="Times New Roman"/>
          <w:sz w:val="24"/>
          <w:szCs w:val="24"/>
        </w:rPr>
        <w:t>safe experience to African Americans when traveling. Even</w:t>
      </w:r>
      <w:r w:rsidR="008434B4">
        <w:rPr>
          <w:rFonts w:ascii="Times New Roman" w:eastAsia="Times New Roman" w:hAnsi="Times New Roman" w:cs="Times New Roman"/>
          <w:sz w:val="24"/>
          <w:szCs w:val="24"/>
        </w:rPr>
        <w:t xml:space="preserve"> though it said international edition, the book included several domestic destinations which represents the need of having such a guidance to travel safely. The book was published almost ten years after the Brown vs. Board of Education cas</w:t>
      </w:r>
      <w:r w:rsidR="008434B4" w:rsidRPr="001616FB">
        <w:rPr>
          <w:rFonts w:ascii="Times New Roman" w:eastAsia="Times New Roman" w:hAnsi="Times New Roman" w:cs="Times New Roman"/>
          <w:sz w:val="24"/>
          <w:szCs w:val="24"/>
        </w:rPr>
        <w:t>e</w:t>
      </w:r>
      <w:r w:rsidR="004D7536" w:rsidRPr="001616FB">
        <w:rPr>
          <w:rFonts w:ascii="Times New Roman" w:eastAsia="Times New Roman" w:hAnsi="Times New Roman" w:cs="Times New Roman"/>
          <w:sz w:val="24"/>
          <w:szCs w:val="24"/>
        </w:rPr>
        <w:t>.</w:t>
      </w:r>
      <w:r w:rsidR="008434B4" w:rsidRPr="004D7536">
        <w:rPr>
          <w:rFonts w:ascii="Times New Roman" w:eastAsia="Times New Roman" w:hAnsi="Times New Roman" w:cs="Times New Roman"/>
          <w:sz w:val="24"/>
          <w:szCs w:val="24"/>
        </w:rPr>
        <w:t xml:space="preserve"> </w:t>
      </w:r>
      <w:r w:rsidR="004D7536" w:rsidRPr="001616FB">
        <w:rPr>
          <w:rFonts w:ascii="Times New Roman" w:eastAsia="Times New Roman" w:hAnsi="Times New Roman" w:cs="Times New Roman"/>
          <w:sz w:val="24"/>
          <w:szCs w:val="24"/>
        </w:rPr>
        <w:t xml:space="preserve">It </w:t>
      </w:r>
      <w:r w:rsidR="008434B4" w:rsidRPr="001616FB">
        <w:rPr>
          <w:rFonts w:ascii="Times New Roman" w:eastAsia="Times New Roman" w:hAnsi="Times New Roman" w:cs="Times New Roman"/>
          <w:sz w:val="24"/>
          <w:szCs w:val="24"/>
        </w:rPr>
        <w:t>shows</w:t>
      </w:r>
      <w:r w:rsidR="008434B4">
        <w:rPr>
          <w:rFonts w:ascii="Times New Roman" w:eastAsia="Times New Roman" w:hAnsi="Times New Roman" w:cs="Times New Roman"/>
          <w:sz w:val="24"/>
          <w:szCs w:val="24"/>
        </w:rPr>
        <w:t xml:space="preserve"> the flaws of the democratic system of the United States of America. In a democracy, there </w:t>
      </w:r>
      <w:r w:rsidR="004D7536" w:rsidRPr="00BA0AAF">
        <w:rPr>
          <w:rFonts w:ascii="Times New Roman" w:eastAsia="Times New Roman" w:hAnsi="Times New Roman" w:cs="Times New Roman"/>
          <w:sz w:val="24"/>
          <w:szCs w:val="24"/>
        </w:rPr>
        <w:t>is</w:t>
      </w:r>
      <w:r w:rsidR="004D7536">
        <w:rPr>
          <w:rFonts w:ascii="Times New Roman" w:eastAsia="Times New Roman" w:hAnsi="Times New Roman" w:cs="Times New Roman"/>
          <w:sz w:val="24"/>
          <w:szCs w:val="24"/>
        </w:rPr>
        <w:t xml:space="preserve"> </w:t>
      </w:r>
      <w:r w:rsidR="008434B4">
        <w:rPr>
          <w:rFonts w:ascii="Times New Roman" w:eastAsia="Times New Roman" w:hAnsi="Times New Roman" w:cs="Times New Roman"/>
          <w:sz w:val="24"/>
          <w:szCs w:val="24"/>
        </w:rPr>
        <w:t xml:space="preserve">no need for segregated spaces, neither the prevention of civil liberties due to a race. Thus, it </w:t>
      </w:r>
      <w:r w:rsidR="00362A08">
        <w:rPr>
          <w:rFonts w:ascii="Times New Roman" w:eastAsia="Times New Roman" w:hAnsi="Times New Roman" w:cs="Times New Roman"/>
          <w:sz w:val="24"/>
          <w:szCs w:val="24"/>
        </w:rPr>
        <w:t xml:space="preserve">demonstrates </w:t>
      </w:r>
      <w:r w:rsidR="008434B4">
        <w:rPr>
          <w:rFonts w:ascii="Times New Roman" w:eastAsia="Times New Roman" w:hAnsi="Times New Roman" w:cs="Times New Roman"/>
          <w:sz w:val="24"/>
          <w:szCs w:val="24"/>
        </w:rPr>
        <w:t xml:space="preserve">how the Cold War was a critical period for the United States </w:t>
      </w:r>
      <w:r w:rsidR="004D7536" w:rsidRPr="00BA0AAF">
        <w:rPr>
          <w:rFonts w:ascii="Times New Roman" w:eastAsia="Times New Roman" w:hAnsi="Times New Roman" w:cs="Times New Roman"/>
          <w:sz w:val="24"/>
          <w:szCs w:val="24"/>
        </w:rPr>
        <w:t>in</w:t>
      </w:r>
      <w:r w:rsidR="004D7536">
        <w:rPr>
          <w:rFonts w:ascii="Times New Roman" w:eastAsia="Times New Roman" w:hAnsi="Times New Roman" w:cs="Times New Roman"/>
          <w:sz w:val="24"/>
          <w:szCs w:val="24"/>
        </w:rPr>
        <w:t xml:space="preserve"> </w:t>
      </w:r>
      <w:r w:rsidR="008434B4">
        <w:rPr>
          <w:rFonts w:ascii="Times New Roman" w:eastAsia="Times New Roman" w:hAnsi="Times New Roman" w:cs="Times New Roman"/>
          <w:sz w:val="24"/>
          <w:szCs w:val="24"/>
        </w:rPr>
        <w:t>understanding what freedom was and what being American meant. Such a conversation was often dismissed by politicians and important figures. For example, president Johnso</w:t>
      </w:r>
      <w:r w:rsidR="008434B4" w:rsidRPr="00BA0AAF">
        <w:rPr>
          <w:rFonts w:ascii="Times New Roman" w:eastAsia="Times New Roman" w:hAnsi="Times New Roman" w:cs="Times New Roman"/>
          <w:sz w:val="24"/>
          <w:szCs w:val="24"/>
        </w:rPr>
        <w:t>n</w:t>
      </w:r>
      <w:r w:rsidR="004D7536" w:rsidRPr="00BA0AAF">
        <w:rPr>
          <w:rFonts w:ascii="Times New Roman" w:eastAsia="Times New Roman" w:hAnsi="Times New Roman" w:cs="Times New Roman"/>
          <w:sz w:val="24"/>
          <w:szCs w:val="24"/>
        </w:rPr>
        <w:t>’s</w:t>
      </w:r>
      <w:r w:rsidR="008434B4">
        <w:rPr>
          <w:rFonts w:ascii="Times New Roman" w:eastAsia="Times New Roman" w:hAnsi="Times New Roman" w:cs="Times New Roman"/>
          <w:sz w:val="24"/>
          <w:szCs w:val="24"/>
        </w:rPr>
        <w:t xml:space="preserve"> first presidential speech in 1963</w:t>
      </w:r>
      <w:r w:rsidR="00BA0AAF">
        <w:rPr>
          <w:rFonts w:ascii="Times New Roman" w:eastAsia="Times New Roman" w:hAnsi="Times New Roman" w:cs="Times New Roman"/>
          <w:sz w:val="24"/>
          <w:szCs w:val="24"/>
        </w:rPr>
        <w:t xml:space="preserve"> </w:t>
      </w:r>
      <w:r w:rsidR="008434B4">
        <w:rPr>
          <w:rFonts w:ascii="Times New Roman" w:eastAsia="Times New Roman" w:hAnsi="Times New Roman" w:cs="Times New Roman"/>
          <w:sz w:val="24"/>
          <w:szCs w:val="24"/>
        </w:rPr>
        <w:t xml:space="preserve">addressed the nation to talk about several topics, including the Cold War and </w:t>
      </w:r>
      <w:r w:rsidR="004D7536" w:rsidRPr="00BA0AAF">
        <w:rPr>
          <w:rFonts w:ascii="Times New Roman" w:eastAsia="Times New Roman" w:hAnsi="Times New Roman" w:cs="Times New Roman"/>
          <w:sz w:val="24"/>
          <w:szCs w:val="24"/>
        </w:rPr>
        <w:t>the</w:t>
      </w:r>
      <w:r w:rsidR="004D7536">
        <w:rPr>
          <w:rFonts w:ascii="Times New Roman" w:eastAsia="Times New Roman" w:hAnsi="Times New Roman" w:cs="Times New Roman"/>
          <w:sz w:val="24"/>
          <w:szCs w:val="24"/>
        </w:rPr>
        <w:t xml:space="preserve"> </w:t>
      </w:r>
      <w:r w:rsidR="007E5D4E">
        <w:rPr>
          <w:rFonts w:ascii="Times New Roman" w:eastAsia="Times New Roman" w:hAnsi="Times New Roman" w:cs="Times New Roman"/>
          <w:sz w:val="24"/>
          <w:szCs w:val="24"/>
        </w:rPr>
        <w:t>fight for f</w:t>
      </w:r>
      <w:r w:rsidR="008434B4">
        <w:rPr>
          <w:rFonts w:ascii="Times New Roman" w:eastAsia="Times New Roman" w:hAnsi="Times New Roman" w:cs="Times New Roman"/>
          <w:sz w:val="24"/>
          <w:szCs w:val="24"/>
        </w:rPr>
        <w:t>reedom</w:t>
      </w:r>
      <w:r w:rsidR="007E5D4E">
        <w:rPr>
          <w:rFonts w:ascii="Times New Roman" w:eastAsia="Times New Roman" w:hAnsi="Times New Roman" w:cs="Times New Roman"/>
          <w:sz w:val="24"/>
          <w:szCs w:val="24"/>
        </w:rPr>
        <w:t>, but he did not say a word about African American struggles at the time.</w:t>
      </w:r>
      <w:r w:rsidR="007E5D4E">
        <w:rPr>
          <w:rStyle w:val="FootnoteReference"/>
          <w:rFonts w:ascii="Times New Roman" w:eastAsia="Times New Roman" w:hAnsi="Times New Roman" w:cs="Times New Roman"/>
          <w:sz w:val="24"/>
          <w:szCs w:val="24"/>
        </w:rPr>
        <w:footnoteReference w:id="14"/>
      </w:r>
    </w:p>
    <w:p w14:paraId="00000020" w14:textId="5F2D8FD4" w:rsidR="003C7FB2" w:rsidRDefault="002251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5D4E" w:rsidRPr="00BA0AAF">
        <w:rPr>
          <w:rFonts w:ascii="Times New Roman" w:eastAsia="Times New Roman" w:hAnsi="Times New Roman" w:cs="Times New Roman"/>
          <w:sz w:val="24"/>
          <w:szCs w:val="24"/>
        </w:rPr>
        <w:t>During the Cold War, the U.S. played a role of democratic fighter for the</w:t>
      </w:r>
      <w:r w:rsidR="00BA0AAF" w:rsidRPr="00BA0AAF">
        <w:rPr>
          <w:rFonts w:ascii="Times New Roman" w:eastAsia="Times New Roman" w:hAnsi="Times New Roman" w:cs="Times New Roman"/>
          <w:sz w:val="24"/>
          <w:szCs w:val="24"/>
        </w:rPr>
        <w:t xml:space="preserve"> </w:t>
      </w:r>
      <w:r w:rsidR="004D7536" w:rsidRPr="00BA0AAF">
        <w:rPr>
          <w:rFonts w:ascii="Times New Roman" w:eastAsia="Times New Roman" w:hAnsi="Times New Roman" w:cs="Times New Roman"/>
          <w:sz w:val="24"/>
          <w:szCs w:val="24"/>
        </w:rPr>
        <w:t xml:space="preserve">pursuit </w:t>
      </w:r>
      <w:r w:rsidR="007E5D4E" w:rsidRPr="00BA0AAF">
        <w:rPr>
          <w:rFonts w:ascii="Times New Roman" w:eastAsia="Times New Roman" w:hAnsi="Times New Roman" w:cs="Times New Roman"/>
          <w:sz w:val="24"/>
          <w:szCs w:val="24"/>
        </w:rPr>
        <w:t xml:space="preserve">of freedom against communism and Soviet rule. Nevertheless, </w:t>
      </w:r>
      <w:r w:rsidR="00362A08">
        <w:rPr>
          <w:rFonts w:ascii="Times New Roman" w:eastAsia="Times New Roman" w:hAnsi="Times New Roman" w:cs="Times New Roman"/>
          <w:sz w:val="24"/>
          <w:szCs w:val="24"/>
        </w:rPr>
        <w:t xml:space="preserve">that </w:t>
      </w:r>
      <w:r w:rsidR="007E5D4E" w:rsidRPr="00BA0AAF">
        <w:rPr>
          <w:rFonts w:ascii="Times New Roman" w:eastAsia="Times New Roman" w:hAnsi="Times New Roman" w:cs="Times New Roman"/>
          <w:sz w:val="24"/>
          <w:szCs w:val="24"/>
        </w:rPr>
        <w:t xml:space="preserve">freedom was not fully enjoyed </w:t>
      </w:r>
      <w:r w:rsidR="004D7536" w:rsidRPr="00BA0AAF">
        <w:rPr>
          <w:rFonts w:ascii="Times New Roman" w:eastAsia="Times New Roman" w:hAnsi="Times New Roman" w:cs="Times New Roman"/>
          <w:sz w:val="24"/>
          <w:szCs w:val="24"/>
        </w:rPr>
        <w:t>among</w:t>
      </w:r>
      <w:r w:rsidR="004D7536" w:rsidRPr="00BA0AAF">
        <w:rPr>
          <w:rFonts w:ascii="Times New Roman" w:eastAsia="Times New Roman" w:hAnsi="Times New Roman" w:cs="Times New Roman"/>
          <w:strike/>
          <w:sz w:val="24"/>
          <w:szCs w:val="24"/>
        </w:rPr>
        <w:t xml:space="preserve"> </w:t>
      </w:r>
      <w:r w:rsidR="007E5D4E" w:rsidRPr="00BA0AAF">
        <w:rPr>
          <w:rFonts w:ascii="Times New Roman" w:eastAsia="Times New Roman" w:hAnsi="Times New Roman" w:cs="Times New Roman"/>
          <w:sz w:val="24"/>
          <w:szCs w:val="24"/>
        </w:rPr>
        <w:t xml:space="preserve">its citizens due to the numerous discriminatory laws that African Americans encountered. Some of them </w:t>
      </w:r>
      <w:r w:rsidR="004D7536" w:rsidRPr="00BA0AAF">
        <w:rPr>
          <w:rFonts w:ascii="Times New Roman" w:eastAsia="Times New Roman" w:hAnsi="Times New Roman" w:cs="Times New Roman"/>
          <w:sz w:val="24"/>
          <w:szCs w:val="24"/>
        </w:rPr>
        <w:t xml:space="preserve">were </w:t>
      </w:r>
      <w:r w:rsidR="00BA0AAF" w:rsidRPr="00BA0AAF">
        <w:rPr>
          <w:rFonts w:ascii="Times New Roman" w:eastAsia="Times New Roman" w:hAnsi="Times New Roman" w:cs="Times New Roman"/>
          <w:sz w:val="24"/>
          <w:szCs w:val="24"/>
        </w:rPr>
        <w:t>included</w:t>
      </w:r>
      <w:r w:rsidR="004D7536" w:rsidRPr="00BA0AAF">
        <w:rPr>
          <w:rFonts w:ascii="Times New Roman" w:eastAsia="Times New Roman" w:hAnsi="Times New Roman" w:cs="Times New Roman"/>
          <w:sz w:val="24"/>
          <w:szCs w:val="24"/>
        </w:rPr>
        <w:t xml:space="preserve"> in </w:t>
      </w:r>
      <w:r w:rsidR="007E5D4E" w:rsidRPr="00BA0AAF">
        <w:rPr>
          <w:rFonts w:ascii="Times New Roman" w:eastAsia="Times New Roman" w:hAnsi="Times New Roman" w:cs="Times New Roman"/>
          <w:sz w:val="24"/>
          <w:szCs w:val="24"/>
        </w:rPr>
        <w:t xml:space="preserve">Green Books for several years in order to </w:t>
      </w:r>
      <w:r w:rsidR="004D7536" w:rsidRPr="00BA0AAF">
        <w:rPr>
          <w:rFonts w:ascii="Times New Roman" w:eastAsia="Times New Roman" w:hAnsi="Times New Roman" w:cs="Times New Roman"/>
          <w:sz w:val="24"/>
          <w:szCs w:val="24"/>
        </w:rPr>
        <w:t xml:space="preserve">show </w:t>
      </w:r>
      <w:r w:rsidR="007E5D4E" w:rsidRPr="00BA0AAF">
        <w:rPr>
          <w:rFonts w:ascii="Times New Roman" w:eastAsia="Times New Roman" w:hAnsi="Times New Roman" w:cs="Times New Roman"/>
          <w:sz w:val="24"/>
          <w:szCs w:val="24"/>
        </w:rPr>
        <w:t xml:space="preserve">what places would not reject them because of their race. African Americans did not only </w:t>
      </w:r>
      <w:r w:rsidR="00362A08" w:rsidRPr="00BA0AAF">
        <w:rPr>
          <w:rFonts w:ascii="Times New Roman" w:eastAsia="Times New Roman" w:hAnsi="Times New Roman" w:cs="Times New Roman"/>
          <w:sz w:val="24"/>
          <w:szCs w:val="24"/>
        </w:rPr>
        <w:t>see limitations</w:t>
      </w:r>
      <w:r w:rsidR="007E5D4E" w:rsidRPr="00BA0AAF">
        <w:rPr>
          <w:rFonts w:ascii="Times New Roman" w:eastAsia="Times New Roman" w:hAnsi="Times New Roman" w:cs="Times New Roman"/>
          <w:sz w:val="24"/>
          <w:szCs w:val="24"/>
        </w:rPr>
        <w:t xml:space="preserve"> in railroads, restaurants, and hotels, but also segregated areas within airports </w:t>
      </w:r>
      <w:r w:rsidR="004D7536" w:rsidRPr="00BA0AAF">
        <w:rPr>
          <w:rFonts w:ascii="Times New Roman" w:eastAsia="Times New Roman" w:hAnsi="Times New Roman" w:cs="Times New Roman"/>
          <w:sz w:val="24"/>
          <w:szCs w:val="24"/>
        </w:rPr>
        <w:t xml:space="preserve">that were </w:t>
      </w:r>
      <w:r w:rsidR="007E5D4E" w:rsidRPr="00BA0AAF">
        <w:rPr>
          <w:rFonts w:ascii="Times New Roman" w:eastAsia="Times New Roman" w:hAnsi="Times New Roman" w:cs="Times New Roman"/>
          <w:sz w:val="24"/>
          <w:szCs w:val="24"/>
        </w:rPr>
        <w:t>sometimes exclusively white. The Cold War had also some small victories for this segregated racial group</w:t>
      </w:r>
      <w:r w:rsidR="004D7536" w:rsidRPr="00BA0AAF">
        <w:rPr>
          <w:rFonts w:ascii="Times New Roman" w:eastAsia="Times New Roman" w:hAnsi="Times New Roman" w:cs="Times New Roman"/>
          <w:sz w:val="24"/>
          <w:szCs w:val="24"/>
        </w:rPr>
        <w:t>.</w:t>
      </w:r>
      <w:r w:rsidR="007E5D4E" w:rsidRPr="00BA0AAF">
        <w:rPr>
          <w:rFonts w:ascii="Times New Roman" w:eastAsia="Times New Roman" w:hAnsi="Times New Roman" w:cs="Times New Roman"/>
          <w:sz w:val="24"/>
          <w:szCs w:val="24"/>
        </w:rPr>
        <w:t xml:space="preserve"> </w:t>
      </w:r>
      <w:r w:rsidR="004D7536" w:rsidRPr="00BA0AAF">
        <w:rPr>
          <w:rFonts w:ascii="Times New Roman" w:eastAsia="Times New Roman" w:hAnsi="Times New Roman" w:cs="Times New Roman"/>
          <w:sz w:val="24"/>
          <w:szCs w:val="24"/>
        </w:rPr>
        <w:t>F</w:t>
      </w:r>
      <w:r w:rsidR="007E5D4E" w:rsidRPr="00BA0AAF">
        <w:rPr>
          <w:rFonts w:ascii="Times New Roman" w:eastAsia="Times New Roman" w:hAnsi="Times New Roman" w:cs="Times New Roman"/>
          <w:sz w:val="24"/>
          <w:szCs w:val="24"/>
        </w:rPr>
        <w:t xml:space="preserve">or </w:t>
      </w:r>
      <w:r w:rsidR="009F200B" w:rsidRPr="00BA0AAF">
        <w:rPr>
          <w:rFonts w:ascii="Times New Roman" w:eastAsia="Times New Roman" w:hAnsi="Times New Roman" w:cs="Times New Roman"/>
          <w:sz w:val="24"/>
          <w:szCs w:val="24"/>
        </w:rPr>
        <w:t>instance,</w:t>
      </w:r>
      <w:r w:rsidR="007E5D4E" w:rsidRPr="00BA0AAF">
        <w:rPr>
          <w:rFonts w:ascii="Times New Roman" w:eastAsia="Times New Roman" w:hAnsi="Times New Roman" w:cs="Times New Roman"/>
          <w:sz w:val="24"/>
          <w:szCs w:val="24"/>
        </w:rPr>
        <w:t xml:space="preserve"> the Brown vs. Board of Education</w:t>
      </w:r>
      <w:r w:rsidR="004D7536" w:rsidRPr="00BA0AAF">
        <w:rPr>
          <w:rFonts w:ascii="Times New Roman" w:eastAsia="Times New Roman" w:hAnsi="Times New Roman" w:cs="Times New Roman"/>
          <w:sz w:val="24"/>
          <w:szCs w:val="24"/>
        </w:rPr>
        <w:t xml:space="preserve"> </w:t>
      </w:r>
      <w:r w:rsidR="001D6703" w:rsidRPr="00BA0AAF">
        <w:rPr>
          <w:rFonts w:ascii="Times New Roman" w:eastAsia="Times New Roman" w:hAnsi="Times New Roman" w:cs="Times New Roman"/>
          <w:sz w:val="24"/>
          <w:szCs w:val="24"/>
        </w:rPr>
        <w:t>case that desegregated schools</w:t>
      </w:r>
      <w:r w:rsidR="00362A08">
        <w:rPr>
          <w:rFonts w:ascii="Times New Roman" w:eastAsia="Times New Roman" w:hAnsi="Times New Roman" w:cs="Times New Roman"/>
          <w:sz w:val="24"/>
          <w:szCs w:val="24"/>
        </w:rPr>
        <w:t>, nonetheless</w:t>
      </w:r>
      <w:r w:rsidR="001D6703" w:rsidRPr="00BA0AAF">
        <w:rPr>
          <w:rFonts w:ascii="Times New Roman" w:eastAsia="Times New Roman" w:hAnsi="Times New Roman" w:cs="Times New Roman"/>
          <w:sz w:val="24"/>
          <w:szCs w:val="24"/>
        </w:rPr>
        <w:t xml:space="preserve">, the motives of the ruling </w:t>
      </w:r>
      <w:r w:rsidR="004D7536" w:rsidRPr="00BA0AAF">
        <w:rPr>
          <w:rFonts w:ascii="Times New Roman" w:eastAsia="Times New Roman" w:hAnsi="Times New Roman" w:cs="Times New Roman"/>
          <w:sz w:val="24"/>
          <w:szCs w:val="24"/>
        </w:rPr>
        <w:t xml:space="preserve">class </w:t>
      </w:r>
      <w:r w:rsidR="001D6703" w:rsidRPr="00BA0AAF">
        <w:rPr>
          <w:rFonts w:ascii="Times New Roman" w:eastAsia="Times New Roman" w:hAnsi="Times New Roman" w:cs="Times New Roman"/>
          <w:sz w:val="24"/>
          <w:szCs w:val="24"/>
        </w:rPr>
        <w:t xml:space="preserve">questioned the type of freedom that the U.S. was trying to advocate internationally. The United States had certain democratic practices, but freedom was only </w:t>
      </w:r>
      <w:r w:rsidR="001D6703" w:rsidRPr="00BA0AAF">
        <w:rPr>
          <w:rFonts w:ascii="Times New Roman" w:eastAsia="Times New Roman" w:hAnsi="Times New Roman" w:cs="Times New Roman"/>
          <w:sz w:val="24"/>
          <w:szCs w:val="24"/>
        </w:rPr>
        <w:lastRenderedPageBreak/>
        <w:t xml:space="preserve">granted to certain groups of the population. </w:t>
      </w:r>
      <w:r w:rsidR="00362A08" w:rsidRPr="00BA0AAF">
        <w:rPr>
          <w:rFonts w:ascii="Times New Roman" w:eastAsia="Times New Roman" w:hAnsi="Times New Roman" w:cs="Times New Roman"/>
          <w:sz w:val="24"/>
          <w:szCs w:val="24"/>
        </w:rPr>
        <w:t>Consequently</w:t>
      </w:r>
      <w:r w:rsidR="001D6703" w:rsidRPr="00BA0AAF">
        <w:rPr>
          <w:rFonts w:ascii="Times New Roman" w:eastAsia="Times New Roman" w:hAnsi="Times New Roman" w:cs="Times New Roman"/>
          <w:sz w:val="24"/>
          <w:szCs w:val="24"/>
        </w:rPr>
        <w:t xml:space="preserve">, the United States </w:t>
      </w:r>
      <w:r w:rsidR="004D7536" w:rsidRPr="00BA0AAF">
        <w:rPr>
          <w:rFonts w:ascii="Times New Roman" w:eastAsia="Times New Roman" w:hAnsi="Times New Roman" w:cs="Times New Roman"/>
          <w:sz w:val="24"/>
          <w:szCs w:val="24"/>
        </w:rPr>
        <w:t xml:space="preserve">was </w:t>
      </w:r>
      <w:r w:rsidR="001D6703" w:rsidRPr="00BA0AAF">
        <w:rPr>
          <w:rFonts w:ascii="Times New Roman" w:eastAsia="Times New Roman" w:hAnsi="Times New Roman" w:cs="Times New Roman"/>
          <w:sz w:val="24"/>
          <w:szCs w:val="24"/>
        </w:rPr>
        <w:t>praised for democracy oversea</w:t>
      </w:r>
      <w:r w:rsidR="004D7536" w:rsidRPr="00BA0AAF">
        <w:rPr>
          <w:rFonts w:ascii="Times New Roman" w:eastAsia="Times New Roman" w:hAnsi="Times New Roman" w:cs="Times New Roman"/>
          <w:sz w:val="24"/>
          <w:szCs w:val="24"/>
        </w:rPr>
        <w:t>s</w:t>
      </w:r>
      <w:r w:rsidR="001D6703" w:rsidRPr="00BA0AAF">
        <w:rPr>
          <w:rFonts w:ascii="Times New Roman" w:eastAsia="Times New Roman" w:hAnsi="Times New Roman" w:cs="Times New Roman"/>
          <w:sz w:val="24"/>
          <w:szCs w:val="24"/>
        </w:rPr>
        <w:t xml:space="preserve"> while freedom was not </w:t>
      </w:r>
      <w:r w:rsidR="004D7536" w:rsidRPr="00BA0AAF">
        <w:rPr>
          <w:rFonts w:ascii="Times New Roman" w:eastAsia="Times New Roman" w:hAnsi="Times New Roman" w:cs="Times New Roman"/>
          <w:sz w:val="24"/>
          <w:szCs w:val="24"/>
        </w:rPr>
        <w:t>granted</w:t>
      </w:r>
      <w:r w:rsidR="001D6703" w:rsidRPr="00BA0AAF">
        <w:rPr>
          <w:rFonts w:ascii="Times New Roman" w:eastAsia="Times New Roman" w:hAnsi="Times New Roman" w:cs="Times New Roman"/>
          <w:sz w:val="24"/>
          <w:szCs w:val="24"/>
        </w:rPr>
        <w:t xml:space="preserve"> to African Americans.</w:t>
      </w:r>
      <w:r w:rsidR="001D6703">
        <w:rPr>
          <w:rFonts w:ascii="Times New Roman" w:eastAsia="Times New Roman" w:hAnsi="Times New Roman" w:cs="Times New Roman"/>
          <w:sz w:val="24"/>
          <w:szCs w:val="24"/>
        </w:rPr>
        <w:t xml:space="preserve"> </w:t>
      </w:r>
    </w:p>
    <w:p w14:paraId="4AFEFDD6" w14:textId="335CE19F" w:rsidR="001D6703" w:rsidRDefault="001D6703">
      <w:pPr>
        <w:spacing w:line="480" w:lineRule="auto"/>
        <w:rPr>
          <w:rFonts w:ascii="Times New Roman" w:eastAsia="Times New Roman" w:hAnsi="Times New Roman" w:cs="Times New Roman"/>
          <w:sz w:val="24"/>
          <w:szCs w:val="24"/>
        </w:rPr>
      </w:pPr>
    </w:p>
    <w:p w14:paraId="0D48534D" w14:textId="2AB06FD7" w:rsidR="001D6703" w:rsidRDefault="001D6703">
      <w:pPr>
        <w:spacing w:line="480" w:lineRule="auto"/>
        <w:rPr>
          <w:rFonts w:ascii="Times New Roman" w:eastAsia="Times New Roman" w:hAnsi="Times New Roman" w:cs="Times New Roman"/>
          <w:sz w:val="24"/>
          <w:szCs w:val="24"/>
        </w:rPr>
      </w:pPr>
    </w:p>
    <w:p w14:paraId="4DBF4DCB" w14:textId="3F18318C" w:rsidR="001D6703" w:rsidRDefault="001D6703">
      <w:pPr>
        <w:spacing w:line="480" w:lineRule="auto"/>
        <w:rPr>
          <w:rFonts w:ascii="Times New Roman" w:eastAsia="Times New Roman" w:hAnsi="Times New Roman" w:cs="Times New Roman"/>
          <w:sz w:val="24"/>
          <w:szCs w:val="24"/>
        </w:rPr>
      </w:pPr>
    </w:p>
    <w:p w14:paraId="1E31A8AB" w14:textId="722075AB" w:rsidR="001D6703" w:rsidRDefault="001D6703">
      <w:pPr>
        <w:spacing w:line="480" w:lineRule="auto"/>
        <w:rPr>
          <w:rFonts w:ascii="Times New Roman" w:eastAsia="Times New Roman" w:hAnsi="Times New Roman" w:cs="Times New Roman"/>
          <w:sz w:val="24"/>
          <w:szCs w:val="24"/>
        </w:rPr>
      </w:pPr>
    </w:p>
    <w:p w14:paraId="624F213F" w14:textId="10BB5F1B" w:rsidR="001D6703" w:rsidRDefault="001D6703">
      <w:pPr>
        <w:spacing w:line="480" w:lineRule="auto"/>
        <w:rPr>
          <w:rFonts w:ascii="Times New Roman" w:eastAsia="Times New Roman" w:hAnsi="Times New Roman" w:cs="Times New Roman"/>
          <w:sz w:val="24"/>
          <w:szCs w:val="24"/>
        </w:rPr>
      </w:pPr>
    </w:p>
    <w:p w14:paraId="7F3C53E4" w14:textId="486B3DCD" w:rsidR="001D6703" w:rsidRDefault="001D6703">
      <w:pPr>
        <w:spacing w:line="480" w:lineRule="auto"/>
        <w:rPr>
          <w:rFonts w:ascii="Times New Roman" w:eastAsia="Times New Roman" w:hAnsi="Times New Roman" w:cs="Times New Roman"/>
          <w:sz w:val="24"/>
          <w:szCs w:val="24"/>
        </w:rPr>
      </w:pPr>
    </w:p>
    <w:p w14:paraId="552EB192" w14:textId="7B5F0E8B" w:rsidR="001D6703" w:rsidRDefault="001D6703">
      <w:pPr>
        <w:spacing w:line="480" w:lineRule="auto"/>
        <w:rPr>
          <w:rFonts w:ascii="Times New Roman" w:eastAsia="Times New Roman" w:hAnsi="Times New Roman" w:cs="Times New Roman"/>
          <w:sz w:val="24"/>
          <w:szCs w:val="24"/>
        </w:rPr>
      </w:pPr>
    </w:p>
    <w:p w14:paraId="08BDE8E7" w14:textId="789CA9E0" w:rsidR="001D6703" w:rsidRDefault="001D6703">
      <w:pPr>
        <w:spacing w:line="480" w:lineRule="auto"/>
        <w:rPr>
          <w:rFonts w:ascii="Times New Roman" w:eastAsia="Times New Roman" w:hAnsi="Times New Roman" w:cs="Times New Roman"/>
          <w:sz w:val="24"/>
          <w:szCs w:val="24"/>
        </w:rPr>
      </w:pPr>
    </w:p>
    <w:p w14:paraId="2D2DECEA" w14:textId="05EFB5EC" w:rsidR="001D6703" w:rsidRDefault="001D6703">
      <w:pPr>
        <w:spacing w:line="480" w:lineRule="auto"/>
        <w:rPr>
          <w:rFonts w:ascii="Times New Roman" w:eastAsia="Times New Roman" w:hAnsi="Times New Roman" w:cs="Times New Roman"/>
          <w:sz w:val="24"/>
          <w:szCs w:val="24"/>
        </w:rPr>
      </w:pPr>
    </w:p>
    <w:p w14:paraId="5822CB2A" w14:textId="49D8FF72" w:rsidR="00BA0AAF" w:rsidRDefault="00BA0AAF">
      <w:pPr>
        <w:spacing w:line="480" w:lineRule="auto"/>
        <w:rPr>
          <w:rFonts w:ascii="Times New Roman" w:eastAsia="Times New Roman" w:hAnsi="Times New Roman" w:cs="Times New Roman"/>
          <w:sz w:val="24"/>
          <w:szCs w:val="24"/>
        </w:rPr>
      </w:pPr>
    </w:p>
    <w:p w14:paraId="24CC958D" w14:textId="57921398" w:rsidR="00BA0AAF" w:rsidRDefault="00BA0AAF">
      <w:pPr>
        <w:spacing w:line="480" w:lineRule="auto"/>
        <w:rPr>
          <w:rFonts w:ascii="Times New Roman" w:eastAsia="Times New Roman" w:hAnsi="Times New Roman" w:cs="Times New Roman"/>
          <w:sz w:val="24"/>
          <w:szCs w:val="24"/>
        </w:rPr>
      </w:pPr>
    </w:p>
    <w:p w14:paraId="1A06921A" w14:textId="091FA7CC" w:rsidR="00BA0AAF" w:rsidRDefault="00BA0AAF">
      <w:pPr>
        <w:spacing w:line="480" w:lineRule="auto"/>
        <w:rPr>
          <w:rFonts w:ascii="Times New Roman" w:eastAsia="Times New Roman" w:hAnsi="Times New Roman" w:cs="Times New Roman"/>
          <w:sz w:val="24"/>
          <w:szCs w:val="24"/>
        </w:rPr>
      </w:pPr>
    </w:p>
    <w:p w14:paraId="1E74E101" w14:textId="04E89711" w:rsidR="00BA0AAF" w:rsidRDefault="00BA0AAF">
      <w:pPr>
        <w:spacing w:line="480" w:lineRule="auto"/>
        <w:rPr>
          <w:rFonts w:ascii="Times New Roman" w:eastAsia="Times New Roman" w:hAnsi="Times New Roman" w:cs="Times New Roman"/>
          <w:sz w:val="24"/>
          <w:szCs w:val="24"/>
        </w:rPr>
      </w:pPr>
    </w:p>
    <w:p w14:paraId="69F82763" w14:textId="700BF45A" w:rsidR="00BA0AAF" w:rsidRDefault="00BA0AAF">
      <w:pPr>
        <w:spacing w:line="480" w:lineRule="auto"/>
        <w:rPr>
          <w:rFonts w:ascii="Times New Roman" w:eastAsia="Times New Roman" w:hAnsi="Times New Roman" w:cs="Times New Roman"/>
          <w:sz w:val="24"/>
          <w:szCs w:val="24"/>
        </w:rPr>
      </w:pPr>
    </w:p>
    <w:p w14:paraId="15AA1669" w14:textId="392A7B68" w:rsidR="00BA0AAF" w:rsidRDefault="00BA0AAF">
      <w:pPr>
        <w:spacing w:line="480" w:lineRule="auto"/>
        <w:rPr>
          <w:rFonts w:ascii="Times New Roman" w:eastAsia="Times New Roman" w:hAnsi="Times New Roman" w:cs="Times New Roman"/>
          <w:sz w:val="24"/>
          <w:szCs w:val="24"/>
        </w:rPr>
      </w:pPr>
    </w:p>
    <w:p w14:paraId="2DCD26A4" w14:textId="32501D99" w:rsidR="00BA0AAF" w:rsidRDefault="00BA0AAF">
      <w:pPr>
        <w:spacing w:line="480" w:lineRule="auto"/>
        <w:rPr>
          <w:rFonts w:ascii="Times New Roman" w:eastAsia="Times New Roman" w:hAnsi="Times New Roman" w:cs="Times New Roman"/>
          <w:sz w:val="24"/>
          <w:szCs w:val="24"/>
        </w:rPr>
      </w:pPr>
    </w:p>
    <w:p w14:paraId="468C3D04" w14:textId="0D0D9268" w:rsidR="00BA0AAF" w:rsidRDefault="00BA0AAF">
      <w:pPr>
        <w:spacing w:line="480" w:lineRule="auto"/>
        <w:rPr>
          <w:rFonts w:ascii="Times New Roman" w:eastAsia="Times New Roman" w:hAnsi="Times New Roman" w:cs="Times New Roman"/>
          <w:sz w:val="24"/>
          <w:szCs w:val="24"/>
        </w:rPr>
      </w:pPr>
    </w:p>
    <w:p w14:paraId="5CB64BFD" w14:textId="588E0931" w:rsidR="00BA0AAF" w:rsidRDefault="00BA0AAF">
      <w:pPr>
        <w:spacing w:line="480" w:lineRule="auto"/>
        <w:rPr>
          <w:rFonts w:ascii="Times New Roman" w:eastAsia="Times New Roman" w:hAnsi="Times New Roman" w:cs="Times New Roman"/>
          <w:sz w:val="24"/>
          <w:szCs w:val="24"/>
        </w:rPr>
      </w:pPr>
    </w:p>
    <w:p w14:paraId="5C03864C" w14:textId="77777777" w:rsidR="00BA0AAF" w:rsidRDefault="00BA0AAF">
      <w:pPr>
        <w:spacing w:line="480" w:lineRule="auto"/>
        <w:rPr>
          <w:rFonts w:ascii="Times New Roman" w:eastAsia="Times New Roman" w:hAnsi="Times New Roman" w:cs="Times New Roman"/>
          <w:sz w:val="24"/>
          <w:szCs w:val="24"/>
        </w:rPr>
      </w:pPr>
    </w:p>
    <w:p w14:paraId="08ECCEED" w14:textId="7FCB161D" w:rsidR="001D6703" w:rsidRDefault="001D6703">
      <w:pPr>
        <w:spacing w:line="480" w:lineRule="auto"/>
        <w:rPr>
          <w:rFonts w:ascii="Times New Roman" w:eastAsia="Times New Roman" w:hAnsi="Times New Roman" w:cs="Times New Roman"/>
          <w:sz w:val="24"/>
          <w:szCs w:val="24"/>
        </w:rPr>
      </w:pPr>
    </w:p>
    <w:p w14:paraId="4043A8B3" w14:textId="7EABAAD3" w:rsidR="001D6703" w:rsidRDefault="001D6703">
      <w:pPr>
        <w:spacing w:line="480" w:lineRule="auto"/>
        <w:rPr>
          <w:rFonts w:ascii="Times New Roman" w:eastAsia="Times New Roman" w:hAnsi="Times New Roman" w:cs="Times New Roman"/>
          <w:sz w:val="24"/>
          <w:szCs w:val="24"/>
        </w:rPr>
      </w:pPr>
    </w:p>
    <w:p w14:paraId="5DC8E593" w14:textId="1F6AD142" w:rsidR="00FF0720" w:rsidRPr="00FF0720" w:rsidRDefault="001D6703" w:rsidP="00FF07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14:paraId="7F1C171C" w14:textId="77777777" w:rsidR="00FF0720" w:rsidRDefault="00FF0720" w:rsidP="001D6703">
      <w:pPr>
        <w:ind w:left="630" w:hanging="630"/>
        <w:rPr>
          <w:rFonts w:ascii="Times New Roman" w:hAnsi="Times New Roman" w:cs="Times New Roman"/>
          <w:sz w:val="24"/>
          <w:szCs w:val="24"/>
        </w:rPr>
      </w:pPr>
      <w:r w:rsidRPr="001D6703">
        <w:rPr>
          <w:rFonts w:ascii="Times New Roman" w:hAnsi="Times New Roman" w:cs="Times New Roman"/>
          <w:sz w:val="24"/>
          <w:szCs w:val="24"/>
        </w:rPr>
        <w:t>Dudziak, Mary L. "'Brown' as a Cold War Case." Journal of American History 91, no. 1 (2004): 32-42.</w:t>
      </w:r>
    </w:p>
    <w:p w14:paraId="73AF7DC9" w14:textId="77777777" w:rsidR="00FF0720" w:rsidRDefault="00FF0720" w:rsidP="001D6703">
      <w:pPr>
        <w:spacing w:before="100" w:beforeAutospacing="1" w:after="100" w:afterAutospacing="1" w:line="240" w:lineRule="auto"/>
        <w:ind w:left="567" w:hanging="567"/>
        <w:rPr>
          <w:rFonts w:ascii="Times New Roman" w:eastAsia="Times New Roman" w:hAnsi="Times New Roman" w:cs="Times New Roman"/>
          <w:sz w:val="24"/>
          <w:szCs w:val="24"/>
        </w:rPr>
      </w:pPr>
      <w:r w:rsidRPr="00685AF4">
        <w:rPr>
          <w:rFonts w:ascii="Times New Roman" w:eastAsia="Times New Roman" w:hAnsi="Times New Roman" w:cs="Times New Roman"/>
          <w:sz w:val="24"/>
          <w:szCs w:val="24"/>
        </w:rPr>
        <w:t xml:space="preserve">Eisenhower, Dwight. “Eisenhower Speech 1952.” </w:t>
      </w:r>
      <w:r w:rsidRPr="00685AF4">
        <w:rPr>
          <w:rFonts w:ascii="Times New Roman" w:eastAsia="Times New Roman" w:hAnsi="Times New Roman" w:cs="Times New Roman"/>
          <w:i/>
          <w:iCs/>
          <w:sz w:val="24"/>
          <w:szCs w:val="24"/>
        </w:rPr>
        <w:t>Special Collections Iowa State University Library</w:t>
      </w:r>
      <w:r w:rsidRPr="00685AF4">
        <w:rPr>
          <w:rFonts w:ascii="Times New Roman" w:eastAsia="Times New Roman" w:hAnsi="Times New Roman" w:cs="Times New Roman"/>
          <w:sz w:val="24"/>
          <w:szCs w:val="24"/>
        </w:rPr>
        <w:t>, Dec. 2018, www.youtube.com/watch?v=o1MDCCA_Ejc.</w:t>
      </w:r>
      <w:r>
        <w:rPr>
          <w:rFonts w:ascii="Times New Roman" w:eastAsia="Times New Roman" w:hAnsi="Times New Roman" w:cs="Times New Roman"/>
          <w:sz w:val="24"/>
          <w:szCs w:val="24"/>
        </w:rPr>
        <w:t xml:space="preserve"> </w:t>
      </w:r>
    </w:p>
    <w:p w14:paraId="077743F1" w14:textId="77777777" w:rsidR="00FF0720" w:rsidRDefault="00FF0720" w:rsidP="001D6703">
      <w:pPr>
        <w:spacing w:before="100" w:beforeAutospacing="1" w:after="100" w:afterAutospacing="1" w:line="240" w:lineRule="auto"/>
        <w:ind w:left="567" w:hanging="567"/>
        <w:rPr>
          <w:rFonts w:ascii="Times New Roman" w:eastAsia="Times New Roman" w:hAnsi="Times New Roman" w:cs="Times New Roman"/>
          <w:sz w:val="24"/>
          <w:szCs w:val="24"/>
        </w:rPr>
      </w:pPr>
      <w:r w:rsidRPr="004B2C18">
        <w:rPr>
          <w:rFonts w:ascii="Times New Roman" w:eastAsia="Times New Roman" w:hAnsi="Times New Roman" w:cs="Times New Roman"/>
          <w:sz w:val="24"/>
          <w:szCs w:val="24"/>
        </w:rPr>
        <w:t xml:space="preserve">Johnson, Lyndon. “President Johnson's First Speech (1963).” </w:t>
      </w:r>
      <w:r w:rsidRPr="004B2C18">
        <w:rPr>
          <w:rFonts w:ascii="Times New Roman" w:eastAsia="Times New Roman" w:hAnsi="Times New Roman" w:cs="Times New Roman"/>
          <w:i/>
          <w:iCs/>
          <w:sz w:val="24"/>
          <w:szCs w:val="24"/>
        </w:rPr>
        <w:t>British Pathe</w:t>
      </w:r>
      <w:r w:rsidRPr="004B2C18">
        <w:rPr>
          <w:rFonts w:ascii="Times New Roman" w:eastAsia="Times New Roman" w:hAnsi="Times New Roman" w:cs="Times New Roman"/>
          <w:sz w:val="24"/>
          <w:szCs w:val="24"/>
        </w:rPr>
        <w:t>, Apr. 2014, www.youtube.com/watch?v=FhaiWKoLRv8.</w:t>
      </w:r>
    </w:p>
    <w:p w14:paraId="73CAEAA4" w14:textId="4A9879D5" w:rsidR="00FF0720" w:rsidRDefault="00FF0720" w:rsidP="00FF0720">
      <w:pPr>
        <w:spacing w:line="240" w:lineRule="auto"/>
        <w:ind w:left="630" w:hanging="630"/>
        <w:rPr>
          <w:rFonts w:ascii="Times New Roman" w:eastAsia="Times New Roman" w:hAnsi="Times New Roman" w:cs="Times New Roman"/>
          <w:sz w:val="24"/>
          <w:szCs w:val="24"/>
        </w:rPr>
      </w:pPr>
      <w:r w:rsidRPr="0027452D">
        <w:rPr>
          <w:rFonts w:ascii="Times New Roman" w:eastAsia="Times New Roman" w:hAnsi="Times New Roman" w:cs="Times New Roman"/>
          <w:sz w:val="24"/>
          <w:szCs w:val="24"/>
        </w:rPr>
        <w:t>Kennedy, David M.</w:t>
      </w:r>
      <w:r>
        <w:rPr>
          <w:rFonts w:ascii="Times New Roman" w:eastAsia="Times New Roman" w:hAnsi="Times New Roman" w:cs="Times New Roman"/>
          <w:sz w:val="24"/>
          <w:szCs w:val="24"/>
        </w:rPr>
        <w:t xml:space="preserve"> and Cohen, Li</w:t>
      </w:r>
      <w:r w:rsidRPr="0027452D">
        <w:rPr>
          <w:rFonts w:ascii="Times New Roman" w:eastAsia="Times New Roman" w:hAnsi="Times New Roman" w:cs="Times New Roman"/>
          <w:sz w:val="24"/>
          <w:szCs w:val="24"/>
        </w:rPr>
        <w:t>zabeth</w:t>
      </w:r>
      <w:r>
        <w:rPr>
          <w:rFonts w:ascii="Times New Roman" w:eastAsia="Times New Roman" w:hAnsi="Times New Roman" w:cs="Times New Roman"/>
          <w:sz w:val="24"/>
          <w:szCs w:val="24"/>
        </w:rPr>
        <w:t>,</w:t>
      </w:r>
      <w:r w:rsidRPr="0027452D">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w:t>
      </w:r>
      <w:r w:rsidRPr="0027452D">
        <w:rPr>
          <w:rFonts w:ascii="Times New Roman" w:eastAsia="Times New Roman" w:hAnsi="Times New Roman" w:cs="Times New Roman"/>
          <w:sz w:val="24"/>
          <w:szCs w:val="24"/>
        </w:rPr>
        <w:t>Piehl</w:t>
      </w:r>
      <w:r>
        <w:rPr>
          <w:rFonts w:ascii="Times New Roman" w:eastAsia="Times New Roman" w:hAnsi="Times New Roman" w:cs="Times New Roman"/>
          <w:sz w:val="24"/>
          <w:szCs w:val="24"/>
        </w:rPr>
        <w:t>, Mel</w:t>
      </w:r>
      <w:r w:rsidRPr="0027452D">
        <w:rPr>
          <w:rFonts w:ascii="Times New Roman" w:eastAsia="Times New Roman" w:hAnsi="Times New Roman" w:cs="Times New Roman"/>
          <w:sz w:val="24"/>
          <w:szCs w:val="24"/>
        </w:rPr>
        <w:t>, The Brief American Pageant: A</w:t>
      </w:r>
      <w:r w:rsidRPr="00FF0720">
        <w:rPr>
          <w:rFonts w:ascii="Times New Roman" w:eastAsia="Times New Roman" w:hAnsi="Times New Roman" w:cs="Times New Roman"/>
          <w:sz w:val="24"/>
          <w:szCs w:val="24"/>
        </w:rPr>
        <w:t xml:space="preserve"> </w:t>
      </w:r>
      <w:r w:rsidRPr="0027452D">
        <w:rPr>
          <w:rFonts w:ascii="Times New Roman" w:eastAsia="Times New Roman" w:hAnsi="Times New Roman" w:cs="Times New Roman"/>
          <w:sz w:val="24"/>
          <w:szCs w:val="24"/>
        </w:rPr>
        <w:t>History of the Republic, Ninth edition (Boston, MA: Cengage Learning, 2017), 353.</w:t>
      </w:r>
    </w:p>
    <w:p w14:paraId="05761E11" w14:textId="77777777" w:rsidR="00FF0720" w:rsidRPr="0027452D" w:rsidRDefault="00FF0720" w:rsidP="00FF0720">
      <w:pPr>
        <w:spacing w:line="240" w:lineRule="auto"/>
        <w:rPr>
          <w:rFonts w:ascii="Times New Roman" w:eastAsia="Times New Roman" w:hAnsi="Times New Roman" w:cs="Times New Roman"/>
          <w:sz w:val="24"/>
          <w:szCs w:val="24"/>
        </w:rPr>
      </w:pPr>
    </w:p>
    <w:p w14:paraId="1F6C176B" w14:textId="35A2E531" w:rsidR="00FF0720" w:rsidRDefault="00FF0720" w:rsidP="00FF0720">
      <w:pPr>
        <w:ind w:left="360" w:hanging="360"/>
        <w:rPr>
          <w:rFonts w:ascii="Times New Roman" w:hAnsi="Times New Roman" w:cs="Times New Roman"/>
          <w:sz w:val="24"/>
          <w:szCs w:val="24"/>
          <w:shd w:val="clear" w:color="auto" w:fill="FFFFFF"/>
        </w:rPr>
      </w:pPr>
      <w:r w:rsidRPr="00274A01">
        <w:rPr>
          <w:rFonts w:ascii="Times New Roman" w:hAnsi="Times New Roman" w:cs="Times New Roman"/>
          <w:sz w:val="24"/>
          <w:szCs w:val="24"/>
          <w:shd w:val="clear" w:color="auto" w:fill="FFFFFF"/>
        </w:rPr>
        <w:t>Schomburg Center for Research in Black Culture, Manuscripts, Archives and Rare Books Division, The New York Public Library. "The Negro Motorist Green Book: 1948" New York Public Library Digital Collections. Accessed April 10, 2020. http://digitalcollections.nypl.org/items/6fa574f0-893f-0132-1035-58d385a7bbd0</w:t>
      </w:r>
      <w:r>
        <w:rPr>
          <w:rFonts w:ascii="Times New Roman" w:hAnsi="Times New Roman" w:cs="Times New Roman"/>
          <w:sz w:val="24"/>
          <w:szCs w:val="24"/>
          <w:shd w:val="clear" w:color="auto" w:fill="FFFFFF"/>
        </w:rPr>
        <w:t xml:space="preserve">4  </w:t>
      </w:r>
    </w:p>
    <w:p w14:paraId="453F5740" w14:textId="77777777" w:rsidR="00FF0720" w:rsidRDefault="00FF0720" w:rsidP="00FF0720">
      <w:pPr>
        <w:ind w:left="360" w:hanging="360"/>
        <w:rPr>
          <w:rFonts w:ascii="Times New Roman" w:hAnsi="Times New Roman" w:cs="Times New Roman"/>
          <w:sz w:val="24"/>
          <w:szCs w:val="24"/>
          <w:shd w:val="clear" w:color="auto" w:fill="FFFFFF"/>
        </w:rPr>
      </w:pPr>
    </w:p>
    <w:p w14:paraId="10CB21EA" w14:textId="0AD0CCEA" w:rsidR="00FF0720" w:rsidRDefault="00FF0720" w:rsidP="001D6703">
      <w:pPr>
        <w:ind w:left="360" w:hanging="360"/>
        <w:rPr>
          <w:rFonts w:ascii="Times New Roman" w:hAnsi="Times New Roman" w:cs="Times New Roman"/>
          <w:sz w:val="24"/>
          <w:szCs w:val="24"/>
          <w:shd w:val="clear" w:color="auto" w:fill="FFFFFF"/>
        </w:rPr>
      </w:pPr>
      <w:r w:rsidRPr="00274A01">
        <w:rPr>
          <w:rFonts w:ascii="Times New Roman" w:hAnsi="Times New Roman" w:cs="Times New Roman"/>
          <w:sz w:val="24"/>
          <w:szCs w:val="24"/>
          <w:shd w:val="clear" w:color="auto" w:fill="FFFFFF"/>
        </w:rPr>
        <w:t>Schomburg Center for Research in Black Culture, Manuscripts, Archives and Rare Books Division, The New York Public Library. "The Negro Travelers Green Book: 1952" New York Public Library Digital Collections. Accessed April 10, 2020. http://digitalcollections.nypl.org/items/42c15a10-92c7-0132-cf89-58d385a7b928</w:t>
      </w:r>
      <w:r>
        <w:rPr>
          <w:rFonts w:ascii="Times New Roman" w:hAnsi="Times New Roman" w:cs="Times New Roman"/>
          <w:sz w:val="24"/>
          <w:szCs w:val="24"/>
          <w:shd w:val="clear" w:color="auto" w:fill="FFFFFF"/>
        </w:rPr>
        <w:t xml:space="preserve">  </w:t>
      </w:r>
    </w:p>
    <w:p w14:paraId="0751ED4D" w14:textId="77777777" w:rsidR="00FF0720" w:rsidRDefault="00FF0720" w:rsidP="001D6703">
      <w:pPr>
        <w:ind w:left="360" w:hanging="360"/>
        <w:rPr>
          <w:rFonts w:ascii="Times New Roman" w:hAnsi="Times New Roman" w:cs="Times New Roman"/>
          <w:sz w:val="24"/>
          <w:szCs w:val="24"/>
          <w:shd w:val="clear" w:color="auto" w:fill="FFFFFF"/>
        </w:rPr>
      </w:pPr>
    </w:p>
    <w:p w14:paraId="5BE0D0C4" w14:textId="47B05D98" w:rsidR="00FF0720" w:rsidRDefault="00FF0720" w:rsidP="001D6703">
      <w:pPr>
        <w:ind w:left="720" w:hanging="720"/>
        <w:rPr>
          <w:rFonts w:ascii="Times New Roman" w:hAnsi="Times New Roman" w:cs="Times New Roman"/>
          <w:sz w:val="24"/>
          <w:szCs w:val="24"/>
          <w:shd w:val="clear" w:color="auto" w:fill="FFFFFF"/>
        </w:rPr>
      </w:pPr>
      <w:r w:rsidRPr="00274A01">
        <w:rPr>
          <w:rFonts w:ascii="Times New Roman" w:hAnsi="Times New Roman" w:cs="Times New Roman"/>
          <w:sz w:val="24"/>
          <w:szCs w:val="24"/>
          <w:shd w:val="clear" w:color="auto" w:fill="FFFFFF"/>
        </w:rPr>
        <w:t>Schomburg Center for Research in Black Culture, Manuscripts, Archives and Rare Books Division, The New York Public Library. "Travelers' Green Book: 1963-64 International Edition" New York Public Library Digital Collections. Accessed April 10, 2020. http://digitalcollections.nypl.org/items/666fe280-82ee-0132-31f3-58d385a7bbd0</w:t>
      </w:r>
      <w:r>
        <w:rPr>
          <w:rFonts w:ascii="Times New Roman" w:hAnsi="Times New Roman" w:cs="Times New Roman"/>
          <w:sz w:val="24"/>
          <w:szCs w:val="24"/>
          <w:shd w:val="clear" w:color="auto" w:fill="FFFFFF"/>
        </w:rPr>
        <w:t xml:space="preserve"> </w:t>
      </w:r>
    </w:p>
    <w:p w14:paraId="54035899" w14:textId="77777777" w:rsidR="00FF0720" w:rsidRPr="001D6703" w:rsidRDefault="00FF0720" w:rsidP="001D6703">
      <w:pPr>
        <w:ind w:left="720" w:hanging="720"/>
        <w:rPr>
          <w:rFonts w:ascii="Times New Roman" w:hAnsi="Times New Roman" w:cs="Times New Roman"/>
          <w:sz w:val="24"/>
          <w:szCs w:val="24"/>
        </w:rPr>
      </w:pPr>
    </w:p>
    <w:p w14:paraId="5AB5E956" w14:textId="77777777" w:rsidR="00FF0720" w:rsidRPr="001D6703" w:rsidRDefault="00FF0720" w:rsidP="001D6703">
      <w:pPr>
        <w:ind w:left="630" w:hanging="630"/>
        <w:rPr>
          <w:rFonts w:ascii="Times New Roman" w:hAnsi="Times New Roman" w:cs="Times New Roman"/>
          <w:sz w:val="24"/>
          <w:szCs w:val="24"/>
        </w:rPr>
      </w:pPr>
      <w:r w:rsidRPr="001D6703">
        <w:rPr>
          <w:rFonts w:ascii="Times New Roman" w:hAnsi="Times New Roman" w:cs="Times New Roman"/>
          <w:sz w:val="24"/>
          <w:szCs w:val="24"/>
        </w:rPr>
        <w:t>The Truman Doctrine: Harry S. Truman, Address before Congress; March 12, 1947. 2014, 73-76.</w:t>
      </w:r>
    </w:p>
    <w:p w14:paraId="3AF6EAEA" w14:textId="77777777" w:rsidR="001D6703" w:rsidRDefault="001D6703" w:rsidP="001D6703">
      <w:pPr>
        <w:spacing w:line="480" w:lineRule="auto"/>
        <w:rPr>
          <w:rFonts w:ascii="Times New Roman" w:eastAsia="Times New Roman" w:hAnsi="Times New Roman" w:cs="Times New Roman"/>
          <w:sz w:val="24"/>
          <w:szCs w:val="24"/>
        </w:rPr>
      </w:pPr>
    </w:p>
    <w:sectPr w:rsidR="001D670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6E70D" w14:textId="77777777" w:rsidR="009E5347" w:rsidRDefault="009E5347">
      <w:pPr>
        <w:spacing w:line="240" w:lineRule="auto"/>
      </w:pPr>
      <w:r>
        <w:separator/>
      </w:r>
    </w:p>
  </w:endnote>
  <w:endnote w:type="continuationSeparator" w:id="0">
    <w:p w14:paraId="5D264574" w14:textId="77777777" w:rsidR="009E5347" w:rsidRDefault="009E53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D08259" w14:textId="77777777" w:rsidR="009E5347" w:rsidRDefault="009E5347">
      <w:pPr>
        <w:spacing w:line="240" w:lineRule="auto"/>
      </w:pPr>
      <w:r>
        <w:separator/>
      </w:r>
    </w:p>
  </w:footnote>
  <w:footnote w:type="continuationSeparator" w:id="0">
    <w:p w14:paraId="29ACED9D" w14:textId="77777777" w:rsidR="009E5347" w:rsidRDefault="009E5347">
      <w:pPr>
        <w:spacing w:line="240" w:lineRule="auto"/>
      </w:pPr>
      <w:r>
        <w:continuationSeparator/>
      </w:r>
    </w:p>
  </w:footnote>
  <w:footnote w:id="1">
    <w:p w14:paraId="00000021" w14:textId="77777777" w:rsidR="003C7FB2" w:rsidRPr="004F0686" w:rsidRDefault="0022516E">
      <w:pPr>
        <w:spacing w:line="240" w:lineRule="auto"/>
        <w:rPr>
          <w:rFonts w:ascii="Times New Roman" w:hAnsi="Times New Roman" w:cs="Times New Roman"/>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Pr="004F0686">
        <w:rPr>
          <w:rFonts w:ascii="Times New Roman" w:eastAsia="Times New Roman" w:hAnsi="Times New Roman" w:cs="Times New Roman"/>
        </w:rPr>
        <w:t>The Brief American Pageant, 609</w:t>
      </w:r>
    </w:p>
  </w:footnote>
  <w:footnote w:id="2">
    <w:p w14:paraId="00000022" w14:textId="77777777" w:rsidR="003C7FB2" w:rsidRPr="004F0686" w:rsidRDefault="0022516E">
      <w:pPr>
        <w:spacing w:line="240" w:lineRule="auto"/>
        <w:rPr>
          <w:rFonts w:ascii="Times New Roman" w:hAnsi="Times New Roman" w:cs="Times New Roman"/>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Pr="004F0686">
        <w:rPr>
          <w:rFonts w:ascii="Times New Roman" w:eastAsia="Times New Roman" w:hAnsi="Times New Roman" w:cs="Times New Roman"/>
        </w:rPr>
        <w:t>The Brief American Pageant, 608</w:t>
      </w:r>
    </w:p>
  </w:footnote>
  <w:footnote w:id="3">
    <w:p w14:paraId="00000023" w14:textId="2E0D0E31" w:rsidR="003C7FB2" w:rsidRPr="004F0686" w:rsidRDefault="0022516E">
      <w:pPr>
        <w:spacing w:line="240" w:lineRule="auto"/>
        <w:rPr>
          <w:rFonts w:ascii="Times New Roman" w:hAnsi="Times New Roman" w:cs="Times New Roman"/>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00FF0720" w:rsidRPr="004F0686">
        <w:rPr>
          <w:rFonts w:ascii="Times New Roman" w:hAnsi="Times New Roman" w:cs="Times New Roman"/>
        </w:rPr>
        <w:t>The Truman Doctrine</w:t>
      </w:r>
    </w:p>
  </w:footnote>
  <w:footnote w:id="4">
    <w:p w14:paraId="00000024" w14:textId="29BF8525" w:rsidR="003C7FB2" w:rsidRDefault="0022516E">
      <w:pPr>
        <w:spacing w:line="240" w:lineRule="auto"/>
        <w:rPr>
          <w:sz w:val="20"/>
          <w:szCs w:val="20"/>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00FF0720" w:rsidRPr="004F0686">
        <w:rPr>
          <w:rFonts w:ascii="Times New Roman" w:hAnsi="Times New Roman" w:cs="Times New Roman"/>
        </w:rPr>
        <w:t>The Truman Doctrine</w:t>
      </w:r>
    </w:p>
  </w:footnote>
  <w:footnote w:id="5">
    <w:p w14:paraId="00000025" w14:textId="3FC5E8F8" w:rsidR="003C7FB2" w:rsidRPr="004F0686" w:rsidRDefault="0022516E">
      <w:pPr>
        <w:spacing w:line="240" w:lineRule="auto"/>
        <w:rPr>
          <w:rFonts w:ascii="Times New Roman" w:hAnsi="Times New Roman" w:cs="Times New Roman"/>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00FF0720" w:rsidRPr="004F0686">
        <w:rPr>
          <w:rFonts w:ascii="Times New Roman" w:hAnsi="Times New Roman" w:cs="Times New Roman"/>
        </w:rPr>
        <w:t>The Truman Doctrine</w:t>
      </w:r>
    </w:p>
  </w:footnote>
  <w:footnote w:id="6">
    <w:p w14:paraId="00000028" w14:textId="2E3CAFB9" w:rsidR="003C7FB2" w:rsidRPr="004F0686" w:rsidRDefault="0022516E">
      <w:pPr>
        <w:spacing w:line="240" w:lineRule="auto"/>
        <w:rPr>
          <w:rFonts w:ascii="Times New Roman" w:hAnsi="Times New Roman" w:cs="Times New Roman"/>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00FF0720" w:rsidRPr="004F0686">
        <w:rPr>
          <w:rFonts w:ascii="Times New Roman" w:hAnsi="Times New Roman" w:cs="Times New Roman"/>
        </w:rPr>
        <w:t>The Truman Doctrine</w:t>
      </w:r>
    </w:p>
  </w:footnote>
  <w:footnote w:id="7">
    <w:p w14:paraId="00000026" w14:textId="77777777" w:rsidR="003C7FB2" w:rsidRDefault="0022516E">
      <w:pPr>
        <w:spacing w:line="240" w:lineRule="auto"/>
        <w:rPr>
          <w:sz w:val="20"/>
          <w:szCs w:val="20"/>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Pr="004F0686">
        <w:rPr>
          <w:rFonts w:ascii="Times New Roman" w:eastAsia="Times New Roman" w:hAnsi="Times New Roman" w:cs="Times New Roman"/>
          <w:highlight w:val="white"/>
        </w:rPr>
        <w:t>The Negro Motorist Green Book: 1948</w:t>
      </w:r>
    </w:p>
  </w:footnote>
  <w:footnote w:id="8">
    <w:p w14:paraId="00000027" w14:textId="77777777" w:rsidR="003C7FB2" w:rsidRPr="004F0686" w:rsidRDefault="0022516E">
      <w:pPr>
        <w:spacing w:line="240" w:lineRule="auto"/>
        <w:rPr>
          <w:rFonts w:ascii="Times New Roman" w:hAnsi="Times New Roman" w:cs="Times New Roman"/>
        </w:rPr>
      </w:pPr>
      <w:r w:rsidRPr="004F0686">
        <w:rPr>
          <w:rFonts w:ascii="Times New Roman" w:hAnsi="Times New Roman" w:cs="Times New Roman"/>
          <w:vertAlign w:val="superscript"/>
        </w:rPr>
        <w:footnoteRef/>
      </w:r>
      <w:r w:rsidRPr="004F0686">
        <w:rPr>
          <w:rFonts w:ascii="Times New Roman" w:hAnsi="Times New Roman" w:cs="Times New Roman"/>
        </w:rPr>
        <w:t xml:space="preserve"> </w:t>
      </w:r>
      <w:r w:rsidRPr="004F0686">
        <w:rPr>
          <w:rFonts w:ascii="Times New Roman" w:eastAsia="Times New Roman" w:hAnsi="Times New Roman" w:cs="Times New Roman"/>
          <w:highlight w:val="white"/>
        </w:rPr>
        <w:t>The Negro Motorist Green Book: 1948</w:t>
      </w:r>
    </w:p>
  </w:footnote>
  <w:footnote w:id="9">
    <w:p w14:paraId="00000029" w14:textId="77777777" w:rsidR="003C7FB2" w:rsidRDefault="0022516E">
      <w:pPr>
        <w:spacing w:line="240" w:lineRule="auto"/>
        <w:rPr>
          <w:sz w:val="20"/>
          <w:szCs w:val="20"/>
        </w:rPr>
      </w:pPr>
      <w:r w:rsidRPr="004F0686">
        <w:rPr>
          <w:rFonts w:ascii="Times New Roman" w:hAnsi="Times New Roman" w:cs="Times New Roman"/>
          <w:vertAlign w:val="superscript"/>
        </w:rPr>
        <w:footnoteRef/>
      </w:r>
      <w:r w:rsidRPr="004F0686">
        <w:rPr>
          <w:rFonts w:ascii="Times New Roman" w:hAnsi="Times New Roman" w:cs="Times New Roman"/>
        </w:rPr>
        <w:t xml:space="preserve"> Eisenhower Speech 1952</w:t>
      </w:r>
    </w:p>
  </w:footnote>
  <w:footnote w:id="10">
    <w:p w14:paraId="2A1F9758" w14:textId="4366C681" w:rsidR="00B4322B" w:rsidRPr="00C60C66" w:rsidRDefault="00B4322B">
      <w:pPr>
        <w:pStyle w:val="FootnoteText"/>
        <w:rPr>
          <w:rFonts w:ascii="Times New Roman" w:hAnsi="Times New Roman" w:cs="Times New Roman"/>
          <w:sz w:val="22"/>
          <w:szCs w:val="22"/>
          <w:lang w:val="en-US"/>
        </w:rPr>
      </w:pPr>
      <w:r w:rsidRPr="00C60C66">
        <w:rPr>
          <w:rStyle w:val="FootnoteReference"/>
          <w:rFonts w:ascii="Times New Roman" w:hAnsi="Times New Roman" w:cs="Times New Roman"/>
          <w:sz w:val="22"/>
          <w:szCs w:val="22"/>
        </w:rPr>
        <w:footnoteRef/>
      </w:r>
      <w:r w:rsidRPr="00C60C66">
        <w:rPr>
          <w:rFonts w:ascii="Times New Roman" w:hAnsi="Times New Roman" w:cs="Times New Roman"/>
          <w:sz w:val="22"/>
          <w:szCs w:val="22"/>
        </w:rPr>
        <w:t xml:space="preserve"> </w:t>
      </w:r>
      <w:r w:rsidR="006909DD" w:rsidRPr="00C60C66">
        <w:rPr>
          <w:rFonts w:ascii="Times New Roman" w:hAnsi="Times New Roman" w:cs="Times New Roman"/>
          <w:sz w:val="22"/>
          <w:szCs w:val="22"/>
        </w:rPr>
        <w:t>The Emergence of the Jim Crow Airport, 1</w:t>
      </w:r>
    </w:p>
  </w:footnote>
  <w:footnote w:id="11">
    <w:p w14:paraId="404A310F" w14:textId="22F408B9" w:rsidR="006909DD" w:rsidRPr="00C60C66" w:rsidRDefault="006909DD">
      <w:pPr>
        <w:pStyle w:val="FootnoteText"/>
        <w:rPr>
          <w:rFonts w:ascii="Times New Roman" w:hAnsi="Times New Roman" w:cs="Times New Roman"/>
          <w:sz w:val="22"/>
          <w:szCs w:val="22"/>
          <w:lang w:val="en-US"/>
        </w:rPr>
      </w:pPr>
      <w:r w:rsidRPr="00C60C66">
        <w:rPr>
          <w:rStyle w:val="FootnoteReference"/>
          <w:rFonts w:ascii="Times New Roman" w:hAnsi="Times New Roman" w:cs="Times New Roman"/>
          <w:sz w:val="22"/>
          <w:szCs w:val="22"/>
        </w:rPr>
        <w:footnoteRef/>
      </w:r>
      <w:r w:rsidRPr="00C60C66">
        <w:rPr>
          <w:rFonts w:ascii="Times New Roman" w:hAnsi="Times New Roman" w:cs="Times New Roman"/>
          <w:sz w:val="22"/>
          <w:szCs w:val="22"/>
        </w:rPr>
        <w:t xml:space="preserve"> The Emergence of the Jim Crow Airport, 19</w:t>
      </w:r>
    </w:p>
  </w:footnote>
  <w:footnote w:id="12">
    <w:p w14:paraId="1F417019" w14:textId="7E52C63C" w:rsidR="006909DD" w:rsidRPr="006909DD" w:rsidRDefault="006909DD">
      <w:pPr>
        <w:pStyle w:val="FootnoteText"/>
        <w:rPr>
          <w:lang w:val="en-US"/>
        </w:rPr>
      </w:pPr>
      <w:r w:rsidRPr="00C60C66">
        <w:rPr>
          <w:rStyle w:val="FootnoteReference"/>
          <w:rFonts w:ascii="Times New Roman" w:hAnsi="Times New Roman" w:cs="Times New Roman"/>
          <w:sz w:val="22"/>
          <w:szCs w:val="22"/>
        </w:rPr>
        <w:footnoteRef/>
      </w:r>
      <w:r w:rsidRPr="00C60C66">
        <w:rPr>
          <w:rFonts w:ascii="Times New Roman" w:hAnsi="Times New Roman" w:cs="Times New Roman"/>
          <w:sz w:val="22"/>
          <w:szCs w:val="22"/>
        </w:rPr>
        <w:t xml:space="preserve"> </w:t>
      </w:r>
      <w:r w:rsidR="00C60C66" w:rsidRPr="00C60C66">
        <w:rPr>
          <w:rFonts w:ascii="Times New Roman" w:hAnsi="Times New Roman" w:cs="Times New Roman"/>
          <w:sz w:val="22"/>
          <w:szCs w:val="22"/>
        </w:rPr>
        <w:t>The Emergence of the Jim Crow Airport, 19</w:t>
      </w:r>
    </w:p>
  </w:footnote>
  <w:footnote w:id="13">
    <w:p w14:paraId="390293F9" w14:textId="04270134" w:rsidR="00BC62AF" w:rsidRPr="004F0686" w:rsidRDefault="00BC62AF">
      <w:pPr>
        <w:pStyle w:val="FootnoteText"/>
        <w:rPr>
          <w:rFonts w:ascii="Times New Roman" w:hAnsi="Times New Roman" w:cs="Times New Roman"/>
          <w:sz w:val="22"/>
          <w:szCs w:val="22"/>
          <w:lang w:val="en-US"/>
        </w:rPr>
      </w:pPr>
      <w:r w:rsidRPr="004F0686">
        <w:rPr>
          <w:rStyle w:val="FootnoteReference"/>
          <w:rFonts w:ascii="Times New Roman" w:hAnsi="Times New Roman" w:cs="Times New Roman"/>
          <w:sz w:val="22"/>
          <w:szCs w:val="22"/>
        </w:rPr>
        <w:footnoteRef/>
      </w:r>
      <w:r w:rsidRPr="004F0686">
        <w:rPr>
          <w:rFonts w:ascii="Times New Roman" w:hAnsi="Times New Roman" w:cs="Times New Roman"/>
          <w:sz w:val="22"/>
          <w:szCs w:val="22"/>
        </w:rPr>
        <w:t xml:space="preserve"> Brown as a Cold War Case</w:t>
      </w:r>
    </w:p>
  </w:footnote>
  <w:footnote w:id="14">
    <w:p w14:paraId="58E4C93A" w14:textId="23B9921A" w:rsidR="007E5D4E" w:rsidRPr="004F0686" w:rsidRDefault="007E5D4E">
      <w:pPr>
        <w:pStyle w:val="FootnoteText"/>
        <w:rPr>
          <w:rFonts w:ascii="Times New Roman" w:hAnsi="Times New Roman" w:cs="Times New Roman"/>
          <w:sz w:val="22"/>
          <w:szCs w:val="22"/>
          <w:lang w:val="en-US"/>
        </w:rPr>
      </w:pPr>
      <w:r w:rsidRPr="004F0686">
        <w:rPr>
          <w:rStyle w:val="FootnoteReference"/>
          <w:rFonts w:ascii="Times New Roman" w:hAnsi="Times New Roman" w:cs="Times New Roman"/>
          <w:sz w:val="22"/>
          <w:szCs w:val="22"/>
        </w:rPr>
        <w:footnoteRef/>
      </w:r>
      <w:r w:rsidRPr="004F0686">
        <w:rPr>
          <w:rFonts w:ascii="Times New Roman" w:hAnsi="Times New Roman" w:cs="Times New Roman"/>
          <w:sz w:val="22"/>
          <w:szCs w:val="22"/>
        </w:rPr>
        <w:t xml:space="preserve"> President Johnson's First Speech (1963)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556257"/>
    <w:multiLevelType w:val="hybridMultilevel"/>
    <w:tmpl w:val="15466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FB2"/>
    <w:rsid w:val="0001623A"/>
    <w:rsid w:val="00066263"/>
    <w:rsid w:val="001616FB"/>
    <w:rsid w:val="001B6283"/>
    <w:rsid w:val="001D6703"/>
    <w:rsid w:val="001F3F23"/>
    <w:rsid w:val="0022516E"/>
    <w:rsid w:val="00297EAF"/>
    <w:rsid w:val="002A44C8"/>
    <w:rsid w:val="002F482B"/>
    <w:rsid w:val="0035727B"/>
    <w:rsid w:val="00362A08"/>
    <w:rsid w:val="003C7FB2"/>
    <w:rsid w:val="003F387F"/>
    <w:rsid w:val="00464FA2"/>
    <w:rsid w:val="004840CC"/>
    <w:rsid w:val="004D7536"/>
    <w:rsid w:val="004F0686"/>
    <w:rsid w:val="004F67B5"/>
    <w:rsid w:val="006162AA"/>
    <w:rsid w:val="006362A8"/>
    <w:rsid w:val="006620CF"/>
    <w:rsid w:val="00666DA4"/>
    <w:rsid w:val="006909DD"/>
    <w:rsid w:val="00780EB3"/>
    <w:rsid w:val="007E5D4E"/>
    <w:rsid w:val="008434B4"/>
    <w:rsid w:val="008D0FCA"/>
    <w:rsid w:val="009E5347"/>
    <w:rsid w:val="009E7956"/>
    <w:rsid w:val="009F200B"/>
    <w:rsid w:val="00B02BB4"/>
    <w:rsid w:val="00B23A0A"/>
    <w:rsid w:val="00B4322B"/>
    <w:rsid w:val="00BA0AAF"/>
    <w:rsid w:val="00BC62AF"/>
    <w:rsid w:val="00C60C66"/>
    <w:rsid w:val="00CE015F"/>
    <w:rsid w:val="00D41644"/>
    <w:rsid w:val="00D453BD"/>
    <w:rsid w:val="00F46A26"/>
    <w:rsid w:val="00F60E2A"/>
    <w:rsid w:val="00FD52B1"/>
    <w:rsid w:val="00FE4FCB"/>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23D3"/>
  <w15:docId w15:val="{7D900AF4-A144-47BA-8ED9-2D70979E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B4322B"/>
    <w:pPr>
      <w:spacing w:line="240" w:lineRule="auto"/>
    </w:pPr>
    <w:rPr>
      <w:sz w:val="20"/>
      <w:szCs w:val="20"/>
    </w:rPr>
  </w:style>
  <w:style w:type="character" w:customStyle="1" w:styleId="FootnoteTextChar">
    <w:name w:val="Footnote Text Char"/>
    <w:basedOn w:val="DefaultParagraphFont"/>
    <w:link w:val="FootnoteText"/>
    <w:uiPriority w:val="99"/>
    <w:semiHidden/>
    <w:rsid w:val="00B4322B"/>
    <w:rPr>
      <w:sz w:val="20"/>
      <w:szCs w:val="20"/>
    </w:rPr>
  </w:style>
  <w:style w:type="character" w:styleId="FootnoteReference">
    <w:name w:val="footnote reference"/>
    <w:basedOn w:val="DefaultParagraphFont"/>
    <w:uiPriority w:val="99"/>
    <w:semiHidden/>
    <w:unhideWhenUsed/>
    <w:rsid w:val="00B4322B"/>
    <w:rPr>
      <w:vertAlign w:val="superscript"/>
    </w:rPr>
  </w:style>
  <w:style w:type="character" w:styleId="Hyperlink">
    <w:name w:val="Hyperlink"/>
    <w:basedOn w:val="DefaultParagraphFont"/>
    <w:uiPriority w:val="99"/>
    <w:unhideWhenUsed/>
    <w:rsid w:val="001D6703"/>
    <w:rPr>
      <w:color w:val="0000FF" w:themeColor="hyperlink"/>
      <w:u w:val="single"/>
    </w:rPr>
  </w:style>
  <w:style w:type="character" w:customStyle="1" w:styleId="UnresolvedMention1">
    <w:name w:val="Unresolved Mention1"/>
    <w:basedOn w:val="DefaultParagraphFont"/>
    <w:uiPriority w:val="99"/>
    <w:semiHidden/>
    <w:unhideWhenUsed/>
    <w:rsid w:val="001D6703"/>
    <w:rPr>
      <w:color w:val="605E5C"/>
      <w:shd w:val="clear" w:color="auto" w:fill="E1DFDD"/>
    </w:rPr>
  </w:style>
  <w:style w:type="paragraph" w:styleId="ListParagraph">
    <w:name w:val="List Paragraph"/>
    <w:basedOn w:val="Normal"/>
    <w:uiPriority w:val="34"/>
    <w:qFormat/>
    <w:rsid w:val="001D6703"/>
    <w:pPr>
      <w:spacing w:after="160" w:line="259" w:lineRule="auto"/>
      <w:ind w:left="720"/>
      <w:contextualSpacing/>
    </w:pPr>
    <w:rPr>
      <w:rFonts w:asciiTheme="minorHAnsi" w:eastAsiaTheme="minorHAnsi" w:hAnsiTheme="minorHAnsi" w:cstheme="minorBidi"/>
      <w:lang w:val="en-US"/>
    </w:rPr>
  </w:style>
  <w:style w:type="paragraph" w:styleId="BalloonText">
    <w:name w:val="Balloon Text"/>
    <w:basedOn w:val="Normal"/>
    <w:link w:val="BalloonTextChar"/>
    <w:uiPriority w:val="99"/>
    <w:semiHidden/>
    <w:unhideWhenUsed/>
    <w:rsid w:val="004F6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7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A708B0BD05874DADFAEBA4E9BD72F5" ma:contentTypeVersion="10" ma:contentTypeDescription="Create a new document." ma:contentTypeScope="" ma:versionID="2c82448682d89ac171c11a3ab9868cb0">
  <xsd:schema xmlns:xsd="http://www.w3.org/2001/XMLSchema" xmlns:xs="http://www.w3.org/2001/XMLSchema" xmlns:p="http://schemas.microsoft.com/office/2006/metadata/properties" xmlns:ns3="5422f628-a61b-449b-9a2c-4d3872cd21d2" targetNamespace="http://schemas.microsoft.com/office/2006/metadata/properties" ma:root="true" ma:fieldsID="ea5541e82620ca953767905aad206e9e" ns3:_="">
    <xsd:import namespace="5422f628-a61b-449b-9a2c-4d3872cd21d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22f628-a61b-449b-9a2c-4d3872cd21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8E509E-0B02-4A01-B1B2-C5108564A7A9}">
  <ds:schemaRefs>
    <ds:schemaRef ds:uri="http://schemas.microsoft.com/sharepoint/v3/contenttype/forms"/>
  </ds:schemaRefs>
</ds:datastoreItem>
</file>

<file path=customXml/itemProps2.xml><?xml version="1.0" encoding="utf-8"?>
<ds:datastoreItem xmlns:ds="http://schemas.openxmlformats.org/officeDocument/2006/customXml" ds:itemID="{74F2DB1B-E848-4338-835E-F1F14588F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22f628-a61b-449b-9a2c-4d3872cd2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E988D6-17B4-4ECE-8CC3-F0DBA686DFCC}">
  <ds:schemaRefs>
    <ds:schemaRef ds:uri="http://schemas.openxmlformats.org/officeDocument/2006/bibliography"/>
  </ds:schemaRefs>
</ds:datastoreItem>
</file>

<file path=customXml/itemProps4.xml><?xml version="1.0" encoding="utf-8"?>
<ds:datastoreItem xmlns:ds="http://schemas.openxmlformats.org/officeDocument/2006/customXml" ds:itemID="{C04702BC-5259-48CB-8B80-9F8FFF0715F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Campbell</dc:creator>
  <cp:lastModifiedBy>Scafe, Robert B.</cp:lastModifiedBy>
  <cp:revision>2</cp:revision>
  <dcterms:created xsi:type="dcterms:W3CDTF">2020-08-07T14:48:00Z</dcterms:created>
  <dcterms:modified xsi:type="dcterms:W3CDTF">2020-08-07T14:48:00Z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0x01010048A708B0BD05874DADFAEBA4E9BD72F5</vt:lpwstr>
  </property>
</Properties>
</file>