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4169" w14:textId="5CFCAB42" w:rsidR="003B2482" w:rsidRDefault="0E5422FB" w:rsidP="336F36EB">
      <w:pPr>
        <w:spacing w:line="276" w:lineRule="auto"/>
        <w:jc w:val="center"/>
        <w:rPr>
          <w:rFonts w:ascii="Times New Roman" w:eastAsia="Times New Roman" w:hAnsi="Times New Roman" w:cs="Times New Roman"/>
          <w:color w:val="000000" w:themeColor="text1"/>
          <w:sz w:val="24"/>
          <w:szCs w:val="24"/>
        </w:rPr>
      </w:pPr>
      <w:bookmarkStart w:id="0" w:name="_Hlk126046231"/>
      <w:bookmarkEnd w:id="0"/>
      <w:r w:rsidRPr="336F36EB">
        <w:rPr>
          <w:rFonts w:ascii="Times New Roman" w:eastAsia="Times New Roman" w:hAnsi="Times New Roman" w:cs="Times New Roman"/>
          <w:color w:val="000000" w:themeColor="text1"/>
          <w:sz w:val="24"/>
          <w:szCs w:val="24"/>
          <w:lang w:val="en"/>
        </w:rPr>
        <w:t>UNIVERSITY OF OKLAHOMA</w:t>
      </w:r>
    </w:p>
    <w:p w14:paraId="7FC5E570" w14:textId="591CF278"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GRADUATE COLLEGE</w:t>
      </w:r>
    </w:p>
    <w:p w14:paraId="1B6110DF" w14:textId="04607D1D"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121420E" w14:textId="4333C389"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60ECECA5" w14:textId="5F0F35C9"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6D1E7EA6" w14:textId="648DA573" w:rsidR="003B2482" w:rsidRDefault="007B4BC2" w:rsidP="336F36EB">
      <w:pPr>
        <w:spacing w:line="276" w:lineRule="auto"/>
        <w:jc w:val="cente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FROM THE GRAVEYARD SHIFT TO THE </w:t>
      </w:r>
      <w:r w:rsidR="003E49E7">
        <w:rPr>
          <w:rFonts w:ascii="Times New Roman" w:eastAsia="Times New Roman" w:hAnsi="Times New Roman" w:cs="Times New Roman"/>
          <w:color w:val="000000" w:themeColor="text1"/>
          <w:sz w:val="24"/>
          <w:szCs w:val="24"/>
          <w:lang w:val="en"/>
        </w:rPr>
        <w:t>BENZENE PLUME</w:t>
      </w:r>
      <w:r w:rsidR="008850B3">
        <w:rPr>
          <w:rFonts w:ascii="Times New Roman" w:eastAsia="Times New Roman" w:hAnsi="Times New Roman" w:cs="Times New Roman"/>
          <w:color w:val="000000" w:themeColor="text1"/>
          <w:sz w:val="24"/>
          <w:szCs w:val="24"/>
          <w:lang w:val="en"/>
        </w:rPr>
        <w:t>:</w:t>
      </w:r>
      <w:r w:rsidR="002741B6">
        <w:rPr>
          <w:rFonts w:ascii="Times New Roman" w:eastAsia="Times New Roman" w:hAnsi="Times New Roman" w:cs="Times New Roman"/>
          <w:color w:val="000000" w:themeColor="text1"/>
          <w:sz w:val="24"/>
          <w:szCs w:val="24"/>
          <w:lang w:val="en"/>
        </w:rPr>
        <w:t xml:space="preserve"> VISUALIZING </w:t>
      </w:r>
      <w:r w:rsidR="00B35639">
        <w:rPr>
          <w:rFonts w:ascii="Times New Roman" w:eastAsia="Times New Roman" w:hAnsi="Times New Roman" w:cs="Times New Roman"/>
          <w:color w:val="000000" w:themeColor="text1"/>
          <w:sz w:val="24"/>
          <w:szCs w:val="24"/>
          <w:lang w:val="en"/>
        </w:rPr>
        <w:t>EMBODIED WORK EXPERIENCE AT THE</w:t>
      </w:r>
      <w:r w:rsidR="6A7A66EE" w:rsidRPr="336F36EB">
        <w:rPr>
          <w:rFonts w:ascii="Times New Roman" w:eastAsia="Times New Roman" w:hAnsi="Times New Roman" w:cs="Times New Roman"/>
          <w:color w:val="000000" w:themeColor="text1"/>
          <w:sz w:val="24"/>
          <w:szCs w:val="24"/>
          <w:lang w:val="en"/>
        </w:rPr>
        <w:t xml:space="preserve"> FORMER B.F. GOODRICH TIRE FACTORY IN MIAMI, OKLAHOMA</w:t>
      </w:r>
    </w:p>
    <w:p w14:paraId="7B1CBBD6" w14:textId="7A698C22"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6C28973C" w14:textId="787CF068"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A4589DD" w14:textId="20EBE667"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845589F" w14:textId="2B81831F" w:rsidR="003B2482" w:rsidRDefault="003B2482" w:rsidP="336F36EB">
      <w:pPr>
        <w:spacing w:line="276" w:lineRule="auto"/>
        <w:rPr>
          <w:rFonts w:ascii="Times New Roman" w:eastAsia="Times New Roman" w:hAnsi="Times New Roman" w:cs="Times New Roman"/>
          <w:color w:val="000000" w:themeColor="text1"/>
          <w:sz w:val="24"/>
          <w:szCs w:val="24"/>
        </w:rPr>
      </w:pPr>
    </w:p>
    <w:p w14:paraId="107055F1" w14:textId="65C3F3E3"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A THESIS</w:t>
      </w:r>
    </w:p>
    <w:p w14:paraId="7E4BCD46" w14:textId="06963A2C"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SUBMITTED TO THE GRADUATE FACULTY</w:t>
      </w:r>
    </w:p>
    <w:p w14:paraId="24F493DF" w14:textId="26403B54"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in partial fulfillment of the requirements for the</w:t>
      </w:r>
    </w:p>
    <w:p w14:paraId="7B480F5D" w14:textId="3B2A3DCC"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Degree of</w:t>
      </w:r>
    </w:p>
    <w:p w14:paraId="23077D81" w14:textId="19386F7C" w:rsidR="003B2482" w:rsidRDefault="021A70DC" w:rsidP="336F36EB">
      <w:pPr>
        <w:spacing w:line="276" w:lineRule="auto"/>
        <w:jc w:val="center"/>
        <w:rPr>
          <w:rFonts w:ascii="Times New Roman" w:eastAsia="Times New Roman" w:hAnsi="Times New Roman" w:cs="Times New Roman"/>
          <w:color w:val="000000" w:themeColor="text1"/>
          <w:sz w:val="24"/>
          <w:szCs w:val="24"/>
          <w:lang w:val="en"/>
        </w:rPr>
      </w:pPr>
      <w:r w:rsidRPr="336F36EB">
        <w:rPr>
          <w:rFonts w:ascii="Times New Roman" w:eastAsia="Times New Roman" w:hAnsi="Times New Roman" w:cs="Times New Roman"/>
          <w:color w:val="000000" w:themeColor="text1"/>
          <w:sz w:val="24"/>
          <w:szCs w:val="24"/>
          <w:lang w:val="en"/>
        </w:rPr>
        <w:t>MASTER OF SCIENCE</w:t>
      </w:r>
    </w:p>
    <w:p w14:paraId="7F73CBFA" w14:textId="1136A175"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06BA5078" w14:textId="1597DAF1"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47B99A60" w14:textId="142B32B4"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3E8A9F3" w14:textId="010C31B0"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6E29BB4F" w14:textId="2F375337"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By</w:t>
      </w:r>
    </w:p>
    <w:p w14:paraId="04371EB1" w14:textId="6B756D19" w:rsidR="003B2482" w:rsidRDefault="003B2482" w:rsidP="336F36EB">
      <w:pPr>
        <w:spacing w:line="276" w:lineRule="auto"/>
        <w:jc w:val="center"/>
        <w:rPr>
          <w:rFonts w:ascii="Times New Roman" w:eastAsia="Times New Roman" w:hAnsi="Times New Roman" w:cs="Times New Roman"/>
          <w:color w:val="000000" w:themeColor="text1"/>
          <w:sz w:val="24"/>
          <w:szCs w:val="24"/>
          <w:lang w:val="en"/>
        </w:rPr>
      </w:pPr>
    </w:p>
    <w:p w14:paraId="67253825" w14:textId="10BBDD6B"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VALERIE DOORNBOS</w:t>
      </w:r>
    </w:p>
    <w:p w14:paraId="340215EE" w14:textId="71D8E3CF"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Norman, Oklahoma</w:t>
      </w:r>
    </w:p>
    <w:p w14:paraId="62782DCB" w14:textId="1346E913" w:rsidR="003B2482" w:rsidRDefault="0E5422FB" w:rsidP="336F36EB">
      <w:pPr>
        <w:spacing w:line="276" w:lineRule="auto"/>
        <w:jc w:val="center"/>
        <w:rPr>
          <w:rFonts w:ascii="Times New Roman" w:eastAsia="Times New Roman" w:hAnsi="Times New Roman" w:cs="Times New Roman"/>
          <w:color w:val="000000" w:themeColor="text1"/>
          <w:sz w:val="24"/>
          <w:szCs w:val="24"/>
        </w:rPr>
      </w:pPr>
      <w:r w:rsidRPr="505100C7">
        <w:rPr>
          <w:rFonts w:ascii="Times New Roman" w:eastAsia="Times New Roman" w:hAnsi="Times New Roman" w:cs="Times New Roman"/>
          <w:color w:val="000000" w:themeColor="text1"/>
          <w:sz w:val="24"/>
          <w:szCs w:val="24"/>
          <w:lang w:val="en"/>
        </w:rPr>
        <w:t>202</w:t>
      </w:r>
      <w:r w:rsidR="3789B5E8" w:rsidRPr="505100C7">
        <w:rPr>
          <w:rFonts w:ascii="Times New Roman" w:eastAsia="Times New Roman" w:hAnsi="Times New Roman" w:cs="Times New Roman"/>
          <w:color w:val="000000" w:themeColor="text1"/>
          <w:sz w:val="24"/>
          <w:szCs w:val="24"/>
          <w:lang w:val="en"/>
        </w:rPr>
        <w:t>3</w:t>
      </w:r>
    </w:p>
    <w:p w14:paraId="5FA5B729" w14:textId="45DB2746" w:rsidR="003B2482" w:rsidRDefault="003B2482" w:rsidP="336F36EB">
      <w:pPr>
        <w:spacing w:line="276" w:lineRule="auto"/>
        <w:jc w:val="center"/>
        <w:rPr>
          <w:rFonts w:ascii="Times New Roman" w:eastAsia="Times New Roman" w:hAnsi="Times New Roman" w:cs="Times New Roman"/>
          <w:color w:val="000000" w:themeColor="text1"/>
          <w:sz w:val="24"/>
          <w:szCs w:val="24"/>
          <w:lang w:val="en"/>
        </w:rPr>
      </w:pPr>
    </w:p>
    <w:p w14:paraId="068C0D8B" w14:textId="6EB1883D" w:rsidR="003B2482" w:rsidRDefault="00F821A0">
      <w:r>
        <w:br w:type="page"/>
      </w:r>
    </w:p>
    <w:p w14:paraId="111F066A" w14:textId="77777777" w:rsidR="000A61A0" w:rsidRDefault="000A61A0" w:rsidP="000A61A0">
      <w:pPr>
        <w:spacing w:line="276" w:lineRule="auto"/>
        <w:jc w:val="cente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FROM THE GRAVEYARD SHIFT TO THE BENZENE PLUME: VISUALIZING EMBODIED WORK EXPERIENCE AT THE</w:t>
      </w:r>
      <w:r w:rsidRPr="336F36EB">
        <w:rPr>
          <w:rFonts w:ascii="Times New Roman" w:eastAsia="Times New Roman" w:hAnsi="Times New Roman" w:cs="Times New Roman"/>
          <w:color w:val="000000" w:themeColor="text1"/>
          <w:sz w:val="24"/>
          <w:szCs w:val="24"/>
          <w:lang w:val="en"/>
        </w:rPr>
        <w:t xml:space="preserve"> FORMER B.F. GOODRICH TIRE FACTORY IN MIAMI, OKLAHOMA</w:t>
      </w:r>
    </w:p>
    <w:p w14:paraId="125A5F34" w14:textId="6F9A0337" w:rsidR="003B2482" w:rsidRDefault="003B2482" w:rsidP="336F36EB">
      <w:pPr>
        <w:spacing w:line="276" w:lineRule="auto"/>
        <w:jc w:val="center"/>
        <w:rPr>
          <w:rFonts w:ascii="Times New Roman" w:eastAsia="Times New Roman" w:hAnsi="Times New Roman" w:cs="Times New Roman"/>
          <w:color w:val="000000" w:themeColor="text1"/>
          <w:sz w:val="24"/>
          <w:szCs w:val="24"/>
          <w:lang w:val="en"/>
        </w:rPr>
      </w:pPr>
    </w:p>
    <w:p w14:paraId="4C40736E" w14:textId="7B8EDBE8" w:rsidR="003B2482" w:rsidRDefault="6B713C2F"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 xml:space="preserve">A THESIS APPROVED FOR THE DEPARTMENT OF GEOGRAPHY AND ENVIRONMENTAL SUSTAINABILITY </w:t>
      </w:r>
    </w:p>
    <w:p w14:paraId="5CF379F2" w14:textId="7EF21696"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23BC8E37" w14:textId="6E916C4E"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B70D6CE" w14:textId="5A09039F"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19C09717" w14:textId="341EC3B7"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2BCC8764" w14:textId="0442971E"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4404CA0C" w14:textId="07179B2E" w:rsidR="003B2482" w:rsidRDefault="6B713C2F"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 xml:space="preserve">BY THE COMMITTEE CONSISTING OF </w:t>
      </w:r>
    </w:p>
    <w:p w14:paraId="68FA65F5" w14:textId="587AD655"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5CA40EFE" w14:textId="0A294EFE"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274771F1" w14:textId="2F88007A"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0407B10F" w14:textId="64F7192E"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60BE6270" w14:textId="6EEAAB6C"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7B199F11" w14:textId="41AF1A50"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03984EA5" w14:textId="5E85A650" w:rsidR="003B2482" w:rsidRDefault="003B2482" w:rsidP="336F36EB">
      <w:pPr>
        <w:spacing w:line="276" w:lineRule="auto"/>
        <w:jc w:val="center"/>
        <w:rPr>
          <w:rFonts w:ascii="Times New Roman" w:eastAsia="Times New Roman" w:hAnsi="Times New Roman" w:cs="Times New Roman"/>
          <w:color w:val="000000" w:themeColor="text1"/>
          <w:sz w:val="24"/>
          <w:szCs w:val="24"/>
        </w:rPr>
      </w:pPr>
    </w:p>
    <w:p w14:paraId="141A7564" w14:textId="3175DEF7" w:rsidR="003B2482" w:rsidRDefault="003B2482" w:rsidP="336F36EB">
      <w:pPr>
        <w:spacing w:line="276" w:lineRule="auto"/>
        <w:jc w:val="right"/>
        <w:rPr>
          <w:rFonts w:ascii="Times New Roman" w:eastAsia="Times New Roman" w:hAnsi="Times New Roman" w:cs="Times New Roman"/>
          <w:color w:val="000000" w:themeColor="text1"/>
          <w:sz w:val="24"/>
          <w:szCs w:val="24"/>
        </w:rPr>
      </w:pPr>
    </w:p>
    <w:p w14:paraId="6F174359" w14:textId="6D1FBF52" w:rsidR="003B2482" w:rsidRDefault="6B713C2F" w:rsidP="336F36EB">
      <w:pPr>
        <w:spacing w:line="276" w:lineRule="auto"/>
        <w:jc w:val="right"/>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Dr. Laurel Smith, Chair</w:t>
      </w:r>
    </w:p>
    <w:p w14:paraId="57C8F917" w14:textId="5AE99167" w:rsidR="003B2482" w:rsidRDefault="6B713C2F" w:rsidP="336F36EB">
      <w:pPr>
        <w:spacing w:line="276" w:lineRule="auto"/>
        <w:jc w:val="right"/>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 xml:space="preserve"> Dr. Jennifer Koch</w:t>
      </w:r>
    </w:p>
    <w:p w14:paraId="22AF176C" w14:textId="2F120C05" w:rsidR="003B2482" w:rsidRDefault="6B713C2F" w:rsidP="336F36EB">
      <w:pPr>
        <w:spacing w:line="276" w:lineRule="auto"/>
        <w:jc w:val="right"/>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 xml:space="preserve"> Dr. Bryce Lowery</w:t>
      </w:r>
    </w:p>
    <w:p w14:paraId="2F9B5FDD" w14:textId="04E3DB69" w:rsidR="003B2482" w:rsidRDefault="003B2482" w:rsidP="336F36EB">
      <w:pPr>
        <w:spacing w:line="276" w:lineRule="auto"/>
        <w:jc w:val="right"/>
        <w:rPr>
          <w:rFonts w:ascii="Times New Roman" w:eastAsia="Times New Roman" w:hAnsi="Times New Roman" w:cs="Times New Roman"/>
          <w:color w:val="000000" w:themeColor="text1"/>
          <w:sz w:val="24"/>
          <w:szCs w:val="24"/>
        </w:rPr>
      </w:pPr>
    </w:p>
    <w:p w14:paraId="383963B7" w14:textId="067A4D56" w:rsidR="003B2482" w:rsidRDefault="003B2482" w:rsidP="336F36EB">
      <w:pPr>
        <w:spacing w:line="276" w:lineRule="auto"/>
        <w:jc w:val="right"/>
        <w:rPr>
          <w:rFonts w:ascii="Times New Roman" w:eastAsia="Times New Roman" w:hAnsi="Times New Roman" w:cs="Times New Roman"/>
          <w:color w:val="000000" w:themeColor="text1"/>
          <w:sz w:val="24"/>
          <w:szCs w:val="24"/>
        </w:rPr>
      </w:pPr>
    </w:p>
    <w:p w14:paraId="72BBCBB8" w14:textId="06D3DC71" w:rsidR="003B2482" w:rsidRDefault="003B2482" w:rsidP="336F36EB">
      <w:pPr>
        <w:spacing w:line="276" w:lineRule="auto"/>
        <w:jc w:val="right"/>
        <w:rPr>
          <w:rFonts w:ascii="Times New Roman" w:eastAsia="Times New Roman" w:hAnsi="Times New Roman" w:cs="Times New Roman"/>
          <w:color w:val="000000" w:themeColor="text1"/>
          <w:sz w:val="24"/>
          <w:szCs w:val="24"/>
        </w:rPr>
      </w:pPr>
    </w:p>
    <w:p w14:paraId="3EC2148F" w14:textId="4E9575DD" w:rsidR="003B2482" w:rsidRDefault="00F821A0">
      <w:r>
        <w:br w:type="page"/>
      </w:r>
    </w:p>
    <w:p w14:paraId="739D2D19" w14:textId="4B8FA44A" w:rsidR="003B2482" w:rsidRDefault="003B2482" w:rsidP="336F36EB"/>
    <w:p w14:paraId="6710E59A" w14:textId="4517EB63" w:rsidR="003B2482" w:rsidRDefault="003B2482" w:rsidP="336F36EB"/>
    <w:p w14:paraId="75A05736" w14:textId="457971B0" w:rsidR="003B2482" w:rsidRDefault="003B2482" w:rsidP="336F36EB"/>
    <w:p w14:paraId="7A5FC8CE" w14:textId="4FF7071A" w:rsidR="003B2482" w:rsidRDefault="003B2482" w:rsidP="336F36EB"/>
    <w:p w14:paraId="2BA613E5" w14:textId="1998E507" w:rsidR="003B2482" w:rsidRDefault="003B2482" w:rsidP="336F36EB"/>
    <w:p w14:paraId="1C508F88" w14:textId="1DBA74CC" w:rsidR="003B2482" w:rsidRDefault="003B2482" w:rsidP="336F36EB"/>
    <w:p w14:paraId="76DBBCED" w14:textId="531FAEB0" w:rsidR="003B2482" w:rsidRDefault="003B2482" w:rsidP="336F36EB"/>
    <w:p w14:paraId="386E5EC5" w14:textId="27BD49F0" w:rsidR="003B2482" w:rsidRDefault="5E56CA75" w:rsidP="336F36EB">
      <w:pPr>
        <w:spacing w:line="276" w:lineRule="auto"/>
        <w:jc w:val="center"/>
        <w:rPr>
          <w:rFonts w:ascii="Times New Roman" w:eastAsia="Times New Roman" w:hAnsi="Times New Roman" w:cs="Times New Roman"/>
          <w:color w:val="000000" w:themeColor="text1"/>
          <w:sz w:val="24"/>
          <w:szCs w:val="24"/>
        </w:rPr>
      </w:pPr>
      <w:r w:rsidRPr="505100C7">
        <w:rPr>
          <w:rFonts w:ascii="Times New Roman" w:eastAsia="Times New Roman" w:hAnsi="Times New Roman" w:cs="Times New Roman"/>
          <w:color w:val="000000" w:themeColor="text1"/>
          <w:sz w:val="24"/>
          <w:szCs w:val="24"/>
          <w:lang w:val="en"/>
        </w:rPr>
        <w:t>© Copyright by VALERIE DOORNBOS 202</w:t>
      </w:r>
      <w:r w:rsidR="2FA35681" w:rsidRPr="505100C7">
        <w:rPr>
          <w:rFonts w:ascii="Times New Roman" w:eastAsia="Times New Roman" w:hAnsi="Times New Roman" w:cs="Times New Roman"/>
          <w:color w:val="000000" w:themeColor="text1"/>
          <w:sz w:val="24"/>
          <w:szCs w:val="24"/>
          <w:lang w:val="en"/>
        </w:rPr>
        <w:t>3</w:t>
      </w:r>
    </w:p>
    <w:p w14:paraId="4BC5D677" w14:textId="79A92021" w:rsidR="003B2482" w:rsidRDefault="5E56CA75" w:rsidP="336F36EB">
      <w:pPr>
        <w:spacing w:line="276" w:lineRule="auto"/>
        <w:jc w:val="center"/>
        <w:rPr>
          <w:rFonts w:ascii="Times New Roman" w:eastAsia="Times New Roman" w:hAnsi="Times New Roman" w:cs="Times New Roman"/>
          <w:color w:val="000000" w:themeColor="text1"/>
          <w:sz w:val="24"/>
          <w:szCs w:val="24"/>
        </w:rPr>
      </w:pPr>
      <w:r w:rsidRPr="336F36EB">
        <w:rPr>
          <w:rFonts w:ascii="Times New Roman" w:eastAsia="Times New Roman" w:hAnsi="Times New Roman" w:cs="Times New Roman"/>
          <w:color w:val="000000" w:themeColor="text1"/>
          <w:sz w:val="24"/>
          <w:szCs w:val="24"/>
          <w:lang w:val="en"/>
        </w:rPr>
        <w:t xml:space="preserve"> All Rights Reserved.</w:t>
      </w:r>
    </w:p>
    <w:p w14:paraId="782B3478" w14:textId="30E26DE8" w:rsidR="003B2482" w:rsidRDefault="003B2482" w:rsidP="336F36EB">
      <w:pPr>
        <w:spacing w:line="276" w:lineRule="auto"/>
        <w:jc w:val="center"/>
        <w:rPr>
          <w:rFonts w:ascii="Times New Roman" w:eastAsia="Times New Roman" w:hAnsi="Times New Roman" w:cs="Times New Roman"/>
          <w:color w:val="000000" w:themeColor="text1"/>
          <w:sz w:val="24"/>
          <w:szCs w:val="24"/>
          <w:lang w:val="en"/>
        </w:rPr>
      </w:pPr>
    </w:p>
    <w:p w14:paraId="3CF17E16" w14:textId="77777777" w:rsidR="007A1B59" w:rsidRDefault="007A1B59">
      <w:pPr>
        <w:rPr>
          <w:rFonts w:ascii="Times New Roman" w:eastAsiaTheme="majorEastAsia" w:hAnsi="Times New Roman" w:cs="Times New Roman"/>
          <w:b/>
          <w:sz w:val="28"/>
          <w:szCs w:val="28"/>
          <w:lang w:val="en"/>
        </w:rPr>
      </w:pPr>
      <w:bookmarkStart w:id="1" w:name="_Toc133486109"/>
      <w:r>
        <w:rPr>
          <w:rFonts w:ascii="Times New Roman" w:hAnsi="Times New Roman" w:cs="Times New Roman"/>
          <w:b/>
          <w:sz w:val="28"/>
          <w:szCs w:val="28"/>
          <w:lang w:val="en"/>
        </w:rPr>
        <w:br w:type="page"/>
      </w:r>
    </w:p>
    <w:p w14:paraId="456B5911" w14:textId="77777777" w:rsidR="007A1B59" w:rsidRDefault="007A1B59" w:rsidP="00585690">
      <w:pPr>
        <w:pStyle w:val="Heading1"/>
        <w:spacing w:line="480" w:lineRule="auto"/>
        <w:jc w:val="center"/>
        <w:rPr>
          <w:rFonts w:ascii="Times New Roman" w:hAnsi="Times New Roman" w:cs="Times New Roman"/>
          <w:b/>
          <w:color w:val="auto"/>
          <w:sz w:val="28"/>
          <w:szCs w:val="28"/>
          <w:lang w:val="en"/>
        </w:rPr>
        <w:sectPr w:rsidR="007A1B59" w:rsidSect="0099650E">
          <w:headerReference w:type="default" r:id="rId11"/>
          <w:footerReference w:type="default" r:id="rId12"/>
          <w:footerReference w:type="first" r:id="rId13"/>
          <w:pgSz w:w="12240" w:h="15840" w:code="1"/>
          <w:pgMar w:top="1440" w:right="1440" w:bottom="1440" w:left="1440" w:header="720" w:footer="720" w:gutter="0"/>
          <w:pgNumType w:fmt="lowerRoman" w:start="1"/>
          <w:cols w:space="720"/>
          <w:docGrid w:linePitch="360"/>
        </w:sectPr>
      </w:pPr>
    </w:p>
    <w:p w14:paraId="791A48E2" w14:textId="0C0F2B01" w:rsidR="00585690" w:rsidRPr="004C7CB0" w:rsidRDefault="00F05683" w:rsidP="00585690">
      <w:pPr>
        <w:pStyle w:val="Heading1"/>
        <w:spacing w:line="480" w:lineRule="auto"/>
        <w:jc w:val="center"/>
        <w:rPr>
          <w:rFonts w:ascii="Times New Roman" w:hAnsi="Times New Roman" w:cs="Times New Roman"/>
          <w:b/>
          <w:color w:val="auto"/>
          <w:sz w:val="28"/>
          <w:szCs w:val="28"/>
          <w:lang w:val="en"/>
        </w:rPr>
      </w:pPr>
      <w:r>
        <w:rPr>
          <w:rFonts w:ascii="Times New Roman" w:hAnsi="Times New Roman" w:cs="Times New Roman"/>
          <w:b/>
          <w:color w:val="auto"/>
          <w:sz w:val="28"/>
          <w:szCs w:val="28"/>
          <w:lang w:val="en"/>
        </w:rPr>
        <w:lastRenderedPageBreak/>
        <w:t>Acknowledgments</w:t>
      </w:r>
      <w:bookmarkEnd w:id="1"/>
    </w:p>
    <w:p w14:paraId="006AF839" w14:textId="5EA3D549" w:rsidR="00585690" w:rsidRPr="00F564B4" w:rsidRDefault="00585690" w:rsidP="00783D7C">
      <w:pPr>
        <w:spacing w:line="240" w:lineRule="auto"/>
        <w:ind w:firstLine="720"/>
        <w:jc w:val="both"/>
        <w:rPr>
          <w:rFonts w:ascii="Times New Roman" w:hAnsi="Times New Roman" w:cs="Times New Roman"/>
          <w:color w:val="000000"/>
          <w:sz w:val="24"/>
          <w:szCs w:val="24"/>
          <w:shd w:val="clear" w:color="auto" w:fill="FFFFFF"/>
          <w:lang w:val="en"/>
        </w:rPr>
      </w:pPr>
      <w:r w:rsidRPr="00F564B4">
        <w:rPr>
          <w:rStyle w:val="normaltextrun"/>
          <w:rFonts w:ascii="Times New Roman" w:hAnsi="Times New Roman" w:cs="Times New Roman"/>
          <w:color w:val="000000"/>
          <w:sz w:val="24"/>
          <w:szCs w:val="24"/>
          <w:shd w:val="clear" w:color="auto" w:fill="FFFFFF"/>
          <w:lang w:val="en"/>
        </w:rPr>
        <w:t xml:space="preserve">This thesis is dedicated to the community of Miami, </w:t>
      </w:r>
      <w:r w:rsidR="00141B5D" w:rsidRPr="00F564B4">
        <w:rPr>
          <w:rStyle w:val="normaltextrun"/>
          <w:rFonts w:ascii="Times New Roman" w:hAnsi="Times New Roman" w:cs="Times New Roman"/>
          <w:color w:val="000000"/>
          <w:sz w:val="24"/>
          <w:szCs w:val="24"/>
          <w:shd w:val="clear" w:color="auto" w:fill="FFFFFF"/>
          <w:lang w:val="en"/>
        </w:rPr>
        <w:t>Oklahoma,</w:t>
      </w:r>
      <w:r w:rsidRPr="00F564B4">
        <w:rPr>
          <w:rStyle w:val="normaltextrun"/>
          <w:rFonts w:ascii="Times New Roman" w:hAnsi="Times New Roman" w:cs="Times New Roman"/>
          <w:color w:val="000000"/>
          <w:sz w:val="24"/>
          <w:szCs w:val="24"/>
          <w:shd w:val="clear" w:color="auto" w:fill="FFFFFF"/>
          <w:lang w:val="en"/>
        </w:rPr>
        <w:t xml:space="preserve"> and all of those who took the time to sit down and share their stories and experiences with me and the other members of the Air, Water, and Work team.</w:t>
      </w:r>
      <w:r w:rsidR="00BE2FAC" w:rsidRPr="00F564B4">
        <w:rPr>
          <w:rFonts w:ascii="Times New Roman" w:hAnsi="Times New Roman" w:cs="Times New Roman"/>
          <w:color w:val="000000"/>
          <w:sz w:val="24"/>
          <w:szCs w:val="24"/>
        </w:rPr>
        <w:t xml:space="preserve"> </w:t>
      </w:r>
      <w:r w:rsidR="00712237" w:rsidRPr="00F564B4">
        <w:rPr>
          <w:rFonts w:ascii="Times New Roman" w:hAnsi="Times New Roman" w:cs="Times New Roman"/>
          <w:color w:val="000000"/>
          <w:sz w:val="24"/>
          <w:szCs w:val="24"/>
        </w:rPr>
        <w:t>I</w:t>
      </w:r>
      <w:r w:rsidR="00BE2FAC" w:rsidRPr="00F564B4">
        <w:rPr>
          <w:rFonts w:ascii="Times New Roman" w:hAnsi="Times New Roman" w:cs="Times New Roman"/>
          <w:color w:val="000000"/>
          <w:sz w:val="24"/>
          <w:szCs w:val="24"/>
        </w:rPr>
        <w:t xml:space="preserve"> am immensely grateful and honored to have the opportunity</w:t>
      </w:r>
      <w:r w:rsidR="00BE2FAC" w:rsidRPr="00F564B4">
        <w:rPr>
          <w:rFonts w:ascii="Times New Roman" w:hAnsi="Times New Roman" w:cs="Times New Roman"/>
          <w:color w:val="000000" w:themeColor="text1"/>
          <w:sz w:val="24"/>
          <w:szCs w:val="24"/>
        </w:rPr>
        <w:t xml:space="preserve"> to collect and showcase the stories and experiences of the people who worked at and interacted with the Miami B.F. Goodrich Tire Factory</w:t>
      </w:r>
      <w:r w:rsidR="003753B9" w:rsidRPr="00F564B4">
        <w:rPr>
          <w:rFonts w:ascii="Times New Roman" w:hAnsi="Times New Roman" w:cs="Times New Roman"/>
          <w:color w:val="000000" w:themeColor="text1"/>
          <w:sz w:val="24"/>
          <w:szCs w:val="24"/>
        </w:rPr>
        <w:t>. It is also dedicated to Jerry Wyrik, who unfortunately passed in 2022.</w:t>
      </w:r>
    </w:p>
    <w:p w14:paraId="22C14866" w14:textId="38E57B64" w:rsidR="00585690" w:rsidRPr="00F564B4" w:rsidRDefault="00585690" w:rsidP="00783D7C">
      <w:pPr>
        <w:spacing w:line="240" w:lineRule="auto"/>
        <w:ind w:firstLine="720"/>
        <w:jc w:val="both"/>
        <w:rPr>
          <w:rFonts w:ascii="Times New Roman" w:eastAsia="Times New Roman" w:hAnsi="Times New Roman" w:cs="Times New Roman"/>
          <w:color w:val="000000" w:themeColor="text1"/>
          <w:sz w:val="24"/>
          <w:szCs w:val="24"/>
          <w:lang w:val="en"/>
        </w:rPr>
      </w:pPr>
      <w:r w:rsidRPr="00F564B4">
        <w:rPr>
          <w:rFonts w:ascii="Times New Roman" w:eastAsia="Times New Roman" w:hAnsi="Times New Roman" w:cs="Times New Roman"/>
          <w:color w:val="000000" w:themeColor="text1"/>
          <w:sz w:val="24"/>
          <w:szCs w:val="24"/>
          <w:lang w:val="en"/>
        </w:rPr>
        <w:t xml:space="preserve">There are many people to whom I owe my gratitude. First and foremost, I would like to recognize Rebecca Jim and the staff of the Local Environmental Action Demanded (LEAD) </w:t>
      </w:r>
      <w:r w:rsidR="003D2228" w:rsidRPr="00F564B4">
        <w:rPr>
          <w:rFonts w:ascii="Times New Roman" w:eastAsia="Times New Roman" w:hAnsi="Times New Roman" w:cs="Times New Roman"/>
          <w:color w:val="000000" w:themeColor="text1"/>
          <w:sz w:val="24"/>
          <w:szCs w:val="24"/>
          <w:lang w:val="en"/>
        </w:rPr>
        <w:t>Agency</w:t>
      </w:r>
      <w:r w:rsidRPr="00F564B4">
        <w:rPr>
          <w:rFonts w:ascii="Times New Roman" w:eastAsia="Times New Roman" w:hAnsi="Times New Roman" w:cs="Times New Roman"/>
          <w:color w:val="000000" w:themeColor="text1"/>
          <w:sz w:val="24"/>
          <w:szCs w:val="24"/>
          <w:lang w:val="en"/>
        </w:rPr>
        <w:t xml:space="preserve">. Rebecca, it has truly been a pleasure working with you and I am so happy to have met you. You are an inspiration to me, and I am eternally grateful to you for selflessly sharing your knowledge with grace and compassion. </w:t>
      </w:r>
      <w:r w:rsidR="003C42AC" w:rsidRPr="00F564B4">
        <w:rPr>
          <w:rFonts w:ascii="Times New Roman" w:eastAsia="Times New Roman" w:hAnsi="Times New Roman" w:cs="Times New Roman"/>
          <w:color w:val="000000" w:themeColor="text1"/>
          <w:sz w:val="24"/>
          <w:szCs w:val="24"/>
          <w:lang w:val="en"/>
        </w:rPr>
        <w:t>This thesis truly could not have been completed without your support</w:t>
      </w:r>
      <w:r w:rsidR="009E7F90" w:rsidRPr="00F564B4">
        <w:rPr>
          <w:rFonts w:ascii="Times New Roman" w:eastAsia="Times New Roman" w:hAnsi="Times New Roman" w:cs="Times New Roman"/>
          <w:color w:val="000000" w:themeColor="text1"/>
          <w:sz w:val="24"/>
          <w:szCs w:val="24"/>
          <w:lang w:val="en"/>
        </w:rPr>
        <w:t>:</w:t>
      </w:r>
      <w:r w:rsidRPr="00F564B4">
        <w:rPr>
          <w:rFonts w:ascii="Times New Roman" w:eastAsia="Times New Roman" w:hAnsi="Times New Roman" w:cs="Times New Roman"/>
          <w:color w:val="000000" w:themeColor="text1"/>
          <w:sz w:val="24"/>
          <w:szCs w:val="24"/>
          <w:lang w:val="en"/>
        </w:rPr>
        <w:t xml:space="preserve"> whether I needed a place to stay during a trip to Miami, a sounding board for an idea,</w:t>
      </w:r>
      <w:r w:rsidR="00983ABF" w:rsidRPr="00F564B4">
        <w:rPr>
          <w:rFonts w:ascii="Times New Roman" w:eastAsia="Times New Roman" w:hAnsi="Times New Roman" w:cs="Times New Roman"/>
          <w:color w:val="000000" w:themeColor="text1"/>
          <w:sz w:val="24"/>
          <w:szCs w:val="24"/>
          <w:lang w:val="en"/>
        </w:rPr>
        <w:t xml:space="preserve"> a</w:t>
      </w:r>
      <w:r w:rsidR="008B2F46" w:rsidRPr="00F564B4">
        <w:rPr>
          <w:rFonts w:ascii="Times New Roman" w:eastAsia="Times New Roman" w:hAnsi="Times New Roman" w:cs="Times New Roman"/>
          <w:color w:val="000000" w:themeColor="text1"/>
          <w:sz w:val="24"/>
          <w:szCs w:val="24"/>
          <w:lang w:val="en"/>
        </w:rPr>
        <w:t>n introduction to a contact</w:t>
      </w:r>
      <w:r w:rsidRPr="00F564B4">
        <w:rPr>
          <w:rFonts w:ascii="Times New Roman" w:eastAsia="Times New Roman" w:hAnsi="Times New Roman" w:cs="Times New Roman"/>
          <w:color w:val="000000" w:themeColor="text1"/>
          <w:sz w:val="24"/>
          <w:szCs w:val="24"/>
          <w:lang w:val="en"/>
        </w:rPr>
        <w:t xml:space="preserve"> or a home-cooked meal.</w:t>
      </w:r>
      <w:r w:rsidR="00660D5C" w:rsidRPr="00F564B4">
        <w:rPr>
          <w:rFonts w:ascii="Times New Roman" w:eastAsia="Times New Roman" w:hAnsi="Times New Roman" w:cs="Times New Roman"/>
          <w:color w:val="000000" w:themeColor="text1"/>
          <w:sz w:val="24"/>
          <w:szCs w:val="24"/>
          <w:lang w:val="en"/>
        </w:rPr>
        <w:t xml:space="preserve"> I am proud to have been a part of </w:t>
      </w:r>
      <w:r w:rsidR="00822CCA" w:rsidRPr="00F564B4">
        <w:rPr>
          <w:rFonts w:ascii="Times New Roman" w:eastAsia="Times New Roman" w:hAnsi="Times New Roman" w:cs="Times New Roman"/>
          <w:color w:val="000000" w:themeColor="text1"/>
          <w:sz w:val="24"/>
          <w:szCs w:val="24"/>
          <w:lang w:val="en"/>
        </w:rPr>
        <w:t>this</w:t>
      </w:r>
      <w:r w:rsidR="00951A28" w:rsidRPr="00F564B4">
        <w:rPr>
          <w:rFonts w:ascii="Times New Roman" w:eastAsia="Times New Roman" w:hAnsi="Times New Roman" w:cs="Times New Roman"/>
          <w:color w:val="000000" w:themeColor="text1"/>
          <w:sz w:val="24"/>
          <w:szCs w:val="24"/>
          <w:lang w:val="en"/>
        </w:rPr>
        <w:t xml:space="preserve"> project</w:t>
      </w:r>
      <w:r w:rsidR="00660F7C" w:rsidRPr="00F564B4">
        <w:rPr>
          <w:rFonts w:ascii="Times New Roman" w:eastAsia="Times New Roman" w:hAnsi="Times New Roman" w:cs="Times New Roman"/>
          <w:color w:val="000000" w:themeColor="text1"/>
          <w:sz w:val="24"/>
          <w:szCs w:val="24"/>
          <w:lang w:val="en"/>
        </w:rPr>
        <w:t>.</w:t>
      </w:r>
    </w:p>
    <w:p w14:paraId="6C03328A" w14:textId="66970F65" w:rsidR="00585690" w:rsidRPr="00F564B4" w:rsidRDefault="00585690" w:rsidP="00783D7C">
      <w:pPr>
        <w:spacing w:line="240" w:lineRule="auto"/>
        <w:ind w:firstLine="720"/>
        <w:jc w:val="both"/>
        <w:rPr>
          <w:rFonts w:ascii="Times New Roman" w:hAnsi="Times New Roman" w:cs="Times New Roman"/>
          <w:sz w:val="24"/>
          <w:szCs w:val="24"/>
        </w:rPr>
      </w:pPr>
      <w:r w:rsidRPr="00F564B4">
        <w:rPr>
          <w:rFonts w:ascii="Times New Roman" w:eastAsia="Times New Roman" w:hAnsi="Times New Roman" w:cs="Times New Roman"/>
          <w:color w:val="000000" w:themeColor="text1"/>
          <w:sz w:val="24"/>
          <w:szCs w:val="24"/>
          <w:lang w:val="en"/>
        </w:rPr>
        <w:t>Second, my immense thanks to Dr. Laurel Smith and Bailey (aka: Moriah) Stephenson. Bailey, thank you for being a member of the AW</w:t>
      </w:r>
      <w:r w:rsidR="00855C61" w:rsidRPr="00F564B4">
        <w:rPr>
          <w:rFonts w:ascii="Times New Roman" w:eastAsia="Times New Roman" w:hAnsi="Times New Roman" w:cs="Times New Roman"/>
          <w:color w:val="000000" w:themeColor="text1"/>
          <w:sz w:val="24"/>
          <w:szCs w:val="24"/>
          <w:lang w:val="en"/>
        </w:rPr>
        <w:t>&amp;</w:t>
      </w:r>
      <w:r w:rsidRPr="00F564B4">
        <w:rPr>
          <w:rFonts w:ascii="Times New Roman" w:eastAsia="Times New Roman" w:hAnsi="Times New Roman" w:cs="Times New Roman"/>
          <w:color w:val="000000" w:themeColor="text1"/>
          <w:sz w:val="24"/>
          <w:szCs w:val="24"/>
          <w:lang w:val="en"/>
        </w:rPr>
        <w:t>W team and for your guidance and insights on qualitative research methods</w:t>
      </w:r>
      <w:r w:rsidR="00C32082" w:rsidRPr="00F564B4">
        <w:rPr>
          <w:rFonts w:ascii="Times New Roman" w:eastAsia="Times New Roman" w:hAnsi="Times New Roman" w:cs="Times New Roman"/>
          <w:color w:val="000000" w:themeColor="text1"/>
          <w:sz w:val="24"/>
          <w:szCs w:val="24"/>
          <w:lang w:val="en"/>
        </w:rPr>
        <w:t xml:space="preserve"> for</w:t>
      </w:r>
      <w:r w:rsidRPr="00F564B4">
        <w:rPr>
          <w:rFonts w:ascii="Times New Roman" w:eastAsia="Times New Roman" w:hAnsi="Times New Roman" w:cs="Times New Roman"/>
          <w:color w:val="000000" w:themeColor="text1"/>
          <w:sz w:val="24"/>
          <w:szCs w:val="24"/>
          <w:lang w:val="en"/>
        </w:rPr>
        <w:t xml:space="preserve"> this project. Laurel, thank you for selecting me to be one of your graduate students</w:t>
      </w:r>
      <w:r w:rsidR="00760815" w:rsidRPr="00F564B4">
        <w:rPr>
          <w:rFonts w:ascii="Times New Roman" w:eastAsia="Times New Roman" w:hAnsi="Times New Roman" w:cs="Times New Roman"/>
          <w:color w:val="000000" w:themeColor="text1"/>
          <w:sz w:val="24"/>
          <w:szCs w:val="24"/>
          <w:lang w:val="en"/>
        </w:rPr>
        <w:t xml:space="preserve"> and for your </w:t>
      </w:r>
      <w:r w:rsidR="00693A92" w:rsidRPr="00F564B4">
        <w:rPr>
          <w:rFonts w:ascii="Times New Roman" w:eastAsia="Times New Roman" w:hAnsi="Times New Roman" w:cs="Times New Roman"/>
          <w:color w:val="000000" w:themeColor="text1"/>
          <w:sz w:val="24"/>
          <w:szCs w:val="24"/>
          <w:lang w:val="en"/>
        </w:rPr>
        <w:t>continuous</w:t>
      </w:r>
      <w:r w:rsidR="00760815" w:rsidRPr="00F564B4">
        <w:rPr>
          <w:rFonts w:ascii="Times New Roman" w:eastAsia="Times New Roman" w:hAnsi="Times New Roman" w:cs="Times New Roman"/>
          <w:color w:val="000000" w:themeColor="text1"/>
          <w:sz w:val="24"/>
          <w:szCs w:val="24"/>
          <w:lang w:val="en"/>
        </w:rPr>
        <w:t xml:space="preserve"> support</w:t>
      </w:r>
      <w:r w:rsidRPr="00F564B4">
        <w:rPr>
          <w:rFonts w:ascii="Times New Roman" w:eastAsia="Times New Roman" w:hAnsi="Times New Roman" w:cs="Times New Roman"/>
          <w:color w:val="000000" w:themeColor="text1"/>
          <w:sz w:val="24"/>
          <w:szCs w:val="24"/>
          <w:lang w:val="en"/>
        </w:rPr>
        <w:t xml:space="preserve">. </w:t>
      </w:r>
      <w:r w:rsidR="00C05A54" w:rsidRPr="00F564B4">
        <w:rPr>
          <w:rFonts w:ascii="Times New Roman" w:eastAsia="Times New Roman" w:hAnsi="Times New Roman" w:cs="Times New Roman"/>
          <w:color w:val="000000" w:themeColor="text1"/>
          <w:sz w:val="24"/>
          <w:szCs w:val="24"/>
          <w:lang w:val="en"/>
        </w:rPr>
        <w:t>T</w:t>
      </w:r>
      <w:r w:rsidR="00760815" w:rsidRPr="00F564B4">
        <w:rPr>
          <w:rFonts w:ascii="Times New Roman" w:eastAsia="Times New Roman" w:hAnsi="Times New Roman" w:cs="Times New Roman"/>
          <w:color w:val="000000" w:themeColor="text1"/>
          <w:sz w:val="24"/>
          <w:szCs w:val="24"/>
          <w:lang w:val="en"/>
        </w:rPr>
        <w:t xml:space="preserve">he countless meetings, </w:t>
      </w:r>
      <w:r w:rsidR="00094F5D" w:rsidRPr="00F564B4">
        <w:rPr>
          <w:rFonts w:ascii="Times New Roman" w:eastAsia="Times New Roman" w:hAnsi="Times New Roman" w:cs="Times New Roman"/>
          <w:color w:val="000000" w:themeColor="text1"/>
          <w:sz w:val="24"/>
          <w:szCs w:val="24"/>
          <w:lang w:val="en"/>
        </w:rPr>
        <w:t xml:space="preserve">trips to Miami, and guidance on </w:t>
      </w:r>
      <w:r w:rsidR="00C649CE" w:rsidRPr="00F564B4">
        <w:rPr>
          <w:rFonts w:ascii="Times New Roman" w:eastAsia="Times New Roman" w:hAnsi="Times New Roman" w:cs="Times New Roman"/>
          <w:color w:val="000000" w:themeColor="text1"/>
          <w:sz w:val="24"/>
          <w:szCs w:val="24"/>
          <w:lang w:val="en"/>
        </w:rPr>
        <w:t>maneuvering</w:t>
      </w:r>
      <w:r w:rsidR="001B3715" w:rsidRPr="00F564B4">
        <w:rPr>
          <w:rFonts w:ascii="Times New Roman" w:eastAsia="Times New Roman" w:hAnsi="Times New Roman" w:cs="Times New Roman"/>
          <w:color w:val="000000" w:themeColor="text1"/>
          <w:sz w:val="24"/>
          <w:szCs w:val="24"/>
          <w:lang w:val="en"/>
        </w:rPr>
        <w:t xml:space="preserve"> through the graduate process</w:t>
      </w:r>
      <w:r w:rsidR="00043B40" w:rsidRPr="00F564B4">
        <w:rPr>
          <w:rFonts w:ascii="Times New Roman" w:eastAsia="Times New Roman" w:hAnsi="Times New Roman" w:cs="Times New Roman"/>
          <w:color w:val="000000" w:themeColor="text1"/>
          <w:sz w:val="24"/>
          <w:szCs w:val="24"/>
          <w:lang w:val="en"/>
        </w:rPr>
        <w:t xml:space="preserve"> did not go unnoticed.</w:t>
      </w:r>
      <w:r w:rsidR="001B3715" w:rsidRPr="00F564B4">
        <w:rPr>
          <w:rFonts w:ascii="Times New Roman" w:eastAsia="Times New Roman" w:hAnsi="Times New Roman" w:cs="Times New Roman"/>
          <w:color w:val="000000" w:themeColor="text1"/>
          <w:sz w:val="24"/>
          <w:szCs w:val="24"/>
          <w:lang w:val="en"/>
        </w:rPr>
        <w:t xml:space="preserve"> </w:t>
      </w:r>
      <w:r w:rsidR="00EA3BB1" w:rsidRPr="00F564B4">
        <w:rPr>
          <w:rFonts w:ascii="Times New Roman" w:eastAsia="Times New Roman" w:hAnsi="Times New Roman" w:cs="Times New Roman"/>
          <w:color w:val="000000" w:themeColor="text1"/>
          <w:sz w:val="24"/>
          <w:szCs w:val="24"/>
          <w:lang w:val="en"/>
        </w:rPr>
        <w:t xml:space="preserve">You are a large part of what made </w:t>
      </w:r>
      <w:r w:rsidR="002A6AD3" w:rsidRPr="00F564B4">
        <w:rPr>
          <w:rFonts w:ascii="Times New Roman" w:eastAsia="Times New Roman" w:hAnsi="Times New Roman" w:cs="Times New Roman"/>
          <w:color w:val="000000" w:themeColor="text1"/>
          <w:sz w:val="24"/>
          <w:szCs w:val="24"/>
          <w:lang w:val="en"/>
        </w:rPr>
        <w:t>my time at the University of Oklahoma</w:t>
      </w:r>
      <w:r w:rsidR="00EA3BB1" w:rsidRPr="00F564B4">
        <w:rPr>
          <w:rFonts w:ascii="Times New Roman" w:eastAsia="Times New Roman" w:hAnsi="Times New Roman" w:cs="Times New Roman"/>
          <w:color w:val="000000" w:themeColor="text1"/>
          <w:sz w:val="24"/>
          <w:szCs w:val="24"/>
          <w:lang w:val="en"/>
        </w:rPr>
        <w:t xml:space="preserve"> </w:t>
      </w:r>
      <w:r w:rsidR="009250A5" w:rsidRPr="00F564B4">
        <w:rPr>
          <w:rFonts w:ascii="Times New Roman" w:eastAsia="Times New Roman" w:hAnsi="Times New Roman" w:cs="Times New Roman"/>
          <w:color w:val="000000" w:themeColor="text1"/>
          <w:sz w:val="24"/>
          <w:szCs w:val="24"/>
          <w:lang w:val="en"/>
        </w:rPr>
        <w:t>special.</w:t>
      </w:r>
    </w:p>
    <w:p w14:paraId="6EE53978" w14:textId="1E40D2DE" w:rsidR="00585690" w:rsidRPr="00F564B4" w:rsidRDefault="00585690" w:rsidP="00783D7C">
      <w:pPr>
        <w:spacing w:line="240" w:lineRule="auto"/>
        <w:ind w:firstLine="720"/>
        <w:jc w:val="both"/>
        <w:rPr>
          <w:rFonts w:ascii="Times New Roman" w:hAnsi="Times New Roman" w:cs="Times New Roman"/>
          <w:sz w:val="24"/>
          <w:szCs w:val="24"/>
        </w:rPr>
      </w:pPr>
      <w:r w:rsidRPr="00F564B4">
        <w:rPr>
          <w:rFonts w:ascii="Times New Roman" w:hAnsi="Times New Roman" w:cs="Times New Roman"/>
          <w:sz w:val="24"/>
          <w:szCs w:val="24"/>
        </w:rPr>
        <w:t>I also want to thank my other graduate committee members</w:t>
      </w:r>
      <w:r w:rsidR="0097656D" w:rsidRPr="00F564B4">
        <w:rPr>
          <w:rFonts w:ascii="Times New Roman" w:hAnsi="Times New Roman" w:cs="Times New Roman"/>
          <w:sz w:val="24"/>
          <w:szCs w:val="24"/>
        </w:rPr>
        <w:t>:</w:t>
      </w:r>
      <w:r w:rsidRPr="00F564B4">
        <w:rPr>
          <w:rFonts w:ascii="Times New Roman" w:hAnsi="Times New Roman" w:cs="Times New Roman"/>
          <w:sz w:val="24"/>
          <w:szCs w:val="24"/>
        </w:rPr>
        <w:t xml:space="preserve"> Dr. Bryce Lowery and Dr. Jennifer Koch. Dr. Lowery, thank you for providing me with your valuable ArcGIS Pro insight. Dr. Koch, thank you for patiently answering all of my questions on data storage and GIS</w:t>
      </w:r>
      <w:r w:rsidR="0097656D" w:rsidRPr="00F564B4">
        <w:rPr>
          <w:rFonts w:ascii="Times New Roman" w:hAnsi="Times New Roman" w:cs="Times New Roman"/>
          <w:sz w:val="24"/>
          <w:szCs w:val="24"/>
        </w:rPr>
        <w:t xml:space="preserve"> as well </w:t>
      </w:r>
      <w:r w:rsidR="005202B4" w:rsidRPr="00F564B4">
        <w:rPr>
          <w:rFonts w:ascii="Times New Roman" w:hAnsi="Times New Roman" w:cs="Times New Roman"/>
          <w:sz w:val="24"/>
          <w:szCs w:val="24"/>
        </w:rPr>
        <w:t xml:space="preserve">as </w:t>
      </w:r>
      <w:r w:rsidR="000E2396" w:rsidRPr="00F564B4">
        <w:rPr>
          <w:rFonts w:ascii="Times New Roman" w:hAnsi="Times New Roman" w:cs="Times New Roman"/>
          <w:sz w:val="24"/>
          <w:szCs w:val="24"/>
        </w:rPr>
        <w:t xml:space="preserve">on </w:t>
      </w:r>
      <w:r w:rsidR="007C10AA" w:rsidRPr="00F564B4">
        <w:rPr>
          <w:rFonts w:ascii="Times New Roman" w:hAnsi="Times New Roman" w:cs="Times New Roman"/>
          <w:sz w:val="24"/>
          <w:szCs w:val="24"/>
        </w:rPr>
        <w:t xml:space="preserve">tips </w:t>
      </w:r>
      <w:r w:rsidR="0097656D" w:rsidRPr="00F564B4">
        <w:rPr>
          <w:rFonts w:ascii="Times New Roman" w:hAnsi="Times New Roman" w:cs="Times New Roman"/>
          <w:sz w:val="24"/>
          <w:szCs w:val="24"/>
        </w:rPr>
        <w:t>on formatting. I</w:t>
      </w:r>
      <w:r w:rsidR="007C10AA" w:rsidRPr="00F564B4">
        <w:rPr>
          <w:rFonts w:ascii="Times New Roman" w:hAnsi="Times New Roman" w:cs="Times New Roman"/>
          <w:sz w:val="24"/>
          <w:szCs w:val="24"/>
        </w:rPr>
        <w:t>t made my life MUCH easier</w:t>
      </w:r>
      <w:r w:rsidR="0097656D" w:rsidRPr="00F564B4">
        <w:rPr>
          <w:rFonts w:ascii="Times New Roman" w:hAnsi="Times New Roman" w:cs="Times New Roman"/>
          <w:sz w:val="24"/>
          <w:szCs w:val="24"/>
        </w:rPr>
        <w:t>.</w:t>
      </w:r>
      <w:r w:rsidR="00716D28" w:rsidRPr="00F564B4">
        <w:rPr>
          <w:rFonts w:ascii="Times New Roman" w:hAnsi="Times New Roman" w:cs="Times New Roman"/>
          <w:sz w:val="24"/>
          <w:szCs w:val="24"/>
        </w:rPr>
        <w:t xml:space="preserve"> Also, a big thank you to Claire Curry at OU Libraries for </w:t>
      </w:r>
      <w:r w:rsidR="00E45BA5" w:rsidRPr="00F564B4">
        <w:rPr>
          <w:rFonts w:ascii="Times New Roman" w:hAnsi="Times New Roman" w:cs="Times New Roman"/>
          <w:sz w:val="24"/>
          <w:szCs w:val="24"/>
        </w:rPr>
        <w:t>being willing to meet with me whenever I needed help or had a data question</w:t>
      </w:r>
      <w:r w:rsidR="005F070B" w:rsidRPr="00F564B4">
        <w:rPr>
          <w:rFonts w:ascii="Times New Roman" w:hAnsi="Times New Roman" w:cs="Times New Roman"/>
          <w:sz w:val="24"/>
          <w:szCs w:val="24"/>
        </w:rPr>
        <w:t>.</w:t>
      </w:r>
    </w:p>
    <w:p w14:paraId="39B2C052" w14:textId="334B2FBB" w:rsidR="00780722" w:rsidRPr="00F564B4" w:rsidRDefault="00A3490E" w:rsidP="00783D7C">
      <w:pPr>
        <w:spacing w:line="240" w:lineRule="auto"/>
        <w:ind w:firstLine="720"/>
        <w:jc w:val="both"/>
        <w:rPr>
          <w:rFonts w:ascii="Times New Roman" w:hAnsi="Times New Roman" w:cs="Times New Roman"/>
          <w:sz w:val="24"/>
          <w:szCs w:val="24"/>
        </w:rPr>
      </w:pPr>
      <w:r w:rsidRPr="00F564B4">
        <w:rPr>
          <w:rFonts w:ascii="Times New Roman" w:hAnsi="Times New Roman" w:cs="Times New Roman"/>
          <w:sz w:val="24"/>
          <w:szCs w:val="24"/>
        </w:rPr>
        <w:t>Mom, Dad, Ben,</w:t>
      </w:r>
      <w:r w:rsidR="00AA2E79" w:rsidRPr="00F564B4">
        <w:rPr>
          <w:rFonts w:ascii="Times New Roman" w:hAnsi="Times New Roman" w:cs="Times New Roman"/>
          <w:sz w:val="24"/>
          <w:szCs w:val="24"/>
        </w:rPr>
        <w:t xml:space="preserve"> and Angie,</w:t>
      </w:r>
      <w:r w:rsidRPr="00F564B4">
        <w:rPr>
          <w:rFonts w:ascii="Times New Roman" w:hAnsi="Times New Roman" w:cs="Times New Roman"/>
          <w:sz w:val="24"/>
          <w:szCs w:val="24"/>
        </w:rPr>
        <w:t xml:space="preserve"> thank you for </w:t>
      </w:r>
      <w:r w:rsidR="00732B21" w:rsidRPr="00F564B4">
        <w:rPr>
          <w:rFonts w:ascii="Times New Roman" w:hAnsi="Times New Roman" w:cs="Times New Roman"/>
          <w:sz w:val="24"/>
          <w:szCs w:val="24"/>
        </w:rPr>
        <w:t>y</w:t>
      </w:r>
      <w:r w:rsidR="00CA6F01" w:rsidRPr="00F564B4">
        <w:rPr>
          <w:rFonts w:ascii="Times New Roman" w:hAnsi="Times New Roman" w:cs="Times New Roman"/>
          <w:sz w:val="24"/>
          <w:szCs w:val="24"/>
        </w:rPr>
        <w:t>ou</w:t>
      </w:r>
      <w:r w:rsidR="00D51E84" w:rsidRPr="00F564B4">
        <w:rPr>
          <w:rFonts w:ascii="Times New Roman" w:hAnsi="Times New Roman" w:cs="Times New Roman"/>
          <w:sz w:val="24"/>
          <w:szCs w:val="24"/>
        </w:rPr>
        <w:t xml:space="preserve">r </w:t>
      </w:r>
      <w:r w:rsidR="00CA6F01" w:rsidRPr="00F564B4">
        <w:rPr>
          <w:rFonts w:ascii="Times New Roman" w:hAnsi="Times New Roman" w:cs="Times New Roman"/>
          <w:sz w:val="24"/>
          <w:szCs w:val="24"/>
        </w:rPr>
        <w:t xml:space="preserve">unwavering </w:t>
      </w:r>
      <w:r w:rsidR="00C36265" w:rsidRPr="00F564B4">
        <w:rPr>
          <w:rFonts w:ascii="Times New Roman" w:hAnsi="Times New Roman" w:cs="Times New Roman"/>
          <w:sz w:val="24"/>
          <w:szCs w:val="24"/>
        </w:rPr>
        <w:t>support</w:t>
      </w:r>
      <w:r w:rsidR="00732B21" w:rsidRPr="00F564B4">
        <w:rPr>
          <w:rFonts w:ascii="Times New Roman" w:hAnsi="Times New Roman" w:cs="Times New Roman"/>
          <w:sz w:val="24"/>
          <w:szCs w:val="24"/>
        </w:rPr>
        <w:t>; it</w:t>
      </w:r>
      <w:r w:rsidR="00C36265" w:rsidRPr="00F564B4">
        <w:rPr>
          <w:rFonts w:ascii="Times New Roman" w:hAnsi="Times New Roman" w:cs="Times New Roman"/>
          <w:sz w:val="24"/>
          <w:szCs w:val="24"/>
        </w:rPr>
        <w:t xml:space="preserve"> has</w:t>
      </w:r>
      <w:r w:rsidR="001F1586" w:rsidRPr="00F564B4">
        <w:rPr>
          <w:rFonts w:ascii="Times New Roman" w:hAnsi="Times New Roman" w:cs="Times New Roman"/>
          <w:sz w:val="24"/>
          <w:szCs w:val="24"/>
        </w:rPr>
        <w:t xml:space="preserve"> meant the world to me</w:t>
      </w:r>
      <w:r w:rsidR="00A53E7C" w:rsidRPr="00F564B4">
        <w:rPr>
          <w:rFonts w:ascii="Times New Roman" w:hAnsi="Times New Roman" w:cs="Times New Roman"/>
          <w:sz w:val="24"/>
          <w:szCs w:val="24"/>
        </w:rPr>
        <w:t xml:space="preserve">. </w:t>
      </w:r>
      <w:r w:rsidR="00467552" w:rsidRPr="00F564B4">
        <w:rPr>
          <w:rFonts w:ascii="Times New Roman" w:hAnsi="Times New Roman" w:cs="Times New Roman"/>
          <w:sz w:val="24"/>
          <w:szCs w:val="24"/>
        </w:rPr>
        <w:t xml:space="preserve">Mom, thank you for always being </w:t>
      </w:r>
      <w:r w:rsidR="00C40423" w:rsidRPr="00F564B4">
        <w:rPr>
          <w:rFonts w:ascii="Times New Roman" w:hAnsi="Times New Roman" w:cs="Times New Roman"/>
          <w:sz w:val="24"/>
          <w:szCs w:val="24"/>
        </w:rPr>
        <w:t>my biggest fan and for</w:t>
      </w:r>
      <w:r w:rsidR="001F1586" w:rsidRPr="00F564B4">
        <w:rPr>
          <w:rFonts w:ascii="Times New Roman" w:hAnsi="Times New Roman" w:cs="Times New Roman"/>
          <w:sz w:val="24"/>
          <w:szCs w:val="24"/>
        </w:rPr>
        <w:t xml:space="preserve"> </w:t>
      </w:r>
      <w:r w:rsidR="00824CE4" w:rsidRPr="00F564B4">
        <w:rPr>
          <w:rFonts w:ascii="Times New Roman" w:hAnsi="Times New Roman" w:cs="Times New Roman"/>
          <w:sz w:val="24"/>
          <w:szCs w:val="24"/>
        </w:rPr>
        <w:t>the</w:t>
      </w:r>
      <w:r w:rsidR="00732B21" w:rsidRPr="00F564B4">
        <w:rPr>
          <w:rFonts w:ascii="Times New Roman" w:hAnsi="Times New Roman" w:cs="Times New Roman"/>
          <w:sz w:val="24"/>
          <w:szCs w:val="24"/>
        </w:rPr>
        <w:t xml:space="preserve"> sacrifices</w:t>
      </w:r>
      <w:r w:rsidR="00824CE4" w:rsidRPr="00F564B4">
        <w:rPr>
          <w:rFonts w:ascii="Times New Roman" w:hAnsi="Times New Roman" w:cs="Times New Roman"/>
          <w:sz w:val="24"/>
          <w:szCs w:val="24"/>
        </w:rPr>
        <w:t xml:space="preserve"> you made so that I could achieve my dreams.</w:t>
      </w:r>
      <w:r w:rsidR="009002FF" w:rsidRPr="00F564B4">
        <w:rPr>
          <w:rFonts w:ascii="Times New Roman" w:hAnsi="Times New Roman" w:cs="Times New Roman"/>
          <w:sz w:val="24"/>
          <w:szCs w:val="24"/>
        </w:rPr>
        <w:t xml:space="preserve"> Dad,</w:t>
      </w:r>
      <w:r w:rsidR="00487BE9" w:rsidRPr="00F564B4">
        <w:rPr>
          <w:rFonts w:ascii="Times New Roman" w:hAnsi="Times New Roman" w:cs="Times New Roman"/>
          <w:sz w:val="24"/>
          <w:szCs w:val="24"/>
        </w:rPr>
        <w:t xml:space="preserve"> your courage through these cancer treatments has </w:t>
      </w:r>
      <w:r w:rsidR="00AF52E4" w:rsidRPr="00F564B4">
        <w:rPr>
          <w:rFonts w:ascii="Times New Roman" w:hAnsi="Times New Roman" w:cs="Times New Roman"/>
          <w:sz w:val="24"/>
          <w:szCs w:val="24"/>
        </w:rPr>
        <w:t xml:space="preserve">given me </w:t>
      </w:r>
      <w:r w:rsidR="00A53E7C" w:rsidRPr="00F564B4">
        <w:rPr>
          <w:rFonts w:ascii="Times New Roman" w:hAnsi="Times New Roman" w:cs="Times New Roman"/>
          <w:sz w:val="24"/>
          <w:szCs w:val="24"/>
        </w:rPr>
        <w:t>inspiration</w:t>
      </w:r>
      <w:r w:rsidR="00AF52E4" w:rsidRPr="00F564B4">
        <w:rPr>
          <w:rFonts w:ascii="Times New Roman" w:hAnsi="Times New Roman" w:cs="Times New Roman"/>
          <w:sz w:val="24"/>
          <w:szCs w:val="24"/>
        </w:rPr>
        <w:t xml:space="preserve"> </w:t>
      </w:r>
      <w:r w:rsidR="00D25711" w:rsidRPr="00F564B4">
        <w:rPr>
          <w:rFonts w:ascii="Times New Roman" w:hAnsi="Times New Roman" w:cs="Times New Roman"/>
          <w:sz w:val="24"/>
          <w:szCs w:val="24"/>
        </w:rPr>
        <w:t xml:space="preserve">to continue to </w:t>
      </w:r>
      <w:r w:rsidR="00EF04AE" w:rsidRPr="00F564B4">
        <w:rPr>
          <w:rFonts w:ascii="Times New Roman" w:hAnsi="Times New Roman" w:cs="Times New Roman"/>
          <w:sz w:val="24"/>
          <w:szCs w:val="24"/>
        </w:rPr>
        <w:t>succeed</w:t>
      </w:r>
      <w:r w:rsidR="003043E7" w:rsidRPr="00F564B4">
        <w:rPr>
          <w:rFonts w:ascii="Times New Roman" w:hAnsi="Times New Roman" w:cs="Times New Roman"/>
          <w:sz w:val="24"/>
          <w:szCs w:val="24"/>
        </w:rPr>
        <w:t>.</w:t>
      </w:r>
      <w:r w:rsidR="00AF52E4" w:rsidRPr="00F564B4">
        <w:rPr>
          <w:rFonts w:ascii="Times New Roman" w:hAnsi="Times New Roman" w:cs="Times New Roman"/>
          <w:sz w:val="24"/>
          <w:szCs w:val="24"/>
        </w:rPr>
        <w:t xml:space="preserve"> I reme</w:t>
      </w:r>
      <w:r w:rsidR="00175281" w:rsidRPr="00F564B4">
        <w:rPr>
          <w:rFonts w:ascii="Times New Roman" w:hAnsi="Times New Roman" w:cs="Times New Roman"/>
          <w:sz w:val="24"/>
          <w:szCs w:val="24"/>
        </w:rPr>
        <w:t>mber our deal!</w:t>
      </w:r>
      <w:r w:rsidR="009002FF" w:rsidRPr="00F564B4">
        <w:rPr>
          <w:rFonts w:ascii="Times New Roman" w:hAnsi="Times New Roman" w:cs="Times New Roman"/>
          <w:sz w:val="24"/>
          <w:szCs w:val="24"/>
        </w:rPr>
        <w:t xml:space="preserve"> </w:t>
      </w:r>
      <w:r w:rsidR="00175281" w:rsidRPr="00F564B4">
        <w:rPr>
          <w:rFonts w:ascii="Times New Roman" w:hAnsi="Times New Roman" w:cs="Times New Roman"/>
          <w:sz w:val="24"/>
          <w:szCs w:val="24"/>
        </w:rPr>
        <w:t>B</w:t>
      </w:r>
      <w:r w:rsidR="007B028C" w:rsidRPr="00F564B4">
        <w:rPr>
          <w:rFonts w:ascii="Times New Roman" w:hAnsi="Times New Roman" w:cs="Times New Roman"/>
          <w:sz w:val="24"/>
          <w:szCs w:val="24"/>
        </w:rPr>
        <w:t xml:space="preserve">en, thank you for </w:t>
      </w:r>
      <w:r w:rsidR="008443AE" w:rsidRPr="00F564B4">
        <w:rPr>
          <w:rFonts w:ascii="Times New Roman" w:hAnsi="Times New Roman" w:cs="Times New Roman"/>
          <w:sz w:val="24"/>
          <w:szCs w:val="24"/>
        </w:rPr>
        <w:t xml:space="preserve">being </w:t>
      </w:r>
      <w:r w:rsidR="006A2AB5" w:rsidRPr="00F564B4">
        <w:rPr>
          <w:rFonts w:ascii="Times New Roman" w:hAnsi="Times New Roman" w:cs="Times New Roman"/>
          <w:sz w:val="24"/>
          <w:szCs w:val="24"/>
        </w:rPr>
        <w:t xml:space="preserve">an </w:t>
      </w:r>
      <w:r w:rsidR="00A53E7C" w:rsidRPr="00F564B4">
        <w:rPr>
          <w:rFonts w:ascii="Times New Roman" w:hAnsi="Times New Roman" w:cs="Times New Roman"/>
          <w:sz w:val="24"/>
          <w:szCs w:val="24"/>
        </w:rPr>
        <w:t>awesome</w:t>
      </w:r>
      <w:r w:rsidR="006A2AB5" w:rsidRPr="00F564B4">
        <w:rPr>
          <w:rFonts w:ascii="Times New Roman" w:hAnsi="Times New Roman" w:cs="Times New Roman"/>
          <w:sz w:val="24"/>
          <w:szCs w:val="24"/>
        </w:rPr>
        <w:t xml:space="preserve"> brother and</w:t>
      </w:r>
      <w:r w:rsidR="00A53E7C" w:rsidRPr="00F564B4">
        <w:rPr>
          <w:rFonts w:ascii="Times New Roman" w:hAnsi="Times New Roman" w:cs="Times New Roman"/>
          <w:sz w:val="24"/>
          <w:szCs w:val="24"/>
        </w:rPr>
        <w:t xml:space="preserve"> being always willing </w:t>
      </w:r>
      <w:r w:rsidR="002E4C13" w:rsidRPr="00F564B4">
        <w:rPr>
          <w:rFonts w:ascii="Times New Roman" w:hAnsi="Times New Roman" w:cs="Times New Roman"/>
          <w:sz w:val="24"/>
          <w:szCs w:val="24"/>
        </w:rPr>
        <w:t>to help</w:t>
      </w:r>
      <w:r w:rsidR="005202B4" w:rsidRPr="00F564B4">
        <w:rPr>
          <w:rFonts w:ascii="Times New Roman" w:hAnsi="Times New Roman" w:cs="Times New Roman"/>
          <w:sz w:val="24"/>
          <w:szCs w:val="24"/>
        </w:rPr>
        <w:t xml:space="preserve"> me, even if it </w:t>
      </w:r>
      <w:r w:rsidR="00F71070" w:rsidRPr="00F564B4">
        <w:rPr>
          <w:rFonts w:ascii="Times New Roman" w:hAnsi="Times New Roman" w:cs="Times New Roman"/>
          <w:sz w:val="24"/>
          <w:szCs w:val="24"/>
        </w:rPr>
        <w:t>meant traveling to Oklahoma and moving apartments during 100-degree-plus weather</w:t>
      </w:r>
      <w:r w:rsidR="00AA2E79" w:rsidRPr="00F564B4">
        <w:rPr>
          <w:rFonts w:ascii="Times New Roman" w:hAnsi="Times New Roman" w:cs="Times New Roman"/>
          <w:sz w:val="24"/>
          <w:szCs w:val="24"/>
        </w:rPr>
        <w:t>. Angie, thank you so much for</w:t>
      </w:r>
      <w:r w:rsidR="002C4F8B" w:rsidRPr="00F564B4">
        <w:rPr>
          <w:rFonts w:ascii="Times New Roman" w:hAnsi="Times New Roman" w:cs="Times New Roman"/>
          <w:sz w:val="24"/>
          <w:szCs w:val="24"/>
        </w:rPr>
        <w:t xml:space="preserve"> </w:t>
      </w:r>
      <w:r w:rsidR="00603302" w:rsidRPr="00F564B4">
        <w:rPr>
          <w:rFonts w:ascii="Times New Roman" w:hAnsi="Times New Roman" w:cs="Times New Roman"/>
          <w:sz w:val="24"/>
          <w:szCs w:val="24"/>
        </w:rPr>
        <w:t xml:space="preserve">serving as </w:t>
      </w:r>
      <w:r w:rsidR="003328BA" w:rsidRPr="00F564B4">
        <w:rPr>
          <w:rFonts w:ascii="Times New Roman" w:hAnsi="Times New Roman" w:cs="Times New Roman"/>
          <w:sz w:val="24"/>
          <w:szCs w:val="24"/>
        </w:rPr>
        <w:t>my</w:t>
      </w:r>
      <w:r w:rsidR="002C4F8B" w:rsidRPr="00F564B4">
        <w:rPr>
          <w:rFonts w:ascii="Times New Roman" w:hAnsi="Times New Roman" w:cs="Times New Roman"/>
          <w:sz w:val="24"/>
          <w:szCs w:val="24"/>
        </w:rPr>
        <w:t xml:space="preserve"> support system in Oklahoma</w:t>
      </w:r>
      <w:r w:rsidR="000E043F" w:rsidRPr="00F564B4">
        <w:rPr>
          <w:rFonts w:ascii="Times New Roman" w:hAnsi="Times New Roman" w:cs="Times New Roman"/>
          <w:sz w:val="24"/>
          <w:szCs w:val="24"/>
        </w:rPr>
        <w:t xml:space="preserve"> and</w:t>
      </w:r>
      <w:r w:rsidR="00603302" w:rsidRPr="00F564B4">
        <w:rPr>
          <w:rFonts w:ascii="Times New Roman" w:hAnsi="Times New Roman" w:cs="Times New Roman"/>
          <w:sz w:val="24"/>
          <w:szCs w:val="24"/>
        </w:rPr>
        <w:t xml:space="preserve"> for</w:t>
      </w:r>
      <w:r w:rsidR="000E043F" w:rsidRPr="00F564B4">
        <w:rPr>
          <w:rFonts w:ascii="Times New Roman" w:hAnsi="Times New Roman" w:cs="Times New Roman"/>
          <w:sz w:val="24"/>
          <w:szCs w:val="24"/>
        </w:rPr>
        <w:t xml:space="preserve"> being my home-away-from-home. </w:t>
      </w:r>
      <w:r w:rsidR="00EE1D76" w:rsidRPr="00F564B4">
        <w:rPr>
          <w:rFonts w:ascii="Times New Roman" w:hAnsi="Times New Roman" w:cs="Times New Roman"/>
          <w:sz w:val="24"/>
          <w:szCs w:val="24"/>
        </w:rPr>
        <w:t>I could not have done this without all of you.</w:t>
      </w:r>
    </w:p>
    <w:p w14:paraId="5EC0E1B1" w14:textId="72F46613" w:rsidR="00585690" w:rsidRPr="00F564B4" w:rsidRDefault="00585690" w:rsidP="00783D7C">
      <w:pPr>
        <w:spacing w:line="240" w:lineRule="auto"/>
        <w:ind w:firstLine="720"/>
        <w:rPr>
          <w:rFonts w:ascii="Times New Roman" w:hAnsi="Times New Roman" w:cs="Times New Roman"/>
        </w:rPr>
      </w:pPr>
      <w:r w:rsidRPr="00F564B4">
        <w:rPr>
          <w:rFonts w:ascii="Times New Roman" w:eastAsia="Times New Roman" w:hAnsi="Times New Roman" w:cs="Times New Roman"/>
          <w:color w:val="000000" w:themeColor="text1"/>
          <w:sz w:val="24"/>
          <w:szCs w:val="24"/>
          <w:lang w:val="en"/>
        </w:rPr>
        <w:t>Alic</w:t>
      </w:r>
      <w:r w:rsidR="00575201" w:rsidRPr="00F564B4">
        <w:rPr>
          <w:rFonts w:ascii="Times New Roman" w:eastAsia="Times New Roman" w:hAnsi="Times New Roman" w:cs="Times New Roman"/>
          <w:color w:val="000000" w:themeColor="text1"/>
          <w:sz w:val="24"/>
          <w:szCs w:val="24"/>
          <w:lang w:val="en"/>
        </w:rPr>
        <w:t>e, thank you for</w:t>
      </w:r>
      <w:r w:rsidR="00326281" w:rsidRPr="00F564B4">
        <w:rPr>
          <w:rFonts w:ascii="Times New Roman" w:eastAsia="Times New Roman" w:hAnsi="Times New Roman" w:cs="Times New Roman"/>
          <w:color w:val="000000" w:themeColor="text1"/>
          <w:sz w:val="24"/>
          <w:szCs w:val="24"/>
          <w:lang w:val="en"/>
        </w:rPr>
        <w:t xml:space="preserve"> your continued support as a mentor and friend. </w:t>
      </w:r>
      <w:r w:rsidR="004E621E" w:rsidRPr="00F564B4">
        <w:rPr>
          <w:rFonts w:ascii="Times New Roman" w:eastAsia="Times New Roman" w:hAnsi="Times New Roman" w:cs="Times New Roman"/>
          <w:color w:val="000000" w:themeColor="text1"/>
          <w:sz w:val="24"/>
          <w:szCs w:val="24"/>
          <w:lang w:val="en"/>
        </w:rPr>
        <w:t>You</w:t>
      </w:r>
      <w:r w:rsidR="003A6328" w:rsidRPr="00F564B4">
        <w:rPr>
          <w:rFonts w:ascii="Times New Roman" w:eastAsia="Times New Roman" w:hAnsi="Times New Roman" w:cs="Times New Roman"/>
          <w:color w:val="000000" w:themeColor="text1"/>
          <w:sz w:val="24"/>
          <w:szCs w:val="24"/>
          <w:lang w:val="en"/>
        </w:rPr>
        <w:t xml:space="preserve"> have been a guiding light as I stepped into the worlds of sustainability, graduate school, and </w:t>
      </w:r>
      <w:r w:rsidR="0005295A" w:rsidRPr="00F564B4">
        <w:rPr>
          <w:rFonts w:ascii="Times New Roman" w:eastAsia="Times New Roman" w:hAnsi="Times New Roman" w:cs="Times New Roman"/>
          <w:color w:val="000000" w:themeColor="text1"/>
          <w:sz w:val="24"/>
          <w:szCs w:val="24"/>
          <w:lang w:val="en"/>
        </w:rPr>
        <w:t>beyond</w:t>
      </w:r>
      <w:r w:rsidR="003A6328" w:rsidRPr="00F564B4">
        <w:rPr>
          <w:rFonts w:ascii="Times New Roman" w:eastAsia="Times New Roman" w:hAnsi="Times New Roman" w:cs="Times New Roman"/>
          <w:color w:val="000000" w:themeColor="text1"/>
          <w:sz w:val="24"/>
          <w:szCs w:val="24"/>
          <w:lang w:val="en"/>
        </w:rPr>
        <w:t>. It has been an honor to learn from you.</w:t>
      </w:r>
    </w:p>
    <w:p w14:paraId="7BE5B778" w14:textId="4BD597A2" w:rsidR="00585690" w:rsidRPr="00F20ACA" w:rsidRDefault="001D3DAA" w:rsidP="00783D7C">
      <w:pPr>
        <w:spacing w:line="240" w:lineRule="auto"/>
        <w:ind w:firstLine="720"/>
        <w:rPr>
          <w:rFonts w:ascii="Times New Roman" w:eastAsia="Times New Roman" w:hAnsi="Times New Roman" w:cs="Times New Roman"/>
          <w:color w:val="000000" w:themeColor="text1"/>
          <w:sz w:val="24"/>
          <w:szCs w:val="24"/>
          <w:lang w:val="en"/>
        </w:rPr>
      </w:pPr>
      <w:r w:rsidRPr="00F564B4">
        <w:rPr>
          <w:rFonts w:ascii="Times New Roman" w:eastAsia="Times New Roman" w:hAnsi="Times New Roman" w:cs="Times New Roman"/>
          <w:color w:val="000000" w:themeColor="text1"/>
          <w:sz w:val="24"/>
          <w:szCs w:val="24"/>
          <w:lang w:val="en"/>
        </w:rPr>
        <w:t>Also, a special shoutout to my friends in the department</w:t>
      </w:r>
      <w:r w:rsidR="00E15227" w:rsidRPr="00F564B4">
        <w:rPr>
          <w:rFonts w:ascii="Times New Roman" w:eastAsia="Times New Roman" w:hAnsi="Times New Roman" w:cs="Times New Roman"/>
          <w:color w:val="000000" w:themeColor="text1"/>
          <w:sz w:val="24"/>
          <w:szCs w:val="24"/>
          <w:lang w:val="en"/>
        </w:rPr>
        <w:t xml:space="preserve">, the </w:t>
      </w:r>
      <w:r w:rsidR="007B0197" w:rsidRPr="00F564B4">
        <w:rPr>
          <w:rFonts w:ascii="Times New Roman" w:eastAsia="Times New Roman" w:hAnsi="Times New Roman" w:cs="Times New Roman"/>
          <w:color w:val="000000" w:themeColor="text1"/>
          <w:sz w:val="24"/>
          <w:szCs w:val="24"/>
          <w:lang w:val="en"/>
        </w:rPr>
        <w:t>Ripon College</w:t>
      </w:r>
      <w:r w:rsidR="00E15227" w:rsidRPr="00F564B4">
        <w:rPr>
          <w:rFonts w:ascii="Times New Roman" w:eastAsia="Times New Roman" w:hAnsi="Times New Roman" w:cs="Times New Roman"/>
          <w:color w:val="000000" w:themeColor="text1"/>
          <w:sz w:val="24"/>
          <w:szCs w:val="24"/>
          <w:lang w:val="en"/>
        </w:rPr>
        <w:t xml:space="preserve"> Gang,</w:t>
      </w:r>
      <w:r w:rsidR="002314BB" w:rsidRPr="00F564B4">
        <w:rPr>
          <w:rFonts w:ascii="Times New Roman" w:eastAsia="Times New Roman" w:hAnsi="Times New Roman" w:cs="Times New Roman"/>
          <w:color w:val="000000" w:themeColor="text1"/>
          <w:sz w:val="24"/>
          <w:szCs w:val="24"/>
          <w:lang w:val="en"/>
        </w:rPr>
        <w:t xml:space="preserve"> and</w:t>
      </w:r>
      <w:r w:rsidRPr="00F564B4">
        <w:rPr>
          <w:rFonts w:ascii="Times New Roman" w:eastAsia="Times New Roman" w:hAnsi="Times New Roman" w:cs="Times New Roman"/>
          <w:color w:val="000000" w:themeColor="text1"/>
          <w:sz w:val="24"/>
          <w:szCs w:val="24"/>
          <w:lang w:val="en"/>
        </w:rPr>
        <w:t xml:space="preserve"> Lizzie</w:t>
      </w:r>
      <w:r w:rsidR="00E54D4D" w:rsidRPr="00F564B4">
        <w:rPr>
          <w:rFonts w:ascii="Times New Roman" w:eastAsia="Times New Roman" w:hAnsi="Times New Roman" w:cs="Times New Roman"/>
          <w:color w:val="000000" w:themeColor="text1"/>
          <w:sz w:val="24"/>
          <w:szCs w:val="24"/>
          <w:lang w:val="en"/>
        </w:rPr>
        <w:t xml:space="preserve">. </w:t>
      </w:r>
      <w:r w:rsidR="00061BE8" w:rsidRPr="00F564B4">
        <w:rPr>
          <w:rFonts w:ascii="Times New Roman" w:eastAsia="Times New Roman" w:hAnsi="Times New Roman" w:cs="Times New Roman"/>
          <w:color w:val="000000" w:themeColor="text1"/>
          <w:sz w:val="24"/>
          <w:szCs w:val="24"/>
          <w:lang w:val="en"/>
        </w:rPr>
        <w:t xml:space="preserve">You all have continued to support me through </w:t>
      </w:r>
      <w:r w:rsidR="007B0197" w:rsidRPr="00F564B4">
        <w:rPr>
          <w:rFonts w:ascii="Times New Roman" w:eastAsia="Times New Roman" w:hAnsi="Times New Roman" w:cs="Times New Roman"/>
          <w:color w:val="000000" w:themeColor="text1"/>
          <w:sz w:val="24"/>
          <w:szCs w:val="24"/>
          <w:lang w:val="en"/>
        </w:rPr>
        <w:t xml:space="preserve">the ups and downs of graduate school and life, and I </w:t>
      </w:r>
      <w:r w:rsidR="008873FB" w:rsidRPr="00F564B4">
        <w:rPr>
          <w:rFonts w:ascii="Times New Roman" w:eastAsia="Times New Roman" w:hAnsi="Times New Roman" w:cs="Times New Roman"/>
          <w:color w:val="000000" w:themeColor="text1"/>
          <w:sz w:val="24"/>
          <w:szCs w:val="24"/>
          <w:lang w:val="en"/>
        </w:rPr>
        <w:t>am so thank</w:t>
      </w:r>
      <w:r w:rsidR="00841233" w:rsidRPr="00F564B4">
        <w:rPr>
          <w:rFonts w:ascii="Times New Roman" w:eastAsia="Times New Roman" w:hAnsi="Times New Roman" w:cs="Times New Roman"/>
          <w:color w:val="000000" w:themeColor="text1"/>
          <w:sz w:val="24"/>
          <w:szCs w:val="24"/>
          <w:lang w:val="en"/>
        </w:rPr>
        <w:t>ful for</w:t>
      </w:r>
      <w:r w:rsidR="007B0197" w:rsidRPr="00F564B4">
        <w:rPr>
          <w:rFonts w:ascii="Times New Roman" w:eastAsia="Times New Roman" w:hAnsi="Times New Roman" w:cs="Times New Roman"/>
          <w:color w:val="000000" w:themeColor="text1"/>
          <w:sz w:val="24"/>
          <w:szCs w:val="24"/>
          <w:lang w:val="en"/>
        </w:rPr>
        <w:t xml:space="preserve"> your friendship</w:t>
      </w:r>
      <w:r w:rsidR="007B0197">
        <w:rPr>
          <w:rFonts w:ascii="Times New Roman" w:eastAsia="Times New Roman" w:hAnsi="Times New Roman" w:cs="Times New Roman"/>
          <w:color w:val="000000" w:themeColor="text1"/>
          <w:sz w:val="24"/>
          <w:szCs w:val="24"/>
          <w:lang w:val="en"/>
        </w:rPr>
        <w:t>.</w:t>
      </w:r>
      <w:r w:rsidR="00585690">
        <w:br w:type="page"/>
      </w:r>
    </w:p>
    <w:bookmarkStart w:id="2" w:name="_Toc133486110" w:displacedByCustomXml="next"/>
    <w:sdt>
      <w:sdtPr>
        <w:rPr>
          <w:rFonts w:ascii="Times New Roman" w:eastAsiaTheme="minorHAnsi" w:hAnsi="Times New Roman" w:cs="Times New Roman"/>
          <w:b/>
          <w:color w:val="auto"/>
          <w:sz w:val="28"/>
          <w:szCs w:val="28"/>
          <w:lang w:val="en"/>
        </w:rPr>
        <w:id w:val="-806238121"/>
        <w:docPartObj>
          <w:docPartGallery w:val="Table of Contents"/>
          <w:docPartUnique/>
        </w:docPartObj>
      </w:sdtPr>
      <w:sdtEndPr>
        <w:rPr>
          <w:rFonts w:asciiTheme="minorHAnsi" w:hAnsiTheme="minorHAnsi" w:cstheme="minorBidi"/>
          <w:bCs/>
          <w:noProof/>
          <w:sz w:val="22"/>
          <w:szCs w:val="22"/>
          <w:lang w:val="en-US"/>
        </w:rPr>
      </w:sdtEndPr>
      <w:sdtContent>
        <w:p w14:paraId="745745B2" w14:textId="11D3585E" w:rsidR="002C1736" w:rsidRPr="004C7CB0" w:rsidRDefault="008700E1" w:rsidP="004C7CB0">
          <w:pPr>
            <w:pStyle w:val="Heading1"/>
            <w:spacing w:line="480" w:lineRule="auto"/>
            <w:jc w:val="center"/>
            <w:rPr>
              <w:rFonts w:ascii="Times New Roman" w:hAnsi="Times New Roman" w:cs="Times New Roman"/>
              <w:b/>
              <w:color w:val="auto"/>
              <w:sz w:val="28"/>
              <w:szCs w:val="28"/>
              <w:lang w:val="en"/>
            </w:rPr>
          </w:pPr>
          <w:r w:rsidRPr="004C7CB0">
            <w:rPr>
              <w:rFonts w:ascii="Times New Roman" w:hAnsi="Times New Roman" w:cs="Times New Roman"/>
              <w:b/>
              <w:color w:val="auto"/>
              <w:sz w:val="28"/>
              <w:szCs w:val="28"/>
              <w:lang w:val="en"/>
            </w:rPr>
            <w:t xml:space="preserve">Table of </w:t>
          </w:r>
          <w:r w:rsidR="002C1736" w:rsidRPr="004C7CB0">
            <w:rPr>
              <w:rFonts w:ascii="Times New Roman" w:hAnsi="Times New Roman" w:cs="Times New Roman"/>
              <w:b/>
              <w:color w:val="auto"/>
              <w:sz w:val="28"/>
              <w:szCs w:val="28"/>
              <w:lang w:val="en"/>
            </w:rPr>
            <w:t>Contents</w:t>
          </w:r>
          <w:bookmarkEnd w:id="2"/>
        </w:p>
        <w:p w14:paraId="5690D522" w14:textId="4F54C212" w:rsidR="004E1261" w:rsidRPr="00A629AF" w:rsidRDefault="002C1736">
          <w:pPr>
            <w:pStyle w:val="TOC1"/>
            <w:rPr>
              <w:rFonts w:ascii="Times New Roman" w:eastAsiaTheme="minorEastAsia" w:hAnsi="Times New Roman" w:cs="Times New Roman"/>
              <w:noProof/>
              <w:sz w:val="24"/>
              <w:szCs w:val="24"/>
            </w:rPr>
          </w:pPr>
          <w:r w:rsidRPr="00D96615">
            <w:rPr>
              <w:rFonts w:ascii="Times New Roman" w:hAnsi="Times New Roman" w:cs="Times New Roman"/>
            </w:rPr>
            <w:fldChar w:fldCharType="begin"/>
          </w:r>
          <w:r>
            <w:instrText xml:space="preserve"> TOC \o "1-3" \h \z \u </w:instrText>
          </w:r>
          <w:r w:rsidRPr="00D96615">
            <w:rPr>
              <w:rFonts w:ascii="Times New Roman" w:hAnsi="Times New Roman" w:cs="Times New Roman"/>
            </w:rPr>
            <w:fldChar w:fldCharType="separate"/>
          </w:r>
          <w:hyperlink w:anchor="_Toc133486109" w:history="1">
            <w:r w:rsidR="004E1261" w:rsidRPr="00A629AF">
              <w:rPr>
                <w:rStyle w:val="Hyperlink"/>
                <w:rFonts w:ascii="Times New Roman" w:hAnsi="Times New Roman" w:cs="Times New Roman"/>
                <w:b/>
                <w:noProof/>
                <w:sz w:val="24"/>
                <w:szCs w:val="24"/>
                <w:lang w:val="en"/>
              </w:rPr>
              <w:t>Acknowledgments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_Toc133486109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iv</w:t>
            </w:r>
            <w:r w:rsidR="004E1261" w:rsidRPr="00A629AF">
              <w:rPr>
                <w:rFonts w:ascii="Times New Roman" w:hAnsi="Times New Roman" w:cs="Times New Roman"/>
                <w:noProof/>
                <w:webHidden/>
                <w:sz w:val="24"/>
                <w:szCs w:val="24"/>
              </w:rPr>
              <w:fldChar w:fldCharType="end"/>
            </w:r>
          </w:hyperlink>
        </w:p>
        <w:p w14:paraId="0D4D4D0D" w14:textId="58157642" w:rsidR="004E1261" w:rsidRPr="00A629AF" w:rsidRDefault="002E7B6C">
          <w:pPr>
            <w:pStyle w:val="TOC1"/>
            <w:rPr>
              <w:rFonts w:ascii="Times New Roman" w:eastAsiaTheme="minorEastAsia" w:hAnsi="Times New Roman" w:cs="Times New Roman"/>
              <w:noProof/>
              <w:sz w:val="24"/>
              <w:szCs w:val="24"/>
            </w:rPr>
          </w:pPr>
          <w:hyperlink w:anchor="_Toc133486110" w:history="1">
            <w:r w:rsidR="004E1261" w:rsidRPr="00A629AF">
              <w:rPr>
                <w:rStyle w:val="Hyperlink"/>
                <w:rFonts w:ascii="Times New Roman" w:hAnsi="Times New Roman" w:cs="Times New Roman"/>
                <w:b/>
                <w:noProof/>
                <w:sz w:val="24"/>
                <w:szCs w:val="24"/>
                <w:lang w:val="en"/>
              </w:rPr>
              <w:t>Table of Contents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_Toc133486110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v</w:t>
            </w:r>
            <w:r w:rsidR="004E1261" w:rsidRPr="00A629AF">
              <w:rPr>
                <w:rFonts w:ascii="Times New Roman" w:hAnsi="Times New Roman" w:cs="Times New Roman"/>
                <w:noProof/>
                <w:webHidden/>
                <w:sz w:val="24"/>
                <w:szCs w:val="24"/>
              </w:rPr>
              <w:fldChar w:fldCharType="end"/>
            </w:r>
          </w:hyperlink>
        </w:p>
        <w:p w14:paraId="69919B13" w14:textId="5E23CAB5" w:rsidR="004E1261" w:rsidRPr="00A629AF" w:rsidRDefault="002E7B6C">
          <w:pPr>
            <w:pStyle w:val="TOC1"/>
            <w:rPr>
              <w:rFonts w:ascii="Times New Roman" w:eastAsiaTheme="minorEastAsia" w:hAnsi="Times New Roman" w:cs="Times New Roman"/>
              <w:noProof/>
              <w:sz w:val="24"/>
              <w:szCs w:val="24"/>
            </w:rPr>
          </w:pPr>
          <w:hyperlink w:anchor="_Toc133486111" w:history="1">
            <w:r w:rsidR="004E1261" w:rsidRPr="00A629AF">
              <w:rPr>
                <w:rStyle w:val="Hyperlink"/>
                <w:rFonts w:ascii="Times New Roman" w:hAnsi="Times New Roman" w:cs="Times New Roman"/>
                <w:b/>
                <w:noProof/>
                <w:sz w:val="24"/>
                <w:szCs w:val="24"/>
                <w:lang w:val="en"/>
              </w:rPr>
              <w:t>Abstract</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_Toc133486111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vi</w:t>
            </w:r>
            <w:r w:rsidR="004E1261" w:rsidRPr="00A629AF">
              <w:rPr>
                <w:rFonts w:ascii="Times New Roman" w:hAnsi="Times New Roman" w:cs="Times New Roman"/>
                <w:noProof/>
                <w:webHidden/>
                <w:sz w:val="24"/>
                <w:szCs w:val="24"/>
              </w:rPr>
              <w:fldChar w:fldCharType="end"/>
            </w:r>
          </w:hyperlink>
        </w:p>
        <w:p w14:paraId="11F72051" w14:textId="765BAB0C" w:rsidR="004E1261" w:rsidRPr="00A629AF" w:rsidRDefault="002E7B6C">
          <w:pPr>
            <w:pStyle w:val="TOC1"/>
            <w:rPr>
              <w:rFonts w:ascii="Times New Roman" w:eastAsiaTheme="minorEastAsia" w:hAnsi="Times New Roman" w:cs="Times New Roman"/>
              <w:noProof/>
              <w:sz w:val="24"/>
              <w:szCs w:val="24"/>
            </w:rPr>
          </w:pPr>
          <w:hyperlink w:anchor="_Toc133486112" w:history="1">
            <w:r w:rsidR="004E1261" w:rsidRPr="00A629AF">
              <w:rPr>
                <w:rStyle w:val="Hyperlink"/>
                <w:rFonts w:ascii="Times New Roman" w:hAnsi="Times New Roman" w:cs="Times New Roman"/>
                <w:b/>
                <w:noProof/>
                <w:sz w:val="24"/>
                <w:szCs w:val="24"/>
                <w:lang w:val="en"/>
              </w:rPr>
              <w:t>Table of Figures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_Toc133486112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vii</w:t>
            </w:r>
            <w:r w:rsidR="004E1261" w:rsidRPr="00A629AF">
              <w:rPr>
                <w:rFonts w:ascii="Times New Roman" w:hAnsi="Times New Roman" w:cs="Times New Roman"/>
                <w:noProof/>
                <w:webHidden/>
                <w:sz w:val="24"/>
                <w:szCs w:val="24"/>
              </w:rPr>
              <w:fldChar w:fldCharType="end"/>
            </w:r>
          </w:hyperlink>
        </w:p>
        <w:p w14:paraId="509F72EE" w14:textId="5233A2C9" w:rsidR="004E1261" w:rsidRPr="00A629AF" w:rsidRDefault="002E7B6C">
          <w:pPr>
            <w:pStyle w:val="TOC1"/>
            <w:rPr>
              <w:rFonts w:ascii="Times New Roman" w:eastAsiaTheme="minorEastAsia" w:hAnsi="Times New Roman" w:cs="Times New Roman"/>
              <w:noProof/>
              <w:sz w:val="24"/>
              <w:szCs w:val="24"/>
            </w:rPr>
          </w:pPr>
          <w:hyperlink w:anchor="_Toc133486113" w:history="1">
            <w:r w:rsidR="004E1261" w:rsidRPr="00A629AF">
              <w:rPr>
                <w:rStyle w:val="Hyperlink"/>
                <w:rFonts w:ascii="Times New Roman" w:hAnsi="Times New Roman" w:cs="Times New Roman"/>
                <w:b/>
                <w:noProof/>
                <w:sz w:val="24"/>
                <w:szCs w:val="24"/>
                <w:lang w:val="en"/>
              </w:rPr>
              <w:t>Table of Tables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_Toc133486113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viii</w:t>
            </w:r>
            <w:r w:rsidR="004E1261" w:rsidRPr="00A629AF">
              <w:rPr>
                <w:rFonts w:ascii="Times New Roman" w:hAnsi="Times New Roman" w:cs="Times New Roman"/>
                <w:noProof/>
                <w:webHidden/>
                <w:sz w:val="24"/>
                <w:szCs w:val="24"/>
              </w:rPr>
              <w:fldChar w:fldCharType="end"/>
            </w:r>
          </w:hyperlink>
        </w:p>
        <w:p w14:paraId="1008F473" w14:textId="62ACA8DC" w:rsidR="004E1261" w:rsidRPr="00A629AF" w:rsidRDefault="002E7B6C">
          <w:pPr>
            <w:pStyle w:val="TOC1"/>
            <w:tabs>
              <w:tab w:val="left" w:pos="440"/>
            </w:tabs>
            <w:rPr>
              <w:rFonts w:ascii="Times New Roman" w:eastAsiaTheme="minorEastAsia" w:hAnsi="Times New Roman" w:cs="Times New Roman"/>
              <w:noProof/>
              <w:sz w:val="24"/>
              <w:szCs w:val="24"/>
            </w:rPr>
          </w:pPr>
          <w:hyperlink w:anchor="_Toc133486114" w:history="1">
            <w:r w:rsidR="004E1261" w:rsidRPr="00A629AF">
              <w:rPr>
                <w:rStyle w:val="Hyperlink"/>
                <w:rFonts w:ascii="Times New Roman" w:hAnsi="Times New Roman" w:cs="Times New Roman"/>
                <w:b/>
                <w:noProof/>
                <w:sz w:val="24"/>
                <w:szCs w:val="24"/>
                <w:lang w:val="en"/>
              </w:rPr>
              <w:t>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Situating This Study</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_Toc133486114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w:t>
            </w:r>
            <w:r w:rsidR="004E1261" w:rsidRPr="00A629AF">
              <w:rPr>
                <w:rFonts w:ascii="Times New Roman" w:hAnsi="Times New Roman" w:cs="Times New Roman"/>
                <w:noProof/>
                <w:webHidden/>
                <w:sz w:val="24"/>
                <w:szCs w:val="24"/>
              </w:rPr>
              <w:fldChar w:fldCharType="end"/>
            </w:r>
          </w:hyperlink>
        </w:p>
        <w:p w14:paraId="4296870A" w14:textId="11D73ABB" w:rsidR="004E1261" w:rsidRPr="00A629AF" w:rsidRDefault="002E7B6C">
          <w:pPr>
            <w:pStyle w:val="TOC2"/>
            <w:rPr>
              <w:rFonts w:ascii="Times New Roman" w:eastAsiaTheme="minorEastAsia" w:hAnsi="Times New Roman" w:cs="Times New Roman"/>
              <w:noProof/>
              <w:sz w:val="24"/>
              <w:szCs w:val="24"/>
            </w:rPr>
          </w:pPr>
          <w:hyperlink w:anchor="_Toc133486115" w:history="1">
            <w:r w:rsidR="004E1261" w:rsidRPr="00A629AF">
              <w:rPr>
                <w:rStyle w:val="Hyperlink"/>
                <w:rFonts w:ascii="Times New Roman" w:hAnsi="Times New Roman" w:cs="Times New Roman"/>
                <w:b/>
                <w:bCs/>
                <w:noProof/>
                <w:sz w:val="24"/>
                <w:szCs w:val="24"/>
              </w:rPr>
              <w:t>1.1.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Locating the Author</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_Toc133486115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2</w:t>
            </w:r>
            <w:r w:rsidR="004E1261" w:rsidRPr="00A629AF">
              <w:rPr>
                <w:rFonts w:ascii="Times New Roman" w:hAnsi="Times New Roman" w:cs="Times New Roman"/>
                <w:noProof/>
                <w:webHidden/>
                <w:sz w:val="24"/>
                <w:szCs w:val="24"/>
              </w:rPr>
              <w:fldChar w:fldCharType="end"/>
            </w:r>
          </w:hyperlink>
        </w:p>
        <w:p w14:paraId="23C76B5E" w14:textId="32406BEA" w:rsidR="004E1261" w:rsidRPr="00A629AF" w:rsidRDefault="002E7B6C">
          <w:pPr>
            <w:pStyle w:val="TOC2"/>
            <w:rPr>
              <w:rFonts w:ascii="Times New Roman" w:eastAsiaTheme="minorEastAsia" w:hAnsi="Times New Roman" w:cs="Times New Roman"/>
              <w:noProof/>
              <w:sz w:val="24"/>
              <w:szCs w:val="24"/>
            </w:rPr>
          </w:pPr>
          <w:hyperlink w:anchor="_Toc133486116" w:history="1">
            <w:r w:rsidR="004E1261" w:rsidRPr="00A629AF">
              <w:rPr>
                <w:rStyle w:val="Hyperlink"/>
                <w:rFonts w:ascii="Times New Roman" w:hAnsi="Times New Roman" w:cs="Times New Roman"/>
                <w:b/>
                <w:bCs/>
                <w:noProof/>
                <w:sz w:val="24"/>
                <w:szCs w:val="24"/>
              </w:rPr>
              <w:t>1.2.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The Air, Water and Work Project</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_Toc133486116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w:t>
            </w:r>
            <w:r w:rsidR="004E1261" w:rsidRPr="00A629AF">
              <w:rPr>
                <w:rFonts w:ascii="Times New Roman" w:hAnsi="Times New Roman" w:cs="Times New Roman"/>
                <w:noProof/>
                <w:webHidden/>
                <w:sz w:val="24"/>
                <w:szCs w:val="24"/>
              </w:rPr>
              <w:fldChar w:fldCharType="end"/>
            </w:r>
          </w:hyperlink>
        </w:p>
        <w:p w14:paraId="346EBBBB" w14:textId="6C806E11" w:rsidR="004E1261" w:rsidRPr="00A629AF" w:rsidRDefault="002E7B6C">
          <w:pPr>
            <w:pStyle w:val="TOC2"/>
            <w:rPr>
              <w:rFonts w:ascii="Times New Roman" w:eastAsiaTheme="minorEastAsia" w:hAnsi="Times New Roman" w:cs="Times New Roman"/>
              <w:noProof/>
              <w:sz w:val="24"/>
              <w:szCs w:val="24"/>
            </w:rPr>
          </w:pPr>
          <w:hyperlink w:anchor="_Toc133486117" w:history="1">
            <w:r w:rsidR="004E1261" w:rsidRPr="00A629AF">
              <w:rPr>
                <w:rStyle w:val="Hyperlink"/>
                <w:rFonts w:ascii="Times New Roman" w:hAnsi="Times New Roman" w:cs="Times New Roman"/>
                <w:b/>
                <w:bCs/>
                <w:noProof/>
                <w:sz w:val="24"/>
                <w:szCs w:val="24"/>
              </w:rPr>
              <w:t>1.3.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Study Area: Ottawa County, Oklahoma</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_Toc133486117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6</w:t>
            </w:r>
            <w:r w:rsidR="004E1261" w:rsidRPr="00A629AF">
              <w:rPr>
                <w:rFonts w:ascii="Times New Roman" w:hAnsi="Times New Roman" w:cs="Times New Roman"/>
                <w:noProof/>
                <w:webHidden/>
                <w:sz w:val="24"/>
                <w:szCs w:val="24"/>
              </w:rPr>
              <w:fldChar w:fldCharType="end"/>
            </w:r>
          </w:hyperlink>
        </w:p>
        <w:p w14:paraId="1724D2D2" w14:textId="528A1580" w:rsidR="004E1261" w:rsidRPr="00A629AF" w:rsidRDefault="002E7B6C">
          <w:pPr>
            <w:pStyle w:val="TOC2"/>
            <w:rPr>
              <w:rFonts w:ascii="Times New Roman" w:eastAsiaTheme="minorEastAsia" w:hAnsi="Times New Roman" w:cs="Times New Roman"/>
              <w:noProof/>
              <w:sz w:val="24"/>
              <w:szCs w:val="24"/>
            </w:rPr>
          </w:pPr>
          <w:hyperlink w:anchor="_Toc133486118" w:history="1">
            <w:r w:rsidR="004E1261" w:rsidRPr="00A629AF">
              <w:rPr>
                <w:rStyle w:val="Hyperlink"/>
                <w:rFonts w:ascii="Times New Roman" w:hAnsi="Times New Roman" w:cs="Times New Roman"/>
                <w:b/>
                <w:bCs/>
                <w:noProof/>
                <w:sz w:val="24"/>
                <w:szCs w:val="24"/>
              </w:rPr>
              <w:t>1.4.</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Mining in Ottawa County and the Tri-State Area</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_Toc133486118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7</w:t>
            </w:r>
            <w:r w:rsidR="004E1261" w:rsidRPr="00A629AF">
              <w:rPr>
                <w:rFonts w:ascii="Times New Roman" w:hAnsi="Times New Roman" w:cs="Times New Roman"/>
                <w:noProof/>
                <w:webHidden/>
                <w:sz w:val="24"/>
                <w:szCs w:val="24"/>
              </w:rPr>
              <w:fldChar w:fldCharType="end"/>
            </w:r>
          </w:hyperlink>
        </w:p>
        <w:p w14:paraId="7AB88C9D" w14:textId="254AB894" w:rsidR="004E1261" w:rsidRPr="00A629AF" w:rsidRDefault="002E7B6C">
          <w:pPr>
            <w:pStyle w:val="TOC2"/>
            <w:rPr>
              <w:rFonts w:ascii="Times New Roman" w:eastAsiaTheme="minorEastAsia" w:hAnsi="Times New Roman" w:cs="Times New Roman"/>
              <w:noProof/>
              <w:sz w:val="24"/>
              <w:szCs w:val="24"/>
            </w:rPr>
          </w:pPr>
          <w:hyperlink w:anchor="_Toc133486119" w:history="1">
            <w:r w:rsidR="004E1261" w:rsidRPr="00A629AF">
              <w:rPr>
                <w:rStyle w:val="Hyperlink"/>
                <w:rFonts w:ascii="Times New Roman" w:hAnsi="Times New Roman" w:cs="Times New Roman"/>
                <w:b/>
                <w:bCs/>
                <w:noProof/>
                <w:sz w:val="24"/>
                <w:szCs w:val="24"/>
              </w:rPr>
              <w:t>1.5.</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Thesis Overview</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_Toc133486119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10</w:t>
            </w:r>
            <w:r w:rsidR="004E1261" w:rsidRPr="00A629AF">
              <w:rPr>
                <w:rFonts w:ascii="Times New Roman" w:hAnsi="Times New Roman" w:cs="Times New Roman"/>
                <w:noProof/>
                <w:webHidden/>
                <w:sz w:val="24"/>
                <w:szCs w:val="24"/>
              </w:rPr>
              <w:fldChar w:fldCharType="end"/>
            </w:r>
          </w:hyperlink>
        </w:p>
        <w:p w14:paraId="14F76A6F" w14:textId="5DB8B08C" w:rsidR="004E1261" w:rsidRPr="00A629AF" w:rsidRDefault="002E7B6C">
          <w:pPr>
            <w:pStyle w:val="TOC1"/>
            <w:tabs>
              <w:tab w:val="left" w:pos="440"/>
            </w:tabs>
            <w:rPr>
              <w:rFonts w:ascii="Times New Roman" w:eastAsiaTheme="minorEastAsia" w:hAnsi="Times New Roman" w:cs="Times New Roman"/>
              <w:noProof/>
              <w:sz w:val="24"/>
              <w:szCs w:val="24"/>
            </w:rPr>
          </w:pPr>
          <w:hyperlink w:anchor="_Toc133486120" w:history="1">
            <w:r w:rsidR="004E1261" w:rsidRPr="00A629AF">
              <w:rPr>
                <w:rStyle w:val="Hyperlink"/>
                <w:rFonts w:ascii="Times New Roman" w:hAnsi="Times New Roman" w:cs="Times New Roman"/>
                <w:b/>
                <w:noProof/>
                <w:sz w:val="24"/>
                <w:szCs w:val="24"/>
                <w:lang w:val="en"/>
              </w:rPr>
              <w:t>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Framing This Research</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_Toc133486120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12</w:t>
            </w:r>
            <w:r w:rsidR="004E1261" w:rsidRPr="00A629AF">
              <w:rPr>
                <w:rFonts w:ascii="Times New Roman" w:hAnsi="Times New Roman" w:cs="Times New Roman"/>
                <w:noProof/>
                <w:webHidden/>
                <w:sz w:val="24"/>
                <w:szCs w:val="24"/>
              </w:rPr>
              <w:fldChar w:fldCharType="end"/>
            </w:r>
          </w:hyperlink>
        </w:p>
        <w:p w14:paraId="72BAE07D" w14:textId="3E73DAD3" w:rsidR="004E1261" w:rsidRPr="00A629AF" w:rsidRDefault="002E7B6C">
          <w:pPr>
            <w:pStyle w:val="TOC2"/>
            <w:rPr>
              <w:rFonts w:ascii="Times New Roman" w:eastAsiaTheme="minorEastAsia" w:hAnsi="Times New Roman" w:cs="Times New Roman"/>
              <w:noProof/>
              <w:sz w:val="24"/>
              <w:szCs w:val="24"/>
            </w:rPr>
          </w:pPr>
          <w:hyperlink w:anchor="_Toc133486121" w:history="1">
            <w:r w:rsidR="004E1261" w:rsidRPr="00A629AF">
              <w:rPr>
                <w:rStyle w:val="Hyperlink"/>
                <w:rFonts w:ascii="Times New Roman" w:hAnsi="Times New Roman" w:cs="Times New Roman"/>
                <w:b/>
                <w:bCs/>
                <w:noProof/>
                <w:sz w:val="24"/>
                <w:szCs w:val="24"/>
              </w:rPr>
              <w:t>2.1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bCs/>
                <w:noProof/>
                <w:sz w:val="24"/>
                <w:szCs w:val="24"/>
              </w:rPr>
              <w:t>Industrial Contamination in U.S. Cities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_Toc133486121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12</w:t>
            </w:r>
            <w:r w:rsidR="004E1261" w:rsidRPr="00A629AF">
              <w:rPr>
                <w:rFonts w:ascii="Times New Roman" w:hAnsi="Times New Roman" w:cs="Times New Roman"/>
                <w:noProof/>
                <w:webHidden/>
                <w:sz w:val="24"/>
                <w:szCs w:val="24"/>
              </w:rPr>
              <w:fldChar w:fldCharType="end"/>
            </w:r>
          </w:hyperlink>
        </w:p>
        <w:p w14:paraId="06431626" w14:textId="4BFF49EF" w:rsidR="004E1261" w:rsidRPr="00A629AF" w:rsidRDefault="002E7B6C">
          <w:pPr>
            <w:pStyle w:val="TOC2"/>
            <w:rPr>
              <w:rFonts w:ascii="Times New Roman" w:eastAsiaTheme="minorEastAsia" w:hAnsi="Times New Roman" w:cs="Times New Roman"/>
              <w:noProof/>
              <w:sz w:val="24"/>
              <w:szCs w:val="24"/>
            </w:rPr>
          </w:pPr>
          <w:hyperlink w:anchor="_Toc133486122" w:history="1">
            <w:r w:rsidR="004E1261" w:rsidRPr="00A629AF">
              <w:rPr>
                <w:rStyle w:val="Hyperlink"/>
                <w:rFonts w:ascii="Times New Roman" w:hAnsi="Times New Roman" w:cs="Times New Roman"/>
                <w:b/>
                <w:noProof/>
                <w:sz w:val="24"/>
                <w:szCs w:val="24"/>
                <w:lang w:val="en"/>
              </w:rPr>
              <w:t>2.1.1.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Deindustrialization and U.S. Cities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_Toc133486122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15</w:t>
            </w:r>
            <w:r w:rsidR="004E1261" w:rsidRPr="00A629AF">
              <w:rPr>
                <w:rFonts w:ascii="Times New Roman" w:hAnsi="Times New Roman" w:cs="Times New Roman"/>
                <w:noProof/>
                <w:webHidden/>
                <w:sz w:val="24"/>
                <w:szCs w:val="24"/>
              </w:rPr>
              <w:fldChar w:fldCharType="end"/>
            </w:r>
          </w:hyperlink>
        </w:p>
        <w:p w14:paraId="56B5514C" w14:textId="52DDC1FA" w:rsidR="004E1261" w:rsidRPr="00A629AF" w:rsidRDefault="002E7B6C">
          <w:pPr>
            <w:pStyle w:val="TOC2"/>
            <w:rPr>
              <w:rFonts w:ascii="Times New Roman" w:eastAsiaTheme="minorEastAsia" w:hAnsi="Times New Roman" w:cs="Times New Roman"/>
              <w:noProof/>
              <w:sz w:val="24"/>
              <w:szCs w:val="24"/>
            </w:rPr>
          </w:pPr>
          <w:hyperlink w:anchor="_Toc133486123" w:history="1">
            <w:r w:rsidR="004E1261" w:rsidRPr="00A629AF">
              <w:rPr>
                <w:rStyle w:val="Hyperlink"/>
                <w:rFonts w:ascii="Times New Roman" w:hAnsi="Times New Roman" w:cs="Times New Roman"/>
                <w:b/>
                <w:noProof/>
                <w:sz w:val="24"/>
                <w:szCs w:val="24"/>
                <w:lang w:val="en"/>
              </w:rPr>
              <w:t>2.1.2.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Researching the Impacts of Slow Violence on Communities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_Toc133486123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19</w:t>
            </w:r>
            <w:r w:rsidR="004E1261" w:rsidRPr="00A629AF">
              <w:rPr>
                <w:rFonts w:ascii="Times New Roman" w:hAnsi="Times New Roman" w:cs="Times New Roman"/>
                <w:noProof/>
                <w:webHidden/>
                <w:sz w:val="24"/>
                <w:szCs w:val="24"/>
              </w:rPr>
              <w:fldChar w:fldCharType="end"/>
            </w:r>
          </w:hyperlink>
        </w:p>
        <w:p w14:paraId="04FCB1DF" w14:textId="3CF1E688" w:rsidR="004E1261" w:rsidRPr="00A629AF" w:rsidRDefault="002E7B6C">
          <w:pPr>
            <w:pStyle w:val="TOC2"/>
            <w:rPr>
              <w:rFonts w:ascii="Times New Roman" w:eastAsiaTheme="minorEastAsia" w:hAnsi="Times New Roman" w:cs="Times New Roman"/>
              <w:noProof/>
              <w:sz w:val="24"/>
              <w:szCs w:val="24"/>
            </w:rPr>
          </w:pPr>
          <w:hyperlink w:anchor="_Toc133486124" w:history="1">
            <w:r w:rsidR="004E1261" w:rsidRPr="00A629AF">
              <w:rPr>
                <w:rStyle w:val="Hyperlink"/>
                <w:rFonts w:ascii="Times New Roman" w:hAnsi="Times New Roman" w:cs="Times New Roman"/>
                <w:b/>
                <w:noProof/>
                <w:sz w:val="24"/>
                <w:szCs w:val="24"/>
                <w:lang w:val="en"/>
              </w:rPr>
              <w:t>2.1.3.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Government Agencies Tasked with Remediation</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_Toc133486124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22</w:t>
            </w:r>
            <w:r w:rsidR="004E1261" w:rsidRPr="00A629AF">
              <w:rPr>
                <w:rFonts w:ascii="Times New Roman" w:hAnsi="Times New Roman" w:cs="Times New Roman"/>
                <w:noProof/>
                <w:webHidden/>
                <w:sz w:val="24"/>
                <w:szCs w:val="24"/>
              </w:rPr>
              <w:fldChar w:fldCharType="end"/>
            </w:r>
          </w:hyperlink>
        </w:p>
        <w:p w14:paraId="6D4062A5" w14:textId="6C6A6CCD" w:rsidR="004E1261" w:rsidRPr="00A629AF" w:rsidRDefault="002E7B6C">
          <w:pPr>
            <w:pStyle w:val="TOC2"/>
            <w:rPr>
              <w:rFonts w:ascii="Times New Roman" w:eastAsiaTheme="minorEastAsia" w:hAnsi="Times New Roman" w:cs="Times New Roman"/>
              <w:noProof/>
              <w:sz w:val="24"/>
              <w:szCs w:val="24"/>
            </w:rPr>
          </w:pPr>
          <w:hyperlink w:anchor="_Toc133486125" w:history="1">
            <w:r w:rsidR="004E1261" w:rsidRPr="00A629AF">
              <w:rPr>
                <w:rStyle w:val="Hyperlink"/>
                <w:rFonts w:ascii="Times New Roman" w:hAnsi="Times New Roman" w:cs="Times New Roman"/>
                <w:b/>
                <w:noProof/>
                <w:sz w:val="24"/>
                <w:szCs w:val="24"/>
              </w:rPr>
              <w:t>2.2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Qualitative Research Methods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_Toc133486125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25</w:t>
            </w:r>
            <w:r w:rsidR="004E1261" w:rsidRPr="00A629AF">
              <w:rPr>
                <w:rFonts w:ascii="Times New Roman" w:hAnsi="Times New Roman" w:cs="Times New Roman"/>
                <w:noProof/>
                <w:webHidden/>
                <w:sz w:val="24"/>
                <w:szCs w:val="24"/>
              </w:rPr>
              <w:fldChar w:fldCharType="end"/>
            </w:r>
          </w:hyperlink>
        </w:p>
        <w:p w14:paraId="5A153B57" w14:textId="3C362782" w:rsidR="004E1261" w:rsidRPr="00A629AF" w:rsidRDefault="002E7B6C">
          <w:pPr>
            <w:pStyle w:val="TOC2"/>
            <w:rPr>
              <w:rFonts w:ascii="Times New Roman" w:eastAsiaTheme="minorEastAsia" w:hAnsi="Times New Roman" w:cs="Times New Roman"/>
              <w:noProof/>
              <w:sz w:val="24"/>
              <w:szCs w:val="24"/>
            </w:rPr>
          </w:pPr>
          <w:hyperlink w:anchor="_Toc133486126" w:history="1">
            <w:r w:rsidR="004E1261" w:rsidRPr="00A629AF">
              <w:rPr>
                <w:rStyle w:val="Hyperlink"/>
                <w:rFonts w:ascii="Times New Roman" w:hAnsi="Times New Roman" w:cs="Times New Roman"/>
                <w:b/>
                <w:noProof/>
                <w:sz w:val="24"/>
                <w:szCs w:val="24"/>
              </w:rPr>
              <w:t>2.3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What are ArcGIS StoryMaps?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_Toc133486126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30</w:t>
            </w:r>
            <w:r w:rsidR="004E1261" w:rsidRPr="00A629AF">
              <w:rPr>
                <w:rFonts w:ascii="Times New Roman" w:hAnsi="Times New Roman" w:cs="Times New Roman"/>
                <w:noProof/>
                <w:webHidden/>
                <w:sz w:val="24"/>
                <w:szCs w:val="24"/>
              </w:rPr>
              <w:fldChar w:fldCharType="end"/>
            </w:r>
          </w:hyperlink>
        </w:p>
        <w:p w14:paraId="7B926BEB" w14:textId="1E2EAD2B" w:rsidR="004E1261" w:rsidRPr="00A629AF" w:rsidRDefault="002E7B6C">
          <w:pPr>
            <w:pStyle w:val="TOC1"/>
            <w:tabs>
              <w:tab w:val="left" w:pos="440"/>
            </w:tabs>
            <w:rPr>
              <w:rFonts w:ascii="Times New Roman" w:eastAsiaTheme="minorEastAsia" w:hAnsi="Times New Roman" w:cs="Times New Roman"/>
              <w:noProof/>
              <w:sz w:val="24"/>
              <w:szCs w:val="24"/>
            </w:rPr>
          </w:pPr>
          <w:hyperlink w:anchor="_Toc133486127" w:history="1">
            <w:r w:rsidR="004E1261" w:rsidRPr="00A629AF">
              <w:rPr>
                <w:rStyle w:val="Hyperlink"/>
                <w:rFonts w:ascii="Times New Roman" w:hAnsi="Times New Roman" w:cs="Times New Roman"/>
                <w:b/>
                <w:noProof/>
                <w:sz w:val="24"/>
                <w:szCs w:val="24"/>
                <w:lang w:val="en"/>
              </w:rPr>
              <w:t>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The Miami B.F. Goodrich Plant (1946 – 1986)</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_Toc133486127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33</w:t>
            </w:r>
            <w:r w:rsidR="004E1261" w:rsidRPr="00A629AF">
              <w:rPr>
                <w:rFonts w:ascii="Times New Roman" w:hAnsi="Times New Roman" w:cs="Times New Roman"/>
                <w:noProof/>
                <w:webHidden/>
                <w:sz w:val="24"/>
                <w:szCs w:val="24"/>
              </w:rPr>
              <w:fldChar w:fldCharType="end"/>
            </w:r>
          </w:hyperlink>
        </w:p>
        <w:p w14:paraId="3B43051E" w14:textId="04A26E18" w:rsidR="004E1261" w:rsidRPr="00A629AF" w:rsidRDefault="002E7B6C">
          <w:pPr>
            <w:pStyle w:val="TOC2"/>
            <w:rPr>
              <w:rFonts w:ascii="Times New Roman" w:eastAsiaTheme="minorEastAsia" w:hAnsi="Times New Roman" w:cs="Times New Roman"/>
              <w:noProof/>
              <w:sz w:val="24"/>
              <w:szCs w:val="24"/>
            </w:rPr>
          </w:pPr>
          <w:hyperlink w:anchor="_Toc133486128" w:history="1">
            <w:r w:rsidR="004E1261" w:rsidRPr="00A629AF">
              <w:rPr>
                <w:rStyle w:val="Hyperlink"/>
                <w:rFonts w:ascii="Times New Roman" w:hAnsi="Times New Roman" w:cs="Times New Roman"/>
                <w:b/>
                <w:noProof/>
                <w:sz w:val="24"/>
                <w:szCs w:val="24"/>
              </w:rPr>
              <w:t>3.1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B.F. Goodrich Corporation and the Miami Tire Plant</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_Toc133486128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33</w:t>
            </w:r>
            <w:r w:rsidR="004E1261" w:rsidRPr="00A629AF">
              <w:rPr>
                <w:rFonts w:ascii="Times New Roman" w:hAnsi="Times New Roman" w:cs="Times New Roman"/>
                <w:noProof/>
                <w:webHidden/>
                <w:sz w:val="24"/>
                <w:szCs w:val="24"/>
              </w:rPr>
              <w:fldChar w:fldCharType="end"/>
            </w:r>
          </w:hyperlink>
        </w:p>
        <w:p w14:paraId="1528155C" w14:textId="7AD5978B" w:rsidR="004E1261" w:rsidRPr="00A629AF" w:rsidRDefault="002E7B6C">
          <w:pPr>
            <w:pStyle w:val="TOC2"/>
            <w:rPr>
              <w:rFonts w:ascii="Times New Roman" w:eastAsiaTheme="minorEastAsia" w:hAnsi="Times New Roman" w:cs="Times New Roman"/>
              <w:noProof/>
              <w:sz w:val="24"/>
              <w:szCs w:val="24"/>
            </w:rPr>
          </w:pPr>
          <w:hyperlink w:anchor="_Toc133486129" w:history="1">
            <w:r w:rsidR="004E1261" w:rsidRPr="00A629AF">
              <w:rPr>
                <w:rStyle w:val="Hyperlink"/>
                <w:rFonts w:ascii="Times New Roman" w:hAnsi="Times New Roman" w:cs="Times New Roman"/>
                <w:b/>
                <w:noProof/>
                <w:sz w:val="24"/>
                <w:szCs w:val="24"/>
              </w:rPr>
              <w:t>3.2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B.F. Goodrich and Tire Manufacturing</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_Toc133486129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34</w:t>
            </w:r>
            <w:r w:rsidR="004E1261" w:rsidRPr="00A629AF">
              <w:rPr>
                <w:rFonts w:ascii="Times New Roman" w:hAnsi="Times New Roman" w:cs="Times New Roman"/>
                <w:noProof/>
                <w:webHidden/>
                <w:sz w:val="24"/>
                <w:szCs w:val="24"/>
              </w:rPr>
              <w:fldChar w:fldCharType="end"/>
            </w:r>
          </w:hyperlink>
        </w:p>
        <w:p w14:paraId="3DC82C82" w14:textId="43806129" w:rsidR="004E1261" w:rsidRPr="00A629AF" w:rsidRDefault="002E7B6C">
          <w:pPr>
            <w:pStyle w:val="TOC2"/>
            <w:rPr>
              <w:rFonts w:ascii="Times New Roman" w:eastAsiaTheme="minorEastAsia" w:hAnsi="Times New Roman" w:cs="Times New Roman"/>
              <w:noProof/>
              <w:sz w:val="24"/>
              <w:szCs w:val="24"/>
            </w:rPr>
          </w:pPr>
          <w:hyperlink w:anchor="_Toc133486130" w:history="1">
            <w:r w:rsidR="004E1261" w:rsidRPr="00A629AF">
              <w:rPr>
                <w:rStyle w:val="Hyperlink"/>
                <w:rFonts w:ascii="Times New Roman" w:hAnsi="Times New Roman" w:cs="Times New Roman"/>
                <w:b/>
                <w:noProof/>
                <w:sz w:val="24"/>
                <w:szCs w:val="24"/>
              </w:rPr>
              <w:t>3.3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B.F. Goodrich in Miami, Oklahoma</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_Toc133486130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38</w:t>
            </w:r>
            <w:r w:rsidR="004E1261" w:rsidRPr="00A629AF">
              <w:rPr>
                <w:rFonts w:ascii="Times New Roman" w:hAnsi="Times New Roman" w:cs="Times New Roman"/>
                <w:noProof/>
                <w:webHidden/>
                <w:sz w:val="24"/>
                <w:szCs w:val="24"/>
              </w:rPr>
              <w:fldChar w:fldCharType="end"/>
            </w:r>
          </w:hyperlink>
        </w:p>
        <w:p w14:paraId="43605902" w14:textId="66918AF8" w:rsidR="004E1261" w:rsidRPr="00A629AF" w:rsidRDefault="002E7B6C">
          <w:pPr>
            <w:pStyle w:val="TOC2"/>
            <w:rPr>
              <w:rFonts w:ascii="Times New Roman" w:eastAsiaTheme="minorEastAsia" w:hAnsi="Times New Roman" w:cs="Times New Roman"/>
              <w:noProof/>
              <w:sz w:val="24"/>
              <w:szCs w:val="24"/>
            </w:rPr>
          </w:pPr>
          <w:hyperlink w:anchor="_Toc133486131" w:history="1">
            <w:r w:rsidR="004E1261" w:rsidRPr="00A629AF">
              <w:rPr>
                <w:rStyle w:val="Hyperlink"/>
                <w:rFonts w:ascii="Times New Roman" w:hAnsi="Times New Roman" w:cs="Times New Roman"/>
                <w:b/>
                <w:noProof/>
                <w:sz w:val="24"/>
                <w:szCs w:val="24"/>
              </w:rPr>
              <w:t>3.4</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Working at B.F. Goodrich</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_Toc133486131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46</w:t>
            </w:r>
            <w:r w:rsidR="004E1261" w:rsidRPr="00A629AF">
              <w:rPr>
                <w:rFonts w:ascii="Times New Roman" w:hAnsi="Times New Roman" w:cs="Times New Roman"/>
                <w:noProof/>
                <w:webHidden/>
                <w:sz w:val="24"/>
                <w:szCs w:val="24"/>
              </w:rPr>
              <w:fldChar w:fldCharType="end"/>
            </w:r>
          </w:hyperlink>
        </w:p>
        <w:p w14:paraId="62437D23" w14:textId="5F30973B" w:rsidR="004E1261" w:rsidRPr="00A629AF" w:rsidRDefault="002E7B6C">
          <w:pPr>
            <w:pStyle w:val="TOC2"/>
            <w:rPr>
              <w:rFonts w:ascii="Times New Roman" w:eastAsiaTheme="minorEastAsia" w:hAnsi="Times New Roman" w:cs="Times New Roman"/>
              <w:noProof/>
              <w:sz w:val="24"/>
              <w:szCs w:val="24"/>
            </w:rPr>
          </w:pPr>
          <w:hyperlink w:anchor="_Toc133486132" w:history="1">
            <w:r w:rsidR="004E1261" w:rsidRPr="00A629AF">
              <w:rPr>
                <w:rStyle w:val="Hyperlink"/>
                <w:rFonts w:ascii="Times New Roman" w:hAnsi="Times New Roman" w:cs="Times New Roman"/>
                <w:b/>
                <w:noProof/>
                <w:sz w:val="24"/>
                <w:szCs w:val="24"/>
              </w:rPr>
              <w:t>3.5</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Areas of Concern</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_Toc133486132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60</w:t>
            </w:r>
            <w:r w:rsidR="004E1261" w:rsidRPr="00A629AF">
              <w:rPr>
                <w:rFonts w:ascii="Times New Roman" w:hAnsi="Times New Roman" w:cs="Times New Roman"/>
                <w:noProof/>
                <w:webHidden/>
                <w:sz w:val="24"/>
                <w:szCs w:val="24"/>
              </w:rPr>
              <w:fldChar w:fldCharType="end"/>
            </w:r>
          </w:hyperlink>
        </w:p>
        <w:p w14:paraId="522498A2" w14:textId="6F78AFC1" w:rsidR="004E1261" w:rsidRPr="00A629AF" w:rsidRDefault="002E7B6C">
          <w:pPr>
            <w:pStyle w:val="TOC2"/>
            <w:rPr>
              <w:rFonts w:ascii="Times New Roman" w:eastAsiaTheme="minorEastAsia" w:hAnsi="Times New Roman" w:cs="Times New Roman"/>
              <w:noProof/>
              <w:sz w:val="24"/>
              <w:szCs w:val="24"/>
            </w:rPr>
          </w:pPr>
          <w:hyperlink w:anchor="_Toc133486133" w:history="1">
            <w:r w:rsidR="004E1261" w:rsidRPr="00A629AF">
              <w:rPr>
                <w:rStyle w:val="Hyperlink"/>
                <w:rFonts w:ascii="Times New Roman" w:hAnsi="Times New Roman" w:cs="Times New Roman"/>
                <w:b/>
                <w:noProof/>
                <w:sz w:val="24"/>
                <w:szCs w:val="24"/>
              </w:rPr>
              <w:t>3.6</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Future Plans for the Site</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_Toc133486133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85</w:t>
            </w:r>
            <w:r w:rsidR="004E1261" w:rsidRPr="00A629AF">
              <w:rPr>
                <w:rFonts w:ascii="Times New Roman" w:hAnsi="Times New Roman" w:cs="Times New Roman"/>
                <w:noProof/>
                <w:webHidden/>
                <w:sz w:val="24"/>
                <w:szCs w:val="24"/>
              </w:rPr>
              <w:fldChar w:fldCharType="end"/>
            </w:r>
          </w:hyperlink>
        </w:p>
        <w:p w14:paraId="61004E6C" w14:textId="617B61BE" w:rsidR="004E1261" w:rsidRPr="00A629AF" w:rsidRDefault="002E7B6C">
          <w:pPr>
            <w:pStyle w:val="TOC1"/>
            <w:tabs>
              <w:tab w:val="left" w:pos="440"/>
            </w:tabs>
            <w:rPr>
              <w:rFonts w:ascii="Times New Roman" w:eastAsiaTheme="minorEastAsia" w:hAnsi="Times New Roman" w:cs="Times New Roman"/>
              <w:noProof/>
              <w:sz w:val="24"/>
              <w:szCs w:val="24"/>
            </w:rPr>
          </w:pPr>
          <w:hyperlink w:anchor="_Toc133486134" w:history="1">
            <w:r w:rsidR="004E1261" w:rsidRPr="00A629AF">
              <w:rPr>
                <w:rStyle w:val="Hyperlink"/>
                <w:rFonts w:ascii="Times New Roman" w:hAnsi="Times New Roman" w:cs="Times New Roman"/>
                <w:b/>
                <w:noProof/>
                <w:sz w:val="24"/>
                <w:szCs w:val="24"/>
                <w:lang w:val="en"/>
              </w:rPr>
              <w:t>4.</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lang w:val="en"/>
              </w:rPr>
              <w:t>Discussion and Conclusions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_Toc133486134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89</w:t>
            </w:r>
            <w:r w:rsidR="004E1261" w:rsidRPr="00A629AF">
              <w:rPr>
                <w:rFonts w:ascii="Times New Roman" w:hAnsi="Times New Roman" w:cs="Times New Roman"/>
                <w:noProof/>
                <w:webHidden/>
                <w:sz w:val="24"/>
                <w:szCs w:val="24"/>
              </w:rPr>
              <w:fldChar w:fldCharType="end"/>
            </w:r>
          </w:hyperlink>
        </w:p>
        <w:p w14:paraId="63CD81B0" w14:textId="1B883B12" w:rsidR="004E1261" w:rsidRPr="00A629AF" w:rsidRDefault="002E7B6C">
          <w:pPr>
            <w:pStyle w:val="TOC2"/>
            <w:rPr>
              <w:rFonts w:ascii="Times New Roman" w:eastAsiaTheme="minorEastAsia" w:hAnsi="Times New Roman" w:cs="Times New Roman"/>
              <w:noProof/>
              <w:sz w:val="24"/>
              <w:szCs w:val="24"/>
            </w:rPr>
          </w:pPr>
          <w:hyperlink w:anchor="_Toc133486135" w:history="1">
            <w:r w:rsidR="004E1261" w:rsidRPr="00A629AF">
              <w:rPr>
                <w:rStyle w:val="Hyperlink"/>
                <w:rFonts w:ascii="Times New Roman" w:hAnsi="Times New Roman" w:cs="Times New Roman"/>
                <w:b/>
                <w:noProof/>
                <w:sz w:val="24"/>
                <w:szCs w:val="24"/>
              </w:rPr>
              <w:t>4.1</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Key Findings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_Toc133486135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89</w:t>
            </w:r>
            <w:r w:rsidR="004E1261" w:rsidRPr="00A629AF">
              <w:rPr>
                <w:rFonts w:ascii="Times New Roman" w:hAnsi="Times New Roman" w:cs="Times New Roman"/>
                <w:noProof/>
                <w:webHidden/>
                <w:sz w:val="24"/>
                <w:szCs w:val="24"/>
              </w:rPr>
              <w:fldChar w:fldCharType="end"/>
            </w:r>
          </w:hyperlink>
        </w:p>
        <w:p w14:paraId="5DF531D3" w14:textId="71CFCF48" w:rsidR="004E1261" w:rsidRPr="00A629AF" w:rsidRDefault="002E7B6C">
          <w:pPr>
            <w:pStyle w:val="TOC2"/>
            <w:rPr>
              <w:rFonts w:ascii="Times New Roman" w:eastAsiaTheme="minorEastAsia" w:hAnsi="Times New Roman" w:cs="Times New Roman"/>
              <w:noProof/>
              <w:sz w:val="24"/>
              <w:szCs w:val="24"/>
            </w:rPr>
          </w:pPr>
          <w:hyperlink w:anchor="_Toc133486136" w:history="1">
            <w:r w:rsidR="004E1261" w:rsidRPr="00A629AF">
              <w:rPr>
                <w:rStyle w:val="Hyperlink"/>
                <w:rFonts w:ascii="Times New Roman" w:hAnsi="Times New Roman" w:cs="Times New Roman"/>
                <w:b/>
                <w:noProof/>
                <w:sz w:val="24"/>
                <w:szCs w:val="24"/>
              </w:rPr>
              <w:t>4.2</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Implications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_Toc133486136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90</w:t>
            </w:r>
            <w:r w:rsidR="004E1261" w:rsidRPr="00A629AF">
              <w:rPr>
                <w:rFonts w:ascii="Times New Roman" w:hAnsi="Times New Roman" w:cs="Times New Roman"/>
                <w:noProof/>
                <w:webHidden/>
                <w:sz w:val="24"/>
                <w:szCs w:val="24"/>
              </w:rPr>
              <w:fldChar w:fldCharType="end"/>
            </w:r>
          </w:hyperlink>
        </w:p>
        <w:p w14:paraId="22855348" w14:textId="33E861E5" w:rsidR="004E1261" w:rsidRPr="00A629AF" w:rsidRDefault="002E7B6C">
          <w:pPr>
            <w:pStyle w:val="TOC2"/>
            <w:rPr>
              <w:rFonts w:ascii="Times New Roman" w:eastAsiaTheme="minorEastAsia" w:hAnsi="Times New Roman" w:cs="Times New Roman"/>
              <w:noProof/>
              <w:sz w:val="24"/>
              <w:szCs w:val="24"/>
            </w:rPr>
          </w:pPr>
          <w:hyperlink w:anchor="_Toc133486137" w:history="1">
            <w:r w:rsidR="004E1261" w:rsidRPr="00A629AF">
              <w:rPr>
                <w:rStyle w:val="Hyperlink"/>
                <w:rFonts w:ascii="Times New Roman" w:hAnsi="Times New Roman" w:cs="Times New Roman"/>
                <w:b/>
                <w:noProof/>
                <w:sz w:val="24"/>
                <w:szCs w:val="24"/>
              </w:rPr>
              <w:t>4.3</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Limitations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_Toc133486137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91</w:t>
            </w:r>
            <w:r w:rsidR="004E1261" w:rsidRPr="00A629AF">
              <w:rPr>
                <w:rFonts w:ascii="Times New Roman" w:hAnsi="Times New Roman" w:cs="Times New Roman"/>
                <w:noProof/>
                <w:webHidden/>
                <w:sz w:val="24"/>
                <w:szCs w:val="24"/>
              </w:rPr>
              <w:fldChar w:fldCharType="end"/>
            </w:r>
          </w:hyperlink>
        </w:p>
        <w:p w14:paraId="6FD8ACA6" w14:textId="2C9261D8" w:rsidR="004E1261" w:rsidRPr="00A629AF" w:rsidRDefault="002E7B6C">
          <w:pPr>
            <w:pStyle w:val="TOC2"/>
            <w:rPr>
              <w:rFonts w:ascii="Times New Roman" w:eastAsiaTheme="minorEastAsia" w:hAnsi="Times New Roman" w:cs="Times New Roman"/>
              <w:noProof/>
              <w:sz w:val="24"/>
              <w:szCs w:val="24"/>
            </w:rPr>
          </w:pPr>
          <w:hyperlink w:anchor="_Toc133486138" w:history="1">
            <w:r w:rsidR="004E1261" w:rsidRPr="00A629AF">
              <w:rPr>
                <w:rStyle w:val="Hyperlink"/>
                <w:rFonts w:ascii="Times New Roman" w:hAnsi="Times New Roman" w:cs="Times New Roman"/>
                <w:b/>
                <w:noProof/>
                <w:sz w:val="24"/>
                <w:szCs w:val="24"/>
              </w:rPr>
              <w:t>4.4</w:t>
            </w:r>
            <w:r w:rsidR="004E1261" w:rsidRPr="00A629AF">
              <w:rPr>
                <w:rFonts w:ascii="Times New Roman" w:eastAsiaTheme="minorEastAsia" w:hAnsi="Times New Roman" w:cs="Times New Roman"/>
                <w:noProof/>
                <w:sz w:val="24"/>
                <w:szCs w:val="24"/>
              </w:rPr>
              <w:tab/>
            </w:r>
            <w:r w:rsidR="004E1261" w:rsidRPr="00A629AF">
              <w:rPr>
                <w:rStyle w:val="Hyperlink"/>
                <w:rFonts w:ascii="Times New Roman" w:hAnsi="Times New Roman" w:cs="Times New Roman"/>
                <w:b/>
                <w:noProof/>
                <w:sz w:val="24"/>
                <w:szCs w:val="24"/>
              </w:rPr>
              <w:t>Future Research</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_Toc133486138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94</w:t>
            </w:r>
            <w:r w:rsidR="004E1261" w:rsidRPr="00A629AF">
              <w:rPr>
                <w:rFonts w:ascii="Times New Roman" w:hAnsi="Times New Roman" w:cs="Times New Roman"/>
                <w:noProof/>
                <w:webHidden/>
                <w:sz w:val="24"/>
                <w:szCs w:val="24"/>
              </w:rPr>
              <w:fldChar w:fldCharType="end"/>
            </w:r>
          </w:hyperlink>
        </w:p>
        <w:p w14:paraId="794B26A0" w14:textId="20CE6475" w:rsidR="003B2482" w:rsidRDefault="002E7B6C" w:rsidP="00573144">
          <w:pPr>
            <w:pStyle w:val="TOC1"/>
          </w:pPr>
          <w:hyperlink w:anchor="_Toc133486139" w:history="1">
            <w:r w:rsidR="004E1261" w:rsidRPr="00A629AF">
              <w:rPr>
                <w:rStyle w:val="Hyperlink"/>
                <w:rFonts w:ascii="Times New Roman" w:hAnsi="Times New Roman" w:cs="Times New Roman"/>
                <w:b/>
                <w:bCs/>
                <w:noProof/>
                <w:sz w:val="24"/>
                <w:szCs w:val="24"/>
                <w:lang w:val="en"/>
              </w:rPr>
              <w:t>References</w:t>
            </w:r>
            <w:r w:rsidR="004E1261" w:rsidRPr="00A629AF">
              <w:rPr>
                <w:rFonts w:ascii="Times New Roman" w:hAnsi="Times New Roman" w:cs="Times New Roman"/>
                <w:noProof/>
                <w:webHidden/>
                <w:sz w:val="24"/>
                <w:szCs w:val="24"/>
              </w:rPr>
              <w:tab/>
            </w:r>
            <w:r w:rsidR="004E1261" w:rsidRPr="00A629AF">
              <w:rPr>
                <w:rFonts w:ascii="Times New Roman" w:hAnsi="Times New Roman" w:cs="Times New Roman"/>
                <w:noProof/>
                <w:webHidden/>
                <w:sz w:val="24"/>
                <w:szCs w:val="24"/>
              </w:rPr>
              <w:fldChar w:fldCharType="begin"/>
            </w:r>
            <w:r w:rsidR="004E1261" w:rsidRPr="00A629AF">
              <w:rPr>
                <w:rFonts w:ascii="Times New Roman" w:hAnsi="Times New Roman" w:cs="Times New Roman"/>
                <w:noProof/>
                <w:webHidden/>
                <w:sz w:val="24"/>
                <w:szCs w:val="24"/>
              </w:rPr>
              <w:instrText xml:space="preserve"> PAGEREF _Toc133486139 \h </w:instrText>
            </w:r>
            <w:r w:rsidR="004E1261" w:rsidRPr="00A629AF">
              <w:rPr>
                <w:rFonts w:ascii="Times New Roman" w:hAnsi="Times New Roman" w:cs="Times New Roman"/>
                <w:noProof/>
                <w:webHidden/>
                <w:sz w:val="24"/>
                <w:szCs w:val="24"/>
              </w:rPr>
            </w:r>
            <w:r w:rsidR="004E1261" w:rsidRPr="00A629AF">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96</w:t>
            </w:r>
            <w:r w:rsidR="004E1261" w:rsidRPr="00A629AF">
              <w:rPr>
                <w:rFonts w:ascii="Times New Roman" w:hAnsi="Times New Roman" w:cs="Times New Roman"/>
                <w:noProof/>
                <w:webHidden/>
                <w:sz w:val="24"/>
                <w:szCs w:val="24"/>
              </w:rPr>
              <w:fldChar w:fldCharType="end"/>
            </w:r>
          </w:hyperlink>
          <w:r w:rsidR="002C1736" w:rsidRPr="00D96615">
            <w:rPr>
              <w:rFonts w:ascii="Times New Roman" w:hAnsi="Times New Roman" w:cs="Times New Roman"/>
              <w:b/>
              <w:bCs/>
              <w:noProof/>
            </w:rPr>
            <w:fldChar w:fldCharType="end"/>
          </w:r>
        </w:p>
      </w:sdtContent>
    </w:sdt>
    <w:p w14:paraId="66153582" w14:textId="60125AF1" w:rsidR="003B2482" w:rsidRPr="004C7CB0" w:rsidRDefault="36A03390" w:rsidP="004C7CB0">
      <w:pPr>
        <w:pStyle w:val="Heading1"/>
        <w:spacing w:line="480" w:lineRule="auto"/>
        <w:jc w:val="center"/>
        <w:rPr>
          <w:rFonts w:ascii="Times New Roman" w:hAnsi="Times New Roman" w:cs="Times New Roman"/>
          <w:b/>
          <w:color w:val="auto"/>
          <w:sz w:val="28"/>
          <w:szCs w:val="28"/>
          <w:lang w:val="en"/>
        </w:rPr>
      </w:pPr>
      <w:bookmarkStart w:id="3" w:name="_Toc133486111"/>
      <w:r w:rsidRPr="00B57BE5">
        <w:rPr>
          <w:rFonts w:ascii="Times New Roman" w:hAnsi="Times New Roman" w:cs="Times New Roman"/>
          <w:b/>
          <w:color w:val="auto"/>
          <w:lang w:val="en"/>
        </w:rPr>
        <w:lastRenderedPageBreak/>
        <w:t>Abstract</w:t>
      </w:r>
      <w:bookmarkEnd w:id="3"/>
    </w:p>
    <w:p w14:paraId="26F7F171" w14:textId="7FC07B24" w:rsidR="00BB4F34" w:rsidRPr="002F5339" w:rsidRDefault="00BB4F34" w:rsidP="00783D7C">
      <w:pPr>
        <w:pStyle w:val="paragraph"/>
        <w:shd w:val="clear" w:color="auto" w:fill="FFFFFF"/>
        <w:spacing w:before="0" w:beforeAutospacing="0" w:after="160" w:afterAutospacing="0"/>
        <w:ind w:firstLine="720"/>
        <w:jc w:val="both"/>
        <w:textAlignment w:val="baseline"/>
      </w:pPr>
      <w:r w:rsidRPr="002F5339">
        <w:rPr>
          <w:rStyle w:val="normaltextrun"/>
          <w:color w:val="222A35"/>
          <w:lang w:val="en"/>
        </w:rPr>
        <w:t>From the time of its construction in 1944, to its eventual closure on February 28, 1986, the B.F. Goodrich Tire Factory in Miami, Oklahoma has played an important role in the community. During its 40-year lifetime, it was one of the largest employers in the Ottawa County and Tri-State region (Oklahoma, Kansas, and Missouri), employing over 2,000 workers at its peak. As one community member has noted, “</w:t>
      </w:r>
      <w:r w:rsidR="00D52BE5">
        <w:rPr>
          <w:rStyle w:val="normaltextrun"/>
          <w:color w:val="222A35"/>
          <w:lang w:val="en"/>
        </w:rPr>
        <w:t>w</w:t>
      </w:r>
      <w:r w:rsidRPr="002F5339">
        <w:rPr>
          <w:rStyle w:val="normaltextrun"/>
          <w:color w:val="222A35"/>
          <w:lang w:val="en"/>
        </w:rPr>
        <w:t>hen people got a job at B.F. Goodrich, they thought they had a job for life.” However, this was not to be. On August 23, 1985, a company executive announced that the plant would close in six months, citing increasing competition from foreign producers. In the years following the closure, the site switched owners numerous times while becoming dilapidated.</w:t>
      </w:r>
      <w:r w:rsidR="00B30562">
        <w:rPr>
          <w:rStyle w:val="normaltextrun"/>
          <w:color w:val="222A35"/>
          <w:lang w:val="en"/>
        </w:rPr>
        <w:t xml:space="preserve"> </w:t>
      </w:r>
      <w:r w:rsidR="00F6671A">
        <w:rPr>
          <w:rStyle w:val="normaltextrun"/>
          <w:color w:val="222A35"/>
          <w:lang w:val="en"/>
        </w:rPr>
        <w:t>T</w:t>
      </w:r>
      <w:r w:rsidR="00307520">
        <w:rPr>
          <w:rStyle w:val="normaltextrun"/>
          <w:color w:val="222A35"/>
          <w:lang w:val="en"/>
        </w:rPr>
        <w:t>here are</w:t>
      </w:r>
      <w:r w:rsidR="00F6671A">
        <w:rPr>
          <w:rStyle w:val="normaltextrun"/>
          <w:color w:val="222A35"/>
          <w:lang w:val="en"/>
        </w:rPr>
        <w:t xml:space="preserve"> also</w:t>
      </w:r>
      <w:r w:rsidR="00307520">
        <w:rPr>
          <w:rStyle w:val="normaltextrun"/>
          <w:color w:val="222A35"/>
          <w:lang w:val="en"/>
        </w:rPr>
        <w:t xml:space="preserve"> concerns surrounding the use of various chemicals in the production process and an unclear situation </w:t>
      </w:r>
      <w:r w:rsidR="00E75AD0">
        <w:rPr>
          <w:rStyle w:val="normaltextrun"/>
          <w:color w:val="222A35"/>
          <w:lang w:val="en"/>
        </w:rPr>
        <w:t>regarding who is responsible for cleanup.</w:t>
      </w:r>
      <w:r w:rsidRPr="002F5339">
        <w:rPr>
          <w:rStyle w:val="normaltextrun"/>
          <w:color w:val="222A35"/>
          <w:lang w:val="en"/>
        </w:rPr>
        <w:t xml:space="preserve"> As a </w:t>
      </w:r>
      <w:r w:rsidR="00F47C8A" w:rsidRPr="002F5339">
        <w:rPr>
          <w:rStyle w:val="normaltextrun"/>
          <w:color w:val="222A35"/>
          <w:lang w:val="en"/>
        </w:rPr>
        <w:t>result,</w:t>
      </w:r>
      <w:r w:rsidRPr="002F5339">
        <w:rPr>
          <w:rStyle w:val="normaltextrun"/>
          <w:color w:val="222A35"/>
          <w:lang w:val="en"/>
        </w:rPr>
        <w:t xml:space="preserve"> the residents of Miami continue to face the consequences of lasting environmental degradation and health concerns.</w:t>
      </w:r>
    </w:p>
    <w:p w14:paraId="04736CD6" w14:textId="36F90F4F" w:rsidR="00110212" w:rsidRDefault="00BB4F34" w:rsidP="00783D7C">
      <w:pPr>
        <w:spacing w:line="240" w:lineRule="auto"/>
        <w:ind w:firstLine="720"/>
        <w:jc w:val="both"/>
        <w:rPr>
          <w:rFonts w:ascii="Times New Roman" w:eastAsia="Times New Roman" w:hAnsi="Times New Roman" w:cs="Times New Roman"/>
          <w:color w:val="000000" w:themeColor="text1"/>
          <w:sz w:val="24"/>
          <w:szCs w:val="24"/>
          <w:lang w:val="en"/>
        </w:rPr>
      </w:pPr>
      <w:r w:rsidRPr="002F5339">
        <w:rPr>
          <w:rStyle w:val="normaltextrun"/>
          <w:rFonts w:ascii="Times New Roman" w:hAnsi="Times New Roman" w:cs="Times New Roman"/>
          <w:color w:val="222A35"/>
          <w:sz w:val="24"/>
          <w:szCs w:val="24"/>
          <w:lang w:val="en"/>
        </w:rPr>
        <w:t xml:space="preserve">As part of my MS thesis project, I am undertaking multi-faceted </w:t>
      </w:r>
      <w:r w:rsidR="0060414A" w:rsidRPr="002F5339">
        <w:rPr>
          <w:rStyle w:val="normaltextrun"/>
          <w:rFonts w:ascii="Times New Roman" w:hAnsi="Times New Roman" w:cs="Times New Roman"/>
          <w:color w:val="222A35"/>
          <w:sz w:val="24"/>
          <w:szCs w:val="24"/>
          <w:lang w:val="en"/>
        </w:rPr>
        <w:t xml:space="preserve">mixed-method </w:t>
      </w:r>
      <w:r w:rsidRPr="002F5339">
        <w:rPr>
          <w:rStyle w:val="normaltextrun"/>
          <w:rFonts w:ascii="Times New Roman" w:hAnsi="Times New Roman" w:cs="Times New Roman"/>
          <w:color w:val="222A35"/>
          <w:sz w:val="24"/>
          <w:szCs w:val="24"/>
          <w:lang w:val="en"/>
        </w:rPr>
        <w:t>analysis that seeks to answer the question</w:t>
      </w:r>
      <w:r w:rsidR="00621A60">
        <w:rPr>
          <w:rStyle w:val="normaltextrun"/>
          <w:rFonts w:ascii="Times New Roman" w:hAnsi="Times New Roman" w:cs="Times New Roman"/>
          <w:color w:val="222A35"/>
          <w:sz w:val="24"/>
          <w:szCs w:val="24"/>
          <w:lang w:val="en"/>
        </w:rPr>
        <w:t>:</w:t>
      </w:r>
      <w:r w:rsidR="00C71642">
        <w:rPr>
          <w:rStyle w:val="normaltextrun"/>
          <w:rFonts w:ascii="Times New Roman" w:hAnsi="Times New Roman" w:cs="Times New Roman"/>
          <w:color w:val="222A35"/>
          <w:sz w:val="24"/>
          <w:szCs w:val="24"/>
          <w:lang w:val="en"/>
        </w:rPr>
        <w:t xml:space="preserve"> how can </w:t>
      </w:r>
      <w:r w:rsidR="00CF50B4">
        <w:rPr>
          <w:rStyle w:val="normaltextrun"/>
          <w:rFonts w:ascii="Times New Roman" w:hAnsi="Times New Roman" w:cs="Times New Roman"/>
          <w:color w:val="222A35"/>
          <w:sz w:val="24"/>
          <w:szCs w:val="24"/>
          <w:lang w:val="en"/>
        </w:rPr>
        <w:t>a Miami</w:t>
      </w:r>
      <w:r w:rsidR="006B4D84">
        <w:rPr>
          <w:rStyle w:val="normaltextrun"/>
          <w:rFonts w:ascii="Times New Roman" w:hAnsi="Times New Roman" w:cs="Times New Roman"/>
          <w:color w:val="222A35"/>
          <w:sz w:val="24"/>
          <w:szCs w:val="24"/>
          <w:lang w:val="en"/>
        </w:rPr>
        <w:t xml:space="preserve"> </w:t>
      </w:r>
      <w:r w:rsidR="008B2EC7">
        <w:rPr>
          <w:rStyle w:val="normaltextrun"/>
          <w:rFonts w:ascii="Times New Roman" w:hAnsi="Times New Roman" w:cs="Times New Roman"/>
          <w:color w:val="222A35"/>
          <w:sz w:val="24"/>
          <w:szCs w:val="24"/>
          <w:lang w:val="en"/>
        </w:rPr>
        <w:t xml:space="preserve">community-based organization’s </w:t>
      </w:r>
      <w:r w:rsidR="00A73602">
        <w:rPr>
          <w:rStyle w:val="normaltextrun"/>
          <w:rFonts w:ascii="Times New Roman" w:hAnsi="Times New Roman" w:cs="Times New Roman"/>
          <w:color w:val="222A35"/>
          <w:sz w:val="24"/>
          <w:szCs w:val="24"/>
          <w:lang w:val="en"/>
        </w:rPr>
        <w:t xml:space="preserve">archival materials be </w:t>
      </w:r>
      <w:r w:rsidR="0022583D">
        <w:rPr>
          <w:rStyle w:val="normaltextrun"/>
          <w:rFonts w:ascii="Times New Roman" w:hAnsi="Times New Roman" w:cs="Times New Roman"/>
          <w:color w:val="222A35"/>
          <w:sz w:val="24"/>
          <w:szCs w:val="24"/>
          <w:lang w:val="en"/>
        </w:rPr>
        <w:t xml:space="preserve">incorporated into a </w:t>
      </w:r>
      <w:r w:rsidR="007A118D">
        <w:rPr>
          <w:rStyle w:val="normaltextrun"/>
          <w:rFonts w:ascii="Times New Roman" w:hAnsi="Times New Roman" w:cs="Times New Roman"/>
          <w:color w:val="222A35"/>
          <w:sz w:val="24"/>
          <w:szCs w:val="24"/>
          <w:lang w:val="en"/>
        </w:rPr>
        <w:t>Story</w:t>
      </w:r>
      <w:r w:rsidR="0033233F">
        <w:rPr>
          <w:rStyle w:val="normaltextrun"/>
          <w:rFonts w:ascii="Times New Roman" w:hAnsi="Times New Roman" w:cs="Times New Roman"/>
          <w:color w:val="222A35"/>
          <w:sz w:val="24"/>
          <w:szCs w:val="24"/>
          <w:lang w:val="en"/>
        </w:rPr>
        <w:t>M</w:t>
      </w:r>
      <w:r w:rsidR="007A118D">
        <w:rPr>
          <w:rStyle w:val="normaltextrun"/>
          <w:rFonts w:ascii="Times New Roman" w:hAnsi="Times New Roman" w:cs="Times New Roman"/>
          <w:color w:val="222A35"/>
          <w:sz w:val="24"/>
          <w:szCs w:val="24"/>
          <w:lang w:val="en"/>
        </w:rPr>
        <w:t>ap</w:t>
      </w:r>
      <w:r w:rsidR="0022583D">
        <w:rPr>
          <w:rStyle w:val="normaltextrun"/>
          <w:rFonts w:ascii="Times New Roman" w:hAnsi="Times New Roman" w:cs="Times New Roman"/>
          <w:color w:val="222A35"/>
          <w:sz w:val="24"/>
          <w:szCs w:val="24"/>
          <w:lang w:val="en"/>
        </w:rPr>
        <w:t xml:space="preserve"> to engage a community, illustrate the </w:t>
      </w:r>
      <w:r w:rsidR="002945C6">
        <w:rPr>
          <w:rStyle w:val="normaltextrun"/>
          <w:rFonts w:ascii="Times New Roman" w:hAnsi="Times New Roman" w:cs="Times New Roman"/>
          <w:color w:val="222A35"/>
          <w:sz w:val="24"/>
          <w:szCs w:val="24"/>
          <w:lang w:val="en"/>
        </w:rPr>
        <w:t xml:space="preserve">embodied work </w:t>
      </w:r>
      <w:r w:rsidR="0033233F">
        <w:rPr>
          <w:rStyle w:val="normaltextrun"/>
          <w:rFonts w:ascii="Times New Roman" w:hAnsi="Times New Roman" w:cs="Times New Roman"/>
          <w:color w:val="222A35"/>
          <w:sz w:val="24"/>
          <w:szCs w:val="24"/>
          <w:lang w:val="en"/>
        </w:rPr>
        <w:t>experience, and</w:t>
      </w:r>
      <w:r w:rsidR="002945C6">
        <w:rPr>
          <w:rStyle w:val="normaltextrun"/>
          <w:rFonts w:ascii="Times New Roman" w:hAnsi="Times New Roman" w:cs="Times New Roman"/>
          <w:color w:val="222A35"/>
          <w:sz w:val="24"/>
          <w:szCs w:val="24"/>
          <w:lang w:val="en"/>
        </w:rPr>
        <w:t xml:space="preserve"> introduce the environmental impacts </w:t>
      </w:r>
      <w:r w:rsidR="007A118D">
        <w:rPr>
          <w:rStyle w:val="normaltextrun"/>
          <w:rFonts w:ascii="Times New Roman" w:hAnsi="Times New Roman" w:cs="Times New Roman"/>
          <w:color w:val="222A35"/>
          <w:sz w:val="24"/>
          <w:szCs w:val="24"/>
          <w:lang w:val="en"/>
        </w:rPr>
        <w:t>of the five key areas of concern stemming from the plant closure?</w:t>
      </w:r>
      <w:r w:rsidR="00621A60">
        <w:rPr>
          <w:rStyle w:val="normaltextrun"/>
          <w:rFonts w:ascii="Times New Roman" w:hAnsi="Times New Roman" w:cs="Times New Roman"/>
          <w:color w:val="222A35"/>
          <w:sz w:val="24"/>
          <w:szCs w:val="24"/>
          <w:lang w:val="en"/>
        </w:rPr>
        <w:t xml:space="preserve"> </w:t>
      </w:r>
    </w:p>
    <w:p w14:paraId="10F65418" w14:textId="7D37E72B" w:rsidR="00BB4F34" w:rsidRDefault="00B97170" w:rsidP="00783D7C">
      <w:pPr>
        <w:pStyle w:val="paragraph"/>
        <w:shd w:val="clear" w:color="auto" w:fill="FFFFFF"/>
        <w:spacing w:before="0" w:beforeAutospacing="0" w:after="160" w:afterAutospacing="0"/>
        <w:ind w:firstLine="720"/>
        <w:jc w:val="both"/>
        <w:textAlignment w:val="baseline"/>
        <w:rPr>
          <w:rStyle w:val="eop"/>
          <w:color w:val="222A35"/>
        </w:rPr>
      </w:pPr>
      <w:r>
        <w:rPr>
          <w:rStyle w:val="normaltextrun"/>
          <w:color w:val="222A35"/>
          <w:lang w:val="en"/>
        </w:rPr>
        <w:t>Through</w:t>
      </w:r>
      <w:r w:rsidR="00F33005" w:rsidRPr="002F5339">
        <w:rPr>
          <w:rStyle w:val="normaltextrun"/>
          <w:color w:val="222A35"/>
          <w:lang w:val="en"/>
        </w:rPr>
        <w:t xml:space="preserve"> the use of a variety of quantitative and qualitative</w:t>
      </w:r>
      <w:r>
        <w:rPr>
          <w:rStyle w:val="normaltextrun"/>
          <w:color w:val="222A35"/>
          <w:lang w:val="en"/>
        </w:rPr>
        <w:t xml:space="preserve"> data and</w:t>
      </w:r>
      <w:r w:rsidR="00F33005" w:rsidRPr="002F5339">
        <w:rPr>
          <w:rStyle w:val="normaltextrun"/>
          <w:color w:val="222A35"/>
          <w:lang w:val="en"/>
        </w:rPr>
        <w:t xml:space="preserve"> methods</w:t>
      </w:r>
      <w:r w:rsidR="00BB4F34" w:rsidRPr="002F5339">
        <w:rPr>
          <w:rStyle w:val="normaltextrun"/>
          <w:color w:val="222A35"/>
          <w:lang w:val="en"/>
        </w:rPr>
        <w:t xml:space="preserve">, this </w:t>
      </w:r>
      <w:r w:rsidR="000704A8" w:rsidRPr="002F5339">
        <w:rPr>
          <w:rStyle w:val="normaltextrun"/>
          <w:color w:val="222A35"/>
          <w:lang w:val="en"/>
        </w:rPr>
        <w:t xml:space="preserve">research </w:t>
      </w:r>
      <w:r w:rsidR="00BB4F34" w:rsidRPr="002F5339">
        <w:rPr>
          <w:rStyle w:val="normaltextrun"/>
          <w:color w:val="222A35"/>
          <w:lang w:val="en"/>
        </w:rPr>
        <w:t xml:space="preserve">showcases the stories of those who lived, worked, and interacted with the </w:t>
      </w:r>
      <w:r w:rsidR="00DD018C" w:rsidRPr="002F5339">
        <w:rPr>
          <w:rStyle w:val="normaltextrun"/>
          <w:color w:val="222A35"/>
          <w:lang w:val="en"/>
        </w:rPr>
        <w:t>B.F. Goodrich Tire Factory</w:t>
      </w:r>
      <w:r w:rsidR="00B27749" w:rsidRPr="002F5339">
        <w:rPr>
          <w:rStyle w:val="normaltextrun"/>
          <w:color w:val="222A35"/>
          <w:lang w:val="en"/>
        </w:rPr>
        <w:t xml:space="preserve"> (in the following referred to as “the plant")</w:t>
      </w:r>
      <w:r w:rsidR="00BB4F34" w:rsidRPr="002F5339">
        <w:rPr>
          <w:rStyle w:val="normaltextrun"/>
          <w:color w:val="222A35"/>
          <w:lang w:val="en"/>
        </w:rPr>
        <w:t>, where five key items contribute to en</w:t>
      </w:r>
      <w:r w:rsidR="00F43D61">
        <w:rPr>
          <w:rStyle w:val="normaltextrun"/>
          <w:color w:val="222A35"/>
          <w:lang w:val="en"/>
        </w:rPr>
        <w:t xml:space="preserve">vironmental contamination </w:t>
      </w:r>
      <w:r w:rsidR="00BB4F34" w:rsidRPr="002F5339">
        <w:rPr>
          <w:rStyle w:val="normaltextrun"/>
          <w:color w:val="222A35"/>
          <w:lang w:val="en"/>
        </w:rPr>
        <w:t xml:space="preserve">concerns: Benzene, Asbestos, Carbon Black, Underground Storage Tanks (USTs), and a Solid Waste Disposal Site. To examine these materials and their impacts, I (and others) have conducted a series of interviews with community members about their experiences with environmental </w:t>
      </w:r>
      <w:r w:rsidR="00F91541">
        <w:rPr>
          <w:rStyle w:val="normaltextrun"/>
          <w:color w:val="222A35"/>
          <w:lang w:val="en"/>
        </w:rPr>
        <w:t>contamination</w:t>
      </w:r>
      <w:r w:rsidR="00BB4F34" w:rsidRPr="002F5339">
        <w:rPr>
          <w:rStyle w:val="normaltextrun"/>
          <w:color w:val="222A35"/>
          <w:lang w:val="en"/>
        </w:rPr>
        <w:t xml:space="preserve"> and</w:t>
      </w:r>
      <w:r w:rsidR="00F91541">
        <w:rPr>
          <w:rStyle w:val="normaltextrun"/>
          <w:color w:val="222A35"/>
          <w:lang w:val="en"/>
        </w:rPr>
        <w:t xml:space="preserve"> the</w:t>
      </w:r>
      <w:r w:rsidR="00BB4F34" w:rsidRPr="002F5339">
        <w:rPr>
          <w:rStyle w:val="normaltextrun"/>
          <w:color w:val="222A35"/>
          <w:lang w:val="en"/>
        </w:rPr>
        <w:t xml:space="preserve"> slow violence resulting from lengthy clean-up endeavors, as well as important areas within the factory site. Additionally, I have organized and analyzed a series of related documents (primarily court proceedings, images, and corporate correspondence)</w:t>
      </w:r>
      <w:r w:rsidR="00D87DAD">
        <w:rPr>
          <w:rStyle w:val="normaltextrun"/>
          <w:color w:val="222A35"/>
          <w:lang w:val="en"/>
        </w:rPr>
        <w:t xml:space="preserve"> and interviews</w:t>
      </w:r>
      <w:r w:rsidR="00BB4F34" w:rsidRPr="002F5339">
        <w:rPr>
          <w:rStyle w:val="normaltextrun"/>
          <w:color w:val="222A35"/>
          <w:lang w:val="en"/>
        </w:rPr>
        <w:t xml:space="preserve">. </w:t>
      </w:r>
      <w:r w:rsidR="004A38B8" w:rsidRPr="002F5339">
        <w:rPr>
          <w:rStyle w:val="normaltextrun"/>
          <w:color w:val="222A35"/>
          <w:lang w:val="en"/>
        </w:rPr>
        <w:t xml:space="preserve">I used this </w:t>
      </w:r>
      <w:r w:rsidR="00BB4F34" w:rsidRPr="002F5339">
        <w:rPr>
          <w:rStyle w:val="normaltextrun"/>
          <w:color w:val="222A35"/>
          <w:lang w:val="en"/>
        </w:rPr>
        <w:t>qualitative data combined with point locations derived from on-site photographs, to create a community-</w:t>
      </w:r>
      <w:r w:rsidR="004B59C7">
        <w:rPr>
          <w:rStyle w:val="normaltextrun"/>
          <w:color w:val="222A35"/>
          <w:lang w:val="en"/>
        </w:rPr>
        <w:t>based</w:t>
      </w:r>
      <w:r w:rsidR="00BB4F34" w:rsidRPr="002F5339">
        <w:rPr>
          <w:rStyle w:val="normaltextrun"/>
          <w:color w:val="222A35"/>
          <w:lang w:val="en"/>
        </w:rPr>
        <w:t xml:space="preserve"> B.F. Goodrich ArcGIS Story Map that </w:t>
      </w:r>
      <w:r w:rsidR="00FA5427" w:rsidRPr="002F5339">
        <w:rPr>
          <w:rStyle w:val="normaltextrun"/>
          <w:color w:val="222A35"/>
          <w:lang w:val="en"/>
        </w:rPr>
        <w:t xml:space="preserve">visualizes </w:t>
      </w:r>
      <w:r w:rsidR="00C41AFF">
        <w:rPr>
          <w:rStyle w:val="normaltextrun"/>
          <w:color w:val="222A35"/>
          <w:lang w:val="en"/>
        </w:rPr>
        <w:t xml:space="preserve">work experience at the plant </w:t>
      </w:r>
      <w:r w:rsidR="00D65B5B">
        <w:rPr>
          <w:rStyle w:val="normaltextrun"/>
          <w:color w:val="222A35"/>
          <w:lang w:val="en"/>
        </w:rPr>
        <w:t>and highlights the environmental and societal impacts stemming from the closure</w:t>
      </w:r>
      <w:r w:rsidR="00BB4F34" w:rsidRPr="002F5339">
        <w:rPr>
          <w:rStyle w:val="normaltextrun"/>
          <w:color w:val="222A35"/>
          <w:lang w:val="en"/>
        </w:rPr>
        <w:t>.</w:t>
      </w:r>
      <w:r w:rsidR="00BB4F34" w:rsidRPr="002F5339">
        <w:rPr>
          <w:rStyle w:val="eop"/>
          <w:color w:val="222A35"/>
        </w:rPr>
        <w:t> </w:t>
      </w:r>
    </w:p>
    <w:p w14:paraId="01DFAAC9" w14:textId="1E197E59" w:rsidR="00603C8C" w:rsidRPr="00603C8C" w:rsidRDefault="00E0703D" w:rsidP="00783D7C">
      <w:pPr>
        <w:spacing w:line="240" w:lineRule="auto"/>
        <w:ind w:firstLine="720"/>
        <w:jc w:val="both"/>
        <w:rPr>
          <w:rStyle w:val="normaltextrun"/>
          <w:rFonts w:ascii="Times New Roman" w:hAnsi="Times New Roman" w:cs="Times New Roman"/>
          <w:spacing w:val="6"/>
          <w:sz w:val="24"/>
          <w:szCs w:val="24"/>
          <w:shd w:val="clear" w:color="auto" w:fill="FFFFFF"/>
        </w:rPr>
      </w:pPr>
      <w:r w:rsidRPr="00534308">
        <w:rPr>
          <w:rStyle w:val="eop"/>
          <w:rFonts w:ascii="Times New Roman" w:hAnsi="Times New Roman" w:cs="Times New Roman"/>
          <w:color w:val="222A35"/>
          <w:sz w:val="24"/>
          <w:szCs w:val="24"/>
        </w:rPr>
        <w:t>After conducting this analysis</w:t>
      </w:r>
      <w:r w:rsidR="005E6DCE" w:rsidRPr="00534308">
        <w:rPr>
          <w:rStyle w:val="eop"/>
          <w:rFonts w:ascii="Times New Roman" w:hAnsi="Times New Roman" w:cs="Times New Roman"/>
          <w:color w:val="222A35"/>
          <w:sz w:val="24"/>
          <w:szCs w:val="24"/>
        </w:rPr>
        <w:t>, I found that</w:t>
      </w:r>
      <w:r w:rsidR="00534308">
        <w:rPr>
          <w:rStyle w:val="eop"/>
          <w:rFonts w:ascii="Times New Roman" w:hAnsi="Times New Roman" w:cs="Times New Roman"/>
          <w:color w:val="222A35"/>
          <w:sz w:val="24"/>
          <w:szCs w:val="24"/>
        </w:rPr>
        <w:t>: 1.</w:t>
      </w:r>
      <w:r w:rsidR="00534308" w:rsidRPr="00534308">
        <w:rPr>
          <w:rFonts w:ascii="Times New Roman" w:hAnsi="Times New Roman" w:cs="Times New Roman"/>
          <w:spacing w:val="6"/>
          <w:sz w:val="24"/>
          <w:szCs w:val="24"/>
          <w:shd w:val="clear" w:color="auto" w:fill="FFFFFF"/>
        </w:rPr>
        <w:t xml:space="preserve"> Contamination</w:t>
      </w:r>
      <w:r w:rsidR="000476B0" w:rsidRPr="00534308">
        <w:rPr>
          <w:rFonts w:ascii="Times New Roman" w:hAnsi="Times New Roman" w:cs="Times New Roman"/>
          <w:spacing w:val="6"/>
          <w:sz w:val="24"/>
          <w:szCs w:val="24"/>
          <w:shd w:val="clear" w:color="auto" w:fill="FFFFFF"/>
        </w:rPr>
        <w:t xml:space="preserve"> is a very slow process and slow </w:t>
      </w:r>
      <w:proofErr w:type="gramStart"/>
      <w:r w:rsidR="00A81F73" w:rsidRPr="00534308">
        <w:rPr>
          <w:rFonts w:ascii="Times New Roman" w:hAnsi="Times New Roman" w:cs="Times New Roman"/>
          <w:spacing w:val="6"/>
          <w:sz w:val="24"/>
          <w:szCs w:val="24"/>
          <w:shd w:val="clear" w:color="auto" w:fill="FFFFFF"/>
        </w:rPr>
        <w:t>remediation</w:t>
      </w:r>
      <w:proofErr w:type="gramEnd"/>
      <w:r w:rsidR="00754551">
        <w:rPr>
          <w:rFonts w:ascii="Times New Roman" w:hAnsi="Times New Roman" w:cs="Times New Roman"/>
          <w:spacing w:val="6"/>
          <w:sz w:val="24"/>
          <w:szCs w:val="24"/>
          <w:shd w:val="clear" w:color="auto" w:fill="FFFFFF"/>
        </w:rPr>
        <w:t xml:space="preserve"> </w:t>
      </w:r>
      <w:r w:rsidR="00A81F73">
        <w:rPr>
          <w:rFonts w:ascii="Times New Roman" w:hAnsi="Times New Roman" w:cs="Times New Roman"/>
          <w:spacing w:val="6"/>
          <w:sz w:val="24"/>
          <w:szCs w:val="24"/>
          <w:shd w:val="clear" w:color="auto" w:fill="FFFFFF"/>
        </w:rPr>
        <w:t>and observation</w:t>
      </w:r>
      <w:r w:rsidR="000476B0" w:rsidRPr="00534308">
        <w:rPr>
          <w:rFonts w:ascii="Times New Roman" w:hAnsi="Times New Roman" w:cs="Times New Roman"/>
          <w:spacing w:val="6"/>
          <w:sz w:val="24"/>
          <w:szCs w:val="24"/>
          <w:shd w:val="clear" w:color="auto" w:fill="FFFFFF"/>
        </w:rPr>
        <w:t xml:space="preserve"> efforts are needed to address this. 2. Deindustrialization in the United States creates lingering negative societal and environmental impacts. 3. </w:t>
      </w:r>
      <w:r w:rsidR="00746EE1">
        <w:rPr>
          <w:rFonts w:ascii="Times New Roman" w:hAnsi="Times New Roman" w:cs="Times New Roman"/>
          <w:spacing w:val="6"/>
          <w:sz w:val="24"/>
          <w:szCs w:val="24"/>
          <w:shd w:val="clear" w:color="auto" w:fill="FFFFFF"/>
        </w:rPr>
        <w:t>Participatory</w:t>
      </w:r>
      <w:r w:rsidR="000476B0" w:rsidRPr="00534308">
        <w:rPr>
          <w:rFonts w:ascii="Times New Roman" w:hAnsi="Times New Roman" w:cs="Times New Roman"/>
          <w:spacing w:val="6"/>
          <w:sz w:val="24"/>
          <w:szCs w:val="24"/>
          <w:shd w:val="clear" w:color="auto" w:fill="FFFFFF"/>
        </w:rPr>
        <w:t xml:space="preserve"> research (including archival and interviews) that centers the voices of residents</w:t>
      </w:r>
      <w:r w:rsidR="00603C8C">
        <w:rPr>
          <w:rFonts w:ascii="Times New Roman" w:hAnsi="Times New Roman" w:cs="Times New Roman"/>
          <w:spacing w:val="6"/>
          <w:sz w:val="24"/>
          <w:szCs w:val="24"/>
          <w:shd w:val="clear" w:color="auto" w:fill="FFFFFF"/>
        </w:rPr>
        <w:t xml:space="preserve"> via the creation of a StoryMap</w:t>
      </w:r>
      <w:r w:rsidR="000476B0" w:rsidRPr="00534308">
        <w:rPr>
          <w:rFonts w:ascii="Times New Roman" w:hAnsi="Times New Roman" w:cs="Times New Roman"/>
          <w:spacing w:val="6"/>
          <w:sz w:val="24"/>
          <w:szCs w:val="24"/>
          <w:shd w:val="clear" w:color="auto" w:fill="FFFFFF"/>
        </w:rPr>
        <w:t xml:space="preserve"> is a</w:t>
      </w:r>
      <w:r w:rsidR="002C34E1">
        <w:rPr>
          <w:rFonts w:ascii="Times New Roman" w:hAnsi="Times New Roman" w:cs="Times New Roman"/>
          <w:spacing w:val="6"/>
          <w:sz w:val="24"/>
          <w:szCs w:val="24"/>
          <w:shd w:val="clear" w:color="auto" w:fill="FFFFFF"/>
        </w:rPr>
        <w:t xml:space="preserve"> promising</w:t>
      </w:r>
      <w:r w:rsidR="000476B0" w:rsidRPr="00534308">
        <w:rPr>
          <w:rFonts w:ascii="Times New Roman" w:hAnsi="Times New Roman" w:cs="Times New Roman"/>
          <w:spacing w:val="6"/>
          <w:sz w:val="24"/>
          <w:szCs w:val="24"/>
          <w:shd w:val="clear" w:color="auto" w:fill="FFFFFF"/>
        </w:rPr>
        <w:t xml:space="preserve"> strategy for visualizing the events of the Miami plant. </w:t>
      </w:r>
    </w:p>
    <w:p w14:paraId="6D61AE22" w14:textId="392AF068" w:rsidR="00294588" w:rsidRDefault="00BB4F34" w:rsidP="00783D7C">
      <w:pPr>
        <w:pStyle w:val="paragraph"/>
        <w:shd w:val="clear" w:color="auto" w:fill="FFFFFF"/>
        <w:spacing w:before="0" w:beforeAutospacing="0" w:after="160" w:afterAutospacing="0"/>
        <w:ind w:firstLine="720"/>
        <w:jc w:val="both"/>
        <w:textAlignment w:val="baseline"/>
        <w:rPr>
          <w:rStyle w:val="eop"/>
          <w:color w:val="222A35"/>
        </w:rPr>
      </w:pPr>
      <w:r w:rsidRPr="002F5339">
        <w:rPr>
          <w:rStyle w:val="normaltextrun"/>
          <w:color w:val="222A35"/>
          <w:lang w:val="en"/>
        </w:rPr>
        <w:t>By highlighting community stories, we gain a better understanding of deindustrialization and its connections to places such as Miami across the United States</w:t>
      </w:r>
      <w:r>
        <w:rPr>
          <w:rStyle w:val="normaltextrun"/>
          <w:color w:val="222A35"/>
          <w:lang w:val="en"/>
        </w:rPr>
        <w:t>.</w:t>
      </w:r>
    </w:p>
    <w:p w14:paraId="20A80A9A" w14:textId="48387B00" w:rsidR="0052673D" w:rsidRDefault="0052673D">
      <w:pPr>
        <w:rPr>
          <w:rStyle w:val="eop"/>
          <w:rFonts w:ascii="Times New Roman" w:eastAsia="Times New Roman" w:hAnsi="Times New Roman" w:cs="Times New Roman"/>
          <w:color w:val="222A35"/>
          <w:sz w:val="24"/>
          <w:szCs w:val="24"/>
        </w:rPr>
      </w:pPr>
    </w:p>
    <w:p w14:paraId="10B7FE2B" w14:textId="6E53A53E" w:rsidR="00002EF4" w:rsidRDefault="00005B02" w:rsidP="0092418B">
      <w:pPr>
        <w:pStyle w:val="Heading1"/>
        <w:spacing w:line="480" w:lineRule="auto"/>
        <w:jc w:val="center"/>
        <w:rPr>
          <w:rFonts w:ascii="Times New Roman" w:hAnsi="Times New Roman" w:cs="Times New Roman"/>
          <w:b/>
          <w:color w:val="auto"/>
          <w:sz w:val="28"/>
          <w:szCs w:val="28"/>
          <w:lang w:val="en"/>
        </w:rPr>
      </w:pPr>
      <w:bookmarkStart w:id="4" w:name="_Toc133486112"/>
      <w:r w:rsidRPr="0092418B">
        <w:rPr>
          <w:rFonts w:ascii="Times New Roman" w:hAnsi="Times New Roman" w:cs="Times New Roman"/>
          <w:b/>
          <w:color w:val="auto"/>
          <w:sz w:val="28"/>
          <w:szCs w:val="28"/>
          <w:lang w:val="en"/>
        </w:rPr>
        <w:lastRenderedPageBreak/>
        <w:t>Table</w:t>
      </w:r>
      <w:r w:rsidR="00002EF4" w:rsidRPr="0092418B">
        <w:rPr>
          <w:rFonts w:ascii="Times New Roman" w:hAnsi="Times New Roman" w:cs="Times New Roman"/>
          <w:b/>
          <w:color w:val="auto"/>
          <w:sz w:val="28"/>
          <w:szCs w:val="28"/>
          <w:lang w:val="en"/>
        </w:rPr>
        <w:t xml:space="preserve"> of </w:t>
      </w:r>
      <w:r w:rsidR="00BB2CE4" w:rsidRPr="0092418B">
        <w:rPr>
          <w:rFonts w:ascii="Times New Roman" w:hAnsi="Times New Roman" w:cs="Times New Roman"/>
          <w:b/>
          <w:color w:val="auto"/>
          <w:sz w:val="28"/>
          <w:szCs w:val="28"/>
          <w:lang w:val="en"/>
        </w:rPr>
        <w:t>Figures</w:t>
      </w:r>
      <w:bookmarkEnd w:id="4"/>
    </w:p>
    <w:p w14:paraId="4C990C8A" w14:textId="7D8E8195" w:rsidR="00507F89" w:rsidRPr="005309FC" w:rsidRDefault="00AC1BEA">
      <w:pPr>
        <w:pStyle w:val="TableofFigures"/>
        <w:tabs>
          <w:tab w:val="right" w:leader="dot" w:pos="9350"/>
        </w:tabs>
        <w:rPr>
          <w:rFonts w:ascii="Times New Roman" w:eastAsiaTheme="minorEastAsia" w:hAnsi="Times New Roman" w:cs="Times New Roman"/>
          <w:noProof/>
          <w:kern w:val="2"/>
          <w:sz w:val="24"/>
          <w:szCs w:val="24"/>
          <w14:ligatures w14:val="standardContextual"/>
        </w:rPr>
      </w:pPr>
      <w:r>
        <w:rPr>
          <w:lang w:val="en"/>
        </w:rPr>
        <w:fldChar w:fldCharType="begin"/>
      </w:r>
      <w:r>
        <w:rPr>
          <w:lang w:val="en"/>
        </w:rPr>
        <w:instrText xml:space="preserve"> TOC \h \z \c "Figure" </w:instrText>
      </w:r>
      <w:r>
        <w:rPr>
          <w:lang w:val="en"/>
        </w:rPr>
        <w:fldChar w:fldCharType="separate"/>
      </w:r>
      <w:hyperlink r:id="rId14" w:anchor="_Toc133750420" w:history="1">
        <w:r w:rsidR="00507F89" w:rsidRPr="005309FC">
          <w:rPr>
            <w:rStyle w:val="Hyperlink"/>
            <w:rFonts w:ascii="Times New Roman" w:hAnsi="Times New Roman" w:cs="Times New Roman"/>
            <w:b/>
            <w:bCs/>
            <w:noProof/>
            <w:sz w:val="24"/>
            <w:szCs w:val="24"/>
          </w:rPr>
          <w:t>Figure 1</w:t>
        </w:r>
        <w:r w:rsidR="00523568" w:rsidRPr="005309FC">
          <w:rPr>
            <w:rStyle w:val="Hyperlink"/>
            <w:rFonts w:ascii="Times New Roman" w:hAnsi="Times New Roman" w:cs="Times New Roman"/>
            <w:noProof/>
            <w:sz w:val="24"/>
            <w:szCs w:val="24"/>
          </w:rPr>
          <w:t xml:space="preserve"> </w:t>
        </w:r>
        <w:r w:rsidR="00507F89" w:rsidRPr="005309FC">
          <w:rPr>
            <w:rStyle w:val="Hyperlink"/>
            <w:rFonts w:ascii="Times New Roman" w:hAnsi="Times New Roman" w:cs="Times New Roman"/>
            <w:noProof/>
            <w:sz w:val="24"/>
            <w:szCs w:val="24"/>
          </w:rPr>
          <w:t xml:space="preserve">Map of Tribal </w:t>
        </w:r>
        <w:r w:rsidR="00523568" w:rsidRPr="005309FC">
          <w:rPr>
            <w:rStyle w:val="Hyperlink"/>
            <w:rFonts w:ascii="Times New Roman" w:hAnsi="Times New Roman" w:cs="Times New Roman"/>
            <w:noProof/>
            <w:sz w:val="24"/>
            <w:szCs w:val="24"/>
          </w:rPr>
          <w:t>J</w:t>
        </w:r>
        <w:r w:rsidR="00507F89" w:rsidRPr="005309FC">
          <w:rPr>
            <w:rStyle w:val="Hyperlink"/>
            <w:rFonts w:ascii="Times New Roman" w:hAnsi="Times New Roman" w:cs="Times New Roman"/>
            <w:noProof/>
            <w:sz w:val="24"/>
            <w:szCs w:val="24"/>
          </w:rPr>
          <w:t>urisdictions in Oklahoma</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_Toc133750420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6</w:t>
        </w:r>
        <w:r w:rsidR="00507F89" w:rsidRPr="005309FC">
          <w:rPr>
            <w:rFonts w:ascii="Times New Roman" w:hAnsi="Times New Roman" w:cs="Times New Roman"/>
            <w:noProof/>
            <w:webHidden/>
            <w:sz w:val="24"/>
            <w:szCs w:val="24"/>
          </w:rPr>
          <w:fldChar w:fldCharType="end"/>
        </w:r>
      </w:hyperlink>
    </w:p>
    <w:p w14:paraId="2682F98E" w14:textId="3EC0D90A"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1" w:history="1">
        <w:r w:rsidR="00507F89" w:rsidRPr="005309FC">
          <w:rPr>
            <w:rStyle w:val="Hyperlink"/>
            <w:rFonts w:ascii="Times New Roman" w:hAnsi="Times New Roman" w:cs="Times New Roman"/>
            <w:b/>
            <w:bCs/>
            <w:noProof/>
            <w:sz w:val="24"/>
            <w:szCs w:val="24"/>
          </w:rPr>
          <w:t>Figure 2</w:t>
        </w:r>
        <w:r w:rsidR="00523568" w:rsidRPr="005309FC">
          <w:rPr>
            <w:rStyle w:val="Hyperlink"/>
            <w:rFonts w:ascii="Times New Roman" w:hAnsi="Times New Roman" w:cs="Times New Roman"/>
            <w:noProof/>
            <w:sz w:val="24"/>
            <w:szCs w:val="24"/>
          </w:rPr>
          <w:t xml:space="preserve"> </w:t>
        </w:r>
        <w:r w:rsidR="00507F89" w:rsidRPr="005309FC">
          <w:rPr>
            <w:rStyle w:val="Hyperlink"/>
            <w:rFonts w:ascii="Times New Roman" w:hAnsi="Times New Roman" w:cs="Times New Roman"/>
            <w:noProof/>
            <w:sz w:val="24"/>
            <w:szCs w:val="24"/>
          </w:rPr>
          <w:t>Map of Oklahoma Counties</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_Toc133750421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7</w:t>
        </w:r>
        <w:r w:rsidR="00507F89" w:rsidRPr="005309FC">
          <w:rPr>
            <w:rFonts w:ascii="Times New Roman" w:hAnsi="Times New Roman" w:cs="Times New Roman"/>
            <w:noProof/>
            <w:webHidden/>
            <w:sz w:val="24"/>
            <w:szCs w:val="24"/>
          </w:rPr>
          <w:fldChar w:fldCharType="end"/>
        </w:r>
      </w:hyperlink>
    </w:p>
    <w:p w14:paraId="09AC73E3" w14:textId="1D4A4835"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2" w:history="1">
        <w:r w:rsidR="00507F89" w:rsidRPr="005309FC">
          <w:rPr>
            <w:rStyle w:val="Hyperlink"/>
            <w:rFonts w:ascii="Times New Roman" w:hAnsi="Times New Roman" w:cs="Times New Roman"/>
            <w:b/>
            <w:bCs/>
            <w:noProof/>
            <w:sz w:val="24"/>
            <w:szCs w:val="24"/>
          </w:rPr>
          <w:t>Figure 3</w:t>
        </w:r>
        <w:r w:rsidR="00507F89" w:rsidRPr="005309FC">
          <w:rPr>
            <w:rStyle w:val="Hyperlink"/>
            <w:rFonts w:ascii="Times New Roman" w:hAnsi="Times New Roman" w:cs="Times New Roman"/>
            <w:noProof/>
            <w:sz w:val="24"/>
            <w:szCs w:val="24"/>
          </w:rPr>
          <w:t xml:space="preserve"> Map of the Tri-State Mining District</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_Toc133750422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w:t>
        </w:r>
        <w:r w:rsidR="00507F89" w:rsidRPr="005309FC">
          <w:rPr>
            <w:rFonts w:ascii="Times New Roman" w:hAnsi="Times New Roman" w:cs="Times New Roman"/>
            <w:noProof/>
            <w:webHidden/>
            <w:sz w:val="24"/>
            <w:szCs w:val="24"/>
          </w:rPr>
          <w:fldChar w:fldCharType="end"/>
        </w:r>
      </w:hyperlink>
    </w:p>
    <w:p w14:paraId="37E680E4" w14:textId="151E1E32"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3" w:history="1">
        <w:r w:rsidR="00507F89" w:rsidRPr="005309FC">
          <w:rPr>
            <w:rStyle w:val="Hyperlink"/>
            <w:rFonts w:ascii="Times New Roman" w:hAnsi="Times New Roman" w:cs="Times New Roman"/>
            <w:b/>
            <w:bCs/>
            <w:noProof/>
            <w:sz w:val="24"/>
            <w:szCs w:val="24"/>
          </w:rPr>
          <w:t>Figure 4</w:t>
        </w:r>
        <w:r w:rsidR="00507F89" w:rsidRPr="005309FC">
          <w:rPr>
            <w:rStyle w:val="Hyperlink"/>
            <w:rFonts w:ascii="Times New Roman" w:hAnsi="Times New Roman" w:cs="Times New Roman"/>
            <w:noProof/>
            <w:sz w:val="24"/>
            <w:szCs w:val="24"/>
          </w:rPr>
          <w:t xml:space="preserve"> Postcard of the EaglePicher Central Mill </w:t>
        </w:r>
        <w:r w:rsidR="007D44CA">
          <w:rPr>
            <w:rStyle w:val="Hyperlink"/>
            <w:rFonts w:ascii="Times New Roman" w:hAnsi="Times New Roman" w:cs="Times New Roman"/>
            <w:noProof/>
            <w:sz w:val="24"/>
            <w:szCs w:val="24"/>
          </w:rPr>
          <w:t>C</w:t>
        </w:r>
        <w:r w:rsidR="00507F89" w:rsidRPr="005309FC">
          <w:rPr>
            <w:rStyle w:val="Hyperlink"/>
            <w:rFonts w:ascii="Times New Roman" w:hAnsi="Times New Roman" w:cs="Times New Roman"/>
            <w:noProof/>
            <w:sz w:val="24"/>
            <w:szCs w:val="24"/>
          </w:rPr>
          <w:t>irca 1965</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_Toc133750423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9</w:t>
        </w:r>
        <w:r w:rsidR="00507F89" w:rsidRPr="005309FC">
          <w:rPr>
            <w:rFonts w:ascii="Times New Roman" w:hAnsi="Times New Roman" w:cs="Times New Roman"/>
            <w:noProof/>
            <w:webHidden/>
            <w:sz w:val="24"/>
            <w:szCs w:val="24"/>
          </w:rPr>
          <w:fldChar w:fldCharType="end"/>
        </w:r>
      </w:hyperlink>
    </w:p>
    <w:p w14:paraId="20EB71DD" w14:textId="2721B6FF"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4" w:history="1">
        <w:r w:rsidR="00507F89" w:rsidRPr="005309FC">
          <w:rPr>
            <w:rStyle w:val="Hyperlink"/>
            <w:rFonts w:ascii="Times New Roman" w:hAnsi="Times New Roman" w:cs="Times New Roman"/>
            <w:b/>
            <w:bCs/>
            <w:noProof/>
            <w:sz w:val="24"/>
            <w:szCs w:val="24"/>
          </w:rPr>
          <w:t>Figure 5</w:t>
        </w:r>
        <w:r w:rsidR="00507F89" w:rsidRPr="005309FC">
          <w:rPr>
            <w:rStyle w:val="Hyperlink"/>
            <w:rFonts w:ascii="Times New Roman" w:hAnsi="Times New Roman" w:cs="Times New Roman"/>
            <w:noProof/>
            <w:sz w:val="24"/>
            <w:szCs w:val="24"/>
          </w:rPr>
          <w:t xml:space="preserve"> Chat piles near Picher, OK</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_Toc133750424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10</w:t>
        </w:r>
        <w:r w:rsidR="00507F89" w:rsidRPr="005309FC">
          <w:rPr>
            <w:rFonts w:ascii="Times New Roman" w:hAnsi="Times New Roman" w:cs="Times New Roman"/>
            <w:noProof/>
            <w:webHidden/>
            <w:sz w:val="24"/>
            <w:szCs w:val="24"/>
          </w:rPr>
          <w:fldChar w:fldCharType="end"/>
        </w:r>
      </w:hyperlink>
    </w:p>
    <w:p w14:paraId="037BE642" w14:textId="7646C27C"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5" w:history="1">
        <w:r w:rsidR="00507F89" w:rsidRPr="005309FC">
          <w:rPr>
            <w:rStyle w:val="Hyperlink"/>
            <w:rFonts w:ascii="Times New Roman" w:hAnsi="Times New Roman" w:cs="Times New Roman"/>
            <w:b/>
            <w:bCs/>
            <w:noProof/>
            <w:sz w:val="24"/>
            <w:szCs w:val="24"/>
          </w:rPr>
          <w:t>Figure 6</w:t>
        </w:r>
        <w:r w:rsidR="00507F89" w:rsidRPr="005309FC">
          <w:rPr>
            <w:rStyle w:val="Hyperlink"/>
            <w:rFonts w:ascii="Times New Roman" w:hAnsi="Times New Roman" w:cs="Times New Roman"/>
            <w:noProof/>
            <w:sz w:val="24"/>
            <w:szCs w:val="24"/>
          </w:rPr>
          <w:t xml:space="preserve"> Petrochemical factories in Louisiana</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_Toc133750425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14</w:t>
        </w:r>
        <w:r w:rsidR="00507F89" w:rsidRPr="005309FC">
          <w:rPr>
            <w:rFonts w:ascii="Times New Roman" w:hAnsi="Times New Roman" w:cs="Times New Roman"/>
            <w:noProof/>
            <w:webHidden/>
            <w:sz w:val="24"/>
            <w:szCs w:val="24"/>
          </w:rPr>
          <w:fldChar w:fldCharType="end"/>
        </w:r>
      </w:hyperlink>
    </w:p>
    <w:p w14:paraId="433D2394" w14:textId="7AB8A722"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6" w:history="1">
        <w:r w:rsidR="00507F89" w:rsidRPr="005309FC">
          <w:rPr>
            <w:rStyle w:val="Hyperlink"/>
            <w:rFonts w:ascii="Times New Roman" w:hAnsi="Times New Roman" w:cs="Times New Roman"/>
            <w:b/>
            <w:bCs/>
            <w:noProof/>
            <w:sz w:val="24"/>
            <w:szCs w:val="24"/>
          </w:rPr>
          <w:t>Figure 7</w:t>
        </w:r>
        <w:r w:rsidR="00507F89" w:rsidRPr="005309FC">
          <w:rPr>
            <w:rStyle w:val="Hyperlink"/>
            <w:rFonts w:ascii="Times New Roman" w:hAnsi="Times New Roman" w:cs="Times New Roman"/>
            <w:noProof/>
            <w:sz w:val="24"/>
            <w:szCs w:val="24"/>
          </w:rPr>
          <w:t xml:space="preserve"> The Rust Belt of the United States and Canada</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_Toc133750426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16</w:t>
        </w:r>
        <w:r w:rsidR="00507F89" w:rsidRPr="005309FC">
          <w:rPr>
            <w:rFonts w:ascii="Times New Roman" w:hAnsi="Times New Roman" w:cs="Times New Roman"/>
            <w:noProof/>
            <w:webHidden/>
            <w:sz w:val="24"/>
            <w:szCs w:val="24"/>
          </w:rPr>
          <w:fldChar w:fldCharType="end"/>
        </w:r>
      </w:hyperlink>
    </w:p>
    <w:p w14:paraId="1B8AC80C" w14:textId="68400842"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7" w:history="1">
        <w:r w:rsidR="00507F89" w:rsidRPr="005309FC">
          <w:rPr>
            <w:rStyle w:val="Hyperlink"/>
            <w:rFonts w:ascii="Times New Roman" w:hAnsi="Times New Roman" w:cs="Times New Roman"/>
            <w:b/>
            <w:bCs/>
            <w:noProof/>
            <w:sz w:val="24"/>
            <w:szCs w:val="24"/>
          </w:rPr>
          <w:t>Figure 8</w:t>
        </w:r>
        <w:r w:rsidR="00507F89" w:rsidRPr="005309FC">
          <w:rPr>
            <w:rStyle w:val="Hyperlink"/>
            <w:rFonts w:ascii="Times New Roman" w:hAnsi="Times New Roman" w:cs="Times New Roman"/>
            <w:noProof/>
            <w:sz w:val="24"/>
            <w:szCs w:val="24"/>
          </w:rPr>
          <w:t xml:space="preserve"> Valerie’s StoryMap Title Pag</w:t>
        </w:r>
        <w:r w:rsidR="00655E85">
          <w:rPr>
            <w:rStyle w:val="Hyperlink"/>
            <w:rFonts w:ascii="Times New Roman" w:hAnsi="Times New Roman" w:cs="Times New Roman"/>
            <w:noProof/>
            <w:sz w:val="24"/>
            <w:szCs w:val="24"/>
          </w:rPr>
          <w:t>e</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_Toc133750427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31</w:t>
        </w:r>
        <w:r w:rsidR="00507F89" w:rsidRPr="005309FC">
          <w:rPr>
            <w:rFonts w:ascii="Times New Roman" w:hAnsi="Times New Roman" w:cs="Times New Roman"/>
            <w:noProof/>
            <w:webHidden/>
            <w:sz w:val="24"/>
            <w:szCs w:val="24"/>
          </w:rPr>
          <w:fldChar w:fldCharType="end"/>
        </w:r>
      </w:hyperlink>
    </w:p>
    <w:p w14:paraId="362941B0" w14:textId="6E068DED"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8" w:history="1">
        <w:r w:rsidR="00507F89" w:rsidRPr="005309FC">
          <w:rPr>
            <w:rStyle w:val="Hyperlink"/>
            <w:rFonts w:ascii="Times New Roman" w:hAnsi="Times New Roman" w:cs="Times New Roman"/>
            <w:b/>
            <w:bCs/>
            <w:noProof/>
            <w:sz w:val="24"/>
            <w:szCs w:val="24"/>
          </w:rPr>
          <w:t>Figure 9</w:t>
        </w:r>
        <w:r w:rsidR="00507F89" w:rsidRPr="005309FC">
          <w:rPr>
            <w:rStyle w:val="Hyperlink"/>
            <w:rFonts w:ascii="Times New Roman" w:hAnsi="Times New Roman" w:cs="Times New Roman"/>
            <w:noProof/>
            <w:sz w:val="24"/>
            <w:szCs w:val="24"/>
          </w:rPr>
          <w:t xml:space="preserve"> The Miami, OK B.F. Goodrich Tire Factory Prior to Closure</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_Toc133750428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34</w:t>
        </w:r>
        <w:r w:rsidR="00507F89" w:rsidRPr="005309FC">
          <w:rPr>
            <w:rFonts w:ascii="Times New Roman" w:hAnsi="Times New Roman" w:cs="Times New Roman"/>
            <w:noProof/>
            <w:webHidden/>
            <w:sz w:val="24"/>
            <w:szCs w:val="24"/>
          </w:rPr>
          <w:fldChar w:fldCharType="end"/>
        </w:r>
      </w:hyperlink>
    </w:p>
    <w:p w14:paraId="67C9C1CB" w14:textId="1AD04D42"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29" w:history="1">
        <w:r w:rsidR="00507F89" w:rsidRPr="005309FC">
          <w:rPr>
            <w:rStyle w:val="Hyperlink"/>
            <w:rFonts w:ascii="Times New Roman" w:hAnsi="Times New Roman" w:cs="Times New Roman"/>
            <w:b/>
            <w:bCs/>
            <w:noProof/>
            <w:sz w:val="24"/>
            <w:szCs w:val="24"/>
          </w:rPr>
          <w:t>Figure 10</w:t>
        </w:r>
        <w:r w:rsidR="00507F89" w:rsidRPr="005309FC">
          <w:rPr>
            <w:rStyle w:val="Hyperlink"/>
            <w:rFonts w:ascii="Times New Roman" w:hAnsi="Times New Roman" w:cs="Times New Roman"/>
            <w:noProof/>
            <w:sz w:val="24"/>
            <w:szCs w:val="24"/>
          </w:rPr>
          <w:t xml:space="preserve"> The </w:t>
        </w:r>
        <w:r w:rsidR="00421EEE">
          <w:rPr>
            <w:rStyle w:val="Hyperlink"/>
            <w:rFonts w:ascii="Times New Roman" w:hAnsi="Times New Roman" w:cs="Times New Roman"/>
            <w:noProof/>
            <w:sz w:val="24"/>
            <w:szCs w:val="24"/>
          </w:rPr>
          <w:t>T</w:t>
        </w:r>
        <w:r w:rsidR="00507F89" w:rsidRPr="005309FC">
          <w:rPr>
            <w:rStyle w:val="Hyperlink"/>
            <w:rFonts w:ascii="Times New Roman" w:hAnsi="Times New Roman" w:cs="Times New Roman"/>
            <w:noProof/>
            <w:sz w:val="24"/>
            <w:szCs w:val="24"/>
          </w:rPr>
          <w:t xml:space="preserve">ire </w:t>
        </w:r>
        <w:r w:rsidR="00421EEE">
          <w:rPr>
            <w:rStyle w:val="Hyperlink"/>
            <w:rFonts w:ascii="Times New Roman" w:hAnsi="Times New Roman" w:cs="Times New Roman"/>
            <w:noProof/>
            <w:sz w:val="24"/>
            <w:szCs w:val="24"/>
          </w:rPr>
          <w:t>M</w:t>
        </w:r>
        <w:r w:rsidR="00507F89" w:rsidRPr="005309FC">
          <w:rPr>
            <w:rStyle w:val="Hyperlink"/>
            <w:rFonts w:ascii="Times New Roman" w:hAnsi="Times New Roman" w:cs="Times New Roman"/>
            <w:noProof/>
            <w:sz w:val="24"/>
            <w:szCs w:val="24"/>
          </w:rPr>
          <w:t xml:space="preserve">anufacturing </w:t>
        </w:r>
        <w:r w:rsidR="00421EEE">
          <w:rPr>
            <w:rStyle w:val="Hyperlink"/>
            <w:rFonts w:ascii="Times New Roman" w:hAnsi="Times New Roman" w:cs="Times New Roman"/>
            <w:noProof/>
            <w:sz w:val="24"/>
            <w:szCs w:val="24"/>
          </w:rPr>
          <w:t>P</w:t>
        </w:r>
        <w:r w:rsidR="00507F89" w:rsidRPr="005309FC">
          <w:rPr>
            <w:rStyle w:val="Hyperlink"/>
            <w:rFonts w:ascii="Times New Roman" w:hAnsi="Times New Roman" w:cs="Times New Roman"/>
            <w:noProof/>
            <w:sz w:val="24"/>
            <w:szCs w:val="24"/>
          </w:rPr>
          <w:t>rocess</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_Toc133750429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36</w:t>
        </w:r>
        <w:r w:rsidR="00507F89" w:rsidRPr="005309FC">
          <w:rPr>
            <w:rFonts w:ascii="Times New Roman" w:hAnsi="Times New Roman" w:cs="Times New Roman"/>
            <w:noProof/>
            <w:webHidden/>
            <w:sz w:val="24"/>
            <w:szCs w:val="24"/>
          </w:rPr>
          <w:fldChar w:fldCharType="end"/>
        </w:r>
      </w:hyperlink>
    </w:p>
    <w:p w14:paraId="421C862D" w14:textId="17A0D29D"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0" w:history="1">
        <w:r w:rsidR="00507F89" w:rsidRPr="005309FC">
          <w:rPr>
            <w:rStyle w:val="Hyperlink"/>
            <w:rFonts w:ascii="Times New Roman" w:hAnsi="Times New Roman" w:cs="Times New Roman"/>
            <w:b/>
            <w:bCs/>
            <w:noProof/>
            <w:sz w:val="24"/>
            <w:szCs w:val="24"/>
          </w:rPr>
          <w:t>Figure 11</w:t>
        </w:r>
        <w:r w:rsidR="00507F89" w:rsidRPr="005309FC">
          <w:rPr>
            <w:rStyle w:val="Hyperlink"/>
            <w:rFonts w:ascii="Times New Roman" w:hAnsi="Times New Roman" w:cs="Times New Roman"/>
            <w:noProof/>
            <w:sz w:val="24"/>
            <w:szCs w:val="24"/>
          </w:rPr>
          <w:t xml:space="preserve"> The Miami, OK B.F. Goodrich Tire Factory in 1957</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_Toc133750430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39</w:t>
        </w:r>
        <w:r w:rsidR="00507F89" w:rsidRPr="005309FC">
          <w:rPr>
            <w:rFonts w:ascii="Times New Roman" w:hAnsi="Times New Roman" w:cs="Times New Roman"/>
            <w:noProof/>
            <w:webHidden/>
            <w:sz w:val="24"/>
            <w:szCs w:val="24"/>
          </w:rPr>
          <w:fldChar w:fldCharType="end"/>
        </w:r>
      </w:hyperlink>
    </w:p>
    <w:p w14:paraId="5B5448BC" w14:textId="523C58D5"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1" w:history="1">
        <w:r w:rsidR="00507F89" w:rsidRPr="005309FC">
          <w:rPr>
            <w:rStyle w:val="Hyperlink"/>
            <w:rFonts w:ascii="Times New Roman" w:hAnsi="Times New Roman" w:cs="Times New Roman"/>
            <w:b/>
            <w:bCs/>
            <w:noProof/>
            <w:sz w:val="24"/>
            <w:szCs w:val="24"/>
          </w:rPr>
          <w:t>Figure 12</w:t>
        </w:r>
        <w:r w:rsidR="00507F89" w:rsidRPr="005309FC">
          <w:rPr>
            <w:rStyle w:val="Hyperlink"/>
            <w:rFonts w:ascii="Times New Roman" w:hAnsi="Times New Roman" w:cs="Times New Roman"/>
            <w:noProof/>
            <w:sz w:val="24"/>
            <w:szCs w:val="24"/>
          </w:rPr>
          <w:t xml:space="preserve"> B.F. Goodrich Executives at the Miami Plant in November 1957</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_Toc133750431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40</w:t>
        </w:r>
        <w:r w:rsidR="00507F89" w:rsidRPr="005309FC">
          <w:rPr>
            <w:rFonts w:ascii="Times New Roman" w:hAnsi="Times New Roman" w:cs="Times New Roman"/>
            <w:noProof/>
            <w:webHidden/>
            <w:sz w:val="24"/>
            <w:szCs w:val="24"/>
          </w:rPr>
          <w:fldChar w:fldCharType="end"/>
        </w:r>
      </w:hyperlink>
    </w:p>
    <w:p w14:paraId="4B772CB6" w14:textId="685FA2F3"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2" w:history="1">
        <w:r w:rsidR="00507F89" w:rsidRPr="005309FC">
          <w:rPr>
            <w:rStyle w:val="Hyperlink"/>
            <w:rFonts w:ascii="Times New Roman" w:hAnsi="Times New Roman" w:cs="Times New Roman"/>
            <w:b/>
            <w:bCs/>
            <w:noProof/>
            <w:sz w:val="24"/>
            <w:szCs w:val="24"/>
          </w:rPr>
          <w:t>Figure 13</w:t>
        </w:r>
        <w:r w:rsidR="00507F89" w:rsidRPr="005309FC">
          <w:rPr>
            <w:rStyle w:val="Hyperlink"/>
            <w:rFonts w:ascii="Times New Roman" w:hAnsi="Times New Roman" w:cs="Times New Roman"/>
            <w:noProof/>
            <w:sz w:val="24"/>
            <w:szCs w:val="24"/>
          </w:rPr>
          <w:t xml:space="preserve"> A </w:t>
        </w:r>
        <w:r w:rsidR="006C6354">
          <w:rPr>
            <w:rStyle w:val="Hyperlink"/>
            <w:rFonts w:ascii="Times New Roman" w:hAnsi="Times New Roman" w:cs="Times New Roman"/>
            <w:noProof/>
            <w:sz w:val="24"/>
            <w:szCs w:val="24"/>
          </w:rPr>
          <w:t>M</w:t>
        </w:r>
        <w:r w:rsidR="00507F89" w:rsidRPr="005309FC">
          <w:rPr>
            <w:rStyle w:val="Hyperlink"/>
            <w:rFonts w:ascii="Times New Roman" w:hAnsi="Times New Roman" w:cs="Times New Roman"/>
            <w:noProof/>
            <w:sz w:val="24"/>
            <w:szCs w:val="24"/>
          </w:rPr>
          <w:t xml:space="preserve">ap of the </w:t>
        </w:r>
        <w:r w:rsidR="006C6354">
          <w:rPr>
            <w:rStyle w:val="Hyperlink"/>
            <w:rFonts w:ascii="Times New Roman" w:hAnsi="Times New Roman" w:cs="Times New Roman"/>
            <w:noProof/>
            <w:sz w:val="24"/>
            <w:szCs w:val="24"/>
          </w:rPr>
          <w:t>S</w:t>
        </w:r>
        <w:r w:rsidR="00507F89" w:rsidRPr="005309FC">
          <w:rPr>
            <w:rStyle w:val="Hyperlink"/>
            <w:rFonts w:ascii="Times New Roman" w:hAnsi="Times New Roman" w:cs="Times New Roman"/>
            <w:noProof/>
            <w:sz w:val="24"/>
            <w:szCs w:val="24"/>
          </w:rPr>
          <w:t xml:space="preserve">oil </w:t>
        </w:r>
        <w:r w:rsidR="006C6354">
          <w:rPr>
            <w:rStyle w:val="Hyperlink"/>
            <w:rFonts w:ascii="Times New Roman" w:hAnsi="Times New Roman" w:cs="Times New Roman"/>
            <w:noProof/>
            <w:sz w:val="24"/>
            <w:szCs w:val="24"/>
          </w:rPr>
          <w:t>C</w:t>
        </w:r>
        <w:r w:rsidR="00507F89" w:rsidRPr="005309FC">
          <w:rPr>
            <w:rStyle w:val="Hyperlink"/>
            <w:rFonts w:ascii="Times New Roman" w:hAnsi="Times New Roman" w:cs="Times New Roman"/>
            <w:noProof/>
            <w:sz w:val="24"/>
            <w:szCs w:val="24"/>
          </w:rPr>
          <w:t>ontaminated with Benzene</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_Toc133750432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64</w:t>
        </w:r>
        <w:r w:rsidR="00507F89" w:rsidRPr="005309FC">
          <w:rPr>
            <w:rFonts w:ascii="Times New Roman" w:hAnsi="Times New Roman" w:cs="Times New Roman"/>
            <w:noProof/>
            <w:webHidden/>
            <w:sz w:val="24"/>
            <w:szCs w:val="24"/>
          </w:rPr>
          <w:fldChar w:fldCharType="end"/>
        </w:r>
      </w:hyperlink>
    </w:p>
    <w:p w14:paraId="35FB28D8" w14:textId="3BA78991"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3" w:history="1">
        <w:r w:rsidR="00507F89" w:rsidRPr="005309FC">
          <w:rPr>
            <w:rStyle w:val="Hyperlink"/>
            <w:rFonts w:ascii="Times New Roman" w:hAnsi="Times New Roman" w:cs="Times New Roman"/>
            <w:b/>
            <w:bCs/>
            <w:noProof/>
            <w:sz w:val="24"/>
            <w:szCs w:val="24"/>
          </w:rPr>
          <w:t>Figure 14</w:t>
        </w:r>
        <w:r w:rsidR="00507F89" w:rsidRPr="005309FC">
          <w:rPr>
            <w:rStyle w:val="Hyperlink"/>
            <w:rFonts w:ascii="Times New Roman" w:hAnsi="Times New Roman" w:cs="Times New Roman"/>
            <w:noProof/>
            <w:sz w:val="24"/>
            <w:szCs w:val="24"/>
          </w:rPr>
          <w:t xml:space="preserve"> Asbestos </w:t>
        </w:r>
        <w:r w:rsidR="006C6354">
          <w:rPr>
            <w:rStyle w:val="Hyperlink"/>
            <w:rFonts w:ascii="Times New Roman" w:hAnsi="Times New Roman" w:cs="Times New Roman"/>
            <w:noProof/>
            <w:sz w:val="24"/>
            <w:szCs w:val="24"/>
          </w:rPr>
          <w:t>I</w:t>
        </w:r>
        <w:r w:rsidR="00507F89" w:rsidRPr="005309FC">
          <w:rPr>
            <w:rStyle w:val="Hyperlink"/>
            <w:rFonts w:ascii="Times New Roman" w:hAnsi="Times New Roman" w:cs="Times New Roman"/>
            <w:noProof/>
            <w:sz w:val="24"/>
            <w:szCs w:val="24"/>
          </w:rPr>
          <w:t xml:space="preserve">nside of the </w:t>
        </w:r>
        <w:r w:rsidR="006C6354">
          <w:rPr>
            <w:rStyle w:val="Hyperlink"/>
            <w:rFonts w:ascii="Times New Roman" w:hAnsi="Times New Roman" w:cs="Times New Roman"/>
            <w:noProof/>
            <w:sz w:val="24"/>
            <w:szCs w:val="24"/>
          </w:rPr>
          <w:t>P</w:t>
        </w:r>
        <w:r w:rsidR="00507F89" w:rsidRPr="005309FC">
          <w:rPr>
            <w:rStyle w:val="Hyperlink"/>
            <w:rFonts w:ascii="Times New Roman" w:hAnsi="Times New Roman" w:cs="Times New Roman"/>
            <w:noProof/>
            <w:sz w:val="24"/>
            <w:szCs w:val="24"/>
          </w:rPr>
          <w:t xml:space="preserve">owerhouse </w:t>
        </w:r>
        <w:r w:rsidR="006C6354">
          <w:rPr>
            <w:rStyle w:val="Hyperlink"/>
            <w:rFonts w:ascii="Times New Roman" w:hAnsi="Times New Roman" w:cs="Times New Roman"/>
            <w:noProof/>
            <w:sz w:val="24"/>
            <w:szCs w:val="24"/>
          </w:rPr>
          <w:t>D</w:t>
        </w:r>
        <w:r w:rsidR="00507F89" w:rsidRPr="005309FC">
          <w:rPr>
            <w:rStyle w:val="Hyperlink"/>
            <w:rFonts w:ascii="Times New Roman" w:hAnsi="Times New Roman" w:cs="Times New Roman"/>
            <w:noProof/>
            <w:sz w:val="24"/>
            <w:szCs w:val="24"/>
          </w:rPr>
          <w:t xml:space="preserve">uring a </w:t>
        </w:r>
        <w:r w:rsidR="006C6354">
          <w:rPr>
            <w:rStyle w:val="Hyperlink"/>
            <w:rFonts w:ascii="Times New Roman" w:hAnsi="Times New Roman" w:cs="Times New Roman"/>
            <w:noProof/>
            <w:sz w:val="24"/>
            <w:szCs w:val="24"/>
          </w:rPr>
          <w:t>S</w:t>
        </w:r>
        <w:r w:rsidR="00507F89" w:rsidRPr="005309FC">
          <w:rPr>
            <w:rStyle w:val="Hyperlink"/>
            <w:rFonts w:ascii="Times New Roman" w:hAnsi="Times New Roman" w:cs="Times New Roman"/>
            <w:noProof/>
            <w:sz w:val="24"/>
            <w:szCs w:val="24"/>
          </w:rPr>
          <w:t xml:space="preserve">ite </w:t>
        </w:r>
        <w:r w:rsidR="006C6354">
          <w:rPr>
            <w:rStyle w:val="Hyperlink"/>
            <w:rFonts w:ascii="Times New Roman" w:hAnsi="Times New Roman" w:cs="Times New Roman"/>
            <w:noProof/>
            <w:sz w:val="24"/>
            <w:szCs w:val="24"/>
          </w:rPr>
          <w:t>T</w:t>
        </w:r>
        <w:r w:rsidR="00507F89" w:rsidRPr="005309FC">
          <w:rPr>
            <w:rStyle w:val="Hyperlink"/>
            <w:rFonts w:ascii="Times New Roman" w:hAnsi="Times New Roman" w:cs="Times New Roman"/>
            <w:noProof/>
            <w:sz w:val="24"/>
            <w:szCs w:val="24"/>
          </w:rPr>
          <w:t>our in October 2022.</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_Toc133750433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70</w:t>
        </w:r>
        <w:r w:rsidR="00507F89" w:rsidRPr="005309FC">
          <w:rPr>
            <w:rFonts w:ascii="Times New Roman" w:hAnsi="Times New Roman" w:cs="Times New Roman"/>
            <w:noProof/>
            <w:webHidden/>
            <w:sz w:val="24"/>
            <w:szCs w:val="24"/>
          </w:rPr>
          <w:fldChar w:fldCharType="end"/>
        </w:r>
      </w:hyperlink>
    </w:p>
    <w:p w14:paraId="7F5AC16E" w14:textId="541348BF"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4" w:history="1">
        <w:r w:rsidR="00507F89" w:rsidRPr="005309FC">
          <w:rPr>
            <w:rStyle w:val="Hyperlink"/>
            <w:rFonts w:ascii="Times New Roman" w:hAnsi="Times New Roman" w:cs="Times New Roman"/>
            <w:b/>
            <w:bCs/>
            <w:noProof/>
            <w:sz w:val="24"/>
            <w:szCs w:val="24"/>
          </w:rPr>
          <w:t>Figure 15</w:t>
        </w:r>
        <w:r w:rsidR="00507F89" w:rsidRPr="005309FC">
          <w:rPr>
            <w:rStyle w:val="Hyperlink"/>
            <w:rFonts w:ascii="Times New Roman" w:hAnsi="Times New Roman" w:cs="Times New Roman"/>
            <w:noProof/>
            <w:sz w:val="24"/>
            <w:szCs w:val="24"/>
          </w:rPr>
          <w:t xml:space="preserve"> The </w:t>
        </w:r>
        <w:r w:rsidR="006C6354">
          <w:rPr>
            <w:rStyle w:val="Hyperlink"/>
            <w:rFonts w:ascii="Times New Roman" w:hAnsi="Times New Roman" w:cs="Times New Roman"/>
            <w:noProof/>
            <w:sz w:val="24"/>
            <w:szCs w:val="24"/>
          </w:rPr>
          <w:t>R</w:t>
        </w:r>
        <w:r w:rsidR="00507F89" w:rsidRPr="005309FC">
          <w:rPr>
            <w:rStyle w:val="Hyperlink"/>
            <w:rFonts w:ascii="Times New Roman" w:hAnsi="Times New Roman" w:cs="Times New Roman"/>
            <w:noProof/>
            <w:sz w:val="24"/>
            <w:szCs w:val="24"/>
          </w:rPr>
          <w:t xml:space="preserve">emaining </w:t>
        </w:r>
        <w:r w:rsidR="006C6354">
          <w:rPr>
            <w:rStyle w:val="Hyperlink"/>
            <w:rFonts w:ascii="Times New Roman" w:hAnsi="Times New Roman" w:cs="Times New Roman"/>
            <w:noProof/>
            <w:sz w:val="24"/>
            <w:szCs w:val="24"/>
          </w:rPr>
          <w:t>C</w:t>
        </w:r>
        <w:r w:rsidR="00507F89" w:rsidRPr="005309FC">
          <w:rPr>
            <w:rStyle w:val="Hyperlink"/>
            <w:rFonts w:ascii="Times New Roman" w:hAnsi="Times New Roman" w:cs="Times New Roman"/>
            <w:noProof/>
            <w:sz w:val="24"/>
            <w:szCs w:val="24"/>
          </w:rPr>
          <w:t xml:space="preserve">arbon </w:t>
        </w:r>
        <w:r w:rsidR="006C6354">
          <w:rPr>
            <w:rStyle w:val="Hyperlink"/>
            <w:rFonts w:ascii="Times New Roman" w:hAnsi="Times New Roman" w:cs="Times New Roman"/>
            <w:noProof/>
            <w:sz w:val="24"/>
            <w:szCs w:val="24"/>
          </w:rPr>
          <w:t>B</w:t>
        </w:r>
        <w:r w:rsidR="00507F89" w:rsidRPr="005309FC">
          <w:rPr>
            <w:rStyle w:val="Hyperlink"/>
            <w:rFonts w:ascii="Times New Roman" w:hAnsi="Times New Roman" w:cs="Times New Roman"/>
            <w:noProof/>
            <w:sz w:val="24"/>
            <w:szCs w:val="24"/>
          </w:rPr>
          <w:t xml:space="preserve">lack </w:t>
        </w:r>
        <w:r w:rsidR="006C6354">
          <w:rPr>
            <w:rStyle w:val="Hyperlink"/>
            <w:rFonts w:ascii="Times New Roman" w:hAnsi="Times New Roman" w:cs="Times New Roman"/>
            <w:noProof/>
            <w:sz w:val="24"/>
            <w:szCs w:val="24"/>
          </w:rPr>
          <w:t>T</w:t>
        </w:r>
        <w:r w:rsidR="00507F89" w:rsidRPr="005309FC">
          <w:rPr>
            <w:rStyle w:val="Hyperlink"/>
            <w:rFonts w:ascii="Times New Roman" w:hAnsi="Times New Roman" w:cs="Times New Roman"/>
            <w:noProof/>
            <w:sz w:val="24"/>
            <w:szCs w:val="24"/>
          </w:rPr>
          <w:t xml:space="preserve">ank </w:t>
        </w:r>
        <w:r w:rsidR="006C6354">
          <w:rPr>
            <w:rStyle w:val="Hyperlink"/>
            <w:rFonts w:ascii="Times New Roman" w:hAnsi="Times New Roman" w:cs="Times New Roman"/>
            <w:noProof/>
            <w:sz w:val="24"/>
            <w:szCs w:val="24"/>
          </w:rPr>
          <w:t>I</w:t>
        </w:r>
        <w:r w:rsidR="00507F89" w:rsidRPr="005309FC">
          <w:rPr>
            <w:rStyle w:val="Hyperlink"/>
            <w:rFonts w:ascii="Times New Roman" w:hAnsi="Times New Roman" w:cs="Times New Roman"/>
            <w:noProof/>
            <w:sz w:val="24"/>
            <w:szCs w:val="24"/>
          </w:rPr>
          <w:t xml:space="preserve">nterior and </w:t>
        </w:r>
        <w:r w:rsidR="006C6354">
          <w:rPr>
            <w:rStyle w:val="Hyperlink"/>
            <w:rFonts w:ascii="Times New Roman" w:hAnsi="Times New Roman" w:cs="Times New Roman"/>
            <w:noProof/>
            <w:sz w:val="24"/>
            <w:szCs w:val="24"/>
          </w:rPr>
          <w:t>E</w:t>
        </w:r>
        <w:r w:rsidR="00507F89" w:rsidRPr="005309FC">
          <w:rPr>
            <w:rStyle w:val="Hyperlink"/>
            <w:rFonts w:ascii="Times New Roman" w:hAnsi="Times New Roman" w:cs="Times New Roman"/>
            <w:noProof/>
            <w:sz w:val="24"/>
            <w:szCs w:val="24"/>
          </w:rPr>
          <w:t>xterior</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_Toc133750434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75</w:t>
        </w:r>
        <w:r w:rsidR="00507F89" w:rsidRPr="005309FC">
          <w:rPr>
            <w:rFonts w:ascii="Times New Roman" w:hAnsi="Times New Roman" w:cs="Times New Roman"/>
            <w:noProof/>
            <w:webHidden/>
            <w:sz w:val="24"/>
            <w:szCs w:val="24"/>
          </w:rPr>
          <w:fldChar w:fldCharType="end"/>
        </w:r>
      </w:hyperlink>
    </w:p>
    <w:p w14:paraId="57BB866E" w14:textId="1C5BD239"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5" w:history="1">
        <w:r w:rsidR="00507F89" w:rsidRPr="005309FC">
          <w:rPr>
            <w:rStyle w:val="Hyperlink"/>
            <w:rFonts w:ascii="Times New Roman" w:hAnsi="Times New Roman" w:cs="Times New Roman"/>
            <w:b/>
            <w:bCs/>
            <w:noProof/>
            <w:sz w:val="24"/>
            <w:szCs w:val="24"/>
          </w:rPr>
          <w:t>Figure 16</w:t>
        </w:r>
        <w:r w:rsidR="00507F89" w:rsidRPr="005309FC">
          <w:rPr>
            <w:rStyle w:val="Hyperlink"/>
            <w:rFonts w:ascii="Times New Roman" w:hAnsi="Times New Roman" w:cs="Times New Roman"/>
            <w:noProof/>
            <w:sz w:val="24"/>
            <w:szCs w:val="24"/>
          </w:rPr>
          <w:t xml:space="preserve"> A </w:t>
        </w:r>
        <w:r w:rsidR="00F2315A">
          <w:rPr>
            <w:rStyle w:val="Hyperlink"/>
            <w:rFonts w:ascii="Times New Roman" w:hAnsi="Times New Roman" w:cs="Times New Roman"/>
            <w:noProof/>
            <w:sz w:val="24"/>
            <w:szCs w:val="24"/>
          </w:rPr>
          <w:t>R</w:t>
        </w:r>
        <w:r w:rsidR="00507F89" w:rsidRPr="005309FC">
          <w:rPr>
            <w:rStyle w:val="Hyperlink"/>
            <w:rFonts w:ascii="Times New Roman" w:hAnsi="Times New Roman" w:cs="Times New Roman"/>
            <w:noProof/>
            <w:sz w:val="24"/>
            <w:szCs w:val="24"/>
          </w:rPr>
          <w:t>emaining UST</w:t>
        </w:r>
        <w:r w:rsidR="00F2315A">
          <w:rPr>
            <w:rStyle w:val="Hyperlink"/>
            <w:rFonts w:ascii="Times New Roman" w:hAnsi="Times New Roman" w:cs="Times New Roman"/>
            <w:noProof/>
            <w:sz w:val="24"/>
            <w:szCs w:val="24"/>
          </w:rPr>
          <w:t xml:space="preserve"> F</w:t>
        </w:r>
        <w:r w:rsidR="00507F89" w:rsidRPr="005309FC">
          <w:rPr>
            <w:rStyle w:val="Hyperlink"/>
            <w:rFonts w:ascii="Times New Roman" w:hAnsi="Times New Roman" w:cs="Times New Roman"/>
            <w:noProof/>
            <w:sz w:val="24"/>
            <w:szCs w:val="24"/>
          </w:rPr>
          <w:t xml:space="preserve">ound </w:t>
        </w:r>
        <w:r w:rsidR="00F2315A">
          <w:rPr>
            <w:rStyle w:val="Hyperlink"/>
            <w:rFonts w:ascii="Times New Roman" w:hAnsi="Times New Roman" w:cs="Times New Roman"/>
            <w:noProof/>
            <w:sz w:val="24"/>
            <w:szCs w:val="24"/>
          </w:rPr>
          <w:t>D</w:t>
        </w:r>
        <w:r w:rsidR="00507F89" w:rsidRPr="005309FC">
          <w:rPr>
            <w:rStyle w:val="Hyperlink"/>
            <w:rFonts w:ascii="Times New Roman" w:hAnsi="Times New Roman" w:cs="Times New Roman"/>
            <w:noProof/>
            <w:sz w:val="24"/>
            <w:szCs w:val="24"/>
          </w:rPr>
          <w:t xml:space="preserve">uring the October 2022 </w:t>
        </w:r>
        <w:r w:rsidR="00F2315A">
          <w:rPr>
            <w:rStyle w:val="Hyperlink"/>
            <w:rFonts w:ascii="Times New Roman" w:hAnsi="Times New Roman" w:cs="Times New Roman"/>
            <w:noProof/>
            <w:sz w:val="24"/>
            <w:szCs w:val="24"/>
          </w:rPr>
          <w:t>S</w:t>
        </w:r>
        <w:r w:rsidR="00507F89" w:rsidRPr="005309FC">
          <w:rPr>
            <w:rStyle w:val="Hyperlink"/>
            <w:rFonts w:ascii="Times New Roman" w:hAnsi="Times New Roman" w:cs="Times New Roman"/>
            <w:noProof/>
            <w:sz w:val="24"/>
            <w:szCs w:val="24"/>
          </w:rPr>
          <w:t xml:space="preserve">ite </w:t>
        </w:r>
        <w:r w:rsidR="00F2315A">
          <w:rPr>
            <w:rStyle w:val="Hyperlink"/>
            <w:rFonts w:ascii="Times New Roman" w:hAnsi="Times New Roman" w:cs="Times New Roman"/>
            <w:noProof/>
            <w:sz w:val="24"/>
            <w:szCs w:val="24"/>
          </w:rPr>
          <w:t>V</w:t>
        </w:r>
        <w:r w:rsidR="00507F89" w:rsidRPr="005309FC">
          <w:rPr>
            <w:rStyle w:val="Hyperlink"/>
            <w:rFonts w:ascii="Times New Roman" w:hAnsi="Times New Roman" w:cs="Times New Roman"/>
            <w:noProof/>
            <w:sz w:val="24"/>
            <w:szCs w:val="24"/>
          </w:rPr>
          <w:t>isit</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_Toc133750435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79</w:t>
        </w:r>
        <w:r w:rsidR="00507F89" w:rsidRPr="005309FC">
          <w:rPr>
            <w:rFonts w:ascii="Times New Roman" w:hAnsi="Times New Roman" w:cs="Times New Roman"/>
            <w:noProof/>
            <w:webHidden/>
            <w:sz w:val="24"/>
            <w:szCs w:val="24"/>
          </w:rPr>
          <w:fldChar w:fldCharType="end"/>
        </w:r>
      </w:hyperlink>
    </w:p>
    <w:p w14:paraId="50211256" w14:textId="5624101C" w:rsidR="00507F89" w:rsidRPr="005309FC"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0436" w:history="1">
        <w:r w:rsidR="00507F89" w:rsidRPr="005309FC">
          <w:rPr>
            <w:rStyle w:val="Hyperlink"/>
            <w:rFonts w:ascii="Times New Roman" w:hAnsi="Times New Roman" w:cs="Times New Roman"/>
            <w:b/>
            <w:bCs/>
            <w:noProof/>
            <w:sz w:val="24"/>
            <w:szCs w:val="24"/>
          </w:rPr>
          <w:t>Figure 17</w:t>
        </w:r>
        <w:r w:rsidR="00507F89" w:rsidRPr="005309FC">
          <w:rPr>
            <w:rStyle w:val="Hyperlink"/>
            <w:rFonts w:ascii="Times New Roman" w:hAnsi="Times New Roman" w:cs="Times New Roman"/>
            <w:noProof/>
            <w:sz w:val="24"/>
            <w:szCs w:val="24"/>
          </w:rPr>
          <w:t xml:space="preserve"> Remnants of the </w:t>
        </w:r>
        <w:r w:rsidR="00470510">
          <w:rPr>
            <w:rStyle w:val="Hyperlink"/>
            <w:rFonts w:ascii="Times New Roman" w:hAnsi="Times New Roman" w:cs="Times New Roman"/>
            <w:noProof/>
            <w:sz w:val="24"/>
            <w:szCs w:val="24"/>
          </w:rPr>
          <w:t>S</w:t>
        </w:r>
        <w:r w:rsidR="00507F89" w:rsidRPr="005309FC">
          <w:rPr>
            <w:rStyle w:val="Hyperlink"/>
            <w:rFonts w:ascii="Times New Roman" w:hAnsi="Times New Roman" w:cs="Times New Roman"/>
            <w:noProof/>
            <w:sz w:val="24"/>
            <w:szCs w:val="24"/>
          </w:rPr>
          <w:t xml:space="preserve">olid </w:t>
        </w:r>
        <w:r w:rsidR="00470510">
          <w:rPr>
            <w:rStyle w:val="Hyperlink"/>
            <w:rFonts w:ascii="Times New Roman" w:hAnsi="Times New Roman" w:cs="Times New Roman"/>
            <w:noProof/>
            <w:sz w:val="24"/>
            <w:szCs w:val="24"/>
          </w:rPr>
          <w:t>W</w:t>
        </w:r>
        <w:r w:rsidR="00507F89" w:rsidRPr="005309FC">
          <w:rPr>
            <w:rStyle w:val="Hyperlink"/>
            <w:rFonts w:ascii="Times New Roman" w:hAnsi="Times New Roman" w:cs="Times New Roman"/>
            <w:noProof/>
            <w:sz w:val="24"/>
            <w:szCs w:val="24"/>
          </w:rPr>
          <w:t xml:space="preserve">aste </w:t>
        </w:r>
        <w:r w:rsidR="00470510">
          <w:rPr>
            <w:rStyle w:val="Hyperlink"/>
            <w:rFonts w:ascii="Times New Roman" w:hAnsi="Times New Roman" w:cs="Times New Roman"/>
            <w:noProof/>
            <w:sz w:val="24"/>
            <w:szCs w:val="24"/>
          </w:rPr>
          <w:t>D</w:t>
        </w:r>
        <w:r w:rsidR="00507F89" w:rsidRPr="005309FC">
          <w:rPr>
            <w:rStyle w:val="Hyperlink"/>
            <w:rFonts w:ascii="Times New Roman" w:hAnsi="Times New Roman" w:cs="Times New Roman"/>
            <w:noProof/>
            <w:sz w:val="24"/>
            <w:szCs w:val="24"/>
          </w:rPr>
          <w:t xml:space="preserve">isposal </w:t>
        </w:r>
        <w:r w:rsidR="00470510">
          <w:rPr>
            <w:rStyle w:val="Hyperlink"/>
            <w:rFonts w:ascii="Times New Roman" w:hAnsi="Times New Roman" w:cs="Times New Roman"/>
            <w:noProof/>
            <w:sz w:val="24"/>
            <w:szCs w:val="24"/>
          </w:rPr>
          <w:t>S</w:t>
        </w:r>
        <w:r w:rsidR="00507F89" w:rsidRPr="005309FC">
          <w:rPr>
            <w:rStyle w:val="Hyperlink"/>
            <w:rFonts w:ascii="Times New Roman" w:hAnsi="Times New Roman" w:cs="Times New Roman"/>
            <w:noProof/>
            <w:sz w:val="24"/>
            <w:szCs w:val="24"/>
          </w:rPr>
          <w:t>ite</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_Toc133750436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81</w:t>
        </w:r>
        <w:r w:rsidR="00507F89" w:rsidRPr="005309FC">
          <w:rPr>
            <w:rFonts w:ascii="Times New Roman" w:hAnsi="Times New Roman" w:cs="Times New Roman"/>
            <w:noProof/>
            <w:webHidden/>
            <w:sz w:val="24"/>
            <w:szCs w:val="24"/>
          </w:rPr>
          <w:fldChar w:fldCharType="end"/>
        </w:r>
      </w:hyperlink>
    </w:p>
    <w:p w14:paraId="1FC9480F" w14:textId="2AA2CB34" w:rsidR="00507F89" w:rsidRDefault="002E7B6C">
      <w:pPr>
        <w:pStyle w:val="TableofFigures"/>
        <w:tabs>
          <w:tab w:val="right" w:leader="dot" w:pos="9350"/>
        </w:tabs>
        <w:rPr>
          <w:rFonts w:eastAsiaTheme="minorEastAsia"/>
          <w:noProof/>
          <w:kern w:val="2"/>
          <w14:ligatures w14:val="standardContextual"/>
        </w:rPr>
      </w:pPr>
      <w:hyperlink w:anchor="_Toc133750437" w:history="1">
        <w:r w:rsidR="00507F89" w:rsidRPr="005309FC">
          <w:rPr>
            <w:rStyle w:val="Hyperlink"/>
            <w:rFonts w:ascii="Times New Roman" w:hAnsi="Times New Roman" w:cs="Times New Roman"/>
            <w:b/>
            <w:bCs/>
            <w:noProof/>
            <w:sz w:val="24"/>
            <w:szCs w:val="24"/>
          </w:rPr>
          <w:t>Figure 18</w:t>
        </w:r>
        <w:r w:rsidR="00507F89" w:rsidRPr="005309FC">
          <w:rPr>
            <w:rStyle w:val="Hyperlink"/>
            <w:rFonts w:ascii="Times New Roman" w:hAnsi="Times New Roman" w:cs="Times New Roman"/>
            <w:noProof/>
            <w:sz w:val="24"/>
            <w:szCs w:val="24"/>
          </w:rPr>
          <w:t xml:space="preserve"> Oklahoma 2019 Opportunity Zones</w:t>
        </w:r>
        <w:r w:rsidR="00507F89" w:rsidRPr="005309FC">
          <w:rPr>
            <w:rFonts w:ascii="Times New Roman" w:hAnsi="Times New Roman" w:cs="Times New Roman"/>
            <w:noProof/>
            <w:webHidden/>
            <w:sz w:val="24"/>
            <w:szCs w:val="24"/>
          </w:rPr>
          <w:tab/>
        </w:r>
        <w:r w:rsidR="00507F89" w:rsidRPr="005309FC">
          <w:rPr>
            <w:rFonts w:ascii="Times New Roman" w:hAnsi="Times New Roman" w:cs="Times New Roman"/>
            <w:noProof/>
            <w:webHidden/>
            <w:sz w:val="24"/>
            <w:szCs w:val="24"/>
          </w:rPr>
          <w:fldChar w:fldCharType="begin"/>
        </w:r>
        <w:r w:rsidR="00507F89" w:rsidRPr="005309FC">
          <w:rPr>
            <w:rFonts w:ascii="Times New Roman" w:hAnsi="Times New Roman" w:cs="Times New Roman"/>
            <w:noProof/>
            <w:webHidden/>
            <w:sz w:val="24"/>
            <w:szCs w:val="24"/>
          </w:rPr>
          <w:instrText xml:space="preserve"> PAGEREF _Toc133750437 \h </w:instrText>
        </w:r>
        <w:r w:rsidR="00507F89" w:rsidRPr="005309FC">
          <w:rPr>
            <w:rFonts w:ascii="Times New Roman" w:hAnsi="Times New Roman" w:cs="Times New Roman"/>
            <w:noProof/>
            <w:webHidden/>
            <w:sz w:val="24"/>
            <w:szCs w:val="24"/>
          </w:rPr>
        </w:r>
        <w:r w:rsidR="00507F89" w:rsidRPr="005309FC">
          <w:rPr>
            <w:rFonts w:ascii="Times New Roman" w:hAnsi="Times New Roman" w:cs="Times New Roman"/>
            <w:noProof/>
            <w:webHidden/>
            <w:sz w:val="24"/>
            <w:szCs w:val="24"/>
          </w:rPr>
          <w:fldChar w:fldCharType="separate"/>
        </w:r>
        <w:r w:rsidR="0099650E">
          <w:rPr>
            <w:rFonts w:ascii="Times New Roman" w:hAnsi="Times New Roman" w:cs="Times New Roman"/>
            <w:noProof/>
            <w:webHidden/>
            <w:sz w:val="24"/>
            <w:szCs w:val="24"/>
          </w:rPr>
          <w:t>86</w:t>
        </w:r>
        <w:r w:rsidR="00507F89" w:rsidRPr="005309FC">
          <w:rPr>
            <w:rFonts w:ascii="Times New Roman" w:hAnsi="Times New Roman" w:cs="Times New Roman"/>
            <w:noProof/>
            <w:webHidden/>
            <w:sz w:val="24"/>
            <w:szCs w:val="24"/>
          </w:rPr>
          <w:fldChar w:fldCharType="end"/>
        </w:r>
      </w:hyperlink>
    </w:p>
    <w:p w14:paraId="0E48AAA9" w14:textId="07DE20A0" w:rsidR="00455AC0" w:rsidRPr="002F00B9" w:rsidRDefault="00AC1BEA" w:rsidP="00455AC0">
      <w:pPr>
        <w:rPr>
          <w:rFonts w:ascii="Times New Roman" w:hAnsi="Times New Roman" w:cs="Times New Roman"/>
          <w:lang w:val="en"/>
        </w:rPr>
      </w:pPr>
      <w:r>
        <w:rPr>
          <w:lang w:val="en"/>
        </w:rPr>
        <w:fldChar w:fldCharType="end"/>
      </w:r>
    </w:p>
    <w:p w14:paraId="5240C679" w14:textId="0DB314C3" w:rsidR="00716984" w:rsidRPr="002F00B9" w:rsidRDefault="005E403E" w:rsidP="008F0426">
      <w:pPr>
        <w:pStyle w:val="TableofFigures"/>
        <w:tabs>
          <w:tab w:val="right" w:leader="dot" w:pos="9350"/>
        </w:tabs>
        <w:rPr>
          <w:rFonts w:ascii="Times New Roman" w:eastAsiaTheme="minorEastAsia" w:hAnsi="Times New Roman" w:cs="Times New Roman"/>
          <w:noProof/>
        </w:rPr>
      </w:pPr>
      <w:r w:rsidRPr="002F00B9">
        <w:rPr>
          <w:rFonts w:ascii="Times New Roman" w:hAnsi="Times New Roman" w:cs="Times New Roman"/>
          <w:lang w:val="en"/>
        </w:rPr>
        <w:fldChar w:fldCharType="begin"/>
      </w:r>
      <w:r w:rsidR="005767A6" w:rsidRPr="002F00B9">
        <w:rPr>
          <w:rFonts w:ascii="Times New Roman" w:hAnsi="Times New Roman" w:cs="Times New Roman"/>
          <w:lang w:val="en"/>
        </w:rPr>
        <w:fldChar w:fldCharType="begin"/>
      </w:r>
      <w:r w:rsidR="005767A6" w:rsidRPr="002F00B9">
        <w:rPr>
          <w:rFonts w:ascii="Times New Roman" w:hAnsi="Times New Roman" w:cs="Times New Roman"/>
          <w:lang w:val="en"/>
        </w:rPr>
        <w:instrText xml:space="preserve"> TOC \h \z \c "Figure" </w:instrText>
      </w:r>
      <w:r w:rsidR="005767A6" w:rsidRPr="002F00B9">
        <w:rPr>
          <w:rFonts w:ascii="Times New Roman" w:hAnsi="Times New Roman" w:cs="Times New Roman"/>
          <w:lang w:val="en"/>
        </w:rPr>
        <w:fldChar w:fldCharType="separate"/>
      </w:r>
      <w:hyperlink r:id="rId15" w:anchor="_Toc132624012" w:history="1">
        <w:r w:rsidR="00716984" w:rsidRPr="002F00B9">
          <w:rPr>
            <w:rStyle w:val="Hyperlink"/>
            <w:rFonts w:ascii="Times New Roman" w:hAnsi="Times New Roman" w:cs="Times New Roman"/>
            <w:b/>
            <w:bCs/>
            <w:noProof/>
          </w:rPr>
          <w:instrText>Figure 1</w:instrText>
        </w:r>
        <w:r w:rsidR="00716984" w:rsidRPr="002F00B9">
          <w:rPr>
            <w:rStyle w:val="Hyperlink"/>
            <w:rFonts w:ascii="Times New Roman" w:hAnsi="Times New Roman" w:cs="Times New Roman"/>
            <w:b/>
            <w:bCs/>
            <w:noProof/>
          </w:rPr>
          <w:noBreakHyphen/>
          <w:instrText>1:</w:instrText>
        </w:r>
        <w:r w:rsidR="00716984" w:rsidRPr="002F00B9">
          <w:rPr>
            <w:rStyle w:val="Hyperlink"/>
            <w:rFonts w:ascii="Times New Roman" w:hAnsi="Times New Roman" w:cs="Times New Roman"/>
            <w:noProof/>
          </w:rPr>
          <w:instrText xml:space="preserve"> Map of Tribal jurisdictions in Oklahoma. Ottawa County is in ….  Source: (Oklahoma Department of Transportation (ODOT), 2005)</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_Toc132624012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1A0ADEB6" w14:textId="4BD9E295"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r:id="rId16" w:anchor="_Toc132624013" w:history="1">
        <w:r w:rsidR="00716984" w:rsidRPr="002F00B9">
          <w:rPr>
            <w:rStyle w:val="Hyperlink"/>
            <w:rFonts w:ascii="Times New Roman" w:hAnsi="Times New Roman" w:cs="Times New Roman"/>
            <w:noProof/>
          </w:rPr>
          <w:instrText>Figure 2</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_Toc132624013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2E0E9BEC" w14:textId="396E116D"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4" w:history="1">
        <w:r w:rsidR="00716984" w:rsidRPr="002F00B9">
          <w:rPr>
            <w:rStyle w:val="Hyperlink"/>
            <w:rFonts w:ascii="Times New Roman" w:hAnsi="Times New Roman" w:cs="Times New Roman"/>
            <w:b/>
            <w:bCs/>
            <w:noProof/>
          </w:rPr>
          <w:instrText>Figure 3:</w:instrText>
        </w:r>
        <w:r w:rsidR="00716984" w:rsidRPr="002F00B9">
          <w:rPr>
            <w:rStyle w:val="Hyperlink"/>
            <w:rFonts w:ascii="Times New Roman" w:hAnsi="Times New Roman" w:cs="Times New Roman"/>
            <w:noProof/>
          </w:rPr>
          <w:instrText xml:space="preserve"> Map of Oklahoma Counties Source: GISGeography (2022)</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_Toc132624014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noProof/>
            <w:webHidden/>
          </w:rPr>
          <w:instrText>7</w:instrText>
        </w:r>
        <w:r w:rsidR="00716984" w:rsidRPr="002F00B9">
          <w:rPr>
            <w:rFonts w:ascii="Times New Roman" w:hAnsi="Times New Roman" w:cs="Times New Roman"/>
            <w:noProof/>
            <w:webHidden/>
          </w:rPr>
          <w:fldChar w:fldCharType="end"/>
        </w:r>
      </w:hyperlink>
    </w:p>
    <w:p w14:paraId="0180823B" w14:textId="542E205D"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5" w:history="1">
        <w:r w:rsidR="00716984" w:rsidRPr="002F00B9">
          <w:rPr>
            <w:rStyle w:val="Hyperlink"/>
            <w:rFonts w:ascii="Times New Roman" w:hAnsi="Times New Roman" w:cs="Times New Roman"/>
            <w:b/>
            <w:bCs/>
            <w:noProof/>
          </w:rPr>
          <w:instrText>Figure 4:</w:instrText>
        </w:r>
        <w:r w:rsidR="00716984" w:rsidRPr="002F00B9">
          <w:rPr>
            <w:rStyle w:val="Hyperlink"/>
            <w:rFonts w:ascii="Times New Roman" w:hAnsi="Times New Roman" w:cs="Times New Roman"/>
            <w:noProof/>
          </w:rPr>
          <w:instrText xml:space="preserve"> Map of the Tri-State Mining District Source: Brosius and Sawin (2001)</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_Toc132624015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noProof/>
            <w:webHidden/>
          </w:rPr>
          <w:instrText>8</w:instrText>
        </w:r>
        <w:r w:rsidR="00716984" w:rsidRPr="002F00B9">
          <w:rPr>
            <w:rFonts w:ascii="Times New Roman" w:hAnsi="Times New Roman" w:cs="Times New Roman"/>
            <w:noProof/>
            <w:webHidden/>
          </w:rPr>
          <w:fldChar w:fldCharType="end"/>
        </w:r>
      </w:hyperlink>
    </w:p>
    <w:p w14:paraId="3A10CE93" w14:textId="16F4C899"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6" w:history="1">
        <w:r w:rsidR="00716984" w:rsidRPr="002F00B9">
          <w:rPr>
            <w:rStyle w:val="Hyperlink"/>
            <w:rFonts w:ascii="Times New Roman" w:hAnsi="Times New Roman" w:cs="Times New Roman"/>
            <w:noProof/>
          </w:rPr>
          <w:instrText>Figure 5</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_Toc132624016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31D1BFA3" w14:textId="6CAFF9FA"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7" w:history="1">
        <w:r w:rsidR="00716984" w:rsidRPr="002F00B9">
          <w:rPr>
            <w:rStyle w:val="Hyperlink"/>
            <w:rFonts w:ascii="Times New Roman" w:hAnsi="Times New Roman" w:cs="Times New Roman"/>
            <w:noProof/>
          </w:rPr>
          <w:instrText>Figure 6</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_Toc132624017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56B1942C" w14:textId="3C634C1C"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8" w:history="1">
        <w:r w:rsidR="00716984" w:rsidRPr="002F00B9">
          <w:rPr>
            <w:rStyle w:val="Hyperlink"/>
            <w:rFonts w:ascii="Times New Roman" w:hAnsi="Times New Roman" w:cs="Times New Roman"/>
            <w:b/>
            <w:bCs/>
            <w:noProof/>
          </w:rPr>
          <w:instrText>Figure 1</w:instrText>
        </w:r>
        <w:r w:rsidR="00716984" w:rsidRPr="002F00B9">
          <w:rPr>
            <w:rStyle w:val="Hyperlink"/>
            <w:rFonts w:ascii="Times New Roman" w:hAnsi="Times New Roman" w:cs="Times New Roman"/>
            <w:b/>
            <w:bCs/>
            <w:noProof/>
          </w:rPr>
          <w:noBreakHyphen/>
          <w:instrText>7:</w:instrText>
        </w:r>
        <w:r w:rsidR="00716984" w:rsidRPr="002F00B9">
          <w:rPr>
            <w:rStyle w:val="Hyperlink"/>
            <w:rFonts w:ascii="Times New Roman" w:hAnsi="Times New Roman" w:cs="Times New Roman"/>
            <w:noProof/>
          </w:rPr>
          <w:instrText xml:space="preserve"> Chat piles near Picher, OK.  Source: Valerie Doornbos in October 2021.</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_Toc132624018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758E5285" w14:textId="526F193A"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19" w:history="1">
        <w:r w:rsidR="00716984" w:rsidRPr="002F00B9">
          <w:rPr>
            <w:rStyle w:val="Hyperlink"/>
            <w:rFonts w:ascii="Times New Roman" w:hAnsi="Times New Roman" w:cs="Times New Roman"/>
            <w:noProof/>
          </w:rPr>
          <w:instrText>Figure 8</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_Toc132624019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70009FCA" w14:textId="7B61C792"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0" w:history="1">
        <w:r w:rsidR="00716984" w:rsidRPr="002F00B9">
          <w:rPr>
            <w:rStyle w:val="Hyperlink"/>
            <w:rFonts w:ascii="Times New Roman" w:hAnsi="Times New Roman" w:cs="Times New Roman"/>
            <w:noProof/>
          </w:rPr>
          <w:instrText>Figure 9</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_Toc132624020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62FF02BD" w14:textId="2D849083"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1" w:history="1">
        <w:r w:rsidR="00716984" w:rsidRPr="002F00B9">
          <w:rPr>
            <w:rStyle w:val="Hyperlink"/>
            <w:rFonts w:ascii="Times New Roman" w:hAnsi="Times New Roman" w:cs="Times New Roman"/>
            <w:noProof/>
          </w:rPr>
          <w:instrText>Figure 10: The Miami, OK B.F. Goodrich Tire Factory in 1957. Source: Rebecca Jim</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_Toc132624021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noProof/>
            <w:webHidden/>
          </w:rPr>
          <w:instrText>39</w:instrText>
        </w:r>
        <w:r w:rsidR="00716984" w:rsidRPr="002F00B9">
          <w:rPr>
            <w:rFonts w:ascii="Times New Roman" w:hAnsi="Times New Roman" w:cs="Times New Roman"/>
            <w:noProof/>
            <w:webHidden/>
          </w:rPr>
          <w:fldChar w:fldCharType="end"/>
        </w:r>
      </w:hyperlink>
    </w:p>
    <w:p w14:paraId="6C18FE53" w14:textId="5355485C"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2" w:history="1">
        <w:r w:rsidR="00716984" w:rsidRPr="002F00B9">
          <w:rPr>
            <w:rStyle w:val="Hyperlink"/>
            <w:rFonts w:ascii="Times New Roman" w:hAnsi="Times New Roman" w:cs="Times New Roman"/>
            <w:noProof/>
          </w:rPr>
          <w:instrText>Figure 11: A map of the soil contaminated with Benzene (a non-aqueous phase liquid (NAPL) Source: (Rebecca Jim, 2021)</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_Toc132624022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15E1A50D" w14:textId="6BFD3E31"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3" w:history="1">
        <w:r w:rsidR="00716984" w:rsidRPr="002F00B9">
          <w:rPr>
            <w:rStyle w:val="Hyperlink"/>
            <w:rFonts w:ascii="Times New Roman" w:hAnsi="Times New Roman" w:cs="Times New Roman"/>
            <w:noProof/>
          </w:rPr>
          <w:instrText>Figure 12</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_Toc132624023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0C85909C" w14:textId="32DC55AB"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4" w:history="1">
        <w:r w:rsidR="00716984" w:rsidRPr="002F00B9">
          <w:rPr>
            <w:rStyle w:val="Hyperlink"/>
            <w:rFonts w:ascii="Times New Roman" w:hAnsi="Times New Roman" w:cs="Times New Roman"/>
            <w:b/>
            <w:noProof/>
          </w:rPr>
          <w:instrText>Figure 3</w:instrText>
        </w:r>
        <w:r w:rsidR="00716984" w:rsidRPr="002F00B9">
          <w:rPr>
            <w:rStyle w:val="Hyperlink"/>
            <w:rFonts w:ascii="Times New Roman" w:hAnsi="Times New Roman" w:cs="Times New Roman"/>
            <w:b/>
            <w:noProof/>
          </w:rPr>
          <w:noBreakHyphen/>
          <w:instrText xml:space="preserve">4: </w:instrText>
        </w:r>
        <w:r w:rsidR="00716984" w:rsidRPr="002F00B9">
          <w:rPr>
            <w:rStyle w:val="Hyperlink"/>
            <w:rFonts w:ascii="Times New Roman" w:hAnsi="Times New Roman" w:cs="Times New Roman"/>
            <w:noProof/>
          </w:rPr>
          <w:instrText>Asbestos from piping inside of the powerhouse during a site tour on Friday, October 07, 2022.</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_Toc132624024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7B095C94" w14:textId="01C99E27" w:rsidR="00716984" w:rsidRPr="002F00B9" w:rsidRDefault="002E7B6C" w:rsidP="008F0426">
      <w:pPr>
        <w:pStyle w:val="TableofFigures"/>
        <w:tabs>
          <w:tab w:val="right" w:leader="dot" w:pos="9350"/>
        </w:tabs>
        <w:rPr>
          <w:rFonts w:ascii="Times New Roman" w:eastAsiaTheme="minorEastAsia" w:hAnsi="Times New Roman" w:cs="Times New Roman"/>
          <w:noProof/>
        </w:rPr>
      </w:pPr>
      <w:hyperlink w:anchor="_Toc132624025" w:history="1">
        <w:r w:rsidR="00716984" w:rsidRPr="002F00B9">
          <w:rPr>
            <w:rStyle w:val="Hyperlink"/>
            <w:rFonts w:ascii="Times New Roman" w:hAnsi="Times New Roman" w:cs="Times New Roman"/>
            <w:noProof/>
          </w:rPr>
          <w:instrText>Figure 14</w:instrText>
        </w:r>
        <w:r w:rsidR="00716984" w:rsidRPr="002F00B9">
          <w:rPr>
            <w:rFonts w:ascii="Times New Roman" w:hAnsi="Times New Roman" w:cs="Times New Roman"/>
            <w:noProof/>
            <w:webHidden/>
          </w:rPr>
          <w:tab/>
        </w:r>
        <w:r w:rsidR="00716984" w:rsidRPr="002F00B9">
          <w:rPr>
            <w:rFonts w:ascii="Times New Roman" w:hAnsi="Times New Roman" w:cs="Times New Roman"/>
            <w:noProof/>
            <w:webHidden/>
          </w:rPr>
          <w:fldChar w:fldCharType="begin"/>
        </w:r>
        <w:r w:rsidR="00716984" w:rsidRPr="002F00B9">
          <w:rPr>
            <w:rFonts w:ascii="Times New Roman" w:hAnsi="Times New Roman" w:cs="Times New Roman"/>
            <w:noProof/>
            <w:webHidden/>
          </w:rPr>
          <w:instrText xml:space="preserve"> PAGEREF _Toc132624025 \h </w:instrText>
        </w:r>
        <w:r w:rsidR="00716984" w:rsidRPr="002F00B9">
          <w:rPr>
            <w:rFonts w:ascii="Times New Roman" w:hAnsi="Times New Roman" w:cs="Times New Roman"/>
            <w:noProof/>
            <w:webHidden/>
          </w:rPr>
        </w:r>
        <w:r w:rsidR="00716984" w:rsidRPr="002F00B9">
          <w:rPr>
            <w:rFonts w:ascii="Times New Roman" w:hAnsi="Times New Roman" w:cs="Times New Roman"/>
            <w:noProof/>
            <w:webHidden/>
          </w:rPr>
          <w:fldChar w:fldCharType="separate"/>
        </w:r>
        <w:r w:rsidR="0099650E">
          <w:rPr>
            <w:rFonts w:ascii="Times New Roman" w:hAnsi="Times New Roman" w:cs="Times New Roman"/>
            <w:b/>
            <w:bCs/>
            <w:noProof/>
            <w:webHidden/>
          </w:rPr>
          <w:instrText>Error! Bookmark not defined.</w:instrText>
        </w:r>
        <w:r w:rsidR="00716984" w:rsidRPr="002F00B9">
          <w:rPr>
            <w:rFonts w:ascii="Times New Roman" w:hAnsi="Times New Roman" w:cs="Times New Roman"/>
            <w:noProof/>
            <w:webHidden/>
          </w:rPr>
          <w:fldChar w:fldCharType="end"/>
        </w:r>
      </w:hyperlink>
    </w:p>
    <w:p w14:paraId="5B154B21" w14:textId="3631195A" w:rsidR="00294588" w:rsidRPr="002F00B9" w:rsidRDefault="005767A6" w:rsidP="008F0426">
      <w:pPr>
        <w:rPr>
          <w:rStyle w:val="eop"/>
          <w:rFonts w:ascii="Times New Roman" w:hAnsi="Times New Roman" w:cs="Times New Roman"/>
          <w:lang w:val="en"/>
        </w:rPr>
      </w:pPr>
      <w:r w:rsidRPr="002F00B9">
        <w:rPr>
          <w:rFonts w:ascii="Times New Roman" w:hAnsi="Times New Roman" w:cs="Times New Roman"/>
          <w:lang w:val="en"/>
        </w:rPr>
        <w:fldChar w:fldCharType="end"/>
      </w:r>
    </w:p>
    <w:p w14:paraId="275D590D" w14:textId="7FD0FF46" w:rsidR="00294588" w:rsidRPr="002F00B9" w:rsidRDefault="005E403E">
      <w:pPr>
        <w:rPr>
          <w:rStyle w:val="eop"/>
          <w:rFonts w:ascii="Times New Roman" w:hAnsi="Times New Roman" w:cs="Times New Roman"/>
          <w:color w:val="222A35"/>
        </w:rPr>
      </w:pPr>
      <w:r w:rsidRPr="002F00B9">
        <w:rPr>
          <w:rFonts w:ascii="Times New Roman" w:hAnsi="Times New Roman" w:cs="Times New Roman"/>
          <w:lang w:val="en"/>
        </w:rPr>
        <w:instrText xml:space="preserve"> </w:instrText>
      </w:r>
      <w:r w:rsidRPr="002F00B9">
        <w:rPr>
          <w:rFonts w:ascii="Times New Roman" w:hAnsi="Times New Roman" w:cs="Times New Roman"/>
          <w:lang w:val="en"/>
        </w:rPr>
        <w:fldChar w:fldCharType="end"/>
      </w:r>
      <w:r w:rsidR="00294588" w:rsidRPr="002F00B9">
        <w:rPr>
          <w:rStyle w:val="eop"/>
          <w:rFonts w:ascii="Times New Roman" w:hAnsi="Times New Roman" w:cs="Times New Roman"/>
          <w:color w:val="222A35"/>
        </w:rPr>
        <w:br w:type="page"/>
      </w:r>
    </w:p>
    <w:p w14:paraId="05C32A83" w14:textId="7D8AAB49" w:rsidR="00005B02" w:rsidRPr="0092418B" w:rsidRDefault="00005B02" w:rsidP="0092418B">
      <w:pPr>
        <w:pStyle w:val="Heading1"/>
        <w:spacing w:line="480" w:lineRule="auto"/>
        <w:jc w:val="center"/>
        <w:rPr>
          <w:rFonts w:ascii="Times New Roman" w:hAnsi="Times New Roman" w:cs="Times New Roman"/>
          <w:b/>
          <w:color w:val="auto"/>
          <w:sz w:val="28"/>
          <w:szCs w:val="28"/>
          <w:lang w:val="en"/>
        </w:rPr>
      </w:pPr>
      <w:bookmarkStart w:id="5" w:name="_Toc133486113"/>
      <w:r w:rsidRPr="0092418B">
        <w:rPr>
          <w:rFonts w:ascii="Times New Roman" w:hAnsi="Times New Roman" w:cs="Times New Roman"/>
          <w:b/>
          <w:color w:val="auto"/>
          <w:sz w:val="28"/>
          <w:szCs w:val="28"/>
          <w:lang w:val="en"/>
        </w:rPr>
        <w:lastRenderedPageBreak/>
        <w:t>Table of Tables</w:t>
      </w:r>
      <w:bookmarkEnd w:id="5"/>
    </w:p>
    <w:p w14:paraId="26E66990" w14:textId="77777777" w:rsidR="001345DF" w:rsidRDefault="001345DF">
      <w:pPr>
        <w:pStyle w:val="TableofFigures"/>
        <w:tabs>
          <w:tab w:val="right" w:leader="dot" w:pos="9350"/>
        </w:tabs>
        <w:rPr>
          <w:rStyle w:val="eop"/>
          <w:rFonts w:ascii="Times New Roman" w:eastAsia="Times New Roman" w:hAnsi="Times New Roman" w:cs="Times New Roman"/>
          <w:color w:val="222A35"/>
          <w:sz w:val="24"/>
          <w:szCs w:val="24"/>
        </w:rPr>
      </w:pPr>
    </w:p>
    <w:p w14:paraId="3822EF8B" w14:textId="51F33595" w:rsidR="00855AAF" w:rsidRPr="0082097B" w:rsidRDefault="005767A6">
      <w:pPr>
        <w:pStyle w:val="TableofFigures"/>
        <w:tabs>
          <w:tab w:val="right" w:leader="dot" w:pos="9350"/>
        </w:tabs>
        <w:rPr>
          <w:rFonts w:ascii="Times New Roman" w:eastAsiaTheme="minorEastAsia" w:hAnsi="Times New Roman" w:cs="Times New Roman"/>
          <w:noProof/>
          <w:kern w:val="2"/>
          <w:sz w:val="24"/>
          <w:szCs w:val="24"/>
          <w14:ligatures w14:val="standardContextual"/>
        </w:rPr>
      </w:pPr>
      <w:r w:rsidRPr="004912DD">
        <w:rPr>
          <w:rStyle w:val="eop"/>
          <w:rFonts w:ascii="Times New Roman" w:eastAsia="Times New Roman" w:hAnsi="Times New Roman" w:cs="Times New Roman"/>
          <w:color w:val="222A35"/>
          <w:sz w:val="24"/>
          <w:szCs w:val="24"/>
        </w:rPr>
        <w:fldChar w:fldCharType="begin"/>
      </w:r>
      <w:r w:rsidRPr="004912DD">
        <w:rPr>
          <w:rStyle w:val="eop"/>
          <w:rFonts w:ascii="Times New Roman" w:eastAsia="Times New Roman" w:hAnsi="Times New Roman" w:cs="Times New Roman"/>
          <w:color w:val="222A35"/>
          <w:sz w:val="24"/>
          <w:szCs w:val="24"/>
        </w:rPr>
        <w:instrText xml:space="preserve"> TOC \h \z \c "Table" </w:instrText>
      </w:r>
      <w:r w:rsidRPr="004912DD">
        <w:rPr>
          <w:rStyle w:val="eop"/>
          <w:rFonts w:ascii="Times New Roman" w:eastAsia="Times New Roman" w:hAnsi="Times New Roman" w:cs="Times New Roman"/>
          <w:color w:val="222A35"/>
          <w:sz w:val="24"/>
          <w:szCs w:val="24"/>
        </w:rPr>
        <w:fldChar w:fldCharType="separate"/>
      </w:r>
      <w:hyperlink w:anchor="_Toc133756372" w:history="1">
        <w:r w:rsidR="00855AAF" w:rsidRPr="0082097B">
          <w:rPr>
            <w:rStyle w:val="Hyperlink"/>
            <w:rFonts w:ascii="Times New Roman" w:hAnsi="Times New Roman" w:cs="Times New Roman"/>
            <w:b/>
            <w:bCs/>
            <w:noProof/>
            <w:sz w:val="24"/>
            <w:szCs w:val="24"/>
          </w:rPr>
          <w:t>Table 1</w:t>
        </w:r>
        <w:r w:rsidR="00855AAF" w:rsidRPr="0082097B">
          <w:rPr>
            <w:rStyle w:val="Hyperlink"/>
            <w:rFonts w:ascii="Times New Roman" w:hAnsi="Times New Roman" w:cs="Times New Roman"/>
            <w:noProof/>
            <w:sz w:val="24"/>
            <w:szCs w:val="24"/>
          </w:rPr>
          <w:t xml:space="preserve"> List of Interviews Conducted</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_Toc133756372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26</w:t>
        </w:r>
        <w:r w:rsidR="00855AAF" w:rsidRPr="0082097B">
          <w:rPr>
            <w:rFonts w:ascii="Times New Roman" w:hAnsi="Times New Roman" w:cs="Times New Roman"/>
            <w:noProof/>
            <w:webHidden/>
            <w:sz w:val="24"/>
            <w:szCs w:val="24"/>
          </w:rPr>
          <w:fldChar w:fldCharType="end"/>
        </w:r>
      </w:hyperlink>
    </w:p>
    <w:p w14:paraId="2F4C78CB" w14:textId="247A26B4" w:rsidR="00855AAF" w:rsidRPr="0082097B"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6373" w:history="1">
        <w:r w:rsidR="00855AAF" w:rsidRPr="0082097B">
          <w:rPr>
            <w:rStyle w:val="Hyperlink"/>
            <w:rFonts w:ascii="Times New Roman" w:hAnsi="Times New Roman" w:cs="Times New Roman"/>
            <w:b/>
            <w:bCs/>
            <w:noProof/>
            <w:sz w:val="24"/>
            <w:szCs w:val="24"/>
          </w:rPr>
          <w:t xml:space="preserve">Table 2 </w:t>
        </w:r>
        <w:r w:rsidR="00855AAF" w:rsidRPr="0082097B">
          <w:rPr>
            <w:rStyle w:val="Hyperlink"/>
            <w:rFonts w:ascii="Times New Roman" w:hAnsi="Times New Roman" w:cs="Times New Roman"/>
            <w:noProof/>
            <w:sz w:val="24"/>
            <w:szCs w:val="24"/>
          </w:rPr>
          <w:t>List of OSU Interviews Used</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_Toc133756373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27</w:t>
        </w:r>
        <w:r w:rsidR="00855AAF" w:rsidRPr="0082097B">
          <w:rPr>
            <w:rFonts w:ascii="Times New Roman" w:hAnsi="Times New Roman" w:cs="Times New Roman"/>
            <w:noProof/>
            <w:webHidden/>
            <w:sz w:val="24"/>
            <w:szCs w:val="24"/>
          </w:rPr>
          <w:fldChar w:fldCharType="end"/>
        </w:r>
      </w:hyperlink>
    </w:p>
    <w:p w14:paraId="23C2E0A9" w14:textId="095759D7" w:rsidR="00855AAF" w:rsidRPr="0082097B"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6374" w:history="1">
        <w:r w:rsidR="00855AAF" w:rsidRPr="0082097B">
          <w:rPr>
            <w:rStyle w:val="Hyperlink"/>
            <w:rFonts w:ascii="Times New Roman" w:hAnsi="Times New Roman" w:cs="Times New Roman"/>
            <w:b/>
            <w:bCs/>
            <w:noProof/>
            <w:sz w:val="24"/>
            <w:szCs w:val="24"/>
          </w:rPr>
          <w:t>Table 3</w:t>
        </w:r>
        <w:r w:rsidR="00855AAF" w:rsidRPr="0082097B">
          <w:rPr>
            <w:rStyle w:val="Hyperlink"/>
            <w:rFonts w:ascii="Times New Roman" w:hAnsi="Times New Roman" w:cs="Times New Roman"/>
            <w:noProof/>
            <w:sz w:val="24"/>
            <w:szCs w:val="24"/>
          </w:rPr>
          <w:t xml:space="preserve"> Timeline for ODEQ MPE/AS Benzene Remediation</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_Toc133756374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69</w:t>
        </w:r>
        <w:r w:rsidR="00855AAF" w:rsidRPr="0082097B">
          <w:rPr>
            <w:rFonts w:ascii="Times New Roman" w:hAnsi="Times New Roman" w:cs="Times New Roman"/>
            <w:noProof/>
            <w:webHidden/>
            <w:sz w:val="24"/>
            <w:szCs w:val="24"/>
          </w:rPr>
          <w:fldChar w:fldCharType="end"/>
        </w:r>
      </w:hyperlink>
    </w:p>
    <w:p w14:paraId="06316FDE" w14:textId="5E66E863" w:rsidR="00855AAF" w:rsidRPr="0082097B"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6375" w:history="1">
        <w:r w:rsidR="00855AAF" w:rsidRPr="0082097B">
          <w:rPr>
            <w:rStyle w:val="Hyperlink"/>
            <w:rFonts w:ascii="Times New Roman" w:hAnsi="Times New Roman" w:cs="Times New Roman"/>
            <w:b/>
            <w:bCs/>
            <w:noProof/>
            <w:sz w:val="24"/>
            <w:szCs w:val="24"/>
          </w:rPr>
          <w:t>Table 4</w:t>
        </w:r>
        <w:r w:rsidR="00855AAF" w:rsidRPr="0082097B">
          <w:rPr>
            <w:rStyle w:val="Hyperlink"/>
            <w:rFonts w:ascii="Times New Roman" w:hAnsi="Times New Roman" w:cs="Times New Roman"/>
            <w:noProof/>
            <w:sz w:val="24"/>
            <w:szCs w:val="24"/>
          </w:rPr>
          <w:t xml:space="preserve"> Key Dates and Events Following SOCE’s Acquisition of the Plant</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_Toc133756375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72</w:t>
        </w:r>
        <w:r w:rsidR="00855AAF" w:rsidRPr="0082097B">
          <w:rPr>
            <w:rFonts w:ascii="Times New Roman" w:hAnsi="Times New Roman" w:cs="Times New Roman"/>
            <w:noProof/>
            <w:webHidden/>
            <w:sz w:val="24"/>
            <w:szCs w:val="24"/>
          </w:rPr>
          <w:fldChar w:fldCharType="end"/>
        </w:r>
      </w:hyperlink>
    </w:p>
    <w:p w14:paraId="319D3B2A" w14:textId="41176232" w:rsidR="00855AAF" w:rsidRPr="0082097B"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6376" w:history="1">
        <w:r w:rsidR="00855AAF" w:rsidRPr="0082097B">
          <w:rPr>
            <w:rStyle w:val="Hyperlink"/>
            <w:rFonts w:ascii="Times New Roman" w:hAnsi="Times New Roman" w:cs="Times New Roman"/>
            <w:b/>
            <w:bCs/>
            <w:noProof/>
            <w:sz w:val="24"/>
            <w:szCs w:val="24"/>
          </w:rPr>
          <w:t>Table 5</w:t>
        </w:r>
        <w:r w:rsidR="00855AAF" w:rsidRPr="0082097B">
          <w:rPr>
            <w:rStyle w:val="Hyperlink"/>
            <w:rFonts w:ascii="Times New Roman" w:hAnsi="Times New Roman" w:cs="Times New Roman"/>
            <w:noProof/>
            <w:sz w:val="24"/>
            <w:szCs w:val="24"/>
          </w:rPr>
          <w:t xml:space="preserve"> Estimate of Daily Contributions to the Solid Waste Disposal Site</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_Toc133756376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82</w:t>
        </w:r>
        <w:r w:rsidR="00855AAF" w:rsidRPr="0082097B">
          <w:rPr>
            <w:rFonts w:ascii="Times New Roman" w:hAnsi="Times New Roman" w:cs="Times New Roman"/>
            <w:noProof/>
            <w:webHidden/>
            <w:sz w:val="24"/>
            <w:szCs w:val="24"/>
          </w:rPr>
          <w:fldChar w:fldCharType="end"/>
        </w:r>
      </w:hyperlink>
    </w:p>
    <w:p w14:paraId="77F397D7" w14:textId="74AC9138" w:rsidR="00855AAF" w:rsidRPr="0082097B" w:rsidRDefault="002E7B6C">
      <w:pPr>
        <w:pStyle w:val="TableofFigures"/>
        <w:tabs>
          <w:tab w:val="right" w:leader="dot" w:pos="9350"/>
        </w:tabs>
        <w:rPr>
          <w:rFonts w:ascii="Times New Roman" w:eastAsiaTheme="minorEastAsia" w:hAnsi="Times New Roman" w:cs="Times New Roman"/>
          <w:noProof/>
          <w:kern w:val="2"/>
          <w:sz w:val="24"/>
          <w:szCs w:val="24"/>
          <w14:ligatures w14:val="standardContextual"/>
        </w:rPr>
      </w:pPr>
      <w:hyperlink w:anchor="_Toc133756377" w:history="1">
        <w:r w:rsidR="00855AAF" w:rsidRPr="0082097B">
          <w:rPr>
            <w:rStyle w:val="Hyperlink"/>
            <w:rFonts w:ascii="Times New Roman" w:hAnsi="Times New Roman" w:cs="Times New Roman"/>
            <w:b/>
            <w:bCs/>
            <w:noProof/>
            <w:sz w:val="24"/>
            <w:szCs w:val="24"/>
          </w:rPr>
          <w:t>Table 6</w:t>
        </w:r>
        <w:r w:rsidR="00855AAF" w:rsidRPr="0082097B">
          <w:rPr>
            <w:rStyle w:val="Hyperlink"/>
            <w:rFonts w:ascii="Times New Roman" w:hAnsi="Times New Roman" w:cs="Times New Roman"/>
            <w:noProof/>
            <w:sz w:val="24"/>
            <w:szCs w:val="24"/>
          </w:rPr>
          <w:t xml:space="preserve"> Preliminary Solar System Cost</w:t>
        </w:r>
        <w:r w:rsidR="00855AAF" w:rsidRPr="0082097B">
          <w:rPr>
            <w:rFonts w:ascii="Times New Roman" w:hAnsi="Times New Roman" w:cs="Times New Roman"/>
            <w:noProof/>
            <w:webHidden/>
            <w:sz w:val="24"/>
            <w:szCs w:val="24"/>
          </w:rPr>
          <w:tab/>
        </w:r>
        <w:r w:rsidR="00855AAF" w:rsidRPr="0082097B">
          <w:rPr>
            <w:rFonts w:ascii="Times New Roman" w:hAnsi="Times New Roman" w:cs="Times New Roman"/>
            <w:noProof/>
            <w:webHidden/>
            <w:sz w:val="24"/>
            <w:szCs w:val="24"/>
          </w:rPr>
          <w:fldChar w:fldCharType="begin"/>
        </w:r>
        <w:r w:rsidR="00855AAF" w:rsidRPr="0082097B">
          <w:rPr>
            <w:rFonts w:ascii="Times New Roman" w:hAnsi="Times New Roman" w:cs="Times New Roman"/>
            <w:noProof/>
            <w:webHidden/>
            <w:sz w:val="24"/>
            <w:szCs w:val="24"/>
          </w:rPr>
          <w:instrText xml:space="preserve"> PAGEREF _Toc133756377 \h </w:instrText>
        </w:r>
        <w:r w:rsidR="00855AAF" w:rsidRPr="0082097B">
          <w:rPr>
            <w:rFonts w:ascii="Times New Roman" w:hAnsi="Times New Roman" w:cs="Times New Roman"/>
            <w:noProof/>
            <w:webHidden/>
            <w:sz w:val="24"/>
            <w:szCs w:val="24"/>
          </w:rPr>
        </w:r>
        <w:r w:rsidR="00855AAF" w:rsidRPr="0082097B">
          <w:rPr>
            <w:rFonts w:ascii="Times New Roman" w:hAnsi="Times New Roman" w:cs="Times New Roman"/>
            <w:noProof/>
            <w:webHidden/>
            <w:sz w:val="24"/>
            <w:szCs w:val="24"/>
          </w:rPr>
          <w:fldChar w:fldCharType="separate"/>
        </w:r>
        <w:r w:rsidR="0099650E" w:rsidRPr="0082097B">
          <w:rPr>
            <w:rFonts w:ascii="Times New Roman" w:hAnsi="Times New Roman" w:cs="Times New Roman"/>
            <w:noProof/>
            <w:webHidden/>
            <w:sz w:val="24"/>
            <w:szCs w:val="24"/>
          </w:rPr>
          <w:t>85</w:t>
        </w:r>
        <w:r w:rsidR="00855AAF" w:rsidRPr="0082097B">
          <w:rPr>
            <w:rFonts w:ascii="Times New Roman" w:hAnsi="Times New Roman" w:cs="Times New Roman"/>
            <w:noProof/>
            <w:webHidden/>
            <w:sz w:val="24"/>
            <w:szCs w:val="24"/>
          </w:rPr>
          <w:fldChar w:fldCharType="end"/>
        </w:r>
      </w:hyperlink>
    </w:p>
    <w:p w14:paraId="184401DC" w14:textId="57150E49" w:rsidR="005767A6" w:rsidRDefault="005767A6">
      <w:pPr>
        <w:rPr>
          <w:rStyle w:val="eop"/>
          <w:rFonts w:ascii="Times New Roman" w:eastAsia="Times New Roman" w:hAnsi="Times New Roman" w:cs="Times New Roman"/>
          <w:color w:val="222A35"/>
          <w:sz w:val="24"/>
          <w:szCs w:val="24"/>
        </w:rPr>
      </w:pPr>
      <w:r w:rsidRPr="004912DD">
        <w:rPr>
          <w:rStyle w:val="eop"/>
          <w:rFonts w:ascii="Times New Roman" w:eastAsia="Times New Roman" w:hAnsi="Times New Roman" w:cs="Times New Roman"/>
          <w:color w:val="222A35"/>
          <w:sz w:val="24"/>
          <w:szCs w:val="24"/>
        </w:rPr>
        <w:fldChar w:fldCharType="end"/>
      </w:r>
    </w:p>
    <w:p w14:paraId="78FAE0B4" w14:textId="77777777" w:rsidR="000F68D3" w:rsidRDefault="00005B02">
      <w:pPr>
        <w:rPr>
          <w:rStyle w:val="eop"/>
          <w:rFonts w:ascii="Times New Roman" w:eastAsia="Times New Roman" w:hAnsi="Times New Roman" w:cs="Times New Roman"/>
          <w:color w:val="222A35"/>
          <w:sz w:val="24"/>
          <w:szCs w:val="24"/>
        </w:rPr>
        <w:sectPr w:rsidR="000F68D3" w:rsidSect="0099650E">
          <w:footerReference w:type="default" r:id="rId17"/>
          <w:type w:val="continuous"/>
          <w:pgSz w:w="12240" w:h="15840" w:code="1"/>
          <w:pgMar w:top="1440" w:right="1440" w:bottom="1440" w:left="1440" w:header="720" w:footer="720" w:gutter="0"/>
          <w:pgNumType w:fmt="lowerRoman" w:start="4"/>
          <w:cols w:space="720"/>
          <w:docGrid w:linePitch="360"/>
        </w:sectPr>
      </w:pPr>
      <w:r>
        <w:rPr>
          <w:rStyle w:val="eop"/>
          <w:rFonts w:ascii="Times New Roman" w:eastAsia="Times New Roman" w:hAnsi="Times New Roman" w:cs="Times New Roman"/>
          <w:color w:val="222A35"/>
          <w:sz w:val="24"/>
          <w:szCs w:val="24"/>
        </w:rPr>
        <w:br w:type="page"/>
      </w:r>
    </w:p>
    <w:p w14:paraId="04579053" w14:textId="0295765B" w:rsidR="003B2482" w:rsidRPr="0052673D" w:rsidRDefault="6A2FFB91" w:rsidP="002D5005">
      <w:pPr>
        <w:pStyle w:val="Heading1"/>
        <w:numPr>
          <w:ilvl w:val="0"/>
          <w:numId w:val="20"/>
        </w:numPr>
        <w:spacing w:line="480" w:lineRule="auto"/>
        <w:rPr>
          <w:rFonts w:ascii="Times New Roman" w:hAnsi="Times New Roman" w:cs="Times New Roman"/>
          <w:b/>
          <w:color w:val="auto"/>
          <w:lang w:val="en"/>
        </w:rPr>
      </w:pPr>
      <w:bookmarkStart w:id="6" w:name="_Toc133486114"/>
      <w:r w:rsidRPr="0052673D">
        <w:rPr>
          <w:rFonts w:ascii="Times New Roman" w:hAnsi="Times New Roman" w:cs="Times New Roman"/>
          <w:b/>
          <w:color w:val="auto"/>
          <w:lang w:val="en"/>
        </w:rPr>
        <w:lastRenderedPageBreak/>
        <w:t>Situating This Stud</w:t>
      </w:r>
      <w:r w:rsidR="566EA9CD" w:rsidRPr="0052673D">
        <w:rPr>
          <w:rFonts w:ascii="Times New Roman" w:hAnsi="Times New Roman" w:cs="Times New Roman"/>
          <w:b/>
          <w:color w:val="auto"/>
          <w:lang w:val="en"/>
        </w:rPr>
        <w:t>y</w:t>
      </w:r>
      <w:bookmarkEnd w:id="6"/>
    </w:p>
    <w:p w14:paraId="5CEFD221" w14:textId="15CBD2E3" w:rsidR="0058427A" w:rsidRDefault="6A95BDDC" w:rsidP="00560555">
      <w:pPr>
        <w:spacing w:line="480" w:lineRule="auto"/>
        <w:ind w:firstLine="720"/>
        <w:jc w:val="both"/>
        <w:rPr>
          <w:rFonts w:ascii="Times New Roman" w:eastAsia="Times New Roman" w:hAnsi="Times New Roman" w:cs="Times New Roman"/>
          <w:color w:val="000000" w:themeColor="text1"/>
          <w:sz w:val="24"/>
          <w:szCs w:val="24"/>
          <w:lang w:val="en"/>
        </w:rPr>
      </w:pPr>
      <w:r w:rsidRPr="75224469">
        <w:rPr>
          <w:rFonts w:ascii="Times New Roman" w:eastAsia="Times New Roman" w:hAnsi="Times New Roman" w:cs="Times New Roman"/>
          <w:color w:val="000000" w:themeColor="text1"/>
          <w:sz w:val="24"/>
          <w:szCs w:val="24"/>
          <w:lang w:val="en"/>
        </w:rPr>
        <w:t>Industry has long held a complicated relationship with the United States of America. Those in favor of industrial progress often cite the fact that industry brings jobs, promotes patriotism (buy American-Made products to enhance the American economy), and supports the USA’s consumer-based culture. However,</w:t>
      </w:r>
      <w:r w:rsidR="11A6B361" w:rsidRPr="75224469">
        <w:rPr>
          <w:rFonts w:ascii="Times New Roman" w:eastAsia="Times New Roman" w:hAnsi="Times New Roman" w:cs="Times New Roman"/>
          <w:color w:val="000000" w:themeColor="text1"/>
          <w:sz w:val="24"/>
          <w:szCs w:val="24"/>
          <w:lang w:val="en"/>
        </w:rPr>
        <w:t xml:space="preserve"> </w:t>
      </w:r>
      <w:r w:rsidRPr="75224469">
        <w:rPr>
          <w:rFonts w:ascii="Times New Roman" w:eastAsia="Times New Roman" w:hAnsi="Times New Roman" w:cs="Times New Roman"/>
          <w:color w:val="000000" w:themeColor="text1"/>
          <w:sz w:val="24"/>
          <w:szCs w:val="24"/>
          <w:lang w:val="en"/>
        </w:rPr>
        <w:t>industrial actions often come at the cost of environmental contamination and negative impacts on human health</w:t>
      </w:r>
      <w:r w:rsidR="34BF7173" w:rsidRPr="75224469">
        <w:rPr>
          <w:rFonts w:ascii="Times New Roman" w:eastAsia="Times New Roman" w:hAnsi="Times New Roman" w:cs="Times New Roman"/>
          <w:color w:val="000000" w:themeColor="text1"/>
          <w:sz w:val="24"/>
          <w:szCs w:val="24"/>
          <w:lang w:val="en"/>
        </w:rPr>
        <w:t>. This is</w:t>
      </w:r>
      <w:r w:rsidRPr="75224469">
        <w:rPr>
          <w:rFonts w:ascii="Times New Roman" w:eastAsia="Times New Roman" w:hAnsi="Times New Roman" w:cs="Times New Roman"/>
          <w:color w:val="000000" w:themeColor="text1"/>
          <w:sz w:val="24"/>
          <w:szCs w:val="24"/>
          <w:lang w:val="en"/>
        </w:rPr>
        <w:t xml:space="preserve"> especially</w:t>
      </w:r>
      <w:r w:rsidR="133C8E64" w:rsidRPr="75224469">
        <w:rPr>
          <w:rFonts w:ascii="Times New Roman" w:eastAsia="Times New Roman" w:hAnsi="Times New Roman" w:cs="Times New Roman"/>
          <w:color w:val="000000" w:themeColor="text1"/>
          <w:sz w:val="24"/>
          <w:szCs w:val="24"/>
          <w:lang w:val="en"/>
        </w:rPr>
        <w:t xml:space="preserve"> true when communities have relied on one or two industries to support economic growth, and these leave, causing deindustrialization and its resul</w:t>
      </w:r>
      <w:r w:rsidR="476257A5" w:rsidRPr="75224469">
        <w:rPr>
          <w:rFonts w:ascii="Times New Roman" w:eastAsia="Times New Roman" w:hAnsi="Times New Roman" w:cs="Times New Roman"/>
          <w:color w:val="000000" w:themeColor="text1"/>
          <w:sz w:val="24"/>
          <w:szCs w:val="24"/>
          <w:lang w:val="en"/>
        </w:rPr>
        <w:t xml:space="preserve">ting </w:t>
      </w:r>
      <w:r w:rsidR="476257A5" w:rsidRPr="00370C4E">
        <w:rPr>
          <w:rFonts w:ascii="Times New Roman" w:eastAsia="Times New Roman" w:hAnsi="Times New Roman" w:cs="Times New Roman"/>
          <w:sz w:val="24"/>
          <w:szCs w:val="24"/>
          <w:lang w:val="en"/>
        </w:rPr>
        <w:t>impacts</w:t>
      </w:r>
      <w:r w:rsidR="00370C4E">
        <w:rPr>
          <w:rFonts w:ascii="Times New Roman" w:eastAsia="Times New Roman" w:hAnsi="Times New Roman" w:cs="Times New Roman"/>
          <w:sz w:val="24"/>
          <w:szCs w:val="24"/>
          <w:lang w:val="en"/>
        </w:rPr>
        <w:t xml:space="preserve"> </w:t>
      </w:r>
      <w:r w:rsidR="000A7DCC" w:rsidRPr="00370C4E">
        <w:rPr>
          <w:rFonts w:ascii="Times New Roman" w:eastAsia="Times New Roman" w:hAnsi="Times New Roman" w:cs="Times New Roman"/>
          <w:sz w:val="24"/>
          <w:szCs w:val="24"/>
          <w:lang w:val="en"/>
        </w:rPr>
        <w:fldChar w:fldCharType="begin"/>
      </w:r>
      <w:r w:rsidR="00F71A22">
        <w:rPr>
          <w:rFonts w:ascii="Times New Roman" w:eastAsia="Times New Roman" w:hAnsi="Times New Roman" w:cs="Times New Roman"/>
          <w:sz w:val="24"/>
          <w:szCs w:val="24"/>
          <w:lang w:val="en"/>
        </w:rPr>
        <w:instrText xml:space="preserve"> ADDIN ZOTERO_ITEM CSL_CITATION {"citationID":"bRxPMH8S","properties":{"formattedCitation":"(Doyle 2002)","plainCitation":"(Doyle 2002)","dontUpdate":true,"noteIndex":0},"citationItems":[{"id":524,"uris":["http://zotero.org/users/8815485/items/NG45UEIE"],"itemData":{"id":524,"type":"article-journal","container-title":"Scientific American","ISSN":"0036-8733","issue":"5","note":"publisher: Scientific American, a division of Nature America, Inc.","page":"30-30","source":"JSTOR","title":"Deindustrialization","volume":"286","author":[{"family":"Doyle","given":"Rodger"}],"issued":{"date-parts":[["2002"]]}}}],"schema":"https://github.com/citation-style-language/schema/raw/master/csl-citation.json"} </w:instrText>
      </w:r>
      <w:r w:rsidR="000A7DCC" w:rsidRPr="00370C4E">
        <w:rPr>
          <w:rFonts w:ascii="Times New Roman" w:eastAsia="Times New Roman" w:hAnsi="Times New Roman" w:cs="Times New Roman"/>
          <w:sz w:val="24"/>
          <w:szCs w:val="24"/>
          <w:lang w:val="en"/>
        </w:rPr>
        <w:fldChar w:fldCharType="separate"/>
      </w:r>
      <w:r w:rsidR="000A7DCC" w:rsidRPr="00370C4E">
        <w:rPr>
          <w:rFonts w:ascii="Times New Roman" w:hAnsi="Times New Roman" w:cs="Times New Roman"/>
          <w:sz w:val="24"/>
        </w:rPr>
        <w:t xml:space="preserve">Doyle </w:t>
      </w:r>
      <w:r w:rsidR="003B1F05">
        <w:rPr>
          <w:rFonts w:ascii="Times New Roman" w:hAnsi="Times New Roman" w:cs="Times New Roman"/>
          <w:sz w:val="24"/>
        </w:rPr>
        <w:t>(</w:t>
      </w:r>
      <w:r w:rsidR="000A7DCC" w:rsidRPr="00370C4E">
        <w:rPr>
          <w:rFonts w:ascii="Times New Roman" w:hAnsi="Times New Roman" w:cs="Times New Roman"/>
          <w:sz w:val="24"/>
        </w:rPr>
        <w:t>2002)</w:t>
      </w:r>
      <w:r w:rsidR="000A7DCC" w:rsidRPr="00370C4E">
        <w:rPr>
          <w:rFonts w:ascii="Times New Roman" w:eastAsia="Times New Roman" w:hAnsi="Times New Roman" w:cs="Times New Roman"/>
          <w:sz w:val="24"/>
          <w:szCs w:val="24"/>
          <w:lang w:val="en"/>
        </w:rPr>
        <w:fldChar w:fldCharType="end"/>
      </w:r>
      <w:r w:rsidR="476257A5" w:rsidRPr="00370C4E">
        <w:rPr>
          <w:rFonts w:ascii="Times New Roman" w:eastAsia="Times New Roman" w:hAnsi="Times New Roman" w:cs="Times New Roman"/>
          <w:sz w:val="24"/>
          <w:szCs w:val="24"/>
          <w:lang w:val="en"/>
        </w:rPr>
        <w:t>.</w:t>
      </w:r>
      <w:r w:rsidR="00230B39" w:rsidRPr="00370C4E">
        <w:rPr>
          <w:rFonts w:ascii="Times New Roman" w:eastAsia="Times New Roman" w:hAnsi="Times New Roman" w:cs="Times New Roman"/>
          <w:sz w:val="24"/>
          <w:szCs w:val="24"/>
          <w:lang w:val="en"/>
        </w:rPr>
        <w:t xml:space="preserve"> W</w:t>
      </w:r>
      <w:r w:rsidRPr="00370C4E">
        <w:rPr>
          <w:rFonts w:ascii="Times New Roman" w:eastAsia="Times New Roman" w:hAnsi="Times New Roman" w:cs="Times New Roman"/>
          <w:sz w:val="24"/>
          <w:szCs w:val="24"/>
          <w:lang w:val="en"/>
        </w:rPr>
        <w:t xml:space="preserve">hen </w:t>
      </w:r>
      <w:r w:rsidRPr="75224469">
        <w:rPr>
          <w:rFonts w:ascii="Times New Roman" w:eastAsia="Times New Roman" w:hAnsi="Times New Roman" w:cs="Times New Roman"/>
          <w:color w:val="000000" w:themeColor="text1"/>
          <w:sz w:val="24"/>
          <w:szCs w:val="24"/>
          <w:lang w:val="en"/>
        </w:rPr>
        <w:t>communities face deindustrialization</w:t>
      </w:r>
      <w:r w:rsidR="00230B39">
        <w:rPr>
          <w:rFonts w:ascii="Times New Roman" w:eastAsia="Times New Roman" w:hAnsi="Times New Roman" w:cs="Times New Roman"/>
          <w:color w:val="000000" w:themeColor="text1"/>
          <w:sz w:val="24"/>
          <w:szCs w:val="24"/>
          <w:lang w:val="en"/>
        </w:rPr>
        <w:t>, they often experience economic turmoil and environmental contamination</w:t>
      </w:r>
      <w:r w:rsidRPr="75224469">
        <w:rPr>
          <w:rFonts w:ascii="Times New Roman" w:eastAsia="Times New Roman" w:hAnsi="Times New Roman" w:cs="Times New Roman"/>
          <w:color w:val="000000" w:themeColor="text1"/>
          <w:sz w:val="24"/>
          <w:szCs w:val="24"/>
          <w:lang w:val="en"/>
        </w:rPr>
        <w:t>. The northeastern corner of the State of Oklahoma is no exception.</w:t>
      </w:r>
    </w:p>
    <w:p w14:paraId="3329E3B6" w14:textId="5E18E9AE" w:rsidR="003B2482" w:rsidRDefault="2BACFD6B" w:rsidP="00560555">
      <w:pPr>
        <w:spacing w:line="480" w:lineRule="auto"/>
        <w:ind w:firstLine="720"/>
        <w:jc w:val="both"/>
        <w:rPr>
          <w:rFonts w:ascii="Times New Roman" w:eastAsia="Times New Roman" w:hAnsi="Times New Roman" w:cs="Times New Roman"/>
          <w:color w:val="000000" w:themeColor="text1"/>
          <w:sz w:val="24"/>
          <w:szCs w:val="24"/>
          <w:lang w:val="en"/>
        </w:rPr>
      </w:pPr>
      <w:r w:rsidRPr="75224469">
        <w:rPr>
          <w:rFonts w:ascii="Times New Roman" w:eastAsia="Times New Roman" w:hAnsi="Times New Roman" w:cs="Times New Roman"/>
          <w:color w:val="000000" w:themeColor="text1"/>
          <w:sz w:val="24"/>
          <w:szCs w:val="24"/>
          <w:lang w:val="en"/>
        </w:rPr>
        <w:t xml:space="preserve">In this chapter, I discuss how I came to be interested in the confluence of industry and the environment and how I became involved in and contributed to the Air, Water, and Work Project. I introduce Ottawa County and Miami, Oklahoma and provide a brief overview of the historical toxic legacies of industry in this region, including the Tar Creek Superfund Site and the former B.F. Goodrich Tire Factory. I then delve deeper into the legacies of industrial contamination in the United States and the ongoing process of deindustrialization in U.S. cities. I </w:t>
      </w:r>
      <w:r w:rsidR="00F24EB2">
        <w:rPr>
          <w:rFonts w:ascii="Times New Roman" w:eastAsia="Times New Roman" w:hAnsi="Times New Roman" w:cs="Times New Roman"/>
          <w:color w:val="000000" w:themeColor="text1"/>
          <w:sz w:val="24"/>
          <w:szCs w:val="24"/>
          <w:lang w:val="en"/>
        </w:rPr>
        <w:t>evaluate</w:t>
      </w:r>
      <w:r w:rsidR="00F24EB2" w:rsidRPr="75224469">
        <w:rPr>
          <w:rFonts w:ascii="Times New Roman" w:eastAsia="Times New Roman" w:hAnsi="Times New Roman" w:cs="Times New Roman"/>
          <w:color w:val="000000" w:themeColor="text1"/>
          <w:sz w:val="24"/>
          <w:szCs w:val="24"/>
          <w:lang w:val="en"/>
        </w:rPr>
        <w:t xml:space="preserve"> </w:t>
      </w:r>
      <w:r w:rsidRPr="75224469">
        <w:rPr>
          <w:rFonts w:ascii="Times New Roman" w:eastAsia="Times New Roman" w:hAnsi="Times New Roman" w:cs="Times New Roman"/>
          <w:color w:val="000000" w:themeColor="text1"/>
          <w:sz w:val="24"/>
          <w:szCs w:val="24"/>
          <w:lang w:val="en"/>
        </w:rPr>
        <w:t>the scholarship that influences my research and provide a basis for many of the definitions used in this analysis. I also outline the work that federal, state, and local governmental agencies are doing in terms of remediation efforts at these locations. I then conclude with the research questions that shape my study</w:t>
      </w:r>
      <w:r w:rsidR="0974AC81" w:rsidRPr="3BEC1606">
        <w:rPr>
          <w:rFonts w:ascii="Times New Roman" w:eastAsia="Times New Roman" w:hAnsi="Times New Roman" w:cs="Times New Roman"/>
          <w:color w:val="000000" w:themeColor="text1"/>
          <w:sz w:val="24"/>
          <w:szCs w:val="24"/>
          <w:lang w:val="en"/>
        </w:rPr>
        <w:t>.</w:t>
      </w:r>
    </w:p>
    <w:p w14:paraId="7A4FD3ED" w14:textId="6B8BF3A2" w:rsidR="003B2482" w:rsidRPr="000D0C98" w:rsidRDefault="00607FA1" w:rsidP="002D5005">
      <w:pPr>
        <w:pStyle w:val="Heading2"/>
        <w:numPr>
          <w:ilvl w:val="1"/>
          <w:numId w:val="21"/>
        </w:numPr>
        <w:spacing w:line="480" w:lineRule="auto"/>
        <w:ind w:left="450"/>
        <w:rPr>
          <w:rFonts w:ascii="Times New Roman" w:hAnsi="Times New Roman" w:cs="Times New Roman"/>
          <w:b/>
          <w:bCs/>
          <w:color w:val="auto"/>
          <w:sz w:val="24"/>
          <w:szCs w:val="24"/>
        </w:rPr>
      </w:pPr>
      <w:bookmarkStart w:id="7" w:name="_Toc133486115"/>
      <w:r w:rsidRPr="000D0C98">
        <w:rPr>
          <w:rFonts w:ascii="Times New Roman" w:hAnsi="Times New Roman" w:cs="Times New Roman"/>
          <w:b/>
          <w:bCs/>
          <w:color w:val="auto"/>
          <w:sz w:val="24"/>
          <w:szCs w:val="24"/>
        </w:rPr>
        <w:lastRenderedPageBreak/>
        <w:t>Locating the Author</w:t>
      </w:r>
      <w:bookmarkEnd w:id="7"/>
    </w:p>
    <w:p w14:paraId="485EB229" w14:textId="545D5BA7" w:rsidR="007C2CE9" w:rsidRDefault="3CAB5F7A" w:rsidP="3CAB5F7A">
      <w:pPr>
        <w:pStyle w:val="NormalWeb"/>
        <w:spacing w:before="0" w:beforeAutospacing="0" w:after="0" w:afterAutospacing="0" w:line="480" w:lineRule="auto"/>
        <w:ind w:firstLine="720"/>
        <w:jc w:val="both"/>
        <w:rPr>
          <w:color w:val="000000" w:themeColor="text1"/>
        </w:rPr>
      </w:pPr>
      <w:r w:rsidRPr="3CAB5F7A">
        <w:rPr>
          <w:color w:val="000000" w:themeColor="text1"/>
        </w:rPr>
        <w:t xml:space="preserve">I am from Grand Rapids, Michigan, which is a prime example of a Rust Belt city (it was formerly known for furniture manufacturing and graphite mining). I come from a family with a long history of industrial labor and have seen the resulting health implications caused by poor working conditions. My maternal grandfather was a sailor in the Navy for many years prior to working as a train engineer for the Chessie System (eventually CSX railway). He was diagnosed with (and eventually passed from) a variety of respiratory illnesses </w:t>
      </w:r>
      <w:r w:rsidR="00E470C9">
        <w:rPr>
          <w:color w:val="000000" w:themeColor="text1"/>
        </w:rPr>
        <w:t>possibly</w:t>
      </w:r>
      <w:r w:rsidR="00B241AF">
        <w:rPr>
          <w:color w:val="000000" w:themeColor="text1"/>
        </w:rPr>
        <w:t xml:space="preserve"> </w:t>
      </w:r>
      <w:r w:rsidRPr="3CAB5F7A">
        <w:rPr>
          <w:color w:val="000000" w:themeColor="text1"/>
        </w:rPr>
        <w:t xml:space="preserve">resulting from his exposure to asbestos in train brakes and insulation on his naval ship. </w:t>
      </w:r>
    </w:p>
    <w:p w14:paraId="07E110EA" w14:textId="69C8F5A2" w:rsidR="009B196B" w:rsidRDefault="00C56126" w:rsidP="3CAB5F7A">
      <w:pPr>
        <w:pStyle w:val="NormalWeb"/>
        <w:spacing w:before="0" w:beforeAutospacing="0" w:after="0" w:afterAutospacing="0" w:line="480" w:lineRule="auto"/>
        <w:ind w:firstLine="720"/>
        <w:jc w:val="both"/>
      </w:pPr>
      <w:r w:rsidRPr="3CAB5F7A">
        <w:rPr>
          <w:color w:val="000000" w:themeColor="text1"/>
        </w:rPr>
        <w:t>To</w:t>
      </w:r>
      <w:r w:rsidR="3CAB5F7A" w:rsidRPr="3CAB5F7A">
        <w:rPr>
          <w:color w:val="000000" w:themeColor="text1"/>
        </w:rPr>
        <w:t xml:space="preserve"> support his large family, my paternal grandfather worked for Calvinator (a company that built stoves and refrigerators) </w:t>
      </w:r>
      <w:r w:rsidR="00E470C9">
        <w:rPr>
          <w:color w:val="000000" w:themeColor="text1"/>
        </w:rPr>
        <w:t>for many years</w:t>
      </w:r>
      <w:r w:rsidR="3CAB5F7A" w:rsidRPr="3CAB5F7A">
        <w:rPr>
          <w:color w:val="000000" w:themeColor="text1"/>
        </w:rPr>
        <w:t xml:space="preserve">. My father is a tool and die machinist and was diagnosed with non-Hodgkin’s </w:t>
      </w:r>
      <w:r w:rsidR="006C7BDB" w:rsidRPr="3CAB5F7A">
        <w:rPr>
          <w:color w:val="000000" w:themeColor="text1"/>
        </w:rPr>
        <w:t>lymphoma</w:t>
      </w:r>
      <w:r w:rsidR="006C7BDB">
        <w:rPr>
          <w:color w:val="000000" w:themeColor="text1"/>
        </w:rPr>
        <w:t>, possibly</w:t>
      </w:r>
      <w:r w:rsidR="3CAB5F7A" w:rsidRPr="3CAB5F7A">
        <w:rPr>
          <w:color w:val="000000" w:themeColor="text1"/>
        </w:rPr>
        <w:t xml:space="preserve"> </w:t>
      </w:r>
      <w:r w:rsidR="002C4244">
        <w:rPr>
          <w:color w:val="000000" w:themeColor="text1"/>
        </w:rPr>
        <w:t>from</w:t>
      </w:r>
      <w:r w:rsidR="3CAB5F7A" w:rsidRPr="3CAB5F7A">
        <w:rPr>
          <w:color w:val="000000" w:themeColor="text1"/>
        </w:rPr>
        <w:t xml:space="preserve"> his working environment. One of my cousins has worked at the General Motors (GM) plant outside of Flint, Michigan for over 30 years, and is just now beginning</w:t>
      </w:r>
      <w:r w:rsidR="006C600E">
        <w:rPr>
          <w:color w:val="000000" w:themeColor="text1"/>
        </w:rPr>
        <w:t xml:space="preserve"> to </w:t>
      </w:r>
      <w:r w:rsidR="00412F0F">
        <w:rPr>
          <w:color w:val="000000" w:themeColor="text1"/>
        </w:rPr>
        <w:t xml:space="preserve">face the </w:t>
      </w:r>
      <w:r w:rsidR="006B435C">
        <w:rPr>
          <w:color w:val="000000" w:themeColor="text1"/>
        </w:rPr>
        <w:t>effects</w:t>
      </w:r>
      <w:r w:rsidR="00412F0F">
        <w:rPr>
          <w:color w:val="000000" w:themeColor="text1"/>
        </w:rPr>
        <w:t xml:space="preserve"> of </w:t>
      </w:r>
      <w:r w:rsidR="006C5BA1">
        <w:rPr>
          <w:color w:val="000000" w:themeColor="text1"/>
        </w:rPr>
        <w:t>a hazardous working environment</w:t>
      </w:r>
      <w:r w:rsidR="3CAB5F7A" w:rsidRPr="3CAB5F7A">
        <w:rPr>
          <w:color w:val="000000" w:themeColor="text1"/>
        </w:rPr>
        <w:t>. We also have several close family friends that have worked in various industrial settings for many years and/or have been the victim of an industrial accident and continue to suffer from lasting health impacts.</w:t>
      </w:r>
    </w:p>
    <w:p w14:paraId="65FA125E" w14:textId="44F9D75F" w:rsidR="0058427A" w:rsidRDefault="54B002C7" w:rsidP="75224469">
      <w:pPr>
        <w:pStyle w:val="NormalWeb"/>
        <w:spacing w:before="0" w:beforeAutospacing="0" w:after="0" w:afterAutospacing="0" w:line="480" w:lineRule="auto"/>
        <w:ind w:firstLine="720"/>
        <w:jc w:val="both"/>
      </w:pPr>
      <w:r w:rsidRPr="75224469">
        <w:rPr>
          <w:color w:val="000000" w:themeColor="text1"/>
        </w:rPr>
        <w:t>These stories greatly impacted me as I continued with my educational career through high school and my undergraduate studies. At Ripon College, I developed a passion for learning about environmental contamination and deindustrialization. I would take the Pere Marquette Amtrak train home from Wisconsin to Michigan</w:t>
      </w:r>
      <w:r w:rsidR="006779E8">
        <w:rPr>
          <w:color w:val="000000" w:themeColor="text1"/>
        </w:rPr>
        <w:t xml:space="preserve"> during breaks</w:t>
      </w:r>
      <w:r w:rsidR="00ED75AC">
        <w:rPr>
          <w:color w:val="000000" w:themeColor="text1"/>
        </w:rPr>
        <w:t>; the train</w:t>
      </w:r>
      <w:r w:rsidRPr="75224469">
        <w:rPr>
          <w:color w:val="000000" w:themeColor="text1"/>
        </w:rPr>
        <w:t xml:space="preserve"> passes through the industrial city of Gary, Indiana. My train trips led to fascination with the toxic legacies of the steel industry in this area. I wanted to </w:t>
      </w:r>
      <w:r w:rsidR="00B93709">
        <w:rPr>
          <w:color w:val="000000" w:themeColor="text1"/>
        </w:rPr>
        <w:t>increase my knowledge of</w:t>
      </w:r>
      <w:r w:rsidRPr="75224469">
        <w:rPr>
          <w:color w:val="000000" w:themeColor="text1"/>
        </w:rPr>
        <w:t xml:space="preserve"> the impacts of deindustrialization and the resulting environmental injustices, so I conducted my Baccalaureate research project on the Gary Works United States Steel Mill and </w:t>
      </w:r>
      <w:r w:rsidR="00E9257F">
        <w:rPr>
          <w:color w:val="000000" w:themeColor="text1"/>
        </w:rPr>
        <w:t xml:space="preserve">the </w:t>
      </w:r>
      <w:r w:rsidRPr="75224469">
        <w:rPr>
          <w:color w:val="000000" w:themeColor="text1"/>
        </w:rPr>
        <w:t>regions</w:t>
      </w:r>
      <w:r w:rsidR="00E9257F">
        <w:rPr>
          <w:color w:val="000000" w:themeColor="text1"/>
        </w:rPr>
        <w:t xml:space="preserve"> surrounding Gary,</w:t>
      </w:r>
      <w:r w:rsidR="00B66CB3">
        <w:rPr>
          <w:color w:val="000000" w:themeColor="text1"/>
        </w:rPr>
        <w:t xml:space="preserve"> Indiana. </w:t>
      </w:r>
      <w:r w:rsidRPr="75224469">
        <w:rPr>
          <w:color w:val="000000" w:themeColor="text1"/>
        </w:rPr>
        <w:t xml:space="preserve">Gary is an excellent example </w:t>
      </w:r>
      <w:r w:rsidRPr="75224469">
        <w:rPr>
          <w:color w:val="000000" w:themeColor="text1"/>
        </w:rPr>
        <w:lastRenderedPageBreak/>
        <w:t xml:space="preserve">of a Rust Belt city that is in the process of ongoing deindustrialization following the collapse of the American steel industry in the 1970s and 1980s due to increasing foreign competition. Throughout the course of this </w:t>
      </w:r>
      <w:r w:rsidR="00562BC4">
        <w:rPr>
          <w:color w:val="000000" w:themeColor="text1"/>
        </w:rPr>
        <w:t>research</w:t>
      </w:r>
      <w:r w:rsidRPr="75224469">
        <w:rPr>
          <w:color w:val="000000" w:themeColor="text1"/>
        </w:rPr>
        <w:t>, I learned more about the lingering environmental impacts of heavy industry and how -</w:t>
      </w:r>
      <w:r w:rsidR="004226CD">
        <w:rPr>
          <w:color w:val="000000" w:themeColor="text1"/>
        </w:rPr>
        <w:t>-</w:t>
      </w:r>
      <w:r w:rsidRPr="75224469">
        <w:rPr>
          <w:color w:val="000000" w:themeColor="text1"/>
        </w:rPr>
        <w:t xml:space="preserve"> despite deindustrialization </w:t>
      </w:r>
      <w:r w:rsidR="004226CD">
        <w:rPr>
          <w:color w:val="000000" w:themeColor="text1"/>
        </w:rPr>
        <w:t>-</w:t>
      </w:r>
      <w:r w:rsidRPr="75224469">
        <w:rPr>
          <w:color w:val="000000" w:themeColor="text1"/>
        </w:rPr>
        <w:t xml:space="preserve">- these impacts have caused lasting damage to community and environmental health. Given my personal history and connection to industry, these stories </w:t>
      </w:r>
      <w:r w:rsidR="00DF7E2B" w:rsidRPr="75224469">
        <w:rPr>
          <w:color w:val="000000" w:themeColor="text1"/>
        </w:rPr>
        <w:t>a</w:t>
      </w:r>
      <w:r w:rsidR="00DF7E2B">
        <w:rPr>
          <w:color w:val="000000" w:themeColor="text1"/>
        </w:rPr>
        <w:t>bout the</w:t>
      </w:r>
      <w:r w:rsidR="00DF7E2B" w:rsidRPr="75224469">
        <w:rPr>
          <w:color w:val="000000" w:themeColor="text1"/>
        </w:rPr>
        <w:t xml:space="preserve"> </w:t>
      </w:r>
      <w:r w:rsidRPr="75224469">
        <w:rPr>
          <w:color w:val="000000" w:themeColor="text1"/>
        </w:rPr>
        <w:t>toxic legacies of industry in Gary only furthered my passion.</w:t>
      </w:r>
    </w:p>
    <w:p w14:paraId="15A92F72" w14:textId="248712E8" w:rsidR="006D1535" w:rsidRDefault="42B1B023" w:rsidP="75224469">
      <w:pPr>
        <w:pStyle w:val="NormalWeb"/>
        <w:spacing w:before="0" w:beforeAutospacing="0" w:after="0" w:afterAutospacing="0" w:line="480" w:lineRule="auto"/>
        <w:ind w:firstLine="720"/>
        <w:jc w:val="both"/>
        <w:rPr>
          <w:color w:val="000000"/>
        </w:rPr>
      </w:pPr>
      <w:r>
        <w:rPr>
          <w:color w:val="000000"/>
        </w:rPr>
        <w:t>As I progressed into graduate school at the University of Oklahoma, I became fascinated with learning more about the process of deindustrialization</w:t>
      </w:r>
      <w:r w:rsidR="2200DFC5">
        <w:rPr>
          <w:color w:val="000000"/>
        </w:rPr>
        <w:t>.</w:t>
      </w:r>
      <w:r w:rsidR="0302161C">
        <w:rPr>
          <w:color w:val="000000"/>
        </w:rPr>
        <w:t xml:space="preserve"> I was especially interested</w:t>
      </w:r>
      <w:r>
        <w:rPr>
          <w:color w:val="000000"/>
        </w:rPr>
        <w:t xml:space="preserve"> in communities outside of the traditional</w:t>
      </w:r>
      <w:r w:rsidR="00B459B2" w:rsidRPr="0021176F">
        <w:rPr>
          <w:rStyle w:val="FootnoteReference"/>
        </w:rPr>
        <w:footnoteReference w:id="2"/>
      </w:r>
      <w:r>
        <w:rPr>
          <w:color w:val="000000"/>
        </w:rPr>
        <w:t xml:space="preserve"> Rust Belt</w:t>
      </w:r>
      <w:r w:rsidR="31556F69">
        <w:rPr>
          <w:color w:val="000000"/>
        </w:rPr>
        <w:t>.</w:t>
      </w:r>
      <w:r w:rsidR="7BEDAEA5">
        <w:rPr>
          <w:color w:val="000000"/>
        </w:rPr>
        <w:t xml:space="preserve"> This interest </w:t>
      </w:r>
      <w:r w:rsidR="1BC120B6">
        <w:rPr>
          <w:color w:val="000000"/>
        </w:rPr>
        <w:t>fi</w:t>
      </w:r>
      <w:r w:rsidR="735645A9">
        <w:rPr>
          <w:color w:val="000000"/>
        </w:rPr>
        <w:t>t</w:t>
      </w:r>
      <w:r w:rsidR="2BEBD811">
        <w:rPr>
          <w:color w:val="000000"/>
        </w:rPr>
        <w:t>s</w:t>
      </w:r>
      <w:r w:rsidR="0F9E4A37">
        <w:rPr>
          <w:color w:val="000000"/>
        </w:rPr>
        <w:t xml:space="preserve"> nicely with the work Dr. Laurel Smith</w:t>
      </w:r>
      <w:r w:rsidR="6C255236">
        <w:rPr>
          <w:color w:val="000000"/>
        </w:rPr>
        <w:t xml:space="preserve"> </w:t>
      </w:r>
      <w:r w:rsidR="001D0F0B">
        <w:rPr>
          <w:color w:val="000000"/>
        </w:rPr>
        <w:t xml:space="preserve">has been </w:t>
      </w:r>
      <w:r w:rsidR="1BC120B6">
        <w:rPr>
          <w:color w:val="000000"/>
        </w:rPr>
        <w:t xml:space="preserve">doing </w:t>
      </w:r>
      <w:r w:rsidR="0F9E4A37">
        <w:rPr>
          <w:color w:val="000000"/>
        </w:rPr>
        <w:t xml:space="preserve">on </w:t>
      </w:r>
      <w:r>
        <w:rPr>
          <w:color w:val="000000"/>
        </w:rPr>
        <w:t>the Air, Water, and Work</w:t>
      </w:r>
      <w:r w:rsidR="317F0AA2">
        <w:rPr>
          <w:color w:val="000000"/>
        </w:rPr>
        <w:t xml:space="preserve"> (AW&amp;W)</w:t>
      </w:r>
      <w:r>
        <w:rPr>
          <w:color w:val="000000"/>
        </w:rPr>
        <w:t xml:space="preserve"> Project</w:t>
      </w:r>
      <w:r w:rsidR="2BEBD811">
        <w:rPr>
          <w:color w:val="000000"/>
        </w:rPr>
        <w:t>.</w:t>
      </w:r>
      <w:r w:rsidR="0EFA2017">
        <w:rPr>
          <w:color w:val="000000"/>
        </w:rPr>
        <w:t xml:space="preserve"> </w:t>
      </w:r>
      <w:r w:rsidR="5FCA711A">
        <w:rPr>
          <w:color w:val="000000"/>
        </w:rPr>
        <w:t xml:space="preserve">After talking about potential thesis projects, </w:t>
      </w:r>
      <w:r w:rsidR="00E06032">
        <w:rPr>
          <w:color w:val="000000"/>
        </w:rPr>
        <w:t xml:space="preserve">Laurel </w:t>
      </w:r>
      <w:r w:rsidR="5FCA711A">
        <w:rPr>
          <w:color w:val="000000"/>
        </w:rPr>
        <w:t xml:space="preserve">strongly </w:t>
      </w:r>
      <w:r w:rsidR="273068AA">
        <w:rPr>
          <w:color w:val="000000"/>
        </w:rPr>
        <w:t>suggested that I</w:t>
      </w:r>
      <w:r w:rsidR="55698264">
        <w:rPr>
          <w:color w:val="000000"/>
        </w:rPr>
        <w:t xml:space="preserve"> </w:t>
      </w:r>
      <w:r w:rsidR="273068AA">
        <w:rPr>
          <w:color w:val="000000"/>
        </w:rPr>
        <w:t xml:space="preserve">join </w:t>
      </w:r>
      <w:r w:rsidR="5FCA711A">
        <w:rPr>
          <w:color w:val="000000"/>
        </w:rPr>
        <w:t>AW</w:t>
      </w:r>
      <w:r w:rsidR="7A29D04C">
        <w:rPr>
          <w:color w:val="000000"/>
        </w:rPr>
        <w:t>&amp;W, and I excitedly agreed.</w:t>
      </w:r>
    </w:p>
    <w:p w14:paraId="2D069E9C" w14:textId="421F9FF4" w:rsidR="00572566" w:rsidRPr="005F788B" w:rsidRDefault="00572566" w:rsidP="002D5005">
      <w:pPr>
        <w:pStyle w:val="Heading2"/>
        <w:numPr>
          <w:ilvl w:val="1"/>
          <w:numId w:val="21"/>
        </w:numPr>
        <w:spacing w:line="480" w:lineRule="auto"/>
        <w:ind w:left="450"/>
        <w:rPr>
          <w:rFonts w:ascii="Times New Roman" w:hAnsi="Times New Roman" w:cs="Times New Roman"/>
          <w:b/>
          <w:bCs/>
          <w:color w:val="auto"/>
          <w:sz w:val="24"/>
          <w:szCs w:val="24"/>
        </w:rPr>
      </w:pPr>
      <w:r w:rsidRPr="005F788B">
        <w:rPr>
          <w:rFonts w:ascii="Times New Roman" w:hAnsi="Times New Roman" w:cs="Times New Roman"/>
          <w:b/>
          <w:bCs/>
          <w:color w:val="auto"/>
          <w:sz w:val="24"/>
          <w:szCs w:val="24"/>
        </w:rPr>
        <w:t xml:space="preserve"> </w:t>
      </w:r>
      <w:bookmarkStart w:id="8" w:name="_Toc133486116"/>
      <w:r w:rsidRPr="005F788B">
        <w:rPr>
          <w:rFonts w:ascii="Times New Roman" w:hAnsi="Times New Roman" w:cs="Times New Roman"/>
          <w:b/>
          <w:bCs/>
          <w:color w:val="auto"/>
          <w:sz w:val="24"/>
          <w:szCs w:val="24"/>
        </w:rPr>
        <w:t>The Air, Water and Work Project</w:t>
      </w:r>
      <w:bookmarkEnd w:id="8"/>
    </w:p>
    <w:p w14:paraId="5EC3CAB8" w14:textId="0EAECC76" w:rsidR="00E2753C" w:rsidRPr="006D1535" w:rsidRDefault="54B002C7" w:rsidP="00E2097B">
      <w:pPr>
        <w:pStyle w:val="NormalWeb"/>
        <w:spacing w:before="0" w:beforeAutospacing="0" w:after="0" w:afterAutospacing="0" w:line="480" w:lineRule="auto"/>
        <w:ind w:firstLine="810"/>
        <w:jc w:val="both"/>
        <w:rPr>
          <w:color w:val="000000" w:themeColor="text1"/>
        </w:rPr>
      </w:pPr>
      <w:r w:rsidRPr="75224469">
        <w:rPr>
          <w:color w:val="000000" w:themeColor="text1"/>
        </w:rPr>
        <w:t>As noted in our IRB proposal (approved in April 2022), the objective of the AW&amp;W, is to “learn about people's experiences in relation to air, water, and work as well as plants and animals in Ottawa and Delaware Counties</w:t>
      </w:r>
      <w:r w:rsidR="258046E1" w:rsidRPr="75224469">
        <w:rPr>
          <w:color w:val="000000" w:themeColor="text1"/>
        </w:rPr>
        <w:t>.”</w:t>
      </w:r>
      <w:r w:rsidRPr="75224469">
        <w:rPr>
          <w:color w:val="000000" w:themeColor="text1"/>
        </w:rPr>
        <w:t xml:space="preserve"> To do so, our team (consisting of Dr. Laurel Smith, Moriah “Bailey” Stephenson, Loren Waters, Rebecca Jim, and me), ha</w:t>
      </w:r>
      <w:r w:rsidR="00AA4223">
        <w:rPr>
          <w:color w:val="000000" w:themeColor="text1"/>
        </w:rPr>
        <w:t>ve</w:t>
      </w:r>
      <w:r w:rsidRPr="75224469">
        <w:rPr>
          <w:color w:val="000000" w:themeColor="text1"/>
        </w:rPr>
        <w:t xml:space="preserve"> been conducting a series of interviews with</w:t>
      </w:r>
      <w:r w:rsidR="00B212B0">
        <w:rPr>
          <w:color w:val="000000" w:themeColor="text1"/>
        </w:rPr>
        <w:t xml:space="preserve"> Miami and Ottawa County</w:t>
      </w:r>
      <w:r w:rsidRPr="75224469">
        <w:rPr>
          <w:color w:val="000000" w:themeColor="text1"/>
        </w:rPr>
        <w:t xml:space="preserve"> residents to identify which stories they wished to share publicly. In addition to interviews, we have also collected and analyzed documents of importance to these stories.</w:t>
      </w:r>
      <w:r w:rsidR="0039272B">
        <w:rPr>
          <w:color w:val="000000" w:themeColor="text1"/>
        </w:rPr>
        <w:t xml:space="preserve"> </w:t>
      </w:r>
      <w:r w:rsidR="0026668E">
        <w:rPr>
          <w:color w:val="000000" w:themeColor="text1"/>
        </w:rPr>
        <w:t>We deemed any document that Rebecca Jim had collected and provided as important</w:t>
      </w:r>
      <w:r w:rsidR="0001564D">
        <w:rPr>
          <w:color w:val="000000" w:themeColor="text1"/>
        </w:rPr>
        <w:t>.</w:t>
      </w:r>
      <w:r w:rsidRPr="75224469">
        <w:rPr>
          <w:color w:val="000000" w:themeColor="text1"/>
        </w:rPr>
        <w:t xml:space="preserve"> Our goal is to create a website that is accessible for everyone and that features “</w:t>
      </w:r>
      <w:bookmarkStart w:id="9" w:name="_Int_tNEt6wdY"/>
      <w:r w:rsidRPr="75224469">
        <w:rPr>
          <w:color w:val="000000" w:themeColor="text1"/>
        </w:rPr>
        <w:t>interview</w:t>
      </w:r>
      <w:bookmarkEnd w:id="9"/>
      <w:r w:rsidRPr="75224469">
        <w:rPr>
          <w:color w:val="000000" w:themeColor="text1"/>
        </w:rPr>
        <w:t xml:space="preserve"> excerpts, maps, and images of any material items participants would like to also include </w:t>
      </w:r>
      <w:r w:rsidRPr="75224469">
        <w:rPr>
          <w:color w:val="000000" w:themeColor="text1"/>
        </w:rPr>
        <w:lastRenderedPageBreak/>
        <w:t xml:space="preserve">as evidence of their experiences with air, water, and work as well as the plants and animals related to them.” Besides being part of collecting these stories, I </w:t>
      </w:r>
      <w:r w:rsidRPr="5EDF6C89">
        <w:rPr>
          <w:color w:val="000000" w:themeColor="text1"/>
        </w:rPr>
        <w:t>add</w:t>
      </w:r>
      <w:r w:rsidRPr="75224469">
        <w:rPr>
          <w:color w:val="000000" w:themeColor="text1"/>
        </w:rPr>
        <w:t xml:space="preserve"> an interdisciplinary perspective that </w:t>
      </w:r>
      <w:r w:rsidR="665DDF0C" w:rsidRPr="5A9680BC">
        <w:rPr>
          <w:color w:val="000000" w:themeColor="text1"/>
        </w:rPr>
        <w:t>provides</w:t>
      </w:r>
      <w:r w:rsidR="665DDF0C" w:rsidRPr="07B16C72">
        <w:rPr>
          <w:color w:val="000000" w:themeColor="text1"/>
        </w:rPr>
        <w:t xml:space="preserve"> a ‘proof of concept’ </w:t>
      </w:r>
      <w:r w:rsidR="7D2AD0C4" w:rsidRPr="07B16C72">
        <w:rPr>
          <w:color w:val="000000" w:themeColor="text1"/>
        </w:rPr>
        <w:t xml:space="preserve">or </w:t>
      </w:r>
      <w:r w:rsidR="4DE8AE62" w:rsidRPr="07B16C72">
        <w:rPr>
          <w:color w:val="000000" w:themeColor="text1"/>
        </w:rPr>
        <w:t>prototype</w:t>
      </w:r>
      <w:r w:rsidR="7D2AD0C4" w:rsidRPr="07B16C72">
        <w:rPr>
          <w:color w:val="000000" w:themeColor="text1"/>
        </w:rPr>
        <w:t xml:space="preserve"> </w:t>
      </w:r>
      <w:r w:rsidR="0550A3A9" w:rsidRPr="07B16C72">
        <w:rPr>
          <w:color w:val="000000" w:themeColor="text1"/>
        </w:rPr>
        <w:t xml:space="preserve">for the </w:t>
      </w:r>
      <w:r w:rsidRPr="75224469">
        <w:rPr>
          <w:color w:val="000000" w:themeColor="text1"/>
        </w:rPr>
        <w:t xml:space="preserve">project through the creation of an ArcGIS StoryMap </w:t>
      </w:r>
      <w:r w:rsidR="00941CA4">
        <w:rPr>
          <w:color w:val="000000" w:themeColor="text1"/>
        </w:rPr>
        <w:t xml:space="preserve">that </w:t>
      </w:r>
      <w:r w:rsidR="007352F4">
        <w:rPr>
          <w:color w:val="000000" w:themeColor="text1"/>
        </w:rPr>
        <w:t>visualizes</w:t>
      </w:r>
      <w:r w:rsidRPr="75224469">
        <w:rPr>
          <w:color w:val="000000" w:themeColor="text1"/>
        </w:rPr>
        <w:t xml:space="preserve"> the</w:t>
      </w:r>
      <w:r w:rsidR="006402FD">
        <w:rPr>
          <w:color w:val="000000" w:themeColor="text1"/>
        </w:rPr>
        <w:t xml:space="preserve"> embodied work experience in the region</w:t>
      </w:r>
      <w:r w:rsidRPr="75224469">
        <w:rPr>
          <w:color w:val="000000" w:themeColor="text1"/>
        </w:rPr>
        <w:t>.</w:t>
      </w:r>
    </w:p>
    <w:p w14:paraId="284F92E9" w14:textId="4300B0E1" w:rsidR="00D44ED9" w:rsidRDefault="19905556" w:rsidP="75224469">
      <w:pPr>
        <w:pStyle w:val="NormalWeb"/>
        <w:spacing w:before="0" w:beforeAutospacing="0" w:after="0" w:afterAutospacing="0" w:line="480" w:lineRule="auto"/>
        <w:ind w:firstLine="720"/>
        <w:jc w:val="both"/>
      </w:pPr>
      <w:r>
        <w:rPr>
          <w:color w:val="000000"/>
        </w:rPr>
        <w:t>The foundations of the AW&amp;W project began with</w:t>
      </w:r>
      <w:r w:rsidR="7196F3C4" w:rsidRPr="00D361DB">
        <w:rPr>
          <w:color w:val="000000"/>
        </w:rPr>
        <w:t xml:space="preserve"> Rebecca Jim</w:t>
      </w:r>
      <w:r w:rsidR="0A14A0CC" w:rsidRPr="00D361DB">
        <w:rPr>
          <w:color w:val="000000"/>
        </w:rPr>
        <w:t>, founder of</w:t>
      </w:r>
      <w:r w:rsidR="72150259" w:rsidRPr="00D361DB">
        <w:rPr>
          <w:color w:val="000000"/>
        </w:rPr>
        <w:t xml:space="preserve"> the non-profit </w:t>
      </w:r>
      <w:r w:rsidR="72150259" w:rsidRPr="000B6886">
        <w:t>organization</w:t>
      </w:r>
      <w:r w:rsidR="5A014D7A" w:rsidRPr="000B6886">
        <w:t xml:space="preserve"> the</w:t>
      </w:r>
      <w:r w:rsidR="72150259" w:rsidRPr="000B6886">
        <w:t xml:space="preserve"> Local Environmental</w:t>
      </w:r>
      <w:r w:rsidR="2A685B11" w:rsidRPr="000B6886">
        <w:t xml:space="preserve"> </w:t>
      </w:r>
      <w:r w:rsidR="72150259" w:rsidRPr="000B6886">
        <w:t>Action</w:t>
      </w:r>
      <w:r w:rsidR="00A46564">
        <w:t xml:space="preserve"> Demanded (LEAD) </w:t>
      </w:r>
      <w:r w:rsidR="2A685B11" w:rsidRPr="000B6886">
        <w:t>Agency</w:t>
      </w:r>
      <w:r w:rsidR="0A14A0CC" w:rsidRPr="000B6886">
        <w:t>.</w:t>
      </w:r>
      <w:r w:rsidR="21E49D5D">
        <w:t xml:space="preserve"> </w:t>
      </w:r>
      <w:r w:rsidR="21E49D5D">
        <w:rPr>
          <w:shd w:val="clear" w:color="auto" w:fill="FFFFFF"/>
        </w:rPr>
        <w:t>Rebecca has long been passionate about collecting the stories of Miami residents (many of whom are sick or elderly). Laurel and Rebecca have known each other for many years, and Rebecca asked if Laurel would be intereste</w:t>
      </w:r>
      <w:r w:rsidR="770C21F5">
        <w:rPr>
          <w:shd w:val="clear" w:color="auto" w:fill="FFFFFF"/>
        </w:rPr>
        <w:t>d in collecting these stories.</w:t>
      </w:r>
      <w:r w:rsidR="21E49D5D">
        <w:rPr>
          <w:shd w:val="clear" w:color="auto" w:fill="FFFFFF"/>
        </w:rPr>
        <w:t xml:space="preserve"> Laurel agreed and AW&amp;W was formed. </w:t>
      </w:r>
      <w:r w:rsidR="267912C7">
        <w:rPr>
          <w:shd w:val="clear" w:color="auto" w:fill="FFFFFF"/>
        </w:rPr>
        <w:t>Rebecca has been an essential part of the project since</w:t>
      </w:r>
      <w:r w:rsidR="5C252A2C">
        <w:rPr>
          <w:shd w:val="clear" w:color="auto" w:fill="FFFFFF"/>
        </w:rPr>
        <w:t xml:space="preserve"> then</w:t>
      </w:r>
      <w:r w:rsidR="267912C7">
        <w:rPr>
          <w:shd w:val="clear" w:color="auto" w:fill="FFFFFF"/>
        </w:rPr>
        <w:t xml:space="preserve">: </w:t>
      </w:r>
      <w:r w:rsidR="31D9B150">
        <w:rPr>
          <w:shd w:val="clear" w:color="auto" w:fill="FFFFFF"/>
        </w:rPr>
        <w:t>helping us to establish</w:t>
      </w:r>
      <w:r w:rsidR="5C252A2C">
        <w:rPr>
          <w:shd w:val="clear" w:color="auto" w:fill="FFFFFF"/>
        </w:rPr>
        <w:t xml:space="preserve"> and meet</w:t>
      </w:r>
      <w:r w:rsidR="21E49D5D" w:rsidRPr="00D361DB">
        <w:rPr>
          <w:color w:val="000000"/>
        </w:rPr>
        <w:t xml:space="preserve"> goal</w:t>
      </w:r>
      <w:r w:rsidR="21E49D5D">
        <w:rPr>
          <w:color w:val="000000"/>
        </w:rPr>
        <w:t>s and most importantly, to develop relationship</w:t>
      </w:r>
      <w:r w:rsidR="00691CD9">
        <w:rPr>
          <w:color w:val="000000" w:themeColor="text1"/>
        </w:rPr>
        <w:t>s</w:t>
      </w:r>
      <w:r w:rsidR="21E49D5D">
        <w:t xml:space="preserve"> </w:t>
      </w:r>
      <w:r w:rsidR="3500C665">
        <w:t>Rebecca Jim</w:t>
      </w:r>
      <w:r w:rsidR="2A25299B">
        <w:t xml:space="preserve"> is a</w:t>
      </w:r>
      <w:r w:rsidR="6FE747BB">
        <w:t xml:space="preserve"> Cherokee woman</w:t>
      </w:r>
      <w:r w:rsidR="1A6BF1F1">
        <w:t xml:space="preserve">, who is a </w:t>
      </w:r>
      <w:r w:rsidR="4F8B5DD1">
        <w:t>revered</w:t>
      </w:r>
      <w:r w:rsidR="6682F08D">
        <w:t xml:space="preserve"> </w:t>
      </w:r>
      <w:r w:rsidR="4E2825B2">
        <w:t>environmental activist</w:t>
      </w:r>
      <w:r w:rsidR="6682F08D">
        <w:t>, farmer,</w:t>
      </w:r>
      <w:r w:rsidR="4E2825B2">
        <w:t xml:space="preserve"> and former</w:t>
      </w:r>
      <w:r w:rsidR="0BB98B8B">
        <w:t xml:space="preserve"> </w:t>
      </w:r>
      <w:r w:rsidR="6A767060">
        <w:t>high school</w:t>
      </w:r>
      <w:r w:rsidR="0BB98B8B">
        <w:t xml:space="preserve"> </w:t>
      </w:r>
      <w:r w:rsidR="4E2825B2">
        <w:t>counselor</w:t>
      </w:r>
      <w:r w:rsidR="241E7D22">
        <w:t xml:space="preserve">. She </w:t>
      </w:r>
      <w:r w:rsidR="62AF153F">
        <w:t>has dedicated</w:t>
      </w:r>
      <w:r w:rsidR="708C910C">
        <w:t xml:space="preserve"> the </w:t>
      </w:r>
      <w:r w:rsidR="00772563">
        <w:t>p</w:t>
      </w:r>
      <w:r w:rsidR="708C910C">
        <w:t>ast thirty years or so of</w:t>
      </w:r>
      <w:r w:rsidR="62AF153F">
        <w:t xml:space="preserve"> her life to the pursuit of environmental justice.</w:t>
      </w:r>
      <w:r w:rsidR="176C9A30">
        <w:t xml:space="preserve"> </w:t>
      </w:r>
      <w:r w:rsidR="708C910C">
        <w:t>Rebecca’s</w:t>
      </w:r>
      <w:r w:rsidR="6CE01876">
        <w:t xml:space="preserve"> involvement in Tar Creek and the Tar Creek Superfund Site</w:t>
      </w:r>
      <w:r w:rsidR="00DB2CFE">
        <w:t xml:space="preserve"> (</w:t>
      </w:r>
      <w:r w:rsidR="00BB6FEE">
        <w:t>located</w:t>
      </w:r>
      <w:r w:rsidR="005408F5">
        <w:t xml:space="preserve"> in Ottawa County)</w:t>
      </w:r>
      <w:r w:rsidR="6CE01876">
        <w:t xml:space="preserve"> began in the late 1970s</w:t>
      </w:r>
      <w:r w:rsidR="7A5911E3">
        <w:t>,</w:t>
      </w:r>
      <w:r w:rsidR="6CE01876">
        <w:t xml:space="preserve"> when </w:t>
      </w:r>
      <w:r w:rsidR="3E793478">
        <w:t xml:space="preserve">the color of the </w:t>
      </w:r>
      <w:r w:rsidR="625D4A9D">
        <w:t>creek</w:t>
      </w:r>
      <w:r w:rsidR="3E793478">
        <w:t xml:space="preserve"> turned an unnatural and </w:t>
      </w:r>
      <w:r w:rsidR="3E793478" w:rsidRPr="009D2B51">
        <w:t xml:space="preserve">vibrant shade of orange </w:t>
      </w:r>
      <w:r w:rsidR="7A5911E3" w:rsidRPr="009D2B51">
        <w:t>and</w:t>
      </w:r>
      <w:r w:rsidR="4C303C55" w:rsidRPr="009D2B51">
        <w:t xml:space="preserve"> fish began to die off in masses.</w:t>
      </w:r>
      <w:r w:rsidR="053AD6A7" w:rsidRPr="009D2B51">
        <w:t xml:space="preserve"> In one of the many profiles of Rebecca and her work</w:t>
      </w:r>
      <w:r w:rsidR="00FD4878">
        <w:t>, Rebecca</w:t>
      </w:r>
      <w:r w:rsidR="009B6539">
        <w:t xml:space="preserve"> </w:t>
      </w:r>
      <w:r w:rsidR="310F285E">
        <w:t>observes</w:t>
      </w:r>
      <w:r w:rsidR="76FA7C33" w:rsidRPr="009D2B51">
        <w:t xml:space="preserve">, </w:t>
      </w:r>
      <w:r w:rsidR="4A84FE79" w:rsidRPr="009D2B51">
        <w:t>“</w:t>
      </w:r>
      <w:r w:rsidR="4A84FE79">
        <w:t xml:space="preserve">One of my students had been fishing the day before [Tar Creek turned orange]. </w:t>
      </w:r>
      <w:r w:rsidR="64A9373B">
        <w:t>The next day all the fish were dead. It was a shock to see it ruined”</w:t>
      </w:r>
      <w:r w:rsidR="00FD4878">
        <w:t xml:space="preserve"> </w:t>
      </w:r>
      <w:r w:rsidR="00FD4878">
        <w:fldChar w:fldCharType="begin"/>
      </w:r>
      <w:r w:rsidR="00F71A22">
        <w:instrText xml:space="preserve"> ADDIN ZOTERO_ITEM CSL_CITATION {"citationID":"x1FEp2Y7","properties":{"formattedCitation":"(Meadows 2019)","plainCitation":"(Meadows 2019)","dontUpdate":true,"noteIndex":0},"citationItems":[{"id":490,"uris":["http://zotero.org/users/8815485/items/KEJTX5JC"],"itemData":{"id":490,"type":"article-magazine","abstract":"At one of America’s worst Superfund sites, Rebecca Jim keeps the faith. By Robin Meadows. Photos by ©Ian Maule, courtesy of Culture Trip. Tar Creek springs from the ground in southeast Kansas, and then meanders through gently rolling farmland and tallgrass prairie. It’s beautiful here. On a bright January day, the creek reflects the blue […]","container-title":"Waterkeeper","language":"en-US","title":"The Death &amp; Life of Tar Creek | Rebecca Jim, Tar Creekkeeper","URL":"https://waterkeeper.org/magazines/volume-15-issue-1/the-death-life-of-tar-creek-rebecca-jim-tar-creekkeeper/","author":[{"family":"Meadows","given":"Robin"}],"accessed":{"date-parts":[["2023",4,5]]},"issued":{"date-parts":[["2019"]]}}}],"schema":"https://github.com/citation-style-language/schema/raw/master/csl-citation.json"} </w:instrText>
      </w:r>
      <w:r w:rsidR="00FD4878">
        <w:fldChar w:fldCharType="separate"/>
      </w:r>
      <w:r w:rsidR="00FD4878" w:rsidRPr="006F78D5">
        <w:t xml:space="preserve">Meadows </w:t>
      </w:r>
      <w:r w:rsidR="00C60339">
        <w:t>(</w:t>
      </w:r>
      <w:r w:rsidR="00FD4878" w:rsidRPr="006F78D5">
        <w:t>2019</w:t>
      </w:r>
      <w:r w:rsidR="00FD4878">
        <w:t>, 30</w:t>
      </w:r>
      <w:r w:rsidR="00FD4878" w:rsidRPr="006F78D5">
        <w:t>)</w:t>
      </w:r>
      <w:r w:rsidR="00FD4878">
        <w:fldChar w:fldCharType="end"/>
      </w:r>
      <w:r w:rsidR="00FD4878">
        <w:t>.</w:t>
      </w:r>
      <w:r w:rsidR="00166235">
        <w:t xml:space="preserve"> </w:t>
      </w:r>
      <w:r w:rsidR="5ECA8EC0">
        <w:t xml:space="preserve">Since </w:t>
      </w:r>
      <w:r w:rsidR="76FA7C33">
        <w:t xml:space="preserve">that time, Rebecca has been paramount in furthering environmental justice and remediation initiatives </w:t>
      </w:r>
      <w:r w:rsidR="16C6D5D9">
        <w:t>in Ottawa County</w:t>
      </w:r>
      <w:r w:rsidR="00E81B7C">
        <w:t xml:space="preserve"> (the county where Tar Creek and B.F. Goodrich are located)</w:t>
      </w:r>
      <w:r w:rsidR="00E04B07">
        <w:t xml:space="preserve">. </w:t>
      </w:r>
      <w:r w:rsidR="2FD1D41C">
        <w:t>Her passion</w:t>
      </w:r>
      <w:r w:rsidR="3500C665">
        <w:t xml:space="preserve"> is what </w:t>
      </w:r>
      <w:r w:rsidR="19E3D6F0">
        <w:t xml:space="preserve">led to the creation of </w:t>
      </w:r>
      <w:r w:rsidR="3500C665">
        <w:t>the</w:t>
      </w:r>
      <w:r w:rsidR="4CCBDB32">
        <w:t xml:space="preserve"> Miami-based</w:t>
      </w:r>
      <w:r w:rsidR="3500C665">
        <w:t xml:space="preserve"> LEAD Agency</w:t>
      </w:r>
      <w:r w:rsidR="19E3D6F0">
        <w:t xml:space="preserve"> in 1997.</w:t>
      </w:r>
      <w:r w:rsidR="0086608F">
        <w:t xml:space="preserve"> </w:t>
      </w:r>
      <w:r w:rsidR="0086608F" w:rsidRPr="2D8D165D">
        <w:rPr>
          <w:color w:val="000000" w:themeColor="text1"/>
          <w:lang w:val="en"/>
        </w:rPr>
        <w:t>Miami, Oklahoma itself (pronounced my-am-uh) is named after the Miami Nation and was founded in 1891</w:t>
      </w:r>
      <w:r w:rsidR="0086608F" w:rsidRPr="08A6E363">
        <w:rPr>
          <w:color w:val="000000" w:themeColor="text1"/>
          <w:lang w:val="en"/>
        </w:rPr>
        <w:t xml:space="preserve"> </w:t>
      </w:r>
      <w:r w:rsidR="0086608F">
        <w:rPr>
          <w:color w:val="000000" w:themeColor="text1"/>
          <w:lang w:val="en"/>
        </w:rPr>
        <w:fldChar w:fldCharType="begin"/>
      </w:r>
      <w:r w:rsidR="0086608F">
        <w:rPr>
          <w:color w:val="000000" w:themeColor="text1"/>
          <w:lang w:val="en"/>
        </w:rPr>
        <w:instrText xml:space="preserve"> ADDIN ZOTERO_ITEM CSL_CITATION {"citationID":"CcxpmLTl","properties":{"formattedCitation":"(The City of Miami, OK n.d.)","plainCitation":"(The City of Miami, OK n.d.)","noteIndex":0},"citationItems":[{"id":517,"uris":["http://zotero.org/users/8815485/items/DYR22PTL"],"itemData":{"id":517,"type":"webpage","title":"Miami, OK - Official Website | Official Website","URL":"https://www.miamiokla.net/","author":[{"family":"The City of Miami, OK","given":""}],"accessed":{"date-parts":[["2023",4,5]]}}}],"schema":"https://github.com/citation-style-language/schema/raw/master/csl-citation.json"} </w:instrText>
      </w:r>
      <w:r w:rsidR="0086608F">
        <w:rPr>
          <w:color w:val="000000" w:themeColor="text1"/>
          <w:lang w:val="en"/>
        </w:rPr>
        <w:fldChar w:fldCharType="separate"/>
      </w:r>
      <w:r w:rsidR="0086608F" w:rsidRPr="0086608F">
        <w:t xml:space="preserve">The City of Miami, OK </w:t>
      </w:r>
      <w:r w:rsidR="00406DEF">
        <w:t>(</w:t>
      </w:r>
      <w:r w:rsidR="0086608F" w:rsidRPr="0086608F">
        <w:t>n.d.)</w:t>
      </w:r>
      <w:r w:rsidR="0086608F">
        <w:rPr>
          <w:color w:val="000000" w:themeColor="text1"/>
          <w:lang w:val="en"/>
        </w:rPr>
        <w:fldChar w:fldCharType="end"/>
      </w:r>
      <w:r w:rsidR="0086608F">
        <w:rPr>
          <w:color w:val="000000" w:themeColor="text1"/>
          <w:lang w:val="en"/>
        </w:rPr>
        <w:t>.</w:t>
      </w:r>
      <w:r w:rsidR="0086608F" w:rsidRPr="2D8D165D">
        <w:rPr>
          <w:color w:val="000000" w:themeColor="text1"/>
          <w:lang w:val="en"/>
        </w:rPr>
        <w:t xml:space="preserve"> It is the county seat of Ottawa County and has a population of 12,</w:t>
      </w:r>
      <w:r w:rsidR="00D04378">
        <w:rPr>
          <w:color w:val="000000" w:themeColor="text1"/>
          <w:lang w:val="en"/>
        </w:rPr>
        <w:t>969</w:t>
      </w:r>
      <w:r w:rsidR="0086608F" w:rsidRPr="2D8D165D">
        <w:rPr>
          <w:color w:val="000000" w:themeColor="text1"/>
          <w:lang w:val="en"/>
        </w:rPr>
        <w:t xml:space="preserve"> as of the 2020 censu</w:t>
      </w:r>
      <w:r w:rsidR="009A11ED">
        <w:rPr>
          <w:color w:val="000000" w:themeColor="text1"/>
          <w:lang w:val="en"/>
        </w:rPr>
        <w:t>s</w:t>
      </w:r>
      <w:r w:rsidR="0086608F" w:rsidRPr="2D8D165D">
        <w:rPr>
          <w:color w:val="000000" w:themeColor="text1"/>
          <w:lang w:val="en"/>
        </w:rPr>
        <w:t>.</w:t>
      </w:r>
      <w:r w:rsidR="003F4175">
        <w:rPr>
          <w:color w:val="000000" w:themeColor="text1"/>
          <w:lang w:val="en"/>
        </w:rPr>
        <w:t xml:space="preserve"> The median </w:t>
      </w:r>
      <w:r w:rsidR="003F4175">
        <w:rPr>
          <w:color w:val="000000" w:themeColor="text1"/>
          <w:lang w:val="en"/>
        </w:rPr>
        <w:lastRenderedPageBreak/>
        <w:t>in</w:t>
      </w:r>
      <w:r w:rsidR="003408C2">
        <w:rPr>
          <w:color w:val="000000" w:themeColor="text1"/>
          <w:lang w:val="en"/>
        </w:rPr>
        <w:t xml:space="preserve">come </w:t>
      </w:r>
      <w:r w:rsidR="002102BC">
        <w:rPr>
          <w:color w:val="000000" w:themeColor="text1"/>
          <w:lang w:val="en"/>
        </w:rPr>
        <w:t>is</w:t>
      </w:r>
      <w:r w:rsidR="003408C2">
        <w:rPr>
          <w:color w:val="000000" w:themeColor="text1"/>
          <w:lang w:val="en"/>
        </w:rPr>
        <w:t xml:space="preserve"> $39,248</w:t>
      </w:r>
      <w:r w:rsidR="00017EB8">
        <w:rPr>
          <w:color w:val="000000" w:themeColor="text1"/>
          <w:lang w:val="en"/>
        </w:rPr>
        <w:t>, the poverty rate is 24</w:t>
      </w:r>
      <w:r w:rsidR="00423660">
        <w:rPr>
          <w:color w:val="000000" w:themeColor="text1"/>
          <w:lang w:val="en"/>
        </w:rPr>
        <w:t>.1</w:t>
      </w:r>
      <w:r w:rsidR="00017EB8">
        <w:rPr>
          <w:color w:val="000000" w:themeColor="text1"/>
          <w:lang w:val="en"/>
        </w:rPr>
        <w:t xml:space="preserve">%, </w:t>
      </w:r>
      <w:r w:rsidR="00754250">
        <w:rPr>
          <w:color w:val="000000" w:themeColor="text1"/>
          <w:lang w:val="en"/>
        </w:rPr>
        <w:t>85.4 %</w:t>
      </w:r>
      <w:r w:rsidR="007A39DE">
        <w:rPr>
          <w:color w:val="000000" w:themeColor="text1"/>
          <w:lang w:val="en"/>
        </w:rPr>
        <w:t xml:space="preserve"> of the population 25 years and older ha</w:t>
      </w:r>
      <w:r w:rsidR="002B4E7B">
        <w:rPr>
          <w:color w:val="000000" w:themeColor="text1"/>
          <w:lang w:val="en"/>
        </w:rPr>
        <w:t>ve</w:t>
      </w:r>
      <w:r w:rsidR="007A39DE">
        <w:rPr>
          <w:color w:val="000000" w:themeColor="text1"/>
          <w:lang w:val="en"/>
        </w:rPr>
        <w:t xml:space="preserve"> a high school diploma, and </w:t>
      </w:r>
      <w:r w:rsidR="00C9706B">
        <w:rPr>
          <w:color w:val="000000" w:themeColor="text1"/>
          <w:lang w:val="en"/>
        </w:rPr>
        <w:t>17%</w:t>
      </w:r>
      <w:r w:rsidR="002B4E7B">
        <w:rPr>
          <w:color w:val="000000" w:themeColor="text1"/>
          <w:lang w:val="en"/>
        </w:rPr>
        <w:t xml:space="preserve"> of the population 25 years and older</w:t>
      </w:r>
      <w:r w:rsidR="00C9706B">
        <w:rPr>
          <w:color w:val="000000" w:themeColor="text1"/>
          <w:lang w:val="en"/>
        </w:rPr>
        <w:t xml:space="preserve"> have a bachelor’s degree or higher</w:t>
      </w:r>
      <w:r w:rsidR="00D73D49">
        <w:rPr>
          <w:color w:val="000000" w:themeColor="text1"/>
          <w:lang w:val="en"/>
        </w:rPr>
        <w:t xml:space="preserve"> </w:t>
      </w:r>
      <w:r w:rsidR="00D73D49">
        <w:rPr>
          <w:color w:val="000000" w:themeColor="text1"/>
          <w:lang w:val="en"/>
        </w:rPr>
        <w:fldChar w:fldCharType="begin"/>
      </w:r>
      <w:r w:rsidR="00D73D49">
        <w:rPr>
          <w:color w:val="000000" w:themeColor="text1"/>
          <w:lang w:val="en"/>
        </w:rPr>
        <w:instrText xml:space="preserve"> ADDIN ZOTERO_ITEM CSL_CITATION {"citationID":"qY4q3sjo","properties":{"formattedCitation":"(U.S. Census Bureau 2020)","plainCitation":"(U.S. Census Bureau 2020)","noteIndex":0},"citationItems":[{"id":649,"uris":["http://zotero.org/users/8815485/items/JNEM32NC"],"itemData":{"id":649,"type":"webpage","abstract":"Frequently requested statistics for: Miami city, Oklahoma","container-title":"U.S. Census Bureau","language":"en","title":"U.S. Census Bureau QuickFacts: Miami, Oklahoma","title-short":"U.S. Census Bureau QuickFacts","URL":"https://www.census.gov/quickfacts/fact/table/miamicityoklahoma/SBO050217","author":[{"family":"U.S. Census Bureau","given":""}],"accessed":{"date-parts":[["2023",4,30]]},"issued":{"date-parts":[["2020"]]}}}],"schema":"https://github.com/citation-style-language/schema/raw/master/csl-citation.json"} </w:instrText>
      </w:r>
      <w:r w:rsidR="00D73D49">
        <w:rPr>
          <w:color w:val="000000" w:themeColor="text1"/>
          <w:lang w:val="en"/>
        </w:rPr>
        <w:fldChar w:fldCharType="separate"/>
      </w:r>
      <w:r w:rsidR="00D73D49" w:rsidRPr="00D73D49">
        <w:t xml:space="preserve">U.S. Census Bureau </w:t>
      </w:r>
      <w:r w:rsidR="00A8569D">
        <w:t>(</w:t>
      </w:r>
      <w:r w:rsidR="00D73D49" w:rsidRPr="00D73D49">
        <w:t>2020)</w:t>
      </w:r>
      <w:r w:rsidR="00D73D49">
        <w:rPr>
          <w:color w:val="000000" w:themeColor="text1"/>
          <w:lang w:val="en"/>
        </w:rPr>
        <w:fldChar w:fldCharType="end"/>
      </w:r>
      <w:r w:rsidR="00C9706B">
        <w:rPr>
          <w:color w:val="000000" w:themeColor="text1"/>
          <w:lang w:val="en"/>
        </w:rPr>
        <w:t>.</w:t>
      </w:r>
      <w:r w:rsidR="0086608F" w:rsidRPr="2D8D165D">
        <w:rPr>
          <w:color w:val="000000" w:themeColor="text1"/>
          <w:lang w:val="en"/>
        </w:rPr>
        <w:t xml:space="preserve"> Much like Picher, Miami is known for its connection to industry.</w:t>
      </w:r>
      <w:r w:rsidR="657494F4" w:rsidRPr="000B6886">
        <w:t xml:space="preserve"> </w:t>
      </w:r>
    </w:p>
    <w:p w14:paraId="6F38DB72" w14:textId="6DC57066" w:rsidR="0079279B" w:rsidRPr="00C02598" w:rsidRDefault="657494F4" w:rsidP="75224469">
      <w:pPr>
        <w:pStyle w:val="NormalWeb"/>
        <w:spacing w:before="0" w:beforeAutospacing="0" w:after="0" w:afterAutospacing="0" w:line="480" w:lineRule="auto"/>
        <w:ind w:firstLine="720"/>
        <w:jc w:val="both"/>
        <w:rPr>
          <w:color w:val="000000"/>
        </w:rPr>
      </w:pPr>
      <w:r w:rsidRPr="000B6886">
        <w:t>According to its</w:t>
      </w:r>
      <w:r w:rsidR="006A2A6D">
        <w:t xml:space="preserve"> website, </w:t>
      </w:r>
      <w:r w:rsidRPr="000B6886">
        <w:t>t</w:t>
      </w:r>
      <w:r w:rsidRPr="000B6886">
        <w:rPr>
          <w:shd w:val="clear" w:color="auto" w:fill="FFFFFF"/>
        </w:rPr>
        <w:t>he mission of the LEAD Agency is to, “</w:t>
      </w:r>
      <w:r w:rsidR="017B0BB7" w:rsidRPr="000B6886">
        <w:rPr>
          <w:shd w:val="clear" w:color="auto" w:fill="FFFFFF"/>
        </w:rPr>
        <w:t xml:space="preserve">educate our diverse communities </w:t>
      </w:r>
      <w:r w:rsidRPr="000B6886">
        <w:rPr>
          <w:shd w:val="clear" w:color="auto" w:fill="FFFFFF"/>
        </w:rPr>
        <w:t>[on]</w:t>
      </w:r>
      <w:r w:rsidR="3500C665" w:rsidRPr="000B6886">
        <w:rPr>
          <w:shd w:val="clear" w:color="auto" w:fill="FFFFFF"/>
        </w:rPr>
        <w:t xml:space="preserve"> the potential human health and environmental harms of human caused contaminants in our </w:t>
      </w:r>
      <w:r w:rsidR="017B0BB7" w:rsidRPr="000B6886">
        <w:rPr>
          <w:shd w:val="clear" w:color="auto" w:fill="FFFFFF"/>
        </w:rPr>
        <w:t>environment”</w:t>
      </w:r>
      <w:r w:rsidR="00FB27DE">
        <w:rPr>
          <w:shd w:val="clear" w:color="auto" w:fill="FFFFFF"/>
        </w:rPr>
        <w:t xml:space="preserve"> </w:t>
      </w:r>
      <w:r w:rsidR="009C188A">
        <w:rPr>
          <w:shd w:val="clear" w:color="auto" w:fill="FFFFFF"/>
        </w:rPr>
        <w:fldChar w:fldCharType="begin"/>
      </w:r>
      <w:r w:rsidR="00F71A22">
        <w:rPr>
          <w:shd w:val="clear" w:color="auto" w:fill="FFFFFF"/>
        </w:rPr>
        <w:instrText xml:space="preserve"> ADDIN ZOTERO_ITEM CSL_CITATION {"citationID":"uZEtp2ht","properties":{"formattedCitation":"(\\uc0\\u8220{}LEAD Agency: Who We Are\\uc0\\u8221{} n.d.)","plainCitation":"(“LEAD Agency: Who We Are” n.d.)","dontUpdate":true,"noteIndex":0},"citationItems":[{"id":496,"uris":["http://zotero.org/users/8815485/items/ZKWX2JD2"],"itemData":{"id":496,"type":"webpage","container-title":"L.E.A.D.","language":"en","title":"LEAD Agency: Who We Are","URL":"https://www.leadagency.org/team","accessed":{"date-parts":[["2023",4,5]]}}}],"schema":"https://github.com/citation-style-language/schema/raw/master/csl-citation.json"} </w:instrText>
      </w:r>
      <w:r w:rsidR="009C188A">
        <w:rPr>
          <w:shd w:val="clear" w:color="auto" w:fill="FFFFFF"/>
        </w:rPr>
        <w:fldChar w:fldCharType="separate"/>
      </w:r>
      <w:r w:rsidR="009C188A" w:rsidRPr="009C188A">
        <w:t xml:space="preserve">LEAD Agency </w:t>
      </w:r>
      <w:r w:rsidR="00A8569D">
        <w:t>(</w:t>
      </w:r>
      <w:r w:rsidR="009C188A" w:rsidRPr="009C188A">
        <w:t>n.d.)</w:t>
      </w:r>
      <w:r w:rsidR="009C188A">
        <w:rPr>
          <w:shd w:val="clear" w:color="auto" w:fill="FFFFFF"/>
        </w:rPr>
        <w:fldChar w:fldCharType="end"/>
      </w:r>
      <w:r w:rsidR="22D33895">
        <w:rPr>
          <w:shd w:val="clear" w:color="auto" w:fill="FFFFFF"/>
        </w:rPr>
        <w:t xml:space="preserve"> </w:t>
      </w:r>
      <w:r w:rsidR="4665B0D3">
        <w:rPr>
          <w:shd w:val="clear" w:color="auto" w:fill="FFFFFF"/>
        </w:rPr>
        <w:t xml:space="preserve">Prior to the founding of LEAD Agency, </w:t>
      </w:r>
      <w:r w:rsidR="3DDA5982">
        <w:rPr>
          <w:shd w:val="clear" w:color="auto" w:fill="FFFFFF"/>
        </w:rPr>
        <w:t>there was very little in the way of environmental justice initiatives for the residents impacted daily by Tar Creek</w:t>
      </w:r>
      <w:r w:rsidR="35EE1C84">
        <w:rPr>
          <w:shd w:val="clear" w:color="auto" w:fill="FFFFFF"/>
        </w:rPr>
        <w:t xml:space="preserve">. </w:t>
      </w:r>
      <w:r w:rsidR="4665B0D3">
        <w:rPr>
          <w:shd w:val="clear" w:color="auto" w:fill="FFFFFF"/>
        </w:rPr>
        <w:t>Rebecca</w:t>
      </w:r>
      <w:r w:rsidR="30A388BF">
        <w:rPr>
          <w:shd w:val="clear" w:color="auto" w:fill="FFFFFF"/>
        </w:rPr>
        <w:t xml:space="preserve"> </w:t>
      </w:r>
      <w:r w:rsidR="69F206D5">
        <w:rPr>
          <w:shd w:val="clear" w:color="auto" w:fill="FFFFFF"/>
        </w:rPr>
        <w:t>emphasizes, “We’re the ones leading the way for environmental justice. Tar Creek is very expensive to clean up</w:t>
      </w:r>
      <w:r w:rsidR="6FC992F2">
        <w:rPr>
          <w:shd w:val="clear" w:color="auto" w:fill="FFFFFF"/>
        </w:rPr>
        <w:t xml:space="preserve">, and this is a small, poor community with very little political clout” Meadows </w:t>
      </w:r>
      <w:r w:rsidR="00974899">
        <w:rPr>
          <w:shd w:val="clear" w:color="auto" w:fill="FFFFFF"/>
        </w:rPr>
        <w:t>(</w:t>
      </w:r>
      <w:r w:rsidR="033E74AE">
        <w:rPr>
          <w:shd w:val="clear" w:color="auto" w:fill="FFFFFF"/>
        </w:rPr>
        <w:t>2019</w:t>
      </w:r>
      <w:r w:rsidR="033E74AE">
        <w:t>,</w:t>
      </w:r>
      <w:r w:rsidR="13CEF5C3">
        <w:rPr>
          <w:shd w:val="clear" w:color="auto" w:fill="FFFFFF"/>
        </w:rPr>
        <w:t xml:space="preserve"> 30</w:t>
      </w:r>
      <w:r w:rsidR="033E74AE">
        <w:rPr>
          <w:shd w:val="clear" w:color="auto" w:fill="FFFFFF"/>
        </w:rPr>
        <w:t>).</w:t>
      </w:r>
      <w:r w:rsidR="35EE1C84">
        <w:rPr>
          <w:shd w:val="clear" w:color="auto" w:fill="FFFFFF"/>
        </w:rPr>
        <w:t xml:space="preserve"> </w:t>
      </w:r>
      <w:r w:rsidR="033E74AE">
        <w:rPr>
          <w:shd w:val="clear" w:color="auto" w:fill="FFFFFF"/>
        </w:rPr>
        <w:t>Despite these challenges</w:t>
      </w:r>
      <w:r w:rsidR="31E042E0">
        <w:rPr>
          <w:shd w:val="clear" w:color="auto" w:fill="FFFFFF"/>
        </w:rPr>
        <w:t xml:space="preserve">, Rebecca’s </w:t>
      </w:r>
      <w:r w:rsidR="38AD4D75">
        <w:rPr>
          <w:shd w:val="clear" w:color="auto" w:fill="FFFFFF"/>
        </w:rPr>
        <w:t xml:space="preserve">dedication and </w:t>
      </w:r>
      <w:r w:rsidR="033E74AE">
        <w:rPr>
          <w:shd w:val="clear" w:color="auto" w:fill="FFFFFF"/>
        </w:rPr>
        <w:t>creativity</w:t>
      </w:r>
      <w:r w:rsidR="38AD4D75">
        <w:rPr>
          <w:shd w:val="clear" w:color="auto" w:fill="FFFFFF"/>
        </w:rPr>
        <w:t xml:space="preserve"> have led to the </w:t>
      </w:r>
      <w:r w:rsidR="033E74AE">
        <w:rPr>
          <w:shd w:val="clear" w:color="auto" w:fill="FFFFFF"/>
        </w:rPr>
        <w:t>development and implementation</w:t>
      </w:r>
      <w:r w:rsidR="219842B7">
        <w:rPr>
          <w:shd w:val="clear" w:color="auto" w:fill="FFFFFF"/>
        </w:rPr>
        <w:t xml:space="preserve"> of several successful projects, including a partnership with </w:t>
      </w:r>
      <w:r w:rsidR="009F671A">
        <w:t>Dr. Robert</w:t>
      </w:r>
      <w:r w:rsidR="219842B7">
        <w:rPr>
          <w:shd w:val="clear" w:color="auto" w:fill="FFFFFF"/>
        </w:rPr>
        <w:t xml:space="preserve"> Nai</w:t>
      </w:r>
      <w:r w:rsidR="009F671A">
        <w:t>r</w:t>
      </w:r>
      <w:r w:rsidR="219842B7">
        <w:rPr>
          <w:shd w:val="clear" w:color="auto" w:fill="FFFFFF"/>
        </w:rPr>
        <w:t xml:space="preserve">n of the University of Oklahoma to develop a passive water treatment system for the polluted water coming from the creek Meadows </w:t>
      </w:r>
      <w:r w:rsidR="00974899">
        <w:rPr>
          <w:shd w:val="clear" w:color="auto" w:fill="FFFFFF"/>
        </w:rPr>
        <w:t>(</w:t>
      </w:r>
      <w:r w:rsidR="219842B7">
        <w:rPr>
          <w:shd w:val="clear" w:color="auto" w:fill="FFFFFF"/>
        </w:rPr>
        <w:t>2019</w:t>
      </w:r>
      <w:r w:rsidR="219842B7">
        <w:t xml:space="preserve">, </w:t>
      </w:r>
      <w:r w:rsidR="3FADB68B">
        <w:rPr>
          <w:shd w:val="clear" w:color="auto" w:fill="FFFFFF"/>
        </w:rPr>
        <w:t>33</w:t>
      </w:r>
      <w:r w:rsidR="219842B7">
        <w:rPr>
          <w:shd w:val="clear" w:color="auto" w:fill="FFFFFF"/>
        </w:rPr>
        <w:t xml:space="preserve">). </w:t>
      </w:r>
      <w:r w:rsidR="3EF032C1">
        <w:rPr>
          <w:shd w:val="clear" w:color="auto" w:fill="FFFFFF"/>
        </w:rPr>
        <w:t xml:space="preserve">One of </w:t>
      </w:r>
      <w:r w:rsidR="21E49D5D">
        <w:rPr>
          <w:shd w:val="clear" w:color="auto" w:fill="FFFFFF"/>
        </w:rPr>
        <w:t>Rebecca</w:t>
      </w:r>
      <w:r w:rsidR="219842B7">
        <w:rPr>
          <w:shd w:val="clear" w:color="auto" w:fill="FFFFFF"/>
        </w:rPr>
        <w:t>’s</w:t>
      </w:r>
      <w:r w:rsidR="09FE610E">
        <w:rPr>
          <w:shd w:val="clear" w:color="auto" w:fill="FFFFFF"/>
        </w:rPr>
        <w:t xml:space="preserve"> many interests </w:t>
      </w:r>
      <w:r w:rsidR="219842B7">
        <w:rPr>
          <w:shd w:val="clear" w:color="auto" w:fill="FFFFFF"/>
        </w:rPr>
        <w:t>is</w:t>
      </w:r>
      <w:r w:rsidR="63318BE0">
        <w:rPr>
          <w:shd w:val="clear" w:color="auto" w:fill="FFFFFF"/>
        </w:rPr>
        <w:t xml:space="preserve"> the former B.F. Goodrich Tire Factory that operated in Miami from 1946-1986. Upon </w:t>
      </w:r>
      <w:r w:rsidR="22EF3E28">
        <w:rPr>
          <w:shd w:val="clear" w:color="auto" w:fill="FFFFFF"/>
        </w:rPr>
        <w:t>learning of this factory, I immediately became excited and knew that this was what I wanted to focus on for my thesis.</w:t>
      </w:r>
    </w:p>
    <w:p w14:paraId="1BCEE41C" w14:textId="5D7C3B14" w:rsidR="006F2AB8" w:rsidRPr="00386822" w:rsidRDefault="00607FA1" w:rsidP="002D5005">
      <w:pPr>
        <w:pStyle w:val="Heading2"/>
        <w:numPr>
          <w:ilvl w:val="1"/>
          <w:numId w:val="21"/>
        </w:numPr>
        <w:spacing w:line="480" w:lineRule="auto"/>
        <w:ind w:left="450"/>
        <w:rPr>
          <w:rFonts w:ascii="Times New Roman" w:hAnsi="Times New Roman" w:cs="Times New Roman"/>
          <w:b/>
          <w:bCs/>
          <w:color w:val="auto"/>
          <w:sz w:val="24"/>
          <w:szCs w:val="24"/>
        </w:rPr>
      </w:pPr>
      <w:r w:rsidRPr="00386822">
        <w:rPr>
          <w:rFonts w:ascii="Times New Roman" w:hAnsi="Times New Roman" w:cs="Times New Roman"/>
          <w:b/>
          <w:bCs/>
          <w:color w:val="auto"/>
          <w:sz w:val="24"/>
          <w:szCs w:val="24"/>
        </w:rPr>
        <w:lastRenderedPageBreak/>
        <w:t xml:space="preserve"> </w:t>
      </w:r>
      <w:bookmarkStart w:id="10" w:name="_Toc133486117"/>
      <w:r w:rsidR="008E08A4" w:rsidRPr="00386822">
        <w:rPr>
          <w:rFonts w:ascii="Times New Roman" w:hAnsi="Times New Roman" w:cs="Times New Roman"/>
          <w:b/>
          <w:bCs/>
          <w:color w:val="auto"/>
          <w:sz w:val="24"/>
          <w:szCs w:val="24"/>
        </w:rPr>
        <w:t>Study Area:</w:t>
      </w:r>
      <w:r w:rsidRPr="00386822">
        <w:rPr>
          <w:rFonts w:ascii="Times New Roman" w:hAnsi="Times New Roman" w:cs="Times New Roman"/>
          <w:b/>
          <w:bCs/>
          <w:color w:val="auto"/>
          <w:sz w:val="24"/>
          <w:szCs w:val="24"/>
        </w:rPr>
        <w:t xml:space="preserve"> Ottawa County, Oklahoma</w:t>
      </w:r>
      <w:bookmarkEnd w:id="10"/>
    </w:p>
    <w:p w14:paraId="6FDDD439" w14:textId="28D4191A" w:rsidR="00DB157C" w:rsidRPr="00337B66" w:rsidRDefault="000A2A1A" w:rsidP="00FA3035">
      <w:pPr>
        <w:spacing w:line="480" w:lineRule="auto"/>
        <w:ind w:firstLine="720"/>
        <w:rPr>
          <w:rFonts w:ascii="Times New Roman" w:eastAsia="Times New Roman" w:hAnsi="Times New Roman" w:cs="Times New Roman"/>
          <w:color w:val="000000" w:themeColor="text1"/>
          <w:sz w:val="24"/>
          <w:szCs w:val="24"/>
          <w:lang w:val="en"/>
        </w:rPr>
      </w:pPr>
      <w:r>
        <w:rPr>
          <w:noProof/>
        </w:rPr>
        <w:drawing>
          <wp:anchor distT="0" distB="0" distL="114300" distR="114300" simplePos="0" relativeHeight="251658240" behindDoc="0" locked="0" layoutInCell="1" allowOverlap="1" wp14:anchorId="7B02B0D4" wp14:editId="5B0D427E">
            <wp:simplePos x="0" y="0"/>
            <wp:positionH relativeFrom="margin">
              <wp:posOffset>349250</wp:posOffset>
            </wp:positionH>
            <wp:positionV relativeFrom="paragraph">
              <wp:posOffset>1700530</wp:posOffset>
            </wp:positionV>
            <wp:extent cx="5156200" cy="3599180"/>
            <wp:effectExtent l="0" t="0" r="6350" b="1270"/>
            <wp:wrapTopAndBottom/>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8">
                      <a:extLst>
                        <a:ext uri="{28A0092B-C50C-407E-A947-70E740481C1C}">
                          <a14:useLocalDpi xmlns:a14="http://schemas.microsoft.com/office/drawing/2010/main" val="0"/>
                        </a:ext>
                      </a:extLst>
                    </a:blip>
                    <a:stretch>
                      <a:fillRect/>
                    </a:stretch>
                  </pic:blipFill>
                  <pic:spPr>
                    <a:xfrm>
                      <a:off x="0" y="0"/>
                      <a:ext cx="5156200" cy="3599180"/>
                    </a:xfrm>
                    <a:prstGeom prst="rect">
                      <a:avLst/>
                    </a:prstGeom>
                  </pic:spPr>
                </pic:pic>
              </a:graphicData>
            </a:graphic>
            <wp14:sizeRelH relativeFrom="margin">
              <wp14:pctWidth>0</wp14:pctWidth>
            </wp14:sizeRelH>
          </wp:anchor>
        </w:drawing>
      </w:r>
      <w:r w:rsidR="00DE6141">
        <w:rPr>
          <w:noProof/>
        </w:rPr>
        <mc:AlternateContent>
          <mc:Choice Requires="wps">
            <w:drawing>
              <wp:anchor distT="0" distB="0" distL="114300" distR="114300" simplePos="0" relativeHeight="251658241" behindDoc="0" locked="0" layoutInCell="1" allowOverlap="1" wp14:anchorId="409F2116" wp14:editId="511CD18C">
                <wp:simplePos x="0" y="0"/>
                <wp:positionH relativeFrom="column">
                  <wp:posOffset>147955</wp:posOffset>
                </wp:positionH>
                <wp:positionV relativeFrom="paragraph">
                  <wp:posOffset>5359400</wp:posOffset>
                </wp:positionV>
                <wp:extent cx="5647690" cy="635"/>
                <wp:effectExtent l="0" t="0" r="0" b="0"/>
                <wp:wrapTopAndBottom/>
                <wp:docPr id="641285359" name="Text Box 641285359"/>
                <wp:cNvGraphicFramePr/>
                <a:graphic xmlns:a="http://schemas.openxmlformats.org/drawingml/2006/main">
                  <a:graphicData uri="http://schemas.microsoft.com/office/word/2010/wordprocessingShape">
                    <wps:wsp>
                      <wps:cNvSpPr txBox="1"/>
                      <wps:spPr>
                        <a:xfrm>
                          <a:off x="0" y="0"/>
                          <a:ext cx="5647690" cy="635"/>
                        </a:xfrm>
                        <a:prstGeom prst="rect">
                          <a:avLst/>
                        </a:prstGeom>
                        <a:solidFill>
                          <a:prstClr val="white"/>
                        </a:solidFill>
                        <a:ln>
                          <a:noFill/>
                        </a:ln>
                      </wps:spPr>
                      <wps:txbx>
                        <w:txbxContent>
                          <w:p w14:paraId="7D99EF94" w14:textId="0CB45188" w:rsidR="00DE6141" w:rsidRPr="00DE6141" w:rsidRDefault="00DE6141" w:rsidP="001D1FB9">
                            <w:pPr>
                              <w:pStyle w:val="Caption"/>
                              <w:jc w:val="center"/>
                            </w:pPr>
                            <w:bookmarkStart w:id="11" w:name="_Toc133750420"/>
                            <w:r w:rsidRPr="009C5B1E">
                              <w:rPr>
                                <w:rFonts w:ascii="Times New Roman" w:hAnsi="Times New Roman" w:cs="Times New Roman"/>
                                <w:b/>
                                <w:bCs/>
                                <w:i w:val="0"/>
                                <w:iCs w:val="0"/>
                                <w:color w:val="000000" w:themeColor="text1"/>
                                <w:sz w:val="24"/>
                                <w:szCs w:val="24"/>
                              </w:rPr>
                              <w:t xml:space="preserve">Figure </w:t>
                            </w:r>
                            <w:r w:rsidRPr="009C5B1E">
                              <w:rPr>
                                <w:rFonts w:ascii="Times New Roman" w:hAnsi="Times New Roman" w:cs="Times New Roman"/>
                                <w:b/>
                                <w:bCs/>
                                <w:i w:val="0"/>
                                <w:iCs w:val="0"/>
                                <w:color w:val="000000" w:themeColor="text1"/>
                                <w:sz w:val="24"/>
                                <w:szCs w:val="24"/>
                              </w:rPr>
                              <w:fldChar w:fldCharType="begin"/>
                            </w:r>
                            <w:r w:rsidRPr="009C5B1E">
                              <w:rPr>
                                <w:rFonts w:ascii="Times New Roman" w:hAnsi="Times New Roman" w:cs="Times New Roman"/>
                                <w:b/>
                                <w:bCs/>
                                <w:i w:val="0"/>
                                <w:iCs w:val="0"/>
                                <w:color w:val="000000" w:themeColor="text1"/>
                                <w:sz w:val="24"/>
                                <w:szCs w:val="24"/>
                              </w:rPr>
                              <w:instrText xml:space="preserve"> SEQ Figure \* ARABIC </w:instrText>
                            </w:r>
                            <w:r w:rsidRPr="009C5B1E">
                              <w:rPr>
                                <w:rFonts w:ascii="Times New Roman" w:hAnsi="Times New Roman" w:cs="Times New Roman"/>
                                <w:b/>
                                <w:bCs/>
                                <w:i w:val="0"/>
                                <w:iCs w:val="0"/>
                                <w:color w:val="000000" w:themeColor="text1"/>
                                <w:sz w:val="24"/>
                                <w:szCs w:val="24"/>
                              </w:rPr>
                              <w:fldChar w:fldCharType="separate"/>
                            </w:r>
                            <w:r w:rsidR="0099650E">
                              <w:rPr>
                                <w:rFonts w:ascii="Times New Roman" w:hAnsi="Times New Roman" w:cs="Times New Roman"/>
                                <w:b/>
                                <w:bCs/>
                                <w:i w:val="0"/>
                                <w:iCs w:val="0"/>
                                <w:noProof/>
                                <w:color w:val="000000" w:themeColor="text1"/>
                                <w:sz w:val="24"/>
                                <w:szCs w:val="24"/>
                              </w:rPr>
                              <w:t>1</w:t>
                            </w:r>
                            <w:r w:rsidRPr="009C5B1E">
                              <w:rPr>
                                <w:rFonts w:ascii="Times New Roman" w:hAnsi="Times New Roman" w:cs="Times New Roman"/>
                                <w:b/>
                                <w:bCs/>
                                <w:i w:val="0"/>
                                <w:iCs w:val="0"/>
                                <w:color w:val="000000" w:themeColor="text1"/>
                                <w:sz w:val="24"/>
                                <w:szCs w:val="24"/>
                              </w:rPr>
                              <w:fldChar w:fldCharType="end"/>
                            </w:r>
                            <w:r w:rsidRPr="009C5B1E">
                              <w:rPr>
                                <w:rFonts w:ascii="Times New Roman" w:hAnsi="Times New Roman" w:cs="Times New Roman"/>
                                <w:sz w:val="24"/>
                                <w:szCs w:val="24"/>
                              </w:rPr>
                              <w:t>:</w:t>
                            </w:r>
                            <w:r w:rsidRPr="009C5B1E">
                              <w:rPr>
                                <w:rFonts w:ascii="Times New Roman" w:hAnsi="Times New Roman" w:cs="Times New Roman"/>
                                <w:i w:val="0"/>
                                <w:iCs w:val="0"/>
                                <w:color w:val="auto"/>
                                <w:sz w:val="24"/>
                                <w:szCs w:val="24"/>
                              </w:rPr>
                              <w:t>Map</w:t>
                            </w:r>
                            <w:r w:rsidRPr="006F2AB8">
                              <w:rPr>
                                <w:rFonts w:ascii="Times New Roman" w:hAnsi="Times New Roman" w:cs="Times New Roman"/>
                                <w:i w:val="0"/>
                                <w:iCs w:val="0"/>
                                <w:color w:val="auto"/>
                                <w:sz w:val="24"/>
                                <w:szCs w:val="24"/>
                              </w:rPr>
                              <w:t xml:space="preserve"> of Tribal jurisdictions in Oklahoma </w:t>
                            </w:r>
                            <w:r>
                              <w:rPr>
                                <w:rFonts w:ascii="Times New Roman" w:hAnsi="Times New Roman" w:cs="Times New Roman"/>
                                <w:i w:val="0"/>
                                <w:iCs w:val="0"/>
                                <w:color w:val="auto"/>
                                <w:sz w:val="24"/>
                                <w:szCs w:val="24"/>
                              </w:rPr>
                              <w:br/>
                            </w:r>
                            <w:r w:rsidRPr="00337B66">
                              <w:rPr>
                                <w:rFonts w:ascii="Times New Roman" w:hAnsi="Times New Roman" w:cs="Times New Roman"/>
                                <w:i w:val="0"/>
                                <w:color w:val="auto"/>
                                <w:sz w:val="24"/>
                                <w:szCs w:val="24"/>
                              </w:rPr>
                              <w:t xml:space="preserve">Source: </w:t>
                            </w:r>
                            <w:r w:rsidRPr="003F03A7">
                              <w:rPr>
                                <w:rFonts w:ascii="Times New Roman" w:hAnsi="Times New Roman" w:cs="Times New Roman"/>
                                <w:i w:val="0"/>
                                <w:color w:val="auto"/>
                                <w:sz w:val="24"/>
                                <w:szCs w:val="24"/>
                              </w:rPr>
                              <w:fldChar w:fldCharType="begin"/>
                            </w:r>
                            <w:r w:rsidRPr="003F03A7">
                              <w:rPr>
                                <w:rFonts w:ascii="Times New Roman" w:hAnsi="Times New Roman" w:cs="Times New Roman"/>
                                <w:i w:val="0"/>
                                <w:color w:val="auto"/>
                                <w:sz w:val="24"/>
                                <w:szCs w:val="24"/>
                              </w:rPr>
                              <w:instrText xml:space="preserve"> ADDIN ZOTERO_ITEM CSL_CITATION {"citationID":"e0MKAUjE","properties":{"formattedCitation":"(Oklahoma Department of Transportation (ODOT) 2005)","plainCitation":"(Oklahoma Department of Transportation (ODOT) 2005)","noteIndex":0},"citationItems":[{"id":570,"uris":["http://zotero.org/users/8815485/items/6KJCMUGT"],"itemData":{"id":570,"type":"map","language":"en","source":"Zotero","title":"Tribal Jurisdictions in Oklahoma","URL":"https://www.odot.org/hqdiv/p-r-div/stip/2007/tribal-map.pdf","author":[{"family":"Oklahoma Department of Transportation (ODOT)","given":""}],"accessed":{"date-parts":[["2023",4,6]]},"issued":{"date-parts":[["2005",6,1]]}}}],"schema":"https://github.com/citation-style-language/schema/raw/master/csl-citation.json"} </w:instrText>
                            </w:r>
                            <w:r w:rsidRPr="003F03A7">
                              <w:rPr>
                                <w:rFonts w:ascii="Times New Roman" w:hAnsi="Times New Roman" w:cs="Times New Roman"/>
                                <w:i w:val="0"/>
                                <w:color w:val="auto"/>
                                <w:sz w:val="24"/>
                                <w:szCs w:val="24"/>
                              </w:rPr>
                              <w:fldChar w:fldCharType="separate"/>
                            </w:r>
                            <w:r w:rsidRPr="003F03A7">
                              <w:rPr>
                                <w:rFonts w:ascii="Times New Roman" w:hAnsi="Times New Roman" w:cs="Times New Roman"/>
                                <w:i w:val="0"/>
                                <w:color w:val="auto"/>
                                <w:sz w:val="24"/>
                              </w:rPr>
                              <w:t xml:space="preserve">Oklahoma Department of Transportation (ODOT), </w:t>
                            </w:r>
                            <w:r w:rsidR="003F03A7">
                              <w:rPr>
                                <w:rFonts w:ascii="Times New Roman" w:hAnsi="Times New Roman" w:cs="Times New Roman"/>
                                <w:i w:val="0"/>
                                <w:color w:val="auto"/>
                                <w:sz w:val="24"/>
                              </w:rPr>
                              <w:t>(</w:t>
                            </w:r>
                            <w:r w:rsidRPr="003F03A7">
                              <w:rPr>
                                <w:rFonts w:ascii="Times New Roman" w:hAnsi="Times New Roman" w:cs="Times New Roman"/>
                                <w:i w:val="0"/>
                                <w:color w:val="auto"/>
                                <w:sz w:val="24"/>
                              </w:rPr>
                              <w:t>2005)</w:t>
                            </w:r>
                            <w:bookmarkEnd w:id="11"/>
                            <w:r w:rsidRPr="003F03A7">
                              <w:rPr>
                                <w:rFonts w:ascii="Times New Roman" w:hAnsi="Times New Roman" w:cs="Times New Roman"/>
                                <w:i w:val="0"/>
                                <w:color w:val="auto"/>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09F2116" id="_x0000_t202" coordsize="21600,21600" o:spt="202" path="m,l,21600r21600,l21600,xe">
                <v:stroke joinstyle="miter"/>
                <v:path gradientshapeok="t" o:connecttype="rect"/>
              </v:shapetype>
              <v:shape id="Text Box 641285359" o:spid="_x0000_s1026" type="#_x0000_t202" style="position:absolute;left:0;text-align:left;margin-left:11.65pt;margin-top:422pt;width:444.7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" stroked="f">
                <v:textbox style="mso-fit-shape-to-text:t" inset="0,0,0,0">
                  <w:txbxContent>
                    <w:p w14:paraId="7D99EF94" w14:textId="0CB45188" w:rsidR="00DE6141" w:rsidRPr="00DE6141" w:rsidRDefault="00DE6141" w:rsidP="001D1FB9">
                      <w:pPr>
                        <w:pStyle w:val="Caption"/>
                        <w:jc w:val="center"/>
                      </w:pPr>
                      <w:bookmarkStart w:id="12" w:name="_Toc133750420"/>
                      <w:r w:rsidRPr="009C5B1E">
                        <w:rPr>
                          <w:rFonts w:ascii="Times New Roman" w:hAnsi="Times New Roman" w:cs="Times New Roman"/>
                          <w:b/>
                          <w:bCs/>
                          <w:i w:val="0"/>
                          <w:iCs w:val="0"/>
                          <w:color w:val="000000" w:themeColor="text1"/>
                          <w:sz w:val="24"/>
                          <w:szCs w:val="24"/>
                        </w:rPr>
                        <w:t xml:space="preserve">Figure </w:t>
                      </w:r>
                      <w:r w:rsidRPr="009C5B1E">
                        <w:rPr>
                          <w:rFonts w:ascii="Times New Roman" w:hAnsi="Times New Roman" w:cs="Times New Roman"/>
                          <w:b/>
                          <w:bCs/>
                          <w:i w:val="0"/>
                          <w:iCs w:val="0"/>
                          <w:color w:val="000000" w:themeColor="text1"/>
                          <w:sz w:val="24"/>
                          <w:szCs w:val="24"/>
                        </w:rPr>
                        <w:fldChar w:fldCharType="begin"/>
                      </w:r>
                      <w:r w:rsidRPr="009C5B1E">
                        <w:rPr>
                          <w:rFonts w:ascii="Times New Roman" w:hAnsi="Times New Roman" w:cs="Times New Roman"/>
                          <w:b/>
                          <w:bCs/>
                          <w:i w:val="0"/>
                          <w:iCs w:val="0"/>
                          <w:color w:val="000000" w:themeColor="text1"/>
                          <w:sz w:val="24"/>
                          <w:szCs w:val="24"/>
                        </w:rPr>
                        <w:instrText xml:space="preserve"> SEQ Figure \* ARABIC </w:instrText>
                      </w:r>
                      <w:r w:rsidRPr="009C5B1E">
                        <w:rPr>
                          <w:rFonts w:ascii="Times New Roman" w:hAnsi="Times New Roman" w:cs="Times New Roman"/>
                          <w:b/>
                          <w:bCs/>
                          <w:i w:val="0"/>
                          <w:iCs w:val="0"/>
                          <w:color w:val="000000" w:themeColor="text1"/>
                          <w:sz w:val="24"/>
                          <w:szCs w:val="24"/>
                        </w:rPr>
                        <w:fldChar w:fldCharType="separate"/>
                      </w:r>
                      <w:r w:rsidR="0099650E">
                        <w:rPr>
                          <w:rFonts w:ascii="Times New Roman" w:hAnsi="Times New Roman" w:cs="Times New Roman"/>
                          <w:b/>
                          <w:bCs/>
                          <w:i w:val="0"/>
                          <w:iCs w:val="0"/>
                          <w:noProof/>
                          <w:color w:val="000000" w:themeColor="text1"/>
                          <w:sz w:val="24"/>
                          <w:szCs w:val="24"/>
                        </w:rPr>
                        <w:t>1</w:t>
                      </w:r>
                      <w:r w:rsidRPr="009C5B1E">
                        <w:rPr>
                          <w:rFonts w:ascii="Times New Roman" w:hAnsi="Times New Roman" w:cs="Times New Roman"/>
                          <w:b/>
                          <w:bCs/>
                          <w:i w:val="0"/>
                          <w:iCs w:val="0"/>
                          <w:color w:val="000000" w:themeColor="text1"/>
                          <w:sz w:val="24"/>
                          <w:szCs w:val="24"/>
                        </w:rPr>
                        <w:fldChar w:fldCharType="end"/>
                      </w:r>
                      <w:r w:rsidRPr="009C5B1E">
                        <w:rPr>
                          <w:rFonts w:ascii="Times New Roman" w:hAnsi="Times New Roman" w:cs="Times New Roman"/>
                          <w:sz w:val="24"/>
                          <w:szCs w:val="24"/>
                        </w:rPr>
                        <w:t>:</w:t>
                      </w:r>
                      <w:r w:rsidRPr="009C5B1E">
                        <w:rPr>
                          <w:rFonts w:ascii="Times New Roman" w:hAnsi="Times New Roman" w:cs="Times New Roman"/>
                          <w:i w:val="0"/>
                          <w:iCs w:val="0"/>
                          <w:color w:val="auto"/>
                          <w:sz w:val="24"/>
                          <w:szCs w:val="24"/>
                        </w:rPr>
                        <w:t>Map</w:t>
                      </w:r>
                      <w:r w:rsidRPr="006F2AB8">
                        <w:rPr>
                          <w:rFonts w:ascii="Times New Roman" w:hAnsi="Times New Roman" w:cs="Times New Roman"/>
                          <w:i w:val="0"/>
                          <w:iCs w:val="0"/>
                          <w:color w:val="auto"/>
                          <w:sz w:val="24"/>
                          <w:szCs w:val="24"/>
                        </w:rPr>
                        <w:t xml:space="preserve"> of Tribal jurisdictions in Oklahoma </w:t>
                      </w:r>
                      <w:r>
                        <w:rPr>
                          <w:rFonts w:ascii="Times New Roman" w:hAnsi="Times New Roman" w:cs="Times New Roman"/>
                          <w:i w:val="0"/>
                          <w:iCs w:val="0"/>
                          <w:color w:val="auto"/>
                          <w:sz w:val="24"/>
                          <w:szCs w:val="24"/>
                        </w:rPr>
                        <w:br/>
                      </w:r>
                      <w:r w:rsidRPr="00337B66">
                        <w:rPr>
                          <w:rFonts w:ascii="Times New Roman" w:hAnsi="Times New Roman" w:cs="Times New Roman"/>
                          <w:i w:val="0"/>
                          <w:color w:val="auto"/>
                          <w:sz w:val="24"/>
                          <w:szCs w:val="24"/>
                        </w:rPr>
                        <w:t xml:space="preserve">Source: </w:t>
                      </w:r>
                      <w:r w:rsidRPr="003F03A7">
                        <w:rPr>
                          <w:rFonts w:ascii="Times New Roman" w:hAnsi="Times New Roman" w:cs="Times New Roman"/>
                          <w:i w:val="0"/>
                          <w:color w:val="auto"/>
                          <w:sz w:val="24"/>
                          <w:szCs w:val="24"/>
                        </w:rPr>
                        <w:fldChar w:fldCharType="begin"/>
                      </w:r>
                      <w:r w:rsidRPr="003F03A7">
                        <w:rPr>
                          <w:rFonts w:ascii="Times New Roman" w:hAnsi="Times New Roman" w:cs="Times New Roman"/>
                          <w:i w:val="0"/>
                          <w:color w:val="auto"/>
                          <w:sz w:val="24"/>
                          <w:szCs w:val="24"/>
                        </w:rPr>
                        <w:instrText xml:space="preserve"> ADDIN ZOTERO_ITEM CSL_CITATION {"citationID":"e0MKAUjE","properties":{"formattedCitation":"(Oklahoma Department of Transportation (ODOT) 2005)","plainCitation":"(Oklahoma Department of Transportation (ODOT) 2005)","noteIndex":0},"citationItems":[{"id":570,"uris":["http://zotero.org/users/8815485/items/6KJCMUGT"],"itemData":{"id":570,"type":"map","language":"en","source":"Zotero","title":"Tribal Jurisdictions in Oklahoma","URL":"https://www.odot.org/hqdiv/p-r-div/stip/2007/tribal-map.pdf","author":[{"family":"Oklahoma Department of Transportation (ODOT)","given":""}],"accessed":{"date-parts":[["2023",4,6]]},"issued":{"date-parts":[["2005",6,1]]}}}],"schema":"https://github.com/citation-style-language/schema/raw/master/csl-citation.json"} </w:instrText>
                      </w:r>
                      <w:r w:rsidRPr="003F03A7">
                        <w:rPr>
                          <w:rFonts w:ascii="Times New Roman" w:hAnsi="Times New Roman" w:cs="Times New Roman"/>
                          <w:i w:val="0"/>
                          <w:color w:val="auto"/>
                          <w:sz w:val="24"/>
                          <w:szCs w:val="24"/>
                        </w:rPr>
                        <w:fldChar w:fldCharType="separate"/>
                      </w:r>
                      <w:r w:rsidRPr="003F03A7">
                        <w:rPr>
                          <w:rFonts w:ascii="Times New Roman" w:hAnsi="Times New Roman" w:cs="Times New Roman"/>
                          <w:i w:val="0"/>
                          <w:color w:val="auto"/>
                          <w:sz w:val="24"/>
                        </w:rPr>
                        <w:t xml:space="preserve">Oklahoma Department of Transportation (ODOT), </w:t>
                      </w:r>
                      <w:r w:rsidR="003F03A7">
                        <w:rPr>
                          <w:rFonts w:ascii="Times New Roman" w:hAnsi="Times New Roman" w:cs="Times New Roman"/>
                          <w:i w:val="0"/>
                          <w:color w:val="auto"/>
                          <w:sz w:val="24"/>
                        </w:rPr>
                        <w:t>(</w:t>
                      </w:r>
                      <w:r w:rsidRPr="003F03A7">
                        <w:rPr>
                          <w:rFonts w:ascii="Times New Roman" w:hAnsi="Times New Roman" w:cs="Times New Roman"/>
                          <w:i w:val="0"/>
                          <w:color w:val="auto"/>
                          <w:sz w:val="24"/>
                        </w:rPr>
                        <w:t>2005)</w:t>
                      </w:r>
                      <w:bookmarkEnd w:id="12"/>
                      <w:r w:rsidRPr="003F03A7">
                        <w:rPr>
                          <w:rFonts w:ascii="Times New Roman" w:hAnsi="Times New Roman" w:cs="Times New Roman"/>
                          <w:i w:val="0"/>
                          <w:color w:val="auto"/>
                          <w:sz w:val="24"/>
                          <w:szCs w:val="24"/>
                        </w:rPr>
                        <w:fldChar w:fldCharType="end"/>
                      </w:r>
                    </w:p>
                  </w:txbxContent>
                </v:textbox>
                <w10:wrap type="topAndBottom"/>
              </v:shape>
            </w:pict>
          </mc:Fallback>
        </mc:AlternateContent>
      </w:r>
      <w:r w:rsidR="006A6572" w:rsidRPr="00BB1360">
        <w:rPr>
          <w:rFonts w:ascii="Times New Roman" w:hAnsi="Times New Roman" w:cs="Times New Roman"/>
          <w:color w:val="000000"/>
          <w:sz w:val="24"/>
          <w:szCs w:val="24"/>
        </w:rPr>
        <w:t xml:space="preserve">Ottawa </w:t>
      </w:r>
      <w:r w:rsidR="00444093">
        <w:rPr>
          <w:rFonts w:ascii="Times New Roman" w:hAnsi="Times New Roman" w:cs="Times New Roman"/>
          <w:color w:val="000000"/>
          <w:sz w:val="24"/>
          <w:szCs w:val="24"/>
        </w:rPr>
        <w:t xml:space="preserve">County </w:t>
      </w:r>
      <w:r w:rsidR="006A6572" w:rsidRPr="00BB1360">
        <w:rPr>
          <w:rFonts w:ascii="Times New Roman" w:hAnsi="Times New Roman" w:cs="Times New Roman"/>
          <w:color w:val="000000"/>
          <w:sz w:val="24"/>
          <w:szCs w:val="24"/>
        </w:rPr>
        <w:t>comprise</w:t>
      </w:r>
      <w:r w:rsidR="00444093">
        <w:rPr>
          <w:rFonts w:ascii="Times New Roman" w:hAnsi="Times New Roman" w:cs="Times New Roman"/>
          <w:color w:val="000000"/>
          <w:sz w:val="24"/>
          <w:szCs w:val="24"/>
        </w:rPr>
        <w:t xml:space="preserve">s roughly 500 </w:t>
      </w:r>
      <w:r w:rsidR="006A6572" w:rsidRPr="00BB1360">
        <w:rPr>
          <w:rFonts w:ascii="Times New Roman" w:hAnsi="Times New Roman" w:cs="Times New Roman"/>
          <w:color w:val="000000"/>
          <w:sz w:val="24"/>
          <w:szCs w:val="24"/>
        </w:rPr>
        <w:t>square miles of the northeast corner of Oklahoma, where the Osage Plains meet the Ozark Plateau</w:t>
      </w:r>
      <w:r w:rsidR="00444093">
        <w:rPr>
          <w:rFonts w:ascii="Times New Roman" w:hAnsi="Times New Roman" w:cs="Times New Roman"/>
          <w:color w:val="000000"/>
          <w:sz w:val="24"/>
          <w:szCs w:val="24"/>
        </w:rPr>
        <w:t xml:space="preserve"> </w:t>
      </w:r>
      <w:r w:rsidR="00444093">
        <w:rPr>
          <w:rFonts w:ascii="Times New Roman" w:hAnsi="Times New Roman" w:cs="Times New Roman"/>
          <w:color w:val="000000"/>
          <w:sz w:val="24"/>
          <w:szCs w:val="24"/>
        </w:rPr>
        <w:fldChar w:fldCharType="begin"/>
      </w:r>
      <w:r w:rsidR="00444093">
        <w:rPr>
          <w:rFonts w:ascii="Times New Roman" w:hAnsi="Times New Roman" w:cs="Times New Roman"/>
          <w:color w:val="000000"/>
          <w:sz w:val="24"/>
          <w:szCs w:val="24"/>
        </w:rPr>
        <w:instrText xml:space="preserve"> ADDIN ZOTERO_ITEM CSL_CITATION {"citationID":"Sbg5lzR5","properties":{"formattedCitation":"(O\\uc0\\u8217{}Dell n.d.)","plainCitation":"(O’Dell n.d.)","noteIndex":0},"citationItems":[{"id":500,"uris":["http://zotero.org/users/8815485/items/E528DI29"],"itemData":{"id":500,"type":"webpage","container-title":"Oklahoma Historical Society | OHS","title":"Ottawa County | The Encyclopedia of Oklahoma History and Culture","URL":"https://www.okhistory.org/publications/enc/entry?entry=OT003","author":[{"family":"O'Dell","given":"Larry"}],"accessed":{"date-parts":[["2023",4,5]]}}}],"schema":"https://github.com/citation-style-language/schema/raw/master/csl-citation.json"} </w:instrText>
      </w:r>
      <w:r w:rsidR="00444093">
        <w:rPr>
          <w:rFonts w:ascii="Times New Roman" w:hAnsi="Times New Roman" w:cs="Times New Roman"/>
          <w:color w:val="000000"/>
          <w:sz w:val="24"/>
          <w:szCs w:val="24"/>
        </w:rPr>
        <w:fldChar w:fldCharType="separate"/>
      </w:r>
      <w:r w:rsidR="00444093" w:rsidRPr="00444093">
        <w:rPr>
          <w:rFonts w:ascii="Times New Roman" w:hAnsi="Times New Roman" w:cs="Times New Roman"/>
          <w:sz w:val="24"/>
          <w:szCs w:val="24"/>
        </w:rPr>
        <w:t xml:space="preserve">O’Dell </w:t>
      </w:r>
      <w:r w:rsidR="00974899">
        <w:rPr>
          <w:rFonts w:ascii="Times New Roman" w:hAnsi="Times New Roman" w:cs="Times New Roman"/>
          <w:sz w:val="24"/>
          <w:szCs w:val="24"/>
        </w:rPr>
        <w:t>(</w:t>
      </w:r>
      <w:r w:rsidR="00444093" w:rsidRPr="00444093">
        <w:rPr>
          <w:rFonts w:ascii="Times New Roman" w:hAnsi="Times New Roman" w:cs="Times New Roman"/>
          <w:sz w:val="24"/>
          <w:szCs w:val="24"/>
        </w:rPr>
        <w:t>n.d.)</w:t>
      </w:r>
      <w:r w:rsidR="00444093">
        <w:rPr>
          <w:rFonts w:ascii="Times New Roman" w:hAnsi="Times New Roman" w:cs="Times New Roman"/>
          <w:color w:val="000000"/>
          <w:sz w:val="24"/>
          <w:szCs w:val="24"/>
        </w:rPr>
        <w:fldChar w:fldCharType="end"/>
      </w:r>
      <w:r w:rsidR="006A6572" w:rsidRPr="00BB1360">
        <w:rPr>
          <w:rFonts w:ascii="Times New Roman" w:hAnsi="Times New Roman" w:cs="Times New Roman"/>
          <w:color w:val="000000"/>
          <w:sz w:val="24"/>
          <w:szCs w:val="24"/>
        </w:rPr>
        <w:t>. The Osage lived with this land of forest, rivers, and prairie until the start of the 19</w:t>
      </w:r>
      <w:r w:rsidR="006A6572" w:rsidRPr="00BB1360">
        <w:rPr>
          <w:rFonts w:ascii="Times New Roman" w:hAnsi="Times New Roman" w:cs="Times New Roman"/>
          <w:color w:val="000000"/>
          <w:sz w:val="24"/>
          <w:szCs w:val="24"/>
          <w:vertAlign w:val="superscript"/>
        </w:rPr>
        <w:t>th</w:t>
      </w:r>
      <w:r w:rsidR="006A6572" w:rsidRPr="00BB1360">
        <w:rPr>
          <w:rFonts w:ascii="Times New Roman" w:hAnsi="Times New Roman" w:cs="Times New Roman"/>
          <w:color w:val="000000"/>
          <w:sz w:val="24"/>
          <w:szCs w:val="24"/>
        </w:rPr>
        <w:t xml:space="preserve"> century, when the United States forced them to cede their territory (again) to make way for Cherokees, who were being relocated (again) from elsewhere</w:t>
      </w:r>
      <w:r w:rsidR="008470CF">
        <w:rPr>
          <w:rFonts w:ascii="Times New Roman" w:hAnsi="Times New Roman" w:cs="Times New Roman"/>
          <w:color w:val="000000"/>
          <w:sz w:val="24"/>
          <w:szCs w:val="24"/>
        </w:rPr>
        <w:t xml:space="preserve"> </w:t>
      </w:r>
      <w:r w:rsidR="008470CF">
        <w:rPr>
          <w:rFonts w:ascii="Times New Roman" w:eastAsia="Times New Roman" w:hAnsi="Times New Roman" w:cs="Times New Roman"/>
          <w:color w:val="000000" w:themeColor="text1"/>
          <w:sz w:val="24"/>
          <w:szCs w:val="24"/>
          <w:lang w:val="en"/>
        </w:rPr>
        <w:fldChar w:fldCharType="begin"/>
      </w:r>
      <w:r w:rsidR="008470CF">
        <w:rPr>
          <w:rFonts w:ascii="Times New Roman" w:eastAsia="Times New Roman" w:hAnsi="Times New Roman" w:cs="Times New Roman"/>
          <w:color w:val="000000" w:themeColor="text1"/>
          <w:sz w:val="24"/>
          <w:szCs w:val="24"/>
          <w:lang w:val="en"/>
        </w:rPr>
        <w:instrText xml:space="preserve"> ADDIN ZOTERO_ITEM CSL_CITATION {"citationID":"ANYYUlAf","properties":{"formattedCitation":"(O\\uc0\\u8217{}Dell n.d.)","plainCitation":"(O’Dell n.d.)","noteIndex":0},"citationItems":[{"id":500,"uris":["http://zotero.org/users/8815485/items/E528DI29"],"itemData":{"id":500,"type":"webpage","container-title":"Oklahoma Historical Society | OHS","title":"Ottawa County | The Encyclopedia of Oklahoma History and Culture","URL":"https://www.okhistory.org/publications/enc/entry?entry=OT003","author":[{"family":"O'Dell","given":"Larry"}],"accessed":{"date-parts":[["2023",4,5]]}}}],"schema":"https://github.com/citation-style-language/schema/raw/master/csl-citation.json"} </w:instrText>
      </w:r>
      <w:r w:rsidR="008470CF">
        <w:rPr>
          <w:rFonts w:ascii="Times New Roman" w:eastAsia="Times New Roman" w:hAnsi="Times New Roman" w:cs="Times New Roman"/>
          <w:color w:val="000000" w:themeColor="text1"/>
          <w:sz w:val="24"/>
          <w:szCs w:val="24"/>
          <w:lang w:val="en"/>
        </w:rPr>
        <w:fldChar w:fldCharType="separate"/>
      </w:r>
      <w:r w:rsidR="008470CF" w:rsidRPr="00527B1D">
        <w:rPr>
          <w:rFonts w:ascii="Times New Roman" w:hAnsi="Times New Roman" w:cs="Times New Roman"/>
          <w:sz w:val="24"/>
          <w:szCs w:val="24"/>
        </w:rPr>
        <w:t>O’Dell</w:t>
      </w:r>
      <w:r w:rsidR="00974899">
        <w:rPr>
          <w:rFonts w:ascii="Times New Roman" w:hAnsi="Times New Roman" w:cs="Times New Roman"/>
          <w:sz w:val="24"/>
          <w:szCs w:val="24"/>
        </w:rPr>
        <w:t>(</w:t>
      </w:r>
      <w:r w:rsidR="008470CF" w:rsidRPr="00527B1D">
        <w:rPr>
          <w:rFonts w:ascii="Times New Roman" w:hAnsi="Times New Roman" w:cs="Times New Roman"/>
          <w:sz w:val="24"/>
          <w:szCs w:val="24"/>
        </w:rPr>
        <w:t xml:space="preserve"> n.d.)</w:t>
      </w:r>
      <w:r w:rsidR="008470CF">
        <w:rPr>
          <w:rFonts w:ascii="Times New Roman" w:eastAsia="Times New Roman" w:hAnsi="Times New Roman" w:cs="Times New Roman"/>
          <w:color w:val="000000" w:themeColor="text1"/>
          <w:sz w:val="24"/>
          <w:szCs w:val="24"/>
          <w:lang w:val="en"/>
        </w:rPr>
        <w:fldChar w:fldCharType="end"/>
      </w:r>
      <w:r w:rsidR="003B0448">
        <w:rPr>
          <w:rFonts w:ascii="Times New Roman" w:eastAsia="Times New Roman" w:hAnsi="Times New Roman" w:cs="Times New Roman"/>
          <w:color w:val="000000" w:themeColor="text1"/>
          <w:sz w:val="24"/>
          <w:szCs w:val="24"/>
          <w:lang w:val="en"/>
        </w:rPr>
        <w:t xml:space="preserve"> (</w:t>
      </w:r>
      <w:r w:rsidR="003B0448" w:rsidRPr="00E31993">
        <w:rPr>
          <w:rFonts w:ascii="Times New Roman" w:eastAsia="Times New Roman" w:hAnsi="Times New Roman" w:cs="Times New Roman"/>
          <w:b/>
          <w:bCs/>
          <w:i/>
          <w:iCs/>
          <w:color w:val="000000" w:themeColor="text1"/>
          <w:sz w:val="24"/>
          <w:szCs w:val="24"/>
          <w:lang w:val="en"/>
        </w:rPr>
        <w:t>Figure 1</w:t>
      </w:r>
      <w:r w:rsidR="003B0448">
        <w:rPr>
          <w:rFonts w:ascii="Times New Roman" w:eastAsia="Times New Roman" w:hAnsi="Times New Roman" w:cs="Times New Roman"/>
          <w:color w:val="000000" w:themeColor="text1"/>
          <w:sz w:val="24"/>
          <w:szCs w:val="24"/>
          <w:lang w:val="en"/>
        </w:rPr>
        <w:t>)</w:t>
      </w:r>
      <w:r w:rsidR="00A03C0D">
        <w:rPr>
          <w:rFonts w:ascii="Times New Roman" w:eastAsia="Times New Roman" w:hAnsi="Times New Roman" w:cs="Times New Roman"/>
          <w:color w:val="000000" w:themeColor="text1"/>
          <w:sz w:val="24"/>
          <w:szCs w:val="24"/>
          <w:lang w:val="en"/>
        </w:rPr>
        <w:t>.</w:t>
      </w:r>
    </w:p>
    <w:p w14:paraId="26BD3E20" w14:textId="5BF251EB" w:rsidR="008470CF" w:rsidRPr="008470CF" w:rsidRDefault="007EB554" w:rsidP="008470CF">
      <w:pPr>
        <w:spacing w:line="480" w:lineRule="auto"/>
        <w:jc w:val="both"/>
        <w:rPr>
          <w:rFonts w:ascii="Times New Roman" w:eastAsia="Times New Roman" w:hAnsi="Times New Roman" w:cs="Times New Roman"/>
          <w:color w:val="000000" w:themeColor="text1"/>
          <w:sz w:val="24"/>
          <w:szCs w:val="24"/>
          <w:lang w:val="en"/>
        </w:rPr>
      </w:pPr>
      <w:r w:rsidRPr="007EB554">
        <w:rPr>
          <w:rFonts w:ascii="Times New Roman" w:eastAsia="Times New Roman" w:hAnsi="Times New Roman" w:cs="Times New Roman"/>
          <w:color w:val="000000" w:themeColor="text1"/>
          <w:sz w:val="24"/>
          <w:szCs w:val="24"/>
          <w:lang w:val="en"/>
        </w:rPr>
        <w:t>Following the passage of the Indian Removal Act in 1830, the signage of reprehensible treaties (many of which required immediate relocation and sold traditional homelands), and the increasing encroachment of white settlers moving westward, many Tribes were forcibly moved to Ottawa County</w:t>
      </w:r>
      <w:r w:rsidR="00F046DF">
        <w:rPr>
          <w:rFonts w:ascii="Times New Roman" w:eastAsia="Times New Roman" w:hAnsi="Times New Roman" w:cs="Times New Roman"/>
          <w:color w:val="000000" w:themeColor="text1"/>
          <w:sz w:val="24"/>
          <w:szCs w:val="24"/>
          <w:lang w:val="en"/>
        </w:rPr>
        <w:t xml:space="preserve"> (</w:t>
      </w:r>
      <w:r w:rsidR="00F046DF" w:rsidRPr="00A03C0D">
        <w:rPr>
          <w:rFonts w:ascii="Times New Roman" w:eastAsia="Times New Roman" w:hAnsi="Times New Roman" w:cs="Times New Roman"/>
          <w:b/>
          <w:bCs/>
          <w:i/>
          <w:iCs/>
          <w:color w:val="000000" w:themeColor="text1"/>
          <w:sz w:val="24"/>
          <w:szCs w:val="24"/>
          <w:lang w:val="en"/>
        </w:rPr>
        <w:t>Figure 2</w:t>
      </w:r>
      <w:r w:rsidR="00F046DF">
        <w:rPr>
          <w:rFonts w:ascii="Times New Roman" w:eastAsia="Times New Roman" w:hAnsi="Times New Roman" w:cs="Times New Roman"/>
          <w:color w:val="000000" w:themeColor="text1"/>
          <w:sz w:val="24"/>
          <w:szCs w:val="24"/>
          <w:lang w:val="en"/>
        </w:rPr>
        <w:t>)</w:t>
      </w:r>
      <w:r w:rsidR="00A03C0D" w:rsidRPr="00A03C0D">
        <w:rPr>
          <w:rFonts w:ascii="Times New Roman" w:eastAsia="Times New Roman" w:hAnsi="Times New Roman" w:cs="Times New Roman"/>
          <w:color w:val="000000" w:themeColor="text1"/>
          <w:sz w:val="24"/>
          <w:szCs w:val="24"/>
          <w:lang w:val="en"/>
        </w:rPr>
        <w:t>.</w:t>
      </w:r>
    </w:p>
    <w:p w14:paraId="1FD62654" w14:textId="77777777" w:rsidR="00A71065" w:rsidRDefault="008470CF" w:rsidP="00A71065">
      <w:pPr>
        <w:keepNext/>
        <w:spacing w:after="0" w:line="240" w:lineRule="auto"/>
        <w:jc w:val="center"/>
      </w:pPr>
      <w:r>
        <w:rPr>
          <w:noProof/>
        </w:rPr>
        <w:lastRenderedPageBreak/>
        <w:drawing>
          <wp:inline distT="0" distB="0" distL="0" distR="0" wp14:anchorId="352E465C" wp14:editId="47D3209A">
            <wp:extent cx="4845050" cy="2964174"/>
            <wp:effectExtent l="0" t="0" r="0" b="8255"/>
            <wp:docPr id="1862708896" name="Picture 186270889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00311" name="Picture 1" descr="A picture containing 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9578" cy="2997534"/>
                    </a:xfrm>
                    <a:prstGeom prst="rect">
                      <a:avLst/>
                    </a:prstGeom>
                  </pic:spPr>
                </pic:pic>
              </a:graphicData>
            </a:graphic>
          </wp:inline>
        </w:drawing>
      </w:r>
    </w:p>
    <w:p w14:paraId="0EFB36AC" w14:textId="499CD1BC" w:rsidR="00EA1D26" w:rsidRPr="00D52EE2" w:rsidRDefault="00A71065" w:rsidP="00390128">
      <w:pPr>
        <w:pStyle w:val="Caption"/>
        <w:jc w:val="center"/>
        <w:rPr>
          <w:rFonts w:ascii="Times New Roman" w:hAnsi="Times New Roman" w:cs="Times New Roman"/>
          <w:i w:val="0"/>
          <w:iCs w:val="0"/>
          <w:color w:val="auto"/>
          <w:sz w:val="24"/>
          <w:szCs w:val="24"/>
        </w:rPr>
      </w:pPr>
      <w:bookmarkStart w:id="13" w:name="_Toc133750421"/>
      <w:r w:rsidRPr="00D52EE2">
        <w:rPr>
          <w:rFonts w:ascii="Times New Roman" w:hAnsi="Times New Roman" w:cs="Times New Roman"/>
          <w:b/>
          <w:bCs/>
          <w:i w:val="0"/>
          <w:iCs w:val="0"/>
          <w:color w:val="auto"/>
          <w:sz w:val="24"/>
          <w:szCs w:val="24"/>
        </w:rPr>
        <w:t xml:space="preserve">Figure </w:t>
      </w:r>
      <w:r w:rsidRPr="00D52EE2">
        <w:rPr>
          <w:rFonts w:ascii="Times New Roman" w:hAnsi="Times New Roman" w:cs="Times New Roman"/>
          <w:b/>
          <w:bCs/>
          <w:i w:val="0"/>
          <w:iCs w:val="0"/>
          <w:color w:val="auto"/>
          <w:sz w:val="24"/>
          <w:szCs w:val="24"/>
        </w:rPr>
        <w:fldChar w:fldCharType="begin"/>
      </w:r>
      <w:r w:rsidRPr="00D52EE2">
        <w:rPr>
          <w:rFonts w:ascii="Times New Roman" w:hAnsi="Times New Roman" w:cs="Times New Roman"/>
          <w:b/>
          <w:bCs/>
          <w:i w:val="0"/>
          <w:iCs w:val="0"/>
          <w:color w:val="auto"/>
          <w:sz w:val="24"/>
          <w:szCs w:val="24"/>
        </w:rPr>
        <w:instrText xml:space="preserve"> SEQ Figure \* ARABIC </w:instrText>
      </w:r>
      <w:r w:rsidRPr="00D52EE2">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2</w:t>
      </w:r>
      <w:r w:rsidRPr="00D52EE2">
        <w:rPr>
          <w:rFonts w:ascii="Times New Roman" w:hAnsi="Times New Roman" w:cs="Times New Roman"/>
          <w:b/>
          <w:bCs/>
          <w:i w:val="0"/>
          <w:iCs w:val="0"/>
          <w:color w:val="auto"/>
          <w:sz w:val="24"/>
          <w:szCs w:val="24"/>
        </w:rPr>
        <w:fldChar w:fldCharType="end"/>
      </w:r>
      <w:r w:rsidR="004B7231" w:rsidRPr="00D52EE2">
        <w:rPr>
          <w:rFonts w:ascii="Times New Roman" w:hAnsi="Times New Roman" w:cs="Times New Roman"/>
          <w:color w:val="auto"/>
          <w:sz w:val="24"/>
          <w:szCs w:val="24"/>
        </w:rPr>
        <w:t>:</w:t>
      </w:r>
      <w:bookmarkStart w:id="14" w:name="_Toc132624014"/>
      <w:r w:rsidR="000E5594" w:rsidRPr="00D52EE2">
        <w:rPr>
          <w:rFonts w:ascii="Times New Roman" w:hAnsi="Times New Roman" w:cs="Times New Roman"/>
          <w:i w:val="0"/>
          <w:iCs w:val="0"/>
          <w:color w:val="auto"/>
          <w:sz w:val="24"/>
          <w:szCs w:val="24"/>
        </w:rPr>
        <w:t>Map of Oklahoma Counties</w:t>
      </w:r>
      <w:r w:rsidR="000E5594" w:rsidRPr="00D52EE2">
        <w:rPr>
          <w:rFonts w:ascii="Times New Roman" w:hAnsi="Times New Roman" w:cs="Times New Roman"/>
          <w:i w:val="0"/>
          <w:iCs w:val="0"/>
          <w:color w:val="auto"/>
          <w:sz w:val="24"/>
          <w:szCs w:val="24"/>
        </w:rPr>
        <w:br/>
        <w:t xml:space="preserve">Source: </w:t>
      </w:r>
      <w:r w:rsidR="000E5594" w:rsidRPr="00D52EE2">
        <w:rPr>
          <w:rFonts w:ascii="Times New Roman" w:hAnsi="Times New Roman" w:cs="Times New Roman"/>
          <w:i w:val="0"/>
          <w:iCs w:val="0"/>
          <w:color w:val="auto"/>
          <w:sz w:val="24"/>
          <w:szCs w:val="24"/>
        </w:rPr>
        <w:fldChar w:fldCharType="begin"/>
      </w:r>
      <w:r w:rsidR="000E5594" w:rsidRPr="00D52EE2">
        <w:rPr>
          <w:rFonts w:ascii="Times New Roman" w:hAnsi="Times New Roman" w:cs="Times New Roman"/>
          <w:i w:val="0"/>
          <w:iCs w:val="0"/>
          <w:color w:val="auto"/>
          <w:sz w:val="24"/>
          <w:szCs w:val="24"/>
        </w:rPr>
        <w:instrText xml:space="preserve"> ADDIN ZOTERO_ITEM CSL_CITATION {"citationID":"e0MKAUjE","properties":{"formattedCitation":"(GISGeography 2022)","plainCitation":"(GISGeography 2022)","dontUpdate":true,"noteIndex":0},"citationItems":[{"id":571,"uris":["http://zotero.org/users/8815485/items/XU4X6YYN"],"itemData":{"id":571,"type":"webpage","abstract":"This Oklahoma county map displays its 77 counties. Oklahoma, Tulsa and Cleveland County are some of the most populated counties in Oklahoma.","container-title":"GIS Geography","language":"en-US","title":"Oklahoma County Map","URL":"https://gisgeography.com/oklahoma-county-map/","author":[{"family":"GISGeography","given":""}],"accessed":{"date-parts":[["2023",4,6]]},"issued":{"date-parts":[["2022",5,25]]}}}],"schema":"https://github.com/citation-style-language/schema/raw/master/csl-citation.json"} </w:instrText>
      </w:r>
      <w:r w:rsidR="000E5594" w:rsidRPr="00D52EE2">
        <w:rPr>
          <w:rFonts w:ascii="Times New Roman" w:hAnsi="Times New Roman" w:cs="Times New Roman"/>
          <w:i w:val="0"/>
          <w:iCs w:val="0"/>
          <w:color w:val="auto"/>
          <w:sz w:val="24"/>
          <w:szCs w:val="24"/>
        </w:rPr>
        <w:fldChar w:fldCharType="separate"/>
      </w:r>
      <w:r w:rsidR="000E5594" w:rsidRPr="00D52EE2">
        <w:rPr>
          <w:rFonts w:ascii="Times New Roman" w:hAnsi="Times New Roman" w:cs="Times New Roman"/>
          <w:i w:val="0"/>
          <w:iCs w:val="0"/>
          <w:color w:val="auto"/>
          <w:sz w:val="24"/>
          <w:szCs w:val="24"/>
        </w:rPr>
        <w:t>GISGeography (2022)</w:t>
      </w:r>
      <w:bookmarkEnd w:id="13"/>
      <w:bookmarkEnd w:id="14"/>
      <w:r w:rsidR="000E5594" w:rsidRPr="00D52EE2">
        <w:rPr>
          <w:rFonts w:ascii="Times New Roman" w:hAnsi="Times New Roman" w:cs="Times New Roman"/>
          <w:i w:val="0"/>
          <w:iCs w:val="0"/>
          <w:color w:val="auto"/>
          <w:sz w:val="24"/>
          <w:szCs w:val="24"/>
        </w:rPr>
        <w:fldChar w:fldCharType="end"/>
      </w:r>
    </w:p>
    <w:p w14:paraId="0BBB3F97" w14:textId="330F69DF" w:rsidR="00310D2E" w:rsidRDefault="007EB554" w:rsidP="000D4920">
      <w:pPr>
        <w:spacing w:line="480" w:lineRule="auto"/>
        <w:jc w:val="both"/>
        <w:rPr>
          <w:rFonts w:ascii="Times New Roman" w:eastAsia="Times New Roman" w:hAnsi="Times New Roman" w:cs="Times New Roman"/>
          <w:color w:val="000000" w:themeColor="text1"/>
          <w:sz w:val="24"/>
          <w:szCs w:val="24"/>
          <w:lang w:val="en"/>
        </w:rPr>
      </w:pPr>
      <w:r w:rsidRPr="007EB554">
        <w:rPr>
          <w:rFonts w:ascii="Times New Roman" w:eastAsia="Times New Roman" w:hAnsi="Times New Roman" w:cs="Times New Roman"/>
          <w:color w:val="000000" w:themeColor="text1"/>
          <w:sz w:val="24"/>
          <w:szCs w:val="24"/>
          <w:lang w:val="en"/>
        </w:rPr>
        <w:t>Here, the</w:t>
      </w:r>
      <w:r w:rsidR="000E002C">
        <w:rPr>
          <w:rFonts w:ascii="Times New Roman" w:eastAsia="Times New Roman" w:hAnsi="Times New Roman" w:cs="Times New Roman"/>
          <w:color w:val="000000" w:themeColor="text1"/>
          <w:sz w:val="24"/>
          <w:szCs w:val="24"/>
          <w:lang w:val="en"/>
        </w:rPr>
        <w:t xml:space="preserve"> </w:t>
      </w:r>
      <w:r w:rsidR="0049117B">
        <w:rPr>
          <w:rFonts w:ascii="Times New Roman" w:eastAsia="Times New Roman" w:hAnsi="Times New Roman" w:cs="Times New Roman"/>
          <w:color w:val="000000" w:themeColor="text1"/>
          <w:sz w:val="24"/>
          <w:szCs w:val="24"/>
          <w:lang w:val="en"/>
        </w:rPr>
        <w:t>T</w:t>
      </w:r>
      <w:r w:rsidR="000E002C">
        <w:rPr>
          <w:rFonts w:ascii="Times New Roman" w:eastAsia="Times New Roman" w:hAnsi="Times New Roman" w:cs="Times New Roman"/>
          <w:color w:val="000000" w:themeColor="text1"/>
          <w:sz w:val="24"/>
          <w:szCs w:val="24"/>
          <w:lang w:val="en"/>
        </w:rPr>
        <w:t>ribes native to this region</w:t>
      </w:r>
      <w:r w:rsidRPr="007EB554">
        <w:rPr>
          <w:rFonts w:ascii="Times New Roman" w:eastAsia="Times New Roman" w:hAnsi="Times New Roman" w:cs="Times New Roman"/>
          <w:color w:val="000000" w:themeColor="text1"/>
          <w:sz w:val="24"/>
          <w:szCs w:val="24"/>
          <w:lang w:val="en"/>
        </w:rPr>
        <w:t xml:space="preserve"> </w:t>
      </w:r>
      <w:r w:rsidR="000E002C">
        <w:rPr>
          <w:rFonts w:ascii="Times New Roman" w:eastAsia="Times New Roman" w:hAnsi="Times New Roman" w:cs="Times New Roman"/>
          <w:color w:val="000000" w:themeColor="text1"/>
          <w:sz w:val="24"/>
          <w:szCs w:val="24"/>
          <w:lang w:val="en"/>
        </w:rPr>
        <w:t>w</w:t>
      </w:r>
      <w:r w:rsidRPr="007EB554">
        <w:rPr>
          <w:rFonts w:ascii="Times New Roman" w:eastAsia="Times New Roman" w:hAnsi="Times New Roman" w:cs="Times New Roman"/>
          <w:color w:val="000000" w:themeColor="text1"/>
          <w:sz w:val="24"/>
          <w:szCs w:val="24"/>
          <w:lang w:val="en"/>
        </w:rPr>
        <w:t>ere forced to share their lands with others who were sent to Oklahoma (often as a last-ditch effort by the government to remove them from more desirable land). As a result, Ottawa County became the new homelands for the Quapaw Nation, Miami Nation, Peoria Nation, Ottawa Nation, Shawnee Nation, Eastern Shawnee Nation, Modoc Nation, Wyandotte Nation, Seneca-Cayuga Nation, and the Cherokee Natio</w:t>
      </w:r>
      <w:r w:rsidR="00635D25">
        <w:rPr>
          <w:rFonts w:ascii="Times New Roman" w:eastAsia="Times New Roman" w:hAnsi="Times New Roman" w:cs="Times New Roman"/>
          <w:color w:val="000000" w:themeColor="text1"/>
          <w:sz w:val="24"/>
          <w:szCs w:val="24"/>
          <w:lang w:val="en"/>
        </w:rPr>
        <w:t>n.</w:t>
      </w:r>
    </w:p>
    <w:p w14:paraId="545D802C" w14:textId="7E305542" w:rsidR="006552E0" w:rsidRPr="00386822" w:rsidRDefault="004F5326" w:rsidP="002D5005">
      <w:pPr>
        <w:pStyle w:val="Heading2"/>
        <w:numPr>
          <w:ilvl w:val="1"/>
          <w:numId w:val="21"/>
        </w:numPr>
        <w:spacing w:line="480" w:lineRule="auto"/>
        <w:ind w:left="450"/>
        <w:rPr>
          <w:rFonts w:ascii="Times New Roman" w:hAnsi="Times New Roman" w:cs="Times New Roman"/>
          <w:b/>
          <w:bCs/>
          <w:color w:val="auto"/>
          <w:sz w:val="24"/>
          <w:szCs w:val="24"/>
        </w:rPr>
      </w:pPr>
      <w:r w:rsidRPr="00386822">
        <w:rPr>
          <w:rFonts w:ascii="Times New Roman" w:hAnsi="Times New Roman" w:cs="Times New Roman"/>
          <w:b/>
          <w:bCs/>
          <w:color w:val="auto"/>
          <w:sz w:val="24"/>
          <w:szCs w:val="24"/>
        </w:rPr>
        <w:t xml:space="preserve"> </w:t>
      </w:r>
      <w:bookmarkStart w:id="15" w:name="_Toc133486118"/>
      <w:r w:rsidRPr="00386822">
        <w:rPr>
          <w:rFonts w:ascii="Times New Roman" w:hAnsi="Times New Roman" w:cs="Times New Roman"/>
          <w:b/>
          <w:bCs/>
          <w:color w:val="auto"/>
          <w:sz w:val="24"/>
          <w:szCs w:val="24"/>
        </w:rPr>
        <w:t>Mining</w:t>
      </w:r>
      <w:r w:rsidR="00955790" w:rsidRPr="00386822">
        <w:rPr>
          <w:rFonts w:ascii="Times New Roman" w:hAnsi="Times New Roman" w:cs="Times New Roman"/>
          <w:b/>
          <w:bCs/>
          <w:color w:val="auto"/>
          <w:sz w:val="24"/>
          <w:szCs w:val="24"/>
        </w:rPr>
        <w:t xml:space="preserve"> in Ottawa County</w:t>
      </w:r>
      <w:r w:rsidR="002C639B" w:rsidRPr="00386822">
        <w:rPr>
          <w:rFonts w:ascii="Times New Roman" w:hAnsi="Times New Roman" w:cs="Times New Roman"/>
          <w:b/>
          <w:bCs/>
          <w:color w:val="auto"/>
          <w:sz w:val="24"/>
          <w:szCs w:val="24"/>
        </w:rPr>
        <w:t xml:space="preserve"> and the Tri-</w:t>
      </w:r>
      <w:r w:rsidRPr="00386822">
        <w:rPr>
          <w:rFonts w:ascii="Times New Roman" w:hAnsi="Times New Roman" w:cs="Times New Roman"/>
          <w:b/>
          <w:bCs/>
          <w:color w:val="auto"/>
          <w:sz w:val="24"/>
          <w:szCs w:val="24"/>
        </w:rPr>
        <w:t>S</w:t>
      </w:r>
      <w:r w:rsidR="002C639B" w:rsidRPr="00386822">
        <w:rPr>
          <w:rFonts w:ascii="Times New Roman" w:hAnsi="Times New Roman" w:cs="Times New Roman"/>
          <w:b/>
          <w:bCs/>
          <w:color w:val="auto"/>
          <w:sz w:val="24"/>
          <w:szCs w:val="24"/>
        </w:rPr>
        <w:t>tate Area</w:t>
      </w:r>
      <w:bookmarkEnd w:id="15"/>
    </w:p>
    <w:p w14:paraId="02761BF4" w14:textId="30510AB5" w:rsidR="000D4920" w:rsidRDefault="007EB554" w:rsidP="00C17083">
      <w:pPr>
        <w:spacing w:line="480" w:lineRule="auto"/>
        <w:ind w:firstLine="720"/>
        <w:jc w:val="both"/>
        <w:rPr>
          <w:rFonts w:ascii="Times New Roman" w:eastAsia="Times New Roman" w:hAnsi="Times New Roman" w:cs="Times New Roman"/>
          <w:color w:val="000000" w:themeColor="text1"/>
          <w:sz w:val="24"/>
          <w:szCs w:val="24"/>
          <w:lang w:val="en"/>
        </w:rPr>
      </w:pPr>
      <w:r w:rsidRPr="007EB554">
        <w:rPr>
          <w:rFonts w:ascii="Times New Roman" w:eastAsia="Times New Roman" w:hAnsi="Times New Roman" w:cs="Times New Roman"/>
          <w:color w:val="000000" w:themeColor="text1"/>
          <w:sz w:val="24"/>
          <w:szCs w:val="24"/>
          <w:lang w:val="en"/>
        </w:rPr>
        <w:t xml:space="preserve">As settlers continued to arrive and demand for raw materials increased </w:t>
      </w:r>
      <w:r w:rsidR="0066562E">
        <w:rPr>
          <w:rFonts w:ascii="Times New Roman" w:eastAsia="Times New Roman" w:hAnsi="Times New Roman" w:cs="Times New Roman"/>
          <w:color w:val="000000" w:themeColor="text1"/>
          <w:sz w:val="24"/>
          <w:szCs w:val="24"/>
          <w:lang w:val="en"/>
        </w:rPr>
        <w:t xml:space="preserve">with growing </w:t>
      </w:r>
      <w:r w:rsidR="42DC22FA" w:rsidRPr="3DBDF96C">
        <w:rPr>
          <w:rFonts w:ascii="Times New Roman" w:eastAsia="Times New Roman" w:hAnsi="Times New Roman" w:cs="Times New Roman"/>
          <w:color w:val="000000" w:themeColor="text1"/>
          <w:sz w:val="24"/>
          <w:szCs w:val="24"/>
          <w:lang w:val="en"/>
        </w:rPr>
        <w:t>industrialization</w:t>
      </w:r>
      <w:r w:rsidRPr="007EB554">
        <w:rPr>
          <w:rFonts w:ascii="Times New Roman" w:eastAsia="Times New Roman" w:hAnsi="Times New Roman" w:cs="Times New Roman"/>
          <w:color w:val="000000" w:themeColor="text1"/>
          <w:sz w:val="24"/>
          <w:szCs w:val="24"/>
          <w:lang w:val="en"/>
        </w:rPr>
        <w:t xml:space="preserve">, </w:t>
      </w:r>
      <w:r w:rsidR="42DC22FA" w:rsidRPr="49A9DA68">
        <w:rPr>
          <w:rFonts w:ascii="Times New Roman" w:eastAsia="Times New Roman" w:hAnsi="Times New Roman" w:cs="Times New Roman"/>
          <w:color w:val="000000" w:themeColor="text1"/>
          <w:sz w:val="24"/>
          <w:szCs w:val="24"/>
          <w:lang w:val="en"/>
        </w:rPr>
        <w:t>lucrative</w:t>
      </w:r>
      <w:r w:rsidR="632EDD46" w:rsidRPr="49A9DA68">
        <w:rPr>
          <w:rFonts w:ascii="Times New Roman" w:eastAsia="Times New Roman" w:hAnsi="Times New Roman" w:cs="Times New Roman"/>
          <w:color w:val="000000" w:themeColor="text1"/>
          <w:sz w:val="24"/>
          <w:szCs w:val="24"/>
          <w:lang w:val="en"/>
        </w:rPr>
        <w:t xml:space="preserve"> </w:t>
      </w:r>
      <w:r w:rsidR="42DC22FA" w:rsidRPr="49A9DA68">
        <w:rPr>
          <w:rFonts w:ascii="Times New Roman" w:eastAsia="Times New Roman" w:hAnsi="Times New Roman" w:cs="Times New Roman"/>
          <w:color w:val="000000" w:themeColor="text1"/>
          <w:sz w:val="24"/>
          <w:szCs w:val="24"/>
          <w:lang w:val="en"/>
        </w:rPr>
        <w:t>mining</w:t>
      </w:r>
      <w:r w:rsidRPr="007EB554">
        <w:rPr>
          <w:rFonts w:ascii="Times New Roman" w:eastAsia="Times New Roman" w:hAnsi="Times New Roman" w:cs="Times New Roman"/>
          <w:color w:val="000000" w:themeColor="text1"/>
          <w:sz w:val="24"/>
          <w:szCs w:val="24"/>
          <w:lang w:val="en"/>
        </w:rPr>
        <w:t xml:space="preserve"> opportunities for lead and zinc were discovered in the northeastern corner of Oklahoma</w:t>
      </w:r>
      <w:r w:rsidR="00E8696F">
        <w:rPr>
          <w:rFonts w:ascii="Times New Roman" w:eastAsia="Times New Roman" w:hAnsi="Times New Roman" w:cs="Times New Roman"/>
          <w:color w:val="000000" w:themeColor="text1"/>
          <w:sz w:val="24"/>
          <w:szCs w:val="24"/>
          <w:lang w:val="en"/>
        </w:rPr>
        <w:t xml:space="preserve"> </w:t>
      </w:r>
      <w:r w:rsidR="00E8696F">
        <w:rPr>
          <w:rFonts w:ascii="Times New Roman" w:eastAsia="Times New Roman" w:hAnsi="Times New Roman" w:cs="Times New Roman"/>
          <w:color w:val="000000" w:themeColor="text1"/>
          <w:sz w:val="24"/>
          <w:szCs w:val="24"/>
          <w:lang w:val="en"/>
        </w:rPr>
        <w:fldChar w:fldCharType="begin"/>
      </w:r>
      <w:r w:rsidR="00E8696F">
        <w:rPr>
          <w:rFonts w:ascii="Times New Roman" w:eastAsia="Times New Roman" w:hAnsi="Times New Roman" w:cs="Times New Roman"/>
          <w:color w:val="000000" w:themeColor="text1"/>
          <w:sz w:val="24"/>
          <w:szCs w:val="24"/>
          <w:lang w:val="en"/>
        </w:rPr>
        <w:instrText xml:space="preserve"> ADDIN ZOTERO_ITEM CSL_CITATION {"citationID":"lWs5yxIF","properties":{"formattedCitation":"(O\\uc0\\u8217{}Dell n.d.)","plainCitation":"(O’Dell n.d.)","noteIndex":0},"citationItems":[{"id":500,"uris":["http://zotero.org/users/8815485/items/E528DI29"],"itemData":{"id":500,"type":"webpage","container-title":"Oklahoma Historical Society | OHS","title":"Ottawa County | The Encyclopedia of Oklahoma History and Culture","URL":"https://www.okhistory.org/publications/enc/entry?entry=OT003","author":[{"family":"O'Dell","given":"Larry"}],"accessed":{"date-parts":[["2023",4,5]]}}}],"schema":"https://github.com/citation-style-language/schema/raw/master/csl-citation.json"} </w:instrText>
      </w:r>
      <w:r w:rsidR="00E8696F">
        <w:rPr>
          <w:rFonts w:ascii="Times New Roman" w:eastAsia="Times New Roman" w:hAnsi="Times New Roman" w:cs="Times New Roman"/>
          <w:color w:val="000000" w:themeColor="text1"/>
          <w:sz w:val="24"/>
          <w:szCs w:val="24"/>
          <w:lang w:val="en"/>
        </w:rPr>
        <w:fldChar w:fldCharType="separate"/>
      </w:r>
      <w:r w:rsidR="00E8696F" w:rsidRPr="00E8696F">
        <w:rPr>
          <w:rFonts w:ascii="Times New Roman" w:hAnsi="Times New Roman" w:cs="Times New Roman"/>
          <w:sz w:val="24"/>
          <w:szCs w:val="24"/>
        </w:rPr>
        <w:t xml:space="preserve">O’Dell </w:t>
      </w:r>
      <w:r w:rsidR="0041634E">
        <w:rPr>
          <w:rFonts w:ascii="Times New Roman" w:hAnsi="Times New Roman" w:cs="Times New Roman"/>
          <w:sz w:val="24"/>
          <w:szCs w:val="24"/>
        </w:rPr>
        <w:t>(</w:t>
      </w:r>
      <w:r w:rsidR="00E8696F" w:rsidRPr="00E8696F">
        <w:rPr>
          <w:rFonts w:ascii="Times New Roman" w:hAnsi="Times New Roman" w:cs="Times New Roman"/>
          <w:sz w:val="24"/>
          <w:szCs w:val="24"/>
        </w:rPr>
        <w:t>n.d.)</w:t>
      </w:r>
      <w:r w:rsidR="00E8696F">
        <w:rPr>
          <w:rFonts w:ascii="Times New Roman" w:eastAsia="Times New Roman" w:hAnsi="Times New Roman" w:cs="Times New Roman"/>
          <w:color w:val="000000" w:themeColor="text1"/>
          <w:sz w:val="24"/>
          <w:szCs w:val="24"/>
          <w:lang w:val="en"/>
        </w:rPr>
        <w:fldChar w:fldCharType="end"/>
      </w:r>
      <w:r w:rsidR="009C7C15">
        <w:rPr>
          <w:rFonts w:ascii="Times New Roman" w:eastAsia="Times New Roman" w:hAnsi="Times New Roman" w:cs="Times New Roman"/>
          <w:color w:val="000000" w:themeColor="text1"/>
          <w:sz w:val="24"/>
          <w:szCs w:val="24"/>
          <w:lang w:val="en"/>
        </w:rPr>
        <w:t>.</w:t>
      </w:r>
      <w:r w:rsidRPr="007EB554">
        <w:rPr>
          <w:rFonts w:ascii="Times New Roman" w:eastAsia="Times New Roman" w:hAnsi="Times New Roman" w:cs="Times New Roman"/>
          <w:color w:val="000000" w:themeColor="text1"/>
          <w:sz w:val="24"/>
          <w:szCs w:val="24"/>
          <w:lang w:val="en"/>
        </w:rPr>
        <w:t xml:space="preserve"> So much so, that the area became known as the Tri-State Mining District and encompassed the northeastern corner of Oklahoma, southeastern corner of Kansas, and much of southwestern Missouri (</w:t>
      </w:r>
      <w:r w:rsidRPr="000D4920">
        <w:rPr>
          <w:rFonts w:ascii="Times New Roman" w:eastAsia="Times New Roman" w:hAnsi="Times New Roman" w:cs="Times New Roman"/>
          <w:b/>
          <w:bCs/>
          <w:i/>
          <w:iCs/>
          <w:color w:val="000000" w:themeColor="text1"/>
          <w:sz w:val="24"/>
          <w:szCs w:val="24"/>
          <w:lang w:val="en"/>
        </w:rPr>
        <w:t>Figure 3</w:t>
      </w:r>
      <w:r w:rsidRPr="007EB554">
        <w:rPr>
          <w:rFonts w:ascii="Times New Roman" w:eastAsia="Times New Roman" w:hAnsi="Times New Roman" w:cs="Times New Roman"/>
          <w:color w:val="000000" w:themeColor="text1"/>
          <w:sz w:val="24"/>
          <w:szCs w:val="24"/>
          <w:lang w:val="en"/>
        </w:rPr>
        <w:t xml:space="preserve">). </w:t>
      </w:r>
    </w:p>
    <w:p w14:paraId="0E62573C" w14:textId="30BFE2C5" w:rsidR="00FA3035" w:rsidRDefault="000D4920" w:rsidP="001D1FB9">
      <w:pPr>
        <w:keepNext/>
        <w:spacing w:after="0" w:line="240" w:lineRule="auto"/>
        <w:jc w:val="center"/>
      </w:pPr>
      <w:r>
        <w:rPr>
          <w:rFonts w:ascii="Times New Roman" w:eastAsia="Times New Roman" w:hAnsi="Times New Roman" w:cs="Times New Roman"/>
          <w:noProof/>
          <w:color w:val="000000" w:themeColor="text1"/>
          <w:sz w:val="24"/>
          <w:szCs w:val="24"/>
          <w:lang w:val="en"/>
        </w:rPr>
        <w:lastRenderedPageBreak/>
        <w:drawing>
          <wp:inline distT="0" distB="0" distL="0" distR="0" wp14:anchorId="2E5369C6" wp14:editId="58092573">
            <wp:extent cx="5048250" cy="2764155"/>
            <wp:effectExtent l="0" t="0" r="0"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070568" cy="2776375"/>
                    </a:xfrm>
                    <a:prstGeom prst="rect">
                      <a:avLst/>
                    </a:prstGeom>
                  </pic:spPr>
                </pic:pic>
              </a:graphicData>
            </a:graphic>
          </wp:inline>
        </w:drawing>
      </w:r>
    </w:p>
    <w:p w14:paraId="6217D2D1" w14:textId="20D53E3C" w:rsidR="000D4920" w:rsidRPr="005F40B5" w:rsidRDefault="00FA3035" w:rsidP="00FB122F">
      <w:pPr>
        <w:pStyle w:val="Caption"/>
        <w:jc w:val="center"/>
        <w:rPr>
          <w:rFonts w:ascii="Times New Roman" w:eastAsia="Times New Roman" w:hAnsi="Times New Roman" w:cs="Times New Roman"/>
          <w:i w:val="0"/>
          <w:color w:val="auto"/>
          <w:sz w:val="24"/>
          <w:szCs w:val="24"/>
          <w:lang w:val="en"/>
        </w:rPr>
      </w:pPr>
      <w:bookmarkStart w:id="16" w:name="_Toc132624015"/>
      <w:bookmarkStart w:id="17" w:name="_Toc133750422"/>
      <w:r w:rsidRPr="005F40B5">
        <w:rPr>
          <w:rFonts w:ascii="Times New Roman" w:hAnsi="Times New Roman" w:cs="Times New Roman"/>
          <w:b/>
          <w:bCs/>
          <w:i w:val="0"/>
          <w:iCs w:val="0"/>
          <w:color w:val="auto"/>
          <w:sz w:val="24"/>
          <w:szCs w:val="24"/>
        </w:rPr>
        <w:t xml:space="preserve">Figure </w:t>
      </w:r>
      <w:r w:rsidR="004813B7">
        <w:rPr>
          <w:rFonts w:ascii="Times New Roman" w:hAnsi="Times New Roman" w:cs="Times New Roman"/>
          <w:b/>
          <w:bCs/>
          <w:i w:val="0"/>
          <w:iCs w:val="0"/>
          <w:color w:val="auto"/>
          <w:sz w:val="24"/>
          <w:szCs w:val="24"/>
        </w:rPr>
        <w:fldChar w:fldCharType="begin"/>
      </w:r>
      <w:r w:rsidR="004813B7">
        <w:rPr>
          <w:rFonts w:ascii="Times New Roman" w:hAnsi="Times New Roman" w:cs="Times New Roman"/>
          <w:b/>
          <w:bCs/>
          <w:i w:val="0"/>
          <w:iCs w:val="0"/>
          <w:color w:val="auto"/>
          <w:sz w:val="24"/>
          <w:szCs w:val="24"/>
        </w:rPr>
        <w:instrText xml:space="preserve"> SEQ Figure \* ARABIC </w:instrText>
      </w:r>
      <w:r w:rsidR="004813B7">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3</w:t>
      </w:r>
      <w:r w:rsidR="004813B7">
        <w:rPr>
          <w:rFonts w:ascii="Times New Roman" w:hAnsi="Times New Roman" w:cs="Times New Roman"/>
          <w:b/>
          <w:bCs/>
          <w:i w:val="0"/>
          <w:iCs w:val="0"/>
          <w:color w:val="auto"/>
          <w:sz w:val="24"/>
          <w:szCs w:val="24"/>
        </w:rPr>
        <w:fldChar w:fldCharType="end"/>
      </w:r>
      <w:r w:rsidR="00FB122F" w:rsidRPr="005F40B5">
        <w:rPr>
          <w:rFonts w:ascii="Times New Roman" w:hAnsi="Times New Roman" w:cs="Times New Roman"/>
          <w:i w:val="0"/>
          <w:iCs w:val="0"/>
          <w:color w:val="auto"/>
          <w:sz w:val="24"/>
          <w:szCs w:val="24"/>
        </w:rPr>
        <w:t xml:space="preserve"> Map of the Tri-State Mining District</w:t>
      </w:r>
      <w:r w:rsidR="00FB122F" w:rsidRPr="005F40B5">
        <w:rPr>
          <w:rFonts w:ascii="Times New Roman" w:hAnsi="Times New Roman" w:cs="Times New Roman"/>
          <w:i w:val="0"/>
          <w:iCs w:val="0"/>
          <w:color w:val="auto"/>
          <w:sz w:val="24"/>
          <w:szCs w:val="24"/>
        </w:rPr>
        <w:br/>
        <w:t xml:space="preserve">Source: </w:t>
      </w:r>
      <w:r w:rsidR="00FB122F" w:rsidRPr="005F40B5">
        <w:rPr>
          <w:rFonts w:ascii="Times New Roman" w:hAnsi="Times New Roman" w:cs="Times New Roman"/>
          <w:i w:val="0"/>
          <w:iCs w:val="0"/>
          <w:color w:val="auto"/>
          <w:sz w:val="24"/>
          <w:szCs w:val="24"/>
        </w:rPr>
        <w:fldChar w:fldCharType="begin"/>
      </w:r>
      <w:r w:rsidR="00E74E0F">
        <w:rPr>
          <w:rFonts w:ascii="Times New Roman" w:hAnsi="Times New Roman" w:cs="Times New Roman"/>
          <w:i w:val="0"/>
          <w:iCs w:val="0"/>
          <w:color w:val="auto"/>
          <w:sz w:val="24"/>
          <w:szCs w:val="24"/>
        </w:rPr>
        <w:instrText xml:space="preserve"> ADDIN ZOTERO_ITEM CSL_CITATION {"citationID":"NpNUPtDs","properties":{"formattedCitation":"(Brosius and Sawin 2001)","plainCitation":"(Brosius and Sawin 2001)","dontUpdate":true,"noteIndex":0},"citationItems":[{"id":573,"uris":["http://zotero.org/users/8815485/items/GJRLKYQS"],"itemData":{"id":573,"type":"webpage","container-title":"Kansas Geological Survey, Public Information Circular (PIC) 17","title":"KGS Pub. Inf. Circ. 17--Part 1 of 3","URL":"https://www.kgs.ku.edu/Publications/pic17/pic17_1.html","author":[{"family":"Brosius","given":"Liz"},{"family":"Sawin","given":"Robert S."}],"accessed":{"date-parts":[["2023",4,6]]},"issued":{"date-parts":[["2001",10]]}}}],"schema":"https://github.com/citation-style-language/schema/raw/master/csl-citation.json"} </w:instrText>
      </w:r>
      <w:r w:rsidR="00FB122F" w:rsidRPr="005F40B5">
        <w:rPr>
          <w:rFonts w:ascii="Times New Roman" w:hAnsi="Times New Roman" w:cs="Times New Roman"/>
          <w:i w:val="0"/>
          <w:iCs w:val="0"/>
          <w:color w:val="auto"/>
          <w:sz w:val="24"/>
          <w:szCs w:val="24"/>
        </w:rPr>
        <w:fldChar w:fldCharType="separate"/>
      </w:r>
      <w:r w:rsidR="00FB122F" w:rsidRPr="005F40B5">
        <w:rPr>
          <w:rFonts w:ascii="Times New Roman" w:hAnsi="Times New Roman" w:cs="Times New Roman"/>
          <w:i w:val="0"/>
          <w:iCs w:val="0"/>
          <w:color w:val="auto"/>
          <w:sz w:val="24"/>
          <w:szCs w:val="24"/>
        </w:rPr>
        <w:t>Brosius and Sawin (2001)</w:t>
      </w:r>
      <w:bookmarkEnd w:id="16"/>
      <w:bookmarkEnd w:id="17"/>
      <w:r w:rsidR="00FB122F" w:rsidRPr="005F40B5">
        <w:rPr>
          <w:rFonts w:ascii="Times New Roman" w:hAnsi="Times New Roman" w:cs="Times New Roman"/>
          <w:i w:val="0"/>
          <w:iCs w:val="0"/>
          <w:color w:val="auto"/>
          <w:sz w:val="24"/>
          <w:szCs w:val="24"/>
        </w:rPr>
        <w:fldChar w:fldCharType="end"/>
      </w:r>
    </w:p>
    <w:p w14:paraId="71CCAB1A" w14:textId="221CB167" w:rsidR="00CE0827" w:rsidRDefault="007EB554" w:rsidP="00CE0827">
      <w:pPr>
        <w:spacing w:line="480" w:lineRule="auto"/>
        <w:jc w:val="both"/>
        <w:rPr>
          <w:rFonts w:ascii="Times New Roman" w:eastAsia="Times New Roman" w:hAnsi="Times New Roman" w:cs="Times New Roman"/>
          <w:color w:val="000000" w:themeColor="text1"/>
          <w:sz w:val="24"/>
          <w:szCs w:val="24"/>
          <w:lang w:val="en"/>
        </w:rPr>
      </w:pPr>
      <w:r w:rsidRPr="007EB554">
        <w:rPr>
          <w:rFonts w:ascii="Times New Roman" w:eastAsia="Times New Roman" w:hAnsi="Times New Roman" w:cs="Times New Roman"/>
          <w:color w:val="000000" w:themeColor="text1"/>
          <w:sz w:val="24"/>
          <w:szCs w:val="24"/>
          <w:lang w:val="en"/>
        </w:rPr>
        <w:t xml:space="preserve">To serve the needs of miners, boomtowns quickly sprung up. One such town was Picher, Oklahoma. </w:t>
      </w:r>
      <w:r w:rsidR="00B409C3">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{"citationID":"ebPQFpmG","properties":{"formattedCitation":"(Robertson 2006)","plainCitation":"(Robertson 2006)","dontUpdate":true,"noteIndex":0},"citationItems":[{"id":521,"uris":["http://zotero.org/users/8815485/items/2QSPIWDD"],"itemData":{"id":521,"type":"chapter","collection-title":"Place and Identity in the American Mining Town","container-title":"Hard as the Rock Itself","ISBN":"978-1-60732-076-0","page":"121-184","publisher":"University Press of Colorado","source":"JSTOR","title":"Picher","URL":"https://www.jstor.org/stable/j.ctt46nsmf.8","author":[{"family":"Robertson","given":"David"}],"accessed":{"date-parts":[["2023",4,5]]},"issued":{"date-parts":[["2006"]]}}}],"schema":"https://github.com/citation-style-language/schema/raw/master/csl-citation.json"} </w:instrText>
      </w:r>
      <w:r w:rsidR="00B409C3">
        <w:rPr>
          <w:rFonts w:ascii="Times New Roman" w:eastAsia="Times New Roman" w:hAnsi="Times New Roman" w:cs="Times New Roman"/>
          <w:color w:val="000000" w:themeColor="text1"/>
          <w:sz w:val="24"/>
          <w:szCs w:val="24"/>
          <w:lang w:val="en"/>
        </w:rPr>
        <w:fldChar w:fldCharType="separate"/>
      </w:r>
      <w:r w:rsidR="00B409C3" w:rsidRPr="00B409C3">
        <w:rPr>
          <w:rFonts w:ascii="Times New Roman" w:hAnsi="Times New Roman" w:cs="Times New Roman"/>
          <w:sz w:val="24"/>
        </w:rPr>
        <w:t xml:space="preserve">Robertson </w:t>
      </w:r>
      <w:r w:rsidR="00134658">
        <w:rPr>
          <w:rFonts w:ascii="Times New Roman" w:hAnsi="Times New Roman" w:cs="Times New Roman"/>
          <w:sz w:val="24"/>
        </w:rPr>
        <w:t>(</w:t>
      </w:r>
      <w:r w:rsidR="00B409C3" w:rsidRPr="00B409C3">
        <w:rPr>
          <w:rFonts w:ascii="Times New Roman" w:hAnsi="Times New Roman" w:cs="Times New Roman"/>
          <w:sz w:val="24"/>
        </w:rPr>
        <w:t>2006</w:t>
      </w:r>
      <w:r w:rsidR="0041134C">
        <w:rPr>
          <w:rFonts w:ascii="Times New Roman" w:hAnsi="Times New Roman" w:cs="Times New Roman"/>
          <w:sz w:val="24"/>
        </w:rPr>
        <w:t>, 121</w:t>
      </w:r>
      <w:r w:rsidR="00B409C3" w:rsidRPr="00B409C3">
        <w:rPr>
          <w:rFonts w:ascii="Times New Roman" w:hAnsi="Times New Roman" w:cs="Times New Roman"/>
          <w:sz w:val="24"/>
        </w:rPr>
        <w:t>)</w:t>
      </w:r>
      <w:r w:rsidR="00B409C3">
        <w:rPr>
          <w:rFonts w:ascii="Times New Roman" w:eastAsia="Times New Roman" w:hAnsi="Times New Roman" w:cs="Times New Roman"/>
          <w:color w:val="000000" w:themeColor="text1"/>
          <w:sz w:val="24"/>
          <w:szCs w:val="24"/>
          <w:lang w:val="en"/>
        </w:rPr>
        <w:fldChar w:fldCharType="end"/>
      </w:r>
      <w:r w:rsidRPr="007EB554">
        <w:rPr>
          <w:rFonts w:ascii="Times New Roman" w:eastAsia="Times New Roman" w:hAnsi="Times New Roman" w:cs="Times New Roman"/>
          <w:color w:val="000000" w:themeColor="text1"/>
          <w:sz w:val="24"/>
          <w:szCs w:val="24"/>
          <w:lang w:val="en"/>
        </w:rPr>
        <w:t xml:space="preserve"> describes the explosive growth of this town: “Ore was discovered in the Picher region in 1914 and within three years, the settlement’s population exceed 20,000. Picher was [known as] the largest mining town in the Tri-State Mining District.”</w:t>
      </w:r>
      <w:r w:rsidR="00736F2D" w:rsidRPr="007EB554" w:rsidDel="007EB554">
        <w:rPr>
          <w:rFonts w:ascii="Times New Roman" w:eastAsia="Times New Roman" w:hAnsi="Times New Roman" w:cs="Times New Roman"/>
          <w:color w:val="000000" w:themeColor="text1"/>
          <w:sz w:val="24"/>
          <w:szCs w:val="24"/>
          <w:lang w:val="en"/>
        </w:rPr>
        <w:t xml:space="preserve"> </w:t>
      </w:r>
      <w:r w:rsidR="42DC22FA" w:rsidRPr="21D016CC">
        <w:rPr>
          <w:rFonts w:ascii="Times New Roman" w:eastAsia="Times New Roman" w:hAnsi="Times New Roman" w:cs="Times New Roman"/>
          <w:color w:val="000000" w:themeColor="text1"/>
          <w:sz w:val="24"/>
          <w:szCs w:val="24"/>
          <w:lang w:val="en"/>
        </w:rPr>
        <w:t>This</w:t>
      </w:r>
      <w:r w:rsidRPr="007EB554">
        <w:rPr>
          <w:rFonts w:ascii="Times New Roman" w:eastAsia="Times New Roman" w:hAnsi="Times New Roman" w:cs="Times New Roman"/>
          <w:color w:val="000000" w:themeColor="text1"/>
          <w:sz w:val="24"/>
          <w:szCs w:val="24"/>
          <w:lang w:val="en"/>
        </w:rPr>
        <w:t xml:space="preserve"> new town attracted thousands</w:t>
      </w:r>
      <w:r w:rsidR="0041134C">
        <w:rPr>
          <w:rFonts w:ascii="Times New Roman" w:eastAsia="Times New Roman" w:hAnsi="Times New Roman" w:cs="Times New Roman"/>
          <w:color w:val="000000" w:themeColor="text1"/>
          <w:sz w:val="24"/>
          <w:szCs w:val="24"/>
          <w:lang w:val="en"/>
        </w:rPr>
        <w:t xml:space="preserve"> of people </w:t>
      </w:r>
      <w:r w:rsidRPr="007EB554">
        <w:rPr>
          <w:rFonts w:ascii="Times New Roman" w:eastAsia="Times New Roman" w:hAnsi="Times New Roman" w:cs="Times New Roman"/>
          <w:color w:val="000000" w:themeColor="text1"/>
          <w:sz w:val="24"/>
          <w:szCs w:val="24"/>
          <w:lang w:val="en"/>
        </w:rPr>
        <w:t>from around the region and generations of families worked in the mines or in nearby mills processing the ore. Picher was the crown jewel of the mining district in terms of production, as ninety percent of the output of the Tri-State Mining District after 1915 came from there</w:t>
      </w:r>
      <w:r w:rsidR="00BC51F4">
        <w:rPr>
          <w:rFonts w:ascii="Times New Roman" w:eastAsia="Times New Roman" w:hAnsi="Times New Roman" w:cs="Times New Roman"/>
          <w:color w:val="000000" w:themeColor="text1"/>
          <w:sz w:val="24"/>
          <w:szCs w:val="24"/>
          <w:lang w:val="en"/>
        </w:rPr>
        <w:t xml:space="preserve"> </w:t>
      </w:r>
      <w:r w:rsidR="00092533">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{"citationID":"iEctRLTL","properties":{"formattedCitation":"(Morris 1982)","plainCitation":"(Morris 1982)","dontUpdate":true,"noteIndex":0},"citationItems":[{"id":508,"uris":["http://zotero.org/users/8815485/items/ZLZXSGT5"],"itemData":{"id":508,"type":"chapter","abstract":"Historical book analyzing Oklahoma's mineral resources such as oil, gas, and coal and the impact these had on the state's individuals, as well as the potential for future development in these areas.  Index starts on page 186.","archive_location":"1870~/1980~","container-title":"The Gateway to Oklahoma History","ISBN":"978-0-941498-24-1","language":"English","page":"119-220","publisher":"Oklahoma Historical Society","title":"Drill Bits, Picks, and Shovels: A History of Mineral Resources in Oklahoma","title-short":"Drill Bits, Picks, and Shovels","URL":"https://gateway.okhistory.org/ark:/67531/metadc862889/m1/131/","author":[{"family":"Morris","given":"John W."}],"accessed":{"date-parts":[["2023",4,5]]},"issued":{"date-parts":[["1982"]]}}}],"schema":"https://github.com/citation-style-language/schema/raw/master/csl-citation.json"} </w:instrText>
      </w:r>
      <w:r w:rsidR="00092533">
        <w:rPr>
          <w:rFonts w:ascii="Times New Roman" w:eastAsia="Times New Roman" w:hAnsi="Times New Roman" w:cs="Times New Roman"/>
          <w:color w:val="000000" w:themeColor="text1"/>
          <w:sz w:val="24"/>
          <w:szCs w:val="24"/>
          <w:lang w:val="en"/>
        </w:rPr>
        <w:fldChar w:fldCharType="separate"/>
      </w:r>
      <w:r w:rsidR="008C1AB2" w:rsidRPr="008C1AB2">
        <w:rPr>
          <w:rFonts w:ascii="Times New Roman" w:hAnsi="Times New Roman" w:cs="Times New Roman"/>
          <w:sz w:val="24"/>
        </w:rPr>
        <w:t>Morris</w:t>
      </w:r>
      <w:r w:rsidR="008C1AB2">
        <w:rPr>
          <w:rFonts w:ascii="Times New Roman" w:hAnsi="Times New Roman" w:cs="Times New Roman"/>
          <w:sz w:val="24"/>
        </w:rPr>
        <w:t xml:space="preserve"> </w:t>
      </w:r>
      <w:r w:rsidR="00C43B34">
        <w:rPr>
          <w:rFonts w:ascii="Times New Roman" w:hAnsi="Times New Roman" w:cs="Times New Roman"/>
          <w:sz w:val="24"/>
        </w:rPr>
        <w:t>(</w:t>
      </w:r>
      <w:r w:rsidR="008C1AB2">
        <w:rPr>
          <w:rFonts w:ascii="Times New Roman" w:hAnsi="Times New Roman" w:cs="Times New Roman"/>
          <w:sz w:val="24"/>
        </w:rPr>
        <w:t>1982, 119</w:t>
      </w:r>
      <w:r w:rsidR="008C1AB2" w:rsidRPr="008C1AB2">
        <w:rPr>
          <w:rFonts w:ascii="Times New Roman" w:hAnsi="Times New Roman" w:cs="Times New Roman"/>
          <w:sz w:val="24"/>
        </w:rPr>
        <w:t>)</w:t>
      </w:r>
      <w:r w:rsidR="00092533">
        <w:rPr>
          <w:rFonts w:ascii="Times New Roman" w:eastAsia="Times New Roman" w:hAnsi="Times New Roman" w:cs="Times New Roman"/>
          <w:color w:val="000000" w:themeColor="text1"/>
          <w:sz w:val="24"/>
          <w:szCs w:val="24"/>
          <w:lang w:val="en"/>
        </w:rPr>
        <w:fldChar w:fldCharType="end"/>
      </w:r>
      <w:r w:rsidRPr="007EB554">
        <w:rPr>
          <w:rFonts w:ascii="Times New Roman" w:eastAsia="Times New Roman" w:hAnsi="Times New Roman" w:cs="Times New Roman"/>
          <w:color w:val="000000" w:themeColor="text1"/>
          <w:sz w:val="24"/>
          <w:szCs w:val="24"/>
          <w:lang w:val="en"/>
        </w:rPr>
        <w:t>.</w:t>
      </w:r>
      <w:r w:rsidR="00CE0827">
        <w:rPr>
          <w:rFonts w:ascii="Times New Roman" w:eastAsia="Times New Roman" w:hAnsi="Times New Roman" w:cs="Times New Roman"/>
          <w:color w:val="000000" w:themeColor="text1"/>
          <w:sz w:val="24"/>
          <w:szCs w:val="24"/>
          <w:lang w:val="en"/>
        </w:rPr>
        <w:t xml:space="preserve"> </w:t>
      </w:r>
    </w:p>
    <w:p w14:paraId="231A1D1C" w14:textId="3C491D35" w:rsidR="00F77E49" w:rsidRDefault="00C35BFE" w:rsidP="00CE0827">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Picher</w:t>
      </w:r>
      <w:r w:rsidR="00F330B5">
        <w:rPr>
          <w:rFonts w:ascii="Times New Roman" w:eastAsia="Times New Roman" w:hAnsi="Times New Roman" w:cs="Times New Roman"/>
          <w:color w:val="000000" w:themeColor="text1"/>
          <w:sz w:val="24"/>
          <w:szCs w:val="24"/>
          <w:lang w:val="en"/>
        </w:rPr>
        <w:t>’s showcase</w:t>
      </w:r>
      <w:r>
        <w:rPr>
          <w:rFonts w:ascii="Times New Roman" w:eastAsia="Times New Roman" w:hAnsi="Times New Roman" w:cs="Times New Roman"/>
          <w:color w:val="000000" w:themeColor="text1"/>
          <w:sz w:val="24"/>
          <w:szCs w:val="24"/>
          <w:lang w:val="en"/>
        </w:rPr>
        <w:t xml:space="preserve"> was the EaglePicher</w:t>
      </w:r>
      <w:r w:rsidR="00C647FB">
        <w:rPr>
          <w:rFonts w:ascii="Times New Roman" w:eastAsia="Times New Roman" w:hAnsi="Times New Roman" w:cs="Times New Roman"/>
          <w:color w:val="000000" w:themeColor="text1"/>
          <w:sz w:val="24"/>
          <w:szCs w:val="24"/>
          <w:lang w:val="en"/>
        </w:rPr>
        <w:t xml:space="preserve"> M</w:t>
      </w:r>
      <w:r>
        <w:rPr>
          <w:rFonts w:ascii="Times New Roman" w:eastAsia="Times New Roman" w:hAnsi="Times New Roman" w:cs="Times New Roman"/>
          <w:color w:val="000000" w:themeColor="text1"/>
          <w:sz w:val="24"/>
          <w:szCs w:val="24"/>
          <w:lang w:val="en"/>
        </w:rPr>
        <w:t>ine.</w:t>
      </w:r>
      <w:r w:rsidR="00544D51">
        <w:rPr>
          <w:rFonts w:ascii="Times New Roman" w:eastAsia="Times New Roman" w:hAnsi="Times New Roman" w:cs="Times New Roman"/>
          <w:color w:val="000000" w:themeColor="text1"/>
          <w:sz w:val="24"/>
          <w:szCs w:val="24"/>
          <w:lang w:val="en"/>
        </w:rPr>
        <w:t xml:space="preserve"> The </w:t>
      </w:r>
      <w:r w:rsidR="00C647FB">
        <w:rPr>
          <w:rFonts w:ascii="Times New Roman" w:eastAsia="Times New Roman" w:hAnsi="Times New Roman" w:cs="Times New Roman"/>
          <w:color w:val="000000" w:themeColor="text1"/>
          <w:sz w:val="24"/>
          <w:szCs w:val="24"/>
          <w:lang w:val="en"/>
        </w:rPr>
        <w:t xml:space="preserve">lead </w:t>
      </w:r>
      <w:r w:rsidR="00544D51">
        <w:rPr>
          <w:rFonts w:ascii="Times New Roman" w:eastAsia="Times New Roman" w:hAnsi="Times New Roman" w:cs="Times New Roman"/>
          <w:color w:val="000000" w:themeColor="text1"/>
          <w:sz w:val="24"/>
          <w:szCs w:val="24"/>
          <w:lang w:val="en"/>
        </w:rPr>
        <w:t>mine was in operation from 19</w:t>
      </w:r>
      <w:r w:rsidR="006F5311">
        <w:rPr>
          <w:rFonts w:ascii="Times New Roman" w:eastAsia="Times New Roman" w:hAnsi="Times New Roman" w:cs="Times New Roman"/>
          <w:color w:val="000000" w:themeColor="text1"/>
          <w:sz w:val="24"/>
          <w:szCs w:val="24"/>
          <w:lang w:val="en"/>
        </w:rPr>
        <w:t>13</w:t>
      </w:r>
      <w:r w:rsidR="00544D51">
        <w:rPr>
          <w:rFonts w:ascii="Times New Roman" w:eastAsia="Times New Roman" w:hAnsi="Times New Roman" w:cs="Times New Roman"/>
          <w:color w:val="000000" w:themeColor="text1"/>
          <w:sz w:val="24"/>
          <w:szCs w:val="24"/>
          <w:lang w:val="en"/>
        </w:rPr>
        <w:t>-</w:t>
      </w:r>
      <w:r w:rsidR="00652BD2">
        <w:rPr>
          <w:rFonts w:ascii="Times New Roman" w:eastAsia="Times New Roman" w:hAnsi="Times New Roman" w:cs="Times New Roman"/>
          <w:color w:val="000000" w:themeColor="text1"/>
          <w:sz w:val="24"/>
          <w:szCs w:val="24"/>
          <w:lang w:val="en"/>
        </w:rPr>
        <w:t>1967</w:t>
      </w:r>
      <w:r w:rsidR="00F73711">
        <w:rPr>
          <w:rFonts w:ascii="Times New Roman" w:eastAsia="Times New Roman" w:hAnsi="Times New Roman" w:cs="Times New Roman"/>
          <w:color w:val="000000" w:themeColor="text1"/>
          <w:sz w:val="24"/>
          <w:szCs w:val="24"/>
          <w:lang w:val="en"/>
        </w:rPr>
        <w:t>, with 1926 being the peak year of production</w:t>
      </w:r>
      <w:r w:rsidR="00433778">
        <w:rPr>
          <w:rFonts w:ascii="Times New Roman" w:eastAsia="Times New Roman" w:hAnsi="Times New Roman" w:cs="Times New Roman"/>
          <w:color w:val="000000" w:themeColor="text1"/>
          <w:sz w:val="24"/>
          <w:szCs w:val="24"/>
          <w:lang w:val="en"/>
        </w:rPr>
        <w:t xml:space="preserve"> </w:t>
      </w:r>
      <w:r w:rsidR="00433778">
        <w:rPr>
          <w:rFonts w:ascii="Times New Roman" w:eastAsia="Times New Roman" w:hAnsi="Times New Roman" w:cs="Times New Roman"/>
          <w:color w:val="000000" w:themeColor="text1"/>
          <w:sz w:val="24"/>
          <w:szCs w:val="24"/>
          <w:lang w:val="en"/>
        </w:rPr>
        <w:fldChar w:fldCharType="begin"/>
      </w:r>
      <w:r w:rsidR="00433778">
        <w:rPr>
          <w:rFonts w:ascii="Times New Roman" w:eastAsia="Times New Roman" w:hAnsi="Times New Roman" w:cs="Times New Roman"/>
          <w:color w:val="000000" w:themeColor="text1"/>
          <w:sz w:val="24"/>
          <w:szCs w:val="24"/>
          <w:lang w:val="en"/>
        </w:rPr>
        <w:instrText xml:space="preserve"> ADDIN ZOTERO_ITEM CSL_CITATION {"citationID":"AIq8sPXm","properties":{"formattedCitation":"(\\uc0\\u8220{}Tri-State Lead and Zinc District | The Encyclopedia of Oklahoma History and Culture\\uc0\\u8221{} n.d.)","plainCitation":"(“Tri-State Lead and Zinc District | The Encyclopedia of Oklahoma History and Culture” n.d.)","noteIndex":0},"citationItems":[{"id":"0lANtfBf/0lSYAk6e","uris":["http://zotero.org/users/8815485/items/5QRSDRRN"],"itemData":{"id":"0lANtfBf/0lSYAk6e","type":"webpage","container-title":"Oklahoma Historical Society | OHS","title":"Tri-State Lead and Zinc District | The Encyclopedia of Oklahoma History and Culture","URL":"https://www.okhistory.org/publications/enc/entry.php?entry=TR014","accessed":{"date-parts":[["2023",4,5]]}}}],"schema":"https://github.com/citation-style-language/schema/raw/master/csl-citation.json"} </w:instrText>
      </w:r>
      <w:r w:rsidR="00433778">
        <w:rPr>
          <w:rFonts w:ascii="Times New Roman" w:eastAsia="Times New Roman" w:hAnsi="Times New Roman" w:cs="Times New Roman"/>
          <w:color w:val="000000" w:themeColor="text1"/>
          <w:sz w:val="24"/>
          <w:szCs w:val="24"/>
          <w:lang w:val="en"/>
        </w:rPr>
        <w:fldChar w:fldCharType="separate"/>
      </w:r>
      <w:r w:rsidR="005D4013">
        <w:rPr>
          <w:rFonts w:ascii="Times New Roman" w:hAnsi="Times New Roman" w:cs="Times New Roman"/>
          <w:sz w:val="24"/>
          <w:szCs w:val="24"/>
        </w:rPr>
        <w:t>Ev</w:t>
      </w:r>
      <w:r w:rsidR="006F18E5">
        <w:rPr>
          <w:rFonts w:ascii="Times New Roman" w:hAnsi="Times New Roman" w:cs="Times New Roman"/>
          <w:sz w:val="24"/>
          <w:szCs w:val="24"/>
        </w:rPr>
        <w:t>erett</w:t>
      </w:r>
      <w:r w:rsidR="00433778" w:rsidRPr="00433778">
        <w:rPr>
          <w:rFonts w:ascii="Times New Roman" w:hAnsi="Times New Roman" w:cs="Times New Roman"/>
          <w:sz w:val="24"/>
          <w:szCs w:val="24"/>
        </w:rPr>
        <w:t xml:space="preserve"> </w:t>
      </w:r>
      <w:r w:rsidR="00C43B34">
        <w:rPr>
          <w:rFonts w:ascii="Times New Roman" w:hAnsi="Times New Roman" w:cs="Times New Roman"/>
          <w:sz w:val="24"/>
          <w:szCs w:val="24"/>
        </w:rPr>
        <w:t>(</w:t>
      </w:r>
      <w:r w:rsidR="00433778" w:rsidRPr="00433778">
        <w:rPr>
          <w:rFonts w:ascii="Times New Roman" w:hAnsi="Times New Roman" w:cs="Times New Roman"/>
          <w:sz w:val="24"/>
          <w:szCs w:val="24"/>
        </w:rPr>
        <w:t>n.d.)</w:t>
      </w:r>
      <w:r w:rsidR="00433778">
        <w:rPr>
          <w:rFonts w:ascii="Times New Roman" w:eastAsia="Times New Roman" w:hAnsi="Times New Roman" w:cs="Times New Roman"/>
          <w:color w:val="000000" w:themeColor="text1"/>
          <w:sz w:val="24"/>
          <w:szCs w:val="24"/>
          <w:lang w:val="en"/>
        </w:rPr>
        <w:fldChar w:fldCharType="end"/>
      </w:r>
      <w:r w:rsidR="00BB2AFA">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005913F4">
        <w:rPr>
          <w:rFonts w:ascii="Times New Roman" w:eastAsia="Times New Roman" w:hAnsi="Times New Roman" w:cs="Times New Roman"/>
          <w:color w:val="000000" w:themeColor="text1"/>
          <w:sz w:val="24"/>
          <w:szCs w:val="24"/>
          <w:lang w:val="en"/>
        </w:rPr>
        <w:t>The Eagle</w:t>
      </w:r>
      <w:r w:rsidR="00201953">
        <w:rPr>
          <w:rFonts w:ascii="Times New Roman" w:eastAsia="Times New Roman" w:hAnsi="Times New Roman" w:cs="Times New Roman"/>
          <w:color w:val="000000" w:themeColor="text1"/>
          <w:sz w:val="24"/>
          <w:szCs w:val="24"/>
          <w:lang w:val="en"/>
        </w:rPr>
        <w:t>Picher corporation</w:t>
      </w:r>
      <w:r w:rsidR="001446E5">
        <w:rPr>
          <w:rFonts w:ascii="Times New Roman" w:eastAsia="Times New Roman" w:hAnsi="Times New Roman" w:cs="Times New Roman"/>
          <w:color w:val="000000" w:themeColor="text1"/>
          <w:sz w:val="24"/>
          <w:szCs w:val="24"/>
          <w:lang w:val="en"/>
        </w:rPr>
        <w:t xml:space="preserve"> and mine</w:t>
      </w:r>
      <w:r w:rsidR="00201953">
        <w:rPr>
          <w:rFonts w:ascii="Times New Roman" w:eastAsia="Times New Roman" w:hAnsi="Times New Roman" w:cs="Times New Roman"/>
          <w:color w:val="000000" w:themeColor="text1"/>
          <w:sz w:val="24"/>
          <w:szCs w:val="24"/>
          <w:lang w:val="en"/>
        </w:rPr>
        <w:t xml:space="preserve"> grew to be so large</w:t>
      </w:r>
      <w:r w:rsidR="001446E5">
        <w:rPr>
          <w:rFonts w:ascii="Times New Roman" w:eastAsia="Times New Roman" w:hAnsi="Times New Roman" w:cs="Times New Roman"/>
          <w:color w:val="000000" w:themeColor="text1"/>
          <w:sz w:val="24"/>
          <w:szCs w:val="24"/>
          <w:lang w:val="en"/>
        </w:rPr>
        <w:t xml:space="preserve"> that it began buying up competing smelters and </w:t>
      </w:r>
      <w:r w:rsidR="00E90B4A">
        <w:rPr>
          <w:rFonts w:ascii="Times New Roman" w:eastAsia="Times New Roman" w:hAnsi="Times New Roman" w:cs="Times New Roman"/>
          <w:color w:val="000000" w:themeColor="text1"/>
          <w:sz w:val="24"/>
          <w:szCs w:val="24"/>
          <w:lang w:val="en"/>
        </w:rPr>
        <w:t>mines and</w:t>
      </w:r>
      <w:r w:rsidR="00A74C6D">
        <w:rPr>
          <w:rFonts w:ascii="Times New Roman" w:eastAsia="Times New Roman" w:hAnsi="Times New Roman" w:cs="Times New Roman"/>
          <w:color w:val="000000" w:themeColor="text1"/>
          <w:sz w:val="24"/>
          <w:szCs w:val="24"/>
          <w:lang w:val="en"/>
        </w:rPr>
        <w:t xml:space="preserve"> was the leading producer for lead</w:t>
      </w:r>
      <w:r w:rsidR="001446E5">
        <w:rPr>
          <w:rFonts w:ascii="Times New Roman" w:eastAsia="Times New Roman" w:hAnsi="Times New Roman" w:cs="Times New Roman"/>
          <w:color w:val="000000" w:themeColor="text1"/>
          <w:sz w:val="24"/>
          <w:szCs w:val="24"/>
          <w:lang w:val="en"/>
        </w:rPr>
        <w:t xml:space="preserve">. </w:t>
      </w:r>
      <w:r w:rsidR="00A74C6D">
        <w:rPr>
          <w:rFonts w:ascii="Times New Roman" w:eastAsia="Times New Roman" w:hAnsi="Times New Roman" w:cs="Times New Roman"/>
          <w:color w:val="000000" w:themeColor="text1"/>
          <w:sz w:val="24"/>
          <w:szCs w:val="24"/>
          <w:lang w:val="en"/>
        </w:rPr>
        <w:t>In total</w:t>
      </w:r>
      <w:r w:rsidR="00EB3F49">
        <w:rPr>
          <w:rFonts w:ascii="Times New Roman" w:eastAsia="Times New Roman" w:hAnsi="Times New Roman" w:cs="Times New Roman"/>
          <w:color w:val="000000" w:themeColor="text1"/>
          <w:sz w:val="24"/>
          <w:szCs w:val="24"/>
          <w:lang w:val="en"/>
        </w:rPr>
        <w:t xml:space="preserve"> EaglePicher operated</w:t>
      </w:r>
      <w:r w:rsidR="00A74C6D">
        <w:rPr>
          <w:rFonts w:ascii="Times New Roman" w:eastAsia="Times New Roman" w:hAnsi="Times New Roman" w:cs="Times New Roman"/>
          <w:color w:val="000000" w:themeColor="text1"/>
          <w:sz w:val="24"/>
          <w:szCs w:val="24"/>
          <w:lang w:val="en"/>
        </w:rPr>
        <w:t>, “</w:t>
      </w:r>
      <w:r w:rsidR="00EB3F49">
        <w:rPr>
          <w:rFonts w:ascii="Times New Roman" w:eastAsia="Times New Roman" w:hAnsi="Times New Roman" w:cs="Times New Roman"/>
          <w:color w:val="000000" w:themeColor="text1"/>
          <w:sz w:val="24"/>
          <w:szCs w:val="24"/>
          <w:lang w:val="en"/>
        </w:rPr>
        <w:t xml:space="preserve">38 of the </w:t>
      </w:r>
      <w:r w:rsidR="00A36618">
        <w:rPr>
          <w:rFonts w:ascii="Times New Roman" w:eastAsia="Times New Roman" w:hAnsi="Times New Roman" w:cs="Times New Roman"/>
          <w:color w:val="000000" w:themeColor="text1"/>
          <w:sz w:val="24"/>
          <w:szCs w:val="24"/>
          <w:lang w:val="en"/>
        </w:rPr>
        <w:t xml:space="preserve">important mines and milled 14,000 tons of ore each day” </w:t>
      </w:r>
      <w:r w:rsidR="0097177D">
        <w:rPr>
          <w:rFonts w:ascii="Times New Roman" w:eastAsia="Times New Roman" w:hAnsi="Times New Roman" w:cs="Times New Roman"/>
          <w:color w:val="000000" w:themeColor="text1"/>
          <w:sz w:val="24"/>
          <w:szCs w:val="24"/>
          <w:lang w:val="en"/>
        </w:rPr>
        <w:t>Morris</w:t>
      </w:r>
      <w:r w:rsidR="00161E40">
        <w:rPr>
          <w:rFonts w:ascii="Times New Roman" w:eastAsia="Times New Roman" w:hAnsi="Times New Roman" w:cs="Times New Roman"/>
          <w:color w:val="000000" w:themeColor="text1"/>
          <w:sz w:val="24"/>
          <w:szCs w:val="24"/>
          <w:lang w:val="en"/>
        </w:rPr>
        <w:t xml:space="preserve"> </w:t>
      </w:r>
      <w:r w:rsidR="00C43B34">
        <w:rPr>
          <w:rFonts w:ascii="Times New Roman" w:eastAsia="Times New Roman" w:hAnsi="Times New Roman" w:cs="Times New Roman"/>
          <w:color w:val="000000" w:themeColor="text1"/>
          <w:sz w:val="24"/>
          <w:szCs w:val="24"/>
          <w:lang w:val="en"/>
        </w:rPr>
        <w:t>(</w:t>
      </w:r>
      <w:r w:rsidR="0097177D">
        <w:rPr>
          <w:rFonts w:ascii="Times New Roman" w:eastAsia="Times New Roman" w:hAnsi="Times New Roman" w:cs="Times New Roman"/>
          <w:color w:val="000000" w:themeColor="text1"/>
          <w:sz w:val="24"/>
          <w:szCs w:val="24"/>
          <w:lang w:val="en"/>
        </w:rPr>
        <w:t>1982</w:t>
      </w:r>
      <w:r w:rsidR="00161E40">
        <w:rPr>
          <w:rFonts w:ascii="Times New Roman" w:eastAsia="Times New Roman" w:hAnsi="Times New Roman" w:cs="Times New Roman"/>
          <w:color w:val="000000" w:themeColor="text1"/>
          <w:sz w:val="24"/>
          <w:szCs w:val="24"/>
          <w:lang w:val="en"/>
        </w:rPr>
        <w:t>, 126</w:t>
      </w:r>
      <w:r w:rsidR="0097177D">
        <w:rPr>
          <w:rFonts w:ascii="Times New Roman" w:eastAsia="Times New Roman" w:hAnsi="Times New Roman" w:cs="Times New Roman"/>
          <w:color w:val="000000" w:themeColor="text1"/>
          <w:sz w:val="24"/>
          <w:szCs w:val="24"/>
          <w:lang w:val="en"/>
        </w:rPr>
        <w:t>).</w:t>
      </w:r>
      <w:r w:rsidR="001446E5">
        <w:rPr>
          <w:rFonts w:ascii="Times New Roman" w:eastAsia="Times New Roman" w:hAnsi="Times New Roman" w:cs="Times New Roman"/>
          <w:color w:val="000000" w:themeColor="text1"/>
          <w:sz w:val="24"/>
          <w:szCs w:val="24"/>
          <w:lang w:val="en"/>
        </w:rPr>
        <w:t xml:space="preserve"> </w:t>
      </w:r>
      <w:r w:rsidR="00F866CD">
        <w:rPr>
          <w:rFonts w:ascii="Times New Roman" w:eastAsia="Times New Roman" w:hAnsi="Times New Roman" w:cs="Times New Roman"/>
          <w:color w:val="000000" w:themeColor="text1"/>
          <w:sz w:val="24"/>
          <w:szCs w:val="24"/>
          <w:lang w:val="en"/>
        </w:rPr>
        <w:t>As the United States became involved in</w:t>
      </w:r>
      <w:r w:rsidR="00F14096">
        <w:rPr>
          <w:rFonts w:ascii="Times New Roman" w:eastAsia="Times New Roman" w:hAnsi="Times New Roman" w:cs="Times New Roman"/>
          <w:color w:val="000000" w:themeColor="text1"/>
          <w:sz w:val="24"/>
          <w:szCs w:val="24"/>
          <w:lang w:val="en"/>
        </w:rPr>
        <w:t xml:space="preserve"> </w:t>
      </w:r>
      <w:r w:rsidR="00F866CD">
        <w:rPr>
          <w:rFonts w:ascii="Times New Roman" w:eastAsia="Times New Roman" w:hAnsi="Times New Roman" w:cs="Times New Roman"/>
          <w:color w:val="000000" w:themeColor="text1"/>
          <w:sz w:val="24"/>
          <w:szCs w:val="24"/>
          <w:lang w:val="en"/>
        </w:rPr>
        <w:t>World War</w:t>
      </w:r>
      <w:r w:rsidR="003A270F">
        <w:rPr>
          <w:rFonts w:ascii="Times New Roman" w:eastAsia="Times New Roman" w:hAnsi="Times New Roman" w:cs="Times New Roman"/>
          <w:color w:val="000000" w:themeColor="text1"/>
          <w:sz w:val="24"/>
          <w:szCs w:val="24"/>
          <w:lang w:val="en"/>
        </w:rPr>
        <w:t>s</w:t>
      </w:r>
      <w:r w:rsidR="00F866CD">
        <w:rPr>
          <w:rFonts w:ascii="Times New Roman" w:eastAsia="Times New Roman" w:hAnsi="Times New Roman" w:cs="Times New Roman"/>
          <w:color w:val="000000" w:themeColor="text1"/>
          <w:sz w:val="24"/>
          <w:szCs w:val="24"/>
          <w:lang w:val="en"/>
        </w:rPr>
        <w:t xml:space="preserve"> I and II, the demand for lead and zinc</w:t>
      </w:r>
      <w:r w:rsidR="00DC2FE4">
        <w:rPr>
          <w:rFonts w:ascii="Times New Roman" w:eastAsia="Times New Roman" w:hAnsi="Times New Roman" w:cs="Times New Roman"/>
          <w:color w:val="000000" w:themeColor="text1"/>
          <w:sz w:val="24"/>
          <w:szCs w:val="24"/>
          <w:lang w:val="en"/>
        </w:rPr>
        <w:t xml:space="preserve"> </w:t>
      </w:r>
      <w:r w:rsidR="003A270F">
        <w:rPr>
          <w:rFonts w:ascii="Times New Roman" w:eastAsia="Times New Roman" w:hAnsi="Times New Roman" w:cs="Times New Roman"/>
          <w:color w:val="000000" w:themeColor="text1"/>
          <w:sz w:val="24"/>
          <w:szCs w:val="24"/>
          <w:lang w:val="en"/>
        </w:rPr>
        <w:t>for use</w:t>
      </w:r>
      <w:r w:rsidR="00DC2FE4">
        <w:rPr>
          <w:rFonts w:ascii="Times New Roman" w:eastAsia="Times New Roman" w:hAnsi="Times New Roman" w:cs="Times New Roman"/>
          <w:color w:val="000000" w:themeColor="text1"/>
          <w:sz w:val="24"/>
          <w:szCs w:val="24"/>
          <w:lang w:val="en"/>
        </w:rPr>
        <w:t xml:space="preserve"> in bullet casings</w:t>
      </w:r>
      <w:r w:rsidR="00F866CD">
        <w:rPr>
          <w:rFonts w:ascii="Times New Roman" w:eastAsia="Times New Roman" w:hAnsi="Times New Roman" w:cs="Times New Roman"/>
          <w:color w:val="000000" w:themeColor="text1"/>
          <w:sz w:val="24"/>
          <w:szCs w:val="24"/>
          <w:lang w:val="en"/>
        </w:rPr>
        <w:t xml:space="preserve"> skyrocketed</w:t>
      </w:r>
      <w:r w:rsidR="00DC2FE4">
        <w:rPr>
          <w:rFonts w:ascii="Times New Roman" w:eastAsia="Times New Roman" w:hAnsi="Times New Roman" w:cs="Times New Roman"/>
          <w:color w:val="000000" w:themeColor="text1"/>
          <w:sz w:val="24"/>
          <w:szCs w:val="24"/>
          <w:lang w:val="en"/>
        </w:rPr>
        <w:t xml:space="preserve">. </w:t>
      </w:r>
      <w:r w:rsidR="000C6CCB">
        <w:rPr>
          <w:rFonts w:ascii="Times New Roman" w:eastAsia="Times New Roman" w:hAnsi="Times New Roman" w:cs="Times New Roman"/>
          <w:color w:val="000000" w:themeColor="text1"/>
          <w:sz w:val="24"/>
          <w:szCs w:val="24"/>
          <w:lang w:val="en"/>
        </w:rPr>
        <w:t xml:space="preserve">The </w:t>
      </w:r>
      <w:r w:rsidR="66E43930" w:rsidRPr="1B42ED83">
        <w:rPr>
          <w:rFonts w:ascii="Times New Roman" w:eastAsia="Times New Roman" w:hAnsi="Times New Roman" w:cs="Times New Roman"/>
          <w:color w:val="000000" w:themeColor="text1"/>
          <w:sz w:val="24"/>
          <w:szCs w:val="24"/>
          <w:lang w:val="en"/>
        </w:rPr>
        <w:t>Eagle-Picher mine</w:t>
      </w:r>
      <w:r w:rsidR="000C6CCB">
        <w:rPr>
          <w:rFonts w:ascii="Times New Roman" w:eastAsia="Times New Roman" w:hAnsi="Times New Roman" w:cs="Times New Roman"/>
          <w:color w:val="000000" w:themeColor="text1"/>
          <w:sz w:val="24"/>
          <w:szCs w:val="24"/>
          <w:lang w:val="en"/>
        </w:rPr>
        <w:t xml:space="preserve"> </w:t>
      </w:r>
      <w:r w:rsidR="000C6CCB">
        <w:rPr>
          <w:rFonts w:ascii="Times New Roman" w:eastAsia="Times New Roman" w:hAnsi="Times New Roman" w:cs="Times New Roman"/>
          <w:color w:val="000000" w:themeColor="text1"/>
          <w:sz w:val="24"/>
          <w:szCs w:val="24"/>
          <w:lang w:val="en"/>
        </w:rPr>
        <w:lastRenderedPageBreak/>
        <w:t>became known as one of the leading suppliers of lead for</w:t>
      </w:r>
      <w:r w:rsidR="66E43930" w:rsidRPr="1B42ED83">
        <w:rPr>
          <w:rFonts w:ascii="Times New Roman" w:eastAsia="Times New Roman" w:hAnsi="Times New Roman" w:cs="Times New Roman"/>
          <w:color w:val="000000" w:themeColor="text1"/>
          <w:sz w:val="24"/>
          <w:szCs w:val="24"/>
          <w:lang w:val="en"/>
        </w:rPr>
        <w:t xml:space="preserve"> war efforts</w:t>
      </w:r>
      <w:r w:rsidR="00874291">
        <w:rPr>
          <w:rFonts w:ascii="Times New Roman" w:eastAsia="Times New Roman" w:hAnsi="Times New Roman" w:cs="Times New Roman"/>
          <w:color w:val="000000" w:themeColor="text1"/>
          <w:sz w:val="24"/>
          <w:szCs w:val="24"/>
          <w:lang w:val="en"/>
        </w:rPr>
        <w:t>.</w:t>
      </w:r>
      <w:r w:rsidR="00907108">
        <w:rPr>
          <w:rFonts w:ascii="Times New Roman" w:eastAsia="Times New Roman" w:hAnsi="Times New Roman" w:cs="Times New Roman"/>
          <w:color w:val="000000" w:themeColor="text1"/>
          <w:sz w:val="24"/>
          <w:szCs w:val="24"/>
          <w:lang w:val="en"/>
        </w:rPr>
        <w:t xml:space="preserve"> In </w:t>
      </w:r>
      <w:r w:rsidR="00907108" w:rsidRPr="00711F2B">
        <w:rPr>
          <w:rFonts w:ascii="Times New Roman" w:eastAsia="Times New Roman" w:hAnsi="Times New Roman" w:cs="Times New Roman"/>
          <w:color w:val="000000" w:themeColor="text1"/>
          <w:sz w:val="24"/>
          <w:szCs w:val="24"/>
          <w:lang w:val="en"/>
        </w:rPr>
        <w:t>fact, “</w:t>
      </w:r>
      <w:r w:rsidR="00711F2B">
        <w:rPr>
          <w:rFonts w:ascii="Times New Roman" w:hAnsi="Times New Roman" w:cs="Times New Roman"/>
          <w:color w:val="000000"/>
          <w:sz w:val="24"/>
          <w:szCs w:val="24"/>
          <w:shd w:val="clear" w:color="auto" w:fill="FFFFFF"/>
        </w:rPr>
        <w:t>m</w:t>
      </w:r>
      <w:r w:rsidR="00907108" w:rsidRPr="00711F2B">
        <w:rPr>
          <w:rFonts w:ascii="Times New Roman" w:hAnsi="Times New Roman" w:cs="Times New Roman"/>
          <w:color w:val="000000"/>
          <w:sz w:val="24"/>
          <w:szCs w:val="24"/>
          <w:shd w:val="clear" w:color="auto" w:fill="FFFFFF"/>
        </w:rPr>
        <w:t>ore than 50 percent of the lead and zinc metal consumed in World War I came from the Picher Field</w:t>
      </w:r>
      <w:r w:rsidR="00711F2B">
        <w:rPr>
          <w:rFonts w:ascii="Times New Roman" w:hAnsi="Times New Roman" w:cs="Times New Roman"/>
          <w:color w:val="000000"/>
          <w:sz w:val="24"/>
          <w:szCs w:val="24"/>
          <w:shd w:val="clear" w:color="auto" w:fill="FFFFFF"/>
        </w:rPr>
        <w:t>”</w:t>
      </w:r>
      <w:r w:rsidR="00C25534">
        <w:rPr>
          <w:rFonts w:ascii="Times New Roman" w:hAnsi="Times New Roman" w:cs="Times New Roman"/>
          <w:color w:val="000000"/>
          <w:sz w:val="24"/>
          <w:szCs w:val="24"/>
          <w:shd w:val="clear" w:color="auto" w:fill="FFFFFF"/>
        </w:rPr>
        <w:t xml:space="preserve"> </w:t>
      </w:r>
      <w:r w:rsidR="00C25534">
        <w:rPr>
          <w:rFonts w:ascii="Times New Roman" w:hAnsi="Times New Roman" w:cs="Times New Roman"/>
          <w:color w:val="000000"/>
          <w:sz w:val="24"/>
          <w:szCs w:val="24"/>
          <w:shd w:val="clear" w:color="auto" w:fill="FFFFFF"/>
        </w:rPr>
        <w:fldChar w:fldCharType="begin"/>
      </w:r>
      <w:r w:rsidR="00CE0827">
        <w:rPr>
          <w:rFonts w:ascii="Times New Roman" w:hAnsi="Times New Roman" w:cs="Times New Roman"/>
          <w:color w:val="000000"/>
          <w:sz w:val="24"/>
          <w:szCs w:val="24"/>
          <w:shd w:val="clear" w:color="auto" w:fill="FFFFFF"/>
        </w:rPr>
        <w:instrText xml:space="preserve"> ADDIN ZOTERO_ITEM CSL_CITATION {"citationID":"agK6d6J1","properties":{"formattedCitation":"(C. Allan Mathews and Wood n.d.)","plainCitation":"(C. Allan Mathews and Wood n.d.)","noteIndex":0},"citationItems":[{"id":512,"uris":["http://zotero.org/users/8815485/items/J5TJP8P6"],"itemData":{"id":512,"type":"webpage","container-title":"Oklahoma Historical Society | OHS","title":"Picher | The Encyclopedia of Oklahoma History and Culture","URL":"https://www.okhistory.org/publications/enc/entry?entry=PI002","author":[{"literal":"C. Allan Mathews"},{"family":"Wood","given":"Frank D."}],"accessed":{"date-parts":[["2023",4,5]]}}}],"schema":"https://github.com/citation-style-language/schema/raw/master/csl-citation.json"} </w:instrText>
      </w:r>
      <w:r w:rsidR="00C25534">
        <w:rPr>
          <w:rFonts w:ascii="Times New Roman" w:hAnsi="Times New Roman" w:cs="Times New Roman"/>
          <w:color w:val="000000"/>
          <w:sz w:val="24"/>
          <w:szCs w:val="24"/>
          <w:shd w:val="clear" w:color="auto" w:fill="FFFFFF"/>
        </w:rPr>
        <w:fldChar w:fldCharType="separate"/>
      </w:r>
      <w:r w:rsidR="00CE0827" w:rsidRPr="00CE0827">
        <w:rPr>
          <w:rFonts w:ascii="Times New Roman" w:hAnsi="Times New Roman" w:cs="Times New Roman"/>
          <w:sz w:val="24"/>
        </w:rPr>
        <w:t xml:space="preserve">C. Allan Mathews and Wood </w:t>
      </w:r>
      <w:r w:rsidR="00C43B34">
        <w:rPr>
          <w:rFonts w:ascii="Times New Roman" w:hAnsi="Times New Roman" w:cs="Times New Roman"/>
          <w:sz w:val="24"/>
        </w:rPr>
        <w:t>(</w:t>
      </w:r>
      <w:r w:rsidR="00CE0827" w:rsidRPr="00CE0827">
        <w:rPr>
          <w:rFonts w:ascii="Times New Roman" w:hAnsi="Times New Roman" w:cs="Times New Roman"/>
          <w:sz w:val="24"/>
        </w:rPr>
        <w:t>n.d.)</w:t>
      </w:r>
      <w:r w:rsidR="00C25534">
        <w:rPr>
          <w:rFonts w:ascii="Times New Roman" w:hAnsi="Times New Roman" w:cs="Times New Roman"/>
          <w:color w:val="000000"/>
          <w:sz w:val="24"/>
          <w:szCs w:val="24"/>
          <w:shd w:val="clear" w:color="auto" w:fill="FFFFFF"/>
        </w:rPr>
        <w:fldChar w:fldCharType="end"/>
      </w:r>
      <w:r w:rsidR="009709A9">
        <w:rPr>
          <w:rFonts w:ascii="Times New Roman" w:hAnsi="Times New Roman" w:cs="Times New Roman"/>
          <w:color w:val="000000"/>
          <w:sz w:val="24"/>
          <w:szCs w:val="24"/>
          <w:shd w:val="clear" w:color="auto" w:fill="FFFFFF"/>
        </w:rPr>
        <w:t xml:space="preserve">. </w:t>
      </w:r>
      <w:r w:rsidR="00BA2900">
        <w:rPr>
          <w:rFonts w:ascii="Times New Roman" w:eastAsia="Times New Roman" w:hAnsi="Times New Roman" w:cs="Times New Roman"/>
          <w:color w:val="000000" w:themeColor="text1"/>
          <w:sz w:val="24"/>
          <w:szCs w:val="24"/>
          <w:lang w:val="en"/>
        </w:rPr>
        <w:t>B</w:t>
      </w:r>
      <w:r w:rsidR="00C24C3E" w:rsidRPr="00711F2B">
        <w:rPr>
          <w:rFonts w:ascii="Times New Roman" w:eastAsia="Times New Roman" w:hAnsi="Times New Roman" w:cs="Times New Roman"/>
          <w:color w:val="000000" w:themeColor="text1"/>
          <w:sz w:val="24"/>
          <w:szCs w:val="24"/>
          <w:lang w:val="en"/>
        </w:rPr>
        <w:t xml:space="preserve">y the </w:t>
      </w:r>
      <w:r w:rsidR="00CB4C59">
        <w:rPr>
          <w:rFonts w:ascii="Times New Roman" w:eastAsia="Times New Roman" w:hAnsi="Times New Roman" w:cs="Times New Roman"/>
          <w:color w:val="000000" w:themeColor="text1"/>
          <w:sz w:val="24"/>
          <w:szCs w:val="24"/>
          <w:lang w:val="en"/>
        </w:rPr>
        <w:t>mid-to-</w:t>
      </w:r>
      <w:r w:rsidR="00061FBA">
        <w:rPr>
          <w:rFonts w:ascii="Times New Roman" w:eastAsia="Times New Roman" w:hAnsi="Times New Roman" w:cs="Times New Roman"/>
          <w:color w:val="000000" w:themeColor="text1"/>
          <w:sz w:val="24"/>
          <w:szCs w:val="24"/>
          <w:lang w:val="en"/>
        </w:rPr>
        <w:t>late 1950s and early</w:t>
      </w:r>
      <w:r w:rsidR="00CB4C59">
        <w:rPr>
          <w:rFonts w:ascii="Times New Roman" w:eastAsia="Times New Roman" w:hAnsi="Times New Roman" w:cs="Times New Roman"/>
          <w:color w:val="000000" w:themeColor="text1"/>
          <w:sz w:val="24"/>
          <w:szCs w:val="24"/>
          <w:lang w:val="en"/>
        </w:rPr>
        <w:t xml:space="preserve"> </w:t>
      </w:r>
      <w:r w:rsidR="00C24C3E" w:rsidRPr="00711F2B">
        <w:rPr>
          <w:rFonts w:ascii="Times New Roman" w:eastAsia="Times New Roman" w:hAnsi="Times New Roman" w:cs="Times New Roman"/>
          <w:color w:val="000000" w:themeColor="text1"/>
          <w:sz w:val="24"/>
          <w:szCs w:val="24"/>
          <w:lang w:val="en"/>
        </w:rPr>
        <w:t>1960s</w:t>
      </w:r>
      <w:r w:rsidR="000A2D88">
        <w:rPr>
          <w:rFonts w:ascii="Times New Roman" w:eastAsia="Times New Roman" w:hAnsi="Times New Roman" w:cs="Times New Roman"/>
          <w:color w:val="000000" w:themeColor="text1"/>
          <w:sz w:val="24"/>
          <w:szCs w:val="24"/>
          <w:lang w:val="en"/>
        </w:rPr>
        <w:t>, however,</w:t>
      </w:r>
      <w:r w:rsidR="00061FBA">
        <w:rPr>
          <w:rFonts w:ascii="Times New Roman" w:eastAsia="Times New Roman" w:hAnsi="Times New Roman" w:cs="Times New Roman"/>
          <w:color w:val="000000" w:themeColor="text1"/>
          <w:sz w:val="24"/>
          <w:szCs w:val="24"/>
          <w:lang w:val="en"/>
        </w:rPr>
        <w:t xml:space="preserve"> the </w:t>
      </w:r>
      <w:r w:rsidR="00F77E49">
        <w:rPr>
          <w:rFonts w:ascii="Times New Roman" w:eastAsia="Times New Roman" w:hAnsi="Times New Roman" w:cs="Times New Roman"/>
          <w:color w:val="000000" w:themeColor="text1"/>
          <w:sz w:val="24"/>
          <w:szCs w:val="24"/>
          <w:lang w:val="en"/>
        </w:rPr>
        <w:t>heyda</w:t>
      </w:r>
      <w:r w:rsidR="00A13816">
        <w:rPr>
          <w:rFonts w:ascii="Times New Roman" w:eastAsia="Times New Roman" w:hAnsi="Times New Roman" w:cs="Times New Roman"/>
          <w:color w:val="000000" w:themeColor="text1"/>
          <w:sz w:val="24"/>
          <w:szCs w:val="24"/>
          <w:lang w:val="en"/>
        </w:rPr>
        <w:t xml:space="preserve">y </w:t>
      </w:r>
      <w:r w:rsidR="00F77E49">
        <w:rPr>
          <w:rFonts w:ascii="Times New Roman" w:eastAsia="Times New Roman" w:hAnsi="Times New Roman" w:cs="Times New Roman"/>
          <w:color w:val="000000" w:themeColor="text1"/>
          <w:sz w:val="24"/>
          <w:szCs w:val="24"/>
          <w:lang w:val="en"/>
        </w:rPr>
        <w:t xml:space="preserve">was over. </w:t>
      </w:r>
      <w:r w:rsidR="00CB4C59">
        <w:rPr>
          <w:rFonts w:ascii="Times New Roman" w:eastAsia="Times New Roman" w:hAnsi="Times New Roman" w:cs="Times New Roman"/>
          <w:color w:val="000000" w:themeColor="text1"/>
          <w:sz w:val="24"/>
          <w:szCs w:val="24"/>
          <w:lang w:val="en"/>
        </w:rPr>
        <w:t xml:space="preserve">The </w:t>
      </w:r>
      <w:r w:rsidR="00B61CDE">
        <w:rPr>
          <w:rFonts w:ascii="Times New Roman" w:eastAsia="Times New Roman" w:hAnsi="Times New Roman" w:cs="Times New Roman"/>
          <w:color w:val="000000" w:themeColor="text1"/>
          <w:sz w:val="24"/>
          <w:szCs w:val="24"/>
          <w:lang w:val="en"/>
        </w:rPr>
        <w:t>Tri-State Mining District</w:t>
      </w:r>
      <w:r w:rsidR="00CB4C59">
        <w:rPr>
          <w:rFonts w:ascii="Times New Roman" w:eastAsia="Times New Roman" w:hAnsi="Times New Roman" w:cs="Times New Roman"/>
          <w:color w:val="000000" w:themeColor="text1"/>
          <w:sz w:val="24"/>
          <w:szCs w:val="24"/>
          <w:lang w:val="en"/>
        </w:rPr>
        <w:t xml:space="preserve"> faced </w:t>
      </w:r>
      <w:r w:rsidR="000019CF">
        <w:rPr>
          <w:rFonts w:ascii="Times New Roman" w:eastAsia="Times New Roman" w:hAnsi="Times New Roman" w:cs="Times New Roman"/>
          <w:color w:val="000000" w:themeColor="text1"/>
          <w:sz w:val="24"/>
          <w:szCs w:val="24"/>
          <w:lang w:val="en"/>
        </w:rPr>
        <w:t>foreign competition</w:t>
      </w:r>
      <w:r w:rsidR="0094463B">
        <w:rPr>
          <w:rFonts w:ascii="Times New Roman" w:eastAsia="Times New Roman" w:hAnsi="Times New Roman" w:cs="Times New Roman"/>
          <w:color w:val="000000" w:themeColor="text1"/>
          <w:sz w:val="24"/>
          <w:szCs w:val="24"/>
          <w:lang w:val="en"/>
        </w:rPr>
        <w:t>,</w:t>
      </w:r>
      <w:r w:rsidR="009709A9">
        <w:rPr>
          <w:rFonts w:ascii="Times New Roman" w:eastAsia="Times New Roman" w:hAnsi="Times New Roman" w:cs="Times New Roman"/>
          <w:color w:val="000000" w:themeColor="text1"/>
          <w:sz w:val="24"/>
          <w:szCs w:val="24"/>
          <w:lang w:val="en"/>
        </w:rPr>
        <w:t xml:space="preserve"> </w:t>
      </w:r>
      <w:r w:rsidR="004F0E22">
        <w:rPr>
          <w:rFonts w:ascii="Times New Roman" w:eastAsia="Times New Roman" w:hAnsi="Times New Roman" w:cs="Times New Roman"/>
          <w:color w:val="000000" w:themeColor="text1"/>
          <w:sz w:val="24"/>
          <w:szCs w:val="24"/>
          <w:lang w:val="en"/>
        </w:rPr>
        <w:t>prices plummeted</w:t>
      </w:r>
      <w:r w:rsidR="0094463B">
        <w:rPr>
          <w:rFonts w:ascii="Times New Roman" w:eastAsia="Times New Roman" w:hAnsi="Times New Roman" w:cs="Times New Roman"/>
          <w:color w:val="000000" w:themeColor="text1"/>
          <w:sz w:val="24"/>
          <w:szCs w:val="24"/>
          <w:lang w:val="en"/>
        </w:rPr>
        <w:t>,</w:t>
      </w:r>
      <w:r w:rsidR="000019CF">
        <w:rPr>
          <w:rFonts w:ascii="Times New Roman" w:eastAsia="Times New Roman" w:hAnsi="Times New Roman" w:cs="Times New Roman"/>
          <w:color w:val="000000" w:themeColor="text1"/>
          <w:sz w:val="24"/>
          <w:szCs w:val="24"/>
          <w:lang w:val="en"/>
        </w:rPr>
        <w:t xml:space="preserve"> and</w:t>
      </w:r>
      <w:r w:rsidR="0094463B">
        <w:rPr>
          <w:rFonts w:ascii="Times New Roman" w:eastAsia="Times New Roman" w:hAnsi="Times New Roman" w:cs="Times New Roman"/>
          <w:color w:val="000000" w:themeColor="text1"/>
          <w:sz w:val="24"/>
          <w:szCs w:val="24"/>
          <w:lang w:val="en"/>
        </w:rPr>
        <w:t xml:space="preserve"> the mine</w:t>
      </w:r>
      <w:r w:rsidR="001A5AC8">
        <w:rPr>
          <w:rFonts w:ascii="Times New Roman" w:eastAsia="Times New Roman" w:hAnsi="Times New Roman" w:cs="Times New Roman"/>
          <w:color w:val="000000" w:themeColor="text1"/>
          <w:sz w:val="24"/>
          <w:szCs w:val="24"/>
          <w:lang w:val="en"/>
        </w:rPr>
        <w:t xml:space="preserve"> was classified as a “marginal area,”</w:t>
      </w:r>
      <w:r w:rsidR="000019CF">
        <w:rPr>
          <w:rFonts w:ascii="Times New Roman" w:eastAsia="Times New Roman" w:hAnsi="Times New Roman" w:cs="Times New Roman"/>
          <w:color w:val="000000" w:themeColor="text1"/>
          <w:sz w:val="24"/>
          <w:szCs w:val="24"/>
          <w:lang w:val="en"/>
        </w:rPr>
        <w:t xml:space="preserve"> </w:t>
      </w:r>
      <w:r w:rsidR="001A5AC8">
        <w:rPr>
          <w:rFonts w:ascii="Times New Roman" w:eastAsia="Times New Roman" w:hAnsi="Times New Roman" w:cs="Times New Roman"/>
          <w:color w:val="000000" w:themeColor="text1"/>
          <w:sz w:val="24"/>
          <w:szCs w:val="24"/>
          <w:lang w:val="en"/>
        </w:rPr>
        <w:t xml:space="preserve">meaning that only </w:t>
      </w:r>
      <w:r w:rsidR="000019CF">
        <w:rPr>
          <w:rFonts w:ascii="Times New Roman" w:eastAsia="Times New Roman" w:hAnsi="Times New Roman" w:cs="Times New Roman"/>
          <w:color w:val="000000" w:themeColor="text1"/>
          <w:sz w:val="24"/>
          <w:szCs w:val="24"/>
          <w:lang w:val="en"/>
        </w:rPr>
        <w:t>low-grade ore</w:t>
      </w:r>
      <w:r w:rsidR="001A5AC8">
        <w:rPr>
          <w:rFonts w:ascii="Times New Roman" w:eastAsia="Times New Roman" w:hAnsi="Times New Roman" w:cs="Times New Roman"/>
          <w:color w:val="000000" w:themeColor="text1"/>
          <w:sz w:val="24"/>
          <w:szCs w:val="24"/>
          <w:lang w:val="en"/>
        </w:rPr>
        <w:t xml:space="preserve"> remained</w:t>
      </w:r>
      <w:r w:rsidR="00B61CDE">
        <w:rPr>
          <w:rFonts w:ascii="Times New Roman" w:eastAsia="Times New Roman" w:hAnsi="Times New Roman" w:cs="Times New Roman"/>
          <w:color w:val="000000" w:themeColor="text1"/>
          <w:sz w:val="24"/>
          <w:szCs w:val="24"/>
          <w:lang w:val="en"/>
        </w:rPr>
        <w:t xml:space="preserve"> Morris</w:t>
      </w:r>
      <w:r w:rsidR="0078433F">
        <w:rPr>
          <w:rFonts w:ascii="Times New Roman" w:eastAsia="Times New Roman" w:hAnsi="Times New Roman" w:cs="Times New Roman"/>
          <w:color w:val="000000" w:themeColor="text1"/>
          <w:sz w:val="24"/>
          <w:szCs w:val="24"/>
          <w:lang w:val="en"/>
        </w:rPr>
        <w:t xml:space="preserve"> </w:t>
      </w:r>
      <w:r w:rsidR="00C43B34">
        <w:rPr>
          <w:rFonts w:ascii="Times New Roman" w:eastAsia="Times New Roman" w:hAnsi="Times New Roman" w:cs="Times New Roman"/>
          <w:color w:val="000000" w:themeColor="text1"/>
          <w:sz w:val="24"/>
          <w:szCs w:val="24"/>
          <w:lang w:val="en"/>
        </w:rPr>
        <w:t>(</w:t>
      </w:r>
      <w:r w:rsidR="00F72645">
        <w:rPr>
          <w:rFonts w:ascii="Times New Roman" w:eastAsia="Times New Roman" w:hAnsi="Times New Roman" w:cs="Times New Roman"/>
          <w:color w:val="000000" w:themeColor="text1"/>
          <w:sz w:val="24"/>
          <w:szCs w:val="24"/>
          <w:lang w:val="en"/>
        </w:rPr>
        <w:t>1982</w:t>
      </w:r>
      <w:r w:rsidR="0078433F">
        <w:rPr>
          <w:rFonts w:ascii="Times New Roman" w:eastAsia="Times New Roman" w:hAnsi="Times New Roman" w:cs="Times New Roman"/>
          <w:color w:val="000000" w:themeColor="text1"/>
          <w:sz w:val="24"/>
          <w:szCs w:val="24"/>
          <w:lang w:val="en"/>
        </w:rPr>
        <w:t>, 128-129</w:t>
      </w:r>
      <w:r w:rsidR="00F72645">
        <w:rPr>
          <w:rFonts w:ascii="Times New Roman" w:eastAsia="Times New Roman" w:hAnsi="Times New Roman" w:cs="Times New Roman"/>
          <w:color w:val="000000" w:themeColor="text1"/>
          <w:sz w:val="24"/>
          <w:szCs w:val="24"/>
          <w:lang w:val="en"/>
        </w:rPr>
        <w:t>).</w:t>
      </w:r>
      <w:r w:rsidR="00791CA4">
        <w:rPr>
          <w:rFonts w:ascii="Times New Roman" w:eastAsia="Times New Roman" w:hAnsi="Times New Roman" w:cs="Times New Roman"/>
          <w:color w:val="000000" w:themeColor="text1"/>
          <w:sz w:val="24"/>
          <w:szCs w:val="24"/>
          <w:lang w:val="en"/>
        </w:rPr>
        <w:t xml:space="preserve"> </w:t>
      </w:r>
      <w:r w:rsidR="00222DAD">
        <w:rPr>
          <w:rFonts w:ascii="Times New Roman" w:eastAsia="Times New Roman" w:hAnsi="Times New Roman" w:cs="Times New Roman"/>
          <w:color w:val="000000" w:themeColor="text1"/>
          <w:sz w:val="24"/>
          <w:szCs w:val="24"/>
          <w:lang w:val="en"/>
        </w:rPr>
        <w:t xml:space="preserve">By 1965, the </w:t>
      </w:r>
      <w:r w:rsidR="004F0E22">
        <w:rPr>
          <w:rFonts w:ascii="Times New Roman" w:eastAsia="Times New Roman" w:hAnsi="Times New Roman" w:cs="Times New Roman"/>
          <w:color w:val="000000" w:themeColor="text1"/>
          <w:sz w:val="24"/>
          <w:szCs w:val="24"/>
          <w:lang w:val="en"/>
        </w:rPr>
        <w:t xml:space="preserve">EaglePicher </w:t>
      </w:r>
      <w:r w:rsidR="009C4AE6">
        <w:rPr>
          <w:rFonts w:ascii="Times New Roman" w:eastAsia="Times New Roman" w:hAnsi="Times New Roman" w:cs="Times New Roman"/>
          <w:color w:val="000000" w:themeColor="text1"/>
          <w:sz w:val="24"/>
          <w:szCs w:val="24"/>
          <w:lang w:val="en"/>
        </w:rPr>
        <w:t>M</w:t>
      </w:r>
      <w:r w:rsidR="00222DAD">
        <w:rPr>
          <w:rFonts w:ascii="Times New Roman" w:eastAsia="Times New Roman" w:hAnsi="Times New Roman" w:cs="Times New Roman"/>
          <w:color w:val="000000" w:themeColor="text1"/>
          <w:sz w:val="24"/>
          <w:szCs w:val="24"/>
          <w:lang w:val="en"/>
        </w:rPr>
        <w:t>ine had closed, and Picher and the surrounding region was left</w:t>
      </w:r>
      <w:r w:rsidR="00CC7257">
        <w:rPr>
          <w:rFonts w:ascii="Times New Roman" w:eastAsia="Times New Roman" w:hAnsi="Times New Roman" w:cs="Times New Roman"/>
          <w:color w:val="000000" w:themeColor="text1"/>
          <w:sz w:val="24"/>
          <w:szCs w:val="24"/>
          <w:lang w:val="en"/>
        </w:rPr>
        <w:t xml:space="preserve"> to contend with </w:t>
      </w:r>
      <w:r w:rsidR="009426F8">
        <w:rPr>
          <w:rFonts w:ascii="Times New Roman" w:eastAsia="Times New Roman" w:hAnsi="Times New Roman" w:cs="Times New Roman"/>
          <w:color w:val="000000" w:themeColor="text1"/>
          <w:sz w:val="24"/>
          <w:szCs w:val="24"/>
          <w:lang w:val="en"/>
        </w:rPr>
        <w:t>its</w:t>
      </w:r>
      <w:r w:rsidR="00CC7257">
        <w:rPr>
          <w:rFonts w:ascii="Times New Roman" w:eastAsia="Times New Roman" w:hAnsi="Times New Roman" w:cs="Times New Roman"/>
          <w:color w:val="000000" w:themeColor="text1"/>
          <w:sz w:val="24"/>
          <w:szCs w:val="24"/>
          <w:lang w:val="en"/>
        </w:rPr>
        <w:t xml:space="preserve"> toxic legacies</w:t>
      </w:r>
      <w:r w:rsidR="00A03C0D">
        <w:rPr>
          <w:rFonts w:ascii="Times New Roman" w:eastAsia="Times New Roman" w:hAnsi="Times New Roman" w:cs="Times New Roman"/>
          <w:color w:val="000000" w:themeColor="text1"/>
          <w:sz w:val="24"/>
          <w:szCs w:val="24"/>
          <w:lang w:val="en"/>
        </w:rPr>
        <w:t xml:space="preserve"> </w:t>
      </w:r>
      <w:r w:rsidR="00A03C0D" w:rsidRPr="00A03C0D">
        <w:rPr>
          <w:rFonts w:ascii="Times New Roman" w:eastAsia="Times New Roman" w:hAnsi="Times New Roman" w:cs="Times New Roman"/>
          <w:b/>
          <w:bCs/>
          <w:i/>
          <w:iCs/>
          <w:color w:val="000000" w:themeColor="text1"/>
          <w:sz w:val="24"/>
          <w:szCs w:val="24"/>
          <w:lang w:val="en"/>
        </w:rPr>
        <w:t>(Figure 4)</w:t>
      </w:r>
      <w:r w:rsidR="00A03C0D" w:rsidRPr="00A03C0D">
        <w:rPr>
          <w:rFonts w:ascii="Times New Roman" w:eastAsia="Times New Roman" w:hAnsi="Times New Roman" w:cs="Times New Roman"/>
          <w:color w:val="000000" w:themeColor="text1"/>
          <w:sz w:val="24"/>
          <w:szCs w:val="24"/>
          <w:lang w:val="en"/>
        </w:rPr>
        <w:t>.</w:t>
      </w:r>
    </w:p>
    <w:p w14:paraId="5F76DEDA" w14:textId="57C801C2" w:rsidR="00116F84" w:rsidRDefault="005969DA" w:rsidP="00C82123">
      <w:pPr>
        <w:keepNext/>
        <w:spacing w:line="240" w:lineRule="auto"/>
        <w:ind w:firstLine="720"/>
        <w:jc w:val="center"/>
      </w:pPr>
      <w:r>
        <w:rPr>
          <w:noProof/>
        </w:rPr>
        <w:drawing>
          <wp:inline distT="0" distB="0" distL="0" distR="0" wp14:anchorId="12953AE7" wp14:editId="6DDCF4C6">
            <wp:extent cx="4692650" cy="315953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7924" cy="3223681"/>
                    </a:xfrm>
                    <a:prstGeom prst="rect">
                      <a:avLst/>
                    </a:prstGeom>
                    <a:noFill/>
                    <a:ln>
                      <a:noFill/>
                    </a:ln>
                  </pic:spPr>
                </pic:pic>
              </a:graphicData>
            </a:graphic>
          </wp:inline>
        </w:drawing>
      </w:r>
    </w:p>
    <w:p w14:paraId="09F50C7D" w14:textId="2C040386" w:rsidR="006031B0" w:rsidRPr="003F03A7" w:rsidRDefault="00116F84" w:rsidP="00C82123">
      <w:pPr>
        <w:pStyle w:val="Caption"/>
        <w:jc w:val="center"/>
        <w:rPr>
          <w:rFonts w:ascii="Times New Roman" w:hAnsi="Times New Roman" w:cs="Times New Roman"/>
          <w:i w:val="0"/>
          <w:sz w:val="24"/>
          <w:szCs w:val="24"/>
        </w:rPr>
      </w:pPr>
      <w:bookmarkStart w:id="18" w:name="_Toc133750423"/>
      <w:r w:rsidRPr="00DE2EFB">
        <w:rPr>
          <w:rFonts w:ascii="Times New Roman" w:hAnsi="Times New Roman" w:cs="Times New Roman"/>
          <w:b/>
          <w:bCs/>
          <w:i w:val="0"/>
          <w:iCs w:val="0"/>
          <w:color w:val="000000" w:themeColor="text1"/>
          <w:sz w:val="24"/>
          <w:szCs w:val="24"/>
        </w:rPr>
        <w:t xml:space="preserve">Figure </w:t>
      </w:r>
      <w:r w:rsidRPr="00DE2EFB">
        <w:rPr>
          <w:rFonts w:ascii="Times New Roman" w:hAnsi="Times New Roman" w:cs="Times New Roman"/>
          <w:b/>
          <w:bCs/>
          <w:i w:val="0"/>
          <w:iCs w:val="0"/>
          <w:color w:val="000000" w:themeColor="text1"/>
          <w:sz w:val="24"/>
          <w:szCs w:val="24"/>
        </w:rPr>
        <w:fldChar w:fldCharType="begin"/>
      </w:r>
      <w:r w:rsidRPr="00DE2EFB">
        <w:rPr>
          <w:rFonts w:ascii="Times New Roman" w:hAnsi="Times New Roman" w:cs="Times New Roman"/>
          <w:b/>
          <w:bCs/>
          <w:i w:val="0"/>
          <w:iCs w:val="0"/>
          <w:color w:val="000000" w:themeColor="text1"/>
          <w:sz w:val="24"/>
          <w:szCs w:val="24"/>
        </w:rPr>
        <w:instrText xml:space="preserve"> SEQ Figure \* ARABIC </w:instrText>
      </w:r>
      <w:r w:rsidRPr="00DE2EFB">
        <w:rPr>
          <w:rFonts w:ascii="Times New Roman" w:hAnsi="Times New Roman" w:cs="Times New Roman"/>
          <w:b/>
          <w:bCs/>
          <w:i w:val="0"/>
          <w:iCs w:val="0"/>
          <w:color w:val="000000" w:themeColor="text1"/>
          <w:sz w:val="24"/>
          <w:szCs w:val="24"/>
        </w:rPr>
        <w:fldChar w:fldCharType="separate"/>
      </w:r>
      <w:r w:rsidR="0099650E">
        <w:rPr>
          <w:rFonts w:ascii="Times New Roman" w:hAnsi="Times New Roman" w:cs="Times New Roman"/>
          <w:b/>
          <w:bCs/>
          <w:i w:val="0"/>
          <w:iCs w:val="0"/>
          <w:noProof/>
          <w:color w:val="000000" w:themeColor="text1"/>
          <w:sz w:val="24"/>
          <w:szCs w:val="24"/>
        </w:rPr>
        <w:t>4</w:t>
      </w:r>
      <w:r w:rsidRPr="00DE2EFB">
        <w:rPr>
          <w:rFonts w:ascii="Times New Roman" w:hAnsi="Times New Roman" w:cs="Times New Roman"/>
          <w:b/>
          <w:bCs/>
          <w:i w:val="0"/>
          <w:iCs w:val="0"/>
          <w:color w:val="000000" w:themeColor="text1"/>
          <w:sz w:val="24"/>
          <w:szCs w:val="24"/>
        </w:rPr>
        <w:fldChar w:fldCharType="end"/>
      </w:r>
      <w:r w:rsidR="006031B0" w:rsidRPr="00DE2EFB">
        <w:rPr>
          <w:rFonts w:ascii="Times New Roman" w:hAnsi="Times New Roman" w:cs="Times New Roman"/>
          <w:sz w:val="24"/>
          <w:szCs w:val="24"/>
        </w:rPr>
        <w:t xml:space="preserve"> </w:t>
      </w:r>
      <w:r w:rsidR="00F82EC2" w:rsidRPr="00DE2EFB">
        <w:rPr>
          <w:rFonts w:ascii="Times New Roman" w:hAnsi="Times New Roman" w:cs="Times New Roman"/>
          <w:i w:val="0"/>
          <w:iCs w:val="0"/>
          <w:color w:val="auto"/>
          <w:sz w:val="24"/>
          <w:szCs w:val="24"/>
        </w:rPr>
        <w:t>Postcard of the EaglePicher Central Mill circa 1965</w:t>
      </w:r>
      <w:r w:rsidR="00F82EC2" w:rsidRPr="00DE2EFB">
        <w:rPr>
          <w:rFonts w:ascii="Times New Roman" w:hAnsi="Times New Roman" w:cs="Times New Roman"/>
          <w:i w:val="0"/>
          <w:iCs w:val="0"/>
          <w:color w:val="auto"/>
          <w:sz w:val="24"/>
          <w:szCs w:val="24"/>
        </w:rPr>
        <w:br/>
      </w:r>
      <w:r w:rsidR="00F82EC2" w:rsidRPr="00DE2EFB">
        <w:rPr>
          <w:rFonts w:ascii="Times New Roman" w:hAnsi="Times New Roman" w:cs="Times New Roman"/>
          <w:i w:val="0"/>
          <w:color w:val="auto"/>
          <w:sz w:val="24"/>
          <w:szCs w:val="24"/>
        </w:rPr>
        <w:t xml:space="preserve">Source: </w:t>
      </w:r>
      <w:r w:rsidR="00F82EC2" w:rsidRPr="003F03A7">
        <w:rPr>
          <w:rFonts w:ascii="Times New Roman" w:hAnsi="Times New Roman" w:cs="Times New Roman"/>
          <w:i w:val="0"/>
          <w:color w:val="auto"/>
          <w:sz w:val="24"/>
          <w:szCs w:val="24"/>
        </w:rPr>
        <w:fldChar w:fldCharType="begin"/>
      </w:r>
      <w:r w:rsidR="00F71A22" w:rsidRPr="003F03A7">
        <w:rPr>
          <w:rFonts w:ascii="Times New Roman" w:hAnsi="Times New Roman" w:cs="Times New Roman"/>
          <w:i w:val="0"/>
          <w:color w:val="auto"/>
          <w:sz w:val="24"/>
          <w:szCs w:val="24"/>
        </w:rPr>
        <w:instrText xml:space="preserve"> ADDIN ZOTERO_ITEM CSL_CITATION {"citationID":"T8rp0zkV","properties":{"formattedCitation":"(W.C. Pine Co. 2019)","plainCitation":"(W.C. Pine Co. 2019)","noteIndex":0},"citationItems":[{"id":575,"uris":["http://zotero.org/users/8815485/items/YQFVMFIV"],"itemData":{"id":575,"type":"webpage","abstract":"Photograph of a postcard of the Eagle-Picher Central Mill, near Miami, OK. Photo by Pine. Published by W.C. Pine Co., Raytown, MO.","container-title":"The Gateway to Oklahoma History","genre":"Postcard","language":"No Language","note":"archive_location: United States - Oklahoma - Ottawa County - Miami","title":"Eagle-Picher Central Mill","URL":"https://gateway.okhistory.org/ark:/67531/metadc1473644/","author":[{"family":"W.C. Pine Co.","given":""}],"accessed":{"date-parts":[["2023",4,6]]},"issued":{"date-parts":[["2019",4,11]]}}}],"schema":"https://github.com/citation-style-language/schema/raw/master/csl-citation.json"} </w:instrText>
      </w:r>
      <w:r w:rsidR="00F82EC2" w:rsidRPr="003F03A7">
        <w:rPr>
          <w:rFonts w:ascii="Times New Roman" w:hAnsi="Times New Roman" w:cs="Times New Roman"/>
          <w:i w:val="0"/>
          <w:color w:val="auto"/>
          <w:sz w:val="24"/>
          <w:szCs w:val="24"/>
        </w:rPr>
        <w:fldChar w:fldCharType="separate"/>
      </w:r>
      <w:r w:rsidR="00F82EC2" w:rsidRPr="003F03A7">
        <w:rPr>
          <w:rFonts w:ascii="Times New Roman" w:hAnsi="Times New Roman" w:cs="Times New Roman"/>
          <w:i w:val="0"/>
          <w:color w:val="auto"/>
          <w:sz w:val="24"/>
          <w:szCs w:val="24"/>
        </w:rPr>
        <w:t xml:space="preserve">W.C. Pine Co. </w:t>
      </w:r>
      <w:r w:rsidR="003F03A7">
        <w:rPr>
          <w:rFonts w:ascii="Times New Roman" w:hAnsi="Times New Roman" w:cs="Times New Roman"/>
          <w:i w:val="0"/>
          <w:color w:val="auto"/>
          <w:sz w:val="24"/>
          <w:szCs w:val="24"/>
        </w:rPr>
        <w:t>(</w:t>
      </w:r>
      <w:r w:rsidR="00F82EC2" w:rsidRPr="003F03A7">
        <w:rPr>
          <w:rFonts w:ascii="Times New Roman" w:hAnsi="Times New Roman" w:cs="Times New Roman"/>
          <w:i w:val="0"/>
          <w:color w:val="auto"/>
          <w:sz w:val="24"/>
          <w:szCs w:val="24"/>
        </w:rPr>
        <w:t>2019)</w:t>
      </w:r>
      <w:bookmarkEnd w:id="18"/>
      <w:r w:rsidR="00F82EC2" w:rsidRPr="003F03A7">
        <w:rPr>
          <w:rFonts w:ascii="Times New Roman" w:hAnsi="Times New Roman" w:cs="Times New Roman"/>
          <w:i w:val="0"/>
          <w:color w:val="auto"/>
          <w:sz w:val="24"/>
          <w:szCs w:val="24"/>
        </w:rPr>
        <w:fldChar w:fldCharType="end"/>
      </w:r>
    </w:p>
    <w:p w14:paraId="663550D9" w14:textId="52493829" w:rsidR="005969DA" w:rsidRDefault="005004A7" w:rsidP="0086608F">
      <w:pPr>
        <w:spacing w:line="480" w:lineRule="auto"/>
        <w:ind w:firstLine="720"/>
        <w:jc w:val="both"/>
        <w:rPr>
          <w:rFonts w:ascii="Times New Roman" w:hAnsi="Times New Roman" w:cs="Times New Roman"/>
          <w:color w:val="212121"/>
          <w:sz w:val="24"/>
          <w:szCs w:val="24"/>
          <w:shd w:val="clear" w:color="auto" w:fill="FFFFFF"/>
        </w:rPr>
      </w:pPr>
      <w:r>
        <w:rPr>
          <w:rFonts w:ascii="Times New Roman" w:eastAsia="Times New Roman" w:hAnsi="Times New Roman" w:cs="Times New Roman"/>
          <w:color w:val="000000" w:themeColor="text1"/>
          <w:sz w:val="24"/>
          <w:szCs w:val="24"/>
          <w:lang w:val="en"/>
        </w:rPr>
        <w:t xml:space="preserve">The </w:t>
      </w:r>
      <w:r w:rsidR="000F7565">
        <w:rPr>
          <w:rFonts w:ascii="Times New Roman" w:eastAsia="Times New Roman" w:hAnsi="Times New Roman" w:cs="Times New Roman"/>
          <w:color w:val="000000" w:themeColor="text1"/>
          <w:sz w:val="24"/>
          <w:szCs w:val="24"/>
          <w:lang w:val="en"/>
        </w:rPr>
        <w:t xml:space="preserve">mine’s closure </w:t>
      </w:r>
      <w:r>
        <w:rPr>
          <w:rFonts w:ascii="Times New Roman" w:eastAsia="Times New Roman" w:hAnsi="Times New Roman" w:cs="Times New Roman"/>
          <w:color w:val="000000" w:themeColor="text1"/>
          <w:sz w:val="24"/>
          <w:szCs w:val="24"/>
          <w:lang w:val="en"/>
        </w:rPr>
        <w:t>brought many</w:t>
      </w:r>
      <w:r w:rsidR="007D5FA8">
        <w:rPr>
          <w:rFonts w:ascii="Times New Roman" w:eastAsia="Times New Roman" w:hAnsi="Times New Roman" w:cs="Times New Roman"/>
          <w:color w:val="000000" w:themeColor="text1"/>
          <w:sz w:val="24"/>
          <w:szCs w:val="24"/>
          <w:lang w:val="en"/>
        </w:rPr>
        <w:t xml:space="preserve"> lingering</w:t>
      </w:r>
      <w:r>
        <w:rPr>
          <w:rFonts w:ascii="Times New Roman" w:eastAsia="Times New Roman" w:hAnsi="Times New Roman" w:cs="Times New Roman"/>
          <w:color w:val="000000" w:themeColor="text1"/>
          <w:sz w:val="24"/>
          <w:szCs w:val="24"/>
          <w:lang w:val="en"/>
        </w:rPr>
        <w:t xml:space="preserve"> environmental issues.</w:t>
      </w:r>
      <w:r w:rsidR="0029431D">
        <w:rPr>
          <w:rFonts w:ascii="Times New Roman" w:eastAsia="Times New Roman" w:hAnsi="Times New Roman" w:cs="Times New Roman"/>
          <w:color w:val="000000" w:themeColor="text1"/>
          <w:sz w:val="24"/>
          <w:szCs w:val="24"/>
          <w:lang w:val="en"/>
        </w:rPr>
        <w:t xml:space="preserve"> One of</w:t>
      </w:r>
      <w:r w:rsidR="00D34BBD">
        <w:rPr>
          <w:rFonts w:ascii="Times New Roman" w:eastAsia="Times New Roman" w:hAnsi="Times New Roman" w:cs="Times New Roman"/>
          <w:color w:val="000000" w:themeColor="text1"/>
          <w:sz w:val="24"/>
          <w:szCs w:val="24"/>
          <w:lang w:val="en"/>
        </w:rPr>
        <w:t xml:space="preserve"> the </w:t>
      </w:r>
      <w:r w:rsidR="00B07A5C">
        <w:rPr>
          <w:rFonts w:ascii="Times New Roman" w:eastAsia="Times New Roman" w:hAnsi="Times New Roman" w:cs="Times New Roman"/>
          <w:color w:val="000000" w:themeColor="text1"/>
          <w:sz w:val="24"/>
          <w:szCs w:val="24"/>
          <w:lang w:val="en"/>
        </w:rPr>
        <w:t xml:space="preserve">main concerns facing </w:t>
      </w:r>
      <w:r w:rsidR="00987719">
        <w:rPr>
          <w:rFonts w:ascii="Times New Roman" w:eastAsia="Times New Roman" w:hAnsi="Times New Roman" w:cs="Times New Roman"/>
          <w:color w:val="000000" w:themeColor="text1"/>
          <w:sz w:val="24"/>
          <w:szCs w:val="24"/>
          <w:lang w:val="en"/>
        </w:rPr>
        <w:t>Ottawa County</w:t>
      </w:r>
      <w:r w:rsidR="002B3B18">
        <w:rPr>
          <w:rFonts w:ascii="Times New Roman" w:eastAsia="Times New Roman" w:hAnsi="Times New Roman" w:cs="Times New Roman"/>
          <w:color w:val="000000" w:themeColor="text1"/>
          <w:sz w:val="24"/>
          <w:szCs w:val="24"/>
          <w:lang w:val="en"/>
        </w:rPr>
        <w:t xml:space="preserve"> </w:t>
      </w:r>
      <w:r w:rsidR="00987719">
        <w:rPr>
          <w:rFonts w:ascii="Times New Roman" w:eastAsia="Times New Roman" w:hAnsi="Times New Roman" w:cs="Times New Roman"/>
          <w:color w:val="000000" w:themeColor="text1"/>
          <w:sz w:val="24"/>
          <w:szCs w:val="24"/>
          <w:lang w:val="en"/>
        </w:rPr>
        <w:t xml:space="preserve">is acid-mine runoff. </w:t>
      </w:r>
      <w:r w:rsidR="00DC56A9">
        <w:rPr>
          <w:rFonts w:ascii="Times New Roman" w:eastAsia="Times New Roman" w:hAnsi="Times New Roman" w:cs="Times New Roman"/>
          <w:color w:val="000000" w:themeColor="text1"/>
          <w:sz w:val="24"/>
          <w:szCs w:val="24"/>
          <w:lang w:val="en"/>
        </w:rPr>
        <w:t xml:space="preserve">As many of the mining sites were located near </w:t>
      </w:r>
      <w:r w:rsidR="002A2B60">
        <w:rPr>
          <w:rFonts w:ascii="Times New Roman" w:eastAsia="Times New Roman" w:hAnsi="Times New Roman" w:cs="Times New Roman"/>
          <w:color w:val="000000" w:themeColor="text1"/>
          <w:sz w:val="24"/>
          <w:szCs w:val="24"/>
          <w:lang w:val="en"/>
        </w:rPr>
        <w:t xml:space="preserve">groundwater reserves, </w:t>
      </w:r>
      <w:r w:rsidR="008A7B23">
        <w:rPr>
          <w:rFonts w:ascii="Times New Roman" w:eastAsia="Times New Roman" w:hAnsi="Times New Roman" w:cs="Times New Roman"/>
          <w:color w:val="000000" w:themeColor="text1"/>
          <w:sz w:val="24"/>
          <w:szCs w:val="24"/>
          <w:lang w:val="en"/>
        </w:rPr>
        <w:t xml:space="preserve">pumps </w:t>
      </w:r>
      <w:r w:rsidR="00054015">
        <w:rPr>
          <w:rFonts w:ascii="Times New Roman" w:eastAsia="Times New Roman" w:hAnsi="Times New Roman" w:cs="Times New Roman"/>
          <w:color w:val="000000" w:themeColor="text1"/>
          <w:sz w:val="24"/>
          <w:szCs w:val="24"/>
          <w:lang w:val="en"/>
        </w:rPr>
        <w:t>operated</w:t>
      </w:r>
      <w:r w:rsidR="008A7B23">
        <w:rPr>
          <w:rFonts w:ascii="Times New Roman" w:eastAsia="Times New Roman" w:hAnsi="Times New Roman" w:cs="Times New Roman"/>
          <w:color w:val="000000" w:themeColor="text1"/>
          <w:sz w:val="24"/>
          <w:szCs w:val="24"/>
          <w:lang w:val="en"/>
        </w:rPr>
        <w:t xml:space="preserve"> during mining operations to keep the water out. </w:t>
      </w:r>
      <w:r w:rsidR="007E1074">
        <w:rPr>
          <w:rFonts w:ascii="Times New Roman" w:eastAsia="Times New Roman" w:hAnsi="Times New Roman" w:cs="Times New Roman"/>
          <w:color w:val="000000" w:themeColor="text1"/>
          <w:sz w:val="24"/>
          <w:szCs w:val="24"/>
          <w:lang w:val="en"/>
        </w:rPr>
        <w:t>O</w:t>
      </w:r>
      <w:r w:rsidR="008B3754">
        <w:rPr>
          <w:rFonts w:ascii="Times New Roman" w:eastAsia="Times New Roman" w:hAnsi="Times New Roman" w:cs="Times New Roman"/>
          <w:color w:val="000000" w:themeColor="text1"/>
          <w:sz w:val="24"/>
          <w:szCs w:val="24"/>
          <w:lang w:val="en"/>
        </w:rPr>
        <w:t>nce the mine closed, the pumps were also shut down</w:t>
      </w:r>
      <w:r w:rsidR="007E1074">
        <w:rPr>
          <w:rFonts w:ascii="Times New Roman" w:eastAsia="Times New Roman" w:hAnsi="Times New Roman" w:cs="Times New Roman"/>
          <w:color w:val="000000" w:themeColor="text1"/>
          <w:sz w:val="24"/>
          <w:szCs w:val="24"/>
          <w:lang w:val="en"/>
        </w:rPr>
        <w:t xml:space="preserve">. </w:t>
      </w:r>
      <w:r w:rsidR="00C61DDF">
        <w:rPr>
          <w:rFonts w:ascii="Times New Roman" w:eastAsia="Times New Roman" w:hAnsi="Times New Roman" w:cs="Times New Roman"/>
          <w:color w:val="000000" w:themeColor="text1"/>
          <w:sz w:val="24"/>
          <w:szCs w:val="24"/>
          <w:lang w:val="en"/>
        </w:rPr>
        <w:t xml:space="preserve">Water </w:t>
      </w:r>
      <w:r w:rsidR="008B3754">
        <w:rPr>
          <w:rFonts w:ascii="Times New Roman" w:eastAsia="Times New Roman" w:hAnsi="Times New Roman" w:cs="Times New Roman"/>
          <w:color w:val="000000" w:themeColor="text1"/>
          <w:sz w:val="24"/>
          <w:szCs w:val="24"/>
          <w:lang w:val="en"/>
        </w:rPr>
        <w:t>accumulate</w:t>
      </w:r>
      <w:r w:rsidR="005D5EDE">
        <w:rPr>
          <w:rFonts w:ascii="Times New Roman" w:eastAsia="Times New Roman" w:hAnsi="Times New Roman" w:cs="Times New Roman"/>
          <w:color w:val="000000" w:themeColor="text1"/>
          <w:sz w:val="24"/>
          <w:szCs w:val="24"/>
          <w:lang w:val="en"/>
        </w:rPr>
        <w:t>d</w:t>
      </w:r>
      <w:r w:rsidR="00BA6B9B">
        <w:rPr>
          <w:rFonts w:ascii="Times New Roman" w:eastAsia="Times New Roman" w:hAnsi="Times New Roman" w:cs="Times New Roman"/>
          <w:color w:val="000000" w:themeColor="text1"/>
          <w:sz w:val="24"/>
          <w:szCs w:val="24"/>
          <w:lang w:val="en"/>
        </w:rPr>
        <w:t xml:space="preserve"> rapidly</w:t>
      </w:r>
      <w:r w:rsidR="00DE4CDF">
        <w:rPr>
          <w:rFonts w:ascii="Times New Roman" w:eastAsia="Times New Roman" w:hAnsi="Times New Roman" w:cs="Times New Roman"/>
          <w:color w:val="000000" w:themeColor="text1"/>
          <w:sz w:val="24"/>
          <w:szCs w:val="24"/>
          <w:lang w:val="en"/>
        </w:rPr>
        <w:t xml:space="preserve"> and </w:t>
      </w:r>
      <w:r w:rsidR="00B50FDC">
        <w:rPr>
          <w:rFonts w:ascii="Times New Roman" w:eastAsia="Times New Roman" w:hAnsi="Times New Roman" w:cs="Times New Roman"/>
          <w:color w:val="000000" w:themeColor="text1"/>
          <w:sz w:val="24"/>
          <w:szCs w:val="24"/>
          <w:lang w:val="en"/>
        </w:rPr>
        <w:t xml:space="preserve">began to collect heavy metals, including </w:t>
      </w:r>
      <w:r w:rsidR="000C5416">
        <w:rPr>
          <w:rFonts w:ascii="Times New Roman" w:eastAsia="Times New Roman" w:hAnsi="Times New Roman" w:cs="Times New Roman"/>
          <w:color w:val="000000" w:themeColor="text1"/>
          <w:sz w:val="24"/>
          <w:szCs w:val="24"/>
          <w:lang w:val="en"/>
        </w:rPr>
        <w:t>zinc, iron, cadmium, and many others</w:t>
      </w:r>
      <w:r w:rsidR="00267A12">
        <w:rPr>
          <w:rFonts w:ascii="Times New Roman" w:eastAsia="Times New Roman" w:hAnsi="Times New Roman" w:cs="Times New Roman"/>
          <w:color w:val="000000" w:themeColor="text1"/>
          <w:sz w:val="24"/>
          <w:szCs w:val="24"/>
          <w:lang w:val="en"/>
        </w:rPr>
        <w:t xml:space="preserve"> </w:t>
      </w:r>
      <w:r w:rsidR="00267A12">
        <w:rPr>
          <w:rFonts w:ascii="Times New Roman" w:eastAsia="Times New Roman" w:hAnsi="Times New Roman" w:cs="Times New Roman"/>
          <w:color w:val="000000" w:themeColor="text1"/>
          <w:sz w:val="24"/>
          <w:szCs w:val="24"/>
          <w:lang w:val="en"/>
        </w:rPr>
        <w:fldChar w:fldCharType="begin"/>
      </w:r>
      <w:r w:rsidR="0055332F">
        <w:rPr>
          <w:rFonts w:ascii="Times New Roman" w:eastAsia="Times New Roman" w:hAnsi="Times New Roman" w:cs="Times New Roman"/>
          <w:color w:val="000000" w:themeColor="text1"/>
          <w:sz w:val="24"/>
          <w:szCs w:val="24"/>
          <w:lang w:val="en"/>
        </w:rPr>
        <w:instrText xml:space="preserve"> ADDIN ZOTERO_ITEM CSL_CITATION {"citationID":"QFI2US9d","properties":{"formattedCitation":"(US EPA n.d.)","plainCitation":"(US EPA n.d.)","dontUpdate":true,"noteIndex":0},"citationItems":[{"id":514,"uris":["http://zotero.org/users/8815485/items/ADLB99PH"],"itemData":{"id":514,"type":"webpage","abstract":"EPA's Superfund Site Information for TAR CREEK (OTTAWA COUNTY)","language":"en","title":"TAR CREEK (OTTAWA COUNTY) Site Profile","URL":"https://cumulis.epa.gov/supercpad/SiteProfiles/index.cfm?fuseaction=second.Cleanup&amp;id=0601269#bkground","author":[{"family":"US EPA","given":""}],"accessed":{"date-parts":[["2023",4,5]]}}}],"schema":"https://github.com/citation-style-language/schema/raw/master/csl-citation.json"} </w:instrText>
      </w:r>
      <w:r w:rsidR="00267A12">
        <w:rPr>
          <w:rFonts w:ascii="Times New Roman" w:eastAsia="Times New Roman" w:hAnsi="Times New Roman" w:cs="Times New Roman"/>
          <w:color w:val="000000" w:themeColor="text1"/>
          <w:sz w:val="24"/>
          <w:szCs w:val="24"/>
          <w:lang w:val="en"/>
        </w:rPr>
        <w:fldChar w:fldCharType="separate"/>
      </w:r>
      <w:r w:rsidR="00166AFB">
        <w:rPr>
          <w:rFonts w:ascii="Times New Roman" w:hAnsi="Times New Roman" w:cs="Times New Roman"/>
          <w:sz w:val="24"/>
        </w:rPr>
        <w:t xml:space="preserve">"Tar Creek" </w:t>
      </w:r>
      <w:r w:rsidR="00267A12" w:rsidRPr="00267A12">
        <w:rPr>
          <w:rFonts w:ascii="Times New Roman" w:hAnsi="Times New Roman" w:cs="Times New Roman"/>
          <w:sz w:val="24"/>
        </w:rPr>
        <w:t xml:space="preserve">US EPA </w:t>
      </w:r>
      <w:r w:rsidR="00E31416">
        <w:rPr>
          <w:rFonts w:ascii="Times New Roman" w:hAnsi="Times New Roman" w:cs="Times New Roman"/>
          <w:sz w:val="24"/>
        </w:rPr>
        <w:t>(</w:t>
      </w:r>
      <w:r w:rsidR="00267A12" w:rsidRPr="00267A12">
        <w:rPr>
          <w:rFonts w:ascii="Times New Roman" w:hAnsi="Times New Roman" w:cs="Times New Roman"/>
          <w:sz w:val="24"/>
        </w:rPr>
        <w:t>n.d.)</w:t>
      </w:r>
      <w:r w:rsidR="00267A12">
        <w:rPr>
          <w:rFonts w:ascii="Times New Roman" w:eastAsia="Times New Roman" w:hAnsi="Times New Roman" w:cs="Times New Roman"/>
          <w:color w:val="000000" w:themeColor="text1"/>
          <w:sz w:val="24"/>
          <w:szCs w:val="24"/>
          <w:lang w:val="en"/>
        </w:rPr>
        <w:fldChar w:fldCharType="end"/>
      </w:r>
      <w:r w:rsidR="000C5416">
        <w:rPr>
          <w:rFonts w:ascii="Times New Roman" w:eastAsia="Times New Roman" w:hAnsi="Times New Roman" w:cs="Times New Roman"/>
          <w:color w:val="000000" w:themeColor="text1"/>
          <w:sz w:val="24"/>
          <w:szCs w:val="24"/>
          <w:lang w:val="en"/>
        </w:rPr>
        <w:t xml:space="preserve"> Eventually, the mine shafts could hold no more water, so </w:t>
      </w:r>
      <w:r w:rsidR="0004276A">
        <w:rPr>
          <w:rFonts w:ascii="Times New Roman" w:eastAsia="Times New Roman" w:hAnsi="Times New Roman" w:cs="Times New Roman"/>
          <w:color w:val="000000" w:themeColor="text1"/>
          <w:sz w:val="24"/>
          <w:szCs w:val="24"/>
          <w:lang w:val="en"/>
        </w:rPr>
        <w:t xml:space="preserve">the water </w:t>
      </w:r>
      <w:r w:rsidR="000C5416">
        <w:rPr>
          <w:rFonts w:ascii="Times New Roman" w:eastAsia="Times New Roman" w:hAnsi="Times New Roman" w:cs="Times New Roman"/>
          <w:color w:val="000000" w:themeColor="text1"/>
          <w:sz w:val="24"/>
          <w:szCs w:val="24"/>
          <w:lang w:val="en"/>
        </w:rPr>
        <w:t>began to spill into</w:t>
      </w:r>
      <w:r w:rsidR="00B94543">
        <w:rPr>
          <w:rFonts w:ascii="Times New Roman" w:eastAsia="Times New Roman" w:hAnsi="Times New Roman" w:cs="Times New Roman"/>
          <w:color w:val="000000" w:themeColor="text1"/>
          <w:sz w:val="24"/>
          <w:szCs w:val="24"/>
          <w:lang w:val="en"/>
        </w:rPr>
        <w:t xml:space="preserve"> </w:t>
      </w:r>
      <w:r w:rsidR="008B3754">
        <w:rPr>
          <w:rFonts w:ascii="Times New Roman" w:eastAsia="Times New Roman" w:hAnsi="Times New Roman" w:cs="Times New Roman"/>
          <w:color w:val="000000" w:themeColor="text1"/>
          <w:sz w:val="24"/>
          <w:szCs w:val="24"/>
          <w:lang w:val="en"/>
        </w:rPr>
        <w:t xml:space="preserve">nearby Tar </w:t>
      </w:r>
      <w:r w:rsidR="008B3754">
        <w:rPr>
          <w:rFonts w:ascii="Times New Roman" w:eastAsia="Times New Roman" w:hAnsi="Times New Roman" w:cs="Times New Roman"/>
          <w:color w:val="000000" w:themeColor="text1"/>
          <w:sz w:val="24"/>
          <w:szCs w:val="24"/>
          <w:lang w:val="en"/>
        </w:rPr>
        <w:lastRenderedPageBreak/>
        <w:t>Creek</w:t>
      </w:r>
      <w:r w:rsidR="00B94543">
        <w:rPr>
          <w:rFonts w:ascii="Times New Roman" w:eastAsia="Times New Roman" w:hAnsi="Times New Roman" w:cs="Times New Roman"/>
          <w:color w:val="000000" w:themeColor="text1"/>
          <w:sz w:val="24"/>
          <w:szCs w:val="24"/>
          <w:lang w:val="en"/>
        </w:rPr>
        <w:t xml:space="preserve">, which </w:t>
      </w:r>
      <w:r w:rsidR="007454A7">
        <w:rPr>
          <w:rFonts w:ascii="Times New Roman" w:eastAsia="Times New Roman" w:hAnsi="Times New Roman" w:cs="Times New Roman"/>
          <w:color w:val="000000" w:themeColor="text1"/>
          <w:sz w:val="24"/>
          <w:szCs w:val="24"/>
          <w:lang w:val="en"/>
        </w:rPr>
        <w:t xml:space="preserve">leads directly </w:t>
      </w:r>
      <w:r w:rsidR="00B94543">
        <w:rPr>
          <w:rFonts w:ascii="Times New Roman" w:eastAsia="Times New Roman" w:hAnsi="Times New Roman" w:cs="Times New Roman"/>
          <w:color w:val="000000" w:themeColor="text1"/>
          <w:sz w:val="24"/>
          <w:szCs w:val="24"/>
          <w:lang w:val="en"/>
        </w:rPr>
        <w:t>into Grand Lake</w:t>
      </w:r>
      <w:r w:rsidR="00562E80">
        <w:rPr>
          <w:rFonts w:ascii="Times New Roman" w:eastAsia="Times New Roman" w:hAnsi="Times New Roman" w:cs="Times New Roman"/>
          <w:color w:val="000000" w:themeColor="text1"/>
          <w:sz w:val="24"/>
          <w:szCs w:val="24"/>
          <w:lang w:val="en"/>
        </w:rPr>
        <w:t>,</w:t>
      </w:r>
      <w:r w:rsidR="00B94543">
        <w:rPr>
          <w:rFonts w:ascii="Times New Roman" w:eastAsia="Times New Roman" w:hAnsi="Times New Roman" w:cs="Times New Roman"/>
          <w:color w:val="000000" w:themeColor="text1"/>
          <w:sz w:val="24"/>
          <w:szCs w:val="24"/>
          <w:lang w:val="en"/>
        </w:rPr>
        <w:t xml:space="preserve"> a popular boating and swimming destination</w:t>
      </w:r>
      <w:r w:rsidR="00052B73">
        <w:rPr>
          <w:rFonts w:ascii="Times New Roman" w:eastAsia="Times New Roman" w:hAnsi="Times New Roman" w:cs="Times New Roman"/>
          <w:color w:val="000000" w:themeColor="text1"/>
          <w:sz w:val="24"/>
          <w:szCs w:val="24"/>
          <w:lang w:val="en"/>
        </w:rPr>
        <w:t xml:space="preserve">. </w:t>
      </w:r>
      <w:r w:rsidR="00F917CF">
        <w:rPr>
          <w:rFonts w:ascii="Times New Roman" w:eastAsia="Times New Roman" w:hAnsi="Times New Roman" w:cs="Times New Roman"/>
          <w:color w:val="000000" w:themeColor="text1"/>
          <w:sz w:val="24"/>
          <w:szCs w:val="24"/>
          <w:lang w:val="en"/>
        </w:rPr>
        <w:t>Additionally, the</w:t>
      </w:r>
      <w:r w:rsidR="0081734F">
        <w:rPr>
          <w:rFonts w:ascii="Times New Roman" w:eastAsia="Times New Roman" w:hAnsi="Times New Roman" w:cs="Times New Roman"/>
          <w:color w:val="000000" w:themeColor="text1"/>
          <w:sz w:val="24"/>
          <w:szCs w:val="24"/>
          <w:lang w:val="en"/>
        </w:rPr>
        <w:t>re are</w:t>
      </w:r>
      <w:r w:rsidR="00DD53DE">
        <w:rPr>
          <w:rFonts w:ascii="Times New Roman" w:eastAsia="Times New Roman" w:hAnsi="Times New Roman" w:cs="Times New Roman"/>
          <w:color w:val="000000" w:themeColor="text1"/>
          <w:sz w:val="24"/>
          <w:szCs w:val="24"/>
          <w:lang w:val="en"/>
        </w:rPr>
        <w:t xml:space="preserve"> </w:t>
      </w:r>
      <w:r w:rsidR="00F917CF">
        <w:rPr>
          <w:rFonts w:ascii="Times New Roman" w:eastAsia="Times New Roman" w:hAnsi="Times New Roman" w:cs="Times New Roman"/>
          <w:color w:val="000000" w:themeColor="text1"/>
          <w:sz w:val="24"/>
          <w:szCs w:val="24"/>
          <w:lang w:val="en"/>
        </w:rPr>
        <w:t>massive piles of chat scatter</w:t>
      </w:r>
      <w:r w:rsidR="00C60D2A">
        <w:rPr>
          <w:rFonts w:ascii="Times New Roman" w:eastAsia="Times New Roman" w:hAnsi="Times New Roman" w:cs="Times New Roman"/>
          <w:color w:val="000000" w:themeColor="text1"/>
          <w:sz w:val="24"/>
          <w:szCs w:val="24"/>
          <w:lang w:val="en"/>
        </w:rPr>
        <w:t>ed</w:t>
      </w:r>
      <w:r w:rsidR="00F917CF">
        <w:rPr>
          <w:rFonts w:ascii="Times New Roman" w:eastAsia="Times New Roman" w:hAnsi="Times New Roman" w:cs="Times New Roman"/>
          <w:color w:val="000000" w:themeColor="text1"/>
          <w:sz w:val="24"/>
          <w:szCs w:val="24"/>
          <w:lang w:val="en"/>
        </w:rPr>
        <w:t xml:space="preserve"> around the region. </w:t>
      </w:r>
      <w:r w:rsidR="00F917CF" w:rsidRPr="009E1E14">
        <w:rPr>
          <w:rFonts w:ascii="Times New Roman" w:eastAsia="Times New Roman" w:hAnsi="Times New Roman" w:cs="Times New Roman"/>
          <w:color w:val="000000" w:themeColor="text1"/>
          <w:sz w:val="24"/>
          <w:szCs w:val="24"/>
          <w:lang w:val="en"/>
        </w:rPr>
        <w:t>Chat is</w:t>
      </w:r>
      <w:r w:rsidR="007454A7">
        <w:rPr>
          <w:rFonts w:ascii="Times New Roman" w:eastAsia="Times New Roman" w:hAnsi="Times New Roman" w:cs="Times New Roman"/>
          <w:color w:val="000000" w:themeColor="text1"/>
          <w:sz w:val="24"/>
          <w:szCs w:val="24"/>
          <w:lang w:val="en"/>
        </w:rPr>
        <w:t xml:space="preserve"> </w:t>
      </w:r>
      <w:r w:rsidR="00F917CF" w:rsidRPr="009E1E14">
        <w:rPr>
          <w:rFonts w:ascii="Times New Roman" w:eastAsia="Times New Roman" w:hAnsi="Times New Roman" w:cs="Times New Roman"/>
          <w:color w:val="000000" w:themeColor="text1"/>
          <w:sz w:val="24"/>
          <w:szCs w:val="24"/>
          <w:lang w:val="en"/>
        </w:rPr>
        <w:t>“</w:t>
      </w:r>
      <w:proofErr w:type="spellStart"/>
      <w:r w:rsidR="00745491">
        <w:rPr>
          <w:rFonts w:ascii="Times New Roman" w:eastAsia="Times New Roman" w:hAnsi="Times New Roman" w:cs="Times New Roman"/>
          <w:color w:val="000000" w:themeColor="text1"/>
          <w:sz w:val="24"/>
          <w:szCs w:val="24"/>
          <w:lang w:val="en"/>
        </w:rPr>
        <w:t>t</w:t>
      </w:r>
      <w:r w:rsidR="009E1E14" w:rsidRPr="009E1E14">
        <w:rPr>
          <w:rFonts w:ascii="Times New Roman" w:hAnsi="Times New Roman" w:cs="Times New Roman"/>
          <w:color w:val="212121"/>
          <w:sz w:val="24"/>
          <w:szCs w:val="24"/>
          <w:shd w:val="clear" w:color="auto" w:fill="FFFFFF"/>
        </w:rPr>
        <w:t>he</w:t>
      </w:r>
      <w:proofErr w:type="spellEnd"/>
      <w:r w:rsidR="009E1E14" w:rsidRPr="009E1E14">
        <w:rPr>
          <w:rFonts w:ascii="Times New Roman" w:hAnsi="Times New Roman" w:cs="Times New Roman"/>
          <w:color w:val="212121"/>
          <w:sz w:val="24"/>
          <w:szCs w:val="24"/>
          <w:shd w:val="clear" w:color="auto" w:fill="FFFFFF"/>
        </w:rPr>
        <w:t xml:space="preserve"> mill tailings</w:t>
      </w:r>
      <w:r w:rsidR="00745491">
        <w:rPr>
          <w:rFonts w:ascii="Times New Roman" w:hAnsi="Times New Roman" w:cs="Times New Roman"/>
          <w:color w:val="212121"/>
          <w:sz w:val="24"/>
          <w:szCs w:val="24"/>
          <w:shd w:val="clear" w:color="auto" w:fill="FFFFFF"/>
        </w:rPr>
        <w:t>…</w:t>
      </w:r>
      <w:r w:rsidR="009E1E14" w:rsidRPr="009E1E14">
        <w:rPr>
          <w:rFonts w:ascii="Times New Roman" w:hAnsi="Times New Roman" w:cs="Times New Roman"/>
          <w:color w:val="212121"/>
          <w:sz w:val="24"/>
          <w:szCs w:val="24"/>
          <w:shd w:val="clear" w:color="auto" w:fill="FFFFFF"/>
        </w:rPr>
        <w:t>consist</w:t>
      </w:r>
      <w:r w:rsidR="00745491">
        <w:rPr>
          <w:rFonts w:ascii="Times New Roman" w:hAnsi="Times New Roman" w:cs="Times New Roman"/>
          <w:color w:val="212121"/>
          <w:sz w:val="24"/>
          <w:szCs w:val="24"/>
          <w:shd w:val="clear" w:color="auto" w:fill="FFFFFF"/>
        </w:rPr>
        <w:t>[</w:t>
      </w:r>
      <w:proofErr w:type="spellStart"/>
      <w:r w:rsidR="00745491">
        <w:rPr>
          <w:rFonts w:ascii="Times New Roman" w:hAnsi="Times New Roman" w:cs="Times New Roman"/>
          <w:color w:val="212121"/>
          <w:sz w:val="24"/>
          <w:szCs w:val="24"/>
          <w:shd w:val="clear" w:color="auto" w:fill="FFFFFF"/>
        </w:rPr>
        <w:t>ing</w:t>
      </w:r>
      <w:proofErr w:type="spellEnd"/>
      <w:r w:rsidR="00745491">
        <w:rPr>
          <w:rFonts w:ascii="Times New Roman" w:hAnsi="Times New Roman" w:cs="Times New Roman"/>
          <w:color w:val="212121"/>
          <w:sz w:val="24"/>
          <w:szCs w:val="24"/>
          <w:shd w:val="clear" w:color="auto" w:fill="FFFFFF"/>
        </w:rPr>
        <w:t>]</w:t>
      </w:r>
      <w:r w:rsidR="009E1E14" w:rsidRPr="009E1E14">
        <w:rPr>
          <w:rFonts w:ascii="Times New Roman" w:hAnsi="Times New Roman" w:cs="Times New Roman"/>
          <w:color w:val="212121"/>
          <w:sz w:val="24"/>
          <w:szCs w:val="24"/>
          <w:shd w:val="clear" w:color="auto" w:fill="FFFFFF"/>
        </w:rPr>
        <w:t xml:space="preserve"> of fine gravel-sized and coarse sand-sized rock fragments</w:t>
      </w:r>
      <w:r w:rsidR="002513E3">
        <w:rPr>
          <w:rFonts w:ascii="Times New Roman" w:hAnsi="Times New Roman" w:cs="Times New Roman"/>
          <w:color w:val="212121"/>
          <w:sz w:val="24"/>
          <w:szCs w:val="24"/>
          <w:shd w:val="clear" w:color="auto" w:fill="FFFFFF"/>
        </w:rPr>
        <w:t xml:space="preserve"> [remaining after ore extraction]</w:t>
      </w:r>
      <w:r w:rsidR="00C60D2A">
        <w:rPr>
          <w:rFonts w:ascii="Times New Roman" w:hAnsi="Times New Roman" w:cs="Times New Roman"/>
          <w:color w:val="212121"/>
          <w:sz w:val="24"/>
          <w:szCs w:val="24"/>
          <w:shd w:val="clear" w:color="auto" w:fill="FFFFFF"/>
        </w:rPr>
        <w:t>”</w:t>
      </w:r>
      <w:r w:rsidR="00166AFB">
        <w:rPr>
          <w:rFonts w:ascii="Times New Roman" w:hAnsi="Times New Roman" w:cs="Times New Roman"/>
          <w:color w:val="212121"/>
          <w:sz w:val="24"/>
          <w:szCs w:val="24"/>
          <w:shd w:val="clear" w:color="auto" w:fill="FFFFFF"/>
        </w:rPr>
        <w:fldChar w:fldCharType="begin"/>
      </w:r>
      <w:r w:rsidR="0055332F">
        <w:rPr>
          <w:rFonts w:ascii="Times New Roman" w:hAnsi="Times New Roman" w:cs="Times New Roman"/>
          <w:color w:val="212121"/>
          <w:sz w:val="24"/>
          <w:szCs w:val="24"/>
          <w:shd w:val="clear" w:color="auto" w:fill="FFFFFF"/>
        </w:rPr>
        <w:instrText xml:space="preserve"> ADDIN ZOTERO_ITEM CSL_CITATION {"citationID":"ibcKOkZY","properties":{"formattedCitation":"(US EPA n.d.)","plainCitation":"(US EPA n.d.)","dontUpdate":true,"noteIndex":0},"citationItems":[{"id":514,"uris":["http://zotero.org/users/8815485/items/ADLB99PH"],"itemData":{"id":514,"type":"webpage","abstract":"EPA's Superfund Site Information for TAR CREEK (OTTAWA COUNTY)","language":"en","title":"TAR CREEK (OTTAWA COUNTY) Site Profile","URL":"https://cumulis.epa.gov/supercpad/SiteProfiles/index.cfm?fuseaction=second.Cleanup&amp;id=0601269#bkground","author":[{"family":"US EPA","given":""}],"accessed":{"date-parts":[["2023",4,5]]}}}],"schema":"https://github.com/citation-style-language/schema/raw/master/csl-citation.json"} </w:instrText>
      </w:r>
      <w:r w:rsidR="00166AFB">
        <w:rPr>
          <w:rFonts w:ascii="Times New Roman" w:hAnsi="Times New Roman" w:cs="Times New Roman"/>
          <w:color w:val="212121"/>
          <w:sz w:val="24"/>
          <w:szCs w:val="24"/>
          <w:shd w:val="clear" w:color="auto" w:fill="FFFFFF"/>
        </w:rPr>
        <w:fldChar w:fldCharType="separate"/>
      </w:r>
      <w:r w:rsidR="00A438A3">
        <w:rPr>
          <w:rFonts w:ascii="Times New Roman" w:hAnsi="Times New Roman" w:cs="Times New Roman"/>
          <w:sz w:val="24"/>
        </w:rPr>
        <w:t xml:space="preserve">"Tar Creek" </w:t>
      </w:r>
      <w:r w:rsidR="00166AFB" w:rsidRPr="00166AFB">
        <w:rPr>
          <w:rFonts w:ascii="Times New Roman" w:hAnsi="Times New Roman" w:cs="Times New Roman"/>
          <w:sz w:val="24"/>
        </w:rPr>
        <w:t xml:space="preserve">US EPA </w:t>
      </w:r>
      <w:r w:rsidR="007C2ED4">
        <w:rPr>
          <w:rFonts w:ascii="Times New Roman" w:hAnsi="Times New Roman" w:cs="Times New Roman"/>
          <w:sz w:val="24"/>
        </w:rPr>
        <w:t>(</w:t>
      </w:r>
      <w:r w:rsidR="00166AFB" w:rsidRPr="00166AFB">
        <w:rPr>
          <w:rFonts w:ascii="Times New Roman" w:hAnsi="Times New Roman" w:cs="Times New Roman"/>
          <w:sz w:val="24"/>
        </w:rPr>
        <w:t>n.d.)</w:t>
      </w:r>
      <w:r w:rsidR="00166AFB">
        <w:rPr>
          <w:rFonts w:ascii="Times New Roman" w:hAnsi="Times New Roman" w:cs="Times New Roman"/>
          <w:color w:val="212121"/>
          <w:sz w:val="24"/>
          <w:szCs w:val="24"/>
          <w:shd w:val="clear" w:color="auto" w:fill="FFFFFF"/>
        </w:rPr>
        <w:fldChar w:fldCharType="end"/>
      </w:r>
      <w:r w:rsidR="00524E10">
        <w:rPr>
          <w:rFonts w:ascii="Times New Roman" w:hAnsi="Times New Roman" w:cs="Times New Roman"/>
          <w:color w:val="212121"/>
          <w:sz w:val="24"/>
          <w:szCs w:val="24"/>
          <w:shd w:val="clear" w:color="auto" w:fill="FFFFFF"/>
        </w:rPr>
        <w:t xml:space="preserve"> (</w:t>
      </w:r>
      <w:r w:rsidR="00524E10" w:rsidRPr="00915EC7">
        <w:rPr>
          <w:rFonts w:ascii="Times New Roman" w:hAnsi="Times New Roman" w:cs="Times New Roman"/>
          <w:b/>
          <w:bCs/>
          <w:i/>
          <w:iCs/>
          <w:color w:val="212121"/>
          <w:sz w:val="24"/>
          <w:szCs w:val="24"/>
          <w:shd w:val="clear" w:color="auto" w:fill="FFFFFF"/>
        </w:rPr>
        <w:t>Figure 5</w:t>
      </w:r>
      <w:r w:rsidR="00915EC7">
        <w:rPr>
          <w:rFonts w:ascii="Times New Roman" w:hAnsi="Times New Roman" w:cs="Times New Roman"/>
          <w:color w:val="212121"/>
          <w:sz w:val="24"/>
          <w:szCs w:val="24"/>
          <w:shd w:val="clear" w:color="auto" w:fill="FFFFFF"/>
        </w:rPr>
        <w:t>).</w:t>
      </w:r>
    </w:p>
    <w:p w14:paraId="0772CEAB" w14:textId="77777777" w:rsidR="00FC0841" w:rsidRDefault="005969DA" w:rsidP="00C82123">
      <w:pPr>
        <w:keepNext/>
        <w:spacing w:line="240" w:lineRule="auto"/>
        <w:ind w:firstLine="720"/>
        <w:jc w:val="center"/>
      </w:pPr>
      <w:r>
        <w:rPr>
          <w:rFonts w:ascii="Times New Roman" w:eastAsia="Times New Roman" w:hAnsi="Times New Roman" w:cs="Times New Roman"/>
          <w:noProof/>
          <w:color w:val="000000" w:themeColor="text1"/>
          <w:sz w:val="24"/>
          <w:szCs w:val="24"/>
          <w:lang w:val="en"/>
        </w:rPr>
        <w:drawing>
          <wp:inline distT="0" distB="0" distL="0" distR="0" wp14:anchorId="71457285" wp14:editId="35D37182">
            <wp:extent cx="4775200" cy="337566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00093" cy="3393257"/>
                    </a:xfrm>
                    <a:prstGeom prst="rect">
                      <a:avLst/>
                    </a:prstGeom>
                  </pic:spPr>
                </pic:pic>
              </a:graphicData>
            </a:graphic>
          </wp:inline>
        </w:drawing>
      </w:r>
    </w:p>
    <w:p w14:paraId="0D768916" w14:textId="4F60E668" w:rsidR="009116FC" w:rsidRDefault="00FC0841" w:rsidP="00C82123">
      <w:pPr>
        <w:pStyle w:val="Caption"/>
        <w:jc w:val="center"/>
      </w:pPr>
      <w:bookmarkStart w:id="19" w:name="_Toc133750424"/>
      <w:r w:rsidRPr="003D1E0F">
        <w:rPr>
          <w:rFonts w:ascii="Times New Roman" w:hAnsi="Times New Roman" w:cs="Times New Roman"/>
          <w:b/>
          <w:bCs/>
          <w:i w:val="0"/>
          <w:iCs w:val="0"/>
          <w:color w:val="auto"/>
          <w:sz w:val="24"/>
          <w:szCs w:val="24"/>
        </w:rPr>
        <w:t xml:space="preserve">Figure </w:t>
      </w:r>
      <w:r w:rsidRPr="003D1E0F">
        <w:rPr>
          <w:rFonts w:ascii="Times New Roman" w:hAnsi="Times New Roman" w:cs="Times New Roman"/>
          <w:b/>
          <w:bCs/>
          <w:i w:val="0"/>
          <w:iCs w:val="0"/>
          <w:color w:val="auto"/>
          <w:sz w:val="24"/>
          <w:szCs w:val="24"/>
        </w:rPr>
        <w:fldChar w:fldCharType="begin"/>
      </w:r>
      <w:r w:rsidRPr="003D1E0F">
        <w:rPr>
          <w:rFonts w:ascii="Times New Roman" w:hAnsi="Times New Roman" w:cs="Times New Roman"/>
          <w:b/>
          <w:bCs/>
          <w:i w:val="0"/>
          <w:iCs w:val="0"/>
          <w:color w:val="auto"/>
          <w:sz w:val="24"/>
          <w:szCs w:val="24"/>
        </w:rPr>
        <w:instrText xml:space="preserve"> SEQ Figure \* ARABIC </w:instrText>
      </w:r>
      <w:r w:rsidRPr="003D1E0F">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5</w:t>
      </w:r>
      <w:r w:rsidRPr="003D1E0F">
        <w:rPr>
          <w:rFonts w:ascii="Times New Roman" w:hAnsi="Times New Roman" w:cs="Times New Roman"/>
          <w:b/>
          <w:bCs/>
          <w:i w:val="0"/>
          <w:iCs w:val="0"/>
          <w:color w:val="auto"/>
          <w:sz w:val="24"/>
          <w:szCs w:val="24"/>
        </w:rPr>
        <w:fldChar w:fldCharType="end"/>
      </w:r>
      <w:r w:rsidRPr="003D1E0F">
        <w:rPr>
          <w:rFonts w:ascii="Times New Roman" w:hAnsi="Times New Roman" w:cs="Times New Roman"/>
          <w:i w:val="0"/>
          <w:iCs w:val="0"/>
          <w:color w:val="auto"/>
          <w:sz w:val="24"/>
          <w:szCs w:val="24"/>
        </w:rPr>
        <w:t xml:space="preserve"> </w:t>
      </w:r>
      <w:r w:rsidR="00E679B3">
        <w:rPr>
          <w:rFonts w:ascii="Times New Roman" w:hAnsi="Times New Roman" w:cs="Times New Roman"/>
          <w:i w:val="0"/>
          <w:iCs w:val="0"/>
          <w:color w:val="auto"/>
          <w:sz w:val="24"/>
          <w:szCs w:val="24"/>
        </w:rPr>
        <w:t>Chat piles near Picher, OK</w:t>
      </w:r>
      <w:r w:rsidRPr="00DE2EFB">
        <w:rPr>
          <w:rFonts w:ascii="Times New Roman" w:hAnsi="Times New Roman" w:cs="Times New Roman"/>
          <w:i w:val="0"/>
          <w:iCs w:val="0"/>
          <w:color w:val="auto"/>
          <w:sz w:val="24"/>
          <w:szCs w:val="24"/>
        </w:rPr>
        <w:br/>
      </w:r>
      <w:r w:rsidRPr="00DE2EFB">
        <w:rPr>
          <w:rFonts w:ascii="Times New Roman" w:hAnsi="Times New Roman" w:cs="Times New Roman"/>
          <w:i w:val="0"/>
          <w:color w:val="auto"/>
          <w:sz w:val="24"/>
          <w:szCs w:val="24"/>
        </w:rPr>
        <w:t xml:space="preserve">Source: </w:t>
      </w:r>
      <w:r w:rsidR="0095324E">
        <w:rPr>
          <w:rFonts w:ascii="Times New Roman" w:hAnsi="Times New Roman" w:cs="Times New Roman"/>
          <w:i w:val="0"/>
          <w:color w:val="auto"/>
          <w:sz w:val="24"/>
          <w:szCs w:val="24"/>
        </w:rPr>
        <w:t>Valerie Doornbos</w:t>
      </w:r>
      <w:r w:rsidR="004B6942">
        <w:rPr>
          <w:rFonts w:ascii="Times New Roman" w:hAnsi="Times New Roman" w:cs="Times New Roman"/>
          <w:i w:val="0"/>
          <w:color w:val="auto"/>
          <w:sz w:val="24"/>
          <w:szCs w:val="24"/>
        </w:rPr>
        <w:t xml:space="preserve"> </w:t>
      </w:r>
      <w:r w:rsidR="003F03A7">
        <w:rPr>
          <w:rFonts w:ascii="Times New Roman" w:hAnsi="Times New Roman" w:cs="Times New Roman"/>
          <w:i w:val="0"/>
          <w:color w:val="auto"/>
          <w:sz w:val="24"/>
          <w:szCs w:val="24"/>
        </w:rPr>
        <w:t>(</w:t>
      </w:r>
      <w:r w:rsidR="004B6942">
        <w:rPr>
          <w:rFonts w:ascii="Times New Roman" w:hAnsi="Times New Roman" w:cs="Times New Roman"/>
          <w:i w:val="0"/>
          <w:color w:val="auto"/>
          <w:sz w:val="24"/>
          <w:szCs w:val="24"/>
        </w:rPr>
        <w:t>October 2021</w:t>
      </w:r>
      <w:bookmarkEnd w:id="19"/>
      <w:r w:rsidR="003F03A7">
        <w:rPr>
          <w:rFonts w:ascii="Times New Roman" w:hAnsi="Times New Roman" w:cs="Times New Roman"/>
          <w:i w:val="0"/>
          <w:color w:val="auto"/>
          <w:sz w:val="24"/>
          <w:szCs w:val="24"/>
        </w:rPr>
        <w:t>)</w:t>
      </w:r>
    </w:p>
    <w:p w14:paraId="18823AA1" w14:textId="7FCB7898" w:rsidR="00D43824" w:rsidRDefault="00E96D69" w:rsidP="00963E04">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w:t>
      </w:r>
      <w:r w:rsidR="00C4430D" w:rsidRPr="009E1E14">
        <w:rPr>
          <w:rFonts w:ascii="Times New Roman" w:eastAsia="Times New Roman" w:hAnsi="Times New Roman" w:cs="Times New Roman"/>
          <w:color w:val="000000" w:themeColor="text1"/>
          <w:sz w:val="24"/>
          <w:szCs w:val="24"/>
          <w:lang w:val="en"/>
        </w:rPr>
        <w:t>he</w:t>
      </w:r>
      <w:r>
        <w:rPr>
          <w:rFonts w:ascii="Times New Roman" w:eastAsia="Times New Roman" w:hAnsi="Times New Roman" w:cs="Times New Roman"/>
          <w:color w:val="000000" w:themeColor="text1"/>
          <w:sz w:val="24"/>
          <w:szCs w:val="24"/>
          <w:lang w:val="en"/>
        </w:rPr>
        <w:t xml:space="preserve"> acid-mine</w:t>
      </w:r>
      <w:r w:rsidR="00C4430D" w:rsidRPr="009E1E14">
        <w:rPr>
          <w:rFonts w:ascii="Times New Roman" w:eastAsia="Times New Roman" w:hAnsi="Times New Roman" w:cs="Times New Roman"/>
          <w:color w:val="000000" w:themeColor="text1"/>
          <w:sz w:val="24"/>
          <w:szCs w:val="24"/>
          <w:lang w:val="en"/>
        </w:rPr>
        <w:t xml:space="preserve"> runoff and scope of the problem</w:t>
      </w:r>
      <w:r w:rsidR="00C4430D">
        <w:rPr>
          <w:rFonts w:ascii="Times New Roman" w:eastAsia="Times New Roman" w:hAnsi="Times New Roman" w:cs="Times New Roman"/>
          <w:color w:val="000000" w:themeColor="text1"/>
          <w:sz w:val="24"/>
          <w:szCs w:val="24"/>
          <w:lang w:val="en"/>
        </w:rPr>
        <w:t xml:space="preserve"> led the EPA </w:t>
      </w:r>
      <w:r w:rsidR="00C4430D" w:rsidRPr="00945413">
        <w:rPr>
          <w:rFonts w:ascii="Times New Roman" w:eastAsia="Times New Roman" w:hAnsi="Times New Roman" w:cs="Times New Roman"/>
          <w:color w:val="000000" w:themeColor="text1"/>
          <w:sz w:val="24"/>
          <w:szCs w:val="24"/>
          <w:lang w:val="en"/>
        </w:rPr>
        <w:t>to declare the area a Superfund Site and place it on the National Priorities List (NPL) in</w:t>
      </w:r>
      <w:r w:rsidR="00FA6A13" w:rsidRPr="00945413">
        <w:rPr>
          <w:rFonts w:ascii="Times New Roman" w:eastAsia="Times New Roman" w:hAnsi="Times New Roman" w:cs="Times New Roman"/>
          <w:color w:val="000000" w:themeColor="text1"/>
          <w:sz w:val="24"/>
          <w:szCs w:val="24"/>
          <w:lang w:val="en"/>
        </w:rPr>
        <w:t xml:space="preserve"> 1983</w:t>
      </w:r>
      <w:r w:rsidR="00C4430D" w:rsidRPr="00945413">
        <w:rPr>
          <w:rFonts w:ascii="Times New Roman" w:eastAsia="Times New Roman" w:hAnsi="Times New Roman" w:cs="Times New Roman"/>
          <w:color w:val="000000" w:themeColor="text1"/>
          <w:sz w:val="24"/>
          <w:szCs w:val="24"/>
          <w:lang w:val="en"/>
        </w:rPr>
        <w:t>. NPL Sites are “</w:t>
      </w:r>
      <w:r w:rsidR="001E165F" w:rsidRPr="00945413">
        <w:rPr>
          <w:rFonts w:ascii="Times New Roman" w:hAnsi="Times New Roman" w:cs="Times New Roman"/>
          <w:color w:val="1B1B1B"/>
          <w:sz w:val="24"/>
          <w:szCs w:val="24"/>
          <w:shd w:val="clear" w:color="auto" w:fill="FFFFFF"/>
        </w:rPr>
        <w:t>sites of national priority among the known releases or threatened releases of hazardous substances, pollutants, or contaminants throughout the United States and its territories</w:t>
      </w:r>
      <w:r w:rsidR="00945413" w:rsidRPr="00945413">
        <w:rPr>
          <w:rFonts w:ascii="Times New Roman" w:hAnsi="Times New Roman" w:cs="Times New Roman"/>
          <w:color w:val="1B1B1B"/>
          <w:sz w:val="24"/>
          <w:szCs w:val="24"/>
          <w:shd w:val="clear" w:color="auto" w:fill="FFFFFF"/>
        </w:rPr>
        <w:t>”</w:t>
      </w:r>
      <w:r w:rsidR="007C2ED4">
        <w:rPr>
          <w:rFonts w:ascii="Times New Roman" w:hAnsi="Times New Roman" w:cs="Times New Roman"/>
          <w:color w:val="1B1B1B"/>
          <w:sz w:val="24"/>
          <w:szCs w:val="24"/>
          <w:shd w:val="clear" w:color="auto" w:fill="FFFFFF"/>
        </w:rPr>
        <w:t xml:space="preserve"> </w:t>
      </w:r>
      <w:r w:rsidR="00251548">
        <w:rPr>
          <w:rFonts w:ascii="Times New Roman" w:hAnsi="Times New Roman" w:cs="Times New Roman"/>
          <w:color w:val="1B1B1B"/>
          <w:sz w:val="24"/>
          <w:szCs w:val="24"/>
          <w:shd w:val="clear" w:color="auto" w:fill="FFFFFF"/>
        </w:rPr>
        <w:fldChar w:fldCharType="begin"/>
      </w:r>
      <w:r w:rsidR="0022117C">
        <w:rPr>
          <w:rFonts w:ascii="Times New Roman" w:hAnsi="Times New Roman" w:cs="Times New Roman"/>
          <w:color w:val="1B1B1B"/>
          <w:sz w:val="24"/>
          <w:szCs w:val="24"/>
          <w:shd w:val="clear" w:color="auto" w:fill="FFFFFF"/>
        </w:rPr>
        <w:instrText xml:space="preserve"> ADDIN ZOTERO_ITEM CSL_CITATION {"citationID":"wspdMHRU","properties":{"formattedCitation":"(US EPA 2015)","plainCitation":"(US EPA 2015)","noteIndex":0},"citationItems":[{"id":516,"uris":["http://zotero.org/users/8815485/items/BWE63QQ2"],"itemData":{"id":516,"type":"webpage","abstract":"Sites are listed on the National Priorities List (NPL) upon completion of Hazard Ranking System  (HRS) screening, public solicitation of comments about the proposed site, and after all public comments have been addressed.","genre":"Overviews and Factsheets","language":"en","title":"Superfund: National Priorities List (NPL)","title-short":"Superfund","URL":"https://www.epa.gov/superfund/superfund-national-priorities-list-npl","author":[{"family":"US EPA","given":"OLEM"}],"accessed":{"date-parts":[["2023",4,5]]},"issued":{"date-parts":[["2015",8,17]]}}}],"schema":"https://github.com/citation-style-language/schema/raw/master/csl-citation.json"} </w:instrText>
      </w:r>
      <w:r w:rsidR="00251548">
        <w:rPr>
          <w:rFonts w:ascii="Times New Roman" w:hAnsi="Times New Roman" w:cs="Times New Roman"/>
          <w:color w:val="1B1B1B"/>
          <w:sz w:val="24"/>
          <w:szCs w:val="24"/>
          <w:shd w:val="clear" w:color="auto" w:fill="FFFFFF"/>
        </w:rPr>
        <w:fldChar w:fldCharType="separate"/>
      </w:r>
      <w:r w:rsidR="0022117C" w:rsidRPr="0022117C">
        <w:rPr>
          <w:rFonts w:ascii="Times New Roman" w:hAnsi="Times New Roman" w:cs="Times New Roman"/>
          <w:sz w:val="24"/>
        </w:rPr>
        <w:t xml:space="preserve">US EPA </w:t>
      </w:r>
      <w:r w:rsidR="007C2ED4">
        <w:rPr>
          <w:rFonts w:ascii="Times New Roman" w:hAnsi="Times New Roman" w:cs="Times New Roman"/>
          <w:sz w:val="24"/>
        </w:rPr>
        <w:t>(</w:t>
      </w:r>
      <w:r w:rsidR="0022117C" w:rsidRPr="0022117C">
        <w:rPr>
          <w:rFonts w:ascii="Times New Roman" w:hAnsi="Times New Roman" w:cs="Times New Roman"/>
          <w:sz w:val="24"/>
        </w:rPr>
        <w:t>2015)</w:t>
      </w:r>
      <w:r w:rsidR="00251548">
        <w:rPr>
          <w:rFonts w:ascii="Times New Roman" w:hAnsi="Times New Roman" w:cs="Times New Roman"/>
          <w:color w:val="1B1B1B"/>
          <w:sz w:val="24"/>
          <w:szCs w:val="24"/>
          <w:shd w:val="clear" w:color="auto" w:fill="FFFFFF"/>
        </w:rPr>
        <w:fldChar w:fldCharType="end"/>
      </w:r>
      <w:r w:rsidR="001E1863">
        <w:rPr>
          <w:rFonts w:ascii="Times New Roman" w:hAnsi="Times New Roman" w:cs="Times New Roman"/>
          <w:color w:val="1B1B1B"/>
          <w:sz w:val="24"/>
          <w:szCs w:val="24"/>
          <w:shd w:val="clear" w:color="auto" w:fill="FFFFFF"/>
        </w:rPr>
        <w:t>.</w:t>
      </w:r>
      <w:r w:rsidR="00432275">
        <w:rPr>
          <w:rFonts w:ascii="Times New Roman" w:eastAsia="Times New Roman" w:hAnsi="Times New Roman" w:cs="Times New Roman"/>
          <w:color w:val="000000" w:themeColor="text1"/>
          <w:sz w:val="24"/>
          <w:szCs w:val="24"/>
          <w:lang w:val="en"/>
        </w:rPr>
        <w:t xml:space="preserve"> </w:t>
      </w:r>
      <w:r w:rsidR="00E90FA9">
        <w:rPr>
          <w:rFonts w:ascii="Times New Roman" w:eastAsia="Times New Roman" w:hAnsi="Times New Roman" w:cs="Times New Roman"/>
          <w:color w:val="000000" w:themeColor="text1"/>
          <w:sz w:val="24"/>
          <w:szCs w:val="24"/>
          <w:lang w:val="en"/>
        </w:rPr>
        <w:t xml:space="preserve">These legacies of industry have </w:t>
      </w:r>
      <w:r w:rsidR="00232F86">
        <w:rPr>
          <w:rFonts w:ascii="Times New Roman" w:eastAsia="Times New Roman" w:hAnsi="Times New Roman" w:cs="Times New Roman"/>
          <w:color w:val="000000" w:themeColor="text1"/>
          <w:sz w:val="24"/>
          <w:szCs w:val="24"/>
          <w:lang w:val="en"/>
        </w:rPr>
        <w:t>scarred</w:t>
      </w:r>
      <w:r w:rsidR="00E90FA9">
        <w:rPr>
          <w:rFonts w:ascii="Times New Roman" w:eastAsia="Times New Roman" w:hAnsi="Times New Roman" w:cs="Times New Roman"/>
          <w:color w:val="000000" w:themeColor="text1"/>
          <w:sz w:val="24"/>
          <w:szCs w:val="24"/>
          <w:lang w:val="en"/>
        </w:rPr>
        <w:t xml:space="preserve"> the region and the county seat of Ottawa County</w:t>
      </w:r>
      <w:r w:rsidR="00D036A9">
        <w:rPr>
          <w:rFonts w:ascii="Times New Roman" w:eastAsia="Times New Roman" w:hAnsi="Times New Roman" w:cs="Times New Roman"/>
          <w:color w:val="000000" w:themeColor="text1"/>
          <w:sz w:val="24"/>
          <w:szCs w:val="24"/>
          <w:lang w:val="en"/>
        </w:rPr>
        <w:t xml:space="preserve">: </w:t>
      </w:r>
      <w:r w:rsidR="00E90FA9">
        <w:rPr>
          <w:rFonts w:ascii="Times New Roman" w:eastAsia="Times New Roman" w:hAnsi="Times New Roman" w:cs="Times New Roman"/>
          <w:color w:val="000000" w:themeColor="text1"/>
          <w:sz w:val="24"/>
          <w:szCs w:val="24"/>
          <w:lang w:val="en"/>
        </w:rPr>
        <w:t>Miami, Oklahoma.</w:t>
      </w:r>
    </w:p>
    <w:p w14:paraId="177DA576" w14:textId="37AEE24F" w:rsidR="006552E0" w:rsidRPr="00386822" w:rsidRDefault="00ED1624" w:rsidP="002D5005">
      <w:pPr>
        <w:pStyle w:val="Heading2"/>
        <w:numPr>
          <w:ilvl w:val="1"/>
          <w:numId w:val="21"/>
        </w:numPr>
        <w:spacing w:line="480" w:lineRule="auto"/>
        <w:ind w:left="450"/>
        <w:rPr>
          <w:rFonts w:ascii="Times New Roman" w:hAnsi="Times New Roman" w:cs="Times New Roman"/>
          <w:b/>
          <w:bCs/>
          <w:color w:val="auto"/>
          <w:sz w:val="24"/>
          <w:szCs w:val="24"/>
        </w:rPr>
      </w:pPr>
      <w:r w:rsidRPr="00386822">
        <w:rPr>
          <w:rFonts w:ascii="Times New Roman" w:hAnsi="Times New Roman" w:cs="Times New Roman"/>
          <w:b/>
          <w:bCs/>
          <w:color w:val="auto"/>
          <w:sz w:val="24"/>
          <w:szCs w:val="24"/>
        </w:rPr>
        <w:t xml:space="preserve"> </w:t>
      </w:r>
      <w:bookmarkStart w:id="20" w:name="_Toc133486119"/>
      <w:r w:rsidR="00577FED" w:rsidRPr="00386822">
        <w:rPr>
          <w:rFonts w:ascii="Times New Roman" w:hAnsi="Times New Roman" w:cs="Times New Roman"/>
          <w:b/>
          <w:bCs/>
          <w:color w:val="auto"/>
          <w:sz w:val="24"/>
          <w:szCs w:val="24"/>
        </w:rPr>
        <w:t>Thesis Overview</w:t>
      </w:r>
      <w:bookmarkEnd w:id="20"/>
    </w:p>
    <w:p w14:paraId="65F3CFE5" w14:textId="6ED763E5" w:rsidR="0063796D" w:rsidRDefault="0063796D" w:rsidP="0063796D">
      <w:pPr>
        <w:spacing w:line="480" w:lineRule="auto"/>
        <w:ind w:firstLine="720"/>
        <w:jc w:val="both"/>
        <w:rPr>
          <w:rFonts w:ascii="Times New Roman" w:eastAsia="Times New Roman" w:hAnsi="Times New Roman" w:cs="Times New Roman"/>
          <w:color w:val="000000" w:themeColor="text1"/>
          <w:sz w:val="24"/>
          <w:szCs w:val="24"/>
          <w:lang w:val="en"/>
        </w:rPr>
      </w:pPr>
      <w:r w:rsidRPr="2D8D165D">
        <w:rPr>
          <w:rFonts w:ascii="Times New Roman" w:eastAsia="Times New Roman" w:hAnsi="Times New Roman" w:cs="Times New Roman"/>
          <w:color w:val="000000" w:themeColor="text1"/>
          <w:sz w:val="24"/>
          <w:szCs w:val="24"/>
          <w:lang w:val="en"/>
        </w:rPr>
        <w:t xml:space="preserve">When the EaglePicher </w:t>
      </w:r>
      <w:r>
        <w:rPr>
          <w:rFonts w:ascii="Times New Roman" w:eastAsia="Times New Roman" w:hAnsi="Times New Roman" w:cs="Times New Roman"/>
          <w:color w:val="000000" w:themeColor="text1"/>
          <w:sz w:val="24"/>
          <w:szCs w:val="24"/>
          <w:lang w:val="en"/>
        </w:rPr>
        <w:t>M</w:t>
      </w:r>
      <w:r w:rsidRPr="2D8D165D">
        <w:rPr>
          <w:rFonts w:ascii="Times New Roman" w:eastAsia="Times New Roman" w:hAnsi="Times New Roman" w:cs="Times New Roman"/>
          <w:color w:val="000000" w:themeColor="text1"/>
          <w:sz w:val="24"/>
          <w:szCs w:val="24"/>
          <w:lang w:val="en"/>
        </w:rPr>
        <w:t xml:space="preserve">ine closed, many people were unemployed, and desperately seeking new opportunities. One of the most lucrative opportunities was a job as a tire builder at </w:t>
      </w:r>
      <w:r w:rsidRPr="2D8D165D">
        <w:rPr>
          <w:rFonts w:ascii="Times New Roman" w:eastAsia="Times New Roman" w:hAnsi="Times New Roman" w:cs="Times New Roman"/>
          <w:color w:val="000000" w:themeColor="text1"/>
          <w:sz w:val="24"/>
          <w:szCs w:val="24"/>
          <w:lang w:val="en"/>
        </w:rPr>
        <w:lastRenderedPageBreak/>
        <w:t>the B.F. Goodrich Tire Factory</w:t>
      </w:r>
      <w:r w:rsidR="00E65796">
        <w:rPr>
          <w:rFonts w:ascii="Times New Roman" w:eastAsia="Times New Roman" w:hAnsi="Times New Roman" w:cs="Times New Roman"/>
          <w:color w:val="000000" w:themeColor="text1"/>
          <w:sz w:val="24"/>
          <w:szCs w:val="24"/>
          <w:lang w:val="en"/>
        </w:rPr>
        <w:t xml:space="preserve"> </w:t>
      </w:r>
      <w:r w:rsidR="00E65796">
        <w:rPr>
          <w:rFonts w:ascii="Times New Roman" w:eastAsia="Times New Roman" w:hAnsi="Times New Roman" w:cs="Times New Roman"/>
          <w:color w:val="000000" w:themeColor="text1"/>
          <w:sz w:val="24"/>
          <w:szCs w:val="24"/>
          <w:lang w:val="en"/>
        </w:rPr>
        <w:fldChar w:fldCharType="begin"/>
      </w:r>
      <w:r w:rsidR="00E65796">
        <w:rPr>
          <w:rFonts w:ascii="Times New Roman" w:eastAsia="Times New Roman" w:hAnsi="Times New Roman" w:cs="Times New Roman"/>
          <w:color w:val="000000" w:themeColor="text1"/>
          <w:sz w:val="24"/>
          <w:szCs w:val="24"/>
          <w:lang w:val="en"/>
        </w:rPr>
        <w:instrText xml:space="preserve"> ADDIN ZOTERO_ITEM CSL_CITATION {"citationID":"4hAu4PFy","properties":{"formattedCitation":"(Okeson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sidR="00E65796">
        <w:rPr>
          <w:rFonts w:ascii="Times New Roman" w:eastAsia="Times New Roman" w:hAnsi="Times New Roman" w:cs="Times New Roman"/>
          <w:color w:val="000000" w:themeColor="text1"/>
          <w:sz w:val="24"/>
          <w:szCs w:val="24"/>
          <w:lang w:val="en"/>
        </w:rPr>
        <w:fldChar w:fldCharType="separate"/>
      </w:r>
      <w:r w:rsidR="00E65796" w:rsidRPr="00E65796">
        <w:rPr>
          <w:rFonts w:ascii="Times New Roman" w:hAnsi="Times New Roman" w:cs="Times New Roman"/>
          <w:sz w:val="24"/>
        </w:rPr>
        <w:t xml:space="preserve">Okeson </w:t>
      </w:r>
      <w:r w:rsidR="007C2ED4">
        <w:rPr>
          <w:rFonts w:ascii="Times New Roman" w:hAnsi="Times New Roman" w:cs="Times New Roman"/>
          <w:sz w:val="24"/>
        </w:rPr>
        <w:t>(</w:t>
      </w:r>
      <w:r w:rsidR="00E65796" w:rsidRPr="00E65796">
        <w:rPr>
          <w:rFonts w:ascii="Times New Roman" w:hAnsi="Times New Roman" w:cs="Times New Roman"/>
          <w:sz w:val="24"/>
        </w:rPr>
        <w:t>2016)</w:t>
      </w:r>
      <w:r w:rsidR="00E65796">
        <w:rPr>
          <w:rFonts w:ascii="Times New Roman" w:eastAsia="Times New Roman" w:hAnsi="Times New Roman" w:cs="Times New Roman"/>
          <w:color w:val="000000" w:themeColor="text1"/>
          <w:sz w:val="24"/>
          <w:szCs w:val="24"/>
          <w:lang w:val="en"/>
        </w:rPr>
        <w:fldChar w:fldCharType="end"/>
      </w:r>
      <w:r w:rsidRPr="2D8D165D">
        <w:rPr>
          <w:rFonts w:ascii="Times New Roman" w:eastAsia="Times New Roman" w:hAnsi="Times New Roman" w:cs="Times New Roman"/>
          <w:color w:val="000000" w:themeColor="text1"/>
          <w:sz w:val="24"/>
          <w:szCs w:val="24"/>
          <w:lang w:val="en"/>
        </w:rPr>
        <w:t xml:space="preserve">. A welcomed economic engine in the region, the B.F. Goodrich plant </w:t>
      </w:r>
      <w:r w:rsidRPr="7E7D03AA">
        <w:rPr>
          <w:rFonts w:ascii="Times New Roman" w:eastAsia="Times New Roman" w:hAnsi="Times New Roman" w:cs="Times New Roman"/>
          <w:color w:val="000000" w:themeColor="text1"/>
          <w:sz w:val="24"/>
          <w:szCs w:val="24"/>
          <w:lang w:val="en"/>
        </w:rPr>
        <w:t>operated</w:t>
      </w:r>
      <w:r w:rsidRPr="2D8D165D">
        <w:rPr>
          <w:rFonts w:ascii="Times New Roman" w:eastAsia="Times New Roman" w:hAnsi="Times New Roman" w:cs="Times New Roman"/>
          <w:color w:val="000000" w:themeColor="text1"/>
          <w:sz w:val="24"/>
          <w:szCs w:val="24"/>
          <w:lang w:val="en"/>
        </w:rPr>
        <w:t xml:space="preserve"> </w:t>
      </w:r>
      <w:r w:rsidRPr="1C6BF935">
        <w:rPr>
          <w:rFonts w:ascii="Times New Roman" w:eastAsia="Times New Roman" w:hAnsi="Times New Roman" w:cs="Times New Roman"/>
          <w:color w:val="000000" w:themeColor="text1"/>
          <w:sz w:val="24"/>
          <w:szCs w:val="24"/>
          <w:lang w:val="en"/>
        </w:rPr>
        <w:t>between</w:t>
      </w:r>
      <w:r w:rsidRPr="2D8D165D">
        <w:rPr>
          <w:rFonts w:ascii="Times New Roman" w:eastAsia="Times New Roman" w:hAnsi="Times New Roman" w:cs="Times New Roman"/>
          <w:color w:val="000000" w:themeColor="text1"/>
          <w:sz w:val="24"/>
          <w:szCs w:val="24"/>
          <w:lang w:val="en"/>
        </w:rPr>
        <w:t xml:space="preserve"> 1946 and 1986. Many moved their families from Picher to Miami to work in the plant, and a large portion of Miami’s economy revolved around the tire industry. </w:t>
      </w:r>
      <w:r w:rsidR="00E65796">
        <w:rPr>
          <w:rFonts w:ascii="Times New Roman" w:eastAsia="Times New Roman" w:hAnsi="Times New Roman" w:cs="Times New Roman"/>
          <w:color w:val="000000" w:themeColor="text1"/>
          <w:sz w:val="24"/>
          <w:szCs w:val="24"/>
          <w:lang w:val="en"/>
        </w:rPr>
        <w:t>As</w:t>
      </w:r>
      <w:r w:rsidRPr="2D8D165D">
        <w:rPr>
          <w:rFonts w:ascii="Times New Roman" w:eastAsia="Times New Roman" w:hAnsi="Times New Roman" w:cs="Times New Roman"/>
          <w:color w:val="000000" w:themeColor="text1"/>
          <w:sz w:val="24"/>
          <w:szCs w:val="24"/>
          <w:lang w:val="en"/>
        </w:rPr>
        <w:t xml:space="preserve"> </w:t>
      </w:r>
      <w:r w:rsidRPr="2D8D165D">
        <w:rPr>
          <w:rFonts w:ascii="Times New Roman" w:eastAsia="Times New Roman" w:hAnsi="Times New Roman" w:cs="Times New Roman"/>
          <w:i/>
          <w:iCs/>
          <w:color w:val="000000" w:themeColor="text1"/>
          <w:sz w:val="24"/>
          <w:szCs w:val="24"/>
          <w:lang w:val="en"/>
        </w:rPr>
        <w:t>The Oklahoman</w:t>
      </w:r>
      <w:r w:rsidRPr="2D8D165D" w:rsidDel="2D8D165D">
        <w:rPr>
          <w:rFonts w:ascii="Times New Roman" w:eastAsia="Times New Roman" w:hAnsi="Times New Roman" w:cs="Times New Roman"/>
          <w:color w:val="000000" w:themeColor="text1"/>
          <w:sz w:val="24"/>
          <w:szCs w:val="24"/>
          <w:lang w:val="en"/>
        </w:rPr>
        <w:t xml:space="preserve"> </w:t>
      </w:r>
      <w:r w:rsidRPr="2D8D165D">
        <w:rPr>
          <w:rFonts w:ascii="Times New Roman" w:eastAsia="Times New Roman" w:hAnsi="Times New Roman" w:cs="Times New Roman"/>
          <w:color w:val="000000" w:themeColor="text1"/>
          <w:sz w:val="24"/>
          <w:szCs w:val="24"/>
          <w:lang w:val="en"/>
        </w:rPr>
        <w:t>reported, “</w:t>
      </w:r>
      <w:r w:rsidRPr="2D8D165D">
        <w:rPr>
          <w:rFonts w:ascii="Times New Roman" w:hAnsi="Times New Roman" w:cs="Times New Roman"/>
          <w:color w:val="000000" w:themeColor="text1"/>
          <w:sz w:val="24"/>
          <w:szCs w:val="24"/>
        </w:rPr>
        <w:t>For years, the factory dominated the economic landscape of northeast Oklahoma. Generations worked there, creating the post-World War II middle class in Miami. It was hard, hot work…but paid well and allowed families to enjoy the comfortable trappings of middle-class life”</w:t>
      </w:r>
      <w:r w:rsidR="008E1A03">
        <w:rPr>
          <w:rFonts w:ascii="Times New Roman" w:hAnsi="Times New Roman" w:cs="Times New Roman"/>
          <w:color w:val="000000" w:themeColor="text1"/>
          <w:sz w:val="24"/>
          <w:szCs w:val="24"/>
        </w:rPr>
        <w:t xml:space="preserve"> </w:t>
      </w:r>
      <w:r w:rsidR="00E65796">
        <w:rPr>
          <w:rFonts w:ascii="Times New Roman" w:hAnsi="Times New Roman" w:cs="Times New Roman"/>
          <w:color w:val="000000" w:themeColor="text1"/>
          <w:sz w:val="24"/>
          <w:szCs w:val="24"/>
        </w:rPr>
        <w:fldChar w:fldCharType="begin"/>
      </w:r>
      <w:r w:rsidR="00E65796">
        <w:rPr>
          <w:rFonts w:ascii="Times New Roman" w:hAnsi="Times New Roman" w:cs="Times New Roman"/>
          <w:color w:val="000000" w:themeColor="text1"/>
          <w:sz w:val="24"/>
          <w:szCs w:val="24"/>
        </w:rPr>
        <w:instrText xml:space="preserve"> ADDIN ZOTERO_ITEM CSL_CITATION {"citationID":"FdcoYHKt","properties":{"formattedCitation":"(Monies 2006)","plainCitation":"(Monies 2006)","noteIndex":0},"citationItems":[{"id":519,"uris":["http://zotero.org/users/8815485/items/WC6MHASB"],"itemData":{"id":519,"type":"webpage","abstract":"MIAMI, OK -- In the 20 years since Miami's largest employer closed shop, the town has struggled to get back to normal.  Part 1: McCurtain County enjoys boom in cabin building  Part 2: Many blame land…","container-title":"The Oklahoman","language":"en-US","title":"Miami begins rolling back after tire plant shutdown","URL":"https://www.oklahoman.com/story/news/2006/02/05/miami-begins-rolling-back-after-tire-plant-shutdown/61902652007/","author":[{"family":"Monies","given":"Paul"}],"accessed":{"date-parts":[["2023",4,5]]},"issued":{"date-parts":[["2006",2,5]]}}}],"schema":"https://github.com/citation-style-language/schema/raw/master/csl-citation.json"} </w:instrText>
      </w:r>
      <w:r w:rsidR="00E65796">
        <w:rPr>
          <w:rFonts w:ascii="Times New Roman" w:hAnsi="Times New Roman" w:cs="Times New Roman"/>
          <w:color w:val="000000" w:themeColor="text1"/>
          <w:sz w:val="24"/>
          <w:szCs w:val="24"/>
        </w:rPr>
        <w:fldChar w:fldCharType="separate"/>
      </w:r>
      <w:r w:rsidR="00E65796" w:rsidRPr="00E65796">
        <w:rPr>
          <w:rFonts w:ascii="Times New Roman" w:hAnsi="Times New Roman" w:cs="Times New Roman"/>
          <w:sz w:val="24"/>
        </w:rPr>
        <w:t>Monies</w:t>
      </w:r>
      <w:r w:rsidR="00816498">
        <w:rPr>
          <w:rFonts w:ascii="Times New Roman" w:hAnsi="Times New Roman" w:cs="Times New Roman"/>
          <w:sz w:val="24"/>
        </w:rPr>
        <w:t xml:space="preserve"> </w:t>
      </w:r>
      <w:r w:rsidR="007C2ED4">
        <w:rPr>
          <w:rFonts w:ascii="Times New Roman" w:hAnsi="Times New Roman" w:cs="Times New Roman"/>
          <w:sz w:val="24"/>
        </w:rPr>
        <w:t>(</w:t>
      </w:r>
      <w:r w:rsidR="00E65796" w:rsidRPr="00E65796">
        <w:rPr>
          <w:rFonts w:ascii="Times New Roman" w:hAnsi="Times New Roman" w:cs="Times New Roman"/>
          <w:sz w:val="24"/>
        </w:rPr>
        <w:t>2006)</w:t>
      </w:r>
      <w:r w:rsidR="00E65796">
        <w:rPr>
          <w:rFonts w:ascii="Times New Roman" w:hAnsi="Times New Roman" w:cs="Times New Roman"/>
          <w:color w:val="000000" w:themeColor="text1"/>
          <w:sz w:val="24"/>
          <w:szCs w:val="24"/>
        </w:rPr>
        <w:fldChar w:fldCharType="end"/>
      </w:r>
      <w:r w:rsidR="00E65796">
        <w:rPr>
          <w:rFonts w:ascii="Times New Roman" w:hAnsi="Times New Roman" w:cs="Times New Roman"/>
          <w:color w:val="000000" w:themeColor="text1"/>
          <w:sz w:val="24"/>
          <w:szCs w:val="24"/>
        </w:rPr>
        <w:t xml:space="preserve">. </w:t>
      </w:r>
      <w:r w:rsidRPr="2D8D165D">
        <w:rPr>
          <w:rFonts w:ascii="Times New Roman" w:eastAsia="Times New Roman" w:hAnsi="Times New Roman" w:cs="Times New Roman"/>
          <w:color w:val="000000" w:themeColor="text1"/>
          <w:sz w:val="24"/>
          <w:szCs w:val="24"/>
          <w:lang w:val="en"/>
        </w:rPr>
        <w:t>Unfortunately, due to increasing foreign competition in the late 1970s and early 1980s, B.F. Goodrich executives made the decision to close the plant in 1986</w:t>
      </w:r>
      <w:r w:rsidR="00E65796">
        <w:rPr>
          <w:rFonts w:ascii="Times New Roman" w:eastAsia="Times New Roman" w:hAnsi="Times New Roman" w:cs="Times New Roman"/>
          <w:color w:val="000000" w:themeColor="text1"/>
          <w:sz w:val="24"/>
          <w:szCs w:val="24"/>
          <w:lang w:val="en"/>
        </w:rPr>
        <w:t xml:space="preserve"> </w:t>
      </w:r>
      <w:r w:rsidR="00E65796">
        <w:rPr>
          <w:rFonts w:ascii="Times New Roman" w:eastAsia="Times New Roman" w:hAnsi="Times New Roman" w:cs="Times New Roman"/>
          <w:color w:val="000000" w:themeColor="text1"/>
          <w:sz w:val="24"/>
          <w:szCs w:val="24"/>
          <w:lang w:val="en"/>
        </w:rPr>
        <w:fldChar w:fldCharType="begin"/>
      </w:r>
      <w:r w:rsidR="00E65796">
        <w:rPr>
          <w:rFonts w:ascii="Times New Roman" w:eastAsia="Times New Roman" w:hAnsi="Times New Roman" w:cs="Times New Roman"/>
          <w:color w:val="000000" w:themeColor="text1"/>
          <w:sz w:val="24"/>
          <w:szCs w:val="24"/>
          <w:lang w:val="en"/>
        </w:rPr>
        <w:instrText xml:space="preserve"> ADDIN ZOTERO_ITEM CSL_CITATION {"citationID":"UL9SCwrW","properties":{"formattedCitation":"(Okeson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sidR="00E65796">
        <w:rPr>
          <w:rFonts w:ascii="Times New Roman" w:eastAsia="Times New Roman" w:hAnsi="Times New Roman" w:cs="Times New Roman"/>
          <w:color w:val="000000" w:themeColor="text1"/>
          <w:sz w:val="24"/>
          <w:szCs w:val="24"/>
          <w:lang w:val="en"/>
        </w:rPr>
        <w:fldChar w:fldCharType="separate"/>
      </w:r>
      <w:r w:rsidR="00E65796" w:rsidRPr="00E65796">
        <w:rPr>
          <w:rFonts w:ascii="Times New Roman" w:hAnsi="Times New Roman" w:cs="Times New Roman"/>
          <w:sz w:val="24"/>
        </w:rPr>
        <w:t xml:space="preserve">Okeson </w:t>
      </w:r>
      <w:r w:rsidR="00C15265">
        <w:rPr>
          <w:rFonts w:ascii="Times New Roman" w:hAnsi="Times New Roman" w:cs="Times New Roman"/>
          <w:sz w:val="24"/>
        </w:rPr>
        <w:t>(</w:t>
      </w:r>
      <w:r w:rsidR="00E65796" w:rsidRPr="00E65796">
        <w:rPr>
          <w:rFonts w:ascii="Times New Roman" w:hAnsi="Times New Roman" w:cs="Times New Roman"/>
          <w:sz w:val="24"/>
        </w:rPr>
        <w:t>2016)</w:t>
      </w:r>
      <w:r w:rsidR="00E65796">
        <w:rPr>
          <w:rFonts w:ascii="Times New Roman" w:eastAsia="Times New Roman" w:hAnsi="Times New Roman" w:cs="Times New Roman"/>
          <w:color w:val="000000" w:themeColor="text1"/>
          <w:sz w:val="24"/>
          <w:szCs w:val="24"/>
          <w:lang w:val="en"/>
        </w:rPr>
        <w:fldChar w:fldCharType="end"/>
      </w:r>
      <w:r w:rsidRPr="2D8D165D">
        <w:rPr>
          <w:rFonts w:ascii="Times New Roman" w:eastAsia="Times New Roman" w:hAnsi="Times New Roman" w:cs="Times New Roman"/>
          <w:color w:val="000000" w:themeColor="text1"/>
          <w:sz w:val="24"/>
          <w:szCs w:val="24"/>
          <w:lang w:val="en"/>
        </w:rPr>
        <w:t>. The closure of the plant decimated the region, continued the process of deindustrialization, and created the lasting economic, social, and environmental impacts that are still felt to this day.</w:t>
      </w:r>
    </w:p>
    <w:p w14:paraId="32A52AD6" w14:textId="0F419B06" w:rsidR="008F1116" w:rsidRDefault="00437E23" w:rsidP="000B4906">
      <w:pPr>
        <w:spacing w:line="480" w:lineRule="auto"/>
        <w:ind w:firstLine="720"/>
        <w:jc w:val="both"/>
        <w:rPr>
          <w:rFonts w:ascii="Times New Roman" w:eastAsia="Times New Roman" w:hAnsi="Times New Roman" w:cs="Times New Roman"/>
          <w:color w:val="000000" w:themeColor="text1"/>
          <w:sz w:val="24"/>
          <w:szCs w:val="24"/>
          <w:lang w:val="en"/>
        </w:rPr>
      </w:pPr>
      <w:r w:rsidRPr="00444093">
        <w:rPr>
          <w:rFonts w:ascii="Times New Roman" w:eastAsia="Times New Roman" w:hAnsi="Times New Roman" w:cs="Times New Roman"/>
          <w:color w:val="000000" w:themeColor="text1"/>
          <w:sz w:val="24"/>
          <w:szCs w:val="24"/>
          <w:lang w:val="en"/>
        </w:rPr>
        <w:t>This thesis focuses on the B.F. Goodrich plant in Miami, Oklahoma</w:t>
      </w:r>
      <w:r w:rsidR="00E30052">
        <w:rPr>
          <w:rFonts w:ascii="Times New Roman" w:eastAsia="Times New Roman" w:hAnsi="Times New Roman" w:cs="Times New Roman"/>
          <w:color w:val="000000" w:themeColor="text1"/>
          <w:sz w:val="24"/>
          <w:szCs w:val="24"/>
          <w:lang w:val="en"/>
        </w:rPr>
        <w:t>,</w:t>
      </w:r>
      <w:r w:rsidR="006168B0" w:rsidRPr="00444093">
        <w:rPr>
          <w:rFonts w:ascii="Times New Roman" w:eastAsia="Times New Roman" w:hAnsi="Times New Roman" w:cs="Times New Roman"/>
          <w:color w:val="000000" w:themeColor="text1"/>
          <w:sz w:val="24"/>
          <w:szCs w:val="24"/>
          <w:lang w:val="en"/>
        </w:rPr>
        <w:t xml:space="preserve"> which replaced mining as the key economic engine for Ottawa County</w:t>
      </w:r>
      <w:r w:rsidR="00602569" w:rsidRPr="00444093">
        <w:rPr>
          <w:rFonts w:ascii="Times New Roman" w:eastAsia="Times New Roman" w:hAnsi="Times New Roman" w:cs="Times New Roman"/>
          <w:color w:val="000000" w:themeColor="text1"/>
          <w:sz w:val="24"/>
          <w:szCs w:val="24"/>
          <w:lang w:val="en"/>
        </w:rPr>
        <w:t xml:space="preserve">. The following structure shapes my thesis. </w:t>
      </w:r>
      <w:r w:rsidR="0067473E" w:rsidRPr="00444093">
        <w:rPr>
          <w:rFonts w:ascii="Times New Roman" w:eastAsia="Times New Roman" w:hAnsi="Times New Roman" w:cs="Times New Roman"/>
          <w:color w:val="000000" w:themeColor="text1"/>
          <w:sz w:val="24"/>
          <w:szCs w:val="24"/>
          <w:lang w:val="en"/>
        </w:rPr>
        <w:t>In this introductory chapter I have situated myself</w:t>
      </w:r>
      <w:r w:rsidR="00444093">
        <w:rPr>
          <w:rFonts w:ascii="Times New Roman" w:eastAsia="Times New Roman" w:hAnsi="Times New Roman" w:cs="Times New Roman"/>
          <w:color w:val="000000" w:themeColor="text1"/>
          <w:sz w:val="24"/>
          <w:szCs w:val="24"/>
          <w:lang w:val="en"/>
        </w:rPr>
        <w:t xml:space="preserve"> and explained why I have an interest in deindustrialization</w:t>
      </w:r>
      <w:r w:rsidR="0067473E" w:rsidRPr="00444093">
        <w:rPr>
          <w:rFonts w:ascii="Times New Roman" w:eastAsia="Times New Roman" w:hAnsi="Times New Roman" w:cs="Times New Roman"/>
          <w:color w:val="000000" w:themeColor="text1"/>
          <w:sz w:val="24"/>
          <w:szCs w:val="24"/>
          <w:lang w:val="en"/>
        </w:rPr>
        <w:t>.</w:t>
      </w:r>
      <w:r w:rsidR="00444093">
        <w:rPr>
          <w:rFonts w:ascii="Times New Roman" w:eastAsia="Times New Roman" w:hAnsi="Times New Roman" w:cs="Times New Roman"/>
          <w:color w:val="000000" w:themeColor="text1"/>
          <w:sz w:val="24"/>
          <w:szCs w:val="24"/>
          <w:lang w:val="en"/>
        </w:rPr>
        <w:t xml:space="preserve"> I also provide a brief background on my study region of Ottawa County, Oklahoma. Chapter 2 reviews the literature that frames my project. It also introduces the research methods and methodologies featured in this </w:t>
      </w:r>
      <w:r w:rsidR="00816498">
        <w:rPr>
          <w:rFonts w:ascii="Times New Roman" w:eastAsia="Times New Roman" w:hAnsi="Times New Roman" w:cs="Times New Roman"/>
          <w:color w:val="000000" w:themeColor="text1"/>
          <w:sz w:val="24"/>
          <w:szCs w:val="24"/>
          <w:lang w:val="en"/>
        </w:rPr>
        <w:t xml:space="preserve">thesis. In Chapter 3, I describe the emergence, flourishing, and closure of the B.F. Goodrich plant. I draw on interviews and archival materials to paint </w:t>
      </w:r>
      <w:r w:rsidR="00211EE5">
        <w:rPr>
          <w:rFonts w:ascii="Times New Roman" w:eastAsia="Times New Roman" w:hAnsi="Times New Roman" w:cs="Times New Roman"/>
          <w:color w:val="000000" w:themeColor="text1"/>
          <w:sz w:val="24"/>
          <w:szCs w:val="24"/>
          <w:lang w:val="en"/>
        </w:rPr>
        <w:t>portraits</w:t>
      </w:r>
      <w:r w:rsidR="00816498">
        <w:rPr>
          <w:rFonts w:ascii="Times New Roman" w:eastAsia="Times New Roman" w:hAnsi="Times New Roman" w:cs="Times New Roman"/>
          <w:color w:val="000000" w:themeColor="text1"/>
          <w:sz w:val="24"/>
          <w:szCs w:val="24"/>
          <w:lang w:val="en"/>
        </w:rPr>
        <w:t xml:space="preserve"> of these events. This chapter also provides</w:t>
      </w:r>
      <w:r w:rsidR="00D32071">
        <w:rPr>
          <w:rFonts w:ascii="Times New Roman" w:eastAsia="Times New Roman" w:hAnsi="Times New Roman" w:cs="Times New Roman"/>
          <w:color w:val="000000" w:themeColor="text1"/>
          <w:sz w:val="24"/>
          <w:szCs w:val="24"/>
          <w:lang w:val="en"/>
        </w:rPr>
        <w:t xml:space="preserve"> much of the textual content for my </w:t>
      </w:r>
      <w:r w:rsidR="00816498">
        <w:rPr>
          <w:rFonts w:ascii="Times New Roman" w:eastAsia="Times New Roman" w:hAnsi="Times New Roman" w:cs="Times New Roman"/>
          <w:color w:val="000000" w:themeColor="text1"/>
          <w:sz w:val="24"/>
          <w:szCs w:val="24"/>
          <w:lang w:val="en"/>
        </w:rPr>
        <w:t>S</w:t>
      </w:r>
      <w:r w:rsidR="00D32071">
        <w:rPr>
          <w:rFonts w:ascii="Times New Roman" w:eastAsia="Times New Roman" w:hAnsi="Times New Roman" w:cs="Times New Roman"/>
          <w:color w:val="000000" w:themeColor="text1"/>
          <w:sz w:val="24"/>
          <w:szCs w:val="24"/>
          <w:lang w:val="en"/>
        </w:rPr>
        <w:t>tory</w:t>
      </w:r>
      <w:r w:rsidR="00816498">
        <w:rPr>
          <w:rFonts w:ascii="Times New Roman" w:eastAsia="Times New Roman" w:hAnsi="Times New Roman" w:cs="Times New Roman"/>
          <w:color w:val="000000" w:themeColor="text1"/>
          <w:sz w:val="24"/>
          <w:szCs w:val="24"/>
          <w:lang w:val="en"/>
        </w:rPr>
        <w:t>M</w:t>
      </w:r>
      <w:r w:rsidR="00D32071">
        <w:rPr>
          <w:rFonts w:ascii="Times New Roman" w:eastAsia="Times New Roman" w:hAnsi="Times New Roman" w:cs="Times New Roman"/>
          <w:color w:val="000000" w:themeColor="text1"/>
          <w:sz w:val="24"/>
          <w:szCs w:val="24"/>
          <w:lang w:val="en"/>
        </w:rPr>
        <w:t>ap</w:t>
      </w:r>
      <w:r w:rsidR="00816498">
        <w:rPr>
          <w:rFonts w:ascii="Times New Roman" w:eastAsia="Times New Roman" w:hAnsi="Times New Roman" w:cs="Times New Roman"/>
          <w:color w:val="000000" w:themeColor="text1"/>
          <w:sz w:val="24"/>
          <w:szCs w:val="24"/>
          <w:lang w:val="en"/>
        </w:rPr>
        <w:t xml:space="preserve"> including the five key areas of concern: benzene, asbestos, carbon black, UST’s, and the solid waste disposal site/incinerator. </w:t>
      </w:r>
      <w:r w:rsidR="00D32071">
        <w:rPr>
          <w:rFonts w:ascii="Times New Roman" w:eastAsia="Times New Roman" w:hAnsi="Times New Roman" w:cs="Times New Roman"/>
          <w:color w:val="000000" w:themeColor="text1"/>
          <w:sz w:val="24"/>
          <w:szCs w:val="24"/>
          <w:lang w:val="en"/>
        </w:rPr>
        <w:t xml:space="preserve">Finally, in </w:t>
      </w:r>
      <w:r w:rsidR="00816498">
        <w:rPr>
          <w:rFonts w:ascii="Times New Roman" w:eastAsia="Times New Roman" w:hAnsi="Times New Roman" w:cs="Times New Roman"/>
          <w:color w:val="000000" w:themeColor="text1"/>
          <w:sz w:val="24"/>
          <w:szCs w:val="24"/>
          <w:lang w:val="en"/>
        </w:rPr>
        <w:t>C</w:t>
      </w:r>
      <w:r w:rsidR="00D32071">
        <w:rPr>
          <w:rFonts w:ascii="Times New Roman" w:eastAsia="Times New Roman" w:hAnsi="Times New Roman" w:cs="Times New Roman"/>
          <w:color w:val="000000" w:themeColor="text1"/>
          <w:sz w:val="24"/>
          <w:szCs w:val="24"/>
          <w:lang w:val="en"/>
        </w:rPr>
        <w:t>hapter 4</w:t>
      </w:r>
      <w:r w:rsidR="00816498">
        <w:rPr>
          <w:rFonts w:ascii="Times New Roman" w:eastAsia="Times New Roman" w:hAnsi="Times New Roman" w:cs="Times New Roman"/>
          <w:color w:val="000000" w:themeColor="text1"/>
          <w:sz w:val="24"/>
          <w:szCs w:val="24"/>
          <w:lang w:val="en"/>
        </w:rPr>
        <w:t>,</w:t>
      </w:r>
      <w:r w:rsidR="00D32071">
        <w:rPr>
          <w:rFonts w:ascii="Times New Roman" w:eastAsia="Times New Roman" w:hAnsi="Times New Roman" w:cs="Times New Roman"/>
          <w:color w:val="000000" w:themeColor="text1"/>
          <w:sz w:val="24"/>
          <w:szCs w:val="24"/>
          <w:lang w:val="en"/>
        </w:rPr>
        <w:t xml:space="preserve"> I discuss</w:t>
      </w:r>
      <w:r w:rsidR="00816498">
        <w:rPr>
          <w:rFonts w:ascii="Times New Roman" w:eastAsia="Times New Roman" w:hAnsi="Times New Roman" w:cs="Times New Roman"/>
          <w:color w:val="000000" w:themeColor="text1"/>
          <w:sz w:val="24"/>
          <w:szCs w:val="24"/>
          <w:lang w:val="en"/>
        </w:rPr>
        <w:t xml:space="preserve"> my key findings and</w:t>
      </w:r>
      <w:r w:rsidR="00D32071">
        <w:rPr>
          <w:rFonts w:ascii="Times New Roman" w:eastAsia="Times New Roman" w:hAnsi="Times New Roman" w:cs="Times New Roman"/>
          <w:color w:val="000000" w:themeColor="text1"/>
          <w:sz w:val="24"/>
          <w:szCs w:val="24"/>
          <w:lang w:val="en"/>
        </w:rPr>
        <w:t xml:space="preserve"> </w:t>
      </w:r>
      <w:r w:rsidR="006E2CCA">
        <w:rPr>
          <w:rFonts w:ascii="Times New Roman" w:eastAsia="Times New Roman" w:hAnsi="Times New Roman" w:cs="Times New Roman"/>
          <w:color w:val="000000" w:themeColor="text1"/>
          <w:sz w:val="24"/>
          <w:szCs w:val="24"/>
          <w:lang w:val="en"/>
        </w:rPr>
        <w:t>lessons learned</w:t>
      </w:r>
      <w:r w:rsidR="00816498">
        <w:rPr>
          <w:rFonts w:ascii="Times New Roman" w:eastAsia="Times New Roman" w:hAnsi="Times New Roman" w:cs="Times New Roman"/>
          <w:color w:val="000000" w:themeColor="text1"/>
          <w:sz w:val="24"/>
          <w:szCs w:val="24"/>
          <w:lang w:val="en"/>
        </w:rPr>
        <w:t xml:space="preserve"> in greater detail. I also consider my limitations and </w:t>
      </w:r>
      <w:r w:rsidR="006E2CCA">
        <w:rPr>
          <w:rFonts w:ascii="Times New Roman" w:eastAsia="Times New Roman" w:hAnsi="Times New Roman" w:cs="Times New Roman"/>
          <w:color w:val="000000" w:themeColor="text1"/>
          <w:sz w:val="24"/>
          <w:szCs w:val="24"/>
          <w:lang w:val="en"/>
        </w:rPr>
        <w:t xml:space="preserve">possible </w:t>
      </w:r>
      <w:r w:rsidR="00816498">
        <w:rPr>
          <w:rFonts w:ascii="Times New Roman" w:eastAsia="Times New Roman" w:hAnsi="Times New Roman" w:cs="Times New Roman"/>
          <w:color w:val="000000" w:themeColor="text1"/>
          <w:sz w:val="24"/>
          <w:szCs w:val="24"/>
          <w:lang w:val="en"/>
        </w:rPr>
        <w:t>areas for future research.</w:t>
      </w:r>
      <w:r w:rsidR="006E2CCA">
        <w:rPr>
          <w:rFonts w:ascii="Times New Roman" w:eastAsia="Times New Roman" w:hAnsi="Times New Roman" w:cs="Times New Roman"/>
          <w:color w:val="000000" w:themeColor="text1"/>
          <w:sz w:val="24"/>
          <w:szCs w:val="24"/>
          <w:lang w:val="en"/>
        </w:rPr>
        <w:t xml:space="preserve"> </w:t>
      </w:r>
      <w:r w:rsidR="008F1116">
        <w:rPr>
          <w:rFonts w:ascii="Times New Roman" w:eastAsia="Times New Roman" w:hAnsi="Times New Roman" w:cs="Times New Roman"/>
          <w:color w:val="000000" w:themeColor="text1"/>
          <w:sz w:val="24"/>
          <w:szCs w:val="24"/>
          <w:lang w:val="en"/>
        </w:rPr>
        <w:br w:type="page"/>
      </w:r>
    </w:p>
    <w:p w14:paraId="63FB5C3A" w14:textId="347AC42C" w:rsidR="00DF3A9D" w:rsidRPr="00BC0248" w:rsidRDefault="00115D25" w:rsidP="00E80DB8">
      <w:pPr>
        <w:pStyle w:val="Heading1"/>
        <w:numPr>
          <w:ilvl w:val="0"/>
          <w:numId w:val="20"/>
        </w:numPr>
        <w:spacing w:line="480" w:lineRule="auto"/>
        <w:rPr>
          <w:rFonts w:ascii="Times New Roman" w:hAnsi="Times New Roman" w:cs="Times New Roman"/>
          <w:b/>
          <w:color w:val="auto"/>
          <w:lang w:val="en"/>
        </w:rPr>
      </w:pPr>
      <w:bookmarkStart w:id="21" w:name="_Toc133486120"/>
      <w:r>
        <w:rPr>
          <w:rFonts w:ascii="Times New Roman" w:hAnsi="Times New Roman" w:cs="Times New Roman"/>
          <w:b/>
          <w:color w:val="auto"/>
          <w:lang w:val="en"/>
        </w:rPr>
        <w:lastRenderedPageBreak/>
        <w:t>Framing This Research</w:t>
      </w:r>
      <w:bookmarkEnd w:id="21"/>
    </w:p>
    <w:p w14:paraId="155B8195" w14:textId="6E04E22C" w:rsidR="00E0117B" w:rsidRPr="004E6AAF" w:rsidRDefault="00E0117B" w:rsidP="006F30A2">
      <w:pPr>
        <w:spacing w:line="480" w:lineRule="auto"/>
        <w:ind w:firstLine="720"/>
        <w:jc w:val="both"/>
        <w:rPr>
          <w:rFonts w:ascii="Times New Roman" w:eastAsia="Times New Roman" w:hAnsi="Times New Roman" w:cs="Times New Roman"/>
          <w:color w:val="000000" w:themeColor="text1"/>
          <w:sz w:val="24"/>
          <w:szCs w:val="24"/>
          <w:lang w:val="en"/>
        </w:rPr>
      </w:pPr>
      <w:r w:rsidRPr="004E6AAF">
        <w:rPr>
          <w:rFonts w:ascii="Times New Roman" w:eastAsia="Times New Roman" w:hAnsi="Times New Roman" w:cs="Times New Roman"/>
          <w:color w:val="000000" w:themeColor="text1"/>
          <w:sz w:val="24"/>
          <w:szCs w:val="24"/>
          <w:lang w:val="en"/>
        </w:rPr>
        <w:t xml:space="preserve">Before delving further into the problems brought about by the closure of the B.F. Goodrich Tire Factory in Miami, it is important to get a broader sense of deindustrialization and industrial contamination in the United States. Many of the trends and patterns that emerge on a national scale resemble the processes occurring in Miami. This </w:t>
      </w:r>
      <w:r w:rsidR="004E6AAF">
        <w:rPr>
          <w:rFonts w:ascii="Times New Roman" w:eastAsia="Times New Roman" w:hAnsi="Times New Roman" w:cs="Times New Roman"/>
          <w:color w:val="000000" w:themeColor="text1"/>
          <w:sz w:val="24"/>
          <w:szCs w:val="24"/>
          <w:lang w:val="en"/>
        </w:rPr>
        <w:t>chapter</w:t>
      </w:r>
      <w:r w:rsidRPr="004E6AAF">
        <w:rPr>
          <w:rFonts w:ascii="Times New Roman" w:eastAsia="Times New Roman" w:hAnsi="Times New Roman" w:cs="Times New Roman"/>
          <w:color w:val="000000" w:themeColor="text1"/>
          <w:sz w:val="24"/>
          <w:szCs w:val="24"/>
          <w:lang w:val="en"/>
        </w:rPr>
        <w:t xml:space="preserve"> discusses the literature and definitions that influence my study. I begin by reviewing the legacies of industrial contamination in various U.S. cities, define “legacy,” and provide an example of a community suffering from industrial contamination.</w:t>
      </w:r>
      <w:r w:rsidR="00F74F56" w:rsidRPr="00F74F56">
        <w:rPr>
          <w:rFonts w:ascii="Times New Roman" w:eastAsia="Times New Roman" w:hAnsi="Times New Roman" w:cs="Times New Roman"/>
          <w:color w:val="000000" w:themeColor="text1"/>
          <w:sz w:val="24"/>
          <w:szCs w:val="24"/>
          <w:lang w:val="en"/>
        </w:rPr>
        <w:t xml:space="preserve"> </w:t>
      </w:r>
      <w:r w:rsidR="00F74F56" w:rsidRPr="004E6AAF">
        <w:rPr>
          <w:rFonts w:ascii="Times New Roman" w:eastAsia="Times New Roman" w:hAnsi="Times New Roman" w:cs="Times New Roman"/>
          <w:color w:val="000000" w:themeColor="text1"/>
          <w:sz w:val="24"/>
          <w:szCs w:val="24"/>
          <w:lang w:val="en"/>
        </w:rPr>
        <w:t xml:space="preserve">I then </w:t>
      </w:r>
      <w:r w:rsidRPr="004E6AAF">
        <w:rPr>
          <w:rFonts w:ascii="Times New Roman" w:eastAsia="Times New Roman" w:hAnsi="Times New Roman" w:cs="Times New Roman"/>
          <w:color w:val="000000" w:themeColor="text1"/>
          <w:sz w:val="24"/>
          <w:szCs w:val="24"/>
          <w:lang w:val="en"/>
        </w:rPr>
        <w:t>d</w:t>
      </w:r>
      <w:r w:rsidR="002D67C5">
        <w:rPr>
          <w:rFonts w:ascii="Times New Roman" w:eastAsia="Times New Roman" w:hAnsi="Times New Roman" w:cs="Times New Roman"/>
          <w:color w:val="000000" w:themeColor="text1"/>
          <w:sz w:val="24"/>
          <w:szCs w:val="24"/>
          <w:lang w:val="en"/>
        </w:rPr>
        <w:t>etail</w:t>
      </w:r>
      <w:r w:rsidR="00F74F56" w:rsidRPr="004E6AAF">
        <w:rPr>
          <w:rFonts w:ascii="Times New Roman" w:eastAsia="Times New Roman" w:hAnsi="Times New Roman" w:cs="Times New Roman"/>
          <w:color w:val="000000" w:themeColor="text1"/>
          <w:sz w:val="24"/>
          <w:szCs w:val="24"/>
          <w:lang w:val="en"/>
        </w:rPr>
        <w:t xml:space="preserve"> the impacts of deindustrialization</w:t>
      </w:r>
      <w:r w:rsidR="00307E2A">
        <w:rPr>
          <w:rFonts w:ascii="Times New Roman" w:eastAsia="Times New Roman" w:hAnsi="Times New Roman" w:cs="Times New Roman"/>
          <w:color w:val="000000" w:themeColor="text1"/>
          <w:sz w:val="24"/>
          <w:szCs w:val="24"/>
          <w:lang w:val="en"/>
        </w:rPr>
        <w:t xml:space="preserve">, </w:t>
      </w:r>
      <w:r w:rsidRPr="004E6AAF">
        <w:rPr>
          <w:rFonts w:ascii="Times New Roman" w:eastAsia="Times New Roman" w:hAnsi="Times New Roman" w:cs="Times New Roman"/>
          <w:color w:val="000000" w:themeColor="text1"/>
          <w:sz w:val="24"/>
          <w:szCs w:val="24"/>
          <w:lang w:val="en"/>
        </w:rPr>
        <w:t>defin</w:t>
      </w:r>
      <w:r w:rsidR="00307E2A">
        <w:rPr>
          <w:rFonts w:ascii="Times New Roman" w:eastAsia="Times New Roman" w:hAnsi="Times New Roman" w:cs="Times New Roman"/>
          <w:color w:val="000000" w:themeColor="text1"/>
          <w:sz w:val="24"/>
          <w:szCs w:val="24"/>
          <w:lang w:val="en"/>
        </w:rPr>
        <w:t>ing</w:t>
      </w:r>
      <w:r w:rsidR="00F74F56" w:rsidRPr="004E6AAF">
        <w:rPr>
          <w:rFonts w:ascii="Times New Roman" w:eastAsia="Times New Roman" w:hAnsi="Times New Roman" w:cs="Times New Roman"/>
          <w:color w:val="000000" w:themeColor="text1"/>
          <w:sz w:val="24"/>
          <w:szCs w:val="24"/>
          <w:lang w:val="en"/>
        </w:rPr>
        <w:t xml:space="preserve"> the process, </w:t>
      </w:r>
      <w:r w:rsidRPr="004E6AAF">
        <w:rPr>
          <w:rFonts w:ascii="Times New Roman" w:eastAsia="Times New Roman" w:hAnsi="Times New Roman" w:cs="Times New Roman"/>
          <w:color w:val="000000" w:themeColor="text1"/>
          <w:sz w:val="24"/>
          <w:szCs w:val="24"/>
          <w:lang w:val="en"/>
        </w:rPr>
        <w:t>provid</w:t>
      </w:r>
      <w:r w:rsidR="00307E2A">
        <w:rPr>
          <w:rFonts w:ascii="Times New Roman" w:eastAsia="Times New Roman" w:hAnsi="Times New Roman" w:cs="Times New Roman"/>
          <w:color w:val="000000" w:themeColor="text1"/>
          <w:sz w:val="24"/>
          <w:szCs w:val="24"/>
          <w:lang w:val="en"/>
        </w:rPr>
        <w:t>ing</w:t>
      </w:r>
      <w:r w:rsidR="00F74F56" w:rsidRPr="004E6AAF">
        <w:rPr>
          <w:rFonts w:ascii="Times New Roman" w:eastAsia="Times New Roman" w:hAnsi="Times New Roman" w:cs="Times New Roman"/>
          <w:color w:val="000000" w:themeColor="text1"/>
          <w:sz w:val="24"/>
          <w:szCs w:val="24"/>
          <w:lang w:val="en"/>
        </w:rPr>
        <w:t xml:space="preserve"> some of the leading causes, and </w:t>
      </w:r>
      <w:r w:rsidRPr="004E6AAF">
        <w:rPr>
          <w:rFonts w:ascii="Times New Roman" w:eastAsia="Times New Roman" w:hAnsi="Times New Roman" w:cs="Times New Roman"/>
          <w:color w:val="000000" w:themeColor="text1"/>
          <w:sz w:val="24"/>
          <w:szCs w:val="24"/>
          <w:lang w:val="en"/>
        </w:rPr>
        <w:t>list</w:t>
      </w:r>
      <w:r w:rsidR="00307E2A">
        <w:rPr>
          <w:rFonts w:ascii="Times New Roman" w:eastAsia="Times New Roman" w:hAnsi="Times New Roman" w:cs="Times New Roman"/>
          <w:color w:val="000000" w:themeColor="text1"/>
          <w:sz w:val="24"/>
          <w:szCs w:val="24"/>
          <w:lang w:val="en"/>
        </w:rPr>
        <w:t>ing</w:t>
      </w:r>
      <w:r w:rsidR="00F74F56" w:rsidRPr="004E6AAF">
        <w:rPr>
          <w:rFonts w:ascii="Times New Roman" w:eastAsia="Times New Roman" w:hAnsi="Times New Roman" w:cs="Times New Roman"/>
          <w:color w:val="000000" w:themeColor="text1"/>
          <w:sz w:val="24"/>
          <w:szCs w:val="24"/>
          <w:lang w:val="en"/>
        </w:rPr>
        <w:t xml:space="preserve"> its lasting impacts. </w:t>
      </w:r>
      <w:r w:rsidR="00307E2A">
        <w:rPr>
          <w:rFonts w:ascii="Times New Roman" w:eastAsia="Times New Roman" w:hAnsi="Times New Roman" w:cs="Times New Roman"/>
          <w:color w:val="000000" w:themeColor="text1"/>
          <w:sz w:val="24"/>
          <w:szCs w:val="24"/>
          <w:lang w:val="en"/>
        </w:rPr>
        <w:t>Next</w:t>
      </w:r>
      <w:r w:rsidR="00540BD4">
        <w:rPr>
          <w:rFonts w:ascii="Times New Roman" w:eastAsia="Times New Roman" w:hAnsi="Times New Roman" w:cs="Times New Roman"/>
          <w:color w:val="000000" w:themeColor="text1"/>
          <w:sz w:val="24"/>
          <w:szCs w:val="24"/>
          <w:lang w:val="en"/>
        </w:rPr>
        <w:t>,</w:t>
      </w:r>
      <w:r w:rsidR="00307E2A">
        <w:rPr>
          <w:rFonts w:ascii="Times New Roman" w:eastAsia="Times New Roman" w:hAnsi="Times New Roman" w:cs="Times New Roman"/>
          <w:color w:val="000000" w:themeColor="text1"/>
          <w:sz w:val="24"/>
          <w:szCs w:val="24"/>
          <w:lang w:val="en"/>
        </w:rPr>
        <w:t xml:space="preserve"> </w:t>
      </w:r>
      <w:r w:rsidRPr="004E6AAF">
        <w:rPr>
          <w:rFonts w:ascii="Times New Roman" w:eastAsia="Times New Roman" w:hAnsi="Times New Roman" w:cs="Times New Roman"/>
          <w:color w:val="000000" w:themeColor="text1"/>
          <w:sz w:val="24"/>
          <w:szCs w:val="24"/>
          <w:lang w:val="en"/>
        </w:rPr>
        <w:t xml:space="preserve">I </w:t>
      </w:r>
      <w:r w:rsidR="004576DE">
        <w:rPr>
          <w:rFonts w:ascii="Times New Roman" w:eastAsia="Times New Roman" w:hAnsi="Times New Roman" w:cs="Times New Roman"/>
          <w:color w:val="000000" w:themeColor="text1"/>
          <w:sz w:val="24"/>
          <w:szCs w:val="24"/>
          <w:lang w:val="en"/>
        </w:rPr>
        <w:t>explore</w:t>
      </w:r>
      <w:r w:rsidR="00CB11B5">
        <w:rPr>
          <w:rFonts w:ascii="Times New Roman" w:eastAsia="Times New Roman" w:hAnsi="Times New Roman" w:cs="Times New Roman"/>
          <w:color w:val="000000" w:themeColor="text1"/>
          <w:sz w:val="24"/>
          <w:szCs w:val="24"/>
          <w:lang w:val="en"/>
        </w:rPr>
        <w:t xml:space="preserve"> </w:t>
      </w:r>
      <w:r w:rsidR="008147E8">
        <w:rPr>
          <w:rFonts w:ascii="Times New Roman" w:eastAsia="Times New Roman" w:hAnsi="Times New Roman" w:cs="Times New Roman"/>
          <w:color w:val="000000" w:themeColor="text1"/>
          <w:sz w:val="24"/>
          <w:szCs w:val="24"/>
          <w:lang w:val="en"/>
        </w:rPr>
        <w:t>the concept</w:t>
      </w:r>
      <w:r w:rsidR="008E4E40">
        <w:rPr>
          <w:rFonts w:ascii="Times New Roman" w:eastAsia="Times New Roman" w:hAnsi="Times New Roman" w:cs="Times New Roman"/>
          <w:color w:val="000000" w:themeColor="text1"/>
          <w:sz w:val="24"/>
          <w:szCs w:val="24"/>
          <w:lang w:val="en"/>
        </w:rPr>
        <w:t>s</w:t>
      </w:r>
      <w:r w:rsidR="008147E8">
        <w:rPr>
          <w:rFonts w:ascii="Times New Roman" w:eastAsia="Times New Roman" w:hAnsi="Times New Roman" w:cs="Times New Roman"/>
          <w:color w:val="000000" w:themeColor="text1"/>
          <w:sz w:val="24"/>
          <w:szCs w:val="24"/>
          <w:lang w:val="en"/>
        </w:rPr>
        <w:t xml:space="preserve"> of “slow violence”</w:t>
      </w:r>
      <w:r w:rsidR="00112D5D">
        <w:rPr>
          <w:rFonts w:ascii="Times New Roman" w:eastAsia="Times New Roman" w:hAnsi="Times New Roman" w:cs="Times New Roman"/>
          <w:color w:val="000000" w:themeColor="text1"/>
          <w:sz w:val="24"/>
          <w:szCs w:val="24"/>
          <w:lang w:val="en"/>
        </w:rPr>
        <w:t xml:space="preserve"> </w:t>
      </w:r>
      <w:r w:rsidR="008E4E40">
        <w:rPr>
          <w:rFonts w:ascii="Times New Roman" w:eastAsia="Times New Roman" w:hAnsi="Times New Roman" w:cs="Times New Roman"/>
          <w:color w:val="000000" w:themeColor="text1"/>
          <w:sz w:val="24"/>
          <w:szCs w:val="24"/>
          <w:lang w:val="en"/>
        </w:rPr>
        <w:t>and</w:t>
      </w:r>
      <w:r w:rsidR="00C826BB">
        <w:rPr>
          <w:rFonts w:ascii="Times New Roman" w:eastAsia="Times New Roman" w:hAnsi="Times New Roman" w:cs="Times New Roman"/>
          <w:color w:val="000000" w:themeColor="text1"/>
          <w:sz w:val="24"/>
          <w:szCs w:val="24"/>
          <w:lang w:val="en"/>
        </w:rPr>
        <w:t xml:space="preserve"> “participatory historical geography</w:t>
      </w:r>
      <w:r w:rsidR="00FA191A">
        <w:rPr>
          <w:rFonts w:ascii="Times New Roman" w:eastAsia="Times New Roman" w:hAnsi="Times New Roman" w:cs="Times New Roman"/>
          <w:color w:val="000000" w:themeColor="text1"/>
          <w:sz w:val="24"/>
          <w:szCs w:val="24"/>
          <w:lang w:val="en"/>
        </w:rPr>
        <w:t>,</w:t>
      </w:r>
      <w:r w:rsidR="00C826BB">
        <w:rPr>
          <w:rFonts w:ascii="Times New Roman" w:eastAsia="Times New Roman" w:hAnsi="Times New Roman" w:cs="Times New Roman"/>
          <w:color w:val="000000" w:themeColor="text1"/>
          <w:sz w:val="24"/>
          <w:szCs w:val="24"/>
          <w:lang w:val="en"/>
        </w:rPr>
        <w:t>”</w:t>
      </w:r>
      <w:r w:rsidR="008147E8">
        <w:rPr>
          <w:rFonts w:ascii="Times New Roman" w:eastAsia="Times New Roman" w:hAnsi="Times New Roman" w:cs="Times New Roman"/>
          <w:color w:val="000000" w:themeColor="text1"/>
          <w:sz w:val="24"/>
          <w:szCs w:val="24"/>
          <w:lang w:val="en"/>
        </w:rPr>
        <w:t xml:space="preserve"> and</w:t>
      </w:r>
      <w:r w:rsidR="00CB11B5" w:rsidRPr="004E6AAF">
        <w:rPr>
          <w:rFonts w:ascii="Times New Roman" w:eastAsia="Times New Roman" w:hAnsi="Times New Roman" w:cs="Times New Roman"/>
          <w:color w:val="000000" w:themeColor="text1"/>
          <w:sz w:val="24"/>
          <w:szCs w:val="24"/>
          <w:lang w:val="en"/>
        </w:rPr>
        <w:t xml:space="preserve"> examine community organizing and how it has brought attention to local environmental </w:t>
      </w:r>
      <w:r w:rsidR="00CB11B5">
        <w:rPr>
          <w:rFonts w:ascii="Times New Roman" w:eastAsia="Times New Roman" w:hAnsi="Times New Roman" w:cs="Times New Roman"/>
          <w:color w:val="000000" w:themeColor="text1"/>
          <w:sz w:val="24"/>
          <w:szCs w:val="24"/>
          <w:lang w:val="en"/>
        </w:rPr>
        <w:t>concerns</w:t>
      </w:r>
      <w:r w:rsidR="00CB11B5" w:rsidRPr="004E6AAF">
        <w:rPr>
          <w:rFonts w:ascii="Times New Roman" w:eastAsia="Times New Roman" w:hAnsi="Times New Roman" w:cs="Times New Roman"/>
          <w:color w:val="000000" w:themeColor="text1"/>
          <w:sz w:val="24"/>
          <w:szCs w:val="24"/>
          <w:lang w:val="en"/>
        </w:rPr>
        <w:t xml:space="preserve">. </w:t>
      </w:r>
      <w:r w:rsidR="00F74F56" w:rsidRPr="004E6AAF">
        <w:rPr>
          <w:rFonts w:ascii="Times New Roman" w:eastAsia="Times New Roman" w:hAnsi="Times New Roman" w:cs="Times New Roman"/>
          <w:color w:val="000000" w:themeColor="text1"/>
          <w:sz w:val="24"/>
          <w:szCs w:val="24"/>
          <w:lang w:val="en"/>
        </w:rPr>
        <w:t xml:space="preserve">I </w:t>
      </w:r>
      <w:r w:rsidR="00FA191A">
        <w:rPr>
          <w:rFonts w:ascii="Times New Roman" w:eastAsia="Times New Roman" w:hAnsi="Times New Roman" w:cs="Times New Roman"/>
          <w:color w:val="000000" w:themeColor="text1"/>
          <w:sz w:val="24"/>
          <w:szCs w:val="24"/>
          <w:lang w:val="en"/>
        </w:rPr>
        <w:t>also d</w:t>
      </w:r>
      <w:r w:rsidR="0034649D">
        <w:rPr>
          <w:rFonts w:ascii="Times New Roman" w:eastAsia="Times New Roman" w:hAnsi="Times New Roman" w:cs="Times New Roman"/>
          <w:color w:val="000000" w:themeColor="text1"/>
          <w:sz w:val="24"/>
          <w:szCs w:val="24"/>
          <w:lang w:val="en"/>
        </w:rPr>
        <w:t>escribe</w:t>
      </w:r>
      <w:r w:rsidR="00F74F56" w:rsidRPr="004E6AAF">
        <w:rPr>
          <w:rFonts w:ascii="Times New Roman" w:eastAsia="Times New Roman" w:hAnsi="Times New Roman" w:cs="Times New Roman"/>
          <w:color w:val="000000" w:themeColor="text1"/>
          <w:sz w:val="24"/>
          <w:szCs w:val="24"/>
          <w:lang w:val="en"/>
        </w:rPr>
        <w:t xml:space="preserve"> the local, state, and federal government agencies that are tasked with the lengthy process of remediation</w:t>
      </w:r>
      <w:r w:rsidRPr="004E6AAF">
        <w:rPr>
          <w:rFonts w:ascii="Times New Roman" w:eastAsia="Times New Roman" w:hAnsi="Times New Roman" w:cs="Times New Roman"/>
          <w:color w:val="000000" w:themeColor="text1"/>
          <w:sz w:val="24"/>
          <w:szCs w:val="24"/>
          <w:lang w:val="en"/>
        </w:rPr>
        <w:t xml:space="preserve">. I cite some of the notable literature and define terms such as slow violence, legacy, </w:t>
      </w:r>
      <w:r w:rsidR="009B7956">
        <w:rPr>
          <w:rFonts w:ascii="Times New Roman" w:eastAsia="Times New Roman" w:hAnsi="Times New Roman" w:cs="Times New Roman"/>
          <w:color w:val="000000" w:themeColor="text1"/>
          <w:sz w:val="24"/>
          <w:szCs w:val="24"/>
          <w:lang w:val="en"/>
        </w:rPr>
        <w:t>and participatory historical geography</w:t>
      </w:r>
      <w:r w:rsidRPr="004E6AAF">
        <w:rPr>
          <w:rFonts w:ascii="Times New Roman" w:eastAsia="Times New Roman" w:hAnsi="Times New Roman" w:cs="Times New Roman"/>
          <w:color w:val="000000" w:themeColor="text1"/>
          <w:sz w:val="24"/>
          <w:szCs w:val="24"/>
          <w:lang w:val="en"/>
        </w:rPr>
        <w:t xml:space="preserve">. I end by discussing the qualitative research </w:t>
      </w:r>
      <w:r w:rsidR="004E6AAF">
        <w:rPr>
          <w:rFonts w:ascii="Times New Roman" w:eastAsia="Times New Roman" w:hAnsi="Times New Roman" w:cs="Times New Roman"/>
          <w:color w:val="000000" w:themeColor="text1"/>
          <w:sz w:val="24"/>
          <w:szCs w:val="24"/>
          <w:lang w:val="en"/>
        </w:rPr>
        <w:t xml:space="preserve">methods and </w:t>
      </w:r>
      <w:r w:rsidRPr="004E6AAF">
        <w:rPr>
          <w:rFonts w:ascii="Times New Roman" w:eastAsia="Times New Roman" w:hAnsi="Times New Roman" w:cs="Times New Roman"/>
          <w:color w:val="000000" w:themeColor="text1"/>
          <w:sz w:val="24"/>
          <w:szCs w:val="24"/>
          <w:lang w:val="en"/>
        </w:rPr>
        <w:t>methodologies that I utilized in this projec</w:t>
      </w:r>
      <w:r w:rsidR="004E6AAF">
        <w:rPr>
          <w:rFonts w:ascii="Times New Roman" w:eastAsia="Times New Roman" w:hAnsi="Times New Roman" w:cs="Times New Roman"/>
          <w:color w:val="000000" w:themeColor="text1"/>
          <w:sz w:val="24"/>
          <w:szCs w:val="24"/>
          <w:lang w:val="en"/>
        </w:rPr>
        <w:t>t and how I created my StoryMap.</w:t>
      </w:r>
    </w:p>
    <w:p w14:paraId="49EC1B5B" w14:textId="77777777" w:rsidR="00060FB5" w:rsidRPr="00871357" w:rsidRDefault="00060FB5" w:rsidP="00E80DB8">
      <w:pPr>
        <w:pStyle w:val="Heading2"/>
        <w:numPr>
          <w:ilvl w:val="1"/>
          <w:numId w:val="23"/>
        </w:numPr>
        <w:spacing w:line="480" w:lineRule="auto"/>
        <w:ind w:left="450"/>
        <w:rPr>
          <w:rFonts w:ascii="Times New Roman" w:hAnsi="Times New Roman" w:cs="Times New Roman"/>
          <w:b/>
          <w:bCs/>
          <w:color w:val="auto"/>
          <w:sz w:val="24"/>
          <w:szCs w:val="24"/>
        </w:rPr>
      </w:pPr>
      <w:bookmarkStart w:id="22" w:name="_Toc133486121"/>
      <w:r w:rsidRPr="00871357">
        <w:rPr>
          <w:rFonts w:ascii="Times New Roman" w:hAnsi="Times New Roman" w:cs="Times New Roman"/>
          <w:b/>
          <w:bCs/>
          <w:color w:val="auto"/>
          <w:sz w:val="24"/>
          <w:szCs w:val="24"/>
        </w:rPr>
        <w:t>Industrial Contamination in U.S. Cities</w:t>
      </w:r>
      <w:bookmarkEnd w:id="22"/>
    </w:p>
    <w:p w14:paraId="01E25AF6" w14:textId="09109CA0" w:rsidR="00060FB5" w:rsidRDefault="00060FB5" w:rsidP="00060FB5">
      <w:pPr>
        <w:pStyle w:val="paragraph"/>
        <w:spacing w:before="0" w:beforeAutospacing="0" w:after="0" w:afterAutospacing="0" w:line="480" w:lineRule="auto"/>
        <w:ind w:firstLine="720"/>
        <w:jc w:val="both"/>
        <w:textAlignment w:val="baseline"/>
        <w:rPr>
          <w:rFonts w:ascii="Segoe UI" w:hAnsi="Segoe UI" w:cs="Segoe UI"/>
          <w:sz w:val="18"/>
          <w:szCs w:val="18"/>
        </w:rPr>
      </w:pPr>
      <w:r w:rsidRPr="0528C570">
        <w:rPr>
          <w:color w:val="000000" w:themeColor="text1"/>
          <w:lang w:val="en"/>
        </w:rPr>
        <w:t>Beginning with the American Industrial Revolution in the 19</w:t>
      </w:r>
      <w:r w:rsidRPr="0528C570">
        <w:rPr>
          <w:color w:val="000000" w:themeColor="text1"/>
          <w:vertAlign w:val="superscript"/>
          <w:lang w:val="en"/>
        </w:rPr>
        <w:t>th</w:t>
      </w:r>
      <w:r w:rsidRPr="0528C570">
        <w:rPr>
          <w:color w:val="000000" w:themeColor="text1"/>
          <w:lang w:val="en"/>
        </w:rPr>
        <w:t xml:space="preserve"> century, the United States of America has depended on industry and commerce to fuel its economy, political objectives, and international affairs. This was especially noticeable during and after World Wars I and II, when industrial production increased rapidly</w:t>
      </w:r>
      <w:r w:rsidR="00BE0730">
        <w:rPr>
          <w:color w:val="000000" w:themeColor="text1"/>
          <w:lang w:val="en"/>
        </w:rPr>
        <w:t xml:space="preserve"> </w:t>
      </w:r>
      <w:r w:rsidR="00DB6B8C">
        <w:rPr>
          <w:color w:val="000000" w:themeColor="text1"/>
          <w:lang w:val="en"/>
        </w:rPr>
        <w:fldChar w:fldCharType="begin"/>
      </w:r>
      <w:r w:rsidR="00F71A22">
        <w:rPr>
          <w:color w:val="000000" w:themeColor="text1"/>
          <w:lang w:val="en"/>
        </w:rPr>
        <w:instrText xml:space="preserve"> ADDIN ZOTERO_ITEM CSL_CITATION {"citationID":"EMLYdKRO","properties":{"formattedCitation":"(Hurley 1995)","plainCitation":"(Hurley 1995)","dontUpdate":true,"noteIndex":0},"citationItems":[{"id":504,"uris":["http://zotero.org/users/8815485/items/EYMHIIMK"],"itemData":{"id":504,"type":"book","abstract":"By examining environmental change through the lens of conflicting social agendas, Andrew Hurley uncovers the historical roots of environmental inequality in contemporary urban America. Hurley's study focuses on the steel mill community of Gary, Indiana, a","ISBN":"978-0-8078-4518-9","language":"en","number-of-pages":"268","publisher":"Univ of North Carolina Press","source":"Google Books","title":"Environmental Inequalities: Class, Race, and Industrial Pollution in Gary, Indiana, 1945-1980","title-short":"Environmental Inequalities","author":[{"family":"Hurley","given":"Andrew"}],"issued":{"date-parts":[["1995"]]}}}],"schema":"https://github.com/citation-style-language/schema/raw/master/csl-citation.json"} </w:instrText>
      </w:r>
      <w:r w:rsidR="00DB6B8C">
        <w:rPr>
          <w:color w:val="000000" w:themeColor="text1"/>
          <w:lang w:val="en"/>
        </w:rPr>
        <w:fldChar w:fldCharType="separate"/>
      </w:r>
      <w:r w:rsidR="00DB6B8C" w:rsidRPr="00DB6B8C">
        <w:t>Hurley</w:t>
      </w:r>
      <w:r w:rsidR="004C6A57">
        <w:t xml:space="preserve"> </w:t>
      </w:r>
      <w:r w:rsidR="00E650E1">
        <w:t>(</w:t>
      </w:r>
      <w:r w:rsidR="00DB6B8C" w:rsidRPr="00DB6B8C">
        <w:t>1995</w:t>
      </w:r>
      <w:r w:rsidR="004C6A57">
        <w:t>,</w:t>
      </w:r>
      <w:r w:rsidR="006A1984">
        <w:t xml:space="preserve"> 7</w:t>
      </w:r>
      <w:r w:rsidR="00DB6B8C">
        <w:rPr>
          <w:color w:val="000000" w:themeColor="text1"/>
          <w:lang w:val="en"/>
        </w:rPr>
        <w:fldChar w:fldCharType="end"/>
      </w:r>
      <w:r w:rsidR="00E650E1">
        <w:rPr>
          <w:color w:val="000000" w:themeColor="text1"/>
          <w:lang w:val="en"/>
        </w:rPr>
        <w:t>)</w:t>
      </w:r>
      <w:r w:rsidRPr="0528C570">
        <w:rPr>
          <w:color w:val="000000" w:themeColor="text1"/>
          <w:lang w:val="en"/>
        </w:rPr>
        <w:t>. Along with a rapid increase in production, new products and manufacturing technologies entered the market. While they fueled economic development, these industrial technologies introduced synthetic compounds that exacerbated environmental damage and contamination. Hurley (1995, 7) notes,</w:t>
      </w:r>
    </w:p>
    <w:p w14:paraId="63C84E3B" w14:textId="77777777" w:rsidR="00060FB5" w:rsidRDefault="00060FB5" w:rsidP="00060FB5">
      <w:pPr>
        <w:pStyle w:val="paragraph"/>
        <w:spacing w:before="0" w:beforeAutospacing="0" w:after="0" w:afterAutospacing="0"/>
        <w:ind w:left="810"/>
        <w:jc w:val="both"/>
        <w:textAlignment w:val="baseline"/>
        <w:rPr>
          <w:rStyle w:val="eop"/>
        </w:rPr>
      </w:pPr>
      <w:r>
        <w:rPr>
          <w:rStyle w:val="normaltextrun"/>
          <w:lang w:val="en"/>
        </w:rPr>
        <w:lastRenderedPageBreak/>
        <w:t>Many technologies that were developed during World War II and were later applied to industrial production introduced even more long-lasting and far-reaching hazards. The postwar boom in plastics, chemicals, drugs, food additives, fabrics, and pesticides, for example, introduced a host of synthetic compounds into the environment. Unlike the wastes emitted by older, heavier industries, these synthetic materials tended to decompose more slowly and therefore remained in a hazardous state much longer</w:t>
      </w:r>
      <w:r>
        <w:rPr>
          <w:rStyle w:val="eop"/>
        </w:rPr>
        <w:t>.</w:t>
      </w:r>
    </w:p>
    <w:p w14:paraId="117E7B90" w14:textId="77777777" w:rsidR="00CC624E" w:rsidRDefault="00CC624E" w:rsidP="00060FB5">
      <w:pPr>
        <w:pStyle w:val="paragraph"/>
        <w:spacing w:before="0" w:beforeAutospacing="0" w:after="0" w:afterAutospacing="0"/>
        <w:ind w:left="810"/>
        <w:jc w:val="both"/>
        <w:textAlignment w:val="baseline"/>
        <w:rPr>
          <w:rStyle w:val="eop"/>
        </w:rPr>
      </w:pPr>
    </w:p>
    <w:p w14:paraId="166E167D" w14:textId="0846F329" w:rsidR="00060FB5" w:rsidRDefault="00060FB5" w:rsidP="009778F6">
      <w:pPr>
        <w:pStyle w:val="paragraph"/>
        <w:spacing w:before="0" w:beforeAutospacing="0" w:after="0" w:afterAutospacing="0" w:line="480" w:lineRule="auto"/>
        <w:jc w:val="both"/>
        <w:textAlignment w:val="baseline"/>
      </w:pPr>
      <w:r>
        <w:t>One great</w:t>
      </w:r>
      <w:r>
        <w:rPr>
          <w:color w:val="000000" w:themeColor="text1"/>
          <w:lang w:val="en"/>
        </w:rPr>
        <w:t xml:space="preserve"> cost of growing reliance on new industrial methods was the lasting toxic legacy left behind. In Miami, this meant the leftover mine waste and chemicals from the B.F. Goodrich factory.</w:t>
      </w:r>
    </w:p>
    <w:p w14:paraId="186176DB" w14:textId="24B414DE" w:rsidR="00060FB5" w:rsidRPr="0058041B" w:rsidRDefault="00060FB5" w:rsidP="009778F6">
      <w:pPr>
        <w:pStyle w:val="paragraph"/>
        <w:spacing w:before="0" w:beforeAutospacing="0" w:after="0" w:afterAutospacing="0" w:line="480" w:lineRule="auto"/>
        <w:ind w:firstLine="720"/>
        <w:jc w:val="both"/>
        <w:textAlignment w:val="baseline"/>
      </w:pPr>
      <w:r>
        <w:rPr>
          <w:color w:val="000000" w:themeColor="text1"/>
          <w:lang w:val="en"/>
        </w:rPr>
        <w:t xml:space="preserve">The word </w:t>
      </w:r>
      <w:r w:rsidR="003F5E2E">
        <w:rPr>
          <w:color w:val="000000" w:themeColor="text1"/>
          <w:lang w:val="en"/>
        </w:rPr>
        <w:t>‘</w:t>
      </w:r>
      <w:r>
        <w:rPr>
          <w:color w:val="000000" w:themeColor="text1"/>
          <w:lang w:val="en"/>
        </w:rPr>
        <w:t>legacy</w:t>
      </w:r>
      <w:r w:rsidR="003F5E2E">
        <w:rPr>
          <w:color w:val="000000" w:themeColor="text1"/>
          <w:lang w:val="en"/>
        </w:rPr>
        <w:t>’</w:t>
      </w:r>
      <w:r>
        <w:rPr>
          <w:color w:val="000000" w:themeColor="text1"/>
          <w:lang w:val="en"/>
        </w:rPr>
        <w:t xml:space="preserve"> itself is important to define when discussing industrial contamination in U.S. cities. </w:t>
      </w:r>
      <w:r w:rsidR="002C144A">
        <w:rPr>
          <w:color w:val="000000" w:themeColor="text1"/>
          <w:lang w:val="en"/>
        </w:rPr>
        <w:fldChar w:fldCharType="begin"/>
      </w:r>
      <w:r w:rsidR="00546202">
        <w:rPr>
          <w:color w:val="000000" w:themeColor="text1"/>
          <w:lang w:val="en"/>
        </w:rPr>
        <w:instrText xml:space="preserve"> ADDIN ZOTERO_ITEM CSL_CITATION {"citationID":"ECBdqa3w","properties":{"formattedCitation":"(Boudia 2022)","plainCitation":"(Boudia 2022)","dontUpdate":true,"noteIndex":0},"citationItems":[{"id":618,"uris":["http://zotero.org/users/8815485/items/UFCM2PJP"],"itemData":{"id":618,"type":"book","abstract":"Residues offers readers a new approach for conceptualizing the environmental impacts of chemicals production, consumption, disposal, and regulation. Environm...","number-of-pages":"1-184","publisher":"Rutgers University Press","title":"Residues: Thinking Through Chemical Environments","URL":"https://www.rutgersuniversitypress.org/residues/9781978818019/","author":[{"family":"Boudia","given":"Soraya"}],"accessed":{"date-parts":[["2023",4,7]]},"issued":{"date-parts":[["2022"]]}}}],"schema":"https://github.com/citation-style-language/schema/raw/master/csl-citation.json"} </w:instrText>
      </w:r>
      <w:r w:rsidR="002C144A">
        <w:rPr>
          <w:color w:val="000000" w:themeColor="text1"/>
          <w:lang w:val="en"/>
        </w:rPr>
        <w:fldChar w:fldCharType="separate"/>
      </w:r>
      <w:r w:rsidR="002C144A" w:rsidRPr="002C144A">
        <w:t>Boudia</w:t>
      </w:r>
      <w:r w:rsidR="008E629B">
        <w:t xml:space="preserve"> et</w:t>
      </w:r>
      <w:r w:rsidR="00F54F3B">
        <w:t xml:space="preserve"> </w:t>
      </w:r>
      <w:r w:rsidR="008E629B">
        <w:t>al.</w:t>
      </w:r>
      <w:r w:rsidR="002C144A" w:rsidRPr="002C144A">
        <w:t xml:space="preserve"> </w:t>
      </w:r>
      <w:r w:rsidR="00380751">
        <w:t>(</w:t>
      </w:r>
      <w:r w:rsidR="002C144A" w:rsidRPr="002C144A">
        <w:t>2022</w:t>
      </w:r>
      <w:r w:rsidR="008E629B">
        <w:t>, 22</w:t>
      </w:r>
      <w:r w:rsidR="002C144A" w:rsidRPr="002C144A">
        <w:t>)</w:t>
      </w:r>
      <w:r w:rsidR="002C144A">
        <w:rPr>
          <w:color w:val="000000" w:themeColor="text1"/>
          <w:lang w:val="en"/>
        </w:rPr>
        <w:fldChar w:fldCharType="end"/>
      </w:r>
      <w:r w:rsidR="008E629B">
        <w:rPr>
          <w:color w:val="000000" w:themeColor="text1"/>
          <w:lang w:val="en"/>
        </w:rPr>
        <w:t xml:space="preserve"> </w:t>
      </w:r>
      <w:r>
        <w:rPr>
          <w:color w:val="000000" w:themeColor="text1"/>
          <w:lang w:val="en"/>
        </w:rPr>
        <w:t>argue that,</w:t>
      </w:r>
    </w:p>
    <w:p w14:paraId="6E1960EF" w14:textId="77777777" w:rsidR="00060FB5" w:rsidRDefault="00060FB5" w:rsidP="00060FB5">
      <w:pPr>
        <w:pStyle w:val="paragraph"/>
        <w:spacing w:before="0" w:beforeAutospacing="0" w:after="0" w:afterAutospacing="0"/>
        <w:ind w:left="810"/>
        <w:jc w:val="both"/>
        <w:textAlignment w:val="baseline"/>
        <w:rPr>
          <w:rStyle w:val="eop"/>
        </w:rPr>
      </w:pPr>
      <w:r>
        <w:rPr>
          <w:rStyle w:val="normaltextrun"/>
          <w:i/>
          <w:iCs/>
          <w:lang w:val="en"/>
        </w:rPr>
        <w:t>legacy</w:t>
      </w:r>
      <w:r>
        <w:rPr>
          <w:rStyle w:val="normaltextrun"/>
          <w:lang w:val="en"/>
        </w:rPr>
        <w:t xml:space="preserve"> denotes inheritance, the absence (often death) of the giver, and the involuntariness of the receiver. Legacies are long-term and usually irrevocable. Legacy also holds a particular currency in regulatory terminology-namely, that ‘legacy pollutants’ are chemicals that remain in the environment long after release and whose harms were not known at the time of use.</w:t>
      </w:r>
    </w:p>
    <w:p w14:paraId="5EA8A590" w14:textId="77777777" w:rsidR="00060FB5" w:rsidRPr="000E5184" w:rsidRDefault="00060FB5" w:rsidP="00060FB5">
      <w:pPr>
        <w:pStyle w:val="paragraph"/>
        <w:spacing w:before="0" w:beforeAutospacing="0" w:after="0" w:afterAutospacing="0"/>
        <w:ind w:left="810" w:firstLine="720"/>
        <w:jc w:val="both"/>
        <w:textAlignment w:val="baseline"/>
        <w:rPr>
          <w:rFonts w:ascii="Segoe UI" w:hAnsi="Segoe UI" w:cs="Segoe UI"/>
          <w:sz w:val="18"/>
          <w:szCs w:val="18"/>
        </w:rPr>
      </w:pPr>
    </w:p>
    <w:p w14:paraId="06E45F28" w14:textId="6C616176" w:rsidR="00060FB5" w:rsidRDefault="00060FB5" w:rsidP="00060FB5">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The most important items to note from this definition are: 1. The “involuntariness of the receiver” and 2. the </w:t>
      </w:r>
      <w:r w:rsidR="003F5E2E">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irrevocable” and “long-term” properties of the legacy of industry. Those who were/are burdened by the legacies of industry </w:t>
      </w:r>
      <w:r w:rsidR="00A25637">
        <w:rPr>
          <w:rFonts w:ascii="Times New Roman" w:eastAsia="Times New Roman" w:hAnsi="Times New Roman" w:cs="Times New Roman"/>
          <w:color w:val="000000" w:themeColor="text1"/>
          <w:sz w:val="24"/>
          <w:szCs w:val="24"/>
          <w:lang w:val="en"/>
        </w:rPr>
        <w:t>never</w:t>
      </w:r>
      <w:r>
        <w:rPr>
          <w:rFonts w:ascii="Times New Roman" w:eastAsia="Times New Roman" w:hAnsi="Times New Roman" w:cs="Times New Roman"/>
          <w:color w:val="000000" w:themeColor="text1"/>
          <w:sz w:val="24"/>
          <w:szCs w:val="24"/>
          <w:lang w:val="en"/>
        </w:rPr>
        <w:t xml:space="preserve"> voluntarily take it upon themselves to have these lingering contaminants in their neighborhoods. The health, concerns, and needs of people negatively impacted by industrialization were set aside in favor of continuing access to industrial profit</w:t>
      </w:r>
      <w:r w:rsidR="00CC624E">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p>
    <w:p w14:paraId="436EC58A" w14:textId="0006CEEB" w:rsidR="00060FB5" w:rsidRPr="003E0A6C" w:rsidRDefault="00BE0730" w:rsidP="003E0A6C">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Industrial</w:t>
      </w:r>
      <w:r w:rsidR="00060FB5" w:rsidRPr="0528C570">
        <w:rPr>
          <w:rFonts w:ascii="Times New Roman" w:eastAsia="Times New Roman" w:hAnsi="Times New Roman" w:cs="Times New Roman"/>
          <w:color w:val="000000" w:themeColor="text1"/>
          <w:sz w:val="24"/>
          <w:szCs w:val="24"/>
          <w:lang w:val="en"/>
        </w:rPr>
        <w:t xml:space="preserve"> progress</w:t>
      </w:r>
      <w:r w:rsidR="00E72422">
        <w:rPr>
          <w:rFonts w:ascii="Times New Roman" w:eastAsia="Times New Roman" w:hAnsi="Times New Roman" w:cs="Times New Roman"/>
          <w:color w:val="000000" w:themeColor="text1"/>
          <w:sz w:val="24"/>
          <w:szCs w:val="24"/>
          <w:lang w:val="en"/>
        </w:rPr>
        <w:t xml:space="preserve"> is</w:t>
      </w:r>
      <w:r w:rsidR="0040674C">
        <w:rPr>
          <w:rFonts w:ascii="Times New Roman" w:eastAsia="Times New Roman" w:hAnsi="Times New Roman" w:cs="Times New Roman"/>
          <w:color w:val="000000" w:themeColor="text1"/>
          <w:sz w:val="24"/>
          <w:szCs w:val="24"/>
          <w:lang w:val="en"/>
        </w:rPr>
        <w:t xml:space="preserve"> often</w:t>
      </w:r>
      <w:r w:rsidR="00060FB5" w:rsidRPr="0528C570">
        <w:rPr>
          <w:rFonts w:ascii="Times New Roman" w:eastAsia="Times New Roman" w:hAnsi="Times New Roman" w:cs="Times New Roman"/>
          <w:color w:val="000000" w:themeColor="text1"/>
          <w:sz w:val="24"/>
          <w:szCs w:val="24"/>
          <w:lang w:val="en"/>
        </w:rPr>
        <w:t xml:space="preserve"> justified with the ideals of colonialism. Sacrifice </w:t>
      </w:r>
      <w:r w:rsidR="0087618D">
        <w:rPr>
          <w:rFonts w:ascii="Times New Roman" w:eastAsia="Times New Roman" w:hAnsi="Times New Roman" w:cs="Times New Roman"/>
          <w:color w:val="000000" w:themeColor="text1"/>
          <w:sz w:val="24"/>
          <w:szCs w:val="24"/>
          <w:lang w:val="en"/>
        </w:rPr>
        <w:t>is</w:t>
      </w:r>
      <w:r w:rsidR="00060FB5" w:rsidRPr="0528C570">
        <w:rPr>
          <w:rFonts w:ascii="Times New Roman" w:eastAsia="Times New Roman" w:hAnsi="Times New Roman" w:cs="Times New Roman"/>
          <w:color w:val="000000" w:themeColor="text1"/>
          <w:sz w:val="24"/>
          <w:szCs w:val="24"/>
          <w:lang w:val="en"/>
        </w:rPr>
        <w:t xml:space="preserve"> okay, if industrial gain c</w:t>
      </w:r>
      <w:r w:rsidR="0087618D">
        <w:rPr>
          <w:rFonts w:ascii="Times New Roman" w:eastAsia="Times New Roman" w:hAnsi="Times New Roman" w:cs="Times New Roman"/>
          <w:color w:val="000000" w:themeColor="text1"/>
          <w:sz w:val="24"/>
          <w:szCs w:val="24"/>
          <w:lang w:val="en"/>
        </w:rPr>
        <w:t>an</w:t>
      </w:r>
      <w:r w:rsidR="00060FB5" w:rsidRPr="0528C570">
        <w:rPr>
          <w:rFonts w:ascii="Times New Roman" w:eastAsia="Times New Roman" w:hAnsi="Times New Roman" w:cs="Times New Roman"/>
          <w:color w:val="000000" w:themeColor="text1"/>
          <w:sz w:val="24"/>
          <w:szCs w:val="24"/>
          <w:lang w:val="en"/>
        </w:rPr>
        <w:t xml:space="preserve"> continue. </w:t>
      </w:r>
      <w:r w:rsidR="003B644C">
        <w:rPr>
          <w:rFonts w:ascii="Times New Roman" w:eastAsia="Times New Roman" w:hAnsi="Times New Roman" w:cs="Times New Roman"/>
          <w:color w:val="000000" w:themeColor="text1"/>
          <w:sz w:val="24"/>
          <w:szCs w:val="24"/>
          <w:lang w:val="en"/>
        </w:rPr>
        <w:fldChar w:fldCharType="begin"/>
      </w:r>
      <w:r w:rsidR="003B644C">
        <w:rPr>
          <w:rFonts w:ascii="Times New Roman" w:eastAsia="Times New Roman" w:hAnsi="Times New Roman" w:cs="Times New Roman"/>
          <w:color w:val="000000" w:themeColor="text1"/>
          <w:sz w:val="24"/>
          <w:szCs w:val="24"/>
          <w:lang w:val="en"/>
        </w:rPr>
        <w:instrText xml:space="preserve"> ADDIN ZOTERO_ITEM CSL_CITATION {"citationID":"h8KAkA0X","properties":{"formattedCitation":"(Liboiron 2021)","plainCitation":"(Liboiron 2021)","noteIndex":0},"citationItems":[{"id":566,"uris":["http://zotero.org/users/8815485/items/C5E2D6AI"],"itemData":{"id":566,"type":"book","abstract":"In  &lt;i&gt;Pollution Is Colonialism&lt;/i&gt;  Max Liboiron presents a framework for understanding scientific research methods as\npractices that can align with or against colonialism. They point\nout that even when researchers are working toward benevolent goals, environmental science and activism are often premised on a colonial worldview and access to land. Focusing on plastic pollution, the\nbook models an anticolonial scientific practice aligned with\nIndigenous, particularly Métis, concepts of land, ethics, and\nrelations. Liboiron draws on their work in the Civic Laboratory for Environmental Action Research (CLEAR)-an anticolonial science\nlaboratory in Newfoundland, Canada-to illuminate how pollution is not a symptom of capitalism but a violent enactment of colonial\nland relations that claim access to Indigenous land. Liboiron's\ncreative, lively, and passionate text refuses theories of pollution that make Indigenous land available for settler and colonial goals. In this way, their methodology demonstrates that anticolonial\nscience is not only possible but is currently being practiced in\nways that enact more ethical modes of being in the world.","ISBN":"978-1-4780-1322-8","note":"DOI: 10.2307/j.ctv1jhvnk1","number-of-pages":"211","publisher":"Duke University Press","source":"JSTOR","title":"Pollution Is Colonialism","URL":"https://www.jstor.org/stable/j.ctv1jhvnk1","author":[{"family":"Liboiron","given":"Max"}],"accessed":{"date-parts":[["2023",4,6]]},"issued":{"date-parts":[["2021"]]}}}],"schema":"https://github.com/citation-style-language/schema/raw/master/csl-citation.json"} </w:instrText>
      </w:r>
      <w:r w:rsidR="003B644C">
        <w:rPr>
          <w:rFonts w:ascii="Times New Roman" w:eastAsia="Times New Roman" w:hAnsi="Times New Roman" w:cs="Times New Roman"/>
          <w:color w:val="000000" w:themeColor="text1"/>
          <w:sz w:val="24"/>
          <w:szCs w:val="24"/>
          <w:lang w:val="en"/>
        </w:rPr>
        <w:fldChar w:fldCharType="separate"/>
      </w:r>
      <w:r w:rsidR="003B644C" w:rsidRPr="003B644C">
        <w:rPr>
          <w:rFonts w:ascii="Times New Roman" w:hAnsi="Times New Roman" w:cs="Times New Roman"/>
          <w:sz w:val="24"/>
        </w:rPr>
        <w:t xml:space="preserve">Liboiron </w:t>
      </w:r>
      <w:r w:rsidR="00D016EC">
        <w:rPr>
          <w:rFonts w:ascii="Times New Roman" w:hAnsi="Times New Roman" w:cs="Times New Roman"/>
          <w:sz w:val="24"/>
        </w:rPr>
        <w:t>(</w:t>
      </w:r>
      <w:r w:rsidR="003B644C" w:rsidRPr="003B644C">
        <w:rPr>
          <w:rFonts w:ascii="Times New Roman" w:hAnsi="Times New Roman" w:cs="Times New Roman"/>
          <w:sz w:val="24"/>
        </w:rPr>
        <w:t>2021)</w:t>
      </w:r>
      <w:r w:rsidR="003B644C">
        <w:rPr>
          <w:rFonts w:ascii="Times New Roman" w:eastAsia="Times New Roman" w:hAnsi="Times New Roman" w:cs="Times New Roman"/>
          <w:color w:val="000000" w:themeColor="text1"/>
          <w:sz w:val="24"/>
          <w:szCs w:val="24"/>
          <w:lang w:val="en"/>
        </w:rPr>
        <w:fldChar w:fldCharType="end"/>
      </w:r>
      <w:r w:rsidR="00060FB5" w:rsidRPr="0528C570">
        <w:rPr>
          <w:rFonts w:ascii="Times New Roman" w:eastAsia="Times New Roman" w:hAnsi="Times New Roman" w:cs="Times New Roman"/>
          <w:color w:val="000000" w:themeColor="text1"/>
          <w:sz w:val="24"/>
          <w:szCs w:val="24"/>
          <w:lang w:val="en"/>
        </w:rPr>
        <w:t xml:space="preserve"> </w:t>
      </w:r>
      <w:r w:rsidR="0000728F">
        <w:rPr>
          <w:rFonts w:ascii="Times New Roman" w:eastAsia="Times New Roman" w:hAnsi="Times New Roman" w:cs="Times New Roman"/>
          <w:color w:val="000000" w:themeColor="text1"/>
          <w:sz w:val="24"/>
          <w:szCs w:val="24"/>
          <w:lang w:val="en"/>
        </w:rPr>
        <w:t>centers</w:t>
      </w:r>
      <w:r w:rsidR="00060FB5" w:rsidRPr="0528C570">
        <w:rPr>
          <w:rFonts w:ascii="Times New Roman" w:eastAsia="Times New Roman" w:hAnsi="Times New Roman" w:cs="Times New Roman"/>
          <w:color w:val="000000" w:themeColor="text1"/>
          <w:sz w:val="24"/>
          <w:szCs w:val="24"/>
          <w:lang w:val="en"/>
        </w:rPr>
        <w:t xml:space="preserve"> colonialism </w:t>
      </w:r>
      <w:r w:rsidR="0000728F">
        <w:rPr>
          <w:rFonts w:ascii="Times New Roman" w:eastAsia="Times New Roman" w:hAnsi="Times New Roman" w:cs="Times New Roman"/>
          <w:color w:val="000000" w:themeColor="text1"/>
          <w:sz w:val="24"/>
          <w:szCs w:val="24"/>
          <w:lang w:val="en"/>
        </w:rPr>
        <w:t>as</w:t>
      </w:r>
      <w:r w:rsidR="00060FB5" w:rsidRPr="0528C570">
        <w:rPr>
          <w:rFonts w:ascii="Times New Roman" w:eastAsia="Times New Roman" w:hAnsi="Times New Roman" w:cs="Times New Roman"/>
          <w:color w:val="000000" w:themeColor="text1"/>
          <w:sz w:val="24"/>
          <w:szCs w:val="24"/>
          <w:lang w:val="en"/>
        </w:rPr>
        <w:t xml:space="preserve"> a structure for validating industrial progress.</w:t>
      </w:r>
      <w:r w:rsidR="00AF5956">
        <w:rPr>
          <w:rFonts w:ascii="Times New Roman" w:eastAsia="Times New Roman" w:hAnsi="Times New Roman" w:cs="Times New Roman"/>
          <w:color w:val="000000" w:themeColor="text1"/>
          <w:sz w:val="24"/>
          <w:szCs w:val="24"/>
          <w:lang w:val="en"/>
        </w:rPr>
        <w:t xml:space="preserve"> </w:t>
      </w:r>
      <w:r w:rsidR="00F718FD">
        <w:rPr>
          <w:rFonts w:ascii="Times New Roman" w:eastAsia="Times New Roman" w:hAnsi="Times New Roman" w:cs="Times New Roman"/>
          <w:color w:val="000000" w:themeColor="text1"/>
          <w:sz w:val="24"/>
          <w:szCs w:val="24"/>
          <w:lang w:val="en"/>
        </w:rPr>
        <w:t>They</w:t>
      </w:r>
      <w:r w:rsidR="0046668D">
        <w:rPr>
          <w:rFonts w:ascii="Times New Roman" w:eastAsia="Times New Roman" w:hAnsi="Times New Roman" w:cs="Times New Roman"/>
          <w:color w:val="000000" w:themeColor="text1"/>
          <w:sz w:val="24"/>
          <w:szCs w:val="24"/>
          <w:lang w:val="en"/>
        </w:rPr>
        <w:t xml:space="preserve"> highlight the “assumption” that m</w:t>
      </w:r>
      <w:r w:rsidR="00AF5956">
        <w:rPr>
          <w:rFonts w:ascii="Times New Roman" w:eastAsia="Times New Roman" w:hAnsi="Times New Roman" w:cs="Times New Roman"/>
          <w:color w:val="000000" w:themeColor="text1"/>
          <w:sz w:val="24"/>
          <w:szCs w:val="24"/>
          <w:lang w:val="en"/>
        </w:rPr>
        <w:t>ore-than-human resources are always and inevitably available for use (be it research or industrial extraction).</w:t>
      </w:r>
      <w:r w:rsidR="00060FB5" w:rsidRPr="0528C570">
        <w:rPr>
          <w:rFonts w:ascii="Times New Roman" w:eastAsia="Times New Roman" w:hAnsi="Times New Roman" w:cs="Times New Roman"/>
          <w:color w:val="000000" w:themeColor="text1"/>
          <w:sz w:val="24"/>
          <w:szCs w:val="24"/>
          <w:lang w:val="en"/>
        </w:rPr>
        <w:t xml:space="preserve"> </w:t>
      </w:r>
      <w:r w:rsidR="00903F02">
        <w:rPr>
          <w:rFonts w:ascii="Times New Roman" w:eastAsia="Times New Roman" w:hAnsi="Times New Roman" w:cs="Times New Roman"/>
          <w:color w:val="000000" w:themeColor="text1"/>
          <w:sz w:val="24"/>
          <w:szCs w:val="24"/>
          <w:lang w:val="en"/>
        </w:rPr>
        <w:t>T</w:t>
      </w:r>
      <w:r w:rsidR="00060FB5" w:rsidRPr="0528C570">
        <w:rPr>
          <w:rFonts w:ascii="Times New Roman" w:eastAsia="Times New Roman" w:hAnsi="Times New Roman" w:cs="Times New Roman"/>
          <w:color w:val="000000" w:themeColor="text1"/>
          <w:sz w:val="24"/>
          <w:szCs w:val="24"/>
          <w:lang w:val="en"/>
        </w:rPr>
        <w:t>hey ar</w:t>
      </w:r>
      <w:r w:rsidR="005154B8">
        <w:rPr>
          <w:rFonts w:ascii="Times New Roman" w:eastAsia="Times New Roman" w:hAnsi="Times New Roman" w:cs="Times New Roman"/>
          <w:color w:val="000000" w:themeColor="text1"/>
          <w:sz w:val="24"/>
          <w:szCs w:val="24"/>
          <w:lang w:val="en"/>
        </w:rPr>
        <w:t>g</w:t>
      </w:r>
      <w:r w:rsidR="00903F02">
        <w:rPr>
          <w:rFonts w:ascii="Times New Roman" w:eastAsia="Times New Roman" w:hAnsi="Times New Roman" w:cs="Times New Roman"/>
          <w:color w:val="000000" w:themeColor="text1"/>
          <w:sz w:val="24"/>
          <w:szCs w:val="24"/>
          <w:lang w:val="en"/>
        </w:rPr>
        <w:t>ue</w:t>
      </w:r>
      <w:r w:rsidR="005154B8">
        <w:rPr>
          <w:rFonts w:ascii="Times New Roman" w:eastAsia="Times New Roman" w:hAnsi="Times New Roman" w:cs="Times New Roman"/>
          <w:color w:val="000000" w:themeColor="text1"/>
          <w:sz w:val="24"/>
          <w:szCs w:val="24"/>
          <w:lang w:val="en"/>
        </w:rPr>
        <w:t xml:space="preserve"> that</w:t>
      </w:r>
      <w:r w:rsidR="00060FB5" w:rsidRPr="0528C570">
        <w:rPr>
          <w:rFonts w:ascii="Times New Roman" w:eastAsia="Times New Roman" w:hAnsi="Times New Roman" w:cs="Times New Roman"/>
          <w:color w:val="000000" w:themeColor="text1"/>
          <w:sz w:val="24"/>
          <w:szCs w:val="24"/>
          <w:lang w:val="en"/>
        </w:rPr>
        <w:t xml:space="preserve"> “Colonization is not just about having access - it is also about eliminating other types of relations that might threaten that access” Liboiron </w:t>
      </w:r>
      <w:r w:rsidR="00380751">
        <w:rPr>
          <w:rFonts w:ascii="Times New Roman" w:eastAsia="Times New Roman" w:hAnsi="Times New Roman" w:cs="Times New Roman"/>
          <w:color w:val="000000" w:themeColor="text1"/>
          <w:sz w:val="24"/>
          <w:szCs w:val="24"/>
          <w:lang w:val="en"/>
        </w:rPr>
        <w:t>(</w:t>
      </w:r>
      <w:r w:rsidR="00060FB5" w:rsidRPr="0528C570">
        <w:rPr>
          <w:rFonts w:ascii="Times New Roman" w:eastAsia="Times New Roman" w:hAnsi="Times New Roman" w:cs="Times New Roman"/>
          <w:color w:val="000000" w:themeColor="text1"/>
          <w:sz w:val="24"/>
          <w:szCs w:val="24"/>
          <w:lang w:val="en"/>
        </w:rPr>
        <w:t xml:space="preserve">2021, 96). Eliminating these “relations” meant that </w:t>
      </w:r>
      <w:r w:rsidR="00462E1A">
        <w:rPr>
          <w:rFonts w:ascii="Times New Roman" w:eastAsia="Times New Roman" w:hAnsi="Times New Roman" w:cs="Times New Roman"/>
          <w:color w:val="000000" w:themeColor="text1"/>
          <w:sz w:val="24"/>
          <w:szCs w:val="24"/>
          <w:lang w:val="en"/>
        </w:rPr>
        <w:lastRenderedPageBreak/>
        <w:t>colonized people</w:t>
      </w:r>
      <w:r w:rsidR="00060FB5" w:rsidRPr="0528C570">
        <w:rPr>
          <w:rFonts w:ascii="Times New Roman" w:eastAsia="Times New Roman" w:hAnsi="Times New Roman" w:cs="Times New Roman"/>
          <w:color w:val="000000" w:themeColor="text1"/>
          <w:sz w:val="24"/>
          <w:szCs w:val="24"/>
          <w:lang w:val="en"/>
        </w:rPr>
        <w:t xml:space="preserve"> </w:t>
      </w:r>
      <w:r w:rsidR="0087618D">
        <w:rPr>
          <w:rFonts w:ascii="Times New Roman" w:eastAsia="Times New Roman" w:hAnsi="Times New Roman" w:cs="Times New Roman"/>
          <w:color w:val="000000" w:themeColor="text1"/>
          <w:sz w:val="24"/>
          <w:szCs w:val="24"/>
          <w:lang w:val="en"/>
        </w:rPr>
        <w:t>were/are</w:t>
      </w:r>
      <w:r w:rsidR="00060FB5" w:rsidRPr="0528C570">
        <w:rPr>
          <w:rFonts w:ascii="Times New Roman" w:eastAsia="Times New Roman" w:hAnsi="Times New Roman" w:cs="Times New Roman"/>
          <w:color w:val="000000" w:themeColor="text1"/>
          <w:sz w:val="24"/>
          <w:szCs w:val="24"/>
          <w:lang w:val="en"/>
        </w:rPr>
        <w:t xml:space="preserve"> forced to </w:t>
      </w:r>
      <w:r w:rsidR="00462E1A">
        <w:rPr>
          <w:rFonts w:ascii="Times New Roman" w:eastAsia="Times New Roman" w:hAnsi="Times New Roman" w:cs="Times New Roman"/>
          <w:color w:val="000000" w:themeColor="text1"/>
          <w:sz w:val="24"/>
          <w:szCs w:val="24"/>
          <w:lang w:val="en"/>
        </w:rPr>
        <w:t xml:space="preserve">not only change their lifeways, but also </w:t>
      </w:r>
      <w:r w:rsidR="00060FB5" w:rsidRPr="0528C570">
        <w:rPr>
          <w:rFonts w:ascii="Times New Roman" w:eastAsia="Times New Roman" w:hAnsi="Times New Roman" w:cs="Times New Roman"/>
          <w:color w:val="000000" w:themeColor="text1"/>
          <w:sz w:val="24"/>
          <w:szCs w:val="24"/>
          <w:lang w:val="en"/>
        </w:rPr>
        <w:t>contend with the lingering residues of contamination for many years, while others could</w:t>
      </w:r>
      <w:r w:rsidR="0087618D">
        <w:rPr>
          <w:rFonts w:ascii="Times New Roman" w:eastAsia="Times New Roman" w:hAnsi="Times New Roman" w:cs="Times New Roman"/>
          <w:color w:val="000000" w:themeColor="text1"/>
          <w:sz w:val="24"/>
          <w:szCs w:val="24"/>
          <w:lang w:val="en"/>
        </w:rPr>
        <w:t>/can</w:t>
      </w:r>
      <w:r w:rsidR="00060FB5" w:rsidRPr="0528C570">
        <w:rPr>
          <w:rFonts w:ascii="Times New Roman" w:eastAsia="Times New Roman" w:hAnsi="Times New Roman" w:cs="Times New Roman"/>
          <w:color w:val="000000" w:themeColor="text1"/>
          <w:sz w:val="24"/>
          <w:szCs w:val="24"/>
          <w:lang w:val="en"/>
        </w:rPr>
        <w:t xml:space="preserve"> profit. Taking this into consideration, I define the </w:t>
      </w:r>
      <w:r w:rsidR="003F5E2E">
        <w:rPr>
          <w:rFonts w:ascii="Times New Roman" w:eastAsia="Times New Roman" w:hAnsi="Times New Roman" w:cs="Times New Roman"/>
          <w:color w:val="000000" w:themeColor="text1"/>
          <w:sz w:val="24"/>
          <w:szCs w:val="24"/>
          <w:lang w:val="en"/>
        </w:rPr>
        <w:t>‘</w:t>
      </w:r>
      <w:r w:rsidR="00060FB5" w:rsidRPr="0528C570">
        <w:rPr>
          <w:rFonts w:ascii="Times New Roman" w:eastAsia="Times New Roman" w:hAnsi="Times New Roman" w:cs="Times New Roman"/>
          <w:color w:val="000000" w:themeColor="text1"/>
          <w:sz w:val="24"/>
          <w:szCs w:val="24"/>
          <w:lang w:val="en"/>
        </w:rPr>
        <w:t>legacy</w:t>
      </w:r>
      <w:r w:rsidR="003F5E2E">
        <w:rPr>
          <w:rFonts w:ascii="Times New Roman" w:eastAsia="Times New Roman" w:hAnsi="Times New Roman" w:cs="Times New Roman"/>
          <w:color w:val="000000" w:themeColor="text1"/>
          <w:sz w:val="24"/>
          <w:szCs w:val="24"/>
          <w:lang w:val="en"/>
        </w:rPr>
        <w:t>’</w:t>
      </w:r>
      <w:r w:rsidR="00060FB5" w:rsidRPr="0528C570">
        <w:rPr>
          <w:rFonts w:ascii="Times New Roman" w:eastAsia="Times New Roman" w:hAnsi="Times New Roman" w:cs="Times New Roman"/>
          <w:color w:val="000000" w:themeColor="text1"/>
          <w:sz w:val="24"/>
          <w:szCs w:val="24"/>
          <w:lang w:val="en"/>
        </w:rPr>
        <w:t xml:space="preserve"> of industry as the </w:t>
      </w:r>
      <w:r w:rsidR="0078308B">
        <w:rPr>
          <w:rFonts w:ascii="Times New Roman" w:eastAsia="Times New Roman" w:hAnsi="Times New Roman" w:cs="Times New Roman"/>
          <w:color w:val="000000" w:themeColor="text1"/>
          <w:sz w:val="24"/>
          <w:szCs w:val="24"/>
          <w:lang w:val="en"/>
        </w:rPr>
        <w:t xml:space="preserve">unevenly distributed and </w:t>
      </w:r>
      <w:r w:rsidR="00060FB5" w:rsidRPr="0528C570">
        <w:rPr>
          <w:rFonts w:ascii="Times New Roman" w:eastAsia="Times New Roman" w:hAnsi="Times New Roman" w:cs="Times New Roman"/>
          <w:color w:val="000000" w:themeColor="text1"/>
          <w:sz w:val="24"/>
          <w:szCs w:val="24"/>
          <w:lang w:val="en"/>
        </w:rPr>
        <w:t xml:space="preserve">lasting impacts of industrial activities in an area that are deep-rooted in the environment, and toxic to the human and </w:t>
      </w:r>
      <w:r w:rsidR="00DB38C7">
        <w:rPr>
          <w:rFonts w:ascii="Times New Roman" w:eastAsia="Times New Roman" w:hAnsi="Times New Roman" w:cs="Times New Roman"/>
          <w:color w:val="000000" w:themeColor="text1"/>
          <w:sz w:val="24"/>
          <w:szCs w:val="24"/>
          <w:lang w:val="en"/>
        </w:rPr>
        <w:t>more</w:t>
      </w:r>
      <w:r w:rsidR="00060FB5" w:rsidRPr="0528C570">
        <w:rPr>
          <w:rFonts w:ascii="Times New Roman" w:eastAsia="Times New Roman" w:hAnsi="Times New Roman" w:cs="Times New Roman"/>
          <w:color w:val="000000" w:themeColor="text1"/>
          <w:sz w:val="24"/>
          <w:szCs w:val="24"/>
          <w:lang w:val="en"/>
        </w:rPr>
        <w:t>-</w:t>
      </w:r>
      <w:r w:rsidR="00C03387">
        <w:rPr>
          <w:rFonts w:ascii="Times New Roman" w:eastAsia="Times New Roman" w:hAnsi="Times New Roman" w:cs="Times New Roman"/>
          <w:color w:val="000000" w:themeColor="text1"/>
          <w:sz w:val="24"/>
          <w:szCs w:val="24"/>
          <w:lang w:val="en"/>
        </w:rPr>
        <w:t>than</w:t>
      </w:r>
      <w:r w:rsidR="00060FB5" w:rsidRPr="0528C570">
        <w:rPr>
          <w:rFonts w:ascii="Times New Roman" w:eastAsia="Times New Roman" w:hAnsi="Times New Roman" w:cs="Times New Roman"/>
          <w:color w:val="000000" w:themeColor="text1"/>
          <w:sz w:val="24"/>
          <w:szCs w:val="24"/>
          <w:lang w:val="en"/>
        </w:rPr>
        <w:t xml:space="preserve">-human environment. </w:t>
      </w:r>
    </w:p>
    <w:p w14:paraId="0B9D2869" w14:textId="022F4135" w:rsidR="00060FB5" w:rsidRDefault="00060FB5" w:rsidP="00060FB5">
      <w:pPr>
        <w:spacing w:line="480" w:lineRule="auto"/>
        <w:ind w:firstLine="720"/>
        <w:jc w:val="both"/>
        <w:rPr>
          <w:rFonts w:ascii="Times New Roman" w:eastAsia="Times New Roman" w:hAnsi="Times New Roman" w:cs="Times New Roman"/>
          <w:color w:val="000000" w:themeColor="text1"/>
          <w:sz w:val="24"/>
          <w:szCs w:val="24"/>
          <w:lang w:val="en"/>
        </w:rPr>
      </w:pPr>
      <w:r w:rsidRPr="0528C570">
        <w:rPr>
          <w:rFonts w:ascii="Times New Roman" w:eastAsia="Times New Roman" w:hAnsi="Times New Roman" w:cs="Times New Roman"/>
          <w:color w:val="000000" w:themeColor="text1"/>
          <w:sz w:val="24"/>
          <w:szCs w:val="24"/>
          <w:lang w:val="en"/>
        </w:rPr>
        <w:t xml:space="preserve">Another byproduct of the legacy of industrial contamination in the United States </w:t>
      </w:r>
      <w:r>
        <w:rPr>
          <w:rFonts w:ascii="Times New Roman" w:eastAsia="Times New Roman" w:hAnsi="Times New Roman" w:cs="Times New Roman"/>
          <w:color w:val="000000" w:themeColor="text1"/>
          <w:sz w:val="24"/>
          <w:szCs w:val="24"/>
          <w:lang w:val="en"/>
        </w:rPr>
        <w:t>are</w:t>
      </w:r>
      <w:r w:rsidRPr="0528C570">
        <w:rPr>
          <w:rFonts w:ascii="Times New Roman" w:eastAsia="Times New Roman" w:hAnsi="Times New Roman" w:cs="Times New Roman"/>
          <w:color w:val="000000" w:themeColor="text1"/>
          <w:sz w:val="24"/>
          <w:szCs w:val="24"/>
          <w:lang w:val="en"/>
        </w:rPr>
        <w:t xml:space="preserve"> the impacts on human and </w:t>
      </w:r>
      <w:r w:rsidRPr="001E23F7">
        <w:rPr>
          <w:rFonts w:ascii="Times New Roman" w:eastAsia="Times New Roman" w:hAnsi="Times New Roman" w:cs="Times New Roman"/>
          <w:color w:val="000000" w:themeColor="text1"/>
          <w:sz w:val="24"/>
          <w:szCs w:val="24"/>
          <w:lang w:val="en"/>
        </w:rPr>
        <w:t xml:space="preserve">environmental health. As </w:t>
      </w:r>
      <w:r w:rsidR="001E23F7" w:rsidRPr="001E23F7">
        <w:rPr>
          <w:rFonts w:ascii="Times New Roman" w:hAnsi="Times New Roman" w:cs="Times New Roman"/>
          <w:color w:val="000000" w:themeColor="text1"/>
          <w:sz w:val="24"/>
          <w:szCs w:val="24"/>
          <w:lang w:val="en"/>
        </w:rPr>
        <w:fldChar w:fldCharType="begin"/>
      </w:r>
      <w:r w:rsidR="00546202">
        <w:rPr>
          <w:rFonts w:ascii="Times New Roman" w:hAnsi="Times New Roman" w:cs="Times New Roman"/>
          <w:color w:val="000000" w:themeColor="text1"/>
          <w:sz w:val="24"/>
          <w:szCs w:val="24"/>
          <w:lang w:val="en"/>
        </w:rPr>
        <w:instrText xml:space="preserve"> ADDIN ZOTERO_ITEM CSL_CITATION {"citationID":"kPZ1bSuR","properties":{"formattedCitation":"(Boudia 2022)","plainCitation":"(Boudia 2022)","dontUpdate":true,"noteIndex":0},"citationItems":[{"id":618,"uris":["http://zotero.org/users/8815485/items/UFCM2PJP"],"itemData":{"id":618,"type":"book","abstract":"Residues offers readers a new approach for conceptualizing the environmental impacts of chemicals production, consumption, disposal, and regulation. Environm...","number-of-pages":"1-184","publisher":"Rutgers University Press","title":"Residues: Thinking Through Chemical Environments","URL":"https://www.rutgersuniversitypress.org/residues/9781978818019/","author":[{"family":"Boudia","given":"Soraya"}],"accessed":{"date-parts":[["2023",4,7]]},"issued":{"date-parts":[["2022"]]}}}],"schema":"https://github.com/citation-style-language/schema/raw/master/csl-citation.json"} </w:instrText>
      </w:r>
      <w:r w:rsidR="001E23F7" w:rsidRPr="001E23F7">
        <w:rPr>
          <w:rFonts w:ascii="Times New Roman" w:hAnsi="Times New Roman" w:cs="Times New Roman"/>
          <w:color w:val="000000" w:themeColor="text1"/>
          <w:sz w:val="24"/>
          <w:szCs w:val="24"/>
          <w:lang w:val="en"/>
        </w:rPr>
        <w:fldChar w:fldCharType="separate"/>
      </w:r>
      <w:r w:rsidR="001E23F7" w:rsidRPr="001E23F7">
        <w:rPr>
          <w:rFonts w:ascii="Times New Roman" w:hAnsi="Times New Roman" w:cs="Times New Roman"/>
          <w:sz w:val="24"/>
          <w:szCs w:val="24"/>
        </w:rPr>
        <w:t>Boudia et</w:t>
      </w:r>
      <w:r w:rsidR="0078308B">
        <w:rPr>
          <w:rFonts w:ascii="Times New Roman" w:hAnsi="Times New Roman" w:cs="Times New Roman"/>
          <w:sz w:val="24"/>
          <w:szCs w:val="24"/>
        </w:rPr>
        <w:t xml:space="preserve"> </w:t>
      </w:r>
      <w:r w:rsidR="001E23F7" w:rsidRPr="001E23F7">
        <w:rPr>
          <w:rFonts w:ascii="Times New Roman" w:hAnsi="Times New Roman" w:cs="Times New Roman"/>
          <w:sz w:val="24"/>
          <w:szCs w:val="24"/>
        </w:rPr>
        <w:t xml:space="preserve">al. </w:t>
      </w:r>
      <w:r w:rsidR="006A714A">
        <w:rPr>
          <w:rFonts w:ascii="Times New Roman" w:hAnsi="Times New Roman" w:cs="Times New Roman"/>
          <w:sz w:val="24"/>
          <w:szCs w:val="24"/>
        </w:rPr>
        <w:t>(</w:t>
      </w:r>
      <w:r w:rsidR="001E23F7" w:rsidRPr="001E23F7">
        <w:rPr>
          <w:rFonts w:ascii="Times New Roman" w:hAnsi="Times New Roman" w:cs="Times New Roman"/>
          <w:sz w:val="24"/>
          <w:szCs w:val="24"/>
        </w:rPr>
        <w:t>2022, 11)</w:t>
      </w:r>
      <w:r w:rsidR="001E23F7" w:rsidRPr="001E23F7">
        <w:rPr>
          <w:rFonts w:ascii="Times New Roman" w:hAnsi="Times New Roman" w:cs="Times New Roman"/>
          <w:color w:val="000000" w:themeColor="text1"/>
          <w:sz w:val="24"/>
          <w:szCs w:val="24"/>
          <w:lang w:val="en"/>
        </w:rPr>
        <w:fldChar w:fldCharType="end"/>
      </w:r>
      <w:r w:rsidRPr="0528C570">
        <w:rPr>
          <w:rFonts w:ascii="Times New Roman" w:eastAsia="Times New Roman" w:hAnsi="Times New Roman" w:cs="Times New Roman"/>
          <w:color w:val="000000" w:themeColor="text1"/>
          <w:sz w:val="24"/>
          <w:szCs w:val="24"/>
          <w:lang w:val="en"/>
        </w:rPr>
        <w:t xml:space="preserve"> observe, “</w:t>
      </w:r>
      <w:r w:rsidR="001E23F7">
        <w:rPr>
          <w:rFonts w:ascii="Times New Roman" w:eastAsia="Times New Roman" w:hAnsi="Times New Roman" w:cs="Times New Roman"/>
          <w:color w:val="000000" w:themeColor="text1"/>
          <w:sz w:val="24"/>
          <w:szCs w:val="24"/>
          <w:lang w:val="en"/>
        </w:rPr>
        <w:t>w</w:t>
      </w:r>
      <w:r w:rsidRPr="0528C570">
        <w:rPr>
          <w:rFonts w:ascii="Times New Roman" w:eastAsia="Times New Roman" w:hAnsi="Times New Roman" w:cs="Times New Roman"/>
          <w:color w:val="000000" w:themeColor="text1"/>
          <w:sz w:val="24"/>
          <w:szCs w:val="24"/>
          <w:lang w:val="en"/>
        </w:rPr>
        <w:t xml:space="preserve">e interact with residues all the time, and chronic exposure to a little poison every day can add up to a lot of poison over the course of a human lifetime - or – when we are dealing with heritable mutations – over generations.” The impacts of this contamination </w:t>
      </w:r>
      <w:r w:rsidR="004030A4" w:rsidRPr="0528C570">
        <w:rPr>
          <w:rFonts w:ascii="Times New Roman" w:eastAsia="Times New Roman" w:hAnsi="Times New Roman" w:cs="Times New Roman"/>
          <w:color w:val="000000" w:themeColor="text1"/>
          <w:sz w:val="24"/>
          <w:szCs w:val="24"/>
          <w:lang w:val="en"/>
        </w:rPr>
        <w:t>on</w:t>
      </w:r>
      <w:r w:rsidRPr="0528C570">
        <w:rPr>
          <w:rFonts w:ascii="Times New Roman" w:eastAsia="Times New Roman" w:hAnsi="Times New Roman" w:cs="Times New Roman"/>
          <w:color w:val="000000" w:themeColor="text1"/>
          <w:sz w:val="24"/>
          <w:szCs w:val="24"/>
          <w:lang w:val="en"/>
        </w:rPr>
        <w:t xml:space="preserve"> the human body do not just disappear as time passes; they continue to linger and accumulate. Perhaps one of the most recognizable cases is that of the petrochemical industry in Louisiana; an area known as Cancer Alley </w:t>
      </w:r>
      <w:r w:rsidR="003653E6">
        <w:rPr>
          <w:rFonts w:ascii="Times New Roman" w:eastAsia="Times New Roman" w:hAnsi="Times New Roman" w:cs="Times New Roman"/>
          <w:color w:val="000000" w:themeColor="text1"/>
          <w:sz w:val="24"/>
          <w:szCs w:val="24"/>
          <w:lang w:val="en"/>
        </w:rPr>
        <w:t>(</w:t>
      </w:r>
      <w:r w:rsidR="003653E6" w:rsidRPr="003653E6">
        <w:rPr>
          <w:rFonts w:ascii="Times New Roman" w:eastAsia="Times New Roman" w:hAnsi="Times New Roman" w:cs="Times New Roman"/>
          <w:b/>
          <w:bCs/>
          <w:i/>
          <w:iCs/>
          <w:color w:val="000000" w:themeColor="text1"/>
          <w:sz w:val="24"/>
          <w:szCs w:val="24"/>
          <w:lang w:val="en"/>
        </w:rPr>
        <w:t>Figure 6</w:t>
      </w:r>
      <w:r w:rsidR="003653E6">
        <w:rPr>
          <w:rFonts w:ascii="Times New Roman" w:eastAsia="Times New Roman" w:hAnsi="Times New Roman" w:cs="Times New Roman"/>
          <w:color w:val="000000" w:themeColor="text1"/>
          <w:sz w:val="24"/>
          <w:szCs w:val="24"/>
          <w:lang w:val="en"/>
        </w:rPr>
        <w:t>).</w:t>
      </w:r>
      <w:r w:rsidRPr="0528C570">
        <w:rPr>
          <w:rFonts w:ascii="Times New Roman" w:eastAsia="Times New Roman" w:hAnsi="Times New Roman" w:cs="Times New Roman"/>
          <w:color w:val="000000" w:themeColor="text1"/>
          <w:sz w:val="24"/>
          <w:szCs w:val="24"/>
          <w:lang w:val="en"/>
        </w:rPr>
        <w:t xml:space="preserve"> </w:t>
      </w:r>
    </w:p>
    <w:p w14:paraId="7CB0F1C7" w14:textId="594F5383" w:rsidR="006B0594" w:rsidRDefault="003E0A6C" w:rsidP="003B2D72">
      <w:pPr>
        <w:keepNext/>
        <w:spacing w:line="240" w:lineRule="auto"/>
        <w:ind w:firstLine="720"/>
        <w:jc w:val="center"/>
      </w:pPr>
      <w:r>
        <w:rPr>
          <w:rFonts w:ascii="Times New Roman" w:eastAsia="Times New Roman" w:hAnsi="Times New Roman" w:cs="Times New Roman"/>
          <w:noProof/>
          <w:color w:val="000000" w:themeColor="text1"/>
          <w:sz w:val="24"/>
          <w:szCs w:val="24"/>
          <w:lang w:val="en"/>
        </w:rPr>
        <w:drawing>
          <wp:inline distT="0" distB="0" distL="0" distR="0" wp14:anchorId="0EB3E362" wp14:editId="73F8F794">
            <wp:extent cx="4559300" cy="2933065"/>
            <wp:effectExtent l="0" t="0" r="0" b="635"/>
            <wp:docPr id="18" name="Picture 18" descr="A picture containing sky, outdoor, factory,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ky, outdoor, factory, city&#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81229" cy="2947172"/>
                    </a:xfrm>
                    <a:prstGeom prst="rect">
                      <a:avLst/>
                    </a:prstGeom>
                  </pic:spPr>
                </pic:pic>
              </a:graphicData>
            </a:graphic>
          </wp:inline>
        </w:drawing>
      </w:r>
    </w:p>
    <w:p w14:paraId="729BA135" w14:textId="78A9A4CE" w:rsidR="003E0A6C" w:rsidRPr="003B2D72" w:rsidRDefault="006B0594" w:rsidP="003B2D72">
      <w:pPr>
        <w:pStyle w:val="Caption"/>
        <w:jc w:val="center"/>
      </w:pPr>
      <w:bookmarkStart w:id="23" w:name="_Toc133750425"/>
      <w:r w:rsidRPr="00C00BF4">
        <w:rPr>
          <w:rFonts w:ascii="Times New Roman" w:hAnsi="Times New Roman" w:cs="Times New Roman"/>
          <w:b/>
          <w:bCs/>
          <w:color w:val="auto"/>
          <w:sz w:val="24"/>
          <w:szCs w:val="24"/>
        </w:rPr>
        <w:t xml:space="preserve">Figure </w:t>
      </w:r>
      <w:r w:rsidRPr="00C00BF4">
        <w:rPr>
          <w:rFonts w:ascii="Times New Roman" w:hAnsi="Times New Roman" w:cs="Times New Roman"/>
          <w:b/>
          <w:bCs/>
          <w:color w:val="auto"/>
          <w:sz w:val="24"/>
          <w:szCs w:val="24"/>
        </w:rPr>
        <w:fldChar w:fldCharType="begin"/>
      </w:r>
      <w:r w:rsidRPr="00C00BF4">
        <w:rPr>
          <w:rFonts w:ascii="Times New Roman" w:hAnsi="Times New Roman" w:cs="Times New Roman"/>
          <w:b/>
          <w:bCs/>
          <w:color w:val="auto"/>
          <w:sz w:val="24"/>
          <w:szCs w:val="24"/>
        </w:rPr>
        <w:instrText xml:space="preserve"> SEQ Figure \* ARABIC </w:instrText>
      </w:r>
      <w:r w:rsidRPr="00C00BF4">
        <w:rPr>
          <w:rFonts w:ascii="Times New Roman" w:hAnsi="Times New Roman" w:cs="Times New Roman"/>
          <w:b/>
          <w:bCs/>
          <w:color w:val="auto"/>
          <w:sz w:val="24"/>
          <w:szCs w:val="24"/>
        </w:rPr>
        <w:fldChar w:fldCharType="separate"/>
      </w:r>
      <w:r w:rsidR="0099650E">
        <w:rPr>
          <w:rFonts w:ascii="Times New Roman" w:hAnsi="Times New Roman" w:cs="Times New Roman"/>
          <w:b/>
          <w:bCs/>
          <w:noProof/>
          <w:color w:val="auto"/>
          <w:sz w:val="24"/>
          <w:szCs w:val="24"/>
        </w:rPr>
        <w:t>6</w:t>
      </w:r>
      <w:r w:rsidRPr="00C00BF4">
        <w:rPr>
          <w:rFonts w:ascii="Times New Roman" w:hAnsi="Times New Roman" w:cs="Times New Roman"/>
          <w:b/>
          <w:bCs/>
          <w:color w:val="auto"/>
          <w:sz w:val="24"/>
          <w:szCs w:val="24"/>
        </w:rPr>
        <w:fldChar w:fldCharType="end"/>
      </w:r>
      <w:r w:rsidR="003B2D72" w:rsidRPr="00C00BF4">
        <w:rPr>
          <w:rFonts w:ascii="Times New Roman" w:hAnsi="Times New Roman" w:cs="Times New Roman"/>
          <w:sz w:val="24"/>
          <w:szCs w:val="24"/>
        </w:rPr>
        <w:t xml:space="preserve"> </w:t>
      </w:r>
      <w:r w:rsidR="003B2D72" w:rsidRPr="00C00BF4">
        <w:rPr>
          <w:rFonts w:ascii="Times New Roman" w:hAnsi="Times New Roman" w:cs="Times New Roman"/>
          <w:i w:val="0"/>
          <w:iCs w:val="0"/>
          <w:color w:val="auto"/>
          <w:sz w:val="24"/>
          <w:szCs w:val="24"/>
        </w:rPr>
        <w:t>Petrochemical</w:t>
      </w:r>
      <w:r w:rsidR="003B2D72">
        <w:rPr>
          <w:rFonts w:ascii="Times New Roman" w:hAnsi="Times New Roman" w:cs="Times New Roman"/>
          <w:i w:val="0"/>
          <w:iCs w:val="0"/>
          <w:color w:val="auto"/>
          <w:sz w:val="24"/>
          <w:szCs w:val="24"/>
        </w:rPr>
        <w:t xml:space="preserve"> factories in Louisiana</w:t>
      </w:r>
      <w:r w:rsidR="003B2D72">
        <w:rPr>
          <w:rFonts w:ascii="Times New Roman" w:hAnsi="Times New Roman" w:cs="Times New Roman"/>
          <w:i w:val="0"/>
          <w:iCs w:val="0"/>
          <w:color w:val="auto"/>
          <w:sz w:val="24"/>
          <w:szCs w:val="24"/>
        </w:rPr>
        <w:br/>
      </w:r>
      <w:r w:rsidR="003B2D72" w:rsidRPr="00546202">
        <w:rPr>
          <w:rFonts w:ascii="Times New Roman" w:hAnsi="Times New Roman" w:cs="Times New Roman"/>
          <w:i w:val="0"/>
          <w:color w:val="auto"/>
          <w:sz w:val="24"/>
          <w:szCs w:val="24"/>
        </w:rPr>
        <w:t xml:space="preserve">Source: </w:t>
      </w:r>
      <w:r w:rsidR="003B2D72" w:rsidRPr="003F03A7">
        <w:rPr>
          <w:rFonts w:ascii="Times New Roman" w:hAnsi="Times New Roman" w:cs="Times New Roman"/>
          <w:i w:val="0"/>
          <w:color w:val="auto"/>
          <w:sz w:val="24"/>
          <w:szCs w:val="24"/>
        </w:rPr>
        <w:fldChar w:fldCharType="begin"/>
      </w:r>
      <w:r w:rsidR="00F71A22" w:rsidRPr="003F03A7">
        <w:rPr>
          <w:rFonts w:ascii="Times New Roman" w:hAnsi="Times New Roman" w:cs="Times New Roman"/>
          <w:i w:val="0"/>
          <w:color w:val="auto"/>
          <w:sz w:val="24"/>
          <w:szCs w:val="24"/>
        </w:rPr>
        <w:instrText xml:space="preserve"> ADDIN ZOTERO_ITEM CSL_CITATION {"citationID":"YdcYa0a0","properties":{"formattedCitation":"(Nobel 2017)","plainCitation":"(Nobel 2017)","noteIndex":0},"citationItems":[{"id":620,"uris":["http://zotero.org/users/8815485/items/9U2R9A5U"],"itemData":{"id":620,"type":"webpage","abstract":"Louisiana serves as a terrifying example of what can become of a state that shortchanges science and environmental regulations to boost industry and infrastructure.","container-title":"Longreads","language":"en-US","title":"The Louisiana Environmental Apocalypse Road Trip","URL":"http://longreads.com/2017/07/13/the-louisiana-environmental-apocalypse-road-trip/","author":[{"family":"Nobel","given":"Justin"}],"accessed":{"date-parts":[["2023",4,7]]},"issued":{"date-parts":[["2017",7,13]]}}}],"schema":"https://github.com/citation-style-language/schema/raw/master/csl-citation.json"} </w:instrText>
      </w:r>
      <w:r w:rsidR="003B2D72" w:rsidRPr="003F03A7">
        <w:rPr>
          <w:rFonts w:ascii="Times New Roman" w:hAnsi="Times New Roman" w:cs="Times New Roman"/>
          <w:i w:val="0"/>
          <w:color w:val="auto"/>
          <w:sz w:val="24"/>
          <w:szCs w:val="24"/>
        </w:rPr>
        <w:fldChar w:fldCharType="separate"/>
      </w:r>
      <w:r w:rsidR="003B2D72" w:rsidRPr="003F03A7">
        <w:rPr>
          <w:rFonts w:ascii="Times New Roman" w:hAnsi="Times New Roman" w:cs="Times New Roman"/>
          <w:i w:val="0"/>
          <w:color w:val="auto"/>
          <w:sz w:val="24"/>
        </w:rPr>
        <w:t xml:space="preserve">Nobel </w:t>
      </w:r>
      <w:r w:rsidR="003F03A7" w:rsidRPr="003F03A7">
        <w:rPr>
          <w:rFonts w:ascii="Times New Roman" w:hAnsi="Times New Roman" w:cs="Times New Roman"/>
          <w:i w:val="0"/>
          <w:color w:val="auto"/>
          <w:sz w:val="24"/>
        </w:rPr>
        <w:t>(</w:t>
      </w:r>
      <w:r w:rsidR="003B2D72" w:rsidRPr="003F03A7">
        <w:rPr>
          <w:rFonts w:ascii="Times New Roman" w:hAnsi="Times New Roman" w:cs="Times New Roman"/>
          <w:i w:val="0"/>
          <w:color w:val="auto"/>
          <w:sz w:val="24"/>
        </w:rPr>
        <w:t>2017)</w:t>
      </w:r>
      <w:bookmarkEnd w:id="23"/>
      <w:r w:rsidR="003B2D72" w:rsidRPr="003F03A7">
        <w:rPr>
          <w:rFonts w:ascii="Times New Roman" w:hAnsi="Times New Roman" w:cs="Times New Roman"/>
          <w:i w:val="0"/>
          <w:color w:val="auto"/>
          <w:sz w:val="24"/>
          <w:szCs w:val="24"/>
        </w:rPr>
        <w:fldChar w:fldCharType="end"/>
      </w:r>
    </w:p>
    <w:p w14:paraId="2723FF7D" w14:textId="45C92A28" w:rsidR="00060FB5" w:rsidRPr="00D92924" w:rsidRDefault="00060FB5" w:rsidP="00060FB5">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{"citationID":"hgvBVuEX","properties":{"formattedCitation":"(Adeola 1998)","plainCitation":"(Adeola 1998)","dontUpdate":true,"noteIndex":0},"citationItems":[{"id":492,"uris":["http://zotero.org/users/8815485/items/3V872PAK"],"itemData":{"id":492,"type":"article-journal","abstract":"This study offers theoretical and empirical assessments of hazardous waste distribution, environmental injustice, and associated human health problems in southern Louisiana. Demographic and socioeconomic differences in potential exposure to hazardous waste sites and related health problems are evaluated through discriminant analysis and logistic regression model. Respondents' perceptions of specific environmentally induced morbidity such as lung cancer, pancreatic cancer, and respiratory problems are presented. Findings indicate that while Blacks are most likely to reside near hazardous waste facilities, they are less likely to perceive hazardous waste sites as the most serious problem. Furthermore, gender and socioeconomic factors are statistically significant in predicting the likelihood of environmental illness. Race (Black) was found to be more significant than socioeconomic factors in predicting residence propinquity to hazardous waste sites, controlling for other demographic and socioeconomic variables. Thus, the assertion of environmental, racial, and gender inequity found a strong support in the model estimated. The implications for community level actions, environmental education, environmental consciousness, environmental equity policy, and future research are discussed.","container-title":"Race, Gender &amp; Class","ISSN":"1082-8354","issue":"1","note":"publisher: Jean Ait Belkhir, Race, Gender &amp; Class Journal","page":"83-108","source":"JSTOR","title":"Environmental Injustice in the State of Louisiana?: Hazardous Wastes and Environmental Illness in the Cancer Corridor","title-short":"Environmental Injustice in the State of Louisiana?","volume":"6","author":[{"family":"Adeola","given":"Francis O."}],"issued":{"date-parts":[["1998"]]}}}],"schema":"https://github.com/citation-style-language/schema/raw/master/csl-citation.json"} </w:instrText>
      </w:r>
      <w:r>
        <w:rPr>
          <w:rFonts w:ascii="Times New Roman" w:eastAsia="Times New Roman" w:hAnsi="Times New Roman" w:cs="Times New Roman"/>
          <w:color w:val="000000" w:themeColor="text1"/>
          <w:sz w:val="24"/>
          <w:szCs w:val="24"/>
          <w:lang w:val="en"/>
        </w:rPr>
        <w:fldChar w:fldCharType="separate"/>
      </w:r>
      <w:r w:rsidR="00585470" w:rsidRPr="00585470">
        <w:rPr>
          <w:rFonts w:ascii="Times New Roman" w:hAnsi="Times New Roman" w:cs="Times New Roman"/>
          <w:sz w:val="24"/>
        </w:rPr>
        <w:t xml:space="preserve">Adeola </w:t>
      </w:r>
      <w:r w:rsidR="00FB3E7A">
        <w:rPr>
          <w:rFonts w:ascii="Times New Roman" w:hAnsi="Times New Roman" w:cs="Times New Roman"/>
          <w:sz w:val="24"/>
        </w:rPr>
        <w:t>(</w:t>
      </w:r>
      <w:r w:rsidR="00585470" w:rsidRPr="00585470">
        <w:rPr>
          <w:rFonts w:ascii="Times New Roman" w:hAnsi="Times New Roman" w:cs="Times New Roman"/>
          <w:sz w:val="24"/>
        </w:rPr>
        <w:t>1998</w:t>
      </w:r>
      <w:r w:rsidR="00585470">
        <w:rPr>
          <w:rFonts w:ascii="Times New Roman" w:hAnsi="Times New Roman" w:cs="Times New Roman"/>
          <w:sz w:val="24"/>
        </w:rPr>
        <w:t>, 85</w:t>
      </w:r>
      <w:r w:rsidR="00585470" w:rsidRPr="00585470">
        <w:rPr>
          <w:rFonts w:ascii="Times New Roman" w:hAnsi="Times New Roman" w:cs="Times New Roman"/>
          <w:sz w:val="24"/>
        </w:rPr>
        <w:t>)</w:t>
      </w:r>
      <w:r>
        <w:rPr>
          <w:rFonts w:ascii="Times New Roman" w:eastAsia="Times New Roman" w:hAnsi="Times New Roman" w:cs="Times New Roman"/>
          <w:color w:val="000000" w:themeColor="text1"/>
          <w:sz w:val="24"/>
          <w:szCs w:val="24"/>
          <w:lang w:val="en"/>
        </w:rPr>
        <w:fldChar w:fldCharType="end"/>
      </w:r>
      <w:r w:rsidR="00585470">
        <w:rPr>
          <w:rFonts w:ascii="Times New Roman" w:eastAsia="Times New Roman" w:hAnsi="Times New Roman" w:cs="Times New Roman"/>
          <w:color w:val="000000" w:themeColor="text1"/>
          <w:sz w:val="24"/>
          <w:szCs w:val="24"/>
          <w:lang w:val="en"/>
        </w:rPr>
        <w:t xml:space="preserve"> </w:t>
      </w:r>
      <w:r w:rsidRPr="0528C570">
        <w:rPr>
          <w:rFonts w:ascii="Times New Roman" w:eastAsia="Times New Roman" w:hAnsi="Times New Roman" w:cs="Times New Roman"/>
          <w:color w:val="000000" w:themeColor="text1"/>
          <w:sz w:val="24"/>
          <w:szCs w:val="24"/>
          <w:lang w:val="en"/>
        </w:rPr>
        <w:t>classifies</w:t>
      </w:r>
      <w:r w:rsidRPr="0528C570">
        <w:rPr>
          <w:rFonts w:ascii="Times New Roman" w:eastAsia="Times New Roman" w:hAnsi="Times New Roman" w:cs="Times New Roman"/>
          <w:i/>
          <w:iCs/>
          <w:color w:val="000000" w:themeColor="text1"/>
          <w:sz w:val="24"/>
          <w:szCs w:val="24"/>
          <w:lang w:val="en"/>
        </w:rPr>
        <w:t xml:space="preserve"> </w:t>
      </w:r>
      <w:r w:rsidRPr="0528C570">
        <w:rPr>
          <w:rFonts w:ascii="Times New Roman" w:eastAsia="Times New Roman" w:hAnsi="Times New Roman" w:cs="Times New Roman"/>
          <w:color w:val="000000" w:themeColor="text1"/>
          <w:sz w:val="24"/>
          <w:szCs w:val="24"/>
          <w:lang w:val="en"/>
        </w:rPr>
        <w:t>Cancer Alley as the “over 800 chemical and petrochemical manufacturing plants, oil refineries, paper mills, and toxic waste facilities lining the 120</w:t>
      </w:r>
      <w:r>
        <w:rPr>
          <w:rFonts w:ascii="Times New Roman" w:eastAsia="Times New Roman" w:hAnsi="Times New Roman" w:cs="Times New Roman"/>
          <w:color w:val="000000" w:themeColor="text1"/>
          <w:sz w:val="24"/>
          <w:szCs w:val="24"/>
          <w:lang w:val="en"/>
        </w:rPr>
        <w:t>-</w:t>
      </w:r>
      <w:r w:rsidRPr="0528C570">
        <w:rPr>
          <w:rFonts w:ascii="Times New Roman" w:eastAsia="Times New Roman" w:hAnsi="Times New Roman" w:cs="Times New Roman"/>
          <w:color w:val="000000" w:themeColor="text1"/>
          <w:sz w:val="24"/>
          <w:szCs w:val="24"/>
          <w:lang w:val="en"/>
        </w:rPr>
        <w:t>mile stretch along the Mississippi River from Baton Rouge to New Orleans” Adeola</w:t>
      </w:r>
      <w:r w:rsidR="00147039">
        <w:rPr>
          <w:rFonts w:ascii="Times New Roman" w:eastAsia="Times New Roman" w:hAnsi="Times New Roman" w:cs="Times New Roman"/>
          <w:color w:val="000000" w:themeColor="text1"/>
          <w:sz w:val="24"/>
          <w:szCs w:val="24"/>
          <w:lang w:val="en"/>
        </w:rPr>
        <w:t xml:space="preserve"> also</w:t>
      </w:r>
      <w:r w:rsidRPr="0528C570">
        <w:rPr>
          <w:rFonts w:ascii="Times New Roman" w:eastAsia="Times New Roman" w:hAnsi="Times New Roman" w:cs="Times New Roman"/>
          <w:color w:val="000000" w:themeColor="text1"/>
          <w:sz w:val="24"/>
          <w:szCs w:val="24"/>
          <w:lang w:val="en"/>
        </w:rPr>
        <w:t xml:space="preserve"> emphasizes that “long-term residency in this area may be directly related to a high degree of exposure to toxicant and various incidence of </w:t>
      </w:r>
      <w:r w:rsidR="00147039" w:rsidRPr="0528C570">
        <w:rPr>
          <w:rFonts w:ascii="Times New Roman" w:eastAsia="Times New Roman" w:hAnsi="Times New Roman" w:cs="Times New Roman"/>
          <w:color w:val="000000" w:themeColor="text1"/>
          <w:sz w:val="24"/>
          <w:szCs w:val="24"/>
          <w:lang w:val="en"/>
        </w:rPr>
        <w:t>environmentally related</w:t>
      </w:r>
      <w:r w:rsidRPr="0528C570">
        <w:rPr>
          <w:rFonts w:ascii="Times New Roman" w:eastAsia="Times New Roman" w:hAnsi="Times New Roman" w:cs="Times New Roman"/>
          <w:color w:val="000000" w:themeColor="text1"/>
          <w:sz w:val="24"/>
          <w:szCs w:val="24"/>
          <w:lang w:val="en"/>
        </w:rPr>
        <w:t xml:space="preserve"> illnesses” (86). Cancer Alley is not the only region suffering from the impacts of industrial contamination. Cities such as Globe, Arizona (contamination from copper mining), Bethlehem, Pennsylvania (contamination from steel making), Youngstown and Cleveland, Ohio (contamination from heavy industry including steel and oil refining), Gary, Indiana (contamination from steel industry), Wynnewood, Oklahoma (contamination from oil refining), and many others experience similar concerns.</w:t>
      </w:r>
    </w:p>
    <w:p w14:paraId="5DFEA027" w14:textId="086E58E4" w:rsidR="003045D6" w:rsidRPr="00023813" w:rsidRDefault="00E71013" w:rsidP="00C00F3E">
      <w:pPr>
        <w:pStyle w:val="Heading2"/>
        <w:numPr>
          <w:ilvl w:val="2"/>
          <w:numId w:val="3"/>
        </w:numPr>
        <w:spacing w:line="480" w:lineRule="auto"/>
        <w:ind w:left="720"/>
        <w:rPr>
          <w:rFonts w:ascii="Times New Roman" w:hAnsi="Times New Roman" w:cs="Times New Roman"/>
          <w:b/>
          <w:color w:val="auto"/>
          <w:sz w:val="24"/>
          <w:szCs w:val="24"/>
          <w:lang w:val="en"/>
        </w:rPr>
      </w:pPr>
      <w:bookmarkStart w:id="24" w:name="_Toc133486122"/>
      <w:r>
        <w:rPr>
          <w:rFonts w:ascii="Times New Roman" w:hAnsi="Times New Roman" w:cs="Times New Roman"/>
          <w:b/>
          <w:color w:val="auto"/>
          <w:sz w:val="24"/>
          <w:szCs w:val="24"/>
          <w:lang w:val="en"/>
        </w:rPr>
        <w:t>Deindu</w:t>
      </w:r>
      <w:r w:rsidR="00D141D0">
        <w:rPr>
          <w:rFonts w:ascii="Times New Roman" w:hAnsi="Times New Roman" w:cs="Times New Roman"/>
          <w:b/>
          <w:color w:val="auto"/>
          <w:sz w:val="24"/>
          <w:szCs w:val="24"/>
          <w:lang w:val="en"/>
        </w:rPr>
        <w:t>strialization and U.S. Cities</w:t>
      </w:r>
      <w:bookmarkEnd w:id="24"/>
    </w:p>
    <w:p w14:paraId="7D6CC1BE" w14:textId="2B7DAA24" w:rsidR="00A42AD1" w:rsidRDefault="00C35A47" w:rsidP="00C35A47">
      <w:pPr>
        <w:pStyle w:val="paragraph"/>
        <w:spacing w:before="0" w:beforeAutospacing="0" w:after="0" w:afterAutospacing="0" w:line="480" w:lineRule="auto"/>
        <w:ind w:firstLine="720"/>
        <w:jc w:val="both"/>
        <w:textAlignment w:val="baseline"/>
        <w:rPr>
          <w:color w:val="000000" w:themeColor="text1"/>
          <w:lang w:val="en"/>
        </w:rPr>
      </w:pPr>
      <w:r>
        <w:rPr>
          <w:color w:val="000000" w:themeColor="text1"/>
          <w:lang w:val="en"/>
        </w:rPr>
        <w:t xml:space="preserve">For decades, industry was a part of the identity for millions of Americans. Industrial jobs provided a way for a comfortable middle-class lifestyle, financial stability, and a sense of national pride. “Blue-collar” workers, as many of them were known, bragged about how they carried the economy of the United States on their shoulders. Many cities became known for the type of industry they supported. Gary, Indiana’s nickname is “Steel City.” Pittsburgh, Pennsylvania is known as “Iron City,” and the logo and name of their football team, the Pittsburgh Steelers, were created by U.S. Steel. Detroit, Michigan’s nickname, “Motor City” comes from its legacy of automobile manufacturing. These regions and many others depended on one or two types of industry to support much of their local economy </w:t>
      </w:r>
      <w:r>
        <w:rPr>
          <w:color w:val="000000" w:themeColor="text1"/>
          <w:lang w:val="en"/>
        </w:rPr>
        <w:fldChar w:fldCharType="begin"/>
      </w:r>
      <w:r>
        <w:rPr>
          <w:color w:val="000000" w:themeColor="text1"/>
          <w:lang w:val="en"/>
        </w:rPr>
        <w:instrText xml:space="preserve"> ADDIN ZOTERO_ITEM CSL_CITATION {"citationID":"wTXrRnPs","properties":{"formattedCitation":"(Hurley 1995)","plainCitation":"(Hurley 1995)","noteIndex":0},"citationItems":[{"id":504,"uris":["http://zotero.org/users/8815485/items/EYMHIIMK"],"itemData":{"id":504,"type":"book","abstract":"By examining environmental change through the lens of conflicting social agendas, Andrew Hurley uncovers the historical roots of environmental inequality in contemporary urban America. Hurley's study focuses on the steel mill community of Gary, Indiana, a","ISBN":"978-0-8078-4518-9","language":"en","number-of-pages":"268","publisher":"Univ of North Carolina Press","source":"Google Books","title":"Environmental Inequalities: Class, Race, and Industrial Pollution in Gary, Indiana, 1945-1980","title-short":"Environmental Inequalities","author":[{"family":"Hurley","given":"Andrew"}],"issued":{"date-parts":[["1995"]]}}}],"schema":"https://github.com/citation-style-language/schema/raw/master/csl-citation.json"} </w:instrText>
      </w:r>
      <w:r>
        <w:rPr>
          <w:color w:val="000000" w:themeColor="text1"/>
          <w:lang w:val="en"/>
        </w:rPr>
        <w:fldChar w:fldCharType="separate"/>
      </w:r>
      <w:r w:rsidRPr="00DB2A7F">
        <w:t xml:space="preserve">Hurley </w:t>
      </w:r>
      <w:r w:rsidR="00086917">
        <w:t>(</w:t>
      </w:r>
      <w:r w:rsidRPr="00DB2A7F">
        <w:t>1995)</w:t>
      </w:r>
      <w:r>
        <w:rPr>
          <w:color w:val="000000" w:themeColor="text1"/>
          <w:lang w:val="en"/>
        </w:rPr>
        <w:fldChar w:fldCharType="end"/>
      </w:r>
      <w:r w:rsidR="00A42AD1">
        <w:rPr>
          <w:color w:val="000000" w:themeColor="text1"/>
          <w:lang w:val="en"/>
        </w:rPr>
        <w:t>.</w:t>
      </w:r>
    </w:p>
    <w:p w14:paraId="4C669D9A" w14:textId="3C32D017" w:rsidR="003C238B" w:rsidRDefault="004E3D5C" w:rsidP="003C238B">
      <w:pPr>
        <w:pStyle w:val="paragraph"/>
        <w:spacing w:before="0" w:beforeAutospacing="0" w:after="0" w:afterAutospacing="0" w:line="480" w:lineRule="auto"/>
        <w:ind w:firstLine="720"/>
        <w:jc w:val="both"/>
        <w:textAlignment w:val="baseline"/>
      </w:pPr>
      <w:r>
        <w:rPr>
          <w:color w:val="000000" w:themeColor="text1"/>
          <w:lang w:val="en"/>
        </w:rPr>
        <w:t xml:space="preserve">Starting in the late 1960s and especially in the 1980s, the industrial might of the United States began to fade. Increasing foreign competition, outdated infrastructure, and massive job loss </w:t>
      </w:r>
      <w:r>
        <w:rPr>
          <w:color w:val="000000" w:themeColor="text1"/>
          <w:lang w:val="en"/>
        </w:rPr>
        <w:lastRenderedPageBreak/>
        <w:t xml:space="preserve">characterized the beginnings of deindustrialization in many regions. </w:t>
      </w:r>
      <w:r>
        <w:rPr>
          <w:color w:val="000000" w:themeColor="text1"/>
          <w:lang w:val="en"/>
        </w:rPr>
        <w:fldChar w:fldCharType="begin"/>
      </w:r>
      <w:r>
        <w:rPr>
          <w:color w:val="000000" w:themeColor="text1"/>
          <w:lang w:val="en"/>
        </w:rPr>
        <w:instrText xml:space="preserve"> ADDIN ZOTERO_ITEM CSL_CITATION {"citationID":"j6nveJGW","properties":{"formattedCitation":"(Doyle 2002)","plainCitation":"(Doyle 2002)","noteIndex":0},"citationItems":[{"id":524,"uris":["http://zotero.org/users/8815485/items/NG45UEIE"],"itemData":{"id":524,"type":"article-journal","container-title":"Scientific American","ISSN":"0036-8733","issue":"5","note":"publisher: Scientific American, a division of Nature America, Inc.","page":"30-30","source":"JSTOR","title":"Deindustrialization","volume":"286","author":[{"family":"Doyle","given":"Rodger"}],"issued":{"date-parts":[["2002"]]}}}],"schema":"https://github.com/citation-style-language/schema/raw/master/csl-citation.json"} </w:instrText>
      </w:r>
      <w:r>
        <w:rPr>
          <w:color w:val="000000" w:themeColor="text1"/>
          <w:lang w:val="en"/>
        </w:rPr>
        <w:fldChar w:fldCharType="separate"/>
      </w:r>
      <w:r w:rsidRPr="00E6608F">
        <w:t xml:space="preserve">Doyle </w:t>
      </w:r>
      <w:r w:rsidR="000F6BCA">
        <w:t>(</w:t>
      </w:r>
      <w:r w:rsidRPr="00E6608F">
        <w:t>2002)</w:t>
      </w:r>
      <w:r>
        <w:rPr>
          <w:color w:val="000000" w:themeColor="text1"/>
          <w:lang w:val="en"/>
        </w:rPr>
        <w:fldChar w:fldCharType="end"/>
      </w:r>
      <w:r>
        <w:rPr>
          <w:color w:val="000000" w:themeColor="text1"/>
          <w:lang w:val="en"/>
        </w:rPr>
        <w:t xml:space="preserve"> </w:t>
      </w:r>
      <w:r w:rsidRPr="3FF6274E">
        <w:rPr>
          <w:color w:val="000000" w:themeColor="text1"/>
          <w:lang w:val="en"/>
        </w:rPr>
        <w:t xml:space="preserve">notes how </w:t>
      </w:r>
      <w:r w:rsidRPr="603DCDDF">
        <w:rPr>
          <w:color w:val="000000" w:themeColor="text1"/>
          <w:lang w:val="en"/>
        </w:rPr>
        <w:t>deindustrialization</w:t>
      </w:r>
      <w:r>
        <w:rPr>
          <w:color w:val="000000" w:themeColor="text1"/>
          <w:lang w:val="en"/>
        </w:rPr>
        <w:t xml:space="preserve"> </w:t>
      </w:r>
    </w:p>
    <w:p w14:paraId="17B8E7E0" w14:textId="6C4801D6" w:rsidR="003C238B" w:rsidRDefault="004F2E5B" w:rsidP="003C238B">
      <w:pPr>
        <w:pStyle w:val="paragraph"/>
        <w:spacing w:before="0" w:beforeAutospacing="0" w:after="0" w:afterAutospacing="0"/>
        <w:ind w:left="810"/>
        <w:jc w:val="both"/>
        <w:textAlignment w:val="baseline"/>
        <w:rPr>
          <w:rStyle w:val="eop"/>
        </w:rPr>
      </w:pPr>
      <w:r>
        <w:rPr>
          <w:rStyle w:val="normaltextrun"/>
          <w:lang w:val="en"/>
        </w:rPr>
        <w:t>sometimes came with little warning to workers</w:t>
      </w:r>
      <w:r w:rsidR="004E1BCB">
        <w:rPr>
          <w:rStyle w:val="normaltextrun"/>
          <w:lang w:val="en"/>
        </w:rPr>
        <w:t xml:space="preserve">, as factories suddenly closed or moved to less unionized areas. There was a reduction in jobs as </w:t>
      </w:r>
      <w:r w:rsidR="001F0BBF">
        <w:rPr>
          <w:rStyle w:val="normaltextrun"/>
          <w:lang w:val="en"/>
        </w:rPr>
        <w:t>corporations failed to invest in improved plans and technology.</w:t>
      </w:r>
    </w:p>
    <w:p w14:paraId="2BA4486E" w14:textId="77777777" w:rsidR="003C238B" w:rsidRPr="000E5184" w:rsidRDefault="003C238B" w:rsidP="003C238B">
      <w:pPr>
        <w:pStyle w:val="paragraph"/>
        <w:spacing w:before="0" w:beforeAutospacing="0" w:after="0" w:afterAutospacing="0"/>
        <w:ind w:left="810" w:firstLine="720"/>
        <w:textAlignment w:val="baseline"/>
        <w:rPr>
          <w:rFonts w:ascii="Segoe UI" w:hAnsi="Segoe UI" w:cs="Segoe UI"/>
          <w:sz w:val="18"/>
          <w:szCs w:val="18"/>
        </w:rPr>
      </w:pPr>
    </w:p>
    <w:p w14:paraId="188596D7" w14:textId="69F59076" w:rsidR="00E522DC" w:rsidRDefault="004E3D5C" w:rsidP="00E522DC">
      <w:pPr>
        <w:pStyle w:val="paragraph"/>
        <w:spacing w:before="0" w:beforeAutospacing="0" w:after="0" w:afterAutospacing="0" w:line="480" w:lineRule="auto"/>
        <w:jc w:val="both"/>
        <w:textAlignment w:val="baseline"/>
        <w:rPr>
          <w:color w:val="000000" w:themeColor="text1"/>
          <w:lang w:val="en"/>
        </w:rPr>
      </w:pPr>
      <w:r w:rsidRPr="0528C570">
        <w:rPr>
          <w:color w:val="000000" w:themeColor="text1"/>
          <w:lang w:val="en"/>
        </w:rPr>
        <w:t>As these processes started to unfold in the U.S., areas that had relied on one or two industries, suddenly found themselves without a major source of economic income. These communities then began to face the impacts of deindustrialization: shuttered businesses, intensified social inequities, the toxic legacies of industrial pollution leaking from abandoned sites, and many others. In fact, the impacts of deindustrialization in the Northeastern United States were so prominent that the region became known as the “Rust Belt” (</w:t>
      </w:r>
      <w:r w:rsidRPr="00C50658">
        <w:rPr>
          <w:b/>
          <w:bCs/>
          <w:i/>
          <w:iCs/>
          <w:color w:val="000000" w:themeColor="text1"/>
          <w:lang w:val="en"/>
        </w:rPr>
        <w:t>Figure 7</w:t>
      </w:r>
      <w:r w:rsidRPr="0528C570">
        <w:rPr>
          <w:color w:val="000000" w:themeColor="text1"/>
          <w:lang w:val="en"/>
        </w:rPr>
        <w:t>).</w:t>
      </w:r>
    </w:p>
    <w:p w14:paraId="6E58977D" w14:textId="5786D9AC" w:rsidR="00CE2681" w:rsidRDefault="00E522DC" w:rsidP="004F1A90">
      <w:pPr>
        <w:keepNext/>
        <w:spacing w:line="240" w:lineRule="auto"/>
        <w:jc w:val="center"/>
      </w:pPr>
      <w:r>
        <w:rPr>
          <w:rFonts w:ascii="Times New Roman" w:eastAsia="Times New Roman" w:hAnsi="Times New Roman" w:cs="Times New Roman"/>
          <w:noProof/>
          <w:color w:val="000000" w:themeColor="text1"/>
          <w:sz w:val="24"/>
          <w:szCs w:val="24"/>
          <w:lang w:val="en"/>
        </w:rPr>
        <w:drawing>
          <wp:inline distT="0" distB="0" distL="0" distR="0" wp14:anchorId="58B3FDA0" wp14:editId="69237E76">
            <wp:extent cx="4781550" cy="2709545"/>
            <wp:effectExtent l="19050" t="19050" r="19050" b="14605"/>
            <wp:docPr id="1366379117" name="Picture 13663791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835436" cy="2740080"/>
                    </a:xfrm>
                    <a:prstGeom prst="rect">
                      <a:avLst/>
                    </a:prstGeom>
                    <a:ln>
                      <a:solidFill>
                        <a:schemeClr val="tx1"/>
                      </a:solidFill>
                    </a:ln>
                  </pic:spPr>
                </pic:pic>
              </a:graphicData>
            </a:graphic>
          </wp:inline>
        </w:drawing>
      </w:r>
    </w:p>
    <w:p w14:paraId="72642EDD" w14:textId="7BAF8788" w:rsidR="00E522DC" w:rsidRPr="00293553" w:rsidRDefault="00CE2681" w:rsidP="004F1A90">
      <w:pPr>
        <w:pStyle w:val="Caption"/>
        <w:jc w:val="center"/>
      </w:pPr>
      <w:bookmarkStart w:id="25" w:name="_Toc133750426"/>
      <w:r w:rsidRPr="001233BB">
        <w:rPr>
          <w:rFonts w:ascii="Times New Roman" w:hAnsi="Times New Roman" w:cs="Times New Roman"/>
          <w:b/>
          <w:bCs/>
          <w:i w:val="0"/>
          <w:iCs w:val="0"/>
          <w:color w:val="auto"/>
          <w:sz w:val="24"/>
          <w:szCs w:val="24"/>
        </w:rPr>
        <w:t xml:space="preserve">Figure </w:t>
      </w:r>
      <w:r w:rsidRPr="001233BB">
        <w:rPr>
          <w:rFonts w:ascii="Times New Roman" w:hAnsi="Times New Roman" w:cs="Times New Roman"/>
          <w:b/>
          <w:bCs/>
          <w:i w:val="0"/>
          <w:iCs w:val="0"/>
          <w:color w:val="auto"/>
          <w:sz w:val="24"/>
          <w:szCs w:val="24"/>
        </w:rPr>
        <w:fldChar w:fldCharType="begin"/>
      </w:r>
      <w:r w:rsidRPr="001233BB">
        <w:rPr>
          <w:rFonts w:ascii="Times New Roman" w:hAnsi="Times New Roman" w:cs="Times New Roman"/>
          <w:b/>
          <w:bCs/>
          <w:i w:val="0"/>
          <w:iCs w:val="0"/>
          <w:color w:val="auto"/>
          <w:sz w:val="24"/>
          <w:szCs w:val="24"/>
        </w:rPr>
        <w:instrText xml:space="preserve"> SEQ Figure \* ARABIC </w:instrText>
      </w:r>
      <w:r w:rsidRPr="001233BB">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7</w:t>
      </w:r>
      <w:r w:rsidRPr="001233BB">
        <w:rPr>
          <w:rFonts w:ascii="Times New Roman" w:hAnsi="Times New Roman" w:cs="Times New Roman"/>
          <w:b/>
          <w:bCs/>
          <w:i w:val="0"/>
          <w:iCs w:val="0"/>
          <w:color w:val="auto"/>
          <w:sz w:val="24"/>
          <w:szCs w:val="24"/>
        </w:rPr>
        <w:fldChar w:fldCharType="end"/>
      </w:r>
      <w:r w:rsidRPr="001233BB">
        <w:rPr>
          <w:color w:val="auto"/>
        </w:rPr>
        <w:t xml:space="preserve"> </w:t>
      </w:r>
      <w:r w:rsidRPr="006F7D3A">
        <w:rPr>
          <w:rFonts w:ascii="Times New Roman" w:hAnsi="Times New Roman" w:cs="Times New Roman"/>
          <w:i w:val="0"/>
          <w:iCs w:val="0"/>
          <w:color w:val="auto"/>
          <w:sz w:val="24"/>
          <w:szCs w:val="24"/>
        </w:rPr>
        <w:t>The Rust Belt of the United States and Canada</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Pr>
          <w:rFonts w:ascii="Times New Roman" w:hAnsi="Times New Roman" w:cs="Times New Roman"/>
          <w:i w:val="0"/>
          <w:color w:val="auto"/>
          <w:sz w:val="24"/>
          <w:szCs w:val="24"/>
        </w:rPr>
        <w:t xml:space="preserve">High </w:t>
      </w:r>
      <w:r w:rsidR="003F03A7">
        <w:rPr>
          <w:rFonts w:ascii="Times New Roman" w:hAnsi="Times New Roman" w:cs="Times New Roman"/>
          <w:i w:val="0"/>
          <w:color w:val="auto"/>
          <w:sz w:val="24"/>
          <w:szCs w:val="24"/>
        </w:rPr>
        <w:t>(</w:t>
      </w:r>
      <w:r>
        <w:rPr>
          <w:rFonts w:ascii="Times New Roman" w:hAnsi="Times New Roman" w:cs="Times New Roman"/>
          <w:i w:val="0"/>
          <w:color w:val="auto"/>
          <w:sz w:val="24"/>
          <w:szCs w:val="24"/>
        </w:rPr>
        <w:t>2003)</w:t>
      </w:r>
      <w:bookmarkEnd w:id="25"/>
    </w:p>
    <w:p w14:paraId="00284AB6" w14:textId="06FB2C65" w:rsidR="00A42AD1" w:rsidRDefault="00E522DC" w:rsidP="00E522DC">
      <w:pPr>
        <w:pStyle w:val="paragraph"/>
        <w:spacing w:before="0" w:beforeAutospacing="0" w:after="0" w:afterAutospacing="0" w:line="480" w:lineRule="auto"/>
        <w:ind w:firstLine="720"/>
        <w:jc w:val="both"/>
        <w:textAlignment w:val="baseline"/>
        <w:rPr>
          <w:color w:val="000000" w:themeColor="text1"/>
          <w:lang w:val="en"/>
        </w:rPr>
      </w:pPr>
      <w:r>
        <w:rPr>
          <w:color w:val="000000" w:themeColor="text1"/>
          <w:lang w:val="en"/>
        </w:rPr>
        <w:fldChar w:fldCharType="begin"/>
      </w:r>
      <w:r>
        <w:rPr>
          <w:color w:val="000000" w:themeColor="text1"/>
          <w:lang w:val="en"/>
        </w:rPr>
        <w:instrText xml:space="preserve"> ADDIN ZOTERO_ITEM CSL_CITATION {"citationID":"V1MngFxm","properties":{"formattedCitation":"(Mah 2012)","plainCitation":"(Mah 2012)","noteIndex":0},"citationItems":[{"id":632,"uris":["http://zotero.org/users/8815485/items/PWD2R8KV"],"itemData":{"id":632,"type":"book","number-of-pages":"240","publisher":"University of Toronto Press","title":"Industrial Ruination, Community and Place: Landscapes and Legacies of Urban Decline","author":[{"family":"Mah","given":"Alice"}],"issued":{"date-parts":[["2012"]]}}}],"schema":"https://github.com/citation-style-language/schema/raw/master/csl-citation.json"} </w:instrText>
      </w:r>
      <w:r>
        <w:rPr>
          <w:color w:val="000000" w:themeColor="text1"/>
          <w:lang w:val="en"/>
        </w:rPr>
        <w:fldChar w:fldCharType="separate"/>
      </w:r>
      <w:r w:rsidRPr="008046BD">
        <w:t xml:space="preserve">Mah </w:t>
      </w:r>
      <w:r w:rsidR="00293F9B">
        <w:t>(</w:t>
      </w:r>
      <w:r w:rsidRPr="008046BD">
        <w:t>2012)</w:t>
      </w:r>
      <w:r>
        <w:rPr>
          <w:color w:val="000000" w:themeColor="text1"/>
          <w:lang w:val="en"/>
        </w:rPr>
        <w:fldChar w:fldCharType="end"/>
      </w:r>
      <w:r w:rsidRPr="0528C570">
        <w:rPr>
          <w:color w:val="000000" w:themeColor="text1"/>
          <w:lang w:val="en"/>
        </w:rPr>
        <w:t xml:space="preserve"> demonstrates how industrial ruination is a “lived process” that is constantly in motion.</w:t>
      </w:r>
      <w:r w:rsidR="00E5662D">
        <w:rPr>
          <w:color w:val="000000" w:themeColor="text1"/>
          <w:lang w:val="en"/>
        </w:rPr>
        <w:t xml:space="preserve"> The book examines</w:t>
      </w:r>
      <w:r w:rsidR="00586ADD">
        <w:rPr>
          <w:color w:val="000000" w:themeColor="text1"/>
          <w:lang w:val="en"/>
        </w:rPr>
        <w:t xml:space="preserve"> this concept in</w:t>
      </w:r>
      <w:r w:rsidR="00E5662D">
        <w:rPr>
          <w:color w:val="000000" w:themeColor="text1"/>
          <w:lang w:val="en"/>
        </w:rPr>
        <w:t xml:space="preserve"> three post-industrial locations: </w:t>
      </w:r>
      <w:r w:rsidR="003559F0">
        <w:rPr>
          <w:color w:val="000000" w:themeColor="text1"/>
          <w:lang w:val="en"/>
        </w:rPr>
        <w:t>Niagara</w:t>
      </w:r>
      <w:r w:rsidR="00DC6013">
        <w:rPr>
          <w:color w:val="000000" w:themeColor="text1"/>
          <w:lang w:val="en"/>
        </w:rPr>
        <w:t xml:space="preserve"> F</w:t>
      </w:r>
      <w:r w:rsidR="003559F0">
        <w:rPr>
          <w:color w:val="000000" w:themeColor="text1"/>
          <w:lang w:val="en"/>
        </w:rPr>
        <w:t>alls Canada/USA,</w:t>
      </w:r>
      <w:r w:rsidR="00D812BC">
        <w:rPr>
          <w:color w:val="000000" w:themeColor="text1"/>
          <w:lang w:val="en"/>
        </w:rPr>
        <w:t xml:space="preserve"> Newcastle upon Tyne, UK, and Ivan</w:t>
      </w:r>
      <w:r w:rsidR="00094A9F">
        <w:rPr>
          <w:color w:val="000000" w:themeColor="text1"/>
          <w:lang w:val="en"/>
        </w:rPr>
        <w:t>ovo</w:t>
      </w:r>
      <w:r w:rsidR="00D812BC">
        <w:rPr>
          <w:color w:val="000000" w:themeColor="text1"/>
          <w:lang w:val="en"/>
        </w:rPr>
        <w:t>, Russia.</w:t>
      </w:r>
      <w:r w:rsidR="00094A9F">
        <w:rPr>
          <w:color w:val="000000" w:themeColor="text1"/>
          <w:lang w:val="en"/>
        </w:rPr>
        <w:t xml:space="preserve"> </w:t>
      </w:r>
      <w:r w:rsidR="004E2C1F">
        <w:rPr>
          <w:color w:val="000000" w:themeColor="text1"/>
          <w:lang w:val="en"/>
        </w:rPr>
        <w:t>Her research is uniq</w:t>
      </w:r>
      <w:r w:rsidR="00BC52AC">
        <w:rPr>
          <w:color w:val="000000" w:themeColor="text1"/>
          <w:lang w:val="en"/>
        </w:rPr>
        <w:t xml:space="preserve">ue in that it centers on place-based communities facing the impacts of deindustrialization instead of broader </w:t>
      </w:r>
      <w:r w:rsidR="00BC52AC">
        <w:rPr>
          <w:color w:val="000000" w:themeColor="text1"/>
          <w:lang w:val="en"/>
        </w:rPr>
        <w:lastRenderedPageBreak/>
        <w:t>groups</w:t>
      </w:r>
      <w:r w:rsidR="001B273A">
        <w:rPr>
          <w:color w:val="000000" w:themeColor="text1"/>
          <w:lang w:val="en"/>
        </w:rPr>
        <w:t xml:space="preserve"> based on type of industry or</w:t>
      </w:r>
      <w:r w:rsidR="00B20EC5">
        <w:rPr>
          <w:color w:val="000000" w:themeColor="text1"/>
          <w:lang w:val="en"/>
        </w:rPr>
        <w:t xml:space="preserve"> interest</w:t>
      </w:r>
      <w:r w:rsidR="00BC52AC">
        <w:rPr>
          <w:color w:val="000000" w:themeColor="text1"/>
          <w:lang w:val="en"/>
        </w:rPr>
        <w:t xml:space="preserve">. </w:t>
      </w:r>
      <w:r w:rsidR="00EB23E7">
        <w:rPr>
          <w:color w:val="000000" w:themeColor="text1"/>
          <w:lang w:val="en"/>
        </w:rPr>
        <w:t>Her</w:t>
      </w:r>
      <w:r w:rsidR="00FE2691">
        <w:rPr>
          <w:color w:val="000000" w:themeColor="text1"/>
          <w:lang w:val="en"/>
        </w:rPr>
        <w:t xml:space="preserve"> book “highlights </w:t>
      </w:r>
      <w:r w:rsidR="001B273A">
        <w:rPr>
          <w:color w:val="000000" w:themeColor="text1"/>
          <w:lang w:val="en"/>
        </w:rPr>
        <w:t xml:space="preserve">the </w:t>
      </w:r>
      <w:r w:rsidR="00B20EC5">
        <w:rPr>
          <w:color w:val="000000" w:themeColor="text1"/>
          <w:lang w:val="en"/>
        </w:rPr>
        <w:t xml:space="preserve">impacts of deindustrialization on place-based communities </w:t>
      </w:r>
      <w:r w:rsidR="00134986">
        <w:rPr>
          <w:color w:val="000000" w:themeColor="text1"/>
          <w:lang w:val="en"/>
        </w:rPr>
        <w:t>and focuses on residential areas adjacent to sites of industrial ruination</w:t>
      </w:r>
      <w:r w:rsidR="00320F98">
        <w:rPr>
          <w:color w:val="000000" w:themeColor="text1"/>
          <w:lang w:val="en"/>
        </w:rPr>
        <w:t>”</w:t>
      </w:r>
      <w:r w:rsidR="00134986">
        <w:rPr>
          <w:color w:val="000000" w:themeColor="text1"/>
          <w:lang w:val="en"/>
        </w:rPr>
        <w:t xml:space="preserve"> </w:t>
      </w:r>
      <w:r w:rsidR="00BC52AC">
        <w:rPr>
          <w:color w:val="000000" w:themeColor="text1"/>
          <w:lang w:val="en"/>
        </w:rPr>
        <w:t xml:space="preserve">Mah </w:t>
      </w:r>
      <w:r w:rsidR="00086917">
        <w:rPr>
          <w:color w:val="000000" w:themeColor="text1"/>
          <w:lang w:val="en"/>
        </w:rPr>
        <w:t>(</w:t>
      </w:r>
      <w:r w:rsidR="00BC52AC">
        <w:rPr>
          <w:color w:val="000000" w:themeColor="text1"/>
          <w:lang w:val="en"/>
        </w:rPr>
        <w:t xml:space="preserve">2012, </w:t>
      </w:r>
      <w:r w:rsidR="00F478ED">
        <w:rPr>
          <w:color w:val="000000" w:themeColor="text1"/>
          <w:lang w:val="en"/>
        </w:rPr>
        <w:t>4).</w:t>
      </w:r>
      <w:r w:rsidR="00134986">
        <w:rPr>
          <w:color w:val="000000" w:themeColor="text1"/>
          <w:lang w:val="en"/>
        </w:rPr>
        <w:t xml:space="preserve"> This is similar to my research i</w:t>
      </w:r>
      <w:r w:rsidR="00320F98">
        <w:rPr>
          <w:color w:val="000000" w:themeColor="text1"/>
          <w:lang w:val="en"/>
        </w:rPr>
        <w:t xml:space="preserve">n that I also focus on </w:t>
      </w:r>
      <w:r w:rsidR="007354CE">
        <w:rPr>
          <w:color w:val="000000" w:themeColor="text1"/>
          <w:lang w:val="en"/>
        </w:rPr>
        <w:t xml:space="preserve">the community and </w:t>
      </w:r>
      <w:r w:rsidR="008B2E82">
        <w:rPr>
          <w:color w:val="000000" w:themeColor="text1"/>
          <w:lang w:val="en"/>
        </w:rPr>
        <w:t>the lived</w:t>
      </w:r>
      <w:r w:rsidR="007354CE">
        <w:rPr>
          <w:color w:val="000000" w:themeColor="text1"/>
          <w:lang w:val="en"/>
        </w:rPr>
        <w:t xml:space="preserve"> experiences of people who worked at or lived next to the B.F. Goodrich plant. </w:t>
      </w:r>
      <w:r w:rsidR="00D02AB7">
        <w:rPr>
          <w:color w:val="000000" w:themeColor="text1"/>
          <w:lang w:val="en"/>
        </w:rPr>
        <w:t>One of her central arguments is that t</w:t>
      </w:r>
      <w:r w:rsidRPr="0528C570">
        <w:rPr>
          <w:color w:val="000000" w:themeColor="text1"/>
          <w:lang w:val="en"/>
        </w:rPr>
        <w:t xml:space="preserve">he physical locations of </w:t>
      </w:r>
      <w:r w:rsidR="00391883" w:rsidRPr="0528C570">
        <w:rPr>
          <w:color w:val="000000" w:themeColor="text1"/>
          <w:lang w:val="en"/>
        </w:rPr>
        <w:t xml:space="preserve">deindustrialization, such as old factory sites, do not simply die and get forgotten. Rather, there is always some process occurring with which people cannot avoid interaction. </w:t>
      </w:r>
      <w:r w:rsidR="00391883">
        <w:rPr>
          <w:color w:val="000000" w:themeColor="text1"/>
          <w:lang w:val="en"/>
        </w:rPr>
        <w:fldChar w:fldCharType="begin"/>
      </w:r>
      <w:r w:rsidR="00391883">
        <w:rPr>
          <w:color w:val="000000" w:themeColor="text1"/>
          <w:lang w:val="en"/>
        </w:rPr>
        <w:instrText xml:space="preserve"> ADDIN ZOTERO_ITEM CSL_CITATION {"citationID":"Crv7r2Ab","properties":{"formattedCitation":"(Mah 2012)","plainCitation":"(Mah 2012)","dontUpdate":true,"noteIndex":0},"citationItems":[{"id":632,"uris":["http://zotero.org/users/8815485/items/PWD2R8KV"],"itemData":{"id":632,"type":"book","number-of-pages":"240","publisher":"University of Toronto Press","title":"Industrial Ruination, Community and Place: Landscapes and Legacies of Urban Decline","author":[{"family":"Mah","given":"Alice"}],"issued":{"date-parts":[["2012"]]}}}],"schema":"https://github.com/citation-style-language/schema/raw/master/csl-citation.json"} </w:instrText>
      </w:r>
      <w:r w:rsidR="00391883">
        <w:rPr>
          <w:color w:val="000000" w:themeColor="text1"/>
          <w:lang w:val="en"/>
        </w:rPr>
        <w:fldChar w:fldCharType="separate"/>
      </w:r>
      <w:r w:rsidR="00391883" w:rsidRPr="008046BD">
        <w:t xml:space="preserve">Mah </w:t>
      </w:r>
      <w:r w:rsidR="008F2DE7">
        <w:t>(</w:t>
      </w:r>
      <w:r w:rsidR="00391883" w:rsidRPr="008046BD">
        <w:t>2012</w:t>
      </w:r>
      <w:r w:rsidR="00391883">
        <w:t>, 8</w:t>
      </w:r>
      <w:r w:rsidR="00391883" w:rsidRPr="008046BD">
        <w:t>)</w:t>
      </w:r>
      <w:r w:rsidR="00391883">
        <w:rPr>
          <w:color w:val="000000" w:themeColor="text1"/>
          <w:lang w:val="en"/>
        </w:rPr>
        <w:fldChar w:fldCharType="end"/>
      </w:r>
      <w:r w:rsidR="00391883">
        <w:rPr>
          <w:color w:val="000000" w:themeColor="text1"/>
          <w:lang w:val="en"/>
        </w:rPr>
        <w:t xml:space="preserve"> details</w:t>
      </w:r>
      <w:r w:rsidR="008F2DE7">
        <w:rPr>
          <w:color w:val="000000" w:themeColor="text1"/>
          <w:lang w:val="en"/>
        </w:rPr>
        <w:t xml:space="preserve"> how</w:t>
      </w:r>
      <w:r w:rsidR="00391883" w:rsidRPr="0528C570">
        <w:rPr>
          <w:color w:val="000000" w:themeColor="text1"/>
          <w:lang w:val="en"/>
        </w:rPr>
        <w:t xml:space="preserve"> “over time, landscapes of industrial ruination will become landscapes of regeneration, reuse, demolition, or ruination once again…and these [landscapes] are experienced by people.” People drive or take a train past these landscapes, some work in these landscapes, and others call them home.</w:t>
      </w:r>
      <w:r w:rsidR="002D600D">
        <w:rPr>
          <w:color w:val="000000" w:themeColor="text1"/>
          <w:lang w:val="en"/>
        </w:rPr>
        <w:t xml:space="preserve"> Furthermore, </w:t>
      </w:r>
      <w:r w:rsidR="008F2DE7">
        <w:rPr>
          <w:color w:val="000000" w:themeColor="text1"/>
          <w:lang w:val="en"/>
        </w:rPr>
        <w:t>she</w:t>
      </w:r>
      <w:r w:rsidR="001E349E">
        <w:rPr>
          <w:color w:val="000000" w:themeColor="text1"/>
          <w:lang w:val="en"/>
        </w:rPr>
        <w:t xml:space="preserve"> explains that there are different types of </w:t>
      </w:r>
      <w:r w:rsidR="00ED6EAB">
        <w:rPr>
          <w:color w:val="000000" w:themeColor="text1"/>
          <w:lang w:val="en"/>
        </w:rPr>
        <w:t>relationships</w:t>
      </w:r>
      <w:r w:rsidR="005E05E2">
        <w:rPr>
          <w:color w:val="000000" w:themeColor="text1"/>
          <w:lang w:val="en"/>
        </w:rPr>
        <w:t>/experiences</w:t>
      </w:r>
      <w:r w:rsidR="00812E06">
        <w:rPr>
          <w:color w:val="000000" w:themeColor="text1"/>
          <w:lang w:val="en"/>
        </w:rPr>
        <w:t xml:space="preserve"> </w:t>
      </w:r>
      <w:r w:rsidR="0075404F">
        <w:rPr>
          <w:color w:val="000000" w:themeColor="text1"/>
          <w:lang w:val="en"/>
        </w:rPr>
        <w:t xml:space="preserve">at </w:t>
      </w:r>
      <w:r w:rsidR="00812E06">
        <w:rPr>
          <w:color w:val="000000" w:themeColor="text1"/>
          <w:lang w:val="en"/>
        </w:rPr>
        <w:t>these sites</w:t>
      </w:r>
      <w:r w:rsidR="007662C2">
        <w:rPr>
          <w:color w:val="000000" w:themeColor="text1"/>
          <w:lang w:val="en"/>
        </w:rPr>
        <w:t xml:space="preserve"> including </w:t>
      </w:r>
      <w:r w:rsidR="00812E06">
        <w:rPr>
          <w:color w:val="000000" w:themeColor="text1"/>
          <w:lang w:val="en"/>
        </w:rPr>
        <w:t xml:space="preserve">informal activities and </w:t>
      </w:r>
      <w:r w:rsidR="007F5531">
        <w:rPr>
          <w:color w:val="000000" w:themeColor="text1"/>
          <w:lang w:val="en"/>
        </w:rPr>
        <w:t>memories/perceptions.</w:t>
      </w:r>
      <w:r w:rsidR="005F153E">
        <w:rPr>
          <w:color w:val="000000" w:themeColor="text1"/>
          <w:lang w:val="en"/>
        </w:rPr>
        <w:t xml:space="preserve"> Informal activities </w:t>
      </w:r>
      <w:r w:rsidR="00A50F70">
        <w:rPr>
          <w:color w:val="000000" w:themeColor="text1"/>
          <w:lang w:val="en"/>
        </w:rPr>
        <w:t>are</w:t>
      </w:r>
      <w:r w:rsidR="003A2637">
        <w:rPr>
          <w:color w:val="000000" w:themeColor="text1"/>
          <w:lang w:val="en"/>
        </w:rPr>
        <w:t xml:space="preserve"> </w:t>
      </w:r>
      <w:r w:rsidR="006D722A">
        <w:rPr>
          <w:color w:val="000000" w:themeColor="text1"/>
          <w:lang w:val="en"/>
        </w:rPr>
        <w:t xml:space="preserve">the </w:t>
      </w:r>
      <w:r w:rsidR="00285840">
        <w:rPr>
          <w:color w:val="000000" w:themeColor="text1"/>
          <w:lang w:val="en"/>
        </w:rPr>
        <w:t>undertakings</w:t>
      </w:r>
      <w:r w:rsidR="006D722A">
        <w:rPr>
          <w:color w:val="000000" w:themeColor="text1"/>
          <w:lang w:val="en"/>
        </w:rPr>
        <w:t xml:space="preserve"> such as:</w:t>
      </w:r>
      <w:r w:rsidR="007359FB">
        <w:rPr>
          <w:color w:val="000000" w:themeColor="text1"/>
          <w:lang w:val="en"/>
        </w:rPr>
        <w:t xml:space="preserve"> drug/</w:t>
      </w:r>
      <w:r w:rsidR="00F7074E">
        <w:rPr>
          <w:color w:val="000000" w:themeColor="text1"/>
          <w:lang w:val="en"/>
        </w:rPr>
        <w:t>alcohol</w:t>
      </w:r>
      <w:r w:rsidR="007359FB">
        <w:rPr>
          <w:color w:val="000000" w:themeColor="text1"/>
          <w:lang w:val="en"/>
        </w:rPr>
        <w:t xml:space="preserve"> use, vandalism, theft of materials, and arson</w:t>
      </w:r>
      <w:r w:rsidR="006D722A">
        <w:rPr>
          <w:color w:val="000000" w:themeColor="text1"/>
          <w:lang w:val="en"/>
        </w:rPr>
        <w:t xml:space="preserve"> that</w:t>
      </w:r>
      <w:r w:rsidR="007359FB">
        <w:rPr>
          <w:color w:val="000000" w:themeColor="text1"/>
          <w:lang w:val="en"/>
        </w:rPr>
        <w:t xml:space="preserve"> commonly occur at sites after closure.</w:t>
      </w:r>
      <w:r w:rsidR="00F7074E">
        <w:rPr>
          <w:color w:val="000000" w:themeColor="text1"/>
          <w:lang w:val="en"/>
        </w:rPr>
        <w:t xml:space="preserve"> Memories</w:t>
      </w:r>
      <w:r w:rsidR="00467F4E">
        <w:rPr>
          <w:color w:val="000000" w:themeColor="text1"/>
          <w:lang w:val="en"/>
        </w:rPr>
        <w:t xml:space="preserve">/perceptions are how people mentally interact with the site after closure including past work histories and </w:t>
      </w:r>
      <w:r w:rsidR="00755DBE">
        <w:rPr>
          <w:color w:val="000000" w:themeColor="text1"/>
          <w:lang w:val="en"/>
        </w:rPr>
        <w:t>feelings towards industrial ruinatio</w:t>
      </w:r>
      <w:r w:rsidR="00BC3E75">
        <w:rPr>
          <w:color w:val="000000" w:themeColor="text1"/>
          <w:lang w:val="en"/>
        </w:rPr>
        <w:t xml:space="preserve">n. </w:t>
      </w:r>
      <w:r w:rsidR="00DD0A68">
        <w:rPr>
          <w:color w:val="000000" w:themeColor="text1"/>
          <w:lang w:val="en"/>
        </w:rPr>
        <w:t>Memories</w:t>
      </w:r>
      <w:r w:rsidR="00690AFB">
        <w:rPr>
          <w:color w:val="000000" w:themeColor="text1"/>
          <w:lang w:val="en"/>
        </w:rPr>
        <w:t xml:space="preserve"> can</w:t>
      </w:r>
      <w:r w:rsidR="00DD0A68">
        <w:rPr>
          <w:color w:val="000000" w:themeColor="text1"/>
          <w:lang w:val="en"/>
        </w:rPr>
        <w:t xml:space="preserve"> also “reflect much of the unease and difficulty </w:t>
      </w:r>
      <w:r w:rsidR="00A5553B">
        <w:rPr>
          <w:color w:val="000000" w:themeColor="text1"/>
          <w:lang w:val="en"/>
        </w:rPr>
        <w:t>experienced by people coping with the transition</w:t>
      </w:r>
      <w:r w:rsidR="00541AF8">
        <w:rPr>
          <w:color w:val="000000" w:themeColor="text1"/>
          <w:lang w:val="en"/>
        </w:rPr>
        <w:t xml:space="preserve"> from an industrial past to an uncertain post-industrial future” Mah </w:t>
      </w:r>
      <w:r w:rsidR="00086917">
        <w:rPr>
          <w:color w:val="000000" w:themeColor="text1"/>
          <w:lang w:val="en"/>
        </w:rPr>
        <w:t>(</w:t>
      </w:r>
      <w:r w:rsidR="00541AF8">
        <w:rPr>
          <w:color w:val="000000" w:themeColor="text1"/>
          <w:lang w:val="en"/>
        </w:rPr>
        <w:t xml:space="preserve">2012, </w:t>
      </w:r>
      <w:r w:rsidR="00690AFB">
        <w:rPr>
          <w:color w:val="000000" w:themeColor="text1"/>
          <w:lang w:val="en"/>
        </w:rPr>
        <w:t>13-14).</w:t>
      </w:r>
      <w:r w:rsidR="00C97900">
        <w:rPr>
          <w:color w:val="000000" w:themeColor="text1"/>
          <w:lang w:val="en"/>
        </w:rPr>
        <w:t xml:space="preserve"> Regardless of how many years have passed since the closure, these sites still have an active presence in the minds</w:t>
      </w:r>
      <w:r w:rsidR="000D25F5">
        <w:rPr>
          <w:color w:val="000000" w:themeColor="text1"/>
          <w:lang w:val="en"/>
        </w:rPr>
        <w:t>,</w:t>
      </w:r>
      <w:r w:rsidR="00C97900">
        <w:rPr>
          <w:color w:val="000000" w:themeColor="text1"/>
          <w:lang w:val="en"/>
        </w:rPr>
        <w:t xml:space="preserve"> </w:t>
      </w:r>
      <w:r w:rsidR="00F90456">
        <w:rPr>
          <w:color w:val="000000" w:themeColor="text1"/>
          <w:lang w:val="en"/>
        </w:rPr>
        <w:t>activities, and</w:t>
      </w:r>
      <w:r w:rsidR="000D25F5">
        <w:rPr>
          <w:color w:val="000000" w:themeColor="text1"/>
          <w:lang w:val="en"/>
        </w:rPr>
        <w:t xml:space="preserve"> </w:t>
      </w:r>
      <w:r w:rsidR="009C3137">
        <w:rPr>
          <w:color w:val="000000" w:themeColor="text1"/>
          <w:lang w:val="en"/>
        </w:rPr>
        <w:t>structures</w:t>
      </w:r>
      <w:r w:rsidR="00C97900">
        <w:rPr>
          <w:color w:val="000000" w:themeColor="text1"/>
          <w:lang w:val="en"/>
        </w:rPr>
        <w:t xml:space="preserve"> of the community.</w:t>
      </w:r>
      <w:r w:rsidR="00755DBE">
        <w:rPr>
          <w:color w:val="000000" w:themeColor="text1"/>
          <w:lang w:val="en"/>
        </w:rPr>
        <w:t xml:space="preserve"> </w:t>
      </w:r>
    </w:p>
    <w:p w14:paraId="044DD2B1" w14:textId="46C74C9D" w:rsidR="009E62E8" w:rsidRDefault="009E62E8" w:rsidP="00E522DC">
      <w:pPr>
        <w:pStyle w:val="paragraph"/>
        <w:spacing w:before="0" w:beforeAutospacing="0" w:after="0" w:afterAutospacing="0" w:line="480" w:lineRule="auto"/>
        <w:ind w:firstLine="720"/>
        <w:jc w:val="both"/>
        <w:textAlignment w:val="baseline"/>
        <w:rPr>
          <w:color w:val="000000" w:themeColor="text1"/>
          <w:lang w:val="en"/>
        </w:rPr>
      </w:pPr>
      <w:r>
        <w:rPr>
          <w:color w:val="000000" w:themeColor="text1"/>
          <w:lang w:val="en"/>
        </w:rPr>
        <w:t>An impact of deindustrialization that is often overlooked is the emotional toll of the process of losing a job held for many years.</w:t>
      </w:r>
      <w:r w:rsidR="005A1474">
        <w:rPr>
          <w:color w:val="000000" w:themeColor="text1"/>
          <w:lang w:val="en"/>
        </w:rPr>
        <w:t xml:space="preserve"> </w:t>
      </w:r>
      <w:r>
        <w:rPr>
          <w:color w:val="000000" w:themeColor="text1"/>
          <w:lang w:val="en"/>
        </w:rPr>
        <w:fldChar w:fldCharType="begin"/>
      </w:r>
      <w:r w:rsidR="00F71A22">
        <w:rPr>
          <w:color w:val="000000" w:themeColor="text1"/>
          <w:lang w:val="en"/>
        </w:rPr>
        <w:instrText xml:space="preserve"> ADDIN ZOTERO_ITEM CSL_CITATION {"citationID":"e1PPV37p","properties":{"formattedCitation":"(High 2003)","plainCitation":"(High 2003)","dontUpdate":true,"noteIndex":0},"citationItems":[{"id":1,"uris":["http://zotero.org/users/8815485/items/TMYJKLVR"],"itemData":{"id":1,"type":"chapter","abstract":"A siren wailed twice. Two more blasts shattered the silence. A minute passed before the siren sounded the last warning. A voice crackled onto the loud speaker for the final countdown and the four old blast furnaces were lifted by a series of thuds before they fell crashing to the ground. A huge red plume of iron ore rose up, threatening to shower the crowd of onlookers who had come to witness the demolition of the Ohio Works in Youngstown. It was a spring day in 1982.¹  Watching the explosion, spectators arrived at different conclusions. Charles Horne, vice-president of U.S.","collection-title":"The Making of North America's Rust Belt, 1969-1984","container-title":"Industrial Sunset","ISBN":"978-0-8020-8528-3","page":"3-17","publisher":"University of Toronto Press","source":"JSTOR","title":"Introduction","URL":"https://www.jstor.org/stable/10.3138/j.ctt1287xpv.5","author":[{"family":"High","given":"Steven"}],"accessed":{"date-parts":[["2023",4,5]]},"issued":{"date-parts":[["2003"]]}}}],"schema":"https://github.com/citation-style-language/schema/raw/master/csl-citation.json"} </w:instrText>
      </w:r>
      <w:r>
        <w:rPr>
          <w:color w:val="000000" w:themeColor="text1"/>
          <w:lang w:val="en"/>
        </w:rPr>
        <w:fldChar w:fldCharType="separate"/>
      </w:r>
      <w:r w:rsidRPr="00D0690D">
        <w:t xml:space="preserve">High </w:t>
      </w:r>
      <w:r w:rsidR="005A1474">
        <w:t>(</w:t>
      </w:r>
      <w:r w:rsidRPr="00D0690D">
        <w:t>2003</w:t>
      </w:r>
      <w:r>
        <w:t>, 42</w:t>
      </w:r>
      <w:r w:rsidRPr="00D0690D">
        <w:t>)</w:t>
      </w:r>
      <w:r>
        <w:rPr>
          <w:color w:val="000000" w:themeColor="text1"/>
          <w:lang w:val="en"/>
        </w:rPr>
        <w:fldChar w:fldCharType="end"/>
      </w:r>
      <w:r>
        <w:rPr>
          <w:color w:val="000000" w:themeColor="text1"/>
          <w:lang w:val="en"/>
        </w:rPr>
        <w:t xml:space="preserve"> describes how, “the emotional loss [workers] continue to feel from this upheaval, even decades later, illustrates the devastating impact of plant closings.” When former industrial workers were asked how they felt upon hearing about the </w:t>
      </w:r>
      <w:r>
        <w:rPr>
          <w:color w:val="000000" w:themeColor="text1"/>
          <w:lang w:val="en"/>
        </w:rPr>
        <w:lastRenderedPageBreak/>
        <w:t xml:space="preserve">imminent loss of their jobs, many responded with tales of emotional anguish and grief. Clem </w:t>
      </w:r>
      <w:proofErr w:type="spellStart"/>
      <w:r>
        <w:rPr>
          <w:color w:val="000000" w:themeColor="text1"/>
          <w:lang w:val="en"/>
        </w:rPr>
        <w:t>Smereck</w:t>
      </w:r>
      <w:proofErr w:type="spellEnd"/>
      <w:r>
        <w:rPr>
          <w:color w:val="000000" w:themeColor="text1"/>
          <w:lang w:val="en"/>
        </w:rPr>
        <w:t>, an Ohio steelworker who worked a blast furnace for 32 years</w:t>
      </w:r>
      <w:r w:rsidRPr="3FF6274E">
        <w:rPr>
          <w:color w:val="000000" w:themeColor="text1"/>
          <w:lang w:val="en"/>
        </w:rPr>
        <w:t xml:space="preserve">, </w:t>
      </w:r>
      <w:r w:rsidRPr="5B452523">
        <w:rPr>
          <w:color w:val="000000" w:themeColor="text1"/>
          <w:lang w:val="en"/>
        </w:rPr>
        <w:t>recounted</w:t>
      </w:r>
      <w:r>
        <w:rPr>
          <w:color w:val="000000" w:themeColor="text1"/>
          <w:lang w:val="en"/>
        </w:rPr>
        <w:t xml:space="preserve"> the demolition of his steel mill as, “the second saddest day of my life, the first being the day the mill closed” </w:t>
      </w:r>
      <w:r>
        <w:rPr>
          <w:color w:val="000000" w:themeColor="text1"/>
          <w:lang w:val="en"/>
        </w:rPr>
        <w:fldChar w:fldCharType="begin"/>
      </w:r>
      <w:r w:rsidR="00F71A22">
        <w:rPr>
          <w:color w:val="000000" w:themeColor="text1"/>
          <w:lang w:val="en"/>
        </w:rPr>
        <w:instrText xml:space="preserve"> ADDIN ZOTERO_ITEM CSL_CITATION {"citationID":"y6e88ntp","properties":{"formattedCitation":"(High 2003)","plainCitation":"(High 2003)","dontUpdate":true,"noteIndex":0},"citationItems":[{"id":1,"uris":["http://zotero.org/users/8815485/items/TMYJKLVR"],"itemData":{"id":1,"type":"chapter","abstract":"A siren wailed twice. Two more blasts shattered the silence. A minute passed before the siren sounded the last warning. A voice crackled onto the loud speaker for the final countdown and the four old blast furnaces were lifted by a series of thuds before they fell crashing to the ground. A huge red plume of iron ore rose up, threatening to shower the crowd of onlookers who had come to witness the demolition of the Ohio Works in Youngstown. It was a spring day in 1982.¹  Watching the explosion, spectators arrived at different conclusions. Charles Horne, vice-president of U.S.","collection-title":"The Making of North America's Rust Belt, 1969-1984","container-title":"Industrial Sunset","ISBN":"978-0-8020-8528-3","page":"3-17","publisher":"University of Toronto Press","source":"JSTOR","title":"Introduction","URL":"https://www.jstor.org/stable/10.3138/j.ctt1287xpv.5","author":[{"family":"High","given":"Steven"}],"accessed":{"date-parts":[["2023",4,5]]},"issued":{"date-parts":[["2003"]]}}}],"schema":"https://github.com/citation-style-language/schema/raw/master/csl-citation.json"} </w:instrText>
      </w:r>
      <w:r>
        <w:rPr>
          <w:color w:val="000000" w:themeColor="text1"/>
          <w:lang w:val="en"/>
        </w:rPr>
        <w:fldChar w:fldCharType="separate"/>
      </w:r>
      <w:r w:rsidRPr="00623AD3">
        <w:t xml:space="preserve">High </w:t>
      </w:r>
      <w:r w:rsidR="00086917">
        <w:t>(</w:t>
      </w:r>
      <w:r w:rsidRPr="00623AD3">
        <w:t>2003</w:t>
      </w:r>
      <w:r>
        <w:t>, 3</w:t>
      </w:r>
      <w:r w:rsidRPr="00623AD3">
        <w:t>)</w:t>
      </w:r>
      <w:r>
        <w:rPr>
          <w:color w:val="000000" w:themeColor="text1"/>
          <w:lang w:val="en"/>
        </w:rPr>
        <w:fldChar w:fldCharType="end"/>
      </w:r>
      <w:r>
        <w:rPr>
          <w:color w:val="000000" w:themeColor="text1"/>
          <w:lang w:val="en"/>
        </w:rPr>
        <w:t xml:space="preserve">. Another displaced foreman from the </w:t>
      </w:r>
      <w:r w:rsidR="00B96B6C">
        <w:rPr>
          <w:color w:val="000000" w:themeColor="text1"/>
          <w:lang w:val="en"/>
        </w:rPr>
        <w:t>Open-Hearth</w:t>
      </w:r>
      <w:r>
        <w:rPr>
          <w:color w:val="000000" w:themeColor="text1"/>
          <w:lang w:val="en"/>
        </w:rPr>
        <w:t xml:space="preserve"> Department at Campbell Works in Youngstown, Ohio, George Richardson, said, “When I read those headlines [about the mill closure in 1977], it made me sick. It makes me sick now to drive down Poland Avenue to see those empty spaces where the blast furnaces used to be” High </w:t>
      </w:r>
      <w:r w:rsidR="00B96B6C">
        <w:rPr>
          <w:color w:val="000000" w:themeColor="text1"/>
          <w:lang w:val="en"/>
        </w:rPr>
        <w:t>(</w:t>
      </w:r>
      <w:r>
        <w:rPr>
          <w:color w:val="000000" w:themeColor="text1"/>
          <w:lang w:val="en"/>
        </w:rPr>
        <w:t>2002, 6).</w:t>
      </w:r>
    </w:p>
    <w:p w14:paraId="7B3F4F43" w14:textId="789FBB1C" w:rsidR="00A42AD1" w:rsidRDefault="008E26A1" w:rsidP="00C35A47">
      <w:pPr>
        <w:pStyle w:val="paragraph"/>
        <w:spacing w:before="0" w:beforeAutospacing="0" w:after="0" w:afterAutospacing="0" w:line="480" w:lineRule="auto"/>
        <w:ind w:firstLine="720"/>
        <w:jc w:val="both"/>
        <w:textAlignment w:val="baseline"/>
        <w:rPr>
          <w:color w:val="000000" w:themeColor="text1"/>
          <w:lang w:val="en"/>
        </w:rPr>
      </w:pPr>
      <w:r>
        <w:rPr>
          <w:color w:val="000000" w:themeColor="text1"/>
          <w:lang w:val="en"/>
        </w:rPr>
        <w:t xml:space="preserve">In Miami, Oklahoma, the closure of the B.F. Goodrich Tire Factory brought about similar </w:t>
      </w:r>
      <w:r w:rsidRPr="3FF6274E">
        <w:rPr>
          <w:color w:val="000000" w:themeColor="text1"/>
          <w:lang w:val="en"/>
        </w:rPr>
        <w:t xml:space="preserve">gut-wrenching </w:t>
      </w:r>
      <w:r>
        <w:rPr>
          <w:color w:val="000000" w:themeColor="text1"/>
          <w:lang w:val="en"/>
        </w:rPr>
        <w:t xml:space="preserve">responses. Charley Rollins, president of United Rubber Workers (URW) Local 318 </w:t>
      </w:r>
      <w:r w:rsidRPr="5A2D9797">
        <w:rPr>
          <w:color w:val="000000" w:themeColor="text1"/>
          <w:lang w:val="en"/>
        </w:rPr>
        <w:t>related</w:t>
      </w:r>
      <w:r w:rsidRPr="3FF6274E">
        <w:rPr>
          <w:color w:val="000000" w:themeColor="text1"/>
          <w:lang w:val="en"/>
        </w:rPr>
        <w:t xml:space="preserve"> how</w:t>
      </w:r>
      <w:r>
        <w:rPr>
          <w:color w:val="000000" w:themeColor="text1"/>
          <w:lang w:val="en"/>
        </w:rPr>
        <w:t xml:space="preserve">, “when that first group of workers left for good on Jan. 10, 1986, it was like a spike being driven into your heart” </w:t>
      </w:r>
      <w:r>
        <w:rPr>
          <w:color w:val="000000" w:themeColor="text1"/>
          <w:lang w:val="en"/>
        </w:rPr>
        <w:fldChar w:fldCharType="begin"/>
      </w:r>
      <w:r>
        <w:rPr>
          <w:color w:val="000000" w:themeColor="text1"/>
          <w:lang w:val="en"/>
        </w:rPr>
        <w:instrText xml:space="preserve"> ADDIN ZOTERO_ITEM CSL_CITATION {"citationID":"OapeULrt","properties":{"formattedCitation":"(Industry Week 1986)","plainCitation":"(Industry Week 1986)","dontUpdate":true,"noteIndex":0},"citationItems":[{"id":584,"uris":["http://zotero.org/users/8815485/items/84EQKBGW"],"itemData":{"id":584,"type":"article-magazine","container-title":"Industry Week","page":"52","title":"The Sun Sets on Miami","author":[{"family":"Industry Week","given":""}],"issued":{"date-parts":[["1986",4,28]]}}}],"schema":"https://github.com/citation-style-language/schema/raw/master/csl-citation.json"} </w:instrText>
      </w:r>
      <w:r>
        <w:rPr>
          <w:color w:val="000000" w:themeColor="text1"/>
          <w:lang w:val="en"/>
        </w:rPr>
        <w:fldChar w:fldCharType="separate"/>
      </w:r>
      <w:r w:rsidRPr="000E20B6">
        <w:t xml:space="preserve">Industry Week </w:t>
      </w:r>
      <w:r w:rsidR="00B96B6C">
        <w:t>(</w:t>
      </w:r>
      <w:r w:rsidRPr="000E20B6">
        <w:t>1986</w:t>
      </w:r>
      <w:r>
        <w:t>, 52</w:t>
      </w:r>
      <w:r w:rsidRPr="000E20B6">
        <w:t>)</w:t>
      </w:r>
      <w:r>
        <w:rPr>
          <w:color w:val="000000" w:themeColor="text1"/>
          <w:lang w:val="en"/>
        </w:rPr>
        <w:fldChar w:fldCharType="end"/>
      </w:r>
      <w:r>
        <w:rPr>
          <w:color w:val="000000" w:themeColor="text1"/>
          <w:lang w:val="en"/>
        </w:rPr>
        <w:t xml:space="preserve">. Others </w:t>
      </w:r>
      <w:r w:rsidRPr="5A2D9797">
        <w:rPr>
          <w:color w:val="000000" w:themeColor="text1"/>
          <w:lang w:val="en"/>
        </w:rPr>
        <w:t>feared</w:t>
      </w:r>
      <w:r>
        <w:rPr>
          <w:color w:val="000000" w:themeColor="text1"/>
          <w:lang w:val="en"/>
        </w:rPr>
        <w:t xml:space="preserve"> they would have to learn an entirely new skillset. In the employee assistance center set up after the plant closed, one worker muttered, “I can’t go back to school. I’m too old” </w:t>
      </w:r>
      <w:r>
        <w:rPr>
          <w:color w:val="000000" w:themeColor="text1"/>
          <w:lang w:val="en"/>
        </w:rPr>
        <w:fldChar w:fldCharType="begin"/>
      </w:r>
      <w:r>
        <w:rPr>
          <w:color w:val="000000" w:themeColor="text1"/>
          <w:lang w:val="en"/>
        </w:rPr>
        <w:instrText xml:space="preserve"> ADDIN ZOTERO_ITEM CSL_CITATION {"citationID":"EvtN9m3L","properties":{"formattedCitation":"(Industry Week 1986)","plainCitation":"(Industry Week 1986)","dontUpdate":true,"noteIndex":0},"citationItems":[{"id":584,"uris":["http://zotero.org/users/8815485/items/84EQKBGW"],"itemData":{"id":584,"type":"article-magazine","container-title":"Industry Week","page":"52","title":"The Sun Sets on Miami","author":[{"family":"Industry Week","given":""}],"issued":{"date-parts":[["1986",4,28]]}}}],"schema":"https://github.com/citation-style-language/schema/raw/master/csl-citation.json"} </w:instrText>
      </w:r>
      <w:r>
        <w:rPr>
          <w:color w:val="000000" w:themeColor="text1"/>
          <w:lang w:val="en"/>
        </w:rPr>
        <w:fldChar w:fldCharType="separate"/>
      </w:r>
      <w:r w:rsidRPr="000E20B6">
        <w:t xml:space="preserve">Industry Week </w:t>
      </w:r>
      <w:r w:rsidR="009F6AB1">
        <w:t>(</w:t>
      </w:r>
      <w:r w:rsidRPr="000E20B6">
        <w:t>1986</w:t>
      </w:r>
      <w:r>
        <w:t>, 52</w:t>
      </w:r>
      <w:r w:rsidRPr="000E20B6">
        <w:t>)</w:t>
      </w:r>
      <w:r>
        <w:rPr>
          <w:color w:val="000000" w:themeColor="text1"/>
          <w:lang w:val="en"/>
        </w:rPr>
        <w:fldChar w:fldCharType="end"/>
      </w:r>
      <w:r>
        <w:rPr>
          <w:color w:val="000000" w:themeColor="text1"/>
          <w:lang w:val="en"/>
        </w:rPr>
        <w:t xml:space="preserve">. B.F. Goodrich offered employees counseling, but </w:t>
      </w:r>
      <w:r w:rsidRPr="3FF6274E">
        <w:rPr>
          <w:color w:val="000000" w:themeColor="text1"/>
          <w:lang w:val="en"/>
        </w:rPr>
        <w:t xml:space="preserve">what workers wanted was </w:t>
      </w:r>
      <w:r w:rsidRPr="5B452523">
        <w:rPr>
          <w:color w:val="000000" w:themeColor="text1"/>
          <w:lang w:val="en"/>
        </w:rPr>
        <w:t>jobs.</w:t>
      </w:r>
      <w:r>
        <w:rPr>
          <w:color w:val="000000" w:themeColor="text1"/>
          <w:lang w:val="en"/>
        </w:rPr>
        <w:t xml:space="preserve"> James Graves, a former plant foreman</w:t>
      </w:r>
      <w:r w:rsidR="00766035">
        <w:rPr>
          <w:color w:val="000000" w:themeColor="text1"/>
          <w:lang w:val="en"/>
        </w:rPr>
        <w:t>,</w:t>
      </w:r>
      <w:r>
        <w:rPr>
          <w:color w:val="000000" w:themeColor="text1"/>
          <w:lang w:val="en"/>
        </w:rPr>
        <w:t xml:space="preserve"> </w:t>
      </w:r>
      <w:r w:rsidRPr="5B452523">
        <w:rPr>
          <w:color w:val="000000" w:themeColor="text1"/>
          <w:lang w:val="en"/>
        </w:rPr>
        <w:t>observes</w:t>
      </w:r>
      <w:r w:rsidRPr="3FF6274E">
        <w:rPr>
          <w:color w:val="000000" w:themeColor="text1"/>
          <w:lang w:val="en"/>
        </w:rPr>
        <w:t xml:space="preserve"> how people</w:t>
      </w:r>
      <w:r w:rsidRPr="00207871">
        <w:rPr>
          <w:color w:val="000000" w:themeColor="text1"/>
          <w:lang w:val="en"/>
        </w:rPr>
        <w:t xml:space="preserve"> “</w:t>
      </w:r>
      <w:r w:rsidRPr="3FF6274E">
        <w:rPr>
          <w:color w:val="000000" w:themeColor="text1"/>
        </w:rPr>
        <w:t xml:space="preserve">came to work out of high school, and all they ever knew how to do was build a tire. They didn't know how to do anything else.” </w:t>
      </w:r>
      <w:r w:rsidRPr="00207871">
        <w:rPr>
          <w:color w:val="000000" w:themeColor="text1"/>
          <w:lang w:val="en"/>
        </w:rPr>
        <w:t xml:space="preserve">A large </w:t>
      </w:r>
      <w:r>
        <w:rPr>
          <w:color w:val="000000" w:themeColor="text1"/>
          <w:lang w:val="en"/>
        </w:rPr>
        <w:t>part of the emotional struggle for the community was trying to figure out how to replace the jobs lost. As Miami’s mayor remarked</w:t>
      </w:r>
      <w:r w:rsidRPr="3FF6274E">
        <w:rPr>
          <w:color w:val="000000" w:themeColor="text1"/>
          <w:lang w:val="en"/>
        </w:rPr>
        <w:t xml:space="preserve"> at the time</w:t>
      </w:r>
      <w:r>
        <w:rPr>
          <w:color w:val="000000" w:themeColor="text1"/>
          <w:lang w:val="en"/>
        </w:rPr>
        <w:t xml:space="preserve">, “We’d been fat cats around here for a long time. Lots of people are learning to think about doing things differently” </w:t>
      </w:r>
      <w:r>
        <w:rPr>
          <w:color w:val="000000" w:themeColor="text1"/>
          <w:lang w:val="en"/>
        </w:rPr>
        <w:fldChar w:fldCharType="begin"/>
      </w:r>
      <w:r>
        <w:rPr>
          <w:color w:val="000000" w:themeColor="text1"/>
          <w:lang w:val="en"/>
        </w:rPr>
        <w:instrText xml:space="preserve"> ADDIN ZOTERO_ITEM CSL_CITATION {"citationID":"hTcaIqJ7","properties":{"formattedCitation":"(Industry Week 1986)","plainCitation":"(Industry Week 1986)","dontUpdate":true,"noteIndex":0},"citationItems":[{"id":584,"uris":["http://zotero.org/users/8815485/items/84EQKBGW"],"itemData":{"id":584,"type":"article-magazine","container-title":"Industry Week","page":"52","title":"The Sun Sets on Miami","author":[{"family":"Industry Week","given":""}],"issued":{"date-parts":[["1986",4,28]]}}}],"schema":"https://github.com/citation-style-language/schema/raw/master/csl-citation.json"} </w:instrText>
      </w:r>
      <w:r>
        <w:rPr>
          <w:color w:val="000000" w:themeColor="text1"/>
          <w:lang w:val="en"/>
        </w:rPr>
        <w:fldChar w:fldCharType="separate"/>
      </w:r>
      <w:r w:rsidRPr="000E20B6">
        <w:t xml:space="preserve">Industry Week </w:t>
      </w:r>
      <w:r w:rsidR="009F6AB1">
        <w:t>(</w:t>
      </w:r>
      <w:r w:rsidRPr="000E20B6">
        <w:t>1986</w:t>
      </w:r>
      <w:r>
        <w:t>, 52</w:t>
      </w:r>
      <w:r w:rsidRPr="000E20B6">
        <w:t>)</w:t>
      </w:r>
      <w:r>
        <w:rPr>
          <w:color w:val="000000" w:themeColor="text1"/>
          <w:lang w:val="en"/>
        </w:rPr>
        <w:fldChar w:fldCharType="end"/>
      </w:r>
      <w:r w:rsidR="00BE19DF">
        <w:rPr>
          <w:color w:val="000000" w:themeColor="text1"/>
          <w:lang w:val="en"/>
        </w:rPr>
        <w:t>.</w:t>
      </w:r>
      <w:r>
        <w:rPr>
          <w:color w:val="000000" w:themeColor="text1"/>
          <w:lang w:val="en"/>
        </w:rPr>
        <w:t xml:space="preserve"> The emotional legacies of deindustrialization continue to linger, long after the industries have shut down.</w:t>
      </w:r>
    </w:p>
    <w:p w14:paraId="6C975AF8" w14:textId="218D7C3F" w:rsidR="003045D6" w:rsidRPr="005544D4" w:rsidRDefault="00A25566" w:rsidP="005544D4">
      <w:pPr>
        <w:pStyle w:val="paragraph"/>
        <w:spacing w:before="0" w:beforeAutospacing="0" w:after="0" w:afterAutospacing="0" w:line="480" w:lineRule="auto"/>
        <w:ind w:firstLine="720"/>
        <w:jc w:val="both"/>
        <w:textAlignment w:val="baseline"/>
        <w:rPr>
          <w:rStyle w:val="eop"/>
          <w:color w:val="000000" w:themeColor="text1"/>
          <w:lang w:val="en"/>
        </w:rPr>
      </w:pPr>
      <w:r>
        <w:rPr>
          <w:color w:val="000000" w:themeColor="text1"/>
          <w:lang w:val="en"/>
        </w:rPr>
        <w:t xml:space="preserve">Deindustrialization has underlying emotional </w:t>
      </w:r>
      <w:r w:rsidR="001B6E5D">
        <w:rPr>
          <w:color w:val="000000" w:themeColor="text1"/>
          <w:lang w:val="en"/>
        </w:rPr>
        <w:t>impact</w:t>
      </w:r>
      <w:r>
        <w:rPr>
          <w:color w:val="000000" w:themeColor="text1"/>
          <w:lang w:val="en"/>
        </w:rPr>
        <w:t xml:space="preserve">s Industry Week </w:t>
      </w:r>
      <w:r w:rsidR="009F6AB1">
        <w:rPr>
          <w:color w:val="000000" w:themeColor="text1"/>
          <w:lang w:val="en"/>
        </w:rPr>
        <w:t>(</w:t>
      </w:r>
      <w:r>
        <w:rPr>
          <w:color w:val="000000" w:themeColor="text1"/>
          <w:lang w:val="en"/>
        </w:rPr>
        <w:t xml:space="preserve">1986, 52). People have connections to work, and when job loss occurs, it often leaves them in a tailspin. As we have seen earlier, people facing job loss described feeling ‘sick’, ‘angry’, or ‘depressed.’ These feelings </w:t>
      </w:r>
      <w:r>
        <w:rPr>
          <w:color w:val="000000" w:themeColor="text1"/>
          <w:lang w:val="en"/>
        </w:rPr>
        <w:lastRenderedPageBreak/>
        <w:t>continue to emerge as remediation efforts take place.</w:t>
      </w:r>
      <w:r w:rsidR="00B24892">
        <w:rPr>
          <w:color w:val="000000" w:themeColor="text1"/>
          <w:lang w:val="en"/>
        </w:rPr>
        <w:t xml:space="preserve"> Furthermore, t</w:t>
      </w:r>
      <w:r w:rsidR="003045D6">
        <w:rPr>
          <w:color w:val="000000" w:themeColor="text1"/>
          <w:lang w:val="en"/>
        </w:rPr>
        <w:t xml:space="preserve">he legacies of industrial contamination </w:t>
      </w:r>
      <w:r w:rsidR="00B24892">
        <w:rPr>
          <w:color w:val="000000" w:themeColor="text1"/>
          <w:lang w:val="en"/>
        </w:rPr>
        <w:t>continue to linger long after the factory has produced its last item. T</w:t>
      </w:r>
      <w:r w:rsidR="003045D6" w:rsidRPr="004B1DB7">
        <w:rPr>
          <w:color w:val="000000" w:themeColor="text1"/>
          <w:lang w:val="en"/>
        </w:rPr>
        <w:t xml:space="preserve">his is where </w:t>
      </w:r>
      <w:r w:rsidR="00C13467">
        <w:rPr>
          <w:color w:val="000000" w:themeColor="text1"/>
          <w:lang w:val="en"/>
        </w:rPr>
        <w:t>slow violence</w:t>
      </w:r>
      <w:r w:rsidR="003045D6" w:rsidRPr="004B1DB7">
        <w:rPr>
          <w:color w:val="000000" w:themeColor="text1"/>
          <w:lang w:val="en"/>
        </w:rPr>
        <w:t xml:space="preserve"> concerns occur.</w:t>
      </w:r>
    </w:p>
    <w:p w14:paraId="692915B5" w14:textId="32141A39" w:rsidR="003045D6" w:rsidRPr="00023813" w:rsidRDefault="00D141D0" w:rsidP="00340CBB">
      <w:pPr>
        <w:pStyle w:val="Heading2"/>
        <w:numPr>
          <w:ilvl w:val="2"/>
          <w:numId w:val="3"/>
        </w:numPr>
        <w:tabs>
          <w:tab w:val="left" w:pos="7830"/>
        </w:tabs>
        <w:spacing w:line="480" w:lineRule="auto"/>
        <w:ind w:left="720"/>
        <w:rPr>
          <w:rFonts w:ascii="Times New Roman" w:hAnsi="Times New Roman" w:cs="Times New Roman"/>
          <w:b/>
          <w:color w:val="auto"/>
          <w:sz w:val="24"/>
          <w:szCs w:val="24"/>
          <w:lang w:val="en"/>
        </w:rPr>
      </w:pPr>
      <w:bookmarkStart w:id="26" w:name="_Toc133486123"/>
      <w:r>
        <w:rPr>
          <w:rFonts w:ascii="Times New Roman" w:hAnsi="Times New Roman" w:cs="Times New Roman"/>
          <w:b/>
          <w:color w:val="auto"/>
          <w:sz w:val="24"/>
          <w:szCs w:val="24"/>
          <w:lang w:val="en"/>
        </w:rPr>
        <w:t>Researching the Impacts of Slow Violence on Communities</w:t>
      </w:r>
      <w:bookmarkEnd w:id="26"/>
    </w:p>
    <w:p w14:paraId="0C54BADD" w14:textId="101CA38D" w:rsidR="0015233B" w:rsidRDefault="008B6E31" w:rsidP="00ED2D86">
      <w:pPr>
        <w:spacing w:line="480" w:lineRule="auto"/>
        <w:ind w:firstLine="720"/>
        <w:jc w:val="both"/>
        <w:rPr>
          <w:rFonts w:ascii="Times New Roman" w:eastAsia="Times New Roman" w:hAnsi="Times New Roman" w:cs="Times New Roman"/>
          <w:color w:val="000000" w:themeColor="text1"/>
          <w:sz w:val="24"/>
          <w:szCs w:val="24"/>
          <w:lang w:val="en"/>
        </w:rPr>
      </w:pPr>
      <w:r w:rsidRPr="0528C570">
        <w:rPr>
          <w:rFonts w:ascii="Times New Roman" w:eastAsia="Times New Roman" w:hAnsi="Times New Roman" w:cs="Times New Roman"/>
          <w:color w:val="000000" w:themeColor="text1"/>
          <w:sz w:val="24"/>
          <w:szCs w:val="24"/>
          <w:lang w:val="en"/>
        </w:rPr>
        <w:t>Communities comprise the center point of environmental endeavors. Community advocacy is often what brings public, state, and federal attention to the environmental issues of an area</w:t>
      </w:r>
      <w:r w:rsidR="00D6698C">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fldChar w:fldCharType="begin"/>
      </w:r>
      <w:r>
        <w:rPr>
          <w:rFonts w:ascii="Times New Roman" w:eastAsia="Times New Roman" w:hAnsi="Times New Roman" w:cs="Times New Roman"/>
          <w:color w:val="000000" w:themeColor="text1"/>
          <w:sz w:val="24"/>
          <w:szCs w:val="24"/>
          <w:lang w:val="en"/>
        </w:rPr>
        <w:instrText xml:space="preserve"> ADDIN ZOTERO_ITEM CSL_CITATION {"citationID":"6VoR5XoK","properties":{"formattedCitation":"(\\uc0\\u8220{}LEAD Agency: Who We Are\\uc0\\u8221{} n.d.)","plainCitation":"(“LEAD Agency: Who We Are” n.d.)","noteIndex":0},"citationItems":[{"id":496,"uris":["http://zotero.org/users/8815485/items/ZKWX2JD2"],"itemData":{"id":496,"type":"webpage","container-title":"L.E.A.D.","language":"en","title":"LEAD Agency: Who We Are","URL":"https://www.leadagency.org/team","accessed":{"date-parts":[["2023",4,5]]}}}],"schema":"https://github.com/citation-style-language/schema/raw/master/csl-citation.json"} </w:instrText>
      </w:r>
      <w:r>
        <w:rPr>
          <w:rFonts w:ascii="Times New Roman" w:eastAsia="Times New Roman" w:hAnsi="Times New Roman" w:cs="Times New Roman"/>
          <w:color w:val="000000" w:themeColor="text1"/>
          <w:sz w:val="24"/>
          <w:szCs w:val="24"/>
          <w:lang w:val="en"/>
        </w:rPr>
        <w:fldChar w:fldCharType="separate"/>
      </w:r>
      <w:r w:rsidRPr="00A22A66">
        <w:rPr>
          <w:rFonts w:ascii="Times New Roman" w:hAnsi="Times New Roman" w:cs="Times New Roman"/>
          <w:sz w:val="24"/>
          <w:szCs w:val="24"/>
        </w:rPr>
        <w:t xml:space="preserve">“LEAD Agency: Who We Are” </w:t>
      </w:r>
      <w:r w:rsidR="009F6AB1">
        <w:rPr>
          <w:rFonts w:ascii="Times New Roman" w:hAnsi="Times New Roman" w:cs="Times New Roman"/>
          <w:sz w:val="24"/>
          <w:szCs w:val="24"/>
        </w:rPr>
        <w:t>(</w:t>
      </w:r>
      <w:r w:rsidRPr="00A22A66">
        <w:rPr>
          <w:rFonts w:ascii="Times New Roman" w:hAnsi="Times New Roman" w:cs="Times New Roman"/>
          <w:sz w:val="24"/>
          <w:szCs w:val="24"/>
        </w:rPr>
        <w:t>n.d.)</w:t>
      </w:r>
      <w:r>
        <w:rPr>
          <w:rFonts w:ascii="Times New Roman" w:eastAsia="Times New Roman" w:hAnsi="Times New Roman" w:cs="Times New Roman"/>
          <w:color w:val="000000" w:themeColor="text1"/>
          <w:sz w:val="24"/>
          <w:szCs w:val="24"/>
          <w:lang w:val="en"/>
        </w:rPr>
        <w:fldChar w:fldCharType="end"/>
      </w:r>
      <w:r>
        <w:rPr>
          <w:rFonts w:ascii="Times New Roman" w:eastAsia="Times New Roman" w:hAnsi="Times New Roman" w:cs="Times New Roman"/>
          <w:color w:val="000000" w:themeColor="text1"/>
          <w:sz w:val="24"/>
          <w:szCs w:val="24"/>
          <w:lang w:val="en"/>
        </w:rPr>
        <w:t xml:space="preserve">. </w:t>
      </w:r>
      <w:r w:rsidR="0015233B">
        <w:rPr>
          <w:rFonts w:ascii="Times New Roman" w:eastAsia="Times New Roman" w:hAnsi="Times New Roman" w:cs="Times New Roman"/>
          <w:color w:val="000000" w:themeColor="text1"/>
          <w:sz w:val="24"/>
          <w:szCs w:val="24"/>
          <w:lang w:val="en"/>
        </w:rPr>
        <w:t xml:space="preserve">In </w:t>
      </w:r>
      <w:r w:rsidR="007F31A8">
        <w:rPr>
          <w:rFonts w:ascii="Times New Roman" w:eastAsia="Times New Roman" w:hAnsi="Times New Roman" w:cs="Times New Roman"/>
          <w:color w:val="000000" w:themeColor="text1"/>
          <w:sz w:val="24"/>
          <w:szCs w:val="24"/>
          <w:lang w:val="en"/>
        </w:rPr>
        <w:t>addition,</w:t>
      </w:r>
      <w:r w:rsidR="00DD251B">
        <w:rPr>
          <w:rFonts w:ascii="Times New Roman" w:eastAsia="Times New Roman" w:hAnsi="Times New Roman" w:cs="Times New Roman"/>
          <w:color w:val="000000" w:themeColor="text1"/>
          <w:sz w:val="24"/>
          <w:szCs w:val="24"/>
          <w:lang w:val="en"/>
        </w:rPr>
        <w:t xml:space="preserve"> the onset of</w:t>
      </w:r>
      <w:r w:rsidR="0015233B">
        <w:rPr>
          <w:rFonts w:ascii="Times New Roman" w:eastAsia="Times New Roman" w:hAnsi="Times New Roman" w:cs="Times New Roman"/>
          <w:color w:val="000000" w:themeColor="text1"/>
          <w:sz w:val="24"/>
          <w:szCs w:val="24"/>
          <w:lang w:val="en"/>
        </w:rPr>
        <w:t xml:space="preserve"> </w:t>
      </w:r>
      <w:r w:rsidR="00DD251B">
        <w:rPr>
          <w:rFonts w:ascii="Times New Roman" w:eastAsia="Times New Roman" w:hAnsi="Times New Roman" w:cs="Times New Roman"/>
          <w:color w:val="000000" w:themeColor="text1"/>
          <w:sz w:val="24"/>
          <w:szCs w:val="24"/>
          <w:lang w:val="en"/>
        </w:rPr>
        <w:t>“slow violence” exacerbate</w:t>
      </w:r>
      <w:r w:rsidR="004576BB">
        <w:rPr>
          <w:rFonts w:ascii="Times New Roman" w:eastAsia="Times New Roman" w:hAnsi="Times New Roman" w:cs="Times New Roman"/>
          <w:color w:val="000000" w:themeColor="text1"/>
          <w:sz w:val="24"/>
          <w:szCs w:val="24"/>
          <w:lang w:val="en"/>
        </w:rPr>
        <w:t>s</w:t>
      </w:r>
      <w:r w:rsidR="00DD251B">
        <w:rPr>
          <w:rFonts w:ascii="Times New Roman" w:eastAsia="Times New Roman" w:hAnsi="Times New Roman" w:cs="Times New Roman"/>
          <w:color w:val="000000" w:themeColor="text1"/>
          <w:sz w:val="24"/>
          <w:szCs w:val="24"/>
          <w:lang w:val="en"/>
        </w:rPr>
        <w:t xml:space="preserve"> the lingering environmental concerns of industrial ruination</w:t>
      </w:r>
      <w:r w:rsidR="007F31A8">
        <w:rPr>
          <w:rFonts w:ascii="Times New Roman" w:eastAsia="Times New Roman" w:hAnsi="Times New Roman" w:cs="Times New Roman"/>
          <w:color w:val="000000" w:themeColor="text1"/>
          <w:sz w:val="24"/>
          <w:szCs w:val="24"/>
          <w:lang w:val="en"/>
        </w:rPr>
        <w:t xml:space="preserve">. </w:t>
      </w:r>
      <w:r w:rsidR="007F31A8" w:rsidRPr="0528C570">
        <w:rPr>
          <w:rFonts w:ascii="Times New Roman" w:eastAsia="Times New Roman" w:hAnsi="Times New Roman" w:cs="Times New Roman"/>
          <w:color w:val="000000" w:themeColor="text1"/>
          <w:sz w:val="24"/>
          <w:szCs w:val="24"/>
          <w:lang w:val="en"/>
        </w:rPr>
        <w:t xml:space="preserve">People who live near the B.F. Goodrich plant today are primarily low-income residents. Many of them do not have a </w:t>
      </w:r>
      <w:r w:rsidR="007F31A8">
        <w:rPr>
          <w:rFonts w:ascii="Times New Roman" w:eastAsia="Times New Roman" w:hAnsi="Times New Roman" w:cs="Times New Roman"/>
          <w:color w:val="000000" w:themeColor="text1"/>
          <w:sz w:val="24"/>
          <w:szCs w:val="24"/>
          <w:lang w:val="en"/>
        </w:rPr>
        <w:t>voice i</w:t>
      </w:r>
      <w:r w:rsidR="007F31A8" w:rsidRPr="0528C570">
        <w:rPr>
          <w:rFonts w:ascii="Times New Roman" w:eastAsia="Times New Roman" w:hAnsi="Times New Roman" w:cs="Times New Roman"/>
          <w:color w:val="000000" w:themeColor="text1"/>
          <w:sz w:val="24"/>
          <w:szCs w:val="24"/>
          <w:lang w:val="en"/>
        </w:rPr>
        <w:t>n how the Oklahoma Department of Environmental Quality and the City of Miami are remediating the plant site by removing or redressing the impact of the toxins. These residents continue to ask questions, but they are often ignored and belittled, leaving them out of a process that has a direct impact on their lives.</w:t>
      </w:r>
      <w:r w:rsidR="00ED2D86">
        <w:rPr>
          <w:rFonts w:ascii="Times New Roman" w:eastAsia="Times New Roman" w:hAnsi="Times New Roman" w:cs="Times New Roman"/>
          <w:color w:val="000000" w:themeColor="text1"/>
          <w:sz w:val="24"/>
          <w:szCs w:val="24"/>
          <w:lang w:val="en"/>
        </w:rPr>
        <w:t xml:space="preserve"> Participatory historical geography is one potential way to address</w:t>
      </w:r>
      <w:r w:rsidR="00970EBA">
        <w:rPr>
          <w:rFonts w:ascii="Times New Roman" w:eastAsia="Times New Roman" w:hAnsi="Times New Roman" w:cs="Times New Roman"/>
          <w:color w:val="000000" w:themeColor="text1"/>
          <w:sz w:val="24"/>
          <w:szCs w:val="24"/>
          <w:lang w:val="en"/>
        </w:rPr>
        <w:t xml:space="preserve"> slow violence and emphasize the voices of the community.</w:t>
      </w:r>
      <w:r w:rsidR="00ED2D86">
        <w:rPr>
          <w:rFonts w:ascii="Times New Roman" w:eastAsia="Times New Roman" w:hAnsi="Times New Roman" w:cs="Times New Roman"/>
          <w:color w:val="000000" w:themeColor="text1"/>
          <w:sz w:val="24"/>
          <w:szCs w:val="24"/>
          <w:lang w:val="en"/>
        </w:rPr>
        <w:t xml:space="preserve"> This section delves further into the literature surrounding these concepts.</w:t>
      </w:r>
    </w:p>
    <w:p w14:paraId="2ED7755D" w14:textId="5F7E1D8E" w:rsidR="008B6E31" w:rsidRDefault="008B6E31" w:rsidP="00D70F0B">
      <w:pPr>
        <w:spacing w:line="480" w:lineRule="auto"/>
        <w:ind w:firstLine="720"/>
        <w:jc w:val="both"/>
        <w:rPr>
          <w:rFonts w:ascii="Times New Roman" w:hAnsi="Times New Roman" w:cs="Times New Roman"/>
          <w:sz w:val="24"/>
          <w:szCs w:val="24"/>
        </w:rPr>
      </w:pPr>
      <w:r w:rsidRPr="0528C570">
        <w:rPr>
          <w:rFonts w:ascii="Times New Roman" w:eastAsia="Times New Roman" w:hAnsi="Times New Roman" w:cs="Times New Roman"/>
          <w:color w:val="000000" w:themeColor="text1"/>
          <w:sz w:val="24"/>
          <w:szCs w:val="24"/>
          <w:lang w:val="en"/>
        </w:rPr>
        <w:t xml:space="preserve">The word </w:t>
      </w:r>
      <w:r>
        <w:rPr>
          <w:rFonts w:ascii="Times New Roman" w:eastAsia="Times New Roman" w:hAnsi="Times New Roman" w:cs="Times New Roman"/>
          <w:color w:val="000000" w:themeColor="text1"/>
          <w:sz w:val="24"/>
          <w:szCs w:val="24"/>
          <w:lang w:val="en"/>
        </w:rPr>
        <w:t>‘</w:t>
      </w:r>
      <w:r w:rsidRPr="0528C570">
        <w:rPr>
          <w:rFonts w:ascii="Times New Roman" w:eastAsia="Times New Roman" w:hAnsi="Times New Roman" w:cs="Times New Roman"/>
          <w:color w:val="000000" w:themeColor="text1"/>
          <w:sz w:val="24"/>
          <w:szCs w:val="24"/>
          <w:lang w:val="en"/>
        </w:rPr>
        <w:t>community</w:t>
      </w:r>
      <w:r>
        <w:rPr>
          <w:rFonts w:ascii="Times New Roman" w:eastAsia="Times New Roman" w:hAnsi="Times New Roman" w:cs="Times New Roman"/>
          <w:color w:val="000000" w:themeColor="text1"/>
          <w:sz w:val="24"/>
          <w:szCs w:val="24"/>
          <w:lang w:val="en"/>
        </w:rPr>
        <w:t>’</w:t>
      </w:r>
      <w:r w:rsidRPr="0528C570">
        <w:rPr>
          <w:rFonts w:ascii="Times New Roman" w:eastAsia="Times New Roman" w:hAnsi="Times New Roman" w:cs="Times New Roman"/>
          <w:color w:val="000000" w:themeColor="text1"/>
          <w:sz w:val="24"/>
          <w:szCs w:val="24"/>
          <w:lang w:val="en"/>
        </w:rPr>
        <w:t xml:space="preserve"> can be difficult to define, as its meaning can vary from person to person and place to place. The California Department of Public Health (CDPH) defines community as “</w:t>
      </w:r>
      <w:r w:rsidRPr="0528C570">
        <w:rPr>
          <w:rFonts w:ascii="Times New Roman" w:hAnsi="Times New Roman" w:cs="Times New Roman"/>
          <w:sz w:val="24"/>
          <w:szCs w:val="24"/>
        </w:rPr>
        <w:t xml:space="preserve">a complex social construct that…may not only be defined by its geographical area, but also by the social ties or relationships, common perspectives, shared identity, language, culture, similar individual characteristics, or shared health impacts of its members” </w:t>
      </w:r>
      <w:r>
        <w:rPr>
          <w:rFonts w:ascii="Times New Roman" w:hAnsi="Times New Roman" w:cs="Times New Roman"/>
          <w:sz w:val="24"/>
          <w:szCs w:val="24"/>
        </w:rPr>
        <w:fldChar w:fldCharType="begin"/>
      </w:r>
      <w:r w:rsidR="00F71A22">
        <w:rPr>
          <w:rFonts w:ascii="Times New Roman" w:hAnsi="Times New Roman" w:cs="Times New Roman"/>
          <w:sz w:val="24"/>
          <w:szCs w:val="24"/>
        </w:rPr>
        <w:instrText xml:space="preserve"> ADDIN ZOTERO_ITEM CSL_CITATION {"citationID":"s12QqRIX","properties":{"formattedCitation":"(California Department of Public Health 2021)","plainCitation":"(California Department of Public Health 2021)","dontUpdate":true,"noteIndex":0},"citationItems":[{"id":628,"uris":["http://zotero.org/users/8815485/items/62HCDDT7"],"itemData":{"id":628,"type":"report","page":"1-76","title":"Engaging Communities for Health Equity and Environmental Justice","URL":"https://www.cdph.ca.gov/Programs/CCDPHP/DEODC/EHIB/CDPH%20Document%20Library/Guide-Engaging_Community_for_Health_Equity_and_EJ_ADA.pdf","author":[{"family":"California Department of Public Health","given":""}],"issued":{"date-parts":[["2021"]]}}}],"schema":"https://github.com/citation-style-language/schema/raw/master/csl-citation.json"} </w:instrText>
      </w:r>
      <w:r>
        <w:rPr>
          <w:rFonts w:ascii="Times New Roman" w:hAnsi="Times New Roman" w:cs="Times New Roman"/>
          <w:sz w:val="24"/>
          <w:szCs w:val="24"/>
        </w:rPr>
        <w:fldChar w:fldCharType="separate"/>
      </w:r>
      <w:r w:rsidRPr="00351B3A">
        <w:rPr>
          <w:rFonts w:ascii="Times New Roman" w:hAnsi="Times New Roman" w:cs="Times New Roman"/>
          <w:sz w:val="24"/>
        </w:rPr>
        <w:t xml:space="preserve">California Department of Public Health </w:t>
      </w:r>
      <w:r w:rsidR="00B5143F">
        <w:rPr>
          <w:rFonts w:ascii="Times New Roman" w:hAnsi="Times New Roman" w:cs="Times New Roman"/>
          <w:sz w:val="24"/>
        </w:rPr>
        <w:t>(</w:t>
      </w:r>
      <w:r w:rsidRPr="00351B3A">
        <w:rPr>
          <w:rFonts w:ascii="Times New Roman" w:hAnsi="Times New Roman" w:cs="Times New Roman"/>
          <w:sz w:val="24"/>
        </w:rPr>
        <w:t>2021</w:t>
      </w:r>
      <w:r>
        <w:rPr>
          <w:rFonts w:ascii="Times New Roman" w:hAnsi="Times New Roman" w:cs="Times New Roman"/>
          <w:sz w:val="24"/>
        </w:rPr>
        <w:t>, 10</w:t>
      </w:r>
      <w:r w:rsidRPr="00351B3A">
        <w:rPr>
          <w:rFonts w:ascii="Times New Roman" w:hAnsi="Times New Roman" w:cs="Times New Roman"/>
          <w:sz w:val="24"/>
        </w:rPr>
        <w:t>)</w:t>
      </w:r>
      <w:r>
        <w:rPr>
          <w:rFonts w:ascii="Times New Roman" w:hAnsi="Times New Roman" w:cs="Times New Roman"/>
          <w:sz w:val="24"/>
          <w:szCs w:val="24"/>
        </w:rPr>
        <w:fldChar w:fldCharType="end"/>
      </w:r>
      <w:r w:rsidRPr="0528C570">
        <w:rPr>
          <w:rFonts w:ascii="Times New Roman" w:hAnsi="Times New Roman" w:cs="Times New Roman"/>
          <w:sz w:val="24"/>
          <w:szCs w:val="24"/>
        </w:rPr>
        <w:t xml:space="preserve">. </w:t>
      </w:r>
      <w:r>
        <w:rPr>
          <w:rFonts w:ascii="Times New Roman" w:hAnsi="Times New Roman" w:cs="Times New Roman"/>
          <w:sz w:val="24"/>
          <w:szCs w:val="24"/>
        </w:rPr>
        <w:t>T</w:t>
      </w:r>
      <w:r w:rsidRPr="0528C570">
        <w:rPr>
          <w:rFonts w:ascii="Times New Roman" w:hAnsi="Times New Roman" w:cs="Times New Roman"/>
          <w:sz w:val="24"/>
          <w:szCs w:val="24"/>
        </w:rPr>
        <w:t xml:space="preserve">he community </w:t>
      </w:r>
      <w:r>
        <w:rPr>
          <w:rFonts w:ascii="Times New Roman" w:hAnsi="Times New Roman" w:cs="Times New Roman"/>
          <w:sz w:val="24"/>
          <w:szCs w:val="24"/>
        </w:rPr>
        <w:t>I will focus on in this research are</w:t>
      </w:r>
      <w:r w:rsidRPr="0528C570">
        <w:rPr>
          <w:rFonts w:ascii="Times New Roman" w:hAnsi="Times New Roman" w:cs="Times New Roman"/>
          <w:sz w:val="24"/>
          <w:szCs w:val="24"/>
        </w:rPr>
        <w:t xml:space="preserve"> the residents of Miami, Oklahoma, especially those who have interacted with the former B.F. Goodrich Tire Factory at some point during their </w:t>
      </w:r>
      <w:r w:rsidR="00F31ABD" w:rsidRPr="0528C570">
        <w:rPr>
          <w:rFonts w:ascii="Times New Roman" w:hAnsi="Times New Roman" w:cs="Times New Roman"/>
          <w:sz w:val="24"/>
          <w:szCs w:val="24"/>
        </w:rPr>
        <w:t>lifetime.</w:t>
      </w:r>
    </w:p>
    <w:p w14:paraId="09C5D2BF" w14:textId="3FA8EB57" w:rsidR="00851A36" w:rsidRDefault="00AD16FE" w:rsidP="003203B9">
      <w:pPr>
        <w:pStyle w:val="paragraph"/>
        <w:spacing w:before="0" w:beforeAutospacing="0" w:after="0" w:afterAutospacing="0" w:line="480" w:lineRule="auto"/>
        <w:ind w:firstLine="720"/>
        <w:jc w:val="both"/>
        <w:textAlignment w:val="baseline"/>
        <w:rPr>
          <w:color w:val="000000" w:themeColor="text1"/>
          <w:lang w:val="en"/>
        </w:rPr>
      </w:pPr>
      <w:r>
        <w:lastRenderedPageBreak/>
        <w:t>A</w:t>
      </w:r>
      <w:r w:rsidR="00A63606">
        <w:t>n additional</w:t>
      </w:r>
      <w:r>
        <w:t xml:space="preserve"> </w:t>
      </w:r>
      <w:r w:rsidR="001A5E08">
        <w:t>framework</w:t>
      </w:r>
      <w:r w:rsidR="00A63606">
        <w:t xml:space="preserve"> for</w:t>
      </w:r>
      <w:r w:rsidR="001D720F">
        <w:t xml:space="preserve"> this project</w:t>
      </w:r>
      <w:r w:rsidR="008F7416">
        <w:t xml:space="preserve"> is “participatory historical geography</w:t>
      </w:r>
      <w:r w:rsidR="00DC3E75">
        <w:t>/research.</w:t>
      </w:r>
      <w:r w:rsidR="00D826CF">
        <w:t>”</w:t>
      </w:r>
      <w:r w:rsidR="006F1937">
        <w:t xml:space="preserve"> P</w:t>
      </w:r>
      <w:r w:rsidR="00013F53">
        <w:t xml:space="preserve">articipatory research </w:t>
      </w:r>
      <w:r w:rsidR="006F1937">
        <w:t xml:space="preserve">can be defined </w:t>
      </w:r>
      <w:r w:rsidR="00013F53">
        <w:t>as, “</w:t>
      </w:r>
      <w:r w:rsidR="00B66FE6">
        <w:t>the growing</w:t>
      </w:r>
      <w:r w:rsidR="00081D47">
        <w:t xml:space="preserve"> practice of working with research </w:t>
      </w:r>
      <w:r w:rsidR="00A500F3">
        <w:t>‘</w:t>
      </w:r>
      <w:r w:rsidR="00081D47">
        <w:t>subjects</w:t>
      </w:r>
      <w:r w:rsidR="00A500F3">
        <w:t>’</w:t>
      </w:r>
      <w:r w:rsidR="00081D47">
        <w:t xml:space="preserve"> as collaborators in defining questions, selecting methods, analyzing data and dis</w:t>
      </w:r>
      <w:r w:rsidR="00E23F28">
        <w:t>seminating findings with the goal of pursuing social justice and change directly”</w:t>
      </w:r>
      <w:r w:rsidR="00A500F3">
        <w:t xml:space="preserve"> </w:t>
      </w:r>
      <w:r w:rsidR="00B25BE2">
        <w:fldChar w:fldCharType="begin"/>
      </w:r>
      <w:r w:rsidR="00B25BE2">
        <w:instrText xml:space="preserve"> ADDIN ZOTERO_ITEM CSL_CITATION {"citationID":"gz8o098a","properties":{"formattedCitation":"(Smith et al. 2009)","plainCitation":"(Smith et al. 2009)","noteIndex":0},"citationItems":[{"id":651,"uris":["http://zotero.org/users/8815485/items/YH86FX78"],"itemData":{"id":651,"type":"article-journal","abstract":"The social relations of difference – from race and class to gender and inequality – is at the heart of the concept of social geography and this Handbook reconsiders and redirects research in the discipline while examining the changing ideas of individuals and their relationship with structures of power. Organized into five sections, The SAGE Handbook of Social Geographies maps out the ’connections’ anchored in social geography. © Susan J. Smith, Rachel Pain, Sallie A. Marston and John Paul Jones III 2010.","collection-title":"Introduction: Doing Social Geographies","DOI":"10.4135/9780857021113","ISSN":"9781412935593","page":"512","source":"ResearchGate","title":"The SAGE handbook of social geographies","author":[{"family":"Smith","given":"S."},{"family":"Pain","given":"Rachel"},{"family":"Marston","given":"Sallie"},{"family":"Jones","given":"J.P."}],"issued":{"date-parts":[["2009",1,1]]}}}],"schema":"https://github.com/citation-style-language/schema/raw/master/csl-citation.json"} </w:instrText>
      </w:r>
      <w:r w:rsidR="00B25BE2">
        <w:fldChar w:fldCharType="separate"/>
      </w:r>
      <w:r w:rsidR="00B25BE2" w:rsidRPr="00B25BE2">
        <w:t xml:space="preserve">Smith et al. </w:t>
      </w:r>
      <w:r w:rsidR="00B5143F">
        <w:t>(</w:t>
      </w:r>
      <w:r w:rsidR="00B25BE2" w:rsidRPr="00B25BE2">
        <w:t>2009</w:t>
      </w:r>
      <w:r w:rsidR="009546E6">
        <w:t>, 512</w:t>
      </w:r>
      <w:r w:rsidR="00B25BE2" w:rsidRPr="00B25BE2">
        <w:t>)</w:t>
      </w:r>
      <w:r w:rsidR="00B25BE2">
        <w:fldChar w:fldCharType="end"/>
      </w:r>
      <w:r w:rsidR="009546E6">
        <w:t>.</w:t>
      </w:r>
      <w:r w:rsidR="00B66FE6">
        <w:t xml:space="preserve"> </w:t>
      </w:r>
      <w:r w:rsidR="00424010">
        <w:t xml:space="preserve">In other words, participants are collaborators in the </w:t>
      </w:r>
      <w:r w:rsidR="00371437">
        <w:t>research</w:t>
      </w:r>
      <w:r w:rsidR="00CE640A">
        <w:t xml:space="preserve"> throughout the lifecycle of the project.</w:t>
      </w:r>
      <w:r w:rsidR="00924A52">
        <w:t xml:space="preserve"> </w:t>
      </w:r>
      <w:r w:rsidR="00F31ABD" w:rsidRPr="0528C570">
        <w:rPr>
          <w:color w:val="000000" w:themeColor="text1"/>
          <w:lang w:val="en"/>
        </w:rPr>
        <w:t>Questions</w:t>
      </w:r>
      <w:r w:rsidR="00924A52">
        <w:rPr>
          <w:color w:val="000000" w:themeColor="text1"/>
          <w:lang w:val="en"/>
        </w:rPr>
        <w:t xml:space="preserve"> and ideas</w:t>
      </w:r>
      <w:r w:rsidR="00F31ABD" w:rsidRPr="0528C570">
        <w:rPr>
          <w:color w:val="000000" w:themeColor="text1"/>
          <w:lang w:val="en"/>
        </w:rPr>
        <w:t xml:space="preserve"> posed by </w:t>
      </w:r>
      <w:r w:rsidR="00924A52">
        <w:rPr>
          <w:color w:val="000000" w:themeColor="text1"/>
          <w:lang w:val="en"/>
        </w:rPr>
        <w:t>participants</w:t>
      </w:r>
      <w:r w:rsidR="00F31ABD" w:rsidRPr="0528C570">
        <w:rPr>
          <w:color w:val="000000" w:themeColor="text1"/>
          <w:lang w:val="en"/>
        </w:rPr>
        <w:t xml:space="preserve"> help researchers gauge the accuracy and relevance of their research to the </w:t>
      </w:r>
      <w:r w:rsidR="00924A52" w:rsidRPr="00E07B99">
        <w:rPr>
          <w:color w:val="000000" w:themeColor="text1"/>
          <w:lang w:val="en"/>
        </w:rPr>
        <w:t>community.</w:t>
      </w:r>
      <w:r w:rsidR="00114877">
        <w:rPr>
          <w:color w:val="000000" w:themeColor="text1"/>
          <w:lang w:val="en"/>
        </w:rPr>
        <w:t xml:space="preserve"> </w:t>
      </w:r>
      <w:r w:rsidR="00114877" w:rsidRPr="0528C570">
        <w:rPr>
          <w:color w:val="000000" w:themeColor="text1"/>
          <w:lang w:val="en"/>
        </w:rPr>
        <w:t xml:space="preserve">In the case of my thesis </w:t>
      </w:r>
      <w:r w:rsidR="00114877">
        <w:rPr>
          <w:color w:val="000000" w:themeColor="text1"/>
          <w:lang w:val="en"/>
        </w:rPr>
        <w:t>research</w:t>
      </w:r>
      <w:r w:rsidR="00114877" w:rsidRPr="0528C570">
        <w:rPr>
          <w:color w:val="000000" w:themeColor="text1"/>
          <w:lang w:val="en"/>
        </w:rPr>
        <w:t xml:space="preserve">, Rebecca Jim drew on her experience as longtime director of LEAD Agency to suggest a study of the former B.F. Goodrich factory site, identify and introduce people </w:t>
      </w:r>
      <w:r w:rsidR="00114877">
        <w:rPr>
          <w:color w:val="000000" w:themeColor="text1"/>
          <w:lang w:val="en"/>
        </w:rPr>
        <w:t>to</w:t>
      </w:r>
      <w:r w:rsidR="00114877" w:rsidRPr="0528C570">
        <w:rPr>
          <w:color w:val="000000" w:themeColor="text1"/>
          <w:lang w:val="en"/>
        </w:rPr>
        <w:t xml:space="preserve"> interview, present new questions to consider, and serve as our main point of contact in the community</w:t>
      </w:r>
      <w:r w:rsidR="009A0AF4">
        <w:rPr>
          <w:color w:val="000000" w:themeColor="text1"/>
          <w:lang w:val="en"/>
        </w:rPr>
        <w:t>.</w:t>
      </w:r>
      <w:r w:rsidR="00F31ABD" w:rsidRPr="00E07B99">
        <w:rPr>
          <w:color w:val="000000" w:themeColor="text1"/>
          <w:lang w:val="en"/>
        </w:rPr>
        <w:t xml:space="preserve"> </w:t>
      </w:r>
    </w:p>
    <w:p w14:paraId="748CC2F6" w14:textId="3E3170EC" w:rsidR="003203B9" w:rsidRDefault="00CD6E68" w:rsidP="003203B9">
      <w:pPr>
        <w:pStyle w:val="paragraph"/>
        <w:spacing w:before="0" w:beforeAutospacing="0" w:after="0" w:afterAutospacing="0" w:line="480" w:lineRule="auto"/>
        <w:ind w:firstLine="720"/>
        <w:jc w:val="both"/>
        <w:textAlignment w:val="baseline"/>
      </w:pPr>
      <w:r>
        <w:rPr>
          <w:color w:val="000000" w:themeColor="text1"/>
          <w:lang w:val="en"/>
        </w:rPr>
        <w:fldChar w:fldCharType="begin"/>
      </w:r>
      <w:r>
        <w:rPr>
          <w:color w:val="000000" w:themeColor="text1"/>
          <w:lang w:val="en"/>
        </w:rPr>
        <w:instrText xml:space="preserve"> ADDIN ZOTERO_ITEM CSL_CITATION {"citationID":"06k2jYTR","properties":{"formattedCitation":"(DeLyser 2014)","plainCitation":"(DeLyser 2014)","noteIndex":0},"citationItems":[{"id":654,"uris":["http://zotero.org/users/8815485/items/8NEAU8HE"],"itemData":{"id":654,"type":"article-journal","abstract":"Some scholars doing research set in the present time and near past seek to ground their research in community-based agendas, for example, through various forms of participatory research. Due to the contemporary nature of participatory research, historical scholarship has not fit easily into these rubrics. But what if a historical geographer wanted to contribute to the community she was studying? Here I examine what such a ‘participatory historical geography’ might look like using as brief example my efforts to forward the agendas of women pilots who flew in the US in the late 1920s and early 1930s. I seek to show how—at least when the agendas of our research communities are known, when scholars are willing to make archival interventions themselves, and when we seek to make contributions other than traditional scholarly publications—historical geography can endeavor to adopt a participatory model. In this context, archival interventions can include organizing, contributing to, and creating archives; and research contributions can include volunteer service of various sorts. Though not all historical research can be participatory, and although all forms of participatory research present (ethical) challenges, I here argue for a participatory historical geography in order to advance historical agendas in ways that facilitate contemporary engagements, and enable historical geographers to reach broader publics while helping ground our scholarship in issues relevant to our communities of the past and present.","container-title":"Journal of Historical Geography","DOI":"10.1016/j.jhg.2014.05.028","ISSN":"0305-7488","journalAbbreviation":"Journal of Historical Geography","language":"en","page":"93-98","source":"ScienceDirect","title":"Towards a participatory historical geography: archival interventions, volunteer service, and public outreach in research on early women pilots","title-short":"Towards a participatory historical geography","volume":"46","author":[{"family":"DeLyser","given":"Dydia"}],"issued":{"date-parts":[["2014",10,1]]}}}],"schema":"https://github.com/citation-style-language/schema/raw/master/csl-citation.json"} </w:instrText>
      </w:r>
      <w:r>
        <w:rPr>
          <w:color w:val="000000" w:themeColor="text1"/>
          <w:lang w:val="en"/>
        </w:rPr>
        <w:fldChar w:fldCharType="separate"/>
      </w:r>
      <w:r w:rsidRPr="00CD6E68">
        <w:t xml:space="preserve">DeLyser </w:t>
      </w:r>
      <w:r w:rsidR="009A0AF4">
        <w:t>(</w:t>
      </w:r>
      <w:r w:rsidRPr="00CD6E68">
        <w:t>2014)</w:t>
      </w:r>
      <w:r>
        <w:rPr>
          <w:color w:val="000000" w:themeColor="text1"/>
          <w:lang w:val="en"/>
        </w:rPr>
        <w:fldChar w:fldCharType="end"/>
      </w:r>
      <w:r w:rsidR="003203B9">
        <w:rPr>
          <w:color w:val="000000" w:themeColor="text1"/>
          <w:lang w:val="en"/>
        </w:rPr>
        <w:t xml:space="preserve"> notes that</w:t>
      </w:r>
      <w:r w:rsidR="003577F3">
        <w:rPr>
          <w:color w:val="000000" w:themeColor="text1"/>
          <w:lang w:val="en"/>
        </w:rPr>
        <w:t xml:space="preserve"> p</w:t>
      </w:r>
      <w:r w:rsidR="000528E9">
        <w:rPr>
          <w:color w:val="000000" w:themeColor="text1"/>
          <w:lang w:val="en"/>
        </w:rPr>
        <w:t>articipatory research has four key objectives</w:t>
      </w:r>
      <w:r w:rsidR="00A314DD">
        <w:rPr>
          <w:color w:val="000000" w:themeColor="text1"/>
          <w:lang w:val="en"/>
        </w:rPr>
        <w:t>:</w:t>
      </w:r>
      <w:r w:rsidR="003203B9">
        <w:rPr>
          <w:color w:val="000000" w:themeColor="text1"/>
          <w:lang w:val="en"/>
        </w:rPr>
        <w:t xml:space="preserve"> </w:t>
      </w:r>
    </w:p>
    <w:p w14:paraId="57205865" w14:textId="22E4D774" w:rsidR="003203B9" w:rsidRPr="00767ABC" w:rsidRDefault="003577F3" w:rsidP="003203B9">
      <w:pPr>
        <w:pStyle w:val="paragraph"/>
        <w:spacing w:before="0" w:beforeAutospacing="0" w:after="0" w:afterAutospacing="0"/>
        <w:ind w:left="810"/>
        <w:jc w:val="both"/>
        <w:textAlignment w:val="baseline"/>
        <w:rPr>
          <w:rStyle w:val="eop"/>
        </w:rPr>
      </w:pPr>
      <w:r>
        <w:rPr>
          <w:rStyle w:val="normaltextrun"/>
          <w:lang w:val="en"/>
        </w:rPr>
        <w:t>First, it seeks to bring a community-engaged</w:t>
      </w:r>
      <w:r w:rsidR="00C960D5">
        <w:rPr>
          <w:rStyle w:val="normaltextrun"/>
          <w:lang w:val="en"/>
        </w:rPr>
        <w:t>, action-oriented dimension into academic work. Second, participatory research seeks to empower local people</w:t>
      </w:r>
      <w:r w:rsidR="00222D5C">
        <w:rPr>
          <w:rStyle w:val="normaltextrun"/>
          <w:lang w:val="en"/>
        </w:rPr>
        <w:t xml:space="preserve"> and </w:t>
      </w:r>
      <w:r w:rsidR="006C38DE">
        <w:rPr>
          <w:rStyle w:val="normaltextrun"/>
          <w:lang w:val="en"/>
        </w:rPr>
        <w:t>reverse</w:t>
      </w:r>
      <w:r w:rsidR="000F20DE">
        <w:rPr>
          <w:rStyle w:val="normaltextrun"/>
          <w:lang w:val="en"/>
        </w:rPr>
        <w:t xml:space="preserve"> discriminatory and exclusionary policies and practices. Third, participatory researchers seek to engage</w:t>
      </w:r>
      <w:r w:rsidR="00303F25">
        <w:rPr>
          <w:rStyle w:val="normaltextrun"/>
          <w:lang w:val="en"/>
        </w:rPr>
        <w:t xml:space="preserve"> in collaborative efforts that give voice to research participants, validating and even </w:t>
      </w:r>
      <w:r w:rsidR="00767ABC">
        <w:rPr>
          <w:rStyle w:val="normaltextrun"/>
          <w:lang w:val="en"/>
        </w:rPr>
        <w:t xml:space="preserve">prioritizing their knowledge (rather than academic ‘expert’ knowledge). And fourth, participatory research demands a different model for research assessment because for participatory researchers, participation </w:t>
      </w:r>
      <w:r w:rsidR="00767ABC">
        <w:rPr>
          <w:rStyle w:val="normaltextrun"/>
          <w:i/>
          <w:iCs/>
          <w:lang w:val="en"/>
        </w:rPr>
        <w:t>is</w:t>
      </w:r>
      <w:r w:rsidR="00767ABC">
        <w:rPr>
          <w:rStyle w:val="normaltextrun"/>
          <w:lang w:val="en"/>
        </w:rPr>
        <w:t xml:space="preserve"> research.</w:t>
      </w:r>
    </w:p>
    <w:p w14:paraId="0EEBEC71" w14:textId="77777777" w:rsidR="003203B9" w:rsidRPr="000E5184" w:rsidRDefault="003203B9" w:rsidP="003203B9">
      <w:pPr>
        <w:pStyle w:val="paragraph"/>
        <w:spacing w:before="0" w:beforeAutospacing="0" w:after="0" w:afterAutospacing="0"/>
        <w:ind w:left="810" w:firstLine="720"/>
        <w:textAlignment w:val="baseline"/>
        <w:rPr>
          <w:rFonts w:ascii="Segoe UI" w:hAnsi="Segoe UI" w:cs="Segoe UI"/>
          <w:sz w:val="18"/>
          <w:szCs w:val="18"/>
        </w:rPr>
      </w:pPr>
    </w:p>
    <w:p w14:paraId="4BC258E9" w14:textId="6C046F8A" w:rsidR="00F31ABD" w:rsidRPr="00344594" w:rsidRDefault="009200BD" w:rsidP="00344594">
      <w:pPr>
        <w:pStyle w:val="paragraph"/>
        <w:spacing w:before="0" w:beforeAutospacing="0" w:after="0" w:afterAutospacing="0" w:line="480" w:lineRule="auto"/>
        <w:jc w:val="both"/>
        <w:textAlignment w:val="baseline"/>
      </w:pPr>
      <w:r>
        <w:rPr>
          <w:color w:val="000000" w:themeColor="text1"/>
          <w:lang w:val="en"/>
        </w:rPr>
        <w:t>My</w:t>
      </w:r>
      <w:r w:rsidR="006C38DE">
        <w:rPr>
          <w:color w:val="000000" w:themeColor="text1"/>
          <w:lang w:val="en"/>
        </w:rPr>
        <w:t xml:space="preserve"> research project </w:t>
      </w:r>
      <w:r w:rsidR="00574236">
        <w:rPr>
          <w:color w:val="000000" w:themeColor="text1"/>
          <w:lang w:val="en"/>
        </w:rPr>
        <w:t>heeds</w:t>
      </w:r>
      <w:r w:rsidR="006C38DE">
        <w:rPr>
          <w:color w:val="000000" w:themeColor="text1"/>
          <w:lang w:val="en"/>
        </w:rPr>
        <w:t xml:space="preserve"> each of these key objectives.</w:t>
      </w:r>
      <w:r w:rsidR="00C36628">
        <w:rPr>
          <w:color w:val="000000" w:themeColor="text1"/>
          <w:lang w:val="en"/>
        </w:rPr>
        <w:t xml:space="preserve"> The basis of th</w:t>
      </w:r>
      <w:r w:rsidR="009D1391">
        <w:rPr>
          <w:color w:val="000000" w:themeColor="text1"/>
          <w:lang w:val="en"/>
        </w:rPr>
        <w:t>e</w:t>
      </w:r>
      <w:r w:rsidR="00C36628">
        <w:rPr>
          <w:color w:val="000000" w:themeColor="text1"/>
          <w:lang w:val="en"/>
        </w:rPr>
        <w:t xml:space="preserve"> project is</w:t>
      </w:r>
      <w:r w:rsidR="003D27E3">
        <w:rPr>
          <w:color w:val="000000" w:themeColor="text1"/>
          <w:lang w:val="en"/>
        </w:rPr>
        <w:t xml:space="preserve"> to </w:t>
      </w:r>
      <w:r w:rsidR="00B870C4">
        <w:rPr>
          <w:color w:val="000000" w:themeColor="text1"/>
          <w:lang w:val="en"/>
        </w:rPr>
        <w:t xml:space="preserve">visualize embodied experience and </w:t>
      </w:r>
      <w:r w:rsidR="003D27E3">
        <w:rPr>
          <w:color w:val="000000" w:themeColor="text1"/>
          <w:lang w:val="en"/>
        </w:rPr>
        <w:t>inspire</w:t>
      </w:r>
      <w:r w:rsidR="00C36628">
        <w:rPr>
          <w:color w:val="000000" w:themeColor="text1"/>
          <w:lang w:val="en"/>
        </w:rPr>
        <w:t xml:space="preserve"> </w:t>
      </w:r>
      <w:r w:rsidR="003D27E3">
        <w:rPr>
          <w:color w:val="000000" w:themeColor="text1"/>
          <w:lang w:val="en"/>
        </w:rPr>
        <w:t xml:space="preserve">community engagement and action via </w:t>
      </w:r>
      <w:r w:rsidR="00752803">
        <w:rPr>
          <w:color w:val="000000" w:themeColor="text1"/>
          <w:lang w:val="en"/>
        </w:rPr>
        <w:t>the</w:t>
      </w:r>
      <w:r w:rsidR="003D27E3">
        <w:rPr>
          <w:color w:val="000000" w:themeColor="text1"/>
          <w:lang w:val="en"/>
        </w:rPr>
        <w:t xml:space="preserve"> StoryMap</w:t>
      </w:r>
      <w:r w:rsidR="00752803">
        <w:rPr>
          <w:color w:val="000000" w:themeColor="text1"/>
          <w:lang w:val="en"/>
        </w:rPr>
        <w:t xml:space="preserve">. It is my hope that community members who read the map </w:t>
      </w:r>
      <w:r w:rsidR="00D7185D">
        <w:rPr>
          <w:color w:val="000000" w:themeColor="text1"/>
          <w:lang w:val="en"/>
        </w:rPr>
        <w:t xml:space="preserve">will </w:t>
      </w:r>
      <w:r w:rsidR="00752803">
        <w:rPr>
          <w:color w:val="000000" w:themeColor="text1"/>
          <w:lang w:val="en"/>
        </w:rPr>
        <w:t>see that their stories</w:t>
      </w:r>
      <w:r w:rsidR="00B83FE0">
        <w:rPr>
          <w:color w:val="000000" w:themeColor="text1"/>
          <w:lang w:val="en"/>
        </w:rPr>
        <w:t>,</w:t>
      </w:r>
      <w:r w:rsidR="00805D92">
        <w:rPr>
          <w:color w:val="000000" w:themeColor="text1"/>
          <w:lang w:val="en"/>
        </w:rPr>
        <w:t xml:space="preserve"> and the stories of their friends and neighbors</w:t>
      </w:r>
      <w:r w:rsidR="00B83FE0">
        <w:rPr>
          <w:color w:val="000000" w:themeColor="text1"/>
          <w:lang w:val="en"/>
        </w:rPr>
        <w:t>,</w:t>
      </w:r>
      <w:r w:rsidR="00752803">
        <w:rPr>
          <w:color w:val="000000" w:themeColor="text1"/>
          <w:lang w:val="en"/>
        </w:rPr>
        <w:t xml:space="preserve"> are valued and honored</w:t>
      </w:r>
      <w:r w:rsidR="004720C7">
        <w:rPr>
          <w:color w:val="000000" w:themeColor="text1"/>
          <w:lang w:val="en"/>
        </w:rPr>
        <w:t xml:space="preserve">. Perhaps they will then be inspired to join the LEAD Agency </w:t>
      </w:r>
      <w:r w:rsidR="00CD70F4">
        <w:rPr>
          <w:color w:val="000000" w:themeColor="text1"/>
          <w:lang w:val="en"/>
        </w:rPr>
        <w:t xml:space="preserve">to </w:t>
      </w:r>
      <w:r w:rsidR="00913CF7">
        <w:rPr>
          <w:color w:val="000000" w:themeColor="text1"/>
          <w:lang w:val="en"/>
        </w:rPr>
        <w:t>work</w:t>
      </w:r>
      <w:r w:rsidR="004720C7">
        <w:rPr>
          <w:color w:val="000000" w:themeColor="text1"/>
          <w:lang w:val="en"/>
        </w:rPr>
        <w:t xml:space="preserve"> toward remediating </w:t>
      </w:r>
      <w:r w:rsidR="007D07BA">
        <w:rPr>
          <w:color w:val="000000" w:themeColor="text1"/>
          <w:lang w:val="en"/>
        </w:rPr>
        <w:t>B.F. Goodrich and</w:t>
      </w:r>
      <w:r w:rsidR="009202C7">
        <w:rPr>
          <w:color w:val="000000" w:themeColor="text1"/>
          <w:lang w:val="en"/>
        </w:rPr>
        <w:t xml:space="preserve"> addressing</w:t>
      </w:r>
      <w:r w:rsidR="007D07BA">
        <w:rPr>
          <w:color w:val="000000" w:themeColor="text1"/>
          <w:lang w:val="en"/>
        </w:rPr>
        <w:t xml:space="preserve"> the other environmental concerns Ottawa County is facing</w:t>
      </w:r>
      <w:r w:rsidR="009202C7">
        <w:rPr>
          <w:color w:val="000000" w:themeColor="text1"/>
          <w:lang w:val="en"/>
        </w:rPr>
        <w:t xml:space="preserve">. Secondly, </w:t>
      </w:r>
      <w:r w:rsidR="002622BE">
        <w:rPr>
          <w:color w:val="000000" w:themeColor="text1"/>
          <w:lang w:val="en"/>
        </w:rPr>
        <w:t>the StoryMap will hopeful</w:t>
      </w:r>
      <w:r w:rsidR="00FA17BE">
        <w:rPr>
          <w:color w:val="000000" w:themeColor="text1"/>
          <w:lang w:val="en"/>
        </w:rPr>
        <w:t xml:space="preserve">ly empower </w:t>
      </w:r>
      <w:r w:rsidR="008C14CC">
        <w:rPr>
          <w:color w:val="000000" w:themeColor="text1"/>
          <w:lang w:val="en"/>
        </w:rPr>
        <w:t>the community by providing a tool to collect and display these stories</w:t>
      </w:r>
      <w:r w:rsidR="00D351D1">
        <w:rPr>
          <w:color w:val="000000" w:themeColor="text1"/>
          <w:lang w:val="en"/>
        </w:rPr>
        <w:t>,</w:t>
      </w:r>
      <w:r w:rsidR="005E07B5">
        <w:rPr>
          <w:color w:val="000000" w:themeColor="text1"/>
          <w:lang w:val="en"/>
        </w:rPr>
        <w:t xml:space="preserve"> and </w:t>
      </w:r>
      <w:r w:rsidR="00D351D1">
        <w:rPr>
          <w:color w:val="000000" w:themeColor="text1"/>
          <w:lang w:val="en"/>
        </w:rPr>
        <w:t>thus</w:t>
      </w:r>
      <w:r w:rsidR="005E07B5">
        <w:rPr>
          <w:color w:val="000000" w:themeColor="text1"/>
          <w:lang w:val="en"/>
        </w:rPr>
        <w:t xml:space="preserve"> ensure that resident voices are heard</w:t>
      </w:r>
      <w:r w:rsidR="005200E3">
        <w:rPr>
          <w:color w:val="000000" w:themeColor="text1"/>
          <w:lang w:val="en"/>
        </w:rPr>
        <w:t>. It could facilitate dialog by having residents learn from others and share their own experiences and stories</w:t>
      </w:r>
      <w:r w:rsidR="00ED1DE0">
        <w:rPr>
          <w:color w:val="000000" w:themeColor="text1"/>
          <w:lang w:val="en"/>
        </w:rPr>
        <w:t>, thereby giving power</w:t>
      </w:r>
      <w:r w:rsidR="00AD536D">
        <w:rPr>
          <w:color w:val="000000" w:themeColor="text1"/>
          <w:lang w:val="en"/>
        </w:rPr>
        <w:t xml:space="preserve"> and recognition</w:t>
      </w:r>
      <w:r w:rsidR="00ED1DE0">
        <w:rPr>
          <w:color w:val="000000" w:themeColor="text1"/>
          <w:lang w:val="en"/>
        </w:rPr>
        <w:t xml:space="preserve"> back to those who have faced </w:t>
      </w:r>
      <w:r w:rsidR="00ED1DE0">
        <w:rPr>
          <w:color w:val="000000" w:themeColor="text1"/>
          <w:lang w:val="en"/>
        </w:rPr>
        <w:lastRenderedPageBreak/>
        <w:t>these challenges daily</w:t>
      </w:r>
      <w:r w:rsidR="00A86445">
        <w:rPr>
          <w:color w:val="000000" w:themeColor="text1"/>
          <w:lang w:val="en"/>
        </w:rPr>
        <w:t>.</w:t>
      </w:r>
      <w:r w:rsidR="00753666">
        <w:rPr>
          <w:color w:val="000000" w:themeColor="text1"/>
          <w:lang w:val="en"/>
        </w:rPr>
        <w:t xml:space="preserve"> This </w:t>
      </w:r>
      <w:r w:rsidR="00B62591">
        <w:rPr>
          <w:color w:val="000000" w:themeColor="text1"/>
          <w:lang w:val="en"/>
        </w:rPr>
        <w:t>goal</w:t>
      </w:r>
      <w:r w:rsidR="00753666">
        <w:rPr>
          <w:color w:val="000000" w:themeColor="text1"/>
          <w:lang w:val="en"/>
        </w:rPr>
        <w:t xml:space="preserve"> fits nicely into the third objective</w:t>
      </w:r>
      <w:r w:rsidR="00243FE6">
        <w:rPr>
          <w:color w:val="000000" w:themeColor="text1"/>
          <w:lang w:val="en"/>
        </w:rPr>
        <w:t>, prioritizing resident knowledge over academic knowledge.</w:t>
      </w:r>
      <w:r w:rsidR="00243FE6" w:rsidRPr="00243FE6">
        <w:t xml:space="preserve"> </w:t>
      </w:r>
      <w:r w:rsidR="00243FE6">
        <w:rPr>
          <w:rStyle w:val="eop"/>
        </w:rPr>
        <w:t>The community are the ones who will use this information, and they are the ones who will benefit. Historically, much research has disregarded the viewpoints and needs of the communities. The desires and objectives of community organizations or leaders were ignored in favor of the research and publication goals of the investigator. I consider myself to be the organizer of the data for the community. While I will benefit from the information Rebecca shared with me and the stories community residents have shared with us (via the submission and defense of my thesis), it is Miami’s information first and foremost.</w:t>
      </w:r>
      <w:r w:rsidR="00215184">
        <w:rPr>
          <w:rStyle w:val="eop"/>
        </w:rPr>
        <w:t xml:space="preserve"> Finally, participatory research takes into account the multiple </w:t>
      </w:r>
      <w:r w:rsidR="00575709">
        <w:rPr>
          <w:rStyle w:val="eop"/>
        </w:rPr>
        <w:t>epistemologies or ways of knowing in a community</w:t>
      </w:r>
      <w:r w:rsidR="00FB0C0E">
        <w:rPr>
          <w:rStyle w:val="eop"/>
        </w:rPr>
        <w:t xml:space="preserve"> that </w:t>
      </w:r>
      <w:r w:rsidR="00293489">
        <w:rPr>
          <w:rStyle w:val="eop"/>
        </w:rPr>
        <w:t>traditional methods may fail to consider</w:t>
      </w:r>
      <w:r w:rsidR="00575709">
        <w:rPr>
          <w:rStyle w:val="eop"/>
        </w:rPr>
        <w:t xml:space="preserve">. While scientific research is important, it can leave out the human side of </w:t>
      </w:r>
      <w:r w:rsidR="003C494E">
        <w:rPr>
          <w:rStyle w:val="eop"/>
        </w:rPr>
        <w:t>environmental concerns.</w:t>
      </w:r>
      <w:r w:rsidR="00293489">
        <w:rPr>
          <w:rStyle w:val="eop"/>
        </w:rPr>
        <w:t xml:space="preserve"> Therefore, participatory historical geograph</w:t>
      </w:r>
      <w:r w:rsidR="001A3C64">
        <w:rPr>
          <w:rStyle w:val="eop"/>
        </w:rPr>
        <w:t>y</w:t>
      </w:r>
      <w:r w:rsidR="00344594">
        <w:rPr>
          <w:rStyle w:val="eop"/>
        </w:rPr>
        <w:t xml:space="preserve"> is a</w:t>
      </w:r>
      <w:r w:rsidR="002E47DE">
        <w:rPr>
          <w:rStyle w:val="eop"/>
        </w:rPr>
        <w:t xml:space="preserve"> promising</w:t>
      </w:r>
      <w:r w:rsidR="00344594">
        <w:rPr>
          <w:rStyle w:val="eop"/>
        </w:rPr>
        <w:t xml:space="preserve"> way to </w:t>
      </w:r>
      <w:r w:rsidR="00A97199">
        <w:rPr>
          <w:rStyle w:val="eop"/>
        </w:rPr>
        <w:t xml:space="preserve">collaboratively research </w:t>
      </w:r>
      <w:r w:rsidR="00344594">
        <w:rPr>
          <w:rStyle w:val="eop"/>
        </w:rPr>
        <w:t>lived experiences</w:t>
      </w:r>
      <w:r w:rsidR="00A97199">
        <w:rPr>
          <w:rStyle w:val="eop"/>
        </w:rPr>
        <w:t xml:space="preserve"> of community members</w:t>
      </w:r>
      <w:r w:rsidR="00F31ABD">
        <w:rPr>
          <w:rStyle w:val="eop"/>
        </w:rPr>
        <w:t xml:space="preserve">. </w:t>
      </w:r>
    </w:p>
    <w:p w14:paraId="46A247A4" w14:textId="27B845D7" w:rsidR="008B22A2" w:rsidRDefault="001904F3" w:rsidP="00335A22">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Observed environmental changes often happen slowly</w:t>
      </w:r>
      <w:r w:rsidR="00583CD6">
        <w:rPr>
          <w:rFonts w:ascii="Times New Roman" w:eastAsia="Times New Roman" w:hAnsi="Times New Roman" w:cs="Times New Roman"/>
          <w:color w:val="000000" w:themeColor="text1"/>
          <w:sz w:val="24"/>
          <w:szCs w:val="24"/>
          <w:lang w:val="en"/>
        </w:rPr>
        <w:t xml:space="preserve"> in a community</w:t>
      </w:r>
      <w:r>
        <w:rPr>
          <w:rFonts w:ascii="Times New Roman" w:eastAsia="Times New Roman" w:hAnsi="Times New Roman" w:cs="Times New Roman"/>
          <w:color w:val="000000" w:themeColor="text1"/>
          <w:sz w:val="24"/>
          <w:szCs w:val="24"/>
          <w:lang w:val="en"/>
        </w:rPr>
        <w:t>. It can take many years for chemicals in a body to build up to a toxic level that will drastically impact one’s health. This lengthy process of buildup can be defined as ‘slow violence’ because these chemicals constantly impact one’s body as exposure continues</w:t>
      </w:r>
      <w:r w:rsidR="00A56A48">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008B22A2">
        <w:rPr>
          <w:rFonts w:ascii="Times New Roman" w:eastAsia="Times New Roman" w:hAnsi="Times New Roman" w:cs="Times New Roman"/>
          <w:color w:val="000000" w:themeColor="text1"/>
          <w:sz w:val="24"/>
          <w:szCs w:val="24"/>
          <w:lang w:val="en"/>
        </w:rPr>
        <w:fldChar w:fldCharType="begin"/>
      </w:r>
      <w:r w:rsidR="008B22A2">
        <w:rPr>
          <w:rFonts w:ascii="Times New Roman" w:eastAsia="Times New Roman" w:hAnsi="Times New Roman" w:cs="Times New Roman"/>
          <w:color w:val="000000" w:themeColor="text1"/>
          <w:sz w:val="24"/>
          <w:szCs w:val="24"/>
          <w:lang w:val="en"/>
        </w:rPr>
        <w:instrText xml:space="preserve"> ADDIN ZOTERO_ITEM CSL_CITATION {"citationID":"OxjNBBkL","properties":{"formattedCitation":"(Davies 2018)","plainCitation":"(Davies 2018)","dontUpdate":true,"noteIndex":0},"citationItems":[{"id":624,"uris":["http://zotero.org/users/8815485/items/UI3Q2I74"],"itemData":{"id":624,"type":"article-journal","container-title":"Annals of the American Association of Geographers","DOI":"10.1080/24694452.2018.1470924","ISSN":"2469-4452, 2469-4460","issue":"6","journalAbbreviation":"Annals of the American Association of Geographers","language":"en","page":"1537-1553","source":"DOI.org (Crossref)","title":"Toxic Space and Time: Slow Violence, Necropolitics, and Petrochemical Pollution","title-short":"Toxic Space and Time","volume":"108","author":[{"family":"Davies","given":"Thom"}],"issued":{"date-parts":[["2018",11,2]]}}}],"schema":"https://github.com/citation-style-language/schema/raw/master/csl-citation.json"} </w:instrText>
      </w:r>
      <w:r w:rsidR="008B22A2">
        <w:rPr>
          <w:rFonts w:ascii="Times New Roman" w:eastAsia="Times New Roman" w:hAnsi="Times New Roman" w:cs="Times New Roman"/>
          <w:color w:val="000000" w:themeColor="text1"/>
          <w:sz w:val="24"/>
          <w:szCs w:val="24"/>
          <w:lang w:val="en"/>
        </w:rPr>
        <w:fldChar w:fldCharType="separate"/>
      </w:r>
      <w:r w:rsidR="008B22A2" w:rsidRPr="0018282E">
        <w:rPr>
          <w:rFonts w:ascii="Times New Roman" w:hAnsi="Times New Roman" w:cs="Times New Roman"/>
          <w:sz w:val="24"/>
        </w:rPr>
        <w:t xml:space="preserve">Davies </w:t>
      </w:r>
      <w:r w:rsidR="00A97199">
        <w:rPr>
          <w:rFonts w:ascii="Times New Roman" w:hAnsi="Times New Roman" w:cs="Times New Roman"/>
          <w:sz w:val="24"/>
        </w:rPr>
        <w:t>(</w:t>
      </w:r>
      <w:r w:rsidR="008B22A2" w:rsidRPr="0018282E">
        <w:rPr>
          <w:rFonts w:ascii="Times New Roman" w:hAnsi="Times New Roman" w:cs="Times New Roman"/>
          <w:sz w:val="24"/>
        </w:rPr>
        <w:t>2018</w:t>
      </w:r>
      <w:r w:rsidR="008B22A2">
        <w:rPr>
          <w:rFonts w:ascii="Times New Roman" w:hAnsi="Times New Roman" w:cs="Times New Roman"/>
          <w:sz w:val="24"/>
        </w:rPr>
        <w:t>, 1540</w:t>
      </w:r>
      <w:r w:rsidR="008B22A2">
        <w:rPr>
          <w:rFonts w:ascii="Times New Roman" w:eastAsia="Times New Roman" w:hAnsi="Times New Roman" w:cs="Times New Roman"/>
          <w:color w:val="000000" w:themeColor="text1"/>
          <w:sz w:val="24"/>
          <w:szCs w:val="24"/>
          <w:lang w:val="en"/>
        </w:rPr>
        <w:fldChar w:fldCharType="end"/>
      </w:r>
      <w:r w:rsidR="00A97199">
        <w:rPr>
          <w:rFonts w:ascii="Times New Roman" w:eastAsia="Times New Roman" w:hAnsi="Times New Roman" w:cs="Times New Roman"/>
          <w:color w:val="000000" w:themeColor="text1"/>
          <w:sz w:val="24"/>
          <w:szCs w:val="24"/>
          <w:lang w:val="en"/>
        </w:rPr>
        <w:t>)</w:t>
      </w:r>
      <w:r w:rsidR="008B22A2">
        <w:rPr>
          <w:rFonts w:ascii="Times New Roman" w:eastAsia="Times New Roman" w:hAnsi="Times New Roman" w:cs="Times New Roman"/>
          <w:color w:val="000000" w:themeColor="text1"/>
          <w:sz w:val="24"/>
          <w:szCs w:val="24"/>
          <w:lang w:val="en"/>
        </w:rPr>
        <w:t xml:space="preserve"> argu</w:t>
      </w:r>
      <w:r w:rsidR="00A97199">
        <w:rPr>
          <w:rFonts w:ascii="Times New Roman" w:eastAsia="Times New Roman" w:hAnsi="Times New Roman" w:cs="Times New Roman"/>
          <w:color w:val="000000" w:themeColor="text1"/>
          <w:sz w:val="24"/>
          <w:szCs w:val="24"/>
          <w:lang w:val="en"/>
        </w:rPr>
        <w:t>es</w:t>
      </w:r>
      <w:r w:rsidR="008B22A2">
        <w:rPr>
          <w:rFonts w:ascii="Times New Roman" w:eastAsia="Times New Roman" w:hAnsi="Times New Roman" w:cs="Times New Roman"/>
          <w:color w:val="000000" w:themeColor="text1"/>
          <w:sz w:val="24"/>
          <w:szCs w:val="24"/>
          <w:lang w:val="en"/>
        </w:rPr>
        <w:t xml:space="preserve"> that ‘slow violence’ is a major contributor to environmental concerns and that ‘slow observation’ is necessary to understand these changes. </w:t>
      </w:r>
      <w:r w:rsidR="008B22A2" w:rsidRPr="400C2976">
        <w:rPr>
          <w:rFonts w:ascii="Times New Roman" w:eastAsia="Times New Roman" w:hAnsi="Times New Roman" w:cs="Times New Roman"/>
          <w:color w:val="000000" w:themeColor="text1"/>
          <w:sz w:val="24"/>
          <w:szCs w:val="24"/>
          <w:lang w:val="en"/>
        </w:rPr>
        <w:t>He</w:t>
      </w:r>
      <w:r w:rsidR="008B22A2">
        <w:rPr>
          <w:rFonts w:ascii="Times New Roman" w:eastAsia="Times New Roman" w:hAnsi="Times New Roman" w:cs="Times New Roman"/>
          <w:color w:val="000000" w:themeColor="text1"/>
          <w:sz w:val="24"/>
          <w:szCs w:val="24"/>
          <w:lang w:val="en"/>
        </w:rPr>
        <w:t xml:space="preserve"> defines the term ‘slow violence’ as “a form of late-modern necropolitics, where communities are exposed to the power of death-in-life</w:t>
      </w:r>
      <w:r w:rsidR="005B366E">
        <w:rPr>
          <w:rFonts w:ascii="Times New Roman" w:eastAsia="Times New Roman" w:hAnsi="Times New Roman" w:cs="Times New Roman"/>
          <w:color w:val="000000" w:themeColor="text1"/>
          <w:sz w:val="24"/>
          <w:szCs w:val="24"/>
          <w:lang w:val="en"/>
        </w:rPr>
        <w:t>.</w:t>
      </w:r>
      <w:r w:rsidR="008B22A2">
        <w:rPr>
          <w:rFonts w:ascii="Times New Roman" w:eastAsia="Times New Roman" w:hAnsi="Times New Roman" w:cs="Times New Roman"/>
          <w:color w:val="000000" w:themeColor="text1"/>
          <w:sz w:val="24"/>
          <w:szCs w:val="24"/>
          <w:lang w:val="en"/>
        </w:rPr>
        <w:t xml:space="preserve">” </w:t>
      </w:r>
      <w:r w:rsidR="008B22A2" w:rsidRPr="0DBF2074">
        <w:rPr>
          <w:rFonts w:ascii="Times New Roman" w:eastAsia="Times New Roman" w:hAnsi="Times New Roman" w:cs="Times New Roman"/>
          <w:color w:val="000000" w:themeColor="text1"/>
          <w:sz w:val="24"/>
          <w:szCs w:val="24"/>
          <w:lang w:val="en"/>
        </w:rPr>
        <w:t>Many</w:t>
      </w:r>
      <w:r w:rsidR="008B22A2">
        <w:rPr>
          <w:rFonts w:ascii="Times New Roman" w:eastAsia="Times New Roman" w:hAnsi="Times New Roman" w:cs="Times New Roman"/>
          <w:color w:val="000000" w:themeColor="text1"/>
          <w:sz w:val="24"/>
          <w:szCs w:val="24"/>
          <w:lang w:val="en"/>
        </w:rPr>
        <w:t xml:space="preserve"> environmental changes brought about by pollution do not happen rapidly; therefore, it is essential to approach this in a way that allows us to perceive these changes. </w:t>
      </w:r>
      <w:r w:rsidR="008B22A2" w:rsidRPr="07B16C72">
        <w:rPr>
          <w:rFonts w:ascii="Times New Roman" w:eastAsia="Times New Roman" w:hAnsi="Times New Roman" w:cs="Times New Roman"/>
          <w:color w:val="000000" w:themeColor="text1"/>
          <w:sz w:val="24"/>
          <w:szCs w:val="24"/>
          <w:lang w:val="en"/>
        </w:rPr>
        <w:t>According to</w:t>
      </w:r>
      <w:r w:rsidR="008B22A2">
        <w:rPr>
          <w:rFonts w:ascii="Times New Roman" w:eastAsia="Times New Roman" w:hAnsi="Times New Roman" w:cs="Times New Roman"/>
          <w:color w:val="000000" w:themeColor="text1"/>
          <w:sz w:val="24"/>
          <w:szCs w:val="24"/>
          <w:lang w:val="en"/>
        </w:rPr>
        <w:t xml:space="preserve"> </w:t>
      </w:r>
      <w:r w:rsidR="008B22A2">
        <w:rPr>
          <w:rFonts w:ascii="Times New Roman" w:eastAsia="Times New Roman" w:hAnsi="Times New Roman" w:cs="Times New Roman"/>
          <w:color w:val="000000" w:themeColor="text1"/>
          <w:sz w:val="24"/>
          <w:szCs w:val="24"/>
          <w:lang w:val="en"/>
        </w:rPr>
        <w:fldChar w:fldCharType="begin"/>
      </w:r>
      <w:r w:rsidR="008B22A2">
        <w:rPr>
          <w:rFonts w:ascii="Times New Roman" w:eastAsia="Times New Roman" w:hAnsi="Times New Roman" w:cs="Times New Roman"/>
          <w:color w:val="000000" w:themeColor="text1"/>
          <w:sz w:val="24"/>
          <w:szCs w:val="24"/>
          <w:lang w:val="en"/>
        </w:rPr>
        <w:instrText xml:space="preserve"> ADDIN ZOTERO_ITEM CSL_CITATION {"citationID":"F9EXp4QQ","properties":{"formattedCitation":"(Davies 2018)","plainCitation":"(Davies 2018)","dontUpdate":true,"noteIndex":0},"citationItems":[{"id":624,"uris":["http://zotero.org/users/8815485/items/UI3Q2I74"],"itemData":{"id":624,"type":"article-journal","container-title":"Annals of the American Association of Geographers","DOI":"10.1080/24694452.2018.1470924","ISSN":"2469-4452, 2469-4460","issue":"6","journalAbbreviation":"Annals of the American Association of Geographers","language":"en","page":"1537-1553","source":"DOI.org (Crossref)","title":"Toxic Space and Time: Slow Violence, Necropolitics, and Petrochemical Pollution","title-short":"Toxic Space and Time","volume":"108","author":[{"family":"Davies","given":"Thom"}],"issued":{"date-parts":[["2018",11,2]]}}}],"schema":"https://github.com/citation-style-language/schema/raw/master/csl-citation.json"} </w:instrText>
      </w:r>
      <w:r w:rsidR="008B22A2">
        <w:rPr>
          <w:rFonts w:ascii="Times New Roman" w:eastAsia="Times New Roman" w:hAnsi="Times New Roman" w:cs="Times New Roman"/>
          <w:color w:val="000000" w:themeColor="text1"/>
          <w:sz w:val="24"/>
          <w:szCs w:val="24"/>
          <w:lang w:val="en"/>
        </w:rPr>
        <w:fldChar w:fldCharType="separate"/>
      </w:r>
      <w:r w:rsidR="008B22A2" w:rsidRPr="0018282E">
        <w:rPr>
          <w:rFonts w:ascii="Times New Roman" w:hAnsi="Times New Roman" w:cs="Times New Roman"/>
          <w:sz w:val="24"/>
        </w:rPr>
        <w:t xml:space="preserve">Davies </w:t>
      </w:r>
      <w:r w:rsidR="005B366E">
        <w:rPr>
          <w:rFonts w:ascii="Times New Roman" w:hAnsi="Times New Roman" w:cs="Times New Roman"/>
          <w:sz w:val="24"/>
        </w:rPr>
        <w:t>(</w:t>
      </w:r>
      <w:r w:rsidR="008B22A2" w:rsidRPr="0018282E">
        <w:rPr>
          <w:rFonts w:ascii="Times New Roman" w:hAnsi="Times New Roman" w:cs="Times New Roman"/>
          <w:sz w:val="24"/>
        </w:rPr>
        <w:t>2018</w:t>
      </w:r>
      <w:r w:rsidR="008B22A2">
        <w:rPr>
          <w:rFonts w:ascii="Times New Roman" w:hAnsi="Times New Roman" w:cs="Times New Roman"/>
          <w:sz w:val="24"/>
        </w:rPr>
        <w:t>, 1537</w:t>
      </w:r>
      <w:r w:rsidR="008B22A2">
        <w:rPr>
          <w:rFonts w:ascii="Times New Roman" w:eastAsia="Times New Roman" w:hAnsi="Times New Roman" w:cs="Times New Roman"/>
          <w:color w:val="000000" w:themeColor="text1"/>
          <w:sz w:val="24"/>
          <w:szCs w:val="24"/>
          <w:lang w:val="en"/>
        </w:rPr>
        <w:fldChar w:fldCharType="end"/>
      </w:r>
      <w:r w:rsidR="005B366E">
        <w:rPr>
          <w:rFonts w:ascii="Times New Roman" w:eastAsia="Times New Roman" w:hAnsi="Times New Roman" w:cs="Times New Roman"/>
          <w:color w:val="000000" w:themeColor="text1"/>
          <w:sz w:val="24"/>
          <w:szCs w:val="24"/>
          <w:lang w:val="en"/>
        </w:rPr>
        <w:t>)</w:t>
      </w:r>
      <w:r w:rsidR="008B22A2">
        <w:rPr>
          <w:rFonts w:ascii="Times New Roman" w:eastAsia="Times New Roman" w:hAnsi="Times New Roman" w:cs="Times New Roman"/>
          <w:color w:val="000000" w:themeColor="text1"/>
          <w:sz w:val="24"/>
          <w:szCs w:val="24"/>
          <w:lang w:val="en"/>
        </w:rPr>
        <w:t>, “the idea of ‘slow observation’ is…a useful counterpoint to slow violence and the permanent wounding of toxic pollution</w:t>
      </w:r>
      <w:r w:rsidR="00AF5C98">
        <w:rPr>
          <w:rFonts w:ascii="Times New Roman" w:eastAsia="Times New Roman" w:hAnsi="Times New Roman" w:cs="Times New Roman"/>
          <w:color w:val="000000" w:themeColor="text1"/>
          <w:sz w:val="24"/>
          <w:szCs w:val="24"/>
          <w:lang w:val="en"/>
        </w:rPr>
        <w:t>.</w:t>
      </w:r>
      <w:r w:rsidR="008B22A2">
        <w:rPr>
          <w:rFonts w:ascii="Times New Roman" w:eastAsia="Times New Roman" w:hAnsi="Times New Roman" w:cs="Times New Roman"/>
          <w:color w:val="000000" w:themeColor="text1"/>
          <w:sz w:val="24"/>
          <w:szCs w:val="24"/>
          <w:lang w:val="en"/>
        </w:rPr>
        <w:t xml:space="preserve">” </w:t>
      </w:r>
      <w:r w:rsidR="008B22A2" w:rsidRPr="0DBF2074">
        <w:rPr>
          <w:rFonts w:ascii="Times New Roman" w:eastAsia="Times New Roman" w:hAnsi="Times New Roman" w:cs="Times New Roman"/>
          <w:color w:val="000000" w:themeColor="text1"/>
          <w:sz w:val="24"/>
          <w:szCs w:val="24"/>
          <w:lang w:val="en"/>
        </w:rPr>
        <w:t>Most</w:t>
      </w:r>
      <w:r w:rsidR="008B22A2">
        <w:rPr>
          <w:rFonts w:ascii="Times New Roman" w:eastAsia="Times New Roman" w:hAnsi="Times New Roman" w:cs="Times New Roman"/>
          <w:color w:val="000000" w:themeColor="text1"/>
          <w:sz w:val="24"/>
          <w:szCs w:val="24"/>
          <w:lang w:val="en"/>
        </w:rPr>
        <w:t xml:space="preserve"> policies addressing environmental injustices are based on environmental </w:t>
      </w:r>
      <w:r w:rsidR="008B22A2">
        <w:rPr>
          <w:rFonts w:ascii="Times New Roman" w:eastAsia="Times New Roman" w:hAnsi="Times New Roman" w:cs="Times New Roman"/>
          <w:color w:val="000000" w:themeColor="text1"/>
          <w:sz w:val="24"/>
          <w:szCs w:val="24"/>
          <w:lang w:val="en"/>
        </w:rPr>
        <w:lastRenderedPageBreak/>
        <w:t>and resident observations</w:t>
      </w:r>
      <w:r w:rsidR="008B22A2" w:rsidRPr="07B16C72">
        <w:rPr>
          <w:rFonts w:ascii="Times New Roman" w:eastAsia="Times New Roman" w:hAnsi="Times New Roman" w:cs="Times New Roman"/>
          <w:color w:val="000000" w:themeColor="text1"/>
          <w:sz w:val="24"/>
          <w:szCs w:val="24"/>
          <w:lang w:val="en"/>
        </w:rPr>
        <w:t xml:space="preserve"> of past and current conditions.</w:t>
      </w:r>
      <w:r w:rsidR="008B22A2">
        <w:rPr>
          <w:rFonts w:ascii="Times New Roman" w:eastAsia="Times New Roman" w:hAnsi="Times New Roman" w:cs="Times New Roman"/>
          <w:color w:val="000000" w:themeColor="text1"/>
          <w:sz w:val="24"/>
          <w:szCs w:val="24"/>
          <w:lang w:val="en"/>
        </w:rPr>
        <w:t xml:space="preserve"> </w:t>
      </w:r>
      <w:r w:rsidR="00C773CB">
        <w:rPr>
          <w:rFonts w:ascii="Times New Roman" w:eastAsia="Times New Roman" w:hAnsi="Times New Roman" w:cs="Times New Roman"/>
          <w:color w:val="000000" w:themeColor="text1"/>
          <w:sz w:val="24"/>
          <w:szCs w:val="24"/>
          <w:lang w:val="en"/>
        </w:rPr>
        <w:t>Yet</w:t>
      </w:r>
      <w:r w:rsidR="008B22A2">
        <w:rPr>
          <w:rFonts w:ascii="Times New Roman" w:eastAsia="Times New Roman" w:hAnsi="Times New Roman" w:cs="Times New Roman"/>
          <w:color w:val="000000" w:themeColor="text1"/>
          <w:sz w:val="24"/>
          <w:szCs w:val="24"/>
          <w:lang w:val="en"/>
        </w:rPr>
        <w:t xml:space="preserve"> many residues of industrial process can take years to emerge. Because of this, </w:t>
      </w:r>
      <w:r w:rsidR="008B22A2">
        <w:rPr>
          <w:rFonts w:ascii="Times New Roman" w:eastAsia="Times New Roman" w:hAnsi="Times New Roman" w:cs="Times New Roman"/>
          <w:color w:val="000000" w:themeColor="text1"/>
          <w:sz w:val="24"/>
          <w:szCs w:val="24"/>
          <w:lang w:val="en"/>
        </w:rPr>
        <w:fldChar w:fldCharType="begin"/>
      </w:r>
      <w:r w:rsidR="008B22A2">
        <w:rPr>
          <w:rFonts w:ascii="Times New Roman" w:eastAsia="Times New Roman" w:hAnsi="Times New Roman" w:cs="Times New Roman"/>
          <w:color w:val="000000" w:themeColor="text1"/>
          <w:sz w:val="24"/>
          <w:szCs w:val="24"/>
          <w:lang w:val="en"/>
        </w:rPr>
        <w:instrText xml:space="preserve"> ADDIN ZOTERO_ITEM CSL_CITATION {"citationID":"qslZ9W0I","properties":{"formattedCitation":"(Davies 2018)","plainCitation":"(Davies 2018)","dontUpdate":true,"noteIndex":0},"citationItems":[{"id":624,"uris":["http://zotero.org/users/8815485/items/UI3Q2I74"],"itemData":{"id":624,"type":"article-journal","container-title":"Annals of the American Association of Geographers","DOI":"10.1080/24694452.2018.1470924","ISSN":"2469-4452, 2469-4460","issue":"6","journalAbbreviation":"Annals of the American Association of Geographers","language":"en","page":"1537-1553","source":"DOI.org (Crossref)","title":"Toxic Space and Time: Slow Violence, Necropolitics, and Petrochemical Pollution","title-short":"Toxic Space and Time","volume":"108","author":[{"family":"Davies","given":"Thom"}],"issued":{"date-parts":[["2018",11,2]]}}}],"schema":"https://github.com/citation-style-language/schema/raw/master/csl-citation.json"} </w:instrText>
      </w:r>
      <w:r w:rsidR="008B22A2">
        <w:rPr>
          <w:rFonts w:ascii="Times New Roman" w:eastAsia="Times New Roman" w:hAnsi="Times New Roman" w:cs="Times New Roman"/>
          <w:color w:val="000000" w:themeColor="text1"/>
          <w:sz w:val="24"/>
          <w:szCs w:val="24"/>
          <w:lang w:val="en"/>
        </w:rPr>
        <w:fldChar w:fldCharType="separate"/>
      </w:r>
      <w:r w:rsidR="008B22A2" w:rsidRPr="0018282E">
        <w:rPr>
          <w:rFonts w:ascii="Times New Roman" w:hAnsi="Times New Roman" w:cs="Times New Roman"/>
          <w:sz w:val="24"/>
        </w:rPr>
        <w:t xml:space="preserve">Davies </w:t>
      </w:r>
      <w:r w:rsidR="00C3532D">
        <w:rPr>
          <w:rFonts w:ascii="Times New Roman" w:hAnsi="Times New Roman" w:cs="Times New Roman"/>
          <w:sz w:val="24"/>
        </w:rPr>
        <w:t>(</w:t>
      </w:r>
      <w:r w:rsidR="008B22A2" w:rsidRPr="0018282E">
        <w:rPr>
          <w:rFonts w:ascii="Times New Roman" w:hAnsi="Times New Roman" w:cs="Times New Roman"/>
          <w:sz w:val="24"/>
        </w:rPr>
        <w:t>2018</w:t>
      </w:r>
      <w:r w:rsidR="008B22A2">
        <w:rPr>
          <w:rFonts w:ascii="Times New Roman" w:hAnsi="Times New Roman" w:cs="Times New Roman"/>
          <w:sz w:val="24"/>
        </w:rPr>
        <w:t>, 1541</w:t>
      </w:r>
      <w:r w:rsidR="008B22A2" w:rsidRPr="0018282E">
        <w:rPr>
          <w:rFonts w:ascii="Times New Roman" w:hAnsi="Times New Roman" w:cs="Times New Roman"/>
          <w:sz w:val="24"/>
        </w:rPr>
        <w:t>)</w:t>
      </w:r>
      <w:r w:rsidR="008B22A2">
        <w:rPr>
          <w:rFonts w:ascii="Times New Roman" w:eastAsia="Times New Roman" w:hAnsi="Times New Roman" w:cs="Times New Roman"/>
          <w:color w:val="000000" w:themeColor="text1"/>
          <w:sz w:val="24"/>
          <w:szCs w:val="24"/>
          <w:lang w:val="en"/>
        </w:rPr>
        <w:fldChar w:fldCharType="end"/>
      </w:r>
      <w:r w:rsidR="008B22A2">
        <w:rPr>
          <w:rFonts w:ascii="Times New Roman" w:eastAsia="Times New Roman" w:hAnsi="Times New Roman" w:cs="Times New Roman"/>
          <w:color w:val="000000" w:themeColor="text1"/>
          <w:sz w:val="24"/>
          <w:szCs w:val="24"/>
          <w:lang w:val="en"/>
        </w:rPr>
        <w:t xml:space="preserve"> insists that, ‘slow observations’ are best to observe ‘slow violence.’</w:t>
      </w:r>
    </w:p>
    <w:p w14:paraId="4C1194B8" w14:textId="5C995EEB" w:rsidR="00E51306" w:rsidRDefault="00321050" w:rsidP="00B322DF">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I</w:t>
      </w:r>
      <w:r w:rsidR="00C56722">
        <w:rPr>
          <w:rFonts w:ascii="Times New Roman" w:eastAsia="Times New Roman" w:hAnsi="Times New Roman" w:cs="Times New Roman"/>
          <w:color w:val="000000" w:themeColor="text1"/>
          <w:sz w:val="24"/>
          <w:szCs w:val="24"/>
          <w:lang w:val="en"/>
        </w:rPr>
        <w:t>t is extremely important to clarify what is meant by slow observation</w:t>
      </w:r>
      <w:r w:rsidR="0078423C">
        <w:rPr>
          <w:rFonts w:ascii="Times New Roman" w:eastAsia="Times New Roman" w:hAnsi="Times New Roman" w:cs="Times New Roman"/>
          <w:color w:val="000000" w:themeColor="text1"/>
          <w:sz w:val="24"/>
          <w:szCs w:val="24"/>
          <w:lang w:val="en"/>
        </w:rPr>
        <w:t>.</w:t>
      </w:r>
      <w:r w:rsidR="002417C4">
        <w:rPr>
          <w:rFonts w:ascii="Times New Roman" w:eastAsia="Times New Roman" w:hAnsi="Times New Roman" w:cs="Times New Roman"/>
          <w:color w:val="000000" w:themeColor="text1"/>
          <w:sz w:val="24"/>
          <w:szCs w:val="24"/>
          <w:lang w:val="en"/>
        </w:rPr>
        <w:t xml:space="preserve"> Slow observation is a </w:t>
      </w:r>
      <w:r w:rsidR="00451425">
        <w:rPr>
          <w:rFonts w:ascii="Times New Roman" w:eastAsia="Times New Roman" w:hAnsi="Times New Roman" w:cs="Times New Roman"/>
          <w:color w:val="000000" w:themeColor="text1"/>
          <w:sz w:val="24"/>
          <w:szCs w:val="24"/>
          <w:lang w:val="en"/>
        </w:rPr>
        <w:t>privilege</w:t>
      </w:r>
      <w:r w:rsidR="002417C4">
        <w:rPr>
          <w:rFonts w:ascii="Times New Roman" w:eastAsia="Times New Roman" w:hAnsi="Times New Roman" w:cs="Times New Roman"/>
          <w:color w:val="000000" w:themeColor="text1"/>
          <w:sz w:val="24"/>
          <w:szCs w:val="24"/>
          <w:lang w:val="en"/>
        </w:rPr>
        <w:t xml:space="preserve"> for those who do not need to face the toxic impacts of industrial contamination on a </w:t>
      </w:r>
      <w:r>
        <w:rPr>
          <w:rFonts w:ascii="Times New Roman" w:eastAsia="Times New Roman" w:hAnsi="Times New Roman" w:cs="Times New Roman"/>
          <w:color w:val="000000" w:themeColor="text1"/>
          <w:sz w:val="24"/>
          <w:szCs w:val="24"/>
          <w:lang w:val="en"/>
        </w:rPr>
        <w:t>quotidian</w:t>
      </w:r>
      <w:r w:rsidR="002417C4">
        <w:rPr>
          <w:rFonts w:ascii="Times New Roman" w:eastAsia="Times New Roman" w:hAnsi="Times New Roman" w:cs="Times New Roman"/>
          <w:color w:val="000000" w:themeColor="text1"/>
          <w:sz w:val="24"/>
          <w:szCs w:val="24"/>
          <w:lang w:val="en"/>
        </w:rPr>
        <w:t xml:space="preserve"> bas</w:t>
      </w:r>
      <w:r w:rsidR="00451425">
        <w:rPr>
          <w:rFonts w:ascii="Times New Roman" w:eastAsia="Times New Roman" w:hAnsi="Times New Roman" w:cs="Times New Roman"/>
          <w:color w:val="000000" w:themeColor="text1"/>
          <w:sz w:val="24"/>
          <w:szCs w:val="24"/>
          <w:lang w:val="en"/>
        </w:rPr>
        <w:t xml:space="preserve">is Davies </w:t>
      </w:r>
      <w:r w:rsidR="00C3532D">
        <w:rPr>
          <w:rFonts w:ascii="Times New Roman" w:eastAsia="Times New Roman" w:hAnsi="Times New Roman" w:cs="Times New Roman"/>
          <w:color w:val="000000" w:themeColor="text1"/>
          <w:sz w:val="24"/>
          <w:szCs w:val="24"/>
          <w:lang w:val="en"/>
        </w:rPr>
        <w:t>(</w:t>
      </w:r>
      <w:r w:rsidR="00451425">
        <w:rPr>
          <w:rFonts w:ascii="Times New Roman" w:eastAsia="Times New Roman" w:hAnsi="Times New Roman" w:cs="Times New Roman"/>
          <w:color w:val="000000" w:themeColor="text1"/>
          <w:sz w:val="24"/>
          <w:szCs w:val="24"/>
          <w:lang w:val="en"/>
        </w:rPr>
        <w:t>2018, 1541).</w:t>
      </w:r>
      <w:r w:rsidR="00217932">
        <w:rPr>
          <w:rFonts w:ascii="Times New Roman" w:eastAsia="Times New Roman" w:hAnsi="Times New Roman" w:cs="Times New Roman"/>
          <w:color w:val="000000" w:themeColor="text1"/>
          <w:sz w:val="24"/>
          <w:szCs w:val="24"/>
          <w:lang w:val="en"/>
        </w:rPr>
        <w:t xml:space="preserve"> Slow observation does not mean that an agency is </w:t>
      </w:r>
      <w:r w:rsidR="004D1E3E">
        <w:rPr>
          <w:rFonts w:ascii="Times New Roman" w:eastAsia="Times New Roman" w:hAnsi="Times New Roman" w:cs="Times New Roman"/>
          <w:color w:val="000000" w:themeColor="text1"/>
          <w:sz w:val="24"/>
          <w:szCs w:val="24"/>
          <w:lang w:val="en"/>
        </w:rPr>
        <w:t>able or encouraged to drag their feet and postpone clean-up efforts. Instead, the agency should continue to return to the site</w:t>
      </w:r>
      <w:r w:rsidR="00673BFF">
        <w:rPr>
          <w:rFonts w:ascii="Times New Roman" w:eastAsia="Times New Roman" w:hAnsi="Times New Roman" w:cs="Times New Roman"/>
          <w:color w:val="000000" w:themeColor="text1"/>
          <w:sz w:val="24"/>
          <w:szCs w:val="24"/>
          <w:lang w:val="en"/>
        </w:rPr>
        <w:t xml:space="preserve"> for a lengthy period of time. Slow observation means that it is not possible to understand </w:t>
      </w:r>
      <w:r w:rsidR="00606CFD">
        <w:rPr>
          <w:rFonts w:ascii="Times New Roman" w:eastAsia="Times New Roman" w:hAnsi="Times New Roman" w:cs="Times New Roman"/>
          <w:color w:val="000000" w:themeColor="text1"/>
          <w:sz w:val="24"/>
          <w:szCs w:val="24"/>
          <w:lang w:val="en"/>
        </w:rPr>
        <w:t xml:space="preserve">the true extent of contamination or impact in one visit. Multiple </w:t>
      </w:r>
      <w:r w:rsidR="00AD0AEA">
        <w:rPr>
          <w:rFonts w:ascii="Times New Roman" w:eastAsia="Times New Roman" w:hAnsi="Times New Roman" w:cs="Times New Roman"/>
          <w:color w:val="000000" w:themeColor="text1"/>
          <w:sz w:val="24"/>
          <w:szCs w:val="24"/>
          <w:lang w:val="en"/>
        </w:rPr>
        <w:t>visits are needed.</w:t>
      </w:r>
      <w:r w:rsidR="00AF2461">
        <w:rPr>
          <w:rFonts w:ascii="Times New Roman" w:eastAsia="Times New Roman" w:hAnsi="Times New Roman" w:cs="Times New Roman"/>
          <w:color w:val="000000" w:themeColor="text1"/>
          <w:sz w:val="24"/>
          <w:szCs w:val="24"/>
          <w:lang w:val="en"/>
        </w:rPr>
        <w:t xml:space="preserve"> This idea is implemented in my research project.</w:t>
      </w:r>
      <w:r w:rsidR="007117D5">
        <w:rPr>
          <w:rFonts w:ascii="Times New Roman" w:eastAsia="Times New Roman" w:hAnsi="Times New Roman" w:cs="Times New Roman"/>
          <w:color w:val="000000" w:themeColor="text1"/>
          <w:sz w:val="24"/>
          <w:szCs w:val="24"/>
          <w:lang w:val="en"/>
        </w:rPr>
        <w:t xml:space="preserve"> We are not done collecting these stories and perhaps this will spur a call-to-action in the community.</w:t>
      </w:r>
      <w:r w:rsidR="0078423C">
        <w:rPr>
          <w:rFonts w:ascii="Times New Roman" w:eastAsia="Times New Roman" w:hAnsi="Times New Roman" w:cs="Times New Roman"/>
          <w:color w:val="000000" w:themeColor="text1"/>
          <w:sz w:val="24"/>
          <w:szCs w:val="24"/>
          <w:lang w:val="en"/>
        </w:rPr>
        <w:t xml:space="preserve"> </w:t>
      </w:r>
      <w:r w:rsidR="0078423C" w:rsidRPr="0528C570">
        <w:rPr>
          <w:rFonts w:ascii="Times New Roman" w:eastAsia="Times New Roman" w:hAnsi="Times New Roman" w:cs="Times New Roman"/>
          <w:color w:val="000000" w:themeColor="text1"/>
          <w:sz w:val="24"/>
          <w:szCs w:val="24"/>
          <w:lang w:val="en"/>
        </w:rPr>
        <w:t xml:space="preserve">Rebecca and the LEAD Agency are </w:t>
      </w:r>
      <w:r w:rsidR="0078423C">
        <w:rPr>
          <w:rFonts w:ascii="Times New Roman" w:eastAsia="Times New Roman" w:hAnsi="Times New Roman" w:cs="Times New Roman"/>
          <w:color w:val="000000" w:themeColor="text1"/>
          <w:sz w:val="24"/>
          <w:szCs w:val="24"/>
          <w:lang w:val="en"/>
        </w:rPr>
        <w:t xml:space="preserve">attempting to </w:t>
      </w:r>
      <w:r w:rsidR="001260D4">
        <w:rPr>
          <w:rFonts w:ascii="Times New Roman" w:eastAsia="Times New Roman" w:hAnsi="Times New Roman" w:cs="Times New Roman"/>
          <w:color w:val="000000" w:themeColor="text1"/>
          <w:sz w:val="24"/>
          <w:szCs w:val="24"/>
          <w:lang w:val="en"/>
        </w:rPr>
        <w:t xml:space="preserve">spearhead </w:t>
      </w:r>
      <w:r w:rsidR="0078423C" w:rsidRPr="0528C570">
        <w:rPr>
          <w:rFonts w:ascii="Times New Roman" w:eastAsia="Times New Roman" w:hAnsi="Times New Roman" w:cs="Times New Roman"/>
          <w:color w:val="000000" w:themeColor="text1"/>
          <w:sz w:val="24"/>
          <w:szCs w:val="24"/>
          <w:lang w:val="en"/>
        </w:rPr>
        <w:t xml:space="preserve">this through </w:t>
      </w:r>
      <w:r w:rsidR="007A67B2">
        <w:rPr>
          <w:rFonts w:ascii="Times New Roman" w:eastAsia="Times New Roman" w:hAnsi="Times New Roman" w:cs="Times New Roman"/>
          <w:color w:val="000000" w:themeColor="text1"/>
          <w:sz w:val="24"/>
          <w:szCs w:val="24"/>
          <w:lang w:val="en"/>
        </w:rPr>
        <w:t xml:space="preserve">their </w:t>
      </w:r>
      <w:r w:rsidR="0078423C" w:rsidRPr="0528C570">
        <w:rPr>
          <w:rFonts w:ascii="Times New Roman" w:eastAsia="Times New Roman" w:hAnsi="Times New Roman" w:cs="Times New Roman"/>
          <w:color w:val="000000" w:themeColor="text1"/>
          <w:sz w:val="24"/>
          <w:szCs w:val="24"/>
          <w:lang w:val="en"/>
        </w:rPr>
        <w:t>efforts to get people to care about the risks associated with exposure to chat piles and flooding</w:t>
      </w:r>
      <w:r w:rsidR="005E6D8B">
        <w:rPr>
          <w:rFonts w:ascii="Times New Roman" w:eastAsia="Times New Roman" w:hAnsi="Times New Roman" w:cs="Times New Roman"/>
          <w:color w:val="000000" w:themeColor="text1"/>
          <w:sz w:val="24"/>
          <w:szCs w:val="24"/>
          <w:lang w:val="en"/>
        </w:rPr>
        <w:t>,</w:t>
      </w:r>
      <w:r w:rsidR="008517E9">
        <w:rPr>
          <w:rFonts w:ascii="Times New Roman" w:eastAsia="Times New Roman" w:hAnsi="Times New Roman" w:cs="Times New Roman"/>
          <w:color w:val="000000" w:themeColor="text1"/>
          <w:sz w:val="24"/>
          <w:szCs w:val="24"/>
          <w:lang w:val="en"/>
        </w:rPr>
        <w:t xml:space="preserve"> and to hold responsible parties</w:t>
      </w:r>
      <w:r w:rsidR="00B64688">
        <w:rPr>
          <w:rFonts w:ascii="Times New Roman" w:eastAsia="Times New Roman" w:hAnsi="Times New Roman" w:cs="Times New Roman"/>
          <w:color w:val="000000" w:themeColor="text1"/>
          <w:sz w:val="24"/>
          <w:szCs w:val="24"/>
          <w:lang w:val="en"/>
        </w:rPr>
        <w:t xml:space="preserve"> and agencies</w:t>
      </w:r>
      <w:r w:rsidR="008517E9">
        <w:rPr>
          <w:rFonts w:ascii="Times New Roman" w:eastAsia="Times New Roman" w:hAnsi="Times New Roman" w:cs="Times New Roman"/>
          <w:color w:val="000000" w:themeColor="text1"/>
          <w:sz w:val="24"/>
          <w:szCs w:val="24"/>
          <w:lang w:val="en"/>
        </w:rPr>
        <w:t xml:space="preserve"> </w:t>
      </w:r>
      <w:r w:rsidR="00FB678C">
        <w:rPr>
          <w:rFonts w:ascii="Times New Roman" w:eastAsia="Times New Roman" w:hAnsi="Times New Roman" w:cs="Times New Roman"/>
          <w:color w:val="000000" w:themeColor="text1"/>
          <w:sz w:val="24"/>
          <w:szCs w:val="24"/>
          <w:lang w:val="en"/>
        </w:rPr>
        <w:t>accountable</w:t>
      </w:r>
      <w:r w:rsidR="008517E9">
        <w:rPr>
          <w:rFonts w:ascii="Times New Roman" w:eastAsia="Times New Roman" w:hAnsi="Times New Roman" w:cs="Times New Roman"/>
          <w:color w:val="000000" w:themeColor="text1"/>
          <w:sz w:val="24"/>
          <w:szCs w:val="24"/>
          <w:lang w:val="en"/>
        </w:rPr>
        <w:t>.</w:t>
      </w:r>
      <w:r w:rsidR="00B322DF">
        <w:rPr>
          <w:rFonts w:ascii="Times New Roman" w:eastAsia="Times New Roman" w:hAnsi="Times New Roman" w:cs="Times New Roman"/>
          <w:color w:val="000000" w:themeColor="text1"/>
          <w:sz w:val="24"/>
          <w:szCs w:val="24"/>
          <w:lang w:val="en"/>
        </w:rPr>
        <w:t xml:space="preserve"> </w:t>
      </w:r>
      <w:r w:rsidR="003E5B24">
        <w:rPr>
          <w:rFonts w:ascii="Times New Roman" w:eastAsia="Times New Roman" w:hAnsi="Times New Roman" w:cs="Times New Roman"/>
          <w:color w:val="000000" w:themeColor="text1"/>
          <w:sz w:val="24"/>
          <w:szCs w:val="24"/>
          <w:lang w:val="en"/>
        </w:rPr>
        <w:t>The agencies tasked with these</w:t>
      </w:r>
      <w:r w:rsidR="00B322DF">
        <w:rPr>
          <w:rFonts w:ascii="Times New Roman" w:eastAsia="Times New Roman" w:hAnsi="Times New Roman" w:cs="Times New Roman"/>
          <w:color w:val="000000" w:themeColor="text1"/>
          <w:sz w:val="24"/>
          <w:szCs w:val="24"/>
          <w:lang w:val="en"/>
        </w:rPr>
        <w:t xml:space="preserve"> remediation</w:t>
      </w:r>
      <w:r w:rsidR="003E5B24">
        <w:rPr>
          <w:rFonts w:ascii="Times New Roman" w:eastAsia="Times New Roman" w:hAnsi="Times New Roman" w:cs="Times New Roman"/>
          <w:color w:val="000000" w:themeColor="text1"/>
          <w:sz w:val="24"/>
          <w:szCs w:val="24"/>
          <w:lang w:val="en"/>
        </w:rPr>
        <w:t xml:space="preserve"> effort</w:t>
      </w:r>
      <w:r w:rsidR="00B322DF">
        <w:rPr>
          <w:rFonts w:ascii="Times New Roman" w:eastAsia="Times New Roman" w:hAnsi="Times New Roman" w:cs="Times New Roman"/>
          <w:color w:val="000000" w:themeColor="text1"/>
          <w:sz w:val="24"/>
          <w:szCs w:val="24"/>
          <w:lang w:val="en"/>
        </w:rPr>
        <w:t>s</w:t>
      </w:r>
      <w:r w:rsidR="003E5B24">
        <w:rPr>
          <w:rFonts w:ascii="Times New Roman" w:eastAsia="Times New Roman" w:hAnsi="Times New Roman" w:cs="Times New Roman"/>
          <w:color w:val="000000" w:themeColor="text1"/>
          <w:sz w:val="24"/>
          <w:szCs w:val="24"/>
          <w:lang w:val="en"/>
        </w:rPr>
        <w:t xml:space="preserve"> will be detailed in the following section.</w:t>
      </w:r>
    </w:p>
    <w:p w14:paraId="158F2B12" w14:textId="77777777" w:rsidR="003045D6" w:rsidRPr="00023813" w:rsidRDefault="003045D6" w:rsidP="002B7833">
      <w:pPr>
        <w:pStyle w:val="Heading2"/>
        <w:numPr>
          <w:ilvl w:val="2"/>
          <w:numId w:val="3"/>
        </w:numPr>
        <w:spacing w:line="480" w:lineRule="auto"/>
        <w:rPr>
          <w:rFonts w:ascii="Times New Roman" w:hAnsi="Times New Roman" w:cs="Times New Roman"/>
          <w:b/>
          <w:color w:val="auto"/>
          <w:sz w:val="24"/>
          <w:szCs w:val="24"/>
          <w:lang w:val="en"/>
        </w:rPr>
      </w:pPr>
      <w:bookmarkStart w:id="27" w:name="_Toc133486124"/>
      <w:r w:rsidRPr="00023813">
        <w:rPr>
          <w:rFonts w:ascii="Times New Roman" w:hAnsi="Times New Roman" w:cs="Times New Roman"/>
          <w:b/>
          <w:color w:val="auto"/>
          <w:sz w:val="24"/>
          <w:szCs w:val="24"/>
          <w:lang w:val="en"/>
        </w:rPr>
        <w:t>Government Agencies Tasked with Remediation</w:t>
      </w:r>
      <w:bookmarkEnd w:id="27"/>
    </w:p>
    <w:p w14:paraId="30741906" w14:textId="30A2501E" w:rsidR="003045D6" w:rsidRDefault="003045D6" w:rsidP="003045D6">
      <w:pPr>
        <w:spacing w:line="480" w:lineRule="auto"/>
        <w:ind w:firstLine="720"/>
        <w:jc w:val="both"/>
        <w:rPr>
          <w:rStyle w:val="eop"/>
          <w:rFonts w:ascii="Times New Roman" w:hAnsi="Times New Roman" w:cs="Times New Roman"/>
          <w:sz w:val="24"/>
          <w:szCs w:val="24"/>
        </w:rPr>
      </w:pPr>
      <w:r>
        <w:rPr>
          <w:rFonts w:ascii="Times New Roman" w:eastAsia="Times New Roman" w:hAnsi="Times New Roman" w:cs="Times New Roman"/>
          <w:color w:val="000000" w:themeColor="text1"/>
          <w:sz w:val="24"/>
          <w:szCs w:val="24"/>
          <w:lang w:val="en"/>
        </w:rPr>
        <w:t xml:space="preserve">When industry closes, it often leaves a toxic legacy of pollution and contamination behind that drastically impacts the environment and communities residing there. Holding the corporations who created the issue in the first place responsible can be difficult. Many of them are either bankrupt, </w:t>
      </w:r>
      <w:r w:rsidR="001902A1">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grandfathered in</w:t>
      </w:r>
      <w:r w:rsidR="001902A1">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001902A1">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i.e., they are not responsible for updated pollution and modernization standards because they existed before these regulations were in place</w:t>
      </w:r>
      <w:r w:rsidR="0098033C">
        <w:rPr>
          <w:rFonts w:ascii="Times New Roman" w:eastAsia="Times New Roman" w:hAnsi="Times New Roman" w:cs="Times New Roman"/>
          <w:color w:val="000000" w:themeColor="text1"/>
          <w:sz w:val="24"/>
          <w:szCs w:val="24"/>
          <w:lang w:val="en"/>
        </w:rPr>
        <w:t>), or</w:t>
      </w:r>
      <w:r>
        <w:rPr>
          <w:rFonts w:ascii="Times New Roman" w:eastAsia="Times New Roman" w:hAnsi="Times New Roman" w:cs="Times New Roman"/>
          <w:color w:val="000000" w:themeColor="text1"/>
          <w:sz w:val="24"/>
          <w:szCs w:val="24"/>
          <w:lang w:val="en"/>
        </w:rPr>
        <w:t xml:space="preserve"> </w:t>
      </w:r>
      <w:r w:rsidR="0098033C">
        <w:rPr>
          <w:rFonts w:ascii="Times New Roman" w:eastAsia="Times New Roman" w:hAnsi="Times New Roman" w:cs="Times New Roman"/>
          <w:color w:val="000000" w:themeColor="text1"/>
          <w:sz w:val="24"/>
          <w:szCs w:val="24"/>
          <w:lang w:val="en"/>
        </w:rPr>
        <w:t>they</w:t>
      </w:r>
      <w:r>
        <w:rPr>
          <w:rFonts w:ascii="Times New Roman" w:eastAsia="Times New Roman" w:hAnsi="Times New Roman" w:cs="Times New Roman"/>
          <w:color w:val="000000" w:themeColor="text1"/>
          <w:sz w:val="24"/>
          <w:szCs w:val="24"/>
          <w:lang w:val="en"/>
        </w:rPr>
        <w:t xml:space="preserve"> have found other ways to circumvent liability. The responsibility for clean-up and remediation efforts is then passed on to the government. As </w:t>
      </w:r>
      <w:r w:rsidR="005D1E0C">
        <w:rPr>
          <w:rFonts w:ascii="Times New Roman" w:eastAsia="Times New Roman" w:hAnsi="Times New Roman" w:cs="Times New Roman"/>
          <w:color w:val="000000" w:themeColor="text1"/>
          <w:sz w:val="24"/>
          <w:szCs w:val="24"/>
          <w:lang w:val="en"/>
        </w:rPr>
        <w:fldChar w:fldCharType="begin"/>
      </w:r>
      <w:r w:rsidR="000B62D3">
        <w:rPr>
          <w:rFonts w:ascii="Times New Roman" w:eastAsia="Times New Roman" w:hAnsi="Times New Roman" w:cs="Times New Roman"/>
          <w:color w:val="000000" w:themeColor="text1"/>
          <w:sz w:val="24"/>
          <w:szCs w:val="24"/>
          <w:lang w:val="en"/>
        </w:rPr>
        <w:instrText xml:space="preserve"> ADDIN ZOTERO_ITEM CSL_CITATION {"citationID":"Mgn4eumS","properties":{"formattedCitation":"(Boudia 2022)","plainCitation":"(Boudia 2022)","dontUpdate":true,"noteIndex":0},"citationItems":[{"id":618,"uris":["http://zotero.org/users/8815485/items/UFCM2PJP"],"itemData":{"id":618,"type":"book","abstract":"Residues offers readers a new approach for conceptualizing the environmental impacts of chemicals production, consumption, disposal, and regulation. Environm...","number-of-pages":"1-184","publisher":"Rutgers University Press","title":"Residues: Thinking Through Chemical Environments","URL":"https://www.rutgersuniversitypress.org/residues/9781978818019/","author":[{"family":"Boudia","given":"Soraya"}],"accessed":{"date-parts":[["2023",4,7]]},"issued":{"date-parts":[["2022"]]}}}],"schema":"https://github.com/citation-style-language/schema/raw/master/csl-citation.json"} </w:instrText>
      </w:r>
      <w:r w:rsidR="005D1E0C">
        <w:rPr>
          <w:rFonts w:ascii="Times New Roman" w:eastAsia="Times New Roman" w:hAnsi="Times New Roman" w:cs="Times New Roman"/>
          <w:color w:val="000000" w:themeColor="text1"/>
          <w:sz w:val="24"/>
          <w:szCs w:val="24"/>
          <w:lang w:val="en"/>
        </w:rPr>
        <w:fldChar w:fldCharType="separate"/>
      </w:r>
      <w:r w:rsidR="005D1E0C" w:rsidRPr="005D1E0C">
        <w:rPr>
          <w:rFonts w:ascii="Times New Roman" w:hAnsi="Times New Roman" w:cs="Times New Roman"/>
          <w:sz w:val="24"/>
        </w:rPr>
        <w:t>Boudia</w:t>
      </w:r>
      <w:r w:rsidR="00774DF6">
        <w:rPr>
          <w:rFonts w:ascii="Times New Roman" w:hAnsi="Times New Roman" w:cs="Times New Roman"/>
          <w:sz w:val="24"/>
        </w:rPr>
        <w:t xml:space="preserve"> et al.</w:t>
      </w:r>
      <w:r w:rsidR="005D1E0C" w:rsidRPr="005D1E0C">
        <w:rPr>
          <w:rFonts w:ascii="Times New Roman" w:hAnsi="Times New Roman" w:cs="Times New Roman"/>
          <w:sz w:val="24"/>
        </w:rPr>
        <w:t xml:space="preserve"> </w:t>
      </w:r>
      <w:r w:rsidR="00C3532D">
        <w:rPr>
          <w:rFonts w:ascii="Times New Roman" w:hAnsi="Times New Roman" w:cs="Times New Roman"/>
          <w:sz w:val="24"/>
        </w:rPr>
        <w:t>(</w:t>
      </w:r>
      <w:r w:rsidR="005D1E0C" w:rsidRPr="005D1E0C">
        <w:rPr>
          <w:rFonts w:ascii="Times New Roman" w:hAnsi="Times New Roman" w:cs="Times New Roman"/>
          <w:sz w:val="24"/>
        </w:rPr>
        <w:t>2022</w:t>
      </w:r>
      <w:r w:rsidR="00774DF6">
        <w:rPr>
          <w:rFonts w:ascii="Times New Roman" w:hAnsi="Times New Roman" w:cs="Times New Roman"/>
          <w:sz w:val="24"/>
        </w:rPr>
        <w:t>, 11</w:t>
      </w:r>
      <w:r w:rsidR="005D1E0C" w:rsidRPr="005D1E0C">
        <w:rPr>
          <w:rFonts w:ascii="Times New Roman" w:hAnsi="Times New Roman" w:cs="Times New Roman"/>
          <w:sz w:val="24"/>
        </w:rPr>
        <w:t>)</w:t>
      </w:r>
      <w:r w:rsidR="005D1E0C">
        <w:rPr>
          <w:rFonts w:ascii="Times New Roman" w:eastAsia="Times New Roman" w:hAnsi="Times New Roman" w:cs="Times New Roman"/>
          <w:color w:val="000000" w:themeColor="text1"/>
          <w:sz w:val="24"/>
          <w:szCs w:val="24"/>
          <w:lang w:val="en"/>
        </w:rPr>
        <w:fldChar w:fldCharType="end"/>
      </w:r>
      <w:r w:rsidR="00774DF6">
        <w:rPr>
          <w:rFonts w:ascii="Times New Roman" w:eastAsia="Times New Roman" w:hAnsi="Times New Roman" w:cs="Times New Roman"/>
          <w:color w:val="000000" w:themeColor="text1"/>
          <w:sz w:val="24"/>
          <w:szCs w:val="24"/>
          <w:lang w:val="en"/>
        </w:rPr>
        <w:t xml:space="preserve"> </w:t>
      </w:r>
      <w:r w:rsidR="00DA0022">
        <w:rPr>
          <w:rFonts w:ascii="Times New Roman" w:eastAsia="Times New Roman" w:hAnsi="Times New Roman" w:cs="Times New Roman"/>
          <w:color w:val="000000" w:themeColor="text1"/>
          <w:sz w:val="24"/>
          <w:szCs w:val="24"/>
          <w:lang w:val="en"/>
        </w:rPr>
        <w:t>observe</w:t>
      </w:r>
      <w:r>
        <w:rPr>
          <w:rFonts w:ascii="Times New Roman" w:eastAsia="Times New Roman" w:hAnsi="Times New Roman" w:cs="Times New Roman"/>
          <w:color w:val="000000" w:themeColor="text1"/>
          <w:sz w:val="24"/>
          <w:szCs w:val="24"/>
          <w:lang w:val="en"/>
        </w:rPr>
        <w:t xml:space="preserve">, “it is often governments, </w:t>
      </w:r>
      <w:r>
        <w:rPr>
          <w:rFonts w:ascii="Times New Roman" w:eastAsia="Times New Roman" w:hAnsi="Times New Roman" w:cs="Times New Roman"/>
          <w:color w:val="000000" w:themeColor="text1"/>
          <w:sz w:val="24"/>
          <w:szCs w:val="24"/>
          <w:lang w:val="en"/>
        </w:rPr>
        <w:lastRenderedPageBreak/>
        <w:t>rather than companies, who are on the hook to clean up waste sites after the fact.”</w:t>
      </w:r>
      <w:r>
        <w:rPr>
          <w:rStyle w:val="eop"/>
          <w:rFonts w:ascii="Times New Roman" w:hAnsi="Times New Roman" w:cs="Times New Roman"/>
          <w:sz w:val="24"/>
          <w:szCs w:val="24"/>
        </w:rPr>
        <w:t xml:space="preserve"> Remediation efforts are often combined between state and federal environmental agencies.</w:t>
      </w:r>
    </w:p>
    <w:p w14:paraId="70F0B998" w14:textId="2B699794" w:rsidR="003045D6" w:rsidRDefault="003045D6" w:rsidP="003045D6">
      <w:pPr>
        <w:spacing w:line="480" w:lineRule="auto"/>
        <w:ind w:firstLine="720"/>
        <w:jc w:val="both"/>
        <w:rPr>
          <w:rFonts w:ascii="Times New Roman" w:hAnsi="Times New Roman" w:cs="Times New Roman"/>
          <w:color w:val="000000"/>
          <w:sz w:val="24"/>
          <w:szCs w:val="24"/>
          <w:shd w:val="clear" w:color="auto" w:fill="FFFFFF"/>
        </w:rPr>
      </w:pPr>
      <w:r>
        <w:rPr>
          <w:rStyle w:val="eop"/>
          <w:rFonts w:ascii="Times New Roman" w:hAnsi="Times New Roman" w:cs="Times New Roman"/>
          <w:sz w:val="24"/>
          <w:szCs w:val="24"/>
        </w:rPr>
        <w:t xml:space="preserve">From a federal perspective, the government agency that is often tasked with remediation and the enforcement of regulations concerning toxic emissions is the United States </w:t>
      </w:r>
      <w:r w:rsidRPr="003C712E">
        <w:rPr>
          <w:rStyle w:val="eop"/>
          <w:rFonts w:ascii="Times New Roman" w:hAnsi="Times New Roman" w:cs="Times New Roman"/>
          <w:sz w:val="24"/>
          <w:szCs w:val="24"/>
        </w:rPr>
        <w:t>EPA. Founded in 1970 under the Nixon administration, the mission of the EPA is to “</w:t>
      </w:r>
      <w:r w:rsidRPr="003C712E">
        <w:rPr>
          <w:rFonts w:ascii="Times New Roman" w:hAnsi="Times New Roman" w:cs="Times New Roman"/>
          <w:color w:val="000000"/>
          <w:sz w:val="24"/>
          <w:szCs w:val="24"/>
          <w:shd w:val="clear" w:color="auto" w:fill="FFFFFF"/>
        </w:rPr>
        <w:t>protect people and the environment from significant health risks, sponsors and conducts research, and develops and enforces environmental regulations</w:t>
      </w:r>
      <w:r>
        <w:rPr>
          <w:rFonts w:ascii="Times New Roman" w:hAnsi="Times New Roman" w:cs="Times New Roman"/>
          <w:color w:val="000000"/>
          <w:sz w:val="24"/>
          <w:szCs w:val="24"/>
          <w:shd w:val="clear" w:color="auto" w:fill="FFFFFF"/>
        </w:rPr>
        <w:t xml:space="preserve">” </w:t>
      </w:r>
      <w:r w:rsidR="0055332F">
        <w:rPr>
          <w:rFonts w:ascii="Times New Roman" w:hAnsi="Times New Roman" w:cs="Times New Roman"/>
          <w:color w:val="000000"/>
          <w:sz w:val="24"/>
          <w:szCs w:val="24"/>
          <w:shd w:val="clear" w:color="auto" w:fill="FFFFFF"/>
        </w:rPr>
        <w:fldChar w:fldCharType="begin"/>
      </w:r>
      <w:r w:rsidR="0055332F">
        <w:rPr>
          <w:rFonts w:ascii="Times New Roman" w:hAnsi="Times New Roman" w:cs="Times New Roman"/>
          <w:color w:val="000000"/>
          <w:sz w:val="24"/>
          <w:szCs w:val="24"/>
          <w:shd w:val="clear" w:color="auto" w:fill="FFFFFF"/>
        </w:rPr>
        <w:instrText xml:space="preserve"> ADDIN ZOTERO_ITEM CSL_CITATION {"citationID":"5LmsEdwe","properties":{"formattedCitation":"(US EPA n.d.)","plainCitation":"(US EPA n.d.)","noteIndex":0},"citationItems":[{"id":527,"uris":["http://zotero.org/users/8815485/items/X9T8PTC2"],"itemData":{"id":527,"type":"webpage","abstract":"The Environmental Protection Agency protects people and the environment from significant health risks, sponsors and conducts research, and develops and enforces environmental regulations.","language":"en","title":"Environmental Protection Agency | USAGov","URL":"https://www.usa.gov/federal-agencies/environmental-protection-agency","author":[{"family":"US EPA","given":""}],"accessed":{"date-parts":[["2023",4,5]]}}}],"schema":"https://github.com/citation-style-language/schema/raw/master/csl-citation.json"} </w:instrText>
      </w:r>
      <w:r w:rsidR="0055332F">
        <w:rPr>
          <w:rFonts w:ascii="Times New Roman" w:hAnsi="Times New Roman" w:cs="Times New Roman"/>
          <w:color w:val="000000"/>
          <w:sz w:val="24"/>
          <w:szCs w:val="24"/>
          <w:shd w:val="clear" w:color="auto" w:fill="FFFFFF"/>
        </w:rPr>
        <w:fldChar w:fldCharType="separate"/>
      </w:r>
      <w:r w:rsidR="0055332F" w:rsidRPr="0055332F">
        <w:rPr>
          <w:rFonts w:ascii="Times New Roman" w:hAnsi="Times New Roman" w:cs="Times New Roman"/>
          <w:sz w:val="24"/>
        </w:rPr>
        <w:t xml:space="preserve">US EPA </w:t>
      </w:r>
      <w:r w:rsidR="00B02780">
        <w:rPr>
          <w:rFonts w:ascii="Times New Roman" w:hAnsi="Times New Roman" w:cs="Times New Roman"/>
          <w:sz w:val="24"/>
        </w:rPr>
        <w:t>(</w:t>
      </w:r>
      <w:r w:rsidR="0055332F" w:rsidRPr="0055332F">
        <w:rPr>
          <w:rFonts w:ascii="Times New Roman" w:hAnsi="Times New Roman" w:cs="Times New Roman"/>
          <w:sz w:val="24"/>
        </w:rPr>
        <w:t>n.d.)</w:t>
      </w:r>
      <w:r w:rsidR="0055332F">
        <w:rPr>
          <w:rFonts w:ascii="Times New Roman" w:hAnsi="Times New Roman" w:cs="Times New Roman"/>
          <w:color w:val="000000"/>
          <w:sz w:val="24"/>
          <w:szCs w:val="24"/>
          <w:shd w:val="clear" w:color="auto" w:fill="FFFFFF"/>
        </w:rPr>
        <w:fldChar w:fldCharType="end"/>
      </w:r>
      <w:r w:rsidR="00E52EF7">
        <w:rPr>
          <w:rFonts w:ascii="Times New Roman" w:hAnsi="Times New Roman" w:cs="Times New Roman"/>
          <w:color w:val="000000"/>
          <w:sz w:val="24"/>
          <w:szCs w:val="24"/>
          <w:shd w:val="clear" w:color="auto" w:fill="FFFFFF"/>
        </w:rPr>
        <w:t>.</w:t>
      </w:r>
      <w:r w:rsidRPr="003C712E">
        <w:rPr>
          <w:rFonts w:ascii="Times New Roman" w:hAnsi="Times New Roman" w:cs="Times New Roman"/>
          <w:color w:val="000000"/>
          <w:sz w:val="24"/>
          <w:szCs w:val="24"/>
          <w:shd w:val="clear" w:color="auto" w:fill="FFFFFF"/>
        </w:rPr>
        <w:t xml:space="preserve"> The</w:t>
      </w:r>
      <w:r>
        <w:rPr>
          <w:rFonts w:ascii="Times New Roman" w:hAnsi="Times New Roman" w:cs="Times New Roman"/>
          <w:color w:val="000000"/>
          <w:sz w:val="24"/>
          <w:szCs w:val="24"/>
          <w:shd w:val="clear" w:color="auto" w:fill="FFFFFF"/>
        </w:rPr>
        <w:t xml:space="preserve"> EPA has</w:t>
      </w:r>
      <w:r w:rsidRPr="003C712E">
        <w:rPr>
          <w:rFonts w:ascii="Times New Roman" w:hAnsi="Times New Roman" w:cs="Times New Roman"/>
          <w:color w:val="000000"/>
          <w:sz w:val="24"/>
          <w:szCs w:val="24"/>
          <w:shd w:val="clear" w:color="auto" w:fill="FFFFFF"/>
        </w:rPr>
        <w:t xml:space="preserve"> policies and regulations in place t</w:t>
      </w:r>
      <w:r>
        <w:rPr>
          <w:rFonts w:ascii="Times New Roman" w:hAnsi="Times New Roman" w:cs="Times New Roman"/>
          <w:color w:val="000000"/>
          <w:sz w:val="24"/>
          <w:szCs w:val="24"/>
          <w:shd w:val="clear" w:color="auto" w:fill="FFFFFF"/>
        </w:rPr>
        <w:t xml:space="preserve">o address industrial clean-up. The most important of these is the 1980 Comprehensive Environmental Response, Compensation, and Liability Act (CERCLA), which developed the Superfund program. CERCLA was intended to provide funding for large-scale environmental remediation efforts. As </w:t>
      </w:r>
      <w:r w:rsidR="00E52EF7">
        <w:rPr>
          <w:rFonts w:ascii="Times New Roman" w:eastAsia="Times New Roman" w:hAnsi="Times New Roman" w:cs="Times New Roman"/>
          <w:color w:val="000000" w:themeColor="text1"/>
          <w:sz w:val="24"/>
          <w:szCs w:val="24"/>
          <w:lang w:val="en"/>
        </w:rPr>
        <w:fldChar w:fldCharType="begin"/>
      </w:r>
      <w:r w:rsidR="000B62D3">
        <w:rPr>
          <w:rFonts w:ascii="Times New Roman" w:eastAsia="Times New Roman" w:hAnsi="Times New Roman" w:cs="Times New Roman"/>
          <w:color w:val="000000" w:themeColor="text1"/>
          <w:sz w:val="24"/>
          <w:szCs w:val="24"/>
          <w:lang w:val="en"/>
        </w:rPr>
        <w:instrText xml:space="preserve"> ADDIN ZOTERO_ITEM CSL_CITATION {"citationID":"GBK9QlYE","properties":{"formattedCitation":"(Boudia 2022)","plainCitation":"(Boudia 2022)","dontUpdate":true,"noteIndex":0},"citationItems":[{"id":618,"uris":["http://zotero.org/users/8815485/items/UFCM2PJP"],"itemData":{"id":618,"type":"book","abstract":"Residues offers readers a new approach for conceptualizing the environmental impacts of chemicals production, consumption, disposal, and regulation. Environm...","number-of-pages":"1-184","publisher":"Rutgers University Press","title":"Residues: Thinking Through Chemical Environments","URL":"https://www.rutgersuniversitypress.org/residues/9781978818019/","author":[{"family":"Boudia","given":"Soraya"}],"accessed":{"date-parts":[["2023",4,7]]},"issued":{"date-parts":[["2022"]]}}}],"schema":"https://github.com/citation-style-language/schema/raw/master/csl-citation.json"} </w:instrText>
      </w:r>
      <w:r w:rsidR="00E52EF7">
        <w:rPr>
          <w:rFonts w:ascii="Times New Roman" w:eastAsia="Times New Roman" w:hAnsi="Times New Roman" w:cs="Times New Roman"/>
          <w:color w:val="000000" w:themeColor="text1"/>
          <w:sz w:val="24"/>
          <w:szCs w:val="24"/>
          <w:lang w:val="en"/>
        </w:rPr>
        <w:fldChar w:fldCharType="separate"/>
      </w:r>
      <w:r w:rsidR="00E52EF7" w:rsidRPr="005D1E0C">
        <w:rPr>
          <w:rFonts w:ascii="Times New Roman" w:hAnsi="Times New Roman" w:cs="Times New Roman"/>
          <w:sz w:val="24"/>
        </w:rPr>
        <w:t>Boudia</w:t>
      </w:r>
      <w:r w:rsidR="00E52EF7">
        <w:rPr>
          <w:rFonts w:ascii="Times New Roman" w:hAnsi="Times New Roman" w:cs="Times New Roman"/>
          <w:sz w:val="24"/>
        </w:rPr>
        <w:t xml:space="preserve"> et al.</w:t>
      </w:r>
      <w:r w:rsidR="00E52EF7" w:rsidRPr="005D1E0C">
        <w:rPr>
          <w:rFonts w:ascii="Times New Roman" w:hAnsi="Times New Roman" w:cs="Times New Roman"/>
          <w:sz w:val="24"/>
        </w:rPr>
        <w:t xml:space="preserve"> </w:t>
      </w:r>
      <w:r w:rsidR="00B02780">
        <w:rPr>
          <w:rFonts w:ascii="Times New Roman" w:hAnsi="Times New Roman" w:cs="Times New Roman"/>
          <w:sz w:val="24"/>
        </w:rPr>
        <w:t>(</w:t>
      </w:r>
      <w:r w:rsidR="00E52EF7" w:rsidRPr="005D1E0C">
        <w:rPr>
          <w:rFonts w:ascii="Times New Roman" w:hAnsi="Times New Roman" w:cs="Times New Roman"/>
          <w:sz w:val="24"/>
        </w:rPr>
        <w:t>2022</w:t>
      </w:r>
      <w:r w:rsidR="00E52EF7">
        <w:rPr>
          <w:rFonts w:ascii="Times New Roman" w:hAnsi="Times New Roman" w:cs="Times New Roman"/>
          <w:sz w:val="24"/>
        </w:rPr>
        <w:t>, 47</w:t>
      </w:r>
      <w:r w:rsidR="00E52EF7" w:rsidRPr="005D1E0C">
        <w:rPr>
          <w:rFonts w:ascii="Times New Roman" w:hAnsi="Times New Roman" w:cs="Times New Roman"/>
          <w:sz w:val="24"/>
        </w:rPr>
        <w:t>)</w:t>
      </w:r>
      <w:r w:rsidR="00E52EF7">
        <w:rPr>
          <w:rFonts w:ascii="Times New Roman" w:eastAsia="Times New Roman" w:hAnsi="Times New Roman" w:cs="Times New Roman"/>
          <w:color w:val="000000" w:themeColor="text1"/>
          <w:sz w:val="24"/>
          <w:szCs w:val="24"/>
          <w:lang w:val="en"/>
        </w:rPr>
        <w:fldChar w:fldCharType="end"/>
      </w:r>
      <w:r>
        <w:rPr>
          <w:rFonts w:ascii="Times New Roman" w:hAnsi="Times New Roman" w:cs="Times New Roman"/>
          <w:color w:val="000000"/>
          <w:sz w:val="24"/>
          <w:szCs w:val="24"/>
          <w:shd w:val="clear" w:color="auto" w:fill="FFFFFF"/>
        </w:rPr>
        <w:t xml:space="preserve"> point out, CERCLA </w:t>
      </w:r>
      <w:r w:rsidR="00A62A55">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charged EPA with administering a cleanup program of highly contaminated hazardous waste in what were termed ‘Superfund sites.’”</w:t>
      </w:r>
    </w:p>
    <w:p w14:paraId="2F401AD1" w14:textId="54853733" w:rsidR="003045D6" w:rsidRPr="00A07505" w:rsidRDefault="003045D6" w:rsidP="00EF33C4">
      <w:pPr>
        <w:spacing w:line="480" w:lineRule="auto"/>
        <w:ind w:firstLine="720"/>
        <w:jc w:val="both"/>
        <w:rPr>
          <w:rStyle w:val="eop"/>
          <w:rFonts w:ascii="Times New Roman" w:hAnsi="Times New Roman" w:cs="Times New Roman"/>
          <w:color w:val="212121"/>
          <w:sz w:val="24"/>
          <w:szCs w:val="24"/>
          <w:shd w:val="clear" w:color="auto" w:fill="FFFFFF"/>
        </w:rPr>
      </w:pPr>
      <w:r>
        <w:rPr>
          <w:rFonts w:ascii="Times New Roman" w:hAnsi="Times New Roman" w:cs="Times New Roman"/>
          <w:color w:val="000000"/>
          <w:sz w:val="24"/>
          <w:szCs w:val="24"/>
          <w:shd w:val="clear" w:color="auto" w:fill="FFFFFF"/>
        </w:rPr>
        <w:t xml:space="preserve"> </w:t>
      </w:r>
      <w:r>
        <w:rPr>
          <w:rStyle w:val="eop"/>
          <w:rFonts w:ascii="Times New Roman" w:hAnsi="Times New Roman" w:cs="Times New Roman"/>
          <w:sz w:val="24"/>
          <w:szCs w:val="24"/>
        </w:rPr>
        <w:t xml:space="preserve">The EPA typically breaks down contaminated sites into two different categories: Superfund and Brownfield. There are two key differences between Superfund and Brownfield sites: 1. The level of contamination and 2. </w:t>
      </w:r>
      <w:r w:rsidR="00413AE1">
        <w:rPr>
          <w:rStyle w:val="eop"/>
          <w:rFonts w:ascii="Times New Roman" w:hAnsi="Times New Roman" w:cs="Times New Roman"/>
          <w:sz w:val="24"/>
          <w:szCs w:val="24"/>
        </w:rPr>
        <w:t>f</w:t>
      </w:r>
      <w:r>
        <w:rPr>
          <w:rStyle w:val="eop"/>
          <w:rFonts w:ascii="Times New Roman" w:hAnsi="Times New Roman" w:cs="Times New Roman"/>
          <w:sz w:val="24"/>
          <w:szCs w:val="24"/>
        </w:rPr>
        <w:t xml:space="preserve">ederal involvement. The EPA defines Superfund sites </w:t>
      </w:r>
      <w:r w:rsidRPr="00C17802">
        <w:rPr>
          <w:rStyle w:val="eop"/>
          <w:rFonts w:ascii="Times New Roman" w:hAnsi="Times New Roman" w:cs="Times New Roman"/>
          <w:sz w:val="24"/>
          <w:szCs w:val="24"/>
        </w:rPr>
        <w:t>as, “</w:t>
      </w:r>
      <w:r w:rsidRPr="00C17802">
        <w:rPr>
          <w:rFonts w:ascii="Times New Roman" w:hAnsi="Times New Roman" w:cs="Times New Roman"/>
          <w:color w:val="212121"/>
          <w:sz w:val="24"/>
          <w:szCs w:val="24"/>
          <w:shd w:val="clear" w:color="auto" w:fill="FFFFFF"/>
        </w:rPr>
        <w:t>uncontrolled or abandoned sites or properties where hazardous waste or other contamination is located.</w:t>
      </w:r>
      <w:r w:rsidR="00FF5A72">
        <w:rPr>
          <w:rFonts w:ascii="Times New Roman" w:hAnsi="Times New Roman" w:cs="Times New Roman"/>
          <w:color w:val="212121"/>
          <w:sz w:val="24"/>
          <w:szCs w:val="24"/>
          <w:shd w:val="clear" w:color="auto" w:fill="FFFFFF"/>
        </w:rPr>
        <w:t>”</w:t>
      </w:r>
      <w:r w:rsidRPr="00C17802">
        <w:rPr>
          <w:rFonts w:ascii="Times New Roman" w:hAnsi="Times New Roman" w:cs="Times New Roman"/>
          <w:color w:val="212121"/>
          <w:sz w:val="24"/>
          <w:szCs w:val="24"/>
          <w:shd w:val="clear" w:color="auto" w:fill="FFFFFF"/>
        </w:rPr>
        <w:t xml:space="preserve"> A contaminated site is generally considered a "Superfund site" if the federal government is </w:t>
      </w:r>
      <w:r w:rsidR="00A07505">
        <w:rPr>
          <w:rFonts w:ascii="Times New Roman" w:hAnsi="Times New Roman" w:cs="Times New Roman"/>
          <w:color w:val="212121"/>
          <w:sz w:val="24"/>
          <w:szCs w:val="24"/>
          <w:shd w:val="clear" w:color="auto" w:fill="FFFFFF"/>
        </w:rPr>
        <w:t xml:space="preserve">– </w:t>
      </w:r>
      <w:r w:rsidRPr="00C17802">
        <w:rPr>
          <w:rFonts w:ascii="Times New Roman" w:hAnsi="Times New Roman" w:cs="Times New Roman"/>
          <w:color w:val="212121"/>
          <w:sz w:val="24"/>
          <w:szCs w:val="24"/>
          <w:shd w:val="clear" w:color="auto" w:fill="FFFFFF"/>
        </w:rPr>
        <w:t xml:space="preserve">or plans to be </w:t>
      </w:r>
      <w:r w:rsidR="00A07505">
        <w:rPr>
          <w:rFonts w:ascii="Times New Roman" w:hAnsi="Times New Roman" w:cs="Times New Roman"/>
          <w:color w:val="212121"/>
          <w:sz w:val="24"/>
          <w:szCs w:val="24"/>
          <w:shd w:val="clear" w:color="auto" w:fill="FFFFFF"/>
        </w:rPr>
        <w:t xml:space="preserve">– </w:t>
      </w:r>
      <w:r w:rsidRPr="00C17802">
        <w:rPr>
          <w:rFonts w:ascii="Times New Roman" w:hAnsi="Times New Roman" w:cs="Times New Roman"/>
          <w:color w:val="212121"/>
          <w:sz w:val="24"/>
          <w:szCs w:val="24"/>
          <w:shd w:val="clear" w:color="auto" w:fill="FFFFFF"/>
        </w:rPr>
        <w:t>involved in cleanup efforts</w:t>
      </w:r>
      <w:r>
        <w:rPr>
          <w:rFonts w:ascii="Times New Roman" w:hAnsi="Times New Roman" w:cs="Times New Roman"/>
          <w:color w:val="212121"/>
          <w:sz w:val="24"/>
          <w:szCs w:val="24"/>
          <w:shd w:val="clear" w:color="auto" w:fill="FFFFFF"/>
        </w:rPr>
        <w:t>”</w:t>
      </w:r>
      <w:r w:rsidR="00A07505">
        <w:rPr>
          <w:rFonts w:ascii="Times New Roman" w:hAnsi="Times New Roman" w:cs="Times New Roman"/>
          <w:color w:val="212121"/>
          <w:sz w:val="24"/>
          <w:szCs w:val="24"/>
          <w:shd w:val="clear" w:color="auto" w:fill="FFFFFF"/>
        </w:rPr>
        <w:t xml:space="preserve"> </w:t>
      </w:r>
      <w:r w:rsidR="00493D4B">
        <w:rPr>
          <w:rFonts w:ascii="Times New Roman" w:hAnsi="Times New Roman" w:cs="Times New Roman"/>
          <w:color w:val="212121"/>
          <w:sz w:val="24"/>
          <w:szCs w:val="24"/>
          <w:shd w:val="clear" w:color="auto" w:fill="FFFFFF"/>
        </w:rPr>
        <w:fldChar w:fldCharType="begin"/>
      </w:r>
      <w:r w:rsidR="0022117C">
        <w:rPr>
          <w:rFonts w:ascii="Times New Roman" w:hAnsi="Times New Roman" w:cs="Times New Roman"/>
          <w:color w:val="212121"/>
          <w:sz w:val="24"/>
          <w:szCs w:val="24"/>
          <w:shd w:val="clear" w:color="auto" w:fill="FFFFFF"/>
        </w:rPr>
        <w:instrText xml:space="preserve"> ADDIN ZOTERO_ITEM CSL_CITATION {"citationID":"jnyiMdg5","properties":{"formattedCitation":"(US EPA 2015)","plainCitation":"(US EPA 2015)","noteIndex":0},"citationItems":[{"id":516,"uris":["http://zotero.org/users/8815485/items/BWE63QQ2"],"itemData":{"id":516,"type":"webpage","abstract":"Sites are listed on the National Priorities List (NPL) upon completion of Hazard Ranking System  (HRS) screening, public solicitation of comments about the proposed site, and after all public comments have been addressed.","genre":"Overviews and Factsheets","language":"en","title":"Superfund: National Priorities List (NPL)","title-short":"Superfund","URL":"https://www.epa.gov/superfund/superfund-national-priorities-list-npl","author":[{"family":"US EPA","given":"OLEM"}],"accessed":{"date-parts":[["2023",4,5]]},"issued":{"date-parts":[["2015",8,17]]}}}],"schema":"https://github.com/citation-style-language/schema/raw/master/csl-citation.json"} </w:instrText>
      </w:r>
      <w:r w:rsidR="00493D4B">
        <w:rPr>
          <w:rFonts w:ascii="Times New Roman" w:hAnsi="Times New Roman" w:cs="Times New Roman"/>
          <w:color w:val="212121"/>
          <w:sz w:val="24"/>
          <w:szCs w:val="24"/>
          <w:shd w:val="clear" w:color="auto" w:fill="FFFFFF"/>
        </w:rPr>
        <w:fldChar w:fldCharType="separate"/>
      </w:r>
      <w:r w:rsidR="0022117C" w:rsidRPr="0022117C">
        <w:rPr>
          <w:rFonts w:ascii="Times New Roman" w:hAnsi="Times New Roman" w:cs="Times New Roman"/>
          <w:sz w:val="24"/>
        </w:rPr>
        <w:t xml:space="preserve">US EPA </w:t>
      </w:r>
      <w:r w:rsidR="00B02780">
        <w:rPr>
          <w:rFonts w:ascii="Times New Roman" w:hAnsi="Times New Roman" w:cs="Times New Roman"/>
          <w:sz w:val="24"/>
        </w:rPr>
        <w:t>(</w:t>
      </w:r>
      <w:r w:rsidR="0022117C" w:rsidRPr="0022117C">
        <w:rPr>
          <w:rFonts w:ascii="Times New Roman" w:hAnsi="Times New Roman" w:cs="Times New Roman"/>
          <w:sz w:val="24"/>
        </w:rPr>
        <w:t>2015)</w:t>
      </w:r>
      <w:r w:rsidR="00493D4B">
        <w:rPr>
          <w:rFonts w:ascii="Times New Roman" w:hAnsi="Times New Roman" w:cs="Times New Roman"/>
          <w:color w:val="212121"/>
          <w:sz w:val="24"/>
          <w:szCs w:val="24"/>
          <w:shd w:val="clear" w:color="auto" w:fill="FFFFFF"/>
        </w:rPr>
        <w:fldChar w:fldCharType="end"/>
      </w:r>
      <w:r w:rsidRPr="00C17802">
        <w:rPr>
          <w:rFonts w:ascii="Times New Roman" w:hAnsi="Times New Roman" w:cs="Times New Roman"/>
          <w:color w:val="212121"/>
          <w:sz w:val="24"/>
          <w:szCs w:val="24"/>
          <w:shd w:val="clear" w:color="auto" w:fill="FFFFFF"/>
        </w:rPr>
        <w:t>. The Superfund sites most contaminated or dangerous</w:t>
      </w:r>
      <w:r>
        <w:rPr>
          <w:rFonts w:ascii="Times New Roman" w:hAnsi="Times New Roman" w:cs="Times New Roman"/>
          <w:color w:val="212121"/>
          <w:sz w:val="24"/>
          <w:szCs w:val="24"/>
          <w:shd w:val="clear" w:color="auto" w:fill="FFFFFF"/>
        </w:rPr>
        <w:t xml:space="preserve"> to human health</w:t>
      </w:r>
      <w:r w:rsidRPr="00C17802">
        <w:rPr>
          <w:rFonts w:ascii="Times New Roman" w:hAnsi="Times New Roman" w:cs="Times New Roman"/>
          <w:color w:val="212121"/>
          <w:sz w:val="24"/>
          <w:szCs w:val="24"/>
          <w:shd w:val="clear" w:color="auto" w:fill="FFFFFF"/>
        </w:rPr>
        <w:t xml:space="preserve">, are placed onto the National Priorities List </w:t>
      </w:r>
      <w:r>
        <w:rPr>
          <w:rFonts w:ascii="Times New Roman" w:hAnsi="Times New Roman" w:cs="Times New Roman"/>
          <w:color w:val="212121"/>
          <w:sz w:val="24"/>
          <w:szCs w:val="24"/>
          <w:shd w:val="clear" w:color="auto" w:fill="FFFFFF"/>
        </w:rPr>
        <w:t>(NPL). Appearing on the NPL merits</w:t>
      </w:r>
      <w:r w:rsidRPr="00C17802">
        <w:rPr>
          <w:rFonts w:ascii="Times New Roman" w:hAnsi="Times New Roman" w:cs="Times New Roman"/>
          <w:color w:val="212121"/>
          <w:sz w:val="24"/>
          <w:szCs w:val="24"/>
          <w:shd w:val="clear" w:color="auto" w:fill="FFFFFF"/>
        </w:rPr>
        <w:t xml:space="preserve"> higher access to funding, monitoring, and remediation endeavors</w:t>
      </w:r>
      <w:r w:rsidR="00493D4B">
        <w:rPr>
          <w:rFonts w:ascii="Times New Roman" w:hAnsi="Times New Roman" w:cs="Times New Roman"/>
          <w:color w:val="212121"/>
          <w:sz w:val="24"/>
          <w:szCs w:val="24"/>
          <w:shd w:val="clear" w:color="auto" w:fill="FFFFFF"/>
        </w:rPr>
        <w:t xml:space="preserve"> </w:t>
      </w:r>
      <w:r w:rsidR="000B62D3">
        <w:rPr>
          <w:rFonts w:ascii="Times New Roman" w:hAnsi="Times New Roman" w:cs="Times New Roman"/>
          <w:color w:val="212121"/>
          <w:sz w:val="24"/>
          <w:szCs w:val="24"/>
          <w:shd w:val="clear" w:color="auto" w:fill="FFFFFF"/>
        </w:rPr>
        <w:fldChar w:fldCharType="begin"/>
      </w:r>
      <w:r w:rsidR="0022117C">
        <w:rPr>
          <w:rFonts w:ascii="Times New Roman" w:hAnsi="Times New Roman" w:cs="Times New Roman"/>
          <w:color w:val="212121"/>
          <w:sz w:val="24"/>
          <w:szCs w:val="24"/>
          <w:shd w:val="clear" w:color="auto" w:fill="FFFFFF"/>
        </w:rPr>
        <w:instrText xml:space="preserve"> ADDIN ZOTERO_ITEM CSL_CITATION {"citationID":"GrM57Ezb","properties":{"formattedCitation":"(US EPA 2015)","plainCitation":"(US EPA 2015)","noteIndex":0},"citationItems":[{"id":516,"uris":["http://zotero.org/users/8815485/items/BWE63QQ2"],"itemData":{"id":516,"type":"webpage","abstract":"Sites are listed on the National Priorities List (NPL) upon completion of Hazard Ranking System  (HRS) screening, public solicitation of comments about the proposed site, and after all public comments have been addressed.","genre":"Overviews and Factsheets","language":"en","title":"Superfund: National Priorities List (NPL)","title-short":"Superfund","URL":"https://www.epa.gov/superfund/superfund-national-priorities-list-npl","author":[{"family":"US EPA","given":"OLEM"}],"accessed":{"date-parts":[["2023",4,5]]},"issued":{"date-parts":[["2015",8,17]]}}}],"schema":"https://github.com/citation-style-language/schema/raw/master/csl-citation.json"} </w:instrText>
      </w:r>
      <w:r w:rsidR="000B62D3">
        <w:rPr>
          <w:rFonts w:ascii="Times New Roman" w:hAnsi="Times New Roman" w:cs="Times New Roman"/>
          <w:color w:val="212121"/>
          <w:sz w:val="24"/>
          <w:szCs w:val="24"/>
          <w:shd w:val="clear" w:color="auto" w:fill="FFFFFF"/>
        </w:rPr>
        <w:fldChar w:fldCharType="separate"/>
      </w:r>
      <w:r w:rsidR="0022117C" w:rsidRPr="0022117C">
        <w:rPr>
          <w:rFonts w:ascii="Times New Roman" w:hAnsi="Times New Roman" w:cs="Times New Roman"/>
          <w:sz w:val="24"/>
        </w:rPr>
        <w:t xml:space="preserve">US EPA </w:t>
      </w:r>
      <w:r w:rsidR="00B02780">
        <w:rPr>
          <w:rFonts w:ascii="Times New Roman" w:hAnsi="Times New Roman" w:cs="Times New Roman"/>
          <w:sz w:val="24"/>
        </w:rPr>
        <w:t>(</w:t>
      </w:r>
      <w:r w:rsidR="0022117C" w:rsidRPr="0022117C">
        <w:rPr>
          <w:rFonts w:ascii="Times New Roman" w:hAnsi="Times New Roman" w:cs="Times New Roman"/>
          <w:sz w:val="24"/>
        </w:rPr>
        <w:t>2015)</w:t>
      </w:r>
      <w:r w:rsidR="000B62D3">
        <w:rPr>
          <w:rFonts w:ascii="Times New Roman" w:hAnsi="Times New Roman" w:cs="Times New Roman"/>
          <w:color w:val="212121"/>
          <w:sz w:val="24"/>
          <w:szCs w:val="24"/>
          <w:shd w:val="clear" w:color="auto" w:fill="FFFFFF"/>
        </w:rPr>
        <w:fldChar w:fldCharType="end"/>
      </w:r>
      <w:r w:rsidR="004F747C">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As of January 31, 2023, there are 1,877 Superfund Sites in the United States, and 1,329 of those are NPL sites. One well-known Oklahoma example is the Tar Creek </w:t>
      </w:r>
      <w:r>
        <w:rPr>
          <w:rFonts w:ascii="Times New Roman" w:hAnsi="Times New Roman" w:cs="Times New Roman"/>
          <w:color w:val="212121"/>
          <w:sz w:val="24"/>
          <w:szCs w:val="24"/>
          <w:shd w:val="clear" w:color="auto" w:fill="FFFFFF"/>
        </w:rPr>
        <w:lastRenderedPageBreak/>
        <w:t>Superfund Site</w:t>
      </w:r>
      <w:r w:rsidR="00A53F16">
        <w:rPr>
          <w:rFonts w:ascii="Times New Roman" w:hAnsi="Times New Roman" w:cs="Times New Roman"/>
          <w:color w:val="212121"/>
          <w:sz w:val="24"/>
          <w:szCs w:val="24"/>
          <w:shd w:val="clear" w:color="auto" w:fill="FFFFFF"/>
        </w:rPr>
        <w:t xml:space="preserve"> (see Section 1.4)</w:t>
      </w:r>
      <w:r w:rsidR="00B54106">
        <w:rPr>
          <w:rFonts w:ascii="Times New Roman" w:hAnsi="Times New Roman" w:cs="Times New Roman"/>
          <w:color w:val="212121"/>
          <w:sz w:val="24"/>
          <w:szCs w:val="24"/>
          <w:shd w:val="clear" w:color="auto" w:fill="FFFFFF"/>
        </w:rPr>
        <w:t>,</w:t>
      </w:r>
      <w:r w:rsidR="00A53F16">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 xml:space="preserve">which has been on the NPL since </w:t>
      </w:r>
      <w:r w:rsidR="00F574DA">
        <w:rPr>
          <w:rFonts w:ascii="Times New Roman" w:hAnsi="Times New Roman" w:cs="Times New Roman"/>
          <w:color w:val="212121"/>
          <w:sz w:val="24"/>
          <w:szCs w:val="24"/>
          <w:shd w:val="clear" w:color="auto" w:fill="FFFFFF"/>
        </w:rPr>
        <w:t>1983 and</w:t>
      </w:r>
      <w:r>
        <w:rPr>
          <w:rFonts w:ascii="Times New Roman" w:hAnsi="Times New Roman" w:cs="Times New Roman"/>
          <w:color w:val="212121"/>
          <w:sz w:val="24"/>
          <w:szCs w:val="24"/>
          <w:shd w:val="clear" w:color="auto" w:fill="FFFFFF"/>
        </w:rPr>
        <w:t xml:space="preserve"> has an extensive history of federal remediation efforts. </w:t>
      </w:r>
      <w:r w:rsidRPr="006E5390">
        <w:rPr>
          <w:rStyle w:val="eop"/>
          <w:rFonts w:ascii="Times New Roman" w:hAnsi="Times New Roman" w:cs="Times New Roman"/>
          <w:sz w:val="24"/>
          <w:szCs w:val="24"/>
        </w:rPr>
        <w:t xml:space="preserve">The EPA defines a </w:t>
      </w:r>
      <w:r>
        <w:rPr>
          <w:rStyle w:val="eop"/>
          <w:rFonts w:ascii="Times New Roman" w:hAnsi="Times New Roman" w:cs="Times New Roman"/>
          <w:sz w:val="24"/>
          <w:szCs w:val="24"/>
        </w:rPr>
        <w:t>b</w:t>
      </w:r>
      <w:r w:rsidRPr="006E5390">
        <w:rPr>
          <w:rStyle w:val="eop"/>
          <w:rFonts w:ascii="Times New Roman" w:hAnsi="Times New Roman" w:cs="Times New Roman"/>
          <w:sz w:val="24"/>
          <w:szCs w:val="24"/>
        </w:rPr>
        <w:t>rownfield as</w:t>
      </w:r>
      <w:r w:rsidR="00237AE2">
        <w:rPr>
          <w:rStyle w:val="eop"/>
          <w:rFonts w:ascii="Times New Roman" w:hAnsi="Times New Roman" w:cs="Times New Roman"/>
          <w:sz w:val="24"/>
          <w:szCs w:val="24"/>
        </w:rPr>
        <w:t xml:space="preserve"> </w:t>
      </w:r>
      <w:r w:rsidR="003C6CA8" w:rsidRPr="006E5390">
        <w:rPr>
          <w:rFonts w:ascii="Times New Roman" w:hAnsi="Times New Roman" w:cs="Times New Roman"/>
          <w:color w:val="212121"/>
          <w:sz w:val="24"/>
          <w:szCs w:val="24"/>
          <w:shd w:val="clear" w:color="auto" w:fill="FFFFFF"/>
        </w:rPr>
        <w:t>properties</w:t>
      </w:r>
      <w:r w:rsidR="00237AE2">
        <w:rPr>
          <w:rFonts w:ascii="Times New Roman" w:hAnsi="Times New Roman" w:cs="Times New Roman"/>
          <w:color w:val="212121"/>
          <w:sz w:val="24"/>
          <w:szCs w:val="24"/>
          <w:shd w:val="clear" w:color="auto" w:fill="FFFFFF"/>
        </w:rPr>
        <w:t xml:space="preserve"> for which</w:t>
      </w:r>
      <w:r w:rsidRPr="006E5390">
        <w:rPr>
          <w:rFonts w:ascii="Times New Roman" w:hAnsi="Times New Roman" w:cs="Times New Roman"/>
          <w:color w:val="212121"/>
          <w:sz w:val="24"/>
          <w:szCs w:val="24"/>
          <w:shd w:val="clear" w:color="auto" w:fill="FFFFFF"/>
        </w:rPr>
        <w:t xml:space="preserve"> </w:t>
      </w:r>
      <w:r w:rsidR="00FB48B4">
        <w:rPr>
          <w:rFonts w:ascii="Times New Roman" w:hAnsi="Times New Roman" w:cs="Times New Roman"/>
          <w:color w:val="212121"/>
          <w:sz w:val="24"/>
          <w:szCs w:val="24"/>
          <w:shd w:val="clear" w:color="auto" w:fill="FFFFFF"/>
        </w:rPr>
        <w:t>“</w:t>
      </w:r>
      <w:r w:rsidRPr="006E5390">
        <w:rPr>
          <w:rFonts w:ascii="Times New Roman" w:hAnsi="Times New Roman" w:cs="Times New Roman"/>
          <w:color w:val="212121"/>
          <w:sz w:val="24"/>
          <w:szCs w:val="24"/>
          <w:shd w:val="clear" w:color="auto" w:fill="FFFFFF"/>
        </w:rPr>
        <w:t>the expansion, development, or reuse</w:t>
      </w:r>
      <w:r w:rsidR="00FB48B4">
        <w:rPr>
          <w:rFonts w:ascii="Times New Roman" w:hAnsi="Times New Roman" w:cs="Times New Roman"/>
          <w:color w:val="212121"/>
          <w:sz w:val="24"/>
          <w:szCs w:val="24"/>
          <w:shd w:val="clear" w:color="auto" w:fill="FFFFFF"/>
        </w:rPr>
        <w:t>…</w:t>
      </w:r>
      <w:r w:rsidRPr="006E5390">
        <w:rPr>
          <w:rFonts w:ascii="Times New Roman" w:hAnsi="Times New Roman" w:cs="Times New Roman"/>
          <w:color w:val="212121"/>
          <w:sz w:val="24"/>
          <w:szCs w:val="24"/>
          <w:shd w:val="clear" w:color="auto" w:fill="FFFFFF"/>
        </w:rPr>
        <w:t>may be complicated by the presence or potential presence of a hazardous substance,</w:t>
      </w:r>
      <w:r w:rsidR="00E45223">
        <w:rPr>
          <w:rFonts w:ascii="Times New Roman" w:hAnsi="Times New Roman" w:cs="Times New Roman"/>
          <w:color w:val="212121"/>
          <w:sz w:val="24"/>
          <w:szCs w:val="24"/>
          <w:shd w:val="clear" w:color="auto" w:fill="FFFFFF"/>
        </w:rPr>
        <w:t xml:space="preserve"> pollutant, or contaminant</w:t>
      </w:r>
      <w:r w:rsidRPr="006E5390">
        <w:rPr>
          <w:rFonts w:ascii="Times New Roman" w:hAnsi="Times New Roman" w:cs="Times New Roman"/>
          <w:color w:val="212121"/>
          <w:sz w:val="24"/>
          <w:szCs w:val="24"/>
          <w:shd w:val="clear" w:color="auto" w:fill="FFFFFF"/>
        </w:rPr>
        <w:t>.</w:t>
      </w:r>
      <w:r w:rsidR="00266044">
        <w:rPr>
          <w:rFonts w:ascii="Times New Roman" w:hAnsi="Times New Roman" w:cs="Times New Roman"/>
          <w:color w:val="212121"/>
          <w:sz w:val="24"/>
          <w:szCs w:val="24"/>
          <w:shd w:val="clear" w:color="auto" w:fill="FFFFFF"/>
        </w:rPr>
        <w:t>”</w:t>
      </w:r>
      <w:r w:rsidR="00E45223">
        <w:rPr>
          <w:rFonts w:ascii="Times New Roman" w:hAnsi="Times New Roman" w:cs="Times New Roman"/>
          <w:color w:val="212121"/>
          <w:sz w:val="24"/>
          <w:szCs w:val="24"/>
          <w:shd w:val="clear" w:color="auto" w:fill="FFFFFF"/>
        </w:rPr>
        <w:t xml:space="preserve"> Generally, the federal government is</w:t>
      </w:r>
      <w:r w:rsidRPr="006E5390">
        <w:rPr>
          <w:rFonts w:ascii="Times New Roman" w:hAnsi="Times New Roman" w:cs="Times New Roman"/>
          <w:color w:val="212121"/>
          <w:sz w:val="24"/>
          <w:szCs w:val="24"/>
          <w:shd w:val="clear" w:color="auto" w:fill="FFFFFF"/>
        </w:rPr>
        <w:t xml:space="preserve"> not involved in brownfields. Rather, state</w:t>
      </w:r>
      <w:r>
        <w:rPr>
          <w:rFonts w:ascii="Times New Roman" w:hAnsi="Times New Roman" w:cs="Times New Roman"/>
          <w:color w:val="212121"/>
          <w:sz w:val="24"/>
          <w:szCs w:val="24"/>
          <w:shd w:val="clear" w:color="auto" w:fill="FFFFFF"/>
        </w:rPr>
        <w:t xml:space="preserve"> </w:t>
      </w:r>
      <w:r w:rsidRPr="006E5390">
        <w:rPr>
          <w:rFonts w:ascii="Times New Roman" w:hAnsi="Times New Roman" w:cs="Times New Roman"/>
          <w:color w:val="212121"/>
          <w:sz w:val="24"/>
          <w:szCs w:val="24"/>
          <w:shd w:val="clear" w:color="auto" w:fill="FFFFFF"/>
        </w:rPr>
        <w:t xml:space="preserve">and </w:t>
      </w:r>
      <w:r w:rsidR="00A6478D">
        <w:rPr>
          <w:rFonts w:ascii="Times New Roman" w:hAnsi="Times New Roman" w:cs="Times New Roman"/>
          <w:color w:val="212121"/>
          <w:sz w:val="24"/>
          <w:szCs w:val="24"/>
          <w:shd w:val="clear" w:color="auto" w:fill="FFFFFF"/>
        </w:rPr>
        <w:t>T</w:t>
      </w:r>
      <w:r w:rsidRPr="006E5390">
        <w:rPr>
          <w:rFonts w:ascii="Times New Roman" w:hAnsi="Times New Roman" w:cs="Times New Roman"/>
          <w:color w:val="212121"/>
          <w:sz w:val="24"/>
          <w:szCs w:val="24"/>
          <w:shd w:val="clear" w:color="auto" w:fill="FFFFFF"/>
        </w:rPr>
        <w:t>ribal response programs play a significant role in cleaning up and helping to revitalize these sites</w:t>
      </w:r>
      <w:r>
        <w:rPr>
          <w:rFonts w:ascii="Times New Roman" w:hAnsi="Times New Roman" w:cs="Times New Roman"/>
          <w:color w:val="212121"/>
          <w:sz w:val="24"/>
          <w:szCs w:val="24"/>
          <w:shd w:val="clear" w:color="auto" w:fill="FFFFFF"/>
        </w:rPr>
        <w:t>”</w:t>
      </w:r>
      <w:r w:rsidR="0049535B">
        <w:rPr>
          <w:rFonts w:ascii="Times New Roman" w:hAnsi="Times New Roman" w:cs="Times New Roman"/>
          <w:color w:val="212121"/>
          <w:sz w:val="24"/>
          <w:szCs w:val="24"/>
          <w:shd w:val="clear" w:color="auto" w:fill="FFFFFF"/>
        </w:rPr>
        <w:t xml:space="preserve"> </w:t>
      </w:r>
      <w:r w:rsidR="00915CEA">
        <w:rPr>
          <w:rFonts w:ascii="Times New Roman" w:hAnsi="Times New Roman" w:cs="Times New Roman"/>
          <w:color w:val="212121"/>
          <w:sz w:val="24"/>
          <w:szCs w:val="24"/>
          <w:shd w:val="clear" w:color="auto" w:fill="FFFFFF"/>
        </w:rPr>
        <w:fldChar w:fldCharType="begin"/>
      </w:r>
      <w:r w:rsidR="0022117C">
        <w:rPr>
          <w:rFonts w:ascii="Times New Roman" w:hAnsi="Times New Roman" w:cs="Times New Roman"/>
          <w:color w:val="212121"/>
          <w:sz w:val="24"/>
          <w:szCs w:val="24"/>
          <w:shd w:val="clear" w:color="auto" w:fill="FFFFFF"/>
        </w:rPr>
        <w:instrText xml:space="preserve"> ADDIN ZOTERO_ITEM CSL_CITATION {"citationID":"kGKp2eLX","properties":{"formattedCitation":"(OLEM US EPA 2013a)","plainCitation":"(OLEM US EPA 2013a)","dontUpdate":true,"noteIndex":0},"citationItems":[{"id":635,"uris":["http://zotero.org/users/8815485/items/BFJLVCZF"],"itemData":{"id":635,"type":"webpage","abstract":"The Brownfields site provides information about brownfields sites and cleanup and reuse challenges and liabilities. It will showcase activities and accomplishments and provide info on funding opportunities and collaboration in brownfields redevelopment.","genre":"Collections and Lists","language":"en","title":"Brownfields","URL":"https://www.epa.gov/brownfields","author":[{"family":"US EPA","given":"OLEM"}],"accessed":{"date-parts":[["2023",4,7]]},"issued":{"date-parts":[["2013",11,14]]}}}],"schema":"https://github.com/citation-style-language/schema/raw/master/csl-citation.json"} </w:instrText>
      </w:r>
      <w:r w:rsidR="00915CEA">
        <w:rPr>
          <w:rFonts w:ascii="Times New Roman" w:hAnsi="Times New Roman" w:cs="Times New Roman"/>
          <w:color w:val="212121"/>
          <w:sz w:val="24"/>
          <w:szCs w:val="24"/>
          <w:shd w:val="clear" w:color="auto" w:fill="FFFFFF"/>
        </w:rPr>
        <w:fldChar w:fldCharType="separate"/>
      </w:r>
      <w:r w:rsidR="00F574DA" w:rsidRPr="00F574DA">
        <w:rPr>
          <w:rFonts w:ascii="Times New Roman" w:hAnsi="Times New Roman" w:cs="Times New Roman"/>
          <w:sz w:val="24"/>
        </w:rPr>
        <w:t xml:space="preserve">OLEM US EPA </w:t>
      </w:r>
      <w:r w:rsidR="00FE1CE4">
        <w:rPr>
          <w:rFonts w:ascii="Times New Roman" w:hAnsi="Times New Roman" w:cs="Times New Roman"/>
          <w:sz w:val="24"/>
        </w:rPr>
        <w:t>(</w:t>
      </w:r>
      <w:r w:rsidR="00F574DA" w:rsidRPr="00F574DA">
        <w:rPr>
          <w:rFonts w:ascii="Times New Roman" w:hAnsi="Times New Roman" w:cs="Times New Roman"/>
          <w:sz w:val="24"/>
        </w:rPr>
        <w:t>2013)</w:t>
      </w:r>
      <w:r w:rsidR="00915CEA">
        <w:rPr>
          <w:rFonts w:ascii="Times New Roman" w:hAnsi="Times New Roman" w:cs="Times New Roman"/>
          <w:color w:val="212121"/>
          <w:sz w:val="24"/>
          <w:szCs w:val="24"/>
          <w:shd w:val="clear" w:color="auto" w:fill="FFFFFF"/>
        </w:rPr>
        <w:fldChar w:fldCharType="end"/>
      </w:r>
      <w:r>
        <w:rPr>
          <w:rFonts w:ascii="Times New Roman" w:hAnsi="Times New Roman" w:cs="Times New Roman"/>
          <w:color w:val="212121"/>
          <w:sz w:val="24"/>
          <w:szCs w:val="24"/>
          <w:shd w:val="clear" w:color="auto" w:fill="FFFFFF"/>
        </w:rPr>
        <w:t xml:space="preserve">. Brownfields are a gray area because some sites might meet brownfield criteria but have not been officially added to the EPA’s list for a variety of reasons. </w:t>
      </w:r>
      <w:r w:rsidR="00EE4FA9">
        <w:rPr>
          <w:rFonts w:ascii="Times New Roman" w:hAnsi="Times New Roman" w:cs="Times New Roman"/>
          <w:color w:val="212121"/>
          <w:sz w:val="24"/>
          <w:szCs w:val="24"/>
          <w:shd w:val="clear" w:color="auto" w:fill="FFFFFF"/>
        </w:rPr>
        <w:t>For instance,</w:t>
      </w:r>
      <w:r>
        <w:rPr>
          <w:rFonts w:ascii="Times New Roman" w:hAnsi="Times New Roman" w:cs="Times New Roman"/>
          <w:color w:val="212121"/>
          <w:sz w:val="24"/>
          <w:szCs w:val="24"/>
          <w:shd w:val="clear" w:color="auto" w:fill="FFFFFF"/>
        </w:rPr>
        <w:t xml:space="preserve"> brownfields are typically the responsibility of local or state governments, </w:t>
      </w:r>
      <w:r w:rsidR="00EE4FA9">
        <w:rPr>
          <w:rFonts w:ascii="Times New Roman" w:hAnsi="Times New Roman" w:cs="Times New Roman"/>
          <w:color w:val="212121"/>
          <w:sz w:val="24"/>
          <w:szCs w:val="24"/>
          <w:shd w:val="clear" w:color="auto" w:fill="FFFFFF"/>
        </w:rPr>
        <w:t xml:space="preserve">and </w:t>
      </w:r>
      <w:r>
        <w:rPr>
          <w:rFonts w:ascii="Times New Roman" w:hAnsi="Times New Roman" w:cs="Times New Roman"/>
          <w:color w:val="212121"/>
          <w:sz w:val="24"/>
          <w:szCs w:val="24"/>
          <w:shd w:val="clear" w:color="auto" w:fill="FFFFFF"/>
        </w:rPr>
        <w:t>many states, like Oklahoma, have their own brownfields division. The former B.F. Goodrich Tire Factory is locally considered to be a brownfield but has not been officially added to the brownfield list. The responsibility of cleaning up this site has fallen largely to the Oklahoma Department of Environmental Quality (ODEQ) and local organizations, except for an asbestos cleanup by the EPA in 2018-2019</w:t>
      </w:r>
      <w:r w:rsidR="00F574DA">
        <w:rPr>
          <w:rFonts w:ascii="Times New Roman" w:hAnsi="Times New Roman" w:cs="Times New Roman"/>
          <w:color w:val="212121"/>
          <w:sz w:val="24"/>
          <w:szCs w:val="24"/>
          <w:shd w:val="clear" w:color="auto" w:fill="FFFFFF"/>
        </w:rPr>
        <w:t xml:space="preserve"> (see section 3.5</w:t>
      </w:r>
      <w:r w:rsidR="00CD7020">
        <w:rPr>
          <w:rFonts w:ascii="Times New Roman" w:hAnsi="Times New Roman" w:cs="Times New Roman"/>
          <w:color w:val="212121"/>
          <w:sz w:val="24"/>
          <w:szCs w:val="24"/>
          <w:shd w:val="clear" w:color="auto" w:fill="FFFFFF"/>
        </w:rPr>
        <w:t>).</w:t>
      </w:r>
    </w:p>
    <w:p w14:paraId="4951A27C" w14:textId="23C73E46" w:rsidR="003045D6" w:rsidRDefault="003045D6" w:rsidP="003045D6">
      <w:pPr>
        <w:spacing w:line="480" w:lineRule="auto"/>
        <w:ind w:firstLine="720"/>
        <w:jc w:val="both"/>
        <w:rPr>
          <w:rFonts w:ascii="Times New Roman" w:hAnsi="Times New Roman" w:cs="Times New Roman"/>
          <w:spacing w:val="6"/>
          <w:sz w:val="24"/>
          <w:szCs w:val="24"/>
          <w:shd w:val="clear" w:color="auto" w:fill="FFFFFF"/>
        </w:rPr>
      </w:pPr>
      <w:r w:rsidRPr="00EB7A4B">
        <w:rPr>
          <w:rFonts w:ascii="Times New Roman" w:hAnsi="Times New Roman" w:cs="Times New Roman"/>
          <w:sz w:val="24"/>
          <w:szCs w:val="24"/>
          <w:shd w:val="clear" w:color="auto" w:fill="FFFFFF"/>
        </w:rPr>
        <w:t xml:space="preserve">In Oklahoma, the agencies that are tasked with remediation are the Oklahoma Department of Environmental Quality (ODEQ) and the Oklahoma Corporation Commission. </w:t>
      </w:r>
      <w:r>
        <w:rPr>
          <w:rFonts w:ascii="Times New Roman" w:hAnsi="Times New Roman" w:cs="Times New Roman"/>
          <w:sz w:val="24"/>
          <w:szCs w:val="24"/>
          <w:shd w:val="clear" w:color="auto" w:fill="FFFFFF"/>
        </w:rPr>
        <w:t xml:space="preserve">ODEQ has an office dedicated to brownfields of all types and sizes; it offers a Targeted Brownfields Assessment (TBA) program for those who wish to have their site tested for contaminants. This TBA program provides businesses with low-interest loans for cleaning up their site, supplies education and outreach materials for residents, and offers many other services </w:t>
      </w:r>
      <w:r w:rsidR="00CD7020">
        <w:rPr>
          <w:rFonts w:ascii="Times New Roman" w:hAnsi="Times New Roman" w:cs="Times New Roman"/>
          <w:sz w:val="24"/>
          <w:szCs w:val="24"/>
          <w:shd w:val="clear" w:color="auto" w:fill="FFFFFF"/>
        </w:rPr>
        <w:fldChar w:fldCharType="begin"/>
      </w:r>
      <w:r w:rsidR="00CD7020">
        <w:rPr>
          <w:rFonts w:ascii="Times New Roman" w:hAnsi="Times New Roman" w:cs="Times New Roman"/>
          <w:sz w:val="24"/>
          <w:szCs w:val="24"/>
          <w:shd w:val="clear" w:color="auto" w:fill="FFFFFF"/>
        </w:rPr>
        <w:instrText xml:space="preserve"> ADDIN ZOTERO_ITEM CSL_CITATION {"citationID":"Zt6ImGqW","properties":{"formattedCitation":"(DEQ n.d.)","plainCitation":"(DEQ n.d.)","noteIndex":0},"citationItems":[{"id":533,"uris":["http://zotero.org/users/8815485/items/8MWCDRSE"],"itemData":{"id":533,"type":"webpage","container-title":"Oklahoma Department of Environmental Quality","language":"en","title":"Brownfields","URL":"https://www.deq.ok.gov/land-protection-division/cleanup-redevelopment/brownfields/","author":[{"family":"DEQ","given":""}],"accessed":{"date-parts":[["2023",4,5]]}}}],"schema":"https://github.com/citation-style-language/schema/raw/master/csl-citation.json"} </w:instrText>
      </w:r>
      <w:r w:rsidR="00CD7020">
        <w:rPr>
          <w:rFonts w:ascii="Times New Roman" w:hAnsi="Times New Roman" w:cs="Times New Roman"/>
          <w:sz w:val="24"/>
          <w:szCs w:val="24"/>
          <w:shd w:val="clear" w:color="auto" w:fill="FFFFFF"/>
        </w:rPr>
        <w:fldChar w:fldCharType="separate"/>
      </w:r>
      <w:r w:rsidR="00CD7020" w:rsidRPr="00CD7020">
        <w:rPr>
          <w:rFonts w:ascii="Times New Roman" w:hAnsi="Times New Roman" w:cs="Times New Roman"/>
          <w:sz w:val="24"/>
        </w:rPr>
        <w:t xml:space="preserve">DEQ </w:t>
      </w:r>
      <w:r w:rsidR="00FE1CE4">
        <w:rPr>
          <w:rFonts w:ascii="Times New Roman" w:hAnsi="Times New Roman" w:cs="Times New Roman"/>
          <w:sz w:val="24"/>
        </w:rPr>
        <w:t>(</w:t>
      </w:r>
      <w:r w:rsidR="00CD7020" w:rsidRPr="00CD7020">
        <w:rPr>
          <w:rFonts w:ascii="Times New Roman" w:hAnsi="Times New Roman" w:cs="Times New Roman"/>
          <w:sz w:val="24"/>
        </w:rPr>
        <w:t>n.d.)</w:t>
      </w:r>
      <w:r w:rsidR="00CD7020">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The Oklahoma Corporation Commission is responsible primarily for oil and gas brownfields. </w:t>
      </w:r>
      <w:r w:rsidRPr="006F0C98">
        <w:rPr>
          <w:rFonts w:ascii="Times New Roman" w:hAnsi="Times New Roman" w:cs="Times New Roman"/>
          <w:sz w:val="24"/>
          <w:szCs w:val="24"/>
          <w:shd w:val="clear" w:color="auto" w:fill="FFFFFF"/>
        </w:rPr>
        <w:t>They offer liability relief and clean-up solutions to property</w:t>
      </w:r>
      <w:r>
        <w:rPr>
          <w:rFonts w:ascii="Times New Roman" w:hAnsi="Times New Roman" w:cs="Times New Roman"/>
          <w:sz w:val="24"/>
          <w:szCs w:val="24"/>
          <w:shd w:val="clear" w:color="auto" w:fill="FFFFFF"/>
        </w:rPr>
        <w:t xml:space="preserve"> </w:t>
      </w:r>
      <w:r w:rsidRPr="006F0C98">
        <w:rPr>
          <w:rFonts w:ascii="Times New Roman" w:hAnsi="Times New Roman" w:cs="Times New Roman"/>
          <w:sz w:val="24"/>
          <w:szCs w:val="24"/>
          <w:shd w:val="clear" w:color="auto" w:fill="FFFFFF"/>
        </w:rPr>
        <w:t xml:space="preserve">owners. As </w:t>
      </w:r>
      <w:r w:rsidR="008A50A1">
        <w:rPr>
          <w:rFonts w:ascii="Times New Roman" w:hAnsi="Times New Roman" w:cs="Times New Roman"/>
          <w:sz w:val="24"/>
          <w:szCs w:val="24"/>
          <w:shd w:val="clear" w:color="auto" w:fill="FFFFFF"/>
        </w:rPr>
        <w:t>stated on</w:t>
      </w:r>
      <w:r w:rsidRPr="006F0C98">
        <w:rPr>
          <w:rFonts w:ascii="Times New Roman" w:hAnsi="Times New Roman" w:cs="Times New Roman"/>
          <w:sz w:val="24"/>
          <w:szCs w:val="24"/>
          <w:shd w:val="clear" w:color="auto" w:fill="FFFFFF"/>
        </w:rPr>
        <w:t xml:space="preserve"> their website</w:t>
      </w:r>
      <w:r w:rsidR="008A50A1">
        <w:rPr>
          <w:rFonts w:ascii="Times New Roman" w:hAnsi="Times New Roman" w:cs="Times New Roman"/>
          <w:sz w:val="24"/>
          <w:szCs w:val="24"/>
          <w:shd w:val="clear" w:color="auto" w:fill="FFFFFF"/>
        </w:rPr>
        <w:t>,</w:t>
      </w:r>
      <w:r w:rsidRPr="006F0C98">
        <w:rPr>
          <w:rFonts w:ascii="Times New Roman" w:hAnsi="Times New Roman" w:cs="Times New Roman"/>
          <w:sz w:val="24"/>
          <w:szCs w:val="24"/>
          <w:shd w:val="clear" w:color="auto" w:fill="FFFFFF"/>
        </w:rPr>
        <w:t xml:space="preserve"> </w:t>
      </w:r>
      <w:r w:rsidR="006611DA">
        <w:rPr>
          <w:rFonts w:ascii="Times New Roman" w:hAnsi="Times New Roman" w:cs="Times New Roman"/>
          <w:sz w:val="24"/>
          <w:szCs w:val="24"/>
          <w:shd w:val="clear" w:color="auto" w:fill="FFFFFF"/>
        </w:rPr>
        <w:t>this agency</w:t>
      </w:r>
      <w:r w:rsidRPr="006F0C98">
        <w:rPr>
          <w:rFonts w:ascii="Times New Roman" w:hAnsi="Times New Roman" w:cs="Times New Roman"/>
          <w:sz w:val="24"/>
          <w:szCs w:val="24"/>
          <w:shd w:val="clear" w:color="auto" w:fill="FFFFFF"/>
        </w:rPr>
        <w:t xml:space="preserve"> “</w:t>
      </w:r>
      <w:r w:rsidRPr="006F0C98">
        <w:rPr>
          <w:rFonts w:ascii="Times New Roman" w:hAnsi="Times New Roman" w:cs="Times New Roman"/>
          <w:spacing w:val="6"/>
          <w:sz w:val="24"/>
          <w:szCs w:val="24"/>
          <w:shd w:val="clear" w:color="auto" w:fill="FFFFFF"/>
        </w:rPr>
        <w:t>provide</w:t>
      </w:r>
      <w:r w:rsidR="006611DA">
        <w:rPr>
          <w:rFonts w:ascii="Times New Roman" w:hAnsi="Times New Roman" w:cs="Times New Roman"/>
          <w:spacing w:val="6"/>
          <w:sz w:val="24"/>
          <w:szCs w:val="24"/>
          <w:shd w:val="clear" w:color="auto" w:fill="FFFFFF"/>
        </w:rPr>
        <w:t>[s]</w:t>
      </w:r>
      <w:r w:rsidRPr="006F0C98">
        <w:rPr>
          <w:rFonts w:ascii="Times New Roman" w:hAnsi="Times New Roman" w:cs="Times New Roman"/>
          <w:spacing w:val="6"/>
          <w:sz w:val="24"/>
          <w:szCs w:val="24"/>
          <w:shd w:val="clear" w:color="auto" w:fill="FFFFFF"/>
        </w:rPr>
        <w:t xml:space="preserve"> a process for individuals, companies, non-profits, cities and towns, and other entities to voluntarily investigate and, if necessary, clean up properties that may be </w:t>
      </w:r>
      <w:r w:rsidRPr="006F0C98">
        <w:rPr>
          <w:rFonts w:ascii="Times New Roman" w:hAnsi="Times New Roman" w:cs="Times New Roman"/>
          <w:spacing w:val="6"/>
          <w:sz w:val="24"/>
          <w:szCs w:val="24"/>
          <w:shd w:val="clear" w:color="auto" w:fill="FFFFFF"/>
        </w:rPr>
        <w:lastRenderedPageBreak/>
        <w:t>contaminated with oil and gas or petroleum storage tank wastes, returning the sites to productive use</w:t>
      </w:r>
      <w:r>
        <w:rPr>
          <w:rFonts w:ascii="Times New Roman" w:hAnsi="Times New Roman" w:cs="Times New Roman"/>
          <w:spacing w:val="6"/>
          <w:sz w:val="24"/>
          <w:szCs w:val="24"/>
          <w:shd w:val="clear" w:color="auto" w:fill="FFFFFF"/>
        </w:rPr>
        <w:t xml:space="preserve">” </w:t>
      </w:r>
      <w:r w:rsidR="00EA5427">
        <w:rPr>
          <w:rFonts w:ascii="Times New Roman" w:hAnsi="Times New Roman" w:cs="Times New Roman"/>
          <w:spacing w:val="6"/>
          <w:sz w:val="24"/>
          <w:szCs w:val="24"/>
          <w:shd w:val="clear" w:color="auto" w:fill="FFFFFF"/>
        </w:rPr>
        <w:fldChar w:fldCharType="begin"/>
      </w:r>
      <w:r w:rsidR="00F71A22">
        <w:rPr>
          <w:rFonts w:ascii="Times New Roman" w:hAnsi="Times New Roman" w:cs="Times New Roman"/>
          <w:spacing w:val="6"/>
          <w:sz w:val="24"/>
          <w:szCs w:val="24"/>
          <w:shd w:val="clear" w:color="auto" w:fill="FFFFFF"/>
        </w:rPr>
        <w:instrText xml:space="preserve"> ADDIN ZOTERO_ITEM CSL_CITATION {"citationID":"owTLZP9n","properties":{"formattedCitation":"(Oklahoma Corporation Comission n.d.)","plainCitation":"(Oklahoma Corporation Comission n.d.)","dontUpdate":true,"noteIndex":0},"citationItems":[{"id":528,"uris":["http://zotero.org/users/8815485/items/MUZLZ5UK"],"itemData":{"id":528,"type":"webpage","container-title":"Oklahoma Corporation Commission","language":"en","title":"Brownfields","URL":"https://oklahoma.gov/occ/divisions/oil-gas/pollution-abatement-department/brownfields.html","author":[{"family":"Oklahoma Corporation Comission","given":""}],"accessed":{"date-parts":[["2023",4,5]]}}}],"schema":"https://github.com/citation-style-language/schema/raw/master/csl-citation.json"} </w:instrText>
      </w:r>
      <w:r w:rsidR="00EA5427">
        <w:rPr>
          <w:rFonts w:ascii="Times New Roman" w:hAnsi="Times New Roman" w:cs="Times New Roman"/>
          <w:spacing w:val="6"/>
          <w:sz w:val="24"/>
          <w:szCs w:val="24"/>
          <w:shd w:val="clear" w:color="auto" w:fill="FFFFFF"/>
        </w:rPr>
        <w:fldChar w:fldCharType="separate"/>
      </w:r>
      <w:r w:rsidR="00EA5427" w:rsidRPr="00EA5427">
        <w:rPr>
          <w:rFonts w:ascii="Times New Roman" w:hAnsi="Times New Roman" w:cs="Times New Roman"/>
          <w:sz w:val="24"/>
        </w:rPr>
        <w:t xml:space="preserve">Oklahoma Corporation </w:t>
      </w:r>
      <w:r w:rsidR="00357F3D" w:rsidRPr="00EA5427">
        <w:rPr>
          <w:rFonts w:ascii="Times New Roman" w:hAnsi="Times New Roman" w:cs="Times New Roman"/>
          <w:sz w:val="24"/>
        </w:rPr>
        <w:t>Commission</w:t>
      </w:r>
      <w:r w:rsidR="00EA5427" w:rsidRPr="00EA5427">
        <w:rPr>
          <w:rFonts w:ascii="Times New Roman" w:hAnsi="Times New Roman" w:cs="Times New Roman"/>
          <w:sz w:val="24"/>
        </w:rPr>
        <w:t xml:space="preserve"> </w:t>
      </w:r>
      <w:r w:rsidR="00FE1CE4">
        <w:rPr>
          <w:rFonts w:ascii="Times New Roman" w:hAnsi="Times New Roman" w:cs="Times New Roman"/>
          <w:sz w:val="24"/>
        </w:rPr>
        <w:t>(</w:t>
      </w:r>
      <w:r w:rsidR="00EA5427" w:rsidRPr="00EA5427">
        <w:rPr>
          <w:rFonts w:ascii="Times New Roman" w:hAnsi="Times New Roman" w:cs="Times New Roman"/>
          <w:sz w:val="24"/>
        </w:rPr>
        <w:t>n.d.)</w:t>
      </w:r>
      <w:r w:rsidR="00EA5427">
        <w:rPr>
          <w:rFonts w:ascii="Times New Roman" w:hAnsi="Times New Roman" w:cs="Times New Roman"/>
          <w:spacing w:val="6"/>
          <w:sz w:val="24"/>
          <w:szCs w:val="24"/>
          <w:shd w:val="clear" w:color="auto" w:fill="FFFFFF"/>
        </w:rPr>
        <w:fldChar w:fldCharType="end"/>
      </w:r>
      <w:r w:rsidR="00357F3D">
        <w:rPr>
          <w:rFonts w:ascii="Times New Roman" w:hAnsi="Times New Roman" w:cs="Times New Roman"/>
          <w:spacing w:val="6"/>
          <w:sz w:val="24"/>
          <w:szCs w:val="24"/>
          <w:shd w:val="clear" w:color="auto" w:fill="FFFFFF"/>
        </w:rPr>
        <w:t>.</w:t>
      </w:r>
      <w:r>
        <w:rPr>
          <w:rFonts w:ascii="Times New Roman" w:hAnsi="Times New Roman" w:cs="Times New Roman"/>
          <w:spacing w:val="6"/>
          <w:sz w:val="24"/>
          <w:szCs w:val="24"/>
          <w:shd w:val="clear" w:color="auto" w:fill="FFFFFF"/>
        </w:rPr>
        <w:t xml:space="preserve"> While these</w:t>
      </w:r>
      <w:r w:rsidR="00357F3D">
        <w:rPr>
          <w:rFonts w:ascii="Times New Roman" w:hAnsi="Times New Roman" w:cs="Times New Roman"/>
          <w:spacing w:val="6"/>
          <w:sz w:val="24"/>
          <w:szCs w:val="24"/>
          <w:shd w:val="clear" w:color="auto" w:fill="FFFFFF"/>
        </w:rPr>
        <w:t xml:space="preserve"> remedial governing</w:t>
      </w:r>
      <w:r>
        <w:rPr>
          <w:rFonts w:ascii="Times New Roman" w:hAnsi="Times New Roman" w:cs="Times New Roman"/>
          <w:spacing w:val="6"/>
          <w:sz w:val="24"/>
          <w:szCs w:val="24"/>
          <w:shd w:val="clear" w:color="auto" w:fill="FFFFFF"/>
        </w:rPr>
        <w:t xml:space="preserve"> organizations differ somewhat, their main objective is to be able to have these sites reused in the future. </w:t>
      </w:r>
    </w:p>
    <w:p w14:paraId="0C0677FE" w14:textId="36D5800C" w:rsidR="00CD3B52" w:rsidRDefault="00CD3B52" w:rsidP="003045D6">
      <w:pPr>
        <w:spacing w:line="480" w:lineRule="auto"/>
        <w:ind w:firstLine="720"/>
        <w:jc w:val="both"/>
        <w:rPr>
          <w:rFonts w:ascii="Times New Roman" w:hAnsi="Times New Roman" w:cs="Times New Roman"/>
          <w:spacing w:val="6"/>
          <w:sz w:val="24"/>
          <w:szCs w:val="24"/>
          <w:shd w:val="clear" w:color="auto" w:fill="FFFFFF"/>
        </w:rPr>
      </w:pPr>
      <w:r>
        <w:rPr>
          <w:rFonts w:ascii="Times New Roman" w:eastAsia="Times New Roman" w:hAnsi="Times New Roman" w:cs="Times New Roman"/>
          <w:color w:val="000000" w:themeColor="text1"/>
          <w:sz w:val="24"/>
          <w:szCs w:val="24"/>
          <w:lang w:val="en"/>
        </w:rPr>
        <w:t>There are three major lessons I took away from the literature: 1. Contamination is a very slow process</w:t>
      </w:r>
      <w:r w:rsidR="00A81F73">
        <w:rPr>
          <w:rFonts w:ascii="Times New Roman" w:eastAsia="Times New Roman" w:hAnsi="Times New Roman" w:cs="Times New Roman"/>
          <w:color w:val="000000" w:themeColor="text1"/>
          <w:sz w:val="24"/>
          <w:szCs w:val="24"/>
          <w:lang w:val="en"/>
        </w:rPr>
        <w:t xml:space="preserve"> and slow remediation efforts and observations are needed to</w:t>
      </w:r>
      <w:r w:rsidR="00754551">
        <w:rPr>
          <w:rFonts w:ascii="Times New Roman" w:eastAsia="Times New Roman" w:hAnsi="Times New Roman" w:cs="Times New Roman"/>
          <w:color w:val="000000" w:themeColor="text1"/>
          <w:sz w:val="24"/>
          <w:szCs w:val="24"/>
          <w:lang w:val="en"/>
        </w:rPr>
        <w:t xml:space="preserve"> address this. 2. Deindustrialization in the United States </w:t>
      </w:r>
      <w:r w:rsidR="006D2BA7">
        <w:rPr>
          <w:rFonts w:ascii="Times New Roman" w:eastAsia="Times New Roman" w:hAnsi="Times New Roman" w:cs="Times New Roman"/>
          <w:color w:val="000000" w:themeColor="text1"/>
          <w:sz w:val="24"/>
          <w:szCs w:val="24"/>
          <w:lang w:val="en"/>
        </w:rPr>
        <w:t>creates lingering negative societal</w:t>
      </w:r>
      <w:r w:rsidR="007777D5">
        <w:rPr>
          <w:rFonts w:ascii="Times New Roman" w:eastAsia="Times New Roman" w:hAnsi="Times New Roman" w:cs="Times New Roman"/>
          <w:color w:val="000000" w:themeColor="text1"/>
          <w:sz w:val="24"/>
          <w:szCs w:val="24"/>
          <w:lang w:val="en"/>
        </w:rPr>
        <w:t xml:space="preserve"> and environmental impacts. 3. Participatory </w:t>
      </w:r>
      <w:r w:rsidR="00746EE1">
        <w:rPr>
          <w:rFonts w:ascii="Times New Roman" w:eastAsia="Times New Roman" w:hAnsi="Times New Roman" w:cs="Times New Roman"/>
          <w:color w:val="000000" w:themeColor="text1"/>
          <w:sz w:val="24"/>
          <w:szCs w:val="24"/>
          <w:lang w:val="en"/>
        </w:rPr>
        <w:t>research</w:t>
      </w:r>
      <w:r w:rsidR="009C7724">
        <w:rPr>
          <w:rFonts w:ascii="Times New Roman" w:eastAsia="Times New Roman" w:hAnsi="Times New Roman" w:cs="Times New Roman"/>
          <w:color w:val="000000" w:themeColor="text1"/>
          <w:sz w:val="24"/>
          <w:szCs w:val="24"/>
          <w:lang w:val="en"/>
        </w:rPr>
        <w:t xml:space="preserve"> (including archival and interviews) that centers the voices of residents via the creation of a StoryMap is a promising strategy for visualizing the events of the Miami plant.</w:t>
      </w:r>
    </w:p>
    <w:p w14:paraId="10FD3F55" w14:textId="77777777" w:rsidR="00DC611C" w:rsidRPr="00E80DB8" w:rsidRDefault="00DC611C" w:rsidP="00E80DB8">
      <w:pPr>
        <w:pStyle w:val="Heading2"/>
        <w:numPr>
          <w:ilvl w:val="1"/>
          <w:numId w:val="23"/>
        </w:numPr>
        <w:spacing w:line="480" w:lineRule="auto"/>
        <w:ind w:left="450"/>
        <w:rPr>
          <w:rFonts w:ascii="Times New Roman" w:hAnsi="Times New Roman" w:cs="Times New Roman"/>
          <w:b/>
          <w:color w:val="auto"/>
          <w:sz w:val="24"/>
          <w:szCs w:val="24"/>
        </w:rPr>
      </w:pPr>
      <w:bookmarkStart w:id="28" w:name="_Toc133486125"/>
      <w:r w:rsidRPr="00E80DB8">
        <w:rPr>
          <w:rFonts w:ascii="Times New Roman" w:hAnsi="Times New Roman" w:cs="Times New Roman"/>
          <w:b/>
          <w:color w:val="auto"/>
          <w:sz w:val="24"/>
          <w:szCs w:val="24"/>
        </w:rPr>
        <w:t>Qualitative Research Methods</w:t>
      </w:r>
      <w:bookmarkEnd w:id="28"/>
    </w:p>
    <w:p w14:paraId="7AA2E293" w14:textId="64429362" w:rsidR="006B7BF9" w:rsidRDefault="003045D6" w:rsidP="004B28C1">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My research methodology centers on the stories of community members</w:t>
      </w:r>
      <w:r w:rsidR="002979B1">
        <w:rPr>
          <w:rFonts w:ascii="Times New Roman" w:eastAsia="Times New Roman" w:hAnsi="Times New Roman" w:cs="Times New Roman"/>
          <w:color w:val="000000" w:themeColor="text1"/>
          <w:sz w:val="24"/>
          <w:szCs w:val="24"/>
          <w:lang w:val="en"/>
        </w:rPr>
        <w:t xml:space="preserve"> a</w:t>
      </w:r>
      <w:r w:rsidR="00EF19A4">
        <w:rPr>
          <w:rFonts w:ascii="Times New Roman" w:eastAsia="Times New Roman" w:hAnsi="Times New Roman" w:cs="Times New Roman"/>
          <w:color w:val="000000" w:themeColor="text1"/>
          <w:sz w:val="24"/>
          <w:szCs w:val="24"/>
          <w:lang w:val="en"/>
        </w:rPr>
        <w:t xml:space="preserve">nd </w:t>
      </w:r>
      <w:r w:rsidR="009C17F0">
        <w:rPr>
          <w:rFonts w:ascii="Times New Roman" w:eastAsia="Times New Roman" w:hAnsi="Times New Roman" w:cs="Times New Roman"/>
          <w:color w:val="000000" w:themeColor="text1"/>
          <w:sz w:val="24"/>
          <w:szCs w:val="24"/>
          <w:lang w:val="en"/>
        </w:rPr>
        <w:t>entail</w:t>
      </w:r>
      <w:r w:rsidR="00764BC8">
        <w:rPr>
          <w:rFonts w:ascii="Times New Roman" w:eastAsia="Times New Roman" w:hAnsi="Times New Roman" w:cs="Times New Roman"/>
          <w:color w:val="000000" w:themeColor="text1"/>
          <w:sz w:val="24"/>
          <w:szCs w:val="24"/>
          <w:lang w:val="en"/>
        </w:rPr>
        <w:t>s</w:t>
      </w:r>
      <w:r>
        <w:rPr>
          <w:rFonts w:ascii="Times New Roman" w:eastAsia="Times New Roman" w:hAnsi="Times New Roman" w:cs="Times New Roman"/>
          <w:color w:val="000000" w:themeColor="text1"/>
          <w:sz w:val="24"/>
          <w:szCs w:val="24"/>
          <w:lang w:val="en"/>
        </w:rPr>
        <w:t xml:space="preserve"> the use</w:t>
      </w:r>
      <w:r w:rsidR="00764BC8">
        <w:rPr>
          <w:rFonts w:ascii="Times New Roman" w:eastAsia="Times New Roman" w:hAnsi="Times New Roman" w:cs="Times New Roman"/>
          <w:color w:val="000000" w:themeColor="text1"/>
          <w:sz w:val="24"/>
          <w:szCs w:val="24"/>
          <w:lang w:val="en"/>
        </w:rPr>
        <w:t xml:space="preserve"> of</w:t>
      </w:r>
      <w:r>
        <w:rPr>
          <w:rFonts w:ascii="Times New Roman" w:eastAsia="Times New Roman" w:hAnsi="Times New Roman" w:cs="Times New Roman"/>
          <w:color w:val="000000" w:themeColor="text1"/>
          <w:sz w:val="24"/>
          <w:szCs w:val="24"/>
          <w:lang w:val="en"/>
        </w:rPr>
        <w:t xml:space="preserve"> interviews, archival research, and</w:t>
      </w:r>
      <w:r w:rsidR="0029374B">
        <w:rPr>
          <w:rFonts w:ascii="Times New Roman" w:eastAsia="Times New Roman" w:hAnsi="Times New Roman" w:cs="Times New Roman"/>
          <w:color w:val="000000" w:themeColor="text1"/>
          <w:sz w:val="24"/>
          <w:szCs w:val="24"/>
          <w:lang w:val="en"/>
        </w:rPr>
        <w:t xml:space="preserve"> StoryMaps</w:t>
      </w:r>
      <w:r>
        <w:rPr>
          <w:rFonts w:ascii="Times New Roman" w:eastAsia="Times New Roman" w:hAnsi="Times New Roman" w:cs="Times New Roman"/>
          <w:color w:val="000000" w:themeColor="text1"/>
          <w:sz w:val="24"/>
          <w:szCs w:val="24"/>
          <w:lang w:val="en"/>
        </w:rPr>
        <w:t xml:space="preserve">. This mixed-methods approach responds to the multi-faceted problem of industrial pollution. </w:t>
      </w:r>
      <w:r w:rsidR="000370FE">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{"citationID":"madgG2KZ","properties":{"formattedCitation":"(Elwood 2009)","plainCitation":"(Elwood 2009)","dontUpdate":true,"noteIndex":0},"citationItems":[{"id":3,"uris":["http://zotero.org/users/8815485/items/TU87AKFW"],"itemData":{"id":3,"type":"chapter","abstract":"Exploring the dynamic growth, change, and complexity of qualitative research in human geography, The SAGE Handbook of Qualitative Geography brings together leading scholars in the field to examine its history, assess the current state of the art, and project future directions.   \"In its comprehensive coverage, accessible text, and range of illustrative studies, past and present, the Handbook has established an impressive new standard in presenting qualitative methods to geographers.\" - David Ley, University of British Columbia  Moving beyond textbook rehearsals of standard issues, the Handbook shows how empirical details of qualitative research can be linked to the broader social, theoretical, political, and policy concerns of qualitative geographers and the communities within which they work. The book is organized into three sections:   Part I: Openings engages the history of qualitative geography, and details the ways that research, and the researcher′s place within it, are conceptualized within broader academic, political, and social currents. Part II: Encounters and Collaborations describes the different strategies of inquiry that qualitative geographers use, and the tools and techniques that address the challenges that arise in the research process. Part III: Making Sense explores the issues and processes of interpretation, and the ways researchers communicate their results.   Retrospective as well as prospective in its approach, this is geography′s first peer-to-peer engagement with qualitative research detailing how to conceive, carry out and communicate qualitative research in the twenty-first century. Suitable for postgraduate students, academics, and practitioners alike, this is the methods resource for researchers in human geography.","container-title":"The SAGE Handbook of Qualitative Geography","ISBN":"978-1-4462-0656-0","language":"en","note":"Google-Books-ID: pvAqzyZhQ24C","page":"94-97","publisher":"SAGE","source":"Google Books","title":"Mixed Methods: Thinking, Doing, and Asking in Multiple Ways","author":[{"family":"Elwood","given":"Sarah"}],"issued":{"date-parts":[["2009",11,18]]}}}],"schema":"https://github.com/citation-style-language/schema/raw/master/csl-citation.json"} </w:instrText>
      </w:r>
      <w:r w:rsidR="000370FE">
        <w:rPr>
          <w:rFonts w:ascii="Times New Roman" w:eastAsia="Times New Roman" w:hAnsi="Times New Roman" w:cs="Times New Roman"/>
          <w:color w:val="000000" w:themeColor="text1"/>
          <w:sz w:val="24"/>
          <w:szCs w:val="24"/>
          <w:lang w:val="en"/>
        </w:rPr>
        <w:fldChar w:fldCharType="separate"/>
      </w:r>
      <w:r w:rsidR="000370FE" w:rsidRPr="000370FE">
        <w:rPr>
          <w:rFonts w:ascii="Times New Roman" w:hAnsi="Times New Roman" w:cs="Times New Roman"/>
          <w:sz w:val="24"/>
        </w:rPr>
        <w:t xml:space="preserve">Elwood </w:t>
      </w:r>
      <w:r w:rsidR="009441C9">
        <w:rPr>
          <w:rFonts w:ascii="Times New Roman" w:hAnsi="Times New Roman" w:cs="Times New Roman"/>
          <w:sz w:val="24"/>
        </w:rPr>
        <w:t>(</w:t>
      </w:r>
      <w:r w:rsidR="000370FE" w:rsidRPr="000370FE">
        <w:rPr>
          <w:rFonts w:ascii="Times New Roman" w:hAnsi="Times New Roman" w:cs="Times New Roman"/>
          <w:sz w:val="24"/>
        </w:rPr>
        <w:t>2009</w:t>
      </w:r>
      <w:r w:rsidR="005927E1">
        <w:rPr>
          <w:rFonts w:ascii="Times New Roman" w:hAnsi="Times New Roman" w:cs="Times New Roman"/>
          <w:sz w:val="24"/>
        </w:rPr>
        <w:t>, 95</w:t>
      </w:r>
      <w:r w:rsidR="000370FE" w:rsidRPr="000370FE">
        <w:rPr>
          <w:rFonts w:ascii="Times New Roman" w:hAnsi="Times New Roman" w:cs="Times New Roman"/>
          <w:sz w:val="24"/>
        </w:rPr>
        <w:t>)</w:t>
      </w:r>
      <w:r w:rsidR="000370FE">
        <w:rPr>
          <w:rFonts w:ascii="Times New Roman" w:eastAsia="Times New Roman" w:hAnsi="Times New Roman" w:cs="Times New Roman"/>
          <w:color w:val="000000" w:themeColor="text1"/>
          <w:sz w:val="24"/>
          <w:szCs w:val="24"/>
          <w:lang w:val="en"/>
        </w:rPr>
        <w:fldChar w:fldCharType="end"/>
      </w:r>
      <w:r w:rsidR="005927E1">
        <w:rPr>
          <w:rFonts w:ascii="Times New Roman" w:eastAsia="Times New Roman" w:hAnsi="Times New Roman" w:cs="Times New Roman"/>
          <w:color w:val="000000" w:themeColor="text1"/>
          <w:sz w:val="24"/>
          <w:szCs w:val="24"/>
          <w:lang w:val="en"/>
        </w:rPr>
        <w:t xml:space="preserve"> </w:t>
      </w:r>
      <w:r w:rsidR="006B7BF9">
        <w:rPr>
          <w:rFonts w:ascii="Times New Roman" w:eastAsia="Times New Roman" w:hAnsi="Times New Roman" w:cs="Times New Roman"/>
          <w:color w:val="000000" w:themeColor="text1"/>
          <w:sz w:val="24"/>
          <w:szCs w:val="24"/>
          <w:lang w:val="en"/>
        </w:rPr>
        <w:t>defines mixed method approaches as “those that rely upon multiple types of data, modes of analysis, or ways of knowing, but may use these elements in a variety of ways in relationship to one another, for multiple intellectual and analytical purposes.” M</w:t>
      </w:r>
      <w:r w:rsidR="0010420F">
        <w:rPr>
          <w:rFonts w:ascii="Times New Roman" w:eastAsia="Times New Roman" w:hAnsi="Times New Roman" w:cs="Times New Roman"/>
          <w:color w:val="000000" w:themeColor="text1"/>
          <w:sz w:val="24"/>
          <w:szCs w:val="24"/>
          <w:lang w:val="en"/>
        </w:rPr>
        <w:t>y research requires a m</w:t>
      </w:r>
      <w:r w:rsidR="006B7BF9">
        <w:rPr>
          <w:rFonts w:ascii="Times New Roman" w:eastAsia="Times New Roman" w:hAnsi="Times New Roman" w:cs="Times New Roman"/>
          <w:color w:val="000000" w:themeColor="text1"/>
          <w:sz w:val="24"/>
          <w:szCs w:val="24"/>
          <w:lang w:val="en"/>
        </w:rPr>
        <w:t>ixed methodolog</w:t>
      </w:r>
      <w:r w:rsidR="0010420F">
        <w:rPr>
          <w:rFonts w:ascii="Times New Roman" w:eastAsia="Times New Roman" w:hAnsi="Times New Roman" w:cs="Times New Roman"/>
          <w:color w:val="000000" w:themeColor="text1"/>
          <w:sz w:val="24"/>
          <w:szCs w:val="24"/>
          <w:lang w:val="en"/>
        </w:rPr>
        <w:t>y</w:t>
      </w:r>
      <w:r w:rsidR="006B7BF9">
        <w:rPr>
          <w:rFonts w:ascii="Times New Roman" w:eastAsia="Times New Roman" w:hAnsi="Times New Roman" w:cs="Times New Roman"/>
          <w:color w:val="000000" w:themeColor="text1"/>
          <w:sz w:val="24"/>
          <w:szCs w:val="24"/>
          <w:lang w:val="en"/>
        </w:rPr>
        <w:t xml:space="preserve"> because the impacts of industrial contamination encompass both numerical data and societal impacts. As </w:t>
      </w:r>
      <w:r w:rsidR="00304198">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{"citationID":"gEcW5ol6","properties":{"formattedCitation":"(Boudia 2022)","plainCitation":"(Boudia 2022)","dontUpdate":true,"noteIndex":0},"citationItems":[{"id":618,"uris":["http://zotero.org/users/8815485/items/UFCM2PJP"],"itemData":{"id":618,"type":"book","abstract":"Residues offers readers a new approach for conceptualizing the environmental impacts of chemicals production, consumption, disposal, and regulation. Environm...","number-of-pages":"1-184","publisher":"Rutgers University Press","title":"Residues: Thinking Through Chemical Environments","URL":"https://www.rutgersuniversitypress.org/residues/9781978818019/","author":[{"family":"Boudia","given":"Soraya"}],"accessed":{"date-parts":[["2023",4,7]]},"issued":{"date-parts":[["2022"]]}}}],"schema":"https://github.com/citation-style-language/schema/raw/master/csl-citation.json"} </w:instrText>
      </w:r>
      <w:r w:rsidR="00304198">
        <w:rPr>
          <w:rFonts w:ascii="Times New Roman" w:eastAsia="Times New Roman" w:hAnsi="Times New Roman" w:cs="Times New Roman"/>
          <w:color w:val="000000" w:themeColor="text1"/>
          <w:sz w:val="24"/>
          <w:szCs w:val="24"/>
          <w:lang w:val="en"/>
        </w:rPr>
        <w:fldChar w:fldCharType="separate"/>
      </w:r>
      <w:r w:rsidR="00304198" w:rsidRPr="00304198">
        <w:rPr>
          <w:rFonts w:ascii="Times New Roman" w:hAnsi="Times New Roman" w:cs="Times New Roman"/>
          <w:sz w:val="24"/>
        </w:rPr>
        <w:t>Boudia</w:t>
      </w:r>
      <w:r w:rsidR="00074F1C">
        <w:rPr>
          <w:rFonts w:ascii="Times New Roman" w:hAnsi="Times New Roman" w:cs="Times New Roman"/>
          <w:sz w:val="24"/>
        </w:rPr>
        <w:t xml:space="preserve"> et al</w:t>
      </w:r>
      <w:r w:rsidR="00163A34">
        <w:rPr>
          <w:rFonts w:ascii="Times New Roman" w:hAnsi="Times New Roman" w:cs="Times New Roman"/>
          <w:sz w:val="24"/>
        </w:rPr>
        <w:t>.</w:t>
      </w:r>
      <w:r w:rsidR="00304198" w:rsidRPr="00304198">
        <w:rPr>
          <w:rFonts w:ascii="Times New Roman" w:hAnsi="Times New Roman" w:cs="Times New Roman"/>
          <w:sz w:val="24"/>
        </w:rPr>
        <w:t xml:space="preserve"> </w:t>
      </w:r>
      <w:r w:rsidR="00163A34">
        <w:rPr>
          <w:rFonts w:ascii="Times New Roman" w:hAnsi="Times New Roman" w:cs="Times New Roman"/>
          <w:sz w:val="24"/>
        </w:rPr>
        <w:t>(</w:t>
      </w:r>
      <w:r w:rsidR="00304198" w:rsidRPr="00304198">
        <w:rPr>
          <w:rFonts w:ascii="Times New Roman" w:hAnsi="Times New Roman" w:cs="Times New Roman"/>
          <w:sz w:val="24"/>
        </w:rPr>
        <w:t>2022</w:t>
      </w:r>
      <w:r w:rsidR="00074F1C">
        <w:rPr>
          <w:rFonts w:ascii="Times New Roman" w:hAnsi="Times New Roman" w:cs="Times New Roman"/>
          <w:sz w:val="24"/>
        </w:rPr>
        <w:t>, 125</w:t>
      </w:r>
      <w:r w:rsidR="00304198" w:rsidRPr="00304198">
        <w:rPr>
          <w:rFonts w:ascii="Times New Roman" w:hAnsi="Times New Roman" w:cs="Times New Roman"/>
          <w:sz w:val="24"/>
        </w:rPr>
        <w:t>)</w:t>
      </w:r>
      <w:r w:rsidR="00304198">
        <w:rPr>
          <w:rFonts w:ascii="Times New Roman" w:eastAsia="Times New Roman" w:hAnsi="Times New Roman" w:cs="Times New Roman"/>
          <w:color w:val="000000" w:themeColor="text1"/>
          <w:sz w:val="24"/>
          <w:szCs w:val="24"/>
          <w:lang w:val="en"/>
        </w:rPr>
        <w:fldChar w:fldCharType="end"/>
      </w:r>
      <w:r w:rsidR="00074F1C">
        <w:rPr>
          <w:rFonts w:ascii="Times New Roman" w:eastAsia="Times New Roman" w:hAnsi="Times New Roman" w:cs="Times New Roman"/>
          <w:i/>
          <w:iCs/>
          <w:color w:val="000000" w:themeColor="text1"/>
          <w:sz w:val="24"/>
          <w:szCs w:val="24"/>
          <w:lang w:val="en"/>
        </w:rPr>
        <w:t xml:space="preserve"> </w:t>
      </w:r>
      <w:r w:rsidR="00163A34">
        <w:rPr>
          <w:rFonts w:ascii="Times New Roman" w:eastAsia="Times New Roman" w:hAnsi="Times New Roman" w:cs="Times New Roman"/>
          <w:color w:val="000000" w:themeColor="text1"/>
          <w:sz w:val="24"/>
          <w:szCs w:val="24"/>
          <w:lang w:val="en"/>
        </w:rPr>
        <w:t>note</w:t>
      </w:r>
      <w:r w:rsidR="006B7BF9">
        <w:rPr>
          <w:rFonts w:ascii="Times New Roman" w:eastAsia="Times New Roman" w:hAnsi="Times New Roman" w:cs="Times New Roman"/>
          <w:color w:val="000000" w:themeColor="text1"/>
          <w:sz w:val="24"/>
          <w:szCs w:val="24"/>
          <w:lang w:val="en"/>
        </w:rPr>
        <w:t>, “Residues connect. To track them, we need combined approaches of the natural sciences, the social sciences, and the humanities to research residual states of matter</w:t>
      </w:r>
      <w:r w:rsidR="00005F7A">
        <w:rPr>
          <w:rFonts w:ascii="Times New Roman" w:eastAsia="Times New Roman" w:hAnsi="Times New Roman" w:cs="Times New Roman"/>
          <w:color w:val="000000" w:themeColor="text1"/>
          <w:sz w:val="24"/>
          <w:szCs w:val="24"/>
          <w:lang w:val="en"/>
        </w:rPr>
        <w:t>.”</w:t>
      </w:r>
    </w:p>
    <w:p w14:paraId="55DB1E9B" w14:textId="6B1CAE96" w:rsidR="006B7BF9" w:rsidRDefault="000D0C64" w:rsidP="006B7BF9">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w:t>
      </w:r>
      <w:r w:rsidR="006B7BF9">
        <w:rPr>
          <w:rFonts w:ascii="Times New Roman" w:eastAsia="Times New Roman" w:hAnsi="Times New Roman" w:cs="Times New Roman"/>
          <w:color w:val="000000" w:themeColor="text1"/>
          <w:sz w:val="24"/>
          <w:szCs w:val="24"/>
          <w:lang w:val="en"/>
        </w:rPr>
        <w:t xml:space="preserve">y qualitative research for this project </w:t>
      </w:r>
      <w:r>
        <w:rPr>
          <w:rFonts w:ascii="Times New Roman" w:eastAsia="Times New Roman" w:hAnsi="Times New Roman" w:cs="Times New Roman"/>
          <w:color w:val="000000" w:themeColor="text1"/>
          <w:sz w:val="24"/>
          <w:szCs w:val="24"/>
          <w:lang w:val="en"/>
        </w:rPr>
        <w:t>consists of two cornerstones:</w:t>
      </w:r>
      <w:r w:rsidR="006B7BF9">
        <w:rPr>
          <w:rFonts w:ascii="Times New Roman" w:eastAsia="Times New Roman" w:hAnsi="Times New Roman" w:cs="Times New Roman"/>
          <w:color w:val="000000" w:themeColor="text1"/>
          <w:sz w:val="24"/>
          <w:szCs w:val="24"/>
          <w:lang w:val="en"/>
        </w:rPr>
        <w:t xml:space="preserve"> unstructured interviews and extensive archival analysis. Interviews are an excellent way to gain information that other forms of qualitative research might lack. </w:t>
      </w:r>
      <w:r w:rsidR="00286D91">
        <w:rPr>
          <w:rFonts w:ascii="Times New Roman" w:eastAsia="Times New Roman" w:hAnsi="Times New Roman" w:cs="Times New Roman"/>
          <w:color w:val="000000" w:themeColor="text1"/>
          <w:sz w:val="24"/>
          <w:szCs w:val="24"/>
          <w:lang w:val="en"/>
        </w:rPr>
        <w:fldChar w:fldCharType="begin"/>
      </w:r>
      <w:r w:rsidR="00A4675F">
        <w:rPr>
          <w:rFonts w:ascii="Times New Roman" w:eastAsia="Times New Roman" w:hAnsi="Times New Roman" w:cs="Times New Roman"/>
          <w:color w:val="000000" w:themeColor="text1"/>
          <w:sz w:val="24"/>
          <w:szCs w:val="24"/>
          <w:lang w:val="en"/>
        </w:rPr>
        <w:instrText xml:space="preserve"> ADDIN ZOTERO_ITEM CSL_CITATION {"citationID":"jHNZ7Sh5","properties":{"formattedCitation":"(Dunn, n.d.)","plainCitation":"(Dunn, n.d.)","dontUpdate":true,"noteIndex":0},"citationItems":[{"id":639,"uris":["http://zotero.org/users/8815485/items/V786933H"],"itemData":{"id":639,"type":"chapter","container-title":"Qualitative Research Methods in Human Geography","page":"149-188","publisher":"Oxford University Press","title":"Interviewing","author":[{"family":"Dunn","given":"Kevin"}],"issued":{"date-parts":[["2016"]]}}}],"schema":"https://github.com/citation-style-language/schema/raw/master/csl-citation.json"} </w:instrText>
      </w:r>
      <w:r w:rsidR="00286D91">
        <w:rPr>
          <w:rFonts w:ascii="Times New Roman" w:eastAsia="Times New Roman" w:hAnsi="Times New Roman" w:cs="Times New Roman"/>
          <w:color w:val="000000" w:themeColor="text1"/>
          <w:sz w:val="24"/>
          <w:szCs w:val="24"/>
          <w:lang w:val="en"/>
        </w:rPr>
        <w:fldChar w:fldCharType="separate"/>
      </w:r>
      <w:r w:rsidR="00286D91" w:rsidRPr="00286D91">
        <w:rPr>
          <w:rFonts w:ascii="Times New Roman" w:hAnsi="Times New Roman" w:cs="Times New Roman"/>
          <w:sz w:val="24"/>
        </w:rPr>
        <w:t xml:space="preserve">Dunn </w:t>
      </w:r>
      <w:r>
        <w:rPr>
          <w:rFonts w:ascii="Times New Roman" w:hAnsi="Times New Roman" w:cs="Times New Roman"/>
          <w:sz w:val="24"/>
        </w:rPr>
        <w:t>(</w:t>
      </w:r>
      <w:r w:rsidR="00475899">
        <w:rPr>
          <w:rFonts w:ascii="Times New Roman" w:hAnsi="Times New Roman" w:cs="Times New Roman"/>
          <w:sz w:val="24"/>
        </w:rPr>
        <w:t>2016, 150</w:t>
      </w:r>
      <w:r w:rsidR="00286D91" w:rsidRPr="00286D91">
        <w:rPr>
          <w:rFonts w:ascii="Times New Roman" w:hAnsi="Times New Roman" w:cs="Times New Roman"/>
          <w:sz w:val="24"/>
        </w:rPr>
        <w:t>)</w:t>
      </w:r>
      <w:r w:rsidR="00286D91">
        <w:rPr>
          <w:rFonts w:ascii="Times New Roman" w:eastAsia="Times New Roman" w:hAnsi="Times New Roman" w:cs="Times New Roman"/>
          <w:color w:val="000000" w:themeColor="text1"/>
          <w:sz w:val="24"/>
          <w:szCs w:val="24"/>
          <w:lang w:val="en"/>
        </w:rPr>
        <w:fldChar w:fldCharType="end"/>
      </w:r>
      <w:r w:rsidR="00475899">
        <w:rPr>
          <w:rFonts w:ascii="Times New Roman" w:eastAsia="Times New Roman" w:hAnsi="Times New Roman" w:cs="Times New Roman"/>
          <w:color w:val="000000" w:themeColor="text1"/>
          <w:sz w:val="24"/>
          <w:szCs w:val="24"/>
          <w:lang w:val="en"/>
        </w:rPr>
        <w:t xml:space="preserve"> </w:t>
      </w:r>
      <w:r w:rsidR="008F289C">
        <w:rPr>
          <w:rFonts w:ascii="Times New Roman" w:eastAsia="Times New Roman" w:hAnsi="Times New Roman" w:cs="Times New Roman"/>
          <w:color w:val="000000" w:themeColor="text1"/>
          <w:sz w:val="24"/>
          <w:szCs w:val="24"/>
          <w:lang w:val="en"/>
        </w:rPr>
        <w:t>observes</w:t>
      </w:r>
      <w:r w:rsidR="00386D77">
        <w:rPr>
          <w:rFonts w:ascii="Times New Roman" w:eastAsia="Times New Roman" w:hAnsi="Times New Roman" w:cs="Times New Roman"/>
          <w:color w:val="000000" w:themeColor="text1"/>
          <w:sz w:val="24"/>
          <w:szCs w:val="24"/>
          <w:lang w:val="en"/>
        </w:rPr>
        <w:t xml:space="preserve"> that</w:t>
      </w:r>
      <w:r w:rsidR="006B7BF9">
        <w:rPr>
          <w:rFonts w:ascii="Times New Roman" w:eastAsia="Times New Roman" w:hAnsi="Times New Roman" w:cs="Times New Roman"/>
          <w:color w:val="000000" w:themeColor="text1"/>
          <w:sz w:val="24"/>
          <w:szCs w:val="24"/>
          <w:lang w:val="en"/>
        </w:rPr>
        <w:t xml:space="preserve"> interviews </w:t>
      </w:r>
      <w:r w:rsidR="00386D77">
        <w:rPr>
          <w:rFonts w:ascii="Times New Roman" w:eastAsia="Times New Roman" w:hAnsi="Times New Roman" w:cs="Times New Roman"/>
          <w:color w:val="000000" w:themeColor="text1"/>
          <w:sz w:val="24"/>
          <w:szCs w:val="24"/>
          <w:lang w:val="en"/>
        </w:rPr>
        <w:lastRenderedPageBreak/>
        <w:t>allow researchers</w:t>
      </w:r>
      <w:r w:rsidR="006B7BF9">
        <w:rPr>
          <w:rFonts w:ascii="Times New Roman" w:eastAsia="Times New Roman" w:hAnsi="Times New Roman" w:cs="Times New Roman"/>
          <w:color w:val="000000" w:themeColor="text1"/>
          <w:sz w:val="24"/>
          <w:szCs w:val="24"/>
          <w:lang w:val="en"/>
        </w:rPr>
        <w:t xml:space="preserve"> to </w:t>
      </w:r>
      <w:r w:rsidR="00881CF0">
        <w:rPr>
          <w:rFonts w:ascii="Times New Roman" w:eastAsia="Times New Roman" w:hAnsi="Times New Roman" w:cs="Times New Roman"/>
          <w:color w:val="000000" w:themeColor="text1"/>
          <w:sz w:val="24"/>
          <w:szCs w:val="24"/>
          <w:lang w:val="en"/>
        </w:rPr>
        <w:t>detect</w:t>
      </w:r>
      <w:r w:rsidR="006B7BF9">
        <w:rPr>
          <w:rFonts w:ascii="Times New Roman" w:eastAsia="Times New Roman" w:hAnsi="Times New Roman" w:cs="Times New Roman"/>
          <w:color w:val="000000" w:themeColor="text1"/>
          <w:sz w:val="24"/>
          <w:szCs w:val="24"/>
          <w:lang w:val="en"/>
        </w:rPr>
        <w:t xml:space="preserve"> how meanings, opinions, and experiences </w:t>
      </w:r>
      <w:r w:rsidR="00881CF0">
        <w:rPr>
          <w:rFonts w:ascii="Times New Roman" w:eastAsia="Times New Roman" w:hAnsi="Times New Roman" w:cs="Times New Roman"/>
          <w:color w:val="000000" w:themeColor="text1"/>
          <w:sz w:val="24"/>
          <w:szCs w:val="24"/>
          <w:lang w:val="en"/>
        </w:rPr>
        <w:t>vary</w:t>
      </w:r>
      <w:r w:rsidR="006B7BF9">
        <w:rPr>
          <w:rFonts w:ascii="Times New Roman" w:eastAsia="Times New Roman" w:hAnsi="Times New Roman" w:cs="Times New Roman"/>
          <w:color w:val="000000" w:themeColor="text1"/>
          <w:sz w:val="24"/>
          <w:szCs w:val="24"/>
          <w:lang w:val="en"/>
        </w:rPr>
        <w:t xml:space="preserve"> among people of different class, ethnicity, age, and sexuality</w:t>
      </w:r>
      <w:r w:rsidR="00475899">
        <w:rPr>
          <w:rFonts w:ascii="Times New Roman" w:eastAsia="Times New Roman" w:hAnsi="Times New Roman" w:cs="Times New Roman"/>
          <w:color w:val="000000" w:themeColor="text1"/>
          <w:sz w:val="24"/>
          <w:szCs w:val="24"/>
          <w:lang w:val="en"/>
        </w:rPr>
        <w:t>.</w:t>
      </w:r>
      <w:r w:rsidR="006B7BF9">
        <w:rPr>
          <w:rFonts w:ascii="Times New Roman" w:eastAsia="Times New Roman" w:hAnsi="Times New Roman" w:cs="Times New Roman"/>
          <w:color w:val="000000" w:themeColor="text1"/>
          <w:sz w:val="24"/>
          <w:szCs w:val="24"/>
          <w:lang w:val="en"/>
        </w:rPr>
        <w:t xml:space="preserve"> The interviews </w:t>
      </w:r>
      <w:r w:rsidR="00CA357B">
        <w:rPr>
          <w:rFonts w:ascii="Times New Roman" w:eastAsia="Times New Roman" w:hAnsi="Times New Roman" w:cs="Times New Roman"/>
          <w:color w:val="000000" w:themeColor="text1"/>
          <w:sz w:val="24"/>
          <w:szCs w:val="24"/>
          <w:lang w:val="en"/>
        </w:rPr>
        <w:t xml:space="preserve">shaping my project </w:t>
      </w:r>
      <w:r w:rsidR="006B7BF9">
        <w:rPr>
          <w:rFonts w:ascii="Times New Roman" w:eastAsia="Times New Roman" w:hAnsi="Times New Roman" w:cs="Times New Roman"/>
          <w:color w:val="000000" w:themeColor="text1"/>
          <w:sz w:val="24"/>
          <w:szCs w:val="24"/>
          <w:lang w:val="en"/>
        </w:rPr>
        <w:t xml:space="preserve">were conducted with people who had worked and interacted with the plant in a variety of ways; </w:t>
      </w:r>
      <w:r w:rsidR="00CA357B">
        <w:rPr>
          <w:rFonts w:ascii="Times New Roman" w:eastAsia="Times New Roman" w:hAnsi="Times New Roman" w:cs="Times New Roman"/>
          <w:color w:val="000000" w:themeColor="text1"/>
          <w:sz w:val="24"/>
          <w:szCs w:val="24"/>
          <w:lang w:val="en"/>
        </w:rPr>
        <w:t>they</w:t>
      </w:r>
      <w:r w:rsidR="006B7BF9">
        <w:rPr>
          <w:rFonts w:ascii="Times New Roman" w:eastAsia="Times New Roman" w:hAnsi="Times New Roman" w:cs="Times New Roman"/>
          <w:color w:val="000000" w:themeColor="text1"/>
          <w:sz w:val="24"/>
          <w:szCs w:val="24"/>
          <w:lang w:val="en"/>
        </w:rPr>
        <w:t xml:space="preserve"> capture different experiences. Upon approval of the IRB in April 2022, the AW&amp;W team interviewed six people who had a connection to B.F. Goodrich (</w:t>
      </w:r>
      <w:r w:rsidR="006B7BF9" w:rsidRPr="00D52C1D">
        <w:rPr>
          <w:rFonts w:ascii="Times New Roman" w:eastAsia="Times New Roman" w:hAnsi="Times New Roman" w:cs="Times New Roman"/>
          <w:i/>
          <w:iCs/>
          <w:color w:val="000000" w:themeColor="text1"/>
          <w:sz w:val="24"/>
          <w:szCs w:val="24"/>
          <w:lang w:val="en"/>
        </w:rPr>
        <w:fldChar w:fldCharType="begin"/>
      </w:r>
      <w:r w:rsidR="006B7BF9" w:rsidRPr="00D52C1D">
        <w:rPr>
          <w:rFonts w:ascii="Times New Roman" w:eastAsia="Times New Roman" w:hAnsi="Times New Roman" w:cs="Times New Roman"/>
          <w:i/>
          <w:iCs/>
          <w:color w:val="000000" w:themeColor="text1"/>
          <w:sz w:val="24"/>
          <w:szCs w:val="24"/>
          <w:lang w:val="en"/>
        </w:rPr>
        <w:instrText xml:space="preserve"> REF _Ref131580023 \h </w:instrText>
      </w:r>
      <w:r w:rsidR="00D52C1D" w:rsidRPr="00D52C1D">
        <w:rPr>
          <w:rFonts w:ascii="Times New Roman" w:eastAsia="Times New Roman" w:hAnsi="Times New Roman" w:cs="Times New Roman"/>
          <w:i/>
          <w:iCs/>
          <w:color w:val="000000" w:themeColor="text1"/>
          <w:sz w:val="24"/>
          <w:szCs w:val="24"/>
          <w:lang w:val="en"/>
        </w:rPr>
        <w:instrText xml:space="preserve"> \* MERGEFORMAT </w:instrText>
      </w:r>
      <w:r w:rsidR="006B7BF9" w:rsidRPr="00D52C1D">
        <w:rPr>
          <w:rFonts w:ascii="Times New Roman" w:eastAsia="Times New Roman" w:hAnsi="Times New Roman" w:cs="Times New Roman"/>
          <w:i/>
          <w:iCs/>
          <w:color w:val="000000" w:themeColor="text1"/>
          <w:sz w:val="24"/>
          <w:szCs w:val="24"/>
          <w:lang w:val="en"/>
        </w:rPr>
      </w:r>
      <w:r w:rsidR="006B7BF9" w:rsidRPr="00D52C1D">
        <w:rPr>
          <w:rFonts w:ascii="Times New Roman" w:eastAsia="Times New Roman" w:hAnsi="Times New Roman" w:cs="Times New Roman"/>
          <w:i/>
          <w:iCs/>
          <w:color w:val="000000" w:themeColor="text1"/>
          <w:sz w:val="24"/>
          <w:szCs w:val="24"/>
          <w:lang w:val="en"/>
        </w:rPr>
        <w:fldChar w:fldCharType="separate"/>
      </w:r>
      <w:r w:rsidR="0099650E" w:rsidRPr="00D52C1D">
        <w:rPr>
          <w:rFonts w:ascii="Times New Roman" w:hAnsi="Times New Roman" w:cs="Times New Roman"/>
          <w:b/>
          <w:bCs/>
          <w:i/>
          <w:iCs/>
          <w:sz w:val="24"/>
          <w:szCs w:val="24"/>
        </w:rPr>
        <w:t xml:space="preserve">Table </w:t>
      </w:r>
      <w:r w:rsidR="0099650E" w:rsidRPr="00D52C1D">
        <w:rPr>
          <w:rFonts w:ascii="Times New Roman" w:hAnsi="Times New Roman" w:cs="Times New Roman"/>
          <w:b/>
          <w:bCs/>
          <w:i/>
          <w:iCs/>
          <w:noProof/>
          <w:sz w:val="24"/>
          <w:szCs w:val="24"/>
        </w:rPr>
        <w:t>1</w:t>
      </w:r>
      <w:r w:rsidR="006B7BF9" w:rsidRPr="00D52C1D">
        <w:rPr>
          <w:rFonts w:ascii="Times New Roman" w:eastAsia="Times New Roman" w:hAnsi="Times New Roman" w:cs="Times New Roman"/>
          <w:i/>
          <w:iCs/>
          <w:color w:val="000000" w:themeColor="text1"/>
          <w:sz w:val="24"/>
          <w:szCs w:val="24"/>
          <w:lang w:val="en"/>
        </w:rPr>
        <w:fldChar w:fldCharType="end"/>
      </w:r>
      <w:r w:rsidR="006B7BF9">
        <w:rPr>
          <w:rFonts w:ascii="Times New Roman" w:eastAsia="Times New Roman" w:hAnsi="Times New Roman" w:cs="Times New Roman"/>
          <w:color w:val="000000" w:themeColor="text1"/>
          <w:sz w:val="24"/>
          <w:szCs w:val="24"/>
          <w:lang w:val="en"/>
        </w:rPr>
        <w:t>).</w:t>
      </w:r>
      <w:r w:rsidR="003570E6">
        <w:rPr>
          <w:rFonts w:ascii="Times New Roman" w:eastAsia="Times New Roman" w:hAnsi="Times New Roman" w:cs="Times New Roman"/>
          <w:color w:val="000000" w:themeColor="text1"/>
          <w:sz w:val="24"/>
          <w:szCs w:val="24"/>
          <w:lang w:val="en"/>
        </w:rPr>
        <w:t xml:space="preserve"> </w:t>
      </w:r>
      <w:r w:rsidR="00CA357B">
        <w:rPr>
          <w:rFonts w:ascii="Times New Roman" w:eastAsia="Times New Roman" w:hAnsi="Times New Roman" w:cs="Times New Roman"/>
          <w:color w:val="000000" w:themeColor="text1"/>
          <w:sz w:val="24"/>
          <w:szCs w:val="24"/>
          <w:lang w:val="en"/>
        </w:rPr>
        <w:t xml:space="preserve">I </w:t>
      </w:r>
      <w:r w:rsidR="00B23D19">
        <w:rPr>
          <w:rFonts w:ascii="Times New Roman" w:eastAsia="Times New Roman" w:hAnsi="Times New Roman" w:cs="Times New Roman"/>
          <w:color w:val="000000" w:themeColor="text1"/>
          <w:sz w:val="24"/>
          <w:szCs w:val="24"/>
          <w:lang w:val="en"/>
        </w:rPr>
        <w:t>complimented</w:t>
      </w:r>
      <w:r w:rsidR="00CA357B">
        <w:rPr>
          <w:rFonts w:ascii="Times New Roman" w:eastAsia="Times New Roman" w:hAnsi="Times New Roman" w:cs="Times New Roman"/>
          <w:color w:val="000000" w:themeColor="text1"/>
          <w:sz w:val="24"/>
          <w:szCs w:val="24"/>
          <w:lang w:val="en"/>
        </w:rPr>
        <w:t xml:space="preserve"> </w:t>
      </w:r>
      <w:r w:rsidR="00B23D19">
        <w:rPr>
          <w:rFonts w:ascii="Times New Roman" w:eastAsia="Times New Roman" w:hAnsi="Times New Roman" w:cs="Times New Roman"/>
          <w:color w:val="000000" w:themeColor="text1"/>
          <w:sz w:val="24"/>
          <w:szCs w:val="24"/>
          <w:lang w:val="en"/>
        </w:rPr>
        <w:t xml:space="preserve">these </w:t>
      </w:r>
      <w:r w:rsidR="00CA357B">
        <w:rPr>
          <w:rFonts w:ascii="Times New Roman" w:eastAsia="Times New Roman" w:hAnsi="Times New Roman" w:cs="Times New Roman"/>
          <w:color w:val="000000" w:themeColor="text1"/>
          <w:sz w:val="24"/>
          <w:szCs w:val="24"/>
          <w:lang w:val="en"/>
        </w:rPr>
        <w:t xml:space="preserve">with interviews with </w:t>
      </w:r>
      <w:r w:rsidR="00765E1D">
        <w:rPr>
          <w:rFonts w:ascii="Times New Roman" w:eastAsia="Times New Roman" w:hAnsi="Times New Roman" w:cs="Times New Roman"/>
          <w:color w:val="000000" w:themeColor="text1"/>
          <w:sz w:val="24"/>
          <w:szCs w:val="24"/>
          <w:lang w:val="en"/>
        </w:rPr>
        <w:t>recorded</w:t>
      </w:r>
      <w:r w:rsidR="003570E6">
        <w:rPr>
          <w:rFonts w:ascii="Times New Roman" w:eastAsia="Times New Roman" w:hAnsi="Times New Roman" w:cs="Times New Roman"/>
          <w:color w:val="000000" w:themeColor="text1"/>
          <w:sz w:val="24"/>
          <w:szCs w:val="24"/>
          <w:lang w:val="en"/>
        </w:rPr>
        <w:t xml:space="preserve"> interviews from Oklahoma State University (OSU)’s Oral History Project </w:t>
      </w:r>
      <w:r w:rsidR="00EC291F">
        <w:rPr>
          <w:rFonts w:ascii="Times New Roman" w:eastAsia="Times New Roman" w:hAnsi="Times New Roman" w:cs="Times New Roman"/>
          <w:color w:val="000000" w:themeColor="text1"/>
          <w:sz w:val="24"/>
          <w:szCs w:val="24"/>
          <w:lang w:val="en"/>
        </w:rPr>
        <w:t>(</w:t>
      </w:r>
      <w:r w:rsidR="00EC291F" w:rsidRPr="00D52C1D">
        <w:rPr>
          <w:rFonts w:ascii="Times New Roman" w:eastAsia="Times New Roman" w:hAnsi="Times New Roman" w:cs="Times New Roman"/>
          <w:i/>
          <w:iCs/>
          <w:color w:val="000000" w:themeColor="text1"/>
          <w:sz w:val="24"/>
          <w:szCs w:val="24"/>
          <w:lang w:val="en"/>
        </w:rPr>
        <w:fldChar w:fldCharType="begin"/>
      </w:r>
      <w:r w:rsidR="00EC291F" w:rsidRPr="00D52C1D">
        <w:rPr>
          <w:rFonts w:ascii="Times New Roman" w:eastAsia="Times New Roman" w:hAnsi="Times New Roman" w:cs="Times New Roman"/>
          <w:i/>
          <w:iCs/>
          <w:color w:val="000000" w:themeColor="text1"/>
          <w:sz w:val="24"/>
          <w:szCs w:val="24"/>
          <w:lang w:val="en"/>
        </w:rPr>
        <w:instrText xml:space="preserve"> REF _Ref131580023 \h </w:instrText>
      </w:r>
      <w:r w:rsidR="00D52C1D">
        <w:rPr>
          <w:rFonts w:ascii="Times New Roman" w:eastAsia="Times New Roman" w:hAnsi="Times New Roman" w:cs="Times New Roman"/>
          <w:i/>
          <w:iCs/>
          <w:color w:val="000000" w:themeColor="text1"/>
          <w:sz w:val="24"/>
          <w:szCs w:val="24"/>
          <w:lang w:val="en"/>
        </w:rPr>
        <w:instrText xml:space="preserve"> \* MERGEFORMAT </w:instrText>
      </w:r>
      <w:r w:rsidR="00EC291F" w:rsidRPr="00D52C1D">
        <w:rPr>
          <w:rFonts w:ascii="Times New Roman" w:eastAsia="Times New Roman" w:hAnsi="Times New Roman" w:cs="Times New Roman"/>
          <w:i/>
          <w:iCs/>
          <w:color w:val="000000" w:themeColor="text1"/>
          <w:sz w:val="24"/>
          <w:szCs w:val="24"/>
          <w:lang w:val="en"/>
        </w:rPr>
      </w:r>
      <w:r w:rsidR="00EC291F" w:rsidRPr="00D52C1D">
        <w:rPr>
          <w:rFonts w:ascii="Times New Roman" w:eastAsia="Times New Roman" w:hAnsi="Times New Roman" w:cs="Times New Roman"/>
          <w:i/>
          <w:iCs/>
          <w:color w:val="000000" w:themeColor="text1"/>
          <w:sz w:val="24"/>
          <w:szCs w:val="24"/>
          <w:lang w:val="en"/>
        </w:rPr>
        <w:fldChar w:fldCharType="separate"/>
      </w:r>
      <w:r w:rsidR="0099650E" w:rsidRPr="00D52C1D">
        <w:rPr>
          <w:rFonts w:ascii="Times New Roman" w:hAnsi="Times New Roman" w:cs="Times New Roman"/>
          <w:b/>
          <w:bCs/>
          <w:i/>
          <w:iCs/>
          <w:sz w:val="24"/>
          <w:szCs w:val="24"/>
        </w:rPr>
        <w:t xml:space="preserve">Table </w:t>
      </w:r>
      <w:r w:rsidR="00D52C1D" w:rsidRPr="00D52C1D">
        <w:rPr>
          <w:rFonts w:ascii="Times New Roman" w:hAnsi="Times New Roman" w:cs="Times New Roman"/>
          <w:b/>
          <w:bCs/>
          <w:i/>
          <w:iCs/>
          <w:sz w:val="24"/>
          <w:szCs w:val="24"/>
        </w:rPr>
        <w:t>2</w:t>
      </w:r>
      <w:r w:rsidR="00EC291F" w:rsidRPr="00D52C1D">
        <w:rPr>
          <w:rFonts w:ascii="Times New Roman" w:eastAsia="Times New Roman" w:hAnsi="Times New Roman" w:cs="Times New Roman"/>
          <w:i/>
          <w:iCs/>
          <w:color w:val="000000" w:themeColor="text1"/>
          <w:sz w:val="24"/>
          <w:szCs w:val="24"/>
          <w:lang w:val="en"/>
        </w:rPr>
        <w:fldChar w:fldCharType="end"/>
      </w:r>
      <w:r w:rsidR="00EC291F">
        <w:rPr>
          <w:rFonts w:ascii="Times New Roman" w:eastAsia="Times New Roman" w:hAnsi="Times New Roman" w:cs="Times New Roman"/>
          <w:color w:val="000000" w:themeColor="text1"/>
          <w:sz w:val="24"/>
          <w:szCs w:val="24"/>
          <w:lang w:val="en"/>
        </w:rPr>
        <w:t xml:space="preserve">). </w:t>
      </w:r>
      <w:r w:rsidR="006B7BF9">
        <w:rPr>
          <w:rFonts w:ascii="Times New Roman" w:eastAsia="Times New Roman" w:hAnsi="Times New Roman" w:cs="Times New Roman"/>
          <w:color w:val="000000" w:themeColor="text1"/>
          <w:sz w:val="24"/>
          <w:szCs w:val="24"/>
          <w:lang w:val="en"/>
        </w:rPr>
        <w:t>Interviews were conducted during numerous trips to Miami. We would first ask Rebecca, our community partner, for a list of names and contact information for those whom she thought would be interested in speaking with us. Once we had reached out and confirmed that they agreed to be interviewed, we scheduled a time for an interview.</w:t>
      </w:r>
    </w:p>
    <w:p w14:paraId="52320E3A" w14:textId="40910DD2" w:rsidR="006B7BF9" w:rsidRPr="0068703F" w:rsidRDefault="006B7BF9" w:rsidP="006B7BF9">
      <w:pPr>
        <w:pStyle w:val="Caption"/>
        <w:keepNext/>
        <w:spacing w:after="0"/>
        <w:jc w:val="center"/>
        <w:rPr>
          <w:rFonts w:ascii="Times New Roman" w:hAnsi="Times New Roman" w:cs="Times New Roman"/>
          <w:i w:val="0"/>
          <w:iCs w:val="0"/>
          <w:color w:val="auto"/>
          <w:sz w:val="24"/>
          <w:szCs w:val="24"/>
        </w:rPr>
      </w:pPr>
      <w:bookmarkStart w:id="29" w:name="_Ref131580023"/>
      <w:bookmarkStart w:id="30" w:name="_Toc131597738"/>
      <w:bookmarkStart w:id="31" w:name="_Toc133756372"/>
      <w:r w:rsidRPr="0068703F">
        <w:rPr>
          <w:rFonts w:ascii="Times New Roman" w:hAnsi="Times New Roman" w:cs="Times New Roman"/>
          <w:b/>
          <w:bCs/>
          <w:i w:val="0"/>
          <w:iCs w:val="0"/>
          <w:color w:val="auto"/>
          <w:sz w:val="24"/>
          <w:szCs w:val="24"/>
        </w:rPr>
        <w:t xml:space="preserve">Table </w:t>
      </w:r>
      <w:r w:rsidRPr="0068703F">
        <w:rPr>
          <w:rFonts w:ascii="Times New Roman" w:hAnsi="Times New Roman" w:cs="Times New Roman"/>
          <w:b/>
          <w:bCs/>
          <w:i w:val="0"/>
          <w:iCs w:val="0"/>
          <w:color w:val="auto"/>
          <w:sz w:val="24"/>
          <w:szCs w:val="24"/>
        </w:rPr>
        <w:fldChar w:fldCharType="begin"/>
      </w:r>
      <w:r w:rsidRPr="0068703F">
        <w:rPr>
          <w:rFonts w:ascii="Times New Roman" w:hAnsi="Times New Roman" w:cs="Times New Roman"/>
          <w:b/>
          <w:bCs/>
          <w:i w:val="0"/>
          <w:iCs w:val="0"/>
          <w:color w:val="auto"/>
          <w:sz w:val="24"/>
          <w:szCs w:val="24"/>
        </w:rPr>
        <w:instrText xml:space="preserve"> SEQ Table \* ARABIC </w:instrText>
      </w:r>
      <w:r w:rsidRPr="0068703F">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w:t>
      </w:r>
      <w:r w:rsidRPr="0068703F">
        <w:rPr>
          <w:rFonts w:ascii="Times New Roman" w:hAnsi="Times New Roman" w:cs="Times New Roman"/>
          <w:b/>
          <w:bCs/>
          <w:i w:val="0"/>
          <w:iCs w:val="0"/>
          <w:color w:val="auto"/>
          <w:sz w:val="24"/>
          <w:szCs w:val="24"/>
        </w:rPr>
        <w:fldChar w:fldCharType="end"/>
      </w:r>
      <w:bookmarkEnd w:id="29"/>
      <w:r w:rsidRPr="0068703F">
        <w:rPr>
          <w:rFonts w:ascii="Times New Roman" w:hAnsi="Times New Roman" w:cs="Times New Roman"/>
          <w:i w:val="0"/>
          <w:iCs w:val="0"/>
          <w:color w:val="auto"/>
          <w:sz w:val="24"/>
          <w:szCs w:val="24"/>
        </w:rPr>
        <w:t xml:space="preserve"> List of Interviews Conducted</w:t>
      </w:r>
      <w:bookmarkEnd w:id="30"/>
      <w:bookmarkEnd w:id="31"/>
    </w:p>
    <w:tbl>
      <w:tblPr>
        <w:tblStyle w:val="TableGrid"/>
        <w:tblW w:w="8910" w:type="dxa"/>
        <w:tblInd w:w="265" w:type="dxa"/>
        <w:tblLook w:val="04A0" w:firstRow="1" w:lastRow="0" w:firstColumn="1" w:lastColumn="0" w:noHBand="0" w:noVBand="1"/>
      </w:tblPr>
      <w:tblGrid>
        <w:gridCol w:w="2070"/>
        <w:gridCol w:w="2250"/>
        <w:gridCol w:w="4590"/>
      </w:tblGrid>
      <w:tr w:rsidR="006B7BF9" w14:paraId="2EE8489D" w14:textId="77777777" w:rsidTr="001C7E51">
        <w:tc>
          <w:tcPr>
            <w:tcW w:w="2070" w:type="dxa"/>
          </w:tcPr>
          <w:p w14:paraId="6558B2D1"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Name of Interviewee</w:t>
            </w:r>
          </w:p>
        </w:tc>
        <w:tc>
          <w:tcPr>
            <w:tcW w:w="2250" w:type="dxa"/>
          </w:tcPr>
          <w:p w14:paraId="16D0DD69"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Date of Interview</w:t>
            </w:r>
          </w:p>
        </w:tc>
        <w:tc>
          <w:tcPr>
            <w:tcW w:w="4590" w:type="dxa"/>
          </w:tcPr>
          <w:p w14:paraId="65CAC4A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Connection to B.F. Goodrich</w:t>
            </w:r>
          </w:p>
        </w:tc>
      </w:tr>
      <w:tr w:rsidR="006B7BF9" w14:paraId="5CFFB824" w14:textId="77777777" w:rsidTr="001C7E51">
        <w:tc>
          <w:tcPr>
            <w:tcW w:w="2070" w:type="dxa"/>
          </w:tcPr>
          <w:p w14:paraId="20367D1D"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Ben Bingham</w:t>
            </w:r>
          </w:p>
        </w:tc>
        <w:tc>
          <w:tcPr>
            <w:tcW w:w="2250" w:type="dxa"/>
          </w:tcPr>
          <w:p w14:paraId="656A7F59"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November 2022</w:t>
            </w:r>
          </w:p>
        </w:tc>
        <w:tc>
          <w:tcPr>
            <w:tcW w:w="4590" w:type="dxa"/>
          </w:tcPr>
          <w:p w14:paraId="41A473EA"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His father had worked at the plant for many years.</w:t>
            </w:r>
          </w:p>
        </w:tc>
      </w:tr>
      <w:tr w:rsidR="006B7BF9" w14:paraId="1A097ADB" w14:textId="77777777" w:rsidTr="001C7E51">
        <w:tc>
          <w:tcPr>
            <w:tcW w:w="2070" w:type="dxa"/>
          </w:tcPr>
          <w:p w14:paraId="594818A4"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Fredas Cook</w:t>
            </w:r>
          </w:p>
        </w:tc>
        <w:tc>
          <w:tcPr>
            <w:tcW w:w="2250" w:type="dxa"/>
          </w:tcPr>
          <w:p w14:paraId="3DE62412"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May 2022</w:t>
            </w:r>
          </w:p>
        </w:tc>
        <w:tc>
          <w:tcPr>
            <w:tcW w:w="4590" w:type="dxa"/>
          </w:tcPr>
          <w:p w14:paraId="41028DD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Former B.F. Goodrich tire builder and foreman. Began work on August 9, 1965.</w:t>
            </w:r>
          </w:p>
        </w:tc>
      </w:tr>
      <w:tr w:rsidR="006B7BF9" w14:paraId="42D7FCC9" w14:textId="77777777" w:rsidTr="001C7E51">
        <w:tc>
          <w:tcPr>
            <w:tcW w:w="2070" w:type="dxa"/>
          </w:tcPr>
          <w:p w14:paraId="78BAEB09"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James Graves</w:t>
            </w:r>
          </w:p>
        </w:tc>
        <w:tc>
          <w:tcPr>
            <w:tcW w:w="2250" w:type="dxa"/>
          </w:tcPr>
          <w:p w14:paraId="35D7C36A"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April 2022</w:t>
            </w:r>
          </w:p>
        </w:tc>
        <w:tc>
          <w:tcPr>
            <w:tcW w:w="4590" w:type="dxa"/>
          </w:tcPr>
          <w:p w14:paraId="317078D3"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Hired as a floor foreman but became a senior foreman. Started working at B.F. Goodrich in 1972.</w:t>
            </w:r>
          </w:p>
        </w:tc>
      </w:tr>
      <w:tr w:rsidR="006B7BF9" w14:paraId="70E4F542" w14:textId="77777777" w:rsidTr="001C7E51">
        <w:tc>
          <w:tcPr>
            <w:tcW w:w="2070" w:type="dxa"/>
          </w:tcPr>
          <w:p w14:paraId="73098575"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Dennis “Dale” Taylor</w:t>
            </w:r>
          </w:p>
        </w:tc>
        <w:tc>
          <w:tcPr>
            <w:tcW w:w="2250" w:type="dxa"/>
          </w:tcPr>
          <w:p w14:paraId="4F51BC8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April 2022</w:t>
            </w:r>
          </w:p>
        </w:tc>
        <w:tc>
          <w:tcPr>
            <w:tcW w:w="4590" w:type="dxa"/>
          </w:tcPr>
          <w:p w14:paraId="0DBB98E3"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Worked at the B.F. Goodrich Plant for about a year.</w:t>
            </w:r>
          </w:p>
        </w:tc>
      </w:tr>
      <w:tr w:rsidR="006B7BF9" w14:paraId="3B484E8B" w14:textId="77777777" w:rsidTr="001C7E51">
        <w:tc>
          <w:tcPr>
            <w:tcW w:w="2070" w:type="dxa"/>
          </w:tcPr>
          <w:p w14:paraId="1AA1D90B"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Larry Tippit</w:t>
            </w:r>
          </w:p>
        </w:tc>
        <w:tc>
          <w:tcPr>
            <w:tcW w:w="2250" w:type="dxa"/>
          </w:tcPr>
          <w:p w14:paraId="4E103C68"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May 2022</w:t>
            </w:r>
          </w:p>
        </w:tc>
        <w:tc>
          <w:tcPr>
            <w:tcW w:w="4590" w:type="dxa"/>
          </w:tcPr>
          <w:p w14:paraId="5FEA5193"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Tire builder who became a research and design engineer at the plant.</w:t>
            </w:r>
          </w:p>
        </w:tc>
      </w:tr>
      <w:tr w:rsidR="006B7BF9" w14:paraId="6F1A7ECA" w14:textId="77777777" w:rsidTr="001C7E51">
        <w:tc>
          <w:tcPr>
            <w:tcW w:w="2070" w:type="dxa"/>
          </w:tcPr>
          <w:p w14:paraId="5FF9F1AD"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Jerry Wyrik</w:t>
            </w:r>
          </w:p>
        </w:tc>
        <w:tc>
          <w:tcPr>
            <w:tcW w:w="2250" w:type="dxa"/>
          </w:tcPr>
          <w:p w14:paraId="12B9691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May 2022</w:t>
            </w:r>
          </w:p>
        </w:tc>
        <w:tc>
          <w:tcPr>
            <w:tcW w:w="4590" w:type="dxa"/>
          </w:tcPr>
          <w:p w14:paraId="6E02739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Former B.F. Goodrich stock worker and tire builder began August 14, 1963. He worked until they closed in 1986 and then transferred to Tuscaloosa, AL for 10 years.</w:t>
            </w:r>
          </w:p>
        </w:tc>
      </w:tr>
    </w:tbl>
    <w:p w14:paraId="667EF81A" w14:textId="6EE850CC" w:rsidR="006B7BF9" w:rsidRDefault="006B7BF9" w:rsidP="006B7BF9">
      <w:pPr>
        <w:tabs>
          <w:tab w:val="left" w:pos="399"/>
        </w:tabs>
        <w:spacing w:line="480" w:lineRule="auto"/>
        <w:rPr>
          <w:rFonts w:ascii="Times New Roman" w:hAnsi="Times New Roman" w:cs="Times New Roman"/>
          <w:color w:val="000000"/>
          <w:sz w:val="24"/>
          <w:szCs w:val="24"/>
        </w:rPr>
      </w:pPr>
    </w:p>
    <w:p w14:paraId="6170A010" w14:textId="77777777" w:rsidR="001A78F5" w:rsidRDefault="001A78F5">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0E2912D" w14:textId="77777777" w:rsidR="006B7BF9" w:rsidRDefault="006B7BF9" w:rsidP="006B7BF9">
      <w:pPr>
        <w:tabs>
          <w:tab w:val="left" w:pos="399"/>
        </w:tabs>
        <w:spacing w:line="480" w:lineRule="auto"/>
        <w:rPr>
          <w:rFonts w:ascii="Times New Roman" w:hAnsi="Times New Roman" w:cs="Times New Roman"/>
          <w:color w:val="000000"/>
          <w:sz w:val="24"/>
          <w:szCs w:val="24"/>
        </w:rPr>
      </w:pPr>
    </w:p>
    <w:p w14:paraId="3000ECDD" w14:textId="4D09726E" w:rsidR="006B7BF9" w:rsidRPr="004A7C8E" w:rsidRDefault="006B7BF9" w:rsidP="006B7BF9">
      <w:pPr>
        <w:pStyle w:val="Caption"/>
        <w:keepNext/>
        <w:spacing w:after="0"/>
        <w:jc w:val="center"/>
        <w:rPr>
          <w:rFonts w:ascii="Times New Roman" w:hAnsi="Times New Roman" w:cs="Times New Roman"/>
          <w:b/>
          <w:bCs/>
          <w:i w:val="0"/>
          <w:iCs w:val="0"/>
          <w:color w:val="auto"/>
          <w:sz w:val="24"/>
          <w:szCs w:val="24"/>
        </w:rPr>
      </w:pPr>
      <w:bookmarkStart w:id="32" w:name="_Ref131596617"/>
      <w:bookmarkStart w:id="33" w:name="_Toc131597739"/>
      <w:bookmarkStart w:id="34" w:name="_Toc133756373"/>
      <w:r w:rsidRPr="004A7C8E">
        <w:rPr>
          <w:rFonts w:ascii="Times New Roman" w:hAnsi="Times New Roman" w:cs="Times New Roman"/>
          <w:b/>
          <w:bCs/>
          <w:i w:val="0"/>
          <w:iCs w:val="0"/>
          <w:color w:val="auto"/>
          <w:sz w:val="24"/>
          <w:szCs w:val="24"/>
        </w:rPr>
        <w:t xml:space="preserve">Table </w:t>
      </w:r>
      <w:r w:rsidRPr="004A7C8E">
        <w:rPr>
          <w:rFonts w:ascii="Times New Roman" w:hAnsi="Times New Roman" w:cs="Times New Roman"/>
          <w:b/>
          <w:bCs/>
          <w:i w:val="0"/>
          <w:iCs w:val="0"/>
          <w:color w:val="auto"/>
          <w:sz w:val="24"/>
          <w:szCs w:val="24"/>
        </w:rPr>
        <w:fldChar w:fldCharType="begin"/>
      </w:r>
      <w:r w:rsidRPr="004A7C8E">
        <w:rPr>
          <w:rFonts w:ascii="Times New Roman" w:hAnsi="Times New Roman" w:cs="Times New Roman"/>
          <w:b/>
          <w:bCs/>
          <w:i w:val="0"/>
          <w:iCs w:val="0"/>
          <w:color w:val="auto"/>
          <w:sz w:val="24"/>
          <w:szCs w:val="24"/>
        </w:rPr>
        <w:instrText xml:space="preserve"> SEQ Table \* ARABIC </w:instrText>
      </w:r>
      <w:r w:rsidRPr="004A7C8E">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2</w:t>
      </w:r>
      <w:r w:rsidRPr="004A7C8E">
        <w:rPr>
          <w:rFonts w:ascii="Times New Roman" w:hAnsi="Times New Roman" w:cs="Times New Roman"/>
          <w:b/>
          <w:bCs/>
          <w:i w:val="0"/>
          <w:iCs w:val="0"/>
          <w:color w:val="auto"/>
          <w:sz w:val="24"/>
          <w:szCs w:val="24"/>
        </w:rPr>
        <w:fldChar w:fldCharType="end"/>
      </w:r>
      <w:bookmarkEnd w:id="32"/>
      <w:r w:rsidRPr="004A7C8E">
        <w:rPr>
          <w:rFonts w:ascii="Times New Roman" w:hAnsi="Times New Roman" w:cs="Times New Roman"/>
          <w:b/>
          <w:bCs/>
          <w:i w:val="0"/>
          <w:iCs w:val="0"/>
          <w:color w:val="auto"/>
          <w:sz w:val="24"/>
          <w:szCs w:val="24"/>
        </w:rPr>
        <w:t xml:space="preserve"> </w:t>
      </w:r>
      <w:r w:rsidRPr="004A7C8E">
        <w:rPr>
          <w:rFonts w:ascii="Times New Roman" w:hAnsi="Times New Roman" w:cs="Times New Roman"/>
          <w:i w:val="0"/>
          <w:iCs w:val="0"/>
          <w:color w:val="auto"/>
          <w:sz w:val="24"/>
          <w:szCs w:val="24"/>
        </w:rPr>
        <w:t xml:space="preserve">List of </w:t>
      </w:r>
      <w:r w:rsidRPr="006A02A6">
        <w:rPr>
          <w:rFonts w:ascii="Times New Roman" w:hAnsi="Times New Roman" w:cs="Times New Roman"/>
          <w:i w:val="0"/>
          <w:iCs w:val="0"/>
          <w:color w:val="auto"/>
          <w:sz w:val="24"/>
          <w:szCs w:val="24"/>
        </w:rPr>
        <w:t xml:space="preserve">Interviews Used. Source: Oklahoma State University (OSU) Oral History Project, </w:t>
      </w:r>
      <w:bookmarkEnd w:id="33"/>
      <w:r w:rsidR="006A02A6" w:rsidRPr="006A02A6">
        <w:rPr>
          <w:rFonts w:ascii="Times New Roman" w:hAnsi="Times New Roman" w:cs="Times New Roman"/>
          <w:i w:val="0"/>
          <w:iCs w:val="0"/>
          <w:color w:val="auto"/>
          <w:sz w:val="24"/>
          <w:szCs w:val="24"/>
        </w:rPr>
        <w:t>2012-2016</w:t>
      </w:r>
      <w:bookmarkEnd w:id="34"/>
    </w:p>
    <w:tbl>
      <w:tblPr>
        <w:tblStyle w:val="TableGrid"/>
        <w:tblW w:w="8820" w:type="dxa"/>
        <w:tblInd w:w="265" w:type="dxa"/>
        <w:tblLook w:val="04A0" w:firstRow="1" w:lastRow="0" w:firstColumn="1" w:lastColumn="0" w:noHBand="0" w:noVBand="1"/>
      </w:tblPr>
      <w:tblGrid>
        <w:gridCol w:w="2140"/>
        <w:gridCol w:w="2511"/>
        <w:gridCol w:w="2511"/>
        <w:gridCol w:w="1658"/>
      </w:tblGrid>
      <w:tr w:rsidR="006B7BF9" w14:paraId="3BE624A5" w14:textId="77777777" w:rsidTr="000B0F05">
        <w:trPr>
          <w:trHeight w:val="346"/>
        </w:trPr>
        <w:tc>
          <w:tcPr>
            <w:tcW w:w="2140" w:type="dxa"/>
          </w:tcPr>
          <w:p w14:paraId="2E8BB7F2" w14:textId="77777777" w:rsidR="006B7BF9" w:rsidRPr="00D634FF" w:rsidRDefault="006B7BF9" w:rsidP="00CA1B62">
            <w:pPr>
              <w:rPr>
                <w:rFonts w:ascii="Times New Roman" w:eastAsia="Times New Roman" w:hAnsi="Times New Roman" w:cs="Times New Roman"/>
                <w:b/>
                <w:bCs/>
                <w:color w:val="000000" w:themeColor="text1"/>
                <w:sz w:val="24"/>
                <w:szCs w:val="24"/>
                <w:lang w:val="en"/>
              </w:rPr>
            </w:pPr>
            <w:r w:rsidRPr="00D634FF">
              <w:rPr>
                <w:rFonts w:ascii="Times New Roman" w:eastAsia="Times New Roman" w:hAnsi="Times New Roman" w:cs="Times New Roman"/>
                <w:b/>
                <w:bCs/>
                <w:color w:val="000000" w:themeColor="text1"/>
                <w:sz w:val="24"/>
                <w:szCs w:val="24"/>
                <w:lang w:val="en"/>
              </w:rPr>
              <w:t>Name of Interviewee</w:t>
            </w:r>
          </w:p>
        </w:tc>
        <w:tc>
          <w:tcPr>
            <w:tcW w:w="2511" w:type="dxa"/>
          </w:tcPr>
          <w:p w14:paraId="411C9AB4" w14:textId="77777777" w:rsidR="006B7BF9" w:rsidRPr="00D634FF" w:rsidRDefault="006B7BF9" w:rsidP="00CA1B62">
            <w:pPr>
              <w:rPr>
                <w:rFonts w:ascii="Times New Roman" w:eastAsia="Times New Roman" w:hAnsi="Times New Roman" w:cs="Times New Roman"/>
                <w:b/>
                <w:bCs/>
                <w:color w:val="000000" w:themeColor="text1"/>
                <w:sz w:val="24"/>
                <w:szCs w:val="24"/>
                <w:lang w:val="en"/>
              </w:rPr>
            </w:pPr>
            <w:r w:rsidRPr="00D634FF">
              <w:rPr>
                <w:rFonts w:ascii="Times New Roman" w:eastAsia="Times New Roman" w:hAnsi="Times New Roman" w:cs="Times New Roman"/>
                <w:b/>
                <w:bCs/>
                <w:color w:val="000000" w:themeColor="text1"/>
                <w:sz w:val="24"/>
                <w:szCs w:val="24"/>
                <w:lang w:val="en"/>
              </w:rPr>
              <w:t>Name(s) of Interviewer(s)</w:t>
            </w:r>
          </w:p>
        </w:tc>
        <w:tc>
          <w:tcPr>
            <w:tcW w:w="2511" w:type="dxa"/>
          </w:tcPr>
          <w:p w14:paraId="0167B26D" w14:textId="77777777" w:rsidR="006B7BF9" w:rsidRPr="00D634FF" w:rsidRDefault="006B7BF9" w:rsidP="00CA1B62">
            <w:pPr>
              <w:rPr>
                <w:rFonts w:ascii="Times New Roman" w:eastAsia="Times New Roman" w:hAnsi="Times New Roman" w:cs="Times New Roman"/>
                <w:b/>
                <w:bCs/>
                <w:color w:val="000000" w:themeColor="text1"/>
                <w:sz w:val="24"/>
                <w:szCs w:val="24"/>
                <w:lang w:val="en"/>
              </w:rPr>
            </w:pPr>
            <w:r w:rsidRPr="00D634FF">
              <w:rPr>
                <w:rFonts w:ascii="Times New Roman" w:eastAsia="Times New Roman" w:hAnsi="Times New Roman" w:cs="Times New Roman"/>
                <w:b/>
                <w:bCs/>
                <w:color w:val="000000" w:themeColor="text1"/>
                <w:sz w:val="24"/>
                <w:szCs w:val="24"/>
                <w:lang w:val="en"/>
              </w:rPr>
              <w:t>Date of Interview</w:t>
            </w:r>
          </w:p>
        </w:tc>
        <w:tc>
          <w:tcPr>
            <w:tcW w:w="1658" w:type="dxa"/>
          </w:tcPr>
          <w:p w14:paraId="0234BA92" w14:textId="77777777" w:rsidR="006B7BF9" w:rsidRPr="00D634FF" w:rsidRDefault="006B7BF9" w:rsidP="00CA1B62">
            <w:pPr>
              <w:rPr>
                <w:rFonts w:ascii="Times New Roman" w:eastAsia="Times New Roman" w:hAnsi="Times New Roman" w:cs="Times New Roman"/>
                <w:b/>
                <w:bCs/>
                <w:color w:val="000000" w:themeColor="text1"/>
                <w:sz w:val="24"/>
                <w:szCs w:val="24"/>
                <w:lang w:val="en"/>
              </w:rPr>
            </w:pPr>
            <w:r w:rsidRPr="00D634FF">
              <w:rPr>
                <w:rFonts w:ascii="Times New Roman" w:eastAsia="Times New Roman" w:hAnsi="Times New Roman" w:cs="Times New Roman"/>
                <w:b/>
                <w:bCs/>
                <w:color w:val="000000" w:themeColor="text1"/>
                <w:sz w:val="24"/>
                <w:szCs w:val="24"/>
                <w:lang w:val="en"/>
              </w:rPr>
              <w:t>Connection to B.F. Goodrich</w:t>
            </w:r>
          </w:p>
        </w:tc>
      </w:tr>
      <w:tr w:rsidR="006B7BF9" w14:paraId="3C05218A" w14:textId="77777777" w:rsidTr="000B0F05">
        <w:trPr>
          <w:trHeight w:val="693"/>
        </w:trPr>
        <w:tc>
          <w:tcPr>
            <w:tcW w:w="2140" w:type="dxa"/>
          </w:tcPr>
          <w:p w14:paraId="0718965C"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Dena Anders</w:t>
            </w:r>
          </w:p>
        </w:tc>
        <w:tc>
          <w:tcPr>
            <w:tcW w:w="2511" w:type="dxa"/>
          </w:tcPr>
          <w:p w14:paraId="554D0C6E" w14:textId="77777777" w:rsidR="006B7BF9" w:rsidRPr="006775C3" w:rsidRDefault="006B7BF9" w:rsidP="00CA1B62">
            <w:pPr>
              <w:rPr>
                <w:rFonts w:ascii="Times New Roman" w:eastAsia="Times New Roman" w:hAnsi="Times New Roman" w:cs="Times New Roman"/>
                <w:color w:val="000000" w:themeColor="text1"/>
                <w:sz w:val="24"/>
                <w:szCs w:val="24"/>
                <w:lang w:val="en"/>
              </w:rPr>
            </w:pPr>
            <w:r w:rsidRPr="006775C3">
              <w:rPr>
                <w:rFonts w:ascii="Times New Roman" w:hAnsi="Times New Roman" w:cs="Times New Roman"/>
                <w:sz w:val="24"/>
                <w:szCs w:val="24"/>
                <w:shd w:val="clear" w:color="auto" w:fill="FFFFFF"/>
              </w:rPr>
              <w:t>Tanya Finchum and Alex Bishop</w:t>
            </w:r>
          </w:p>
        </w:tc>
        <w:tc>
          <w:tcPr>
            <w:tcW w:w="2511" w:type="dxa"/>
          </w:tcPr>
          <w:p w14:paraId="07E2BCF8"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May 06, 2015</w:t>
            </w:r>
          </w:p>
        </w:tc>
        <w:tc>
          <w:tcPr>
            <w:tcW w:w="1658" w:type="dxa"/>
          </w:tcPr>
          <w:p w14:paraId="207823E1"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Owner of Anders Shoe Store which serviced many families who had a member working at the plant. </w:t>
            </w:r>
          </w:p>
        </w:tc>
      </w:tr>
      <w:tr w:rsidR="006B7BF9" w14:paraId="60098BA2" w14:textId="77777777" w:rsidTr="000B0F05">
        <w:trPr>
          <w:trHeight w:val="1039"/>
        </w:trPr>
        <w:tc>
          <w:tcPr>
            <w:tcW w:w="2140" w:type="dxa"/>
          </w:tcPr>
          <w:p w14:paraId="2BE48AD1"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Charles Kirkendoll</w:t>
            </w:r>
          </w:p>
        </w:tc>
        <w:tc>
          <w:tcPr>
            <w:tcW w:w="2511" w:type="dxa"/>
          </w:tcPr>
          <w:p w14:paraId="79AE4C0A" w14:textId="77777777" w:rsidR="006B7BF9" w:rsidRPr="00202AEE" w:rsidRDefault="006B7BF9" w:rsidP="00CA1B62">
            <w:pPr>
              <w:rPr>
                <w:rFonts w:ascii="Times New Roman" w:eastAsia="Times New Roman" w:hAnsi="Times New Roman" w:cs="Times New Roman"/>
                <w:color w:val="000000" w:themeColor="text1"/>
                <w:sz w:val="24"/>
                <w:szCs w:val="24"/>
                <w:lang w:val="en"/>
              </w:rPr>
            </w:pPr>
            <w:r w:rsidRPr="00202AEE">
              <w:rPr>
                <w:rFonts w:ascii="Times New Roman" w:hAnsi="Times New Roman" w:cs="Times New Roman"/>
                <w:sz w:val="24"/>
                <w:szCs w:val="24"/>
                <w:shd w:val="clear" w:color="auto" w:fill="FFFFFF"/>
              </w:rPr>
              <w:t>Tanya Finchum</w:t>
            </w:r>
          </w:p>
        </w:tc>
        <w:tc>
          <w:tcPr>
            <w:tcW w:w="2511" w:type="dxa"/>
          </w:tcPr>
          <w:p w14:paraId="2EA80CDA"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August 04, 2016</w:t>
            </w:r>
          </w:p>
        </w:tc>
        <w:tc>
          <w:tcPr>
            <w:tcW w:w="1658" w:type="dxa"/>
          </w:tcPr>
          <w:p w14:paraId="0001CC5C"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Former B.F. Goodrich tire builder from 1974 until the plant closed.</w:t>
            </w:r>
          </w:p>
        </w:tc>
      </w:tr>
      <w:tr w:rsidR="006B7BF9" w14:paraId="784D1D01" w14:textId="77777777" w:rsidTr="000B0F05">
        <w:trPr>
          <w:trHeight w:val="1024"/>
        </w:trPr>
        <w:tc>
          <w:tcPr>
            <w:tcW w:w="2140" w:type="dxa"/>
          </w:tcPr>
          <w:p w14:paraId="693EB81E"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John Mott</w:t>
            </w:r>
          </w:p>
        </w:tc>
        <w:tc>
          <w:tcPr>
            <w:tcW w:w="2511" w:type="dxa"/>
          </w:tcPr>
          <w:p w14:paraId="262A3EAD"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Latasha Wilson</w:t>
            </w:r>
          </w:p>
        </w:tc>
        <w:tc>
          <w:tcPr>
            <w:tcW w:w="2511" w:type="dxa"/>
          </w:tcPr>
          <w:p w14:paraId="3DB33C47"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April 20, 2012</w:t>
            </w:r>
          </w:p>
        </w:tc>
        <w:tc>
          <w:tcPr>
            <w:tcW w:w="1658" w:type="dxa"/>
          </w:tcPr>
          <w:p w14:paraId="201C49EF" w14:textId="77777777" w:rsidR="006B7BF9" w:rsidRDefault="006B7BF9" w:rsidP="00CA1B62">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Tire builder at the plant, began work on June 23</w:t>
            </w:r>
            <w:r w:rsidRPr="0038762C">
              <w:rPr>
                <w:rFonts w:ascii="Times New Roman" w:eastAsia="Times New Roman" w:hAnsi="Times New Roman" w:cs="Times New Roman"/>
                <w:color w:val="000000" w:themeColor="text1"/>
                <w:sz w:val="24"/>
                <w:szCs w:val="24"/>
                <w:vertAlign w:val="superscript"/>
                <w:lang w:val="en"/>
              </w:rPr>
              <w:t>rd</w:t>
            </w:r>
            <w:r>
              <w:rPr>
                <w:rFonts w:ascii="Times New Roman" w:eastAsia="Times New Roman" w:hAnsi="Times New Roman" w:cs="Times New Roman"/>
                <w:color w:val="000000" w:themeColor="text1"/>
                <w:sz w:val="24"/>
                <w:szCs w:val="24"/>
                <w:lang w:val="en"/>
              </w:rPr>
              <w:t>, 1945, soon after the plant opened.</w:t>
            </w:r>
          </w:p>
        </w:tc>
      </w:tr>
    </w:tbl>
    <w:p w14:paraId="415E9EA2" w14:textId="77777777" w:rsidR="006B7BF9" w:rsidRDefault="006B7BF9" w:rsidP="006B7BF9">
      <w:pPr>
        <w:tabs>
          <w:tab w:val="left" w:pos="399"/>
        </w:tabs>
        <w:spacing w:line="480" w:lineRule="auto"/>
        <w:rPr>
          <w:rFonts w:ascii="Times New Roman" w:hAnsi="Times New Roman" w:cs="Times New Roman"/>
          <w:color w:val="000000"/>
          <w:sz w:val="24"/>
          <w:szCs w:val="24"/>
        </w:rPr>
      </w:pPr>
    </w:p>
    <w:p w14:paraId="59DCC4AD" w14:textId="77777777" w:rsidR="00533A47" w:rsidRDefault="007A1945"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33A47">
        <w:rPr>
          <w:rFonts w:ascii="Times New Roman" w:hAnsi="Times New Roman" w:cs="Times New Roman"/>
          <w:color w:val="000000"/>
          <w:sz w:val="24"/>
          <w:szCs w:val="24"/>
        </w:rPr>
        <w:tab/>
      </w:r>
      <w:r w:rsidR="006B7BF9">
        <w:rPr>
          <w:rFonts w:ascii="Times New Roman" w:hAnsi="Times New Roman" w:cs="Times New Roman"/>
          <w:color w:val="000000"/>
          <w:sz w:val="24"/>
          <w:szCs w:val="24"/>
        </w:rPr>
        <w:t xml:space="preserve">We would then meet </w:t>
      </w:r>
      <w:r w:rsidR="000768F9">
        <w:rPr>
          <w:rFonts w:ascii="Times New Roman" w:hAnsi="Times New Roman" w:cs="Times New Roman"/>
          <w:color w:val="000000"/>
          <w:sz w:val="24"/>
          <w:szCs w:val="24"/>
        </w:rPr>
        <w:t>these individuals</w:t>
      </w:r>
      <w:r w:rsidR="006B7BF9">
        <w:rPr>
          <w:rFonts w:ascii="Times New Roman" w:hAnsi="Times New Roman" w:cs="Times New Roman"/>
          <w:color w:val="000000"/>
          <w:sz w:val="24"/>
          <w:szCs w:val="24"/>
        </w:rPr>
        <w:t xml:space="preserve"> at a comfortable location to begin the interview process. Our first step was to obtain their consent to be interviewed, recorded, and to have their quotes shared on our website. We would have them read or read to them the consent form letting them know that they were free to stop participating in our study at any time, without consequence. As many of our participants were sharing sensitive life information, it was imperative that we conducted ethical interviews. Upon their granting of consent, we would then move into the interview process and start a recording. Prior to beginning interviews, we had submitted a list of our key questions regarding Air, Water, and </w:t>
      </w:r>
      <w:r w:rsidR="006B7BF9" w:rsidRPr="00341D88">
        <w:rPr>
          <w:rFonts w:ascii="Times New Roman" w:hAnsi="Times New Roman" w:cs="Times New Roman"/>
          <w:color w:val="000000"/>
          <w:sz w:val="24"/>
          <w:szCs w:val="24"/>
        </w:rPr>
        <w:t>Work to the IRB for review.</w:t>
      </w:r>
      <w:r w:rsidR="006A02A6" w:rsidRPr="00341D88">
        <w:rPr>
          <w:rFonts w:ascii="Times New Roman" w:hAnsi="Times New Roman" w:cs="Times New Roman"/>
          <w:color w:val="000000"/>
          <w:sz w:val="24"/>
          <w:szCs w:val="24"/>
        </w:rPr>
        <w:t xml:space="preserve"> These questions were </w:t>
      </w:r>
      <w:r w:rsidR="006A02A6" w:rsidRPr="00341D88">
        <w:rPr>
          <w:rFonts w:ascii="Times New Roman" w:hAnsi="Times New Roman" w:cs="Times New Roman"/>
          <w:color w:val="000000"/>
          <w:sz w:val="24"/>
          <w:szCs w:val="24"/>
        </w:rPr>
        <w:lastRenderedPageBreak/>
        <w:t>generated from group discussion with other members of the team.</w:t>
      </w:r>
      <w:r w:rsidR="006B7BF9" w:rsidRPr="00341D88">
        <w:rPr>
          <w:rFonts w:ascii="Times New Roman" w:hAnsi="Times New Roman" w:cs="Times New Roman"/>
          <w:color w:val="000000"/>
          <w:sz w:val="24"/>
          <w:szCs w:val="24"/>
        </w:rPr>
        <w:t xml:space="preserve"> These questions included everything from: what was your position at B.F. Goodrich to were you ever in any danger at work? </w:t>
      </w:r>
    </w:p>
    <w:p w14:paraId="65F87CA6" w14:textId="2A93B38F" w:rsidR="006B7BF9" w:rsidRDefault="00533A47"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993F7D">
        <w:rPr>
          <w:rFonts w:ascii="Times New Roman" w:hAnsi="Times New Roman" w:cs="Times New Roman"/>
          <w:color w:val="000000"/>
          <w:sz w:val="24"/>
          <w:szCs w:val="24"/>
        </w:rPr>
        <w:t>As interviews unfolded,</w:t>
      </w:r>
      <w:r w:rsidR="006B7BF9" w:rsidRPr="00341D88">
        <w:rPr>
          <w:rFonts w:ascii="Times New Roman" w:hAnsi="Times New Roman" w:cs="Times New Roman"/>
          <w:color w:val="000000"/>
          <w:sz w:val="24"/>
          <w:szCs w:val="24"/>
        </w:rPr>
        <w:t xml:space="preserve"> </w:t>
      </w:r>
      <w:r w:rsidR="00993F7D">
        <w:rPr>
          <w:rFonts w:ascii="Times New Roman" w:hAnsi="Times New Roman" w:cs="Times New Roman"/>
          <w:color w:val="000000"/>
          <w:sz w:val="24"/>
          <w:szCs w:val="24"/>
        </w:rPr>
        <w:t xml:space="preserve">we </w:t>
      </w:r>
      <w:r w:rsidR="00993F7D" w:rsidRPr="00341D88">
        <w:rPr>
          <w:rFonts w:ascii="Times New Roman" w:hAnsi="Times New Roman" w:cs="Times New Roman"/>
          <w:color w:val="000000"/>
          <w:sz w:val="24"/>
          <w:szCs w:val="24"/>
        </w:rPr>
        <w:t>move</w:t>
      </w:r>
      <w:r w:rsidR="00993F7D">
        <w:rPr>
          <w:rFonts w:ascii="Times New Roman" w:hAnsi="Times New Roman" w:cs="Times New Roman"/>
          <w:color w:val="000000"/>
          <w:sz w:val="24"/>
          <w:szCs w:val="24"/>
        </w:rPr>
        <w:t>d</w:t>
      </w:r>
      <w:r w:rsidR="006B7BF9" w:rsidRPr="00341D88">
        <w:rPr>
          <w:rFonts w:ascii="Times New Roman" w:hAnsi="Times New Roman" w:cs="Times New Roman"/>
          <w:color w:val="000000"/>
          <w:sz w:val="24"/>
          <w:szCs w:val="24"/>
        </w:rPr>
        <w:t xml:space="preserve"> through these questions, selecting whichever ones we thought were most appropriate</w:t>
      </w:r>
      <w:r w:rsidR="006B7BF9">
        <w:rPr>
          <w:rFonts w:ascii="Times New Roman" w:hAnsi="Times New Roman" w:cs="Times New Roman"/>
          <w:color w:val="000000"/>
          <w:sz w:val="24"/>
          <w:szCs w:val="24"/>
        </w:rPr>
        <w:t xml:space="preserve">. We decided to utilize </w:t>
      </w:r>
      <w:r w:rsidR="00993F7D">
        <w:rPr>
          <w:rFonts w:ascii="Times New Roman" w:hAnsi="Times New Roman" w:cs="Times New Roman"/>
          <w:color w:val="000000"/>
          <w:sz w:val="24"/>
          <w:szCs w:val="24"/>
        </w:rPr>
        <w:t>such</w:t>
      </w:r>
      <w:r w:rsidR="006B7BF9">
        <w:rPr>
          <w:rFonts w:ascii="Times New Roman" w:hAnsi="Times New Roman" w:cs="Times New Roman"/>
          <w:color w:val="000000"/>
          <w:sz w:val="24"/>
          <w:szCs w:val="24"/>
        </w:rPr>
        <w:t xml:space="preserve"> an unstructured interview format because we wanted to focus on the stories of participants and let them direct how the interviews would go. </w:t>
      </w:r>
      <w:r w:rsidR="00341D88">
        <w:rPr>
          <w:rFonts w:ascii="Times New Roman" w:eastAsia="Times New Roman" w:hAnsi="Times New Roman" w:cs="Times New Roman"/>
          <w:color w:val="000000" w:themeColor="text1"/>
          <w:sz w:val="24"/>
          <w:szCs w:val="24"/>
          <w:lang w:val="en"/>
        </w:rPr>
        <w:fldChar w:fldCharType="begin"/>
      </w:r>
      <w:r w:rsidR="00A4675F">
        <w:rPr>
          <w:rFonts w:ascii="Times New Roman" w:eastAsia="Times New Roman" w:hAnsi="Times New Roman" w:cs="Times New Roman"/>
          <w:color w:val="000000" w:themeColor="text1"/>
          <w:sz w:val="24"/>
          <w:szCs w:val="24"/>
          <w:lang w:val="en"/>
        </w:rPr>
        <w:instrText xml:space="preserve"> ADDIN ZOTERO_ITEM CSL_CITATION {"citationID":"cQEpqXW8","properties":{"formattedCitation":"(Dunn, n.d.)","plainCitation":"(Dunn, n.d.)","dontUpdate":true,"noteIndex":0},"citationItems":[{"id":639,"uris":["http://zotero.org/users/8815485/items/V786933H"],"itemData":{"id":639,"type":"chapter","container-title":"Qualitative Research Methods in Human Geography","page":"149-188","publisher":"Oxford University Press","title":"Interviewing","author":[{"family":"Dunn","given":"Kevin"}],"issued":{"date-parts":[["2016"]]}}}],"schema":"https://github.com/citation-style-language/schema/raw/master/csl-citation.json"} </w:instrText>
      </w:r>
      <w:r w:rsidR="00341D88">
        <w:rPr>
          <w:rFonts w:ascii="Times New Roman" w:eastAsia="Times New Roman" w:hAnsi="Times New Roman" w:cs="Times New Roman"/>
          <w:color w:val="000000" w:themeColor="text1"/>
          <w:sz w:val="24"/>
          <w:szCs w:val="24"/>
          <w:lang w:val="en"/>
        </w:rPr>
        <w:fldChar w:fldCharType="separate"/>
      </w:r>
      <w:r w:rsidR="00341D88" w:rsidRPr="23AD5419">
        <w:rPr>
          <w:rFonts w:ascii="Times New Roman" w:hAnsi="Times New Roman" w:cs="Times New Roman"/>
          <w:sz w:val="24"/>
          <w:szCs w:val="24"/>
        </w:rPr>
        <w:t xml:space="preserve">Dunn </w:t>
      </w:r>
      <w:r w:rsidR="00993F7D">
        <w:rPr>
          <w:rFonts w:ascii="Times New Roman" w:hAnsi="Times New Roman" w:cs="Times New Roman"/>
          <w:sz w:val="24"/>
          <w:szCs w:val="24"/>
        </w:rPr>
        <w:t>(</w:t>
      </w:r>
      <w:r w:rsidR="00341D88" w:rsidRPr="23AD5419">
        <w:rPr>
          <w:rFonts w:ascii="Times New Roman" w:hAnsi="Times New Roman" w:cs="Times New Roman"/>
          <w:sz w:val="24"/>
          <w:szCs w:val="24"/>
        </w:rPr>
        <w:t>2016, 160)</w:t>
      </w:r>
      <w:r w:rsidR="00341D88">
        <w:rPr>
          <w:rFonts w:ascii="Times New Roman" w:eastAsia="Times New Roman" w:hAnsi="Times New Roman" w:cs="Times New Roman"/>
          <w:color w:val="000000" w:themeColor="text1"/>
          <w:sz w:val="24"/>
          <w:szCs w:val="24"/>
          <w:lang w:val="en"/>
        </w:rPr>
        <w:fldChar w:fldCharType="end"/>
      </w:r>
      <w:r w:rsidR="00341D88">
        <w:rPr>
          <w:rFonts w:ascii="Times New Roman" w:hAnsi="Times New Roman" w:cs="Times New Roman"/>
          <w:color w:val="000000"/>
          <w:sz w:val="24"/>
          <w:szCs w:val="24"/>
        </w:rPr>
        <w:t xml:space="preserve"> </w:t>
      </w:r>
      <w:r w:rsidR="006B7BF9">
        <w:rPr>
          <w:rFonts w:ascii="Times New Roman" w:hAnsi="Times New Roman" w:cs="Times New Roman"/>
          <w:color w:val="000000"/>
          <w:sz w:val="24"/>
          <w:szCs w:val="24"/>
        </w:rPr>
        <w:t>notes that the questions asked in unstructured interviews are “almost entirely determined by the informant’s responses</w:t>
      </w:r>
      <w:r w:rsidR="00341D88">
        <w:rPr>
          <w:rFonts w:ascii="Times New Roman" w:hAnsi="Times New Roman" w:cs="Times New Roman"/>
          <w:color w:val="000000"/>
          <w:sz w:val="24"/>
          <w:szCs w:val="24"/>
        </w:rPr>
        <w:t xml:space="preserve">.” </w:t>
      </w:r>
      <w:r w:rsidR="006B7BF9">
        <w:rPr>
          <w:rFonts w:ascii="Times New Roman" w:hAnsi="Times New Roman" w:cs="Times New Roman"/>
          <w:color w:val="000000"/>
          <w:sz w:val="24"/>
          <w:szCs w:val="24"/>
        </w:rPr>
        <w:t xml:space="preserve">Unstructured interviews were most appropriate for our </w:t>
      </w:r>
      <w:r w:rsidR="008748DF">
        <w:rPr>
          <w:rFonts w:ascii="Times New Roman" w:hAnsi="Times New Roman" w:cs="Times New Roman"/>
          <w:color w:val="000000"/>
          <w:sz w:val="24"/>
          <w:szCs w:val="24"/>
        </w:rPr>
        <w:t>purpose,</w:t>
      </w:r>
      <w:r w:rsidR="006B7BF9">
        <w:rPr>
          <w:rFonts w:ascii="Times New Roman" w:hAnsi="Times New Roman" w:cs="Times New Roman"/>
          <w:color w:val="000000"/>
          <w:sz w:val="24"/>
          <w:szCs w:val="24"/>
        </w:rPr>
        <w:t xml:space="preserve"> </w:t>
      </w:r>
      <w:r w:rsidR="00580F08">
        <w:rPr>
          <w:rFonts w:ascii="Times New Roman" w:hAnsi="Times New Roman" w:cs="Times New Roman"/>
          <w:color w:val="000000"/>
          <w:sz w:val="24"/>
          <w:szCs w:val="24"/>
        </w:rPr>
        <w:t>and</w:t>
      </w:r>
      <w:r w:rsidR="006B7BF9">
        <w:rPr>
          <w:rFonts w:ascii="Times New Roman" w:hAnsi="Times New Roman" w:cs="Times New Roman"/>
          <w:color w:val="000000"/>
          <w:sz w:val="24"/>
          <w:szCs w:val="24"/>
        </w:rPr>
        <w:t xml:space="preserve"> we would sometimes only </w:t>
      </w:r>
      <w:r w:rsidR="008748DF">
        <w:rPr>
          <w:rFonts w:ascii="Times New Roman" w:hAnsi="Times New Roman" w:cs="Times New Roman"/>
          <w:color w:val="000000"/>
          <w:sz w:val="24"/>
          <w:szCs w:val="24"/>
        </w:rPr>
        <w:t>need</w:t>
      </w:r>
      <w:r w:rsidR="006B7BF9">
        <w:rPr>
          <w:rFonts w:ascii="Times New Roman" w:hAnsi="Times New Roman" w:cs="Times New Roman"/>
          <w:color w:val="000000"/>
          <w:sz w:val="24"/>
          <w:szCs w:val="24"/>
        </w:rPr>
        <w:t xml:space="preserve"> to ask a couple of questions. Many participants wanted to talk extensively about a certain subject or subjects and asking them different questions would have interrupted their train of thought. We would typically end the interview by asking them if they knew of anyone else who might be willing to talk with us</w:t>
      </w:r>
      <w:r w:rsidR="00E8768C">
        <w:rPr>
          <w:rFonts w:ascii="Times New Roman" w:hAnsi="Times New Roman" w:cs="Times New Roman"/>
          <w:color w:val="000000"/>
          <w:sz w:val="24"/>
          <w:szCs w:val="24"/>
        </w:rPr>
        <w:t>, a process known as ‘snowball</w:t>
      </w:r>
      <w:r w:rsidR="005A1EF1">
        <w:rPr>
          <w:rFonts w:ascii="Times New Roman" w:hAnsi="Times New Roman" w:cs="Times New Roman"/>
          <w:color w:val="000000"/>
          <w:sz w:val="24"/>
          <w:szCs w:val="24"/>
        </w:rPr>
        <w:t xml:space="preserve"> sampling.</w:t>
      </w:r>
      <w:r w:rsidR="00E8768C">
        <w:rPr>
          <w:rFonts w:ascii="Times New Roman" w:hAnsi="Times New Roman" w:cs="Times New Roman"/>
          <w:color w:val="000000"/>
          <w:sz w:val="24"/>
          <w:szCs w:val="24"/>
        </w:rPr>
        <w:t>’</w:t>
      </w:r>
    </w:p>
    <w:p w14:paraId="08D2D74E" w14:textId="7C1DF472" w:rsidR="006B7BF9" w:rsidRDefault="006B7BF9"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After we completed our interviews, we </w:t>
      </w:r>
      <w:r w:rsidR="002A6B69">
        <w:rPr>
          <w:rFonts w:ascii="Times New Roman" w:hAnsi="Times New Roman" w:cs="Times New Roman"/>
          <w:color w:val="000000"/>
          <w:sz w:val="24"/>
          <w:szCs w:val="24"/>
        </w:rPr>
        <w:t>had the audio recordings</w:t>
      </w:r>
      <w:r>
        <w:rPr>
          <w:rFonts w:ascii="Times New Roman" w:hAnsi="Times New Roman" w:cs="Times New Roman"/>
          <w:color w:val="000000"/>
          <w:sz w:val="24"/>
          <w:szCs w:val="24"/>
        </w:rPr>
        <w:t xml:space="preserve"> transcribed </w:t>
      </w:r>
      <w:r w:rsidR="002A6B69">
        <w:rPr>
          <w:rFonts w:ascii="Times New Roman" w:hAnsi="Times New Roman" w:cs="Times New Roman"/>
          <w:color w:val="000000"/>
          <w:sz w:val="24"/>
          <w:szCs w:val="24"/>
        </w:rPr>
        <w:t>by</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GoTranscript’s</w:t>
      </w:r>
      <w:proofErr w:type="spellEnd"/>
      <w:r>
        <w:rPr>
          <w:rFonts w:ascii="Times New Roman" w:hAnsi="Times New Roman" w:cs="Times New Roman"/>
          <w:color w:val="000000"/>
          <w:sz w:val="24"/>
          <w:szCs w:val="24"/>
        </w:rPr>
        <w:t xml:space="preserve"> transcription service. We sent a paper copy of the transcript to the interviewee to make sure that it all looked correct and that they were comfortable with what had been recorded. Once we had their approval, I then manually went through each transcription to </w:t>
      </w:r>
      <w:r w:rsidR="00772183">
        <w:rPr>
          <w:rFonts w:ascii="Times New Roman" w:hAnsi="Times New Roman" w:cs="Times New Roman"/>
          <w:color w:val="000000"/>
          <w:sz w:val="24"/>
          <w:szCs w:val="24"/>
        </w:rPr>
        <w:t xml:space="preserve">identify </w:t>
      </w:r>
      <w:r w:rsidR="00EF501D">
        <w:rPr>
          <w:rFonts w:ascii="Times New Roman" w:hAnsi="Times New Roman" w:cs="Times New Roman"/>
          <w:color w:val="000000"/>
          <w:sz w:val="24"/>
          <w:szCs w:val="24"/>
        </w:rPr>
        <w:t xml:space="preserve">themes (codes) and </w:t>
      </w:r>
      <w:r w:rsidR="00E56519">
        <w:rPr>
          <w:rFonts w:ascii="Times New Roman" w:hAnsi="Times New Roman" w:cs="Times New Roman"/>
          <w:color w:val="000000"/>
          <w:sz w:val="24"/>
          <w:szCs w:val="24"/>
        </w:rPr>
        <w:t>select</w:t>
      </w:r>
      <w:r>
        <w:rPr>
          <w:rFonts w:ascii="Times New Roman" w:hAnsi="Times New Roman" w:cs="Times New Roman"/>
          <w:color w:val="000000"/>
          <w:sz w:val="24"/>
          <w:szCs w:val="24"/>
        </w:rPr>
        <w:t xml:space="preserve"> quotes to use in my thesis. I</w:t>
      </w:r>
      <w:r w:rsidR="007869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analyzed the interviews focusing on stories of accidents that had occurred, everyday experiences, </w:t>
      </w:r>
      <w:r w:rsidR="0078697C">
        <w:rPr>
          <w:rFonts w:ascii="Times New Roman" w:hAnsi="Times New Roman" w:cs="Times New Roman"/>
          <w:color w:val="000000"/>
          <w:sz w:val="24"/>
          <w:szCs w:val="24"/>
        </w:rPr>
        <w:t>connections,</w:t>
      </w:r>
      <w:r>
        <w:rPr>
          <w:rFonts w:ascii="Times New Roman" w:hAnsi="Times New Roman" w:cs="Times New Roman"/>
          <w:color w:val="000000"/>
          <w:sz w:val="24"/>
          <w:szCs w:val="24"/>
        </w:rPr>
        <w:t xml:space="preserve"> or experiences with the five key environmental contaminant concerns, a</w:t>
      </w:r>
      <w:r w:rsidR="00EE545F">
        <w:rPr>
          <w:rFonts w:ascii="Times New Roman" w:hAnsi="Times New Roman" w:cs="Times New Roman"/>
          <w:color w:val="000000"/>
          <w:sz w:val="24"/>
          <w:szCs w:val="24"/>
        </w:rPr>
        <w:t>s well as</w:t>
      </w:r>
      <w:r>
        <w:rPr>
          <w:rFonts w:ascii="Times New Roman" w:hAnsi="Times New Roman" w:cs="Times New Roman"/>
          <w:color w:val="000000"/>
          <w:sz w:val="24"/>
          <w:szCs w:val="24"/>
        </w:rPr>
        <w:t xml:space="preserve"> memories of the plant closure. I then synthesized the interview </w:t>
      </w:r>
      <w:r w:rsidR="00453371">
        <w:rPr>
          <w:rFonts w:ascii="Times New Roman" w:hAnsi="Times New Roman" w:cs="Times New Roman"/>
          <w:color w:val="000000"/>
          <w:sz w:val="24"/>
          <w:szCs w:val="24"/>
        </w:rPr>
        <w:t>data</w:t>
      </w:r>
      <w:r>
        <w:rPr>
          <w:rFonts w:ascii="Times New Roman" w:hAnsi="Times New Roman" w:cs="Times New Roman"/>
          <w:color w:val="000000"/>
          <w:sz w:val="24"/>
          <w:szCs w:val="24"/>
        </w:rPr>
        <w:t xml:space="preserve"> to </w:t>
      </w:r>
      <w:r w:rsidR="00453371">
        <w:rPr>
          <w:rFonts w:ascii="Times New Roman" w:hAnsi="Times New Roman" w:cs="Times New Roman"/>
          <w:color w:val="000000"/>
          <w:sz w:val="24"/>
          <w:szCs w:val="24"/>
        </w:rPr>
        <w:t>augment</w:t>
      </w:r>
      <w:r>
        <w:rPr>
          <w:rFonts w:ascii="Times New Roman" w:hAnsi="Times New Roman" w:cs="Times New Roman"/>
          <w:color w:val="000000"/>
          <w:sz w:val="24"/>
          <w:szCs w:val="24"/>
        </w:rPr>
        <w:t xml:space="preserve"> information </w:t>
      </w:r>
      <w:r w:rsidR="00453371">
        <w:rPr>
          <w:rFonts w:ascii="Times New Roman" w:hAnsi="Times New Roman" w:cs="Times New Roman"/>
          <w:color w:val="000000"/>
          <w:sz w:val="24"/>
          <w:szCs w:val="24"/>
        </w:rPr>
        <w:t xml:space="preserve">I </w:t>
      </w:r>
      <w:r>
        <w:rPr>
          <w:rFonts w:ascii="Times New Roman" w:hAnsi="Times New Roman" w:cs="Times New Roman"/>
          <w:color w:val="000000"/>
          <w:sz w:val="24"/>
          <w:szCs w:val="24"/>
        </w:rPr>
        <w:t xml:space="preserve">gathered </w:t>
      </w:r>
      <w:r w:rsidR="00453371">
        <w:rPr>
          <w:rFonts w:ascii="Times New Roman" w:hAnsi="Times New Roman" w:cs="Times New Roman"/>
          <w:color w:val="000000"/>
          <w:sz w:val="24"/>
          <w:szCs w:val="24"/>
        </w:rPr>
        <w:t>from</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document</w:t>
      </w:r>
      <w:proofErr w:type="gramEnd"/>
      <w:r>
        <w:rPr>
          <w:rFonts w:ascii="Times New Roman" w:hAnsi="Times New Roman" w:cs="Times New Roman"/>
          <w:color w:val="000000"/>
          <w:sz w:val="24"/>
          <w:szCs w:val="24"/>
        </w:rPr>
        <w:t xml:space="preserve"> and archival analysis. </w:t>
      </w:r>
      <w:r w:rsidR="004E5144">
        <w:rPr>
          <w:rFonts w:ascii="Times New Roman" w:hAnsi="Times New Roman" w:cs="Times New Roman"/>
          <w:color w:val="000000"/>
          <w:sz w:val="24"/>
          <w:szCs w:val="24"/>
        </w:rPr>
        <w:t>Fortu</w:t>
      </w:r>
      <w:r w:rsidR="006003D5">
        <w:rPr>
          <w:rFonts w:ascii="Times New Roman" w:hAnsi="Times New Roman" w:cs="Times New Roman"/>
          <w:color w:val="000000"/>
          <w:sz w:val="24"/>
          <w:szCs w:val="24"/>
        </w:rPr>
        <w:t>itously</w:t>
      </w:r>
      <w:r w:rsidR="004E51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 also discovered that </w:t>
      </w:r>
      <w:r w:rsidR="007C51A4">
        <w:rPr>
          <w:rFonts w:ascii="Times New Roman" w:hAnsi="Times New Roman" w:cs="Times New Roman"/>
          <w:color w:val="000000"/>
          <w:sz w:val="24"/>
          <w:szCs w:val="24"/>
        </w:rPr>
        <w:t xml:space="preserve">several </w:t>
      </w:r>
      <w:r w:rsidR="009209AE">
        <w:rPr>
          <w:rFonts w:ascii="Times New Roman" w:hAnsi="Times New Roman" w:cs="Times New Roman"/>
          <w:color w:val="000000"/>
          <w:sz w:val="24"/>
          <w:szCs w:val="24"/>
        </w:rPr>
        <w:t>interviews</w:t>
      </w:r>
      <w:r w:rsidR="007C51A4">
        <w:rPr>
          <w:rFonts w:ascii="Times New Roman" w:hAnsi="Times New Roman" w:cs="Times New Roman"/>
          <w:color w:val="000000"/>
          <w:sz w:val="24"/>
          <w:szCs w:val="24"/>
        </w:rPr>
        <w:t xml:space="preserve"> </w:t>
      </w:r>
      <w:r w:rsidR="009209AE">
        <w:rPr>
          <w:rFonts w:ascii="Times New Roman" w:hAnsi="Times New Roman" w:cs="Times New Roman"/>
          <w:color w:val="000000"/>
          <w:sz w:val="24"/>
          <w:szCs w:val="24"/>
        </w:rPr>
        <w:t xml:space="preserve">conducted as part of </w:t>
      </w:r>
      <w:r>
        <w:rPr>
          <w:rFonts w:ascii="Times New Roman" w:hAnsi="Times New Roman" w:cs="Times New Roman"/>
          <w:color w:val="000000"/>
          <w:sz w:val="24"/>
          <w:szCs w:val="24"/>
        </w:rPr>
        <w:t>Oklahoma State University</w:t>
      </w:r>
      <w:r w:rsidR="009209A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Oral History project throughout Oklahoma have a connection to B.F. Goodrich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REF _Ref131596617 </w:instrText>
      </w:r>
      <w:r>
        <w:rPr>
          <w:rFonts w:ascii="Times New Roman" w:hAnsi="Times New Roman" w:cs="Times New Roman"/>
          <w:color w:val="000000"/>
          <w:sz w:val="24"/>
          <w:szCs w:val="24"/>
        </w:rPr>
        <w:fldChar w:fldCharType="separate"/>
      </w:r>
      <w:r w:rsidR="0099650E" w:rsidRPr="004A7C8E">
        <w:rPr>
          <w:rFonts w:ascii="Times New Roman" w:hAnsi="Times New Roman" w:cs="Times New Roman"/>
          <w:b/>
          <w:bCs/>
          <w:sz w:val="24"/>
          <w:szCs w:val="24"/>
        </w:rPr>
        <w:t xml:space="preserve">Table </w:t>
      </w:r>
      <w:r w:rsidR="0099650E">
        <w:rPr>
          <w:rFonts w:ascii="Times New Roman" w:hAnsi="Times New Roman" w:cs="Times New Roman"/>
          <w:b/>
          <w:bCs/>
          <w:i/>
          <w:iCs/>
          <w:noProof/>
          <w:sz w:val="24"/>
          <w:szCs w:val="24"/>
        </w:rPr>
        <w:t>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1B9A8D80" w14:textId="4292CA9C" w:rsidR="006B7BF9" w:rsidRDefault="006B7BF9"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t>I</w:t>
      </w:r>
      <w:r w:rsidR="004B2C89">
        <w:rPr>
          <w:rFonts w:ascii="Times New Roman" w:hAnsi="Times New Roman" w:cs="Times New Roman"/>
          <w:color w:val="000000"/>
          <w:sz w:val="24"/>
          <w:szCs w:val="24"/>
        </w:rPr>
        <w:t xml:space="preserve">n addition to </w:t>
      </w:r>
      <w:r w:rsidR="00331A76">
        <w:rPr>
          <w:rFonts w:ascii="Times New Roman" w:hAnsi="Times New Roman" w:cs="Times New Roman"/>
          <w:color w:val="000000"/>
          <w:sz w:val="24"/>
          <w:szCs w:val="24"/>
        </w:rPr>
        <w:t xml:space="preserve">conducting and analyzing interviews, </w:t>
      </w:r>
      <w:r>
        <w:rPr>
          <w:rFonts w:ascii="Times New Roman" w:hAnsi="Times New Roman" w:cs="Times New Roman"/>
          <w:color w:val="000000"/>
          <w:sz w:val="24"/>
          <w:szCs w:val="24"/>
        </w:rPr>
        <w:t xml:space="preserve">I also conducted an extensive archival analysis. Archival research is a necessary component to this project because it provides a historical background of the study site and provides context to the interview responses. </w:t>
      </w:r>
      <w:r w:rsidR="00A4675F">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{"citationID":"JUnQ9eg5","properties":{"formattedCitation":"(Roche 2016)","plainCitation":"(Roche 2016)","dontUpdate":true,"noteIndex":0},"citationItems":[{"id":640,"uris":["http://zotero.org/users/8815485/items/9U9MUXU4"],"itemData":{"id":640,"type":"chapter","container-title":"Qualitative Research Methods in Human Geography","page":"225-245","publisher":"Oxford University Press","title":"Historical Research and Archival Sources","author":[{"family":"Roche","given":"Michael"}],"issued":{"date-parts":[["2016"]]}}}],"schema":"https://github.com/citation-style-language/schema/raw/master/csl-citation.json"} </w:instrText>
      </w:r>
      <w:r w:rsidR="00A4675F">
        <w:rPr>
          <w:rFonts w:ascii="Times New Roman" w:hAnsi="Times New Roman" w:cs="Times New Roman"/>
          <w:color w:val="000000"/>
          <w:sz w:val="24"/>
          <w:szCs w:val="24"/>
        </w:rPr>
        <w:fldChar w:fldCharType="separate"/>
      </w:r>
      <w:r w:rsidR="00A4675F" w:rsidRPr="00A4675F">
        <w:rPr>
          <w:rFonts w:ascii="Times New Roman" w:hAnsi="Times New Roman" w:cs="Times New Roman"/>
          <w:sz w:val="24"/>
        </w:rPr>
        <w:t xml:space="preserve">Roche </w:t>
      </w:r>
      <w:r w:rsidR="002C2542">
        <w:rPr>
          <w:rFonts w:ascii="Times New Roman" w:hAnsi="Times New Roman" w:cs="Times New Roman"/>
          <w:sz w:val="24"/>
        </w:rPr>
        <w:t>(</w:t>
      </w:r>
      <w:r w:rsidR="00A4675F" w:rsidRPr="00A4675F">
        <w:rPr>
          <w:rFonts w:ascii="Times New Roman" w:hAnsi="Times New Roman" w:cs="Times New Roman"/>
          <w:sz w:val="24"/>
        </w:rPr>
        <w:t>2016</w:t>
      </w:r>
      <w:r w:rsidR="0018596A">
        <w:rPr>
          <w:rFonts w:ascii="Times New Roman" w:hAnsi="Times New Roman" w:cs="Times New Roman"/>
          <w:sz w:val="24"/>
        </w:rPr>
        <w:t>, 228</w:t>
      </w:r>
      <w:r w:rsidR="00A4675F" w:rsidRPr="00A4675F">
        <w:rPr>
          <w:rFonts w:ascii="Times New Roman" w:hAnsi="Times New Roman" w:cs="Times New Roman"/>
          <w:sz w:val="24"/>
        </w:rPr>
        <w:t>)</w:t>
      </w:r>
      <w:r w:rsidR="00A4675F">
        <w:rPr>
          <w:rFonts w:ascii="Times New Roman" w:hAnsi="Times New Roman" w:cs="Times New Roman"/>
          <w:color w:val="000000"/>
          <w:sz w:val="24"/>
          <w:szCs w:val="24"/>
        </w:rPr>
        <w:fldChar w:fldCharType="end"/>
      </w:r>
      <w:r w:rsidR="001859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explains how </w:t>
      </w:r>
      <w:r w:rsidR="00D97701">
        <w:rPr>
          <w:rFonts w:ascii="Times New Roman" w:hAnsi="Times New Roman" w:cs="Times New Roman"/>
          <w:color w:val="000000"/>
          <w:sz w:val="24"/>
          <w:szCs w:val="24"/>
        </w:rPr>
        <w:t xml:space="preserve">studying </w:t>
      </w:r>
      <w:r>
        <w:rPr>
          <w:rFonts w:ascii="Times New Roman" w:hAnsi="Times New Roman" w:cs="Times New Roman"/>
          <w:color w:val="000000"/>
          <w:sz w:val="24"/>
          <w:szCs w:val="24"/>
        </w:rPr>
        <w:t>archiv</w:t>
      </w:r>
      <w:r w:rsidR="001B3E17">
        <w:rPr>
          <w:rFonts w:ascii="Times New Roman" w:hAnsi="Times New Roman" w:cs="Times New Roman"/>
          <w:color w:val="000000"/>
          <w:sz w:val="24"/>
          <w:szCs w:val="24"/>
        </w:rPr>
        <w:t>es</w:t>
      </w:r>
      <w:r>
        <w:rPr>
          <w:rFonts w:ascii="Times New Roman" w:hAnsi="Times New Roman" w:cs="Times New Roman"/>
          <w:color w:val="000000"/>
          <w:sz w:val="24"/>
          <w:szCs w:val="24"/>
        </w:rPr>
        <w:t xml:space="preserve"> allow us to “re-evaluate taken-for-granted concepts and to develop a comparative perspective</w:t>
      </w:r>
      <w:r w:rsidR="00D97701">
        <w:rPr>
          <w:rFonts w:ascii="Times New Roman" w:hAnsi="Times New Roman" w:cs="Times New Roman"/>
          <w:color w:val="000000"/>
          <w:sz w:val="24"/>
          <w:szCs w:val="24"/>
        </w:rPr>
        <w:t>.</w:t>
      </w:r>
      <w:r>
        <w:rPr>
          <w:rFonts w:ascii="Times New Roman" w:hAnsi="Times New Roman" w:cs="Times New Roman"/>
          <w:color w:val="000000"/>
          <w:sz w:val="24"/>
          <w:szCs w:val="24"/>
        </w:rPr>
        <w:t>” The LEAD Agency</w:t>
      </w:r>
      <w:r w:rsidR="00A317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has several filing cabinets and a flash drive full of various documents related to B.F. Goodrich </w:t>
      </w:r>
      <w:r w:rsidR="007421A8">
        <w:rPr>
          <w:rFonts w:ascii="Times New Roman" w:hAnsi="Times New Roman" w:cs="Times New Roman"/>
          <w:color w:val="000000"/>
          <w:sz w:val="24"/>
          <w:szCs w:val="24"/>
        </w:rPr>
        <w:t>that I</w:t>
      </w:r>
      <w:r>
        <w:rPr>
          <w:rFonts w:ascii="Times New Roman" w:hAnsi="Times New Roman" w:cs="Times New Roman"/>
          <w:color w:val="000000"/>
          <w:sz w:val="24"/>
          <w:szCs w:val="24"/>
        </w:rPr>
        <w:t xml:space="preserve"> </w:t>
      </w:r>
      <w:r w:rsidR="002E3A1B">
        <w:rPr>
          <w:rFonts w:ascii="Times New Roman" w:hAnsi="Times New Roman" w:cs="Times New Roman"/>
          <w:color w:val="000000"/>
          <w:sz w:val="24"/>
          <w:szCs w:val="24"/>
        </w:rPr>
        <w:t>organized and</w:t>
      </w:r>
      <w:r>
        <w:rPr>
          <w:rFonts w:ascii="Times New Roman" w:hAnsi="Times New Roman" w:cs="Times New Roman"/>
          <w:color w:val="000000"/>
          <w:sz w:val="24"/>
          <w:szCs w:val="24"/>
        </w:rPr>
        <w:t xml:space="preserve"> evaluated. The documents included everything from </w:t>
      </w:r>
      <w:r w:rsidR="00034FE3">
        <w:rPr>
          <w:rFonts w:ascii="Times New Roman" w:hAnsi="Times New Roman" w:cs="Times New Roman"/>
          <w:color w:val="000000"/>
          <w:sz w:val="24"/>
          <w:szCs w:val="24"/>
        </w:rPr>
        <w:t xml:space="preserve">handwritten </w:t>
      </w:r>
      <w:r>
        <w:rPr>
          <w:rFonts w:ascii="Times New Roman" w:hAnsi="Times New Roman" w:cs="Times New Roman"/>
          <w:color w:val="000000"/>
          <w:sz w:val="24"/>
          <w:szCs w:val="24"/>
        </w:rPr>
        <w:t xml:space="preserve">notes, bits and pieces of various court cases, company memos, Oklahoma Department of Environmental Quality (ODEQ) and EPA correspondence, site remediation reports, newspaper clippings, and photographs. </w:t>
      </w:r>
      <w:r w:rsidR="0026799B">
        <w:rPr>
          <w:rFonts w:ascii="Times New Roman" w:hAnsi="Times New Roman" w:cs="Times New Roman"/>
          <w:color w:val="000000"/>
          <w:sz w:val="24"/>
          <w:szCs w:val="24"/>
        </w:rPr>
        <w:t>Because</w:t>
      </w:r>
      <w:r>
        <w:rPr>
          <w:rFonts w:ascii="Times New Roman" w:hAnsi="Times New Roman" w:cs="Times New Roman"/>
          <w:color w:val="000000"/>
          <w:sz w:val="24"/>
          <w:szCs w:val="24"/>
        </w:rPr>
        <w:t xml:space="preserve"> the material had not been previously organized, I needed to </w:t>
      </w:r>
      <w:r w:rsidR="0026799B">
        <w:rPr>
          <w:rFonts w:ascii="Times New Roman" w:hAnsi="Times New Roman" w:cs="Times New Roman"/>
          <w:color w:val="000000"/>
          <w:sz w:val="24"/>
          <w:szCs w:val="24"/>
        </w:rPr>
        <w:t>sift</w:t>
      </w:r>
      <w:r>
        <w:rPr>
          <w:rFonts w:ascii="Times New Roman" w:hAnsi="Times New Roman" w:cs="Times New Roman"/>
          <w:color w:val="000000"/>
          <w:sz w:val="24"/>
          <w:szCs w:val="24"/>
        </w:rPr>
        <w:t xml:space="preserve"> </w:t>
      </w:r>
      <w:r w:rsidR="00A3179A">
        <w:rPr>
          <w:rFonts w:ascii="Times New Roman" w:hAnsi="Times New Roman" w:cs="Times New Roman"/>
          <w:color w:val="000000"/>
          <w:sz w:val="24"/>
          <w:szCs w:val="24"/>
        </w:rPr>
        <w:t>through</w:t>
      </w:r>
      <w:r>
        <w:rPr>
          <w:rFonts w:ascii="Times New Roman" w:hAnsi="Times New Roman" w:cs="Times New Roman"/>
          <w:color w:val="000000"/>
          <w:sz w:val="24"/>
          <w:szCs w:val="24"/>
        </w:rPr>
        <w:t xml:space="preserve"> everything and organize it in </w:t>
      </w:r>
      <w:r w:rsidR="00202E0F">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manner I </w:t>
      </w:r>
      <w:r w:rsidR="00202E0F">
        <w:rPr>
          <w:rFonts w:ascii="Times New Roman" w:hAnsi="Times New Roman" w:cs="Times New Roman"/>
          <w:color w:val="000000"/>
          <w:sz w:val="24"/>
          <w:szCs w:val="24"/>
        </w:rPr>
        <w:t>found</w:t>
      </w:r>
      <w:r>
        <w:rPr>
          <w:rFonts w:ascii="Times New Roman" w:hAnsi="Times New Roman" w:cs="Times New Roman"/>
          <w:color w:val="000000"/>
          <w:sz w:val="24"/>
          <w:szCs w:val="24"/>
        </w:rPr>
        <w:t xml:space="preserve"> most effective and conducive to my research. </w:t>
      </w:r>
    </w:p>
    <w:p w14:paraId="133329E4" w14:textId="380AE020" w:rsidR="006B7BF9" w:rsidRDefault="006B7BF9"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First, I digitized the LEAD agencies archival materials</w:t>
      </w:r>
      <w:r w:rsidR="00A3179A">
        <w:rPr>
          <w:rFonts w:ascii="Times New Roman" w:hAnsi="Times New Roman" w:cs="Times New Roman"/>
          <w:color w:val="000000"/>
          <w:sz w:val="24"/>
          <w:szCs w:val="24"/>
        </w:rPr>
        <w:t xml:space="preserve"> by scanning each one.</w:t>
      </w:r>
      <w:r>
        <w:rPr>
          <w:rFonts w:ascii="Times New Roman" w:hAnsi="Times New Roman" w:cs="Times New Roman"/>
          <w:color w:val="000000"/>
          <w:sz w:val="24"/>
          <w:szCs w:val="24"/>
        </w:rPr>
        <w:t xml:space="preserve"> </w:t>
      </w:r>
      <w:r w:rsidR="006F22AD">
        <w:rPr>
          <w:rFonts w:ascii="Times New Roman" w:hAnsi="Times New Roman" w:cs="Times New Roman"/>
          <w:color w:val="000000"/>
          <w:sz w:val="24"/>
          <w:szCs w:val="24"/>
        </w:rPr>
        <w:t>This was a vital step because</w:t>
      </w:r>
      <w:r>
        <w:rPr>
          <w:rFonts w:ascii="Times New Roman" w:hAnsi="Times New Roman" w:cs="Times New Roman"/>
          <w:color w:val="000000"/>
          <w:sz w:val="24"/>
          <w:szCs w:val="24"/>
        </w:rPr>
        <w:t xml:space="preserve"> I was based in Norman and the LEAD Agency </w:t>
      </w:r>
      <w:r w:rsidR="006F22AD">
        <w:rPr>
          <w:rFonts w:ascii="Times New Roman" w:hAnsi="Times New Roman" w:cs="Times New Roman"/>
          <w:color w:val="000000"/>
          <w:sz w:val="24"/>
          <w:szCs w:val="24"/>
        </w:rPr>
        <w:t>i</w:t>
      </w:r>
      <w:r>
        <w:rPr>
          <w:rFonts w:ascii="Times New Roman" w:hAnsi="Times New Roman" w:cs="Times New Roman"/>
          <w:color w:val="000000"/>
          <w:sz w:val="24"/>
          <w:szCs w:val="24"/>
        </w:rPr>
        <w:t xml:space="preserve">s </w:t>
      </w:r>
      <w:r w:rsidR="006F22AD">
        <w:rPr>
          <w:rFonts w:ascii="Times New Roman" w:hAnsi="Times New Roman" w:cs="Times New Roman"/>
          <w:color w:val="000000"/>
          <w:sz w:val="24"/>
          <w:szCs w:val="24"/>
        </w:rPr>
        <w:t>located</w:t>
      </w:r>
      <w:r>
        <w:rPr>
          <w:rFonts w:ascii="Times New Roman" w:hAnsi="Times New Roman" w:cs="Times New Roman"/>
          <w:color w:val="000000"/>
          <w:sz w:val="24"/>
          <w:szCs w:val="24"/>
        </w:rPr>
        <w:t xml:space="preserve"> in Miami, a three-hour drive </w:t>
      </w:r>
      <w:r w:rsidR="006F22AD">
        <w:rPr>
          <w:rFonts w:ascii="Times New Roman" w:hAnsi="Times New Roman" w:cs="Times New Roman"/>
          <w:color w:val="000000"/>
          <w:sz w:val="24"/>
          <w:szCs w:val="24"/>
        </w:rPr>
        <w:t>a</w:t>
      </w:r>
      <w:r>
        <w:rPr>
          <w:rFonts w:ascii="Times New Roman" w:hAnsi="Times New Roman" w:cs="Times New Roman"/>
          <w:color w:val="000000"/>
          <w:sz w:val="24"/>
          <w:szCs w:val="24"/>
        </w:rPr>
        <w:t xml:space="preserve">way, which was not convenient if I needed to examine a certain document. Also, I wanted to read through and annotate each </w:t>
      </w:r>
      <w:r w:rsidR="007170C1">
        <w:rPr>
          <w:rFonts w:ascii="Times New Roman" w:hAnsi="Times New Roman" w:cs="Times New Roman"/>
          <w:color w:val="000000"/>
          <w:sz w:val="24"/>
          <w:szCs w:val="24"/>
        </w:rPr>
        <w:t>item</w:t>
      </w:r>
      <w:r>
        <w:rPr>
          <w:rFonts w:ascii="Times New Roman" w:hAnsi="Times New Roman" w:cs="Times New Roman"/>
          <w:color w:val="000000"/>
          <w:sz w:val="24"/>
          <w:szCs w:val="24"/>
        </w:rPr>
        <w:t xml:space="preserve">, and I did not want to wreck the original copies. Bailey and I spent a full day carefully scanning documents using the printer provided at the LEAD Agency. </w:t>
      </w:r>
      <w:r w:rsidR="00522819">
        <w:rPr>
          <w:rFonts w:ascii="Times New Roman" w:hAnsi="Times New Roman" w:cs="Times New Roman"/>
          <w:color w:val="000000"/>
          <w:sz w:val="24"/>
          <w:szCs w:val="24"/>
        </w:rPr>
        <w:t>We scanned e</w:t>
      </w:r>
      <w:r>
        <w:rPr>
          <w:rFonts w:ascii="Times New Roman" w:hAnsi="Times New Roman" w:cs="Times New Roman"/>
          <w:color w:val="000000"/>
          <w:sz w:val="24"/>
          <w:szCs w:val="24"/>
        </w:rPr>
        <w:t>ach page of each item individually because some had different materials on the front and back of the same page. I then uploaded everything to the flash drives that I had brought with me.</w:t>
      </w:r>
    </w:p>
    <w:p w14:paraId="2CDAC0C2" w14:textId="5C2AA814" w:rsidR="006B7BF9" w:rsidRDefault="006B7BF9"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Once I returned to Norman, I printed </w:t>
      </w:r>
      <w:r w:rsidR="00040611">
        <w:rPr>
          <w:rFonts w:ascii="Times New Roman" w:hAnsi="Times New Roman" w:cs="Times New Roman"/>
          <w:color w:val="000000"/>
          <w:sz w:val="24"/>
          <w:szCs w:val="24"/>
        </w:rPr>
        <w:t xml:space="preserve">out </w:t>
      </w:r>
      <w:r>
        <w:rPr>
          <w:rFonts w:ascii="Times New Roman" w:hAnsi="Times New Roman" w:cs="Times New Roman"/>
          <w:color w:val="000000"/>
          <w:sz w:val="24"/>
          <w:szCs w:val="24"/>
        </w:rPr>
        <w:t xml:space="preserve">everything so that I </w:t>
      </w:r>
      <w:r w:rsidR="00533CFB">
        <w:rPr>
          <w:rFonts w:ascii="Times New Roman" w:hAnsi="Times New Roman" w:cs="Times New Roman"/>
          <w:color w:val="000000"/>
          <w:sz w:val="24"/>
          <w:szCs w:val="24"/>
        </w:rPr>
        <w:t>c</w:t>
      </w:r>
      <w:r>
        <w:rPr>
          <w:rFonts w:ascii="Times New Roman" w:hAnsi="Times New Roman" w:cs="Times New Roman"/>
          <w:color w:val="000000"/>
          <w:sz w:val="24"/>
          <w:szCs w:val="24"/>
        </w:rPr>
        <w:t>ould carefully read and make notes. I then evaluated and annotated each item</w:t>
      </w:r>
      <w:r w:rsidR="005A73ED">
        <w:rPr>
          <w:rFonts w:ascii="Times New Roman" w:hAnsi="Times New Roman" w:cs="Times New Roman"/>
          <w:color w:val="000000"/>
          <w:sz w:val="24"/>
          <w:szCs w:val="24"/>
        </w:rPr>
        <w:t>,</w:t>
      </w:r>
      <w:r>
        <w:rPr>
          <w:rFonts w:ascii="Times New Roman" w:hAnsi="Times New Roman" w:cs="Times New Roman"/>
          <w:color w:val="000000"/>
          <w:sz w:val="24"/>
          <w:szCs w:val="24"/>
        </w:rPr>
        <w:t xml:space="preserve"> organiz</w:t>
      </w:r>
      <w:r w:rsidR="005A73ED">
        <w:rPr>
          <w:rFonts w:ascii="Times New Roman" w:hAnsi="Times New Roman" w:cs="Times New Roman"/>
          <w:color w:val="000000"/>
          <w:sz w:val="24"/>
          <w:szCs w:val="24"/>
        </w:rPr>
        <w:t>ing</w:t>
      </w:r>
      <w:r>
        <w:rPr>
          <w:rFonts w:ascii="Times New Roman" w:hAnsi="Times New Roman" w:cs="Times New Roman"/>
          <w:color w:val="000000"/>
          <w:sz w:val="24"/>
          <w:szCs w:val="24"/>
        </w:rPr>
        <w:t xml:space="preserve"> them by prominent/recurring topics, including carbon black, underground storage tanks (USTs), site monitoring reports, Rebecca’s notes, EPA </w:t>
      </w:r>
      <w:r w:rsidR="00052157">
        <w:rPr>
          <w:rFonts w:ascii="Times New Roman" w:hAnsi="Times New Roman" w:cs="Times New Roman"/>
          <w:color w:val="000000"/>
          <w:sz w:val="24"/>
          <w:szCs w:val="24"/>
        </w:rPr>
        <w:t>d</w:t>
      </w:r>
      <w:r>
        <w:rPr>
          <w:rFonts w:ascii="Times New Roman" w:hAnsi="Times New Roman" w:cs="Times New Roman"/>
          <w:color w:val="000000"/>
          <w:sz w:val="24"/>
          <w:szCs w:val="24"/>
        </w:rPr>
        <w:t xml:space="preserve">ocuments, hazardous information sheets, </w:t>
      </w:r>
      <w:r w:rsidR="00052157">
        <w:rPr>
          <w:rFonts w:ascii="Times New Roman" w:hAnsi="Times New Roman" w:cs="Times New Roman"/>
          <w:color w:val="000000"/>
          <w:sz w:val="24"/>
          <w:szCs w:val="24"/>
        </w:rPr>
        <w:t>a</w:t>
      </w:r>
      <w:r>
        <w:rPr>
          <w:rFonts w:ascii="Times New Roman" w:hAnsi="Times New Roman" w:cs="Times New Roman"/>
          <w:color w:val="000000"/>
          <w:sz w:val="24"/>
          <w:szCs w:val="24"/>
        </w:rPr>
        <w:t xml:space="preserve">sbestos, </w:t>
      </w:r>
      <w:r w:rsidR="00052157">
        <w:rPr>
          <w:rFonts w:ascii="Times New Roman" w:hAnsi="Times New Roman" w:cs="Times New Roman"/>
          <w:color w:val="000000"/>
          <w:sz w:val="24"/>
          <w:szCs w:val="24"/>
        </w:rPr>
        <w:t>b</w:t>
      </w:r>
      <w:r>
        <w:rPr>
          <w:rFonts w:ascii="Times New Roman" w:hAnsi="Times New Roman" w:cs="Times New Roman"/>
          <w:color w:val="000000"/>
          <w:sz w:val="24"/>
          <w:szCs w:val="24"/>
        </w:rPr>
        <w:t xml:space="preserve">enzene contamination, </w:t>
      </w:r>
      <w:r w:rsidR="00052157">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lastRenderedPageBreak/>
        <w:t xml:space="preserve">lawsuits. I also identified and listed priority documents with valuable information or contained stories that would be an asset to a specific section. </w:t>
      </w:r>
      <w:r w:rsidR="00052157">
        <w:rPr>
          <w:rFonts w:ascii="Times New Roman" w:hAnsi="Times New Roman" w:cs="Times New Roman"/>
          <w:color w:val="000000"/>
          <w:sz w:val="24"/>
          <w:szCs w:val="24"/>
        </w:rPr>
        <w:t>Inevitably</w:t>
      </w:r>
      <w:r w:rsidR="0050329B">
        <w:rPr>
          <w:rFonts w:ascii="Times New Roman" w:hAnsi="Times New Roman" w:cs="Times New Roman"/>
          <w:color w:val="000000"/>
          <w:sz w:val="24"/>
          <w:szCs w:val="24"/>
        </w:rPr>
        <w:t xml:space="preserve">, this was an incomplete archive, as many materials were missing certain sections or </w:t>
      </w:r>
      <w:r w:rsidR="00B1461D">
        <w:rPr>
          <w:rFonts w:ascii="Times New Roman" w:hAnsi="Times New Roman" w:cs="Times New Roman"/>
          <w:color w:val="000000"/>
          <w:sz w:val="24"/>
          <w:szCs w:val="24"/>
        </w:rPr>
        <w:t xml:space="preserve">titles, </w:t>
      </w:r>
      <w:r w:rsidR="00F00C06">
        <w:rPr>
          <w:rFonts w:ascii="Times New Roman" w:hAnsi="Times New Roman" w:cs="Times New Roman"/>
          <w:color w:val="000000"/>
          <w:sz w:val="24"/>
          <w:szCs w:val="24"/>
        </w:rPr>
        <w:t>and this</w:t>
      </w:r>
      <w:r w:rsidR="00B1461D">
        <w:rPr>
          <w:rFonts w:ascii="Times New Roman" w:hAnsi="Times New Roman" w:cs="Times New Roman"/>
          <w:color w:val="000000"/>
          <w:sz w:val="24"/>
          <w:szCs w:val="24"/>
        </w:rPr>
        <w:t xml:space="preserve"> made organizing a bit more difficult.</w:t>
      </w:r>
    </w:p>
    <w:p w14:paraId="5F219D67" w14:textId="7BDE2B78" w:rsidR="006B7BF9" w:rsidRPr="005854DA" w:rsidRDefault="006B7BF9" w:rsidP="006B7BF9">
      <w:pPr>
        <w:tabs>
          <w:tab w:val="left" w:pos="399"/>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eastAsia="Times New Roman" w:hAnsi="Times New Roman" w:cs="Times New Roman"/>
          <w:color w:val="000000" w:themeColor="text1"/>
          <w:sz w:val="24"/>
          <w:szCs w:val="24"/>
          <w:lang w:val="en"/>
        </w:rPr>
        <w:t>While extensive research has been conducted on the Tar Creek Superfund Site, not many are familiar with the Miami B.F. Goodrich factory. In terms of the B.F. Goodrich corporation itself, research has been conducted on plants in Tuscaloosa, Alabama and Akron, Ohio, but not in Miami, Oklahoma. My research bridges this gap</w:t>
      </w:r>
      <w:r w:rsidR="00654DF3">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00654DF3">
        <w:rPr>
          <w:rFonts w:ascii="Times New Roman" w:eastAsia="Times New Roman" w:hAnsi="Times New Roman" w:cs="Times New Roman"/>
          <w:color w:val="000000" w:themeColor="text1"/>
          <w:sz w:val="24"/>
          <w:szCs w:val="24"/>
          <w:lang w:val="en"/>
        </w:rPr>
        <w:t>I</w:t>
      </w:r>
      <w:r>
        <w:rPr>
          <w:rFonts w:ascii="Times New Roman" w:eastAsia="Times New Roman" w:hAnsi="Times New Roman" w:cs="Times New Roman"/>
          <w:color w:val="000000" w:themeColor="text1"/>
          <w:sz w:val="24"/>
          <w:szCs w:val="24"/>
          <w:lang w:val="en"/>
        </w:rPr>
        <w:t>t draws on stories and lived experiences, along with demographic and environmental data, to tell the story of this specific plant and its lasting impact on Miami.</w:t>
      </w:r>
    </w:p>
    <w:p w14:paraId="45A99E2D" w14:textId="179000C2" w:rsidR="006B7BF9" w:rsidRPr="00E80DB8" w:rsidRDefault="006B7BF9" w:rsidP="00E80DB8">
      <w:pPr>
        <w:pStyle w:val="Heading2"/>
        <w:numPr>
          <w:ilvl w:val="1"/>
          <w:numId w:val="23"/>
        </w:numPr>
        <w:spacing w:line="480" w:lineRule="auto"/>
        <w:ind w:left="450"/>
        <w:rPr>
          <w:rFonts w:ascii="Times New Roman" w:hAnsi="Times New Roman" w:cs="Times New Roman"/>
          <w:b/>
          <w:color w:val="auto"/>
          <w:sz w:val="24"/>
          <w:szCs w:val="24"/>
        </w:rPr>
      </w:pPr>
      <w:bookmarkStart w:id="35" w:name="_Toc133486126"/>
      <w:r w:rsidRPr="00E80DB8">
        <w:rPr>
          <w:rFonts w:ascii="Times New Roman" w:hAnsi="Times New Roman" w:cs="Times New Roman"/>
          <w:b/>
          <w:color w:val="auto"/>
          <w:sz w:val="24"/>
          <w:szCs w:val="24"/>
        </w:rPr>
        <w:t xml:space="preserve">What </w:t>
      </w:r>
      <w:r w:rsidR="00E306B8">
        <w:rPr>
          <w:rFonts w:ascii="Times New Roman" w:hAnsi="Times New Roman" w:cs="Times New Roman"/>
          <w:b/>
          <w:color w:val="auto"/>
          <w:sz w:val="24"/>
          <w:szCs w:val="24"/>
        </w:rPr>
        <w:t>A</w:t>
      </w:r>
      <w:r w:rsidR="001257E5" w:rsidRPr="00E80DB8">
        <w:rPr>
          <w:rFonts w:ascii="Times New Roman" w:hAnsi="Times New Roman" w:cs="Times New Roman"/>
          <w:b/>
          <w:color w:val="auto"/>
          <w:sz w:val="24"/>
          <w:szCs w:val="24"/>
        </w:rPr>
        <w:t>re</w:t>
      </w:r>
      <w:r w:rsidRPr="00E80DB8">
        <w:rPr>
          <w:rFonts w:ascii="Times New Roman" w:hAnsi="Times New Roman" w:cs="Times New Roman"/>
          <w:b/>
          <w:color w:val="auto"/>
          <w:sz w:val="24"/>
          <w:szCs w:val="24"/>
        </w:rPr>
        <w:t xml:space="preserve"> ArcGIS StoryMaps?</w:t>
      </w:r>
      <w:bookmarkEnd w:id="35"/>
    </w:p>
    <w:p w14:paraId="298BEA3A" w14:textId="7946873F" w:rsidR="006B7BF9" w:rsidRDefault="006B7BF9" w:rsidP="002B5932">
      <w:pPr>
        <w:spacing w:line="480" w:lineRule="auto"/>
        <w:ind w:firstLine="36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As is illustrated above, my research contains multiple components including textual</w:t>
      </w:r>
      <w:r w:rsidR="00852F65">
        <w:rPr>
          <w:rFonts w:ascii="Times New Roman" w:eastAsia="Times New Roman" w:hAnsi="Times New Roman" w:cs="Times New Roman"/>
          <w:color w:val="000000" w:themeColor="text1"/>
          <w:sz w:val="24"/>
          <w:szCs w:val="24"/>
          <w:lang w:val="en"/>
        </w:rPr>
        <w:t xml:space="preserve"> and archival analysis.</w:t>
      </w:r>
      <w:r w:rsidR="000E601B">
        <w:rPr>
          <w:rFonts w:ascii="Times New Roman" w:eastAsia="Times New Roman" w:hAnsi="Times New Roman" w:cs="Times New Roman"/>
          <w:color w:val="000000" w:themeColor="text1"/>
          <w:sz w:val="24"/>
          <w:szCs w:val="24"/>
          <w:lang w:val="en"/>
        </w:rPr>
        <w:t xml:space="preserve"> When looking for a way to visualize all this </w:t>
      </w:r>
      <w:r w:rsidR="001F7625">
        <w:rPr>
          <w:rFonts w:ascii="Times New Roman" w:eastAsia="Times New Roman" w:hAnsi="Times New Roman" w:cs="Times New Roman"/>
          <w:color w:val="000000" w:themeColor="text1"/>
          <w:sz w:val="24"/>
          <w:szCs w:val="24"/>
          <w:lang w:val="en"/>
        </w:rPr>
        <w:t>qualitative data</w:t>
      </w:r>
      <w:r w:rsidR="000E601B">
        <w:rPr>
          <w:rFonts w:ascii="Times New Roman" w:eastAsia="Times New Roman" w:hAnsi="Times New Roman" w:cs="Times New Roman"/>
          <w:color w:val="000000" w:themeColor="text1"/>
          <w:sz w:val="24"/>
          <w:szCs w:val="24"/>
          <w:lang w:val="en"/>
        </w:rPr>
        <w:t xml:space="preserve">, I came across ESRI mapping program known as StoryMaps. </w:t>
      </w:r>
      <w:r w:rsidR="0047716F">
        <w:rPr>
          <w:rFonts w:ascii="Times New Roman" w:eastAsia="Times New Roman" w:hAnsi="Times New Roman" w:cs="Times New Roman"/>
          <w:color w:val="000000" w:themeColor="text1"/>
          <w:sz w:val="24"/>
          <w:szCs w:val="24"/>
          <w:lang w:val="en"/>
        </w:rPr>
        <w:t>ESRI defines StoryMaps as “</w:t>
      </w:r>
      <w:r w:rsidR="003D288C">
        <w:rPr>
          <w:rFonts w:ascii="Times New Roman" w:eastAsia="Times New Roman" w:hAnsi="Times New Roman" w:cs="Times New Roman"/>
          <w:color w:val="000000" w:themeColor="text1"/>
          <w:sz w:val="24"/>
          <w:szCs w:val="24"/>
          <w:lang w:val="en"/>
        </w:rPr>
        <w:t xml:space="preserve">a web map that has been thoughtfully created, given context, and provided with supporting information so it becomes a stand-alone resource. It integrates maps, legends, text, photos, and videos and provides </w:t>
      </w:r>
      <w:r w:rsidR="00173504">
        <w:rPr>
          <w:rFonts w:ascii="Times New Roman" w:eastAsia="Times New Roman" w:hAnsi="Times New Roman" w:cs="Times New Roman"/>
          <w:color w:val="000000" w:themeColor="text1"/>
          <w:sz w:val="24"/>
          <w:szCs w:val="24"/>
          <w:lang w:val="en"/>
        </w:rPr>
        <w:t>functionality that helps users to explore this content”</w:t>
      </w:r>
      <w:r w:rsidR="004B70A9">
        <w:rPr>
          <w:rFonts w:ascii="Times New Roman" w:eastAsia="Times New Roman" w:hAnsi="Times New Roman" w:cs="Times New Roman"/>
          <w:color w:val="000000" w:themeColor="text1"/>
          <w:sz w:val="24"/>
          <w:szCs w:val="24"/>
          <w:lang w:val="en"/>
        </w:rPr>
        <w:t xml:space="preserve"> </w:t>
      </w:r>
      <w:r w:rsidR="00EB39B5">
        <w:rPr>
          <w:rFonts w:ascii="Times New Roman" w:eastAsia="Times New Roman" w:hAnsi="Times New Roman" w:cs="Times New Roman"/>
          <w:color w:val="000000" w:themeColor="text1"/>
          <w:sz w:val="24"/>
          <w:szCs w:val="24"/>
          <w:lang w:val="en"/>
        </w:rPr>
        <w:fldChar w:fldCharType="begin"/>
      </w:r>
      <w:r w:rsidR="00EB39B5">
        <w:rPr>
          <w:rFonts w:ascii="Times New Roman" w:eastAsia="Times New Roman" w:hAnsi="Times New Roman" w:cs="Times New Roman"/>
          <w:color w:val="000000" w:themeColor="text1"/>
          <w:sz w:val="24"/>
          <w:szCs w:val="24"/>
          <w:lang w:val="en"/>
        </w:rPr>
        <w:instrText xml:space="preserve"> ADDIN ZOTERO_ITEM CSL_CITATION {"citationID":"zsqsOTIm","properties":{"formattedCitation":"(ESRI 2019)","plainCitation":"(ESRI 2019)","noteIndex":0},"citationItems":[{"id":641,"uris":["http://zotero.org/users/8815485/items/KVSPCL8U"],"itemData":{"id":641,"type":"post-weblog","container-title":"Esri","language":"en-US","title":"What Can You Do with a Story Map?","URL":"https://www.esri.com/about/newsroom/arcuser/what-can-you-do-with-a-story-map/","author":[{"family":"ESRI","given":""}],"accessed":{"date-parts":[["2023",4,7]]},"issued":{"date-parts":[["2019",2,7]]}}}],"schema":"https://github.com/citation-style-language/schema/raw/master/csl-citation.json"} </w:instrText>
      </w:r>
      <w:r w:rsidR="00EB39B5">
        <w:rPr>
          <w:rFonts w:ascii="Times New Roman" w:eastAsia="Times New Roman" w:hAnsi="Times New Roman" w:cs="Times New Roman"/>
          <w:color w:val="000000" w:themeColor="text1"/>
          <w:sz w:val="24"/>
          <w:szCs w:val="24"/>
          <w:lang w:val="en"/>
        </w:rPr>
        <w:fldChar w:fldCharType="separate"/>
      </w:r>
      <w:r w:rsidR="00EB39B5" w:rsidRPr="00EB39B5">
        <w:rPr>
          <w:rFonts w:ascii="Times New Roman" w:hAnsi="Times New Roman" w:cs="Times New Roman"/>
          <w:sz w:val="24"/>
        </w:rPr>
        <w:t xml:space="preserve">ESRI </w:t>
      </w:r>
      <w:r w:rsidR="002A0BD3">
        <w:rPr>
          <w:rFonts w:ascii="Times New Roman" w:hAnsi="Times New Roman" w:cs="Times New Roman"/>
          <w:sz w:val="24"/>
        </w:rPr>
        <w:t>(</w:t>
      </w:r>
      <w:r w:rsidR="00EB39B5" w:rsidRPr="00EB39B5">
        <w:rPr>
          <w:rFonts w:ascii="Times New Roman" w:hAnsi="Times New Roman" w:cs="Times New Roman"/>
          <w:sz w:val="24"/>
        </w:rPr>
        <w:t>2019)</w:t>
      </w:r>
      <w:r w:rsidR="00EB39B5">
        <w:rPr>
          <w:rFonts w:ascii="Times New Roman" w:eastAsia="Times New Roman" w:hAnsi="Times New Roman" w:cs="Times New Roman"/>
          <w:color w:val="000000" w:themeColor="text1"/>
          <w:sz w:val="24"/>
          <w:szCs w:val="24"/>
          <w:lang w:val="en"/>
        </w:rPr>
        <w:fldChar w:fldCharType="end"/>
      </w:r>
      <w:r w:rsidR="004B70A9">
        <w:rPr>
          <w:rFonts w:ascii="Times New Roman" w:eastAsia="Times New Roman" w:hAnsi="Times New Roman" w:cs="Times New Roman"/>
          <w:color w:val="000000" w:themeColor="text1"/>
          <w:sz w:val="24"/>
          <w:szCs w:val="24"/>
          <w:lang w:val="en"/>
        </w:rPr>
        <w:t>.</w:t>
      </w:r>
      <w:r w:rsidR="00173504">
        <w:rPr>
          <w:rFonts w:ascii="Times New Roman" w:eastAsia="Times New Roman" w:hAnsi="Times New Roman" w:cs="Times New Roman"/>
          <w:color w:val="000000" w:themeColor="text1"/>
          <w:sz w:val="24"/>
          <w:szCs w:val="24"/>
          <w:lang w:val="en"/>
        </w:rPr>
        <w:t xml:space="preserve"> </w:t>
      </w:r>
      <w:r w:rsidR="00813FAC">
        <w:rPr>
          <w:rFonts w:ascii="Times New Roman" w:eastAsia="Times New Roman" w:hAnsi="Times New Roman" w:cs="Times New Roman"/>
          <w:color w:val="000000" w:themeColor="text1"/>
          <w:sz w:val="24"/>
          <w:szCs w:val="24"/>
          <w:lang w:val="en"/>
        </w:rPr>
        <w:t>One o</w:t>
      </w:r>
      <w:r>
        <w:rPr>
          <w:rFonts w:ascii="Times New Roman" w:eastAsia="Times New Roman" w:hAnsi="Times New Roman" w:cs="Times New Roman"/>
          <w:color w:val="000000" w:themeColor="text1"/>
          <w:sz w:val="24"/>
          <w:szCs w:val="24"/>
          <w:lang w:val="en"/>
        </w:rPr>
        <w:t>f the</w:t>
      </w:r>
      <w:r w:rsidR="00707BD5">
        <w:rPr>
          <w:rFonts w:ascii="Times New Roman" w:eastAsia="Times New Roman" w:hAnsi="Times New Roman" w:cs="Times New Roman"/>
          <w:color w:val="000000" w:themeColor="text1"/>
          <w:sz w:val="24"/>
          <w:szCs w:val="24"/>
          <w:lang w:val="en"/>
        </w:rPr>
        <w:t xml:space="preserve"> many</w:t>
      </w:r>
      <w:r>
        <w:rPr>
          <w:rFonts w:ascii="Times New Roman" w:eastAsia="Times New Roman" w:hAnsi="Times New Roman" w:cs="Times New Roman"/>
          <w:color w:val="000000" w:themeColor="text1"/>
          <w:sz w:val="24"/>
          <w:szCs w:val="24"/>
          <w:lang w:val="en"/>
        </w:rPr>
        <w:t xml:space="preserve"> benefits to using StoryMaps to </w:t>
      </w:r>
      <w:r w:rsidR="00FB27BE">
        <w:rPr>
          <w:rFonts w:ascii="Times New Roman" w:eastAsia="Times New Roman" w:hAnsi="Times New Roman" w:cs="Times New Roman"/>
          <w:color w:val="000000" w:themeColor="text1"/>
          <w:sz w:val="24"/>
          <w:szCs w:val="24"/>
          <w:lang w:val="en"/>
        </w:rPr>
        <w:t>showcase</w:t>
      </w:r>
      <w:r>
        <w:rPr>
          <w:rFonts w:ascii="Times New Roman" w:eastAsia="Times New Roman" w:hAnsi="Times New Roman" w:cs="Times New Roman"/>
          <w:color w:val="000000" w:themeColor="text1"/>
          <w:sz w:val="24"/>
          <w:szCs w:val="24"/>
          <w:lang w:val="en"/>
        </w:rPr>
        <w:t xml:space="preserve"> qualitative</w:t>
      </w:r>
      <w:r w:rsidR="00707BD5">
        <w:rPr>
          <w:rFonts w:ascii="Times New Roman" w:eastAsia="Times New Roman" w:hAnsi="Times New Roman" w:cs="Times New Roman"/>
          <w:color w:val="000000" w:themeColor="text1"/>
          <w:sz w:val="24"/>
          <w:szCs w:val="24"/>
          <w:lang w:val="en"/>
        </w:rPr>
        <w:t xml:space="preserve"> and quantitative</w:t>
      </w:r>
      <w:r>
        <w:rPr>
          <w:rFonts w:ascii="Times New Roman" w:eastAsia="Times New Roman" w:hAnsi="Times New Roman" w:cs="Times New Roman"/>
          <w:color w:val="000000" w:themeColor="text1"/>
          <w:sz w:val="24"/>
          <w:szCs w:val="24"/>
          <w:lang w:val="en"/>
        </w:rPr>
        <w:t xml:space="preserve"> data is that you can incorporate different items together to tell a story. For example, my </w:t>
      </w:r>
      <w:hyperlink r:id="rId25" w:history="1">
        <w:r w:rsidRPr="008322A7">
          <w:rPr>
            <w:rStyle w:val="Hyperlink"/>
            <w:rFonts w:ascii="Times New Roman" w:eastAsia="Times New Roman" w:hAnsi="Times New Roman" w:cs="Times New Roman"/>
            <w:sz w:val="24"/>
            <w:szCs w:val="24"/>
            <w:lang w:val="en"/>
          </w:rPr>
          <w:t>StoryMap</w:t>
        </w:r>
      </w:hyperlink>
      <w:r>
        <w:rPr>
          <w:rFonts w:ascii="Times New Roman" w:eastAsia="Times New Roman" w:hAnsi="Times New Roman" w:cs="Times New Roman"/>
          <w:color w:val="000000" w:themeColor="text1"/>
          <w:sz w:val="24"/>
          <w:szCs w:val="24"/>
          <w:lang w:val="en"/>
        </w:rPr>
        <w:t xml:space="preserve"> includes maps, figures,</w:t>
      </w:r>
      <w:r w:rsidR="00813FAC">
        <w:rPr>
          <w:rFonts w:ascii="Times New Roman" w:eastAsia="Times New Roman" w:hAnsi="Times New Roman" w:cs="Times New Roman"/>
          <w:color w:val="000000" w:themeColor="text1"/>
          <w:sz w:val="24"/>
          <w:szCs w:val="24"/>
          <w:lang w:val="en"/>
        </w:rPr>
        <w:t xml:space="preserve"> </w:t>
      </w:r>
      <w:r w:rsidR="0091208B">
        <w:rPr>
          <w:rFonts w:ascii="Times New Roman" w:eastAsia="Times New Roman" w:hAnsi="Times New Roman" w:cs="Times New Roman"/>
          <w:color w:val="000000" w:themeColor="text1"/>
          <w:sz w:val="24"/>
          <w:szCs w:val="24"/>
          <w:lang w:val="en"/>
        </w:rPr>
        <w:t>videos, charts</w:t>
      </w:r>
      <w:r w:rsidR="00813FAC">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t>and text analysis</w:t>
      </w:r>
      <w:r w:rsidR="0091208B">
        <w:rPr>
          <w:rFonts w:ascii="Times New Roman" w:eastAsia="Times New Roman" w:hAnsi="Times New Roman" w:cs="Times New Roman"/>
          <w:color w:val="000000" w:themeColor="text1"/>
          <w:sz w:val="24"/>
          <w:szCs w:val="24"/>
          <w:lang w:val="en"/>
        </w:rPr>
        <w:t xml:space="preserve"> (</w:t>
      </w:r>
      <w:r w:rsidR="0091208B" w:rsidRPr="00173E48">
        <w:rPr>
          <w:rFonts w:ascii="Times New Roman" w:eastAsia="Times New Roman" w:hAnsi="Times New Roman" w:cs="Times New Roman"/>
          <w:b/>
          <w:bCs/>
          <w:i/>
          <w:iCs/>
          <w:color w:val="000000" w:themeColor="text1"/>
          <w:sz w:val="24"/>
          <w:szCs w:val="24"/>
          <w:lang w:val="en"/>
        </w:rPr>
        <w:t>Figure</w:t>
      </w:r>
      <w:r w:rsidR="000345C2">
        <w:rPr>
          <w:rFonts w:ascii="Times New Roman" w:eastAsia="Times New Roman" w:hAnsi="Times New Roman" w:cs="Times New Roman"/>
          <w:b/>
          <w:bCs/>
          <w:i/>
          <w:iCs/>
          <w:color w:val="000000" w:themeColor="text1"/>
          <w:sz w:val="24"/>
          <w:szCs w:val="24"/>
          <w:lang w:val="en"/>
        </w:rPr>
        <w:t xml:space="preserve"> 8</w:t>
      </w:r>
      <w:r w:rsidR="0091208B" w:rsidRPr="00173E48">
        <w:rPr>
          <w:rFonts w:ascii="Times New Roman" w:eastAsia="Times New Roman" w:hAnsi="Times New Roman" w:cs="Times New Roman"/>
          <w:b/>
          <w:bCs/>
          <w:i/>
          <w:iCs/>
          <w:color w:val="000000" w:themeColor="text1"/>
          <w:sz w:val="24"/>
          <w:szCs w:val="24"/>
          <w:lang w:val="en"/>
        </w:rPr>
        <w:t xml:space="preserve"> </w:t>
      </w:r>
      <w:r w:rsidR="0091208B">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w:t>
      </w:r>
    </w:p>
    <w:p w14:paraId="1395E3C2" w14:textId="6CB630B7" w:rsidR="00BD1295" w:rsidRDefault="004D20C0" w:rsidP="00FC58AE">
      <w:pPr>
        <w:keepNext/>
        <w:tabs>
          <w:tab w:val="left" w:pos="360"/>
        </w:tabs>
        <w:spacing w:line="240" w:lineRule="auto"/>
        <w:ind w:left="360"/>
        <w:jc w:val="center"/>
      </w:pPr>
      <w:r>
        <w:rPr>
          <w:rFonts w:ascii="Times New Roman" w:eastAsia="Times New Roman" w:hAnsi="Times New Roman" w:cs="Times New Roman"/>
          <w:noProof/>
          <w:color w:val="000000" w:themeColor="text1"/>
          <w:sz w:val="24"/>
          <w:szCs w:val="24"/>
          <w:lang w:val="en"/>
        </w:rPr>
        <w:lastRenderedPageBreak/>
        <w:drawing>
          <wp:inline distT="0" distB="0" distL="0" distR="0" wp14:anchorId="0CE828C6" wp14:editId="0ECDA25B">
            <wp:extent cx="5200650" cy="2266950"/>
            <wp:effectExtent l="0" t="0" r="0" b="0"/>
            <wp:docPr id="1107544746" name="Picture 110754474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44746" name="Picture 1" descr="A picture containing text&#10;&#10;Description automatically generated"/>
                    <pic:cNvPicPr/>
                  </pic:nvPicPr>
                  <pic:blipFill rotWithShape="1">
                    <a:blip r:embed="rId26" cstate="print">
                      <a:extLst>
                        <a:ext uri="{28A0092B-C50C-407E-A947-70E740481C1C}">
                          <a14:useLocalDpi xmlns:a14="http://schemas.microsoft.com/office/drawing/2010/main" val="0"/>
                        </a:ext>
                      </a:extLst>
                    </a:blip>
                    <a:srcRect t="2214"/>
                    <a:stretch/>
                  </pic:blipFill>
                  <pic:spPr bwMode="auto">
                    <a:xfrm>
                      <a:off x="0" y="0"/>
                      <a:ext cx="5200650" cy="2266950"/>
                    </a:xfrm>
                    <a:prstGeom prst="rect">
                      <a:avLst/>
                    </a:prstGeom>
                    <a:ln>
                      <a:noFill/>
                    </a:ln>
                    <a:extLst>
                      <a:ext uri="{53640926-AAD7-44D8-BBD7-CCE9431645EC}">
                        <a14:shadowObscured xmlns:a14="http://schemas.microsoft.com/office/drawing/2010/main"/>
                      </a:ext>
                    </a:extLst>
                  </pic:spPr>
                </pic:pic>
              </a:graphicData>
            </a:graphic>
          </wp:inline>
        </w:drawing>
      </w:r>
    </w:p>
    <w:p w14:paraId="7E44F6CF" w14:textId="1232C8F9" w:rsidR="00031280" w:rsidRDefault="00BD1295" w:rsidP="00FC58AE">
      <w:pPr>
        <w:pStyle w:val="Caption"/>
        <w:jc w:val="center"/>
        <w:rPr>
          <w:rFonts w:ascii="Times New Roman" w:eastAsia="Times New Roman" w:hAnsi="Times New Roman" w:cs="Times New Roman"/>
          <w:color w:val="000000" w:themeColor="text1"/>
          <w:sz w:val="24"/>
          <w:szCs w:val="24"/>
          <w:lang w:val="en"/>
        </w:rPr>
      </w:pPr>
      <w:bookmarkStart w:id="36" w:name="_Toc133750427"/>
      <w:r w:rsidRPr="004D403E">
        <w:rPr>
          <w:rFonts w:ascii="Times New Roman" w:hAnsi="Times New Roman" w:cs="Times New Roman"/>
          <w:b/>
          <w:bCs/>
          <w:i w:val="0"/>
          <w:iCs w:val="0"/>
          <w:color w:val="auto"/>
          <w:sz w:val="24"/>
          <w:szCs w:val="24"/>
        </w:rPr>
        <w:t xml:space="preserve">Figure </w:t>
      </w:r>
      <w:r w:rsidRPr="004D403E">
        <w:rPr>
          <w:rFonts w:ascii="Times New Roman" w:hAnsi="Times New Roman" w:cs="Times New Roman"/>
          <w:b/>
          <w:bCs/>
          <w:i w:val="0"/>
          <w:iCs w:val="0"/>
          <w:color w:val="auto"/>
          <w:sz w:val="24"/>
          <w:szCs w:val="24"/>
        </w:rPr>
        <w:fldChar w:fldCharType="begin"/>
      </w:r>
      <w:r w:rsidRPr="004D403E">
        <w:rPr>
          <w:rFonts w:ascii="Times New Roman" w:hAnsi="Times New Roman" w:cs="Times New Roman"/>
          <w:b/>
          <w:bCs/>
          <w:i w:val="0"/>
          <w:iCs w:val="0"/>
          <w:color w:val="auto"/>
          <w:sz w:val="24"/>
          <w:szCs w:val="24"/>
        </w:rPr>
        <w:instrText xml:space="preserve"> SEQ Figure \* ARABIC </w:instrText>
      </w:r>
      <w:r w:rsidRPr="004D403E">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8</w:t>
      </w:r>
      <w:r w:rsidRPr="004D403E">
        <w:rPr>
          <w:rFonts w:ascii="Times New Roman" w:hAnsi="Times New Roman" w:cs="Times New Roman"/>
          <w:b/>
          <w:bCs/>
          <w:i w:val="0"/>
          <w:iCs w:val="0"/>
          <w:color w:val="auto"/>
          <w:sz w:val="24"/>
          <w:szCs w:val="24"/>
        </w:rPr>
        <w:fldChar w:fldCharType="end"/>
      </w:r>
      <w:r w:rsidR="004D403E">
        <w:t xml:space="preserve"> </w:t>
      </w:r>
      <w:r w:rsidR="004D403E">
        <w:rPr>
          <w:rFonts w:ascii="Times New Roman" w:hAnsi="Times New Roman" w:cs="Times New Roman"/>
          <w:i w:val="0"/>
          <w:iCs w:val="0"/>
          <w:color w:val="auto"/>
          <w:sz w:val="24"/>
          <w:szCs w:val="24"/>
        </w:rPr>
        <w:t>Valerie’s StoryMap Title Page</w:t>
      </w:r>
      <w:r w:rsidR="004D403E">
        <w:rPr>
          <w:rFonts w:ascii="Times New Roman" w:hAnsi="Times New Roman" w:cs="Times New Roman"/>
          <w:i w:val="0"/>
          <w:iCs w:val="0"/>
          <w:color w:val="auto"/>
          <w:sz w:val="24"/>
          <w:szCs w:val="24"/>
        </w:rPr>
        <w:br/>
      </w:r>
      <w:r w:rsidR="004D403E" w:rsidRPr="00996CD1">
        <w:rPr>
          <w:rFonts w:ascii="Times New Roman" w:hAnsi="Times New Roman" w:cs="Times New Roman"/>
          <w:i w:val="0"/>
          <w:color w:val="auto"/>
          <w:sz w:val="24"/>
          <w:szCs w:val="24"/>
        </w:rPr>
        <w:t xml:space="preserve">Source: </w:t>
      </w:r>
      <w:r w:rsidR="004D403E">
        <w:rPr>
          <w:rFonts w:ascii="Times New Roman" w:hAnsi="Times New Roman" w:cs="Times New Roman"/>
          <w:i w:val="0"/>
          <w:color w:val="auto"/>
          <w:sz w:val="24"/>
          <w:szCs w:val="24"/>
        </w:rPr>
        <w:t>Doornbos (2023)</w:t>
      </w:r>
      <w:bookmarkEnd w:id="36"/>
    </w:p>
    <w:p w14:paraId="1D99091F" w14:textId="47E628AD" w:rsidR="00BD1295" w:rsidRDefault="00BD1295" w:rsidP="006A6EE4">
      <w:pPr>
        <w:tabs>
          <w:tab w:val="left" w:pos="360"/>
        </w:tabs>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b/>
        <w:t xml:space="preserve">On their help page, ESRI notes that there are a number of key components which make a successful StoryMap </w:t>
      </w:r>
      <w:r>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{"citationID":"mQdE1yA7","properties":{"formattedCitation":"(Szukalski 2019a)","plainCitation":"(Szukalski 2019a)","dontUpdate":true,"noteIndex":0},"citationItems":[{"id":"0lANtfBf/Ey7WNmVS","uris":["http://zotero.org/users/8815485/items/8R4E5A7T"],"itemData":{"id":643,"type":"post-weblog","container-title":"Esri","language":"en-US","title":"10 Essential Steps for Story Map Success","URL":"https://www.esri.com/about/newsroom/arcuser/10-essential-steps-for-story-map-success/","author":[{"family":"Szukalski","given":"Bern"}],"accessed":{"date-parts":[["2023",4,7]]},"issued":{"date-parts":[["2019",2,6]]}}}],"schema":"https://github.com/citation-style-language/schema/raw/master/csl-citation.json"} </w:instrText>
      </w:r>
      <w:r>
        <w:rPr>
          <w:rFonts w:ascii="Times New Roman" w:eastAsia="Times New Roman" w:hAnsi="Times New Roman" w:cs="Times New Roman"/>
          <w:color w:val="000000" w:themeColor="text1"/>
          <w:sz w:val="24"/>
          <w:szCs w:val="24"/>
          <w:lang w:val="en"/>
        </w:rPr>
        <w:fldChar w:fldCharType="separate"/>
      </w:r>
      <w:r w:rsidRPr="0022117C">
        <w:rPr>
          <w:rFonts w:ascii="Times New Roman" w:hAnsi="Times New Roman" w:cs="Times New Roman"/>
          <w:sz w:val="24"/>
        </w:rPr>
        <w:t xml:space="preserve">Szukalski </w:t>
      </w:r>
      <w:r w:rsidR="002A0BD3">
        <w:rPr>
          <w:rFonts w:ascii="Times New Roman" w:hAnsi="Times New Roman" w:cs="Times New Roman"/>
          <w:sz w:val="24"/>
        </w:rPr>
        <w:t>(</w:t>
      </w:r>
      <w:r w:rsidRPr="0022117C">
        <w:rPr>
          <w:rFonts w:ascii="Times New Roman" w:hAnsi="Times New Roman" w:cs="Times New Roman"/>
          <w:sz w:val="24"/>
        </w:rPr>
        <w:t>2019)</w:t>
      </w:r>
      <w:r>
        <w:rPr>
          <w:rFonts w:ascii="Times New Roman" w:eastAsia="Times New Roman" w:hAnsi="Times New Roman" w:cs="Times New Roman"/>
          <w:color w:val="000000" w:themeColor="text1"/>
          <w:sz w:val="24"/>
          <w:szCs w:val="24"/>
          <w:lang w:val="en"/>
        </w:rPr>
        <w:fldChar w:fldCharType="end"/>
      </w:r>
      <w:r>
        <w:rPr>
          <w:rFonts w:ascii="Times New Roman" w:eastAsia="Times New Roman" w:hAnsi="Times New Roman" w:cs="Times New Roman"/>
          <w:color w:val="000000" w:themeColor="text1"/>
          <w:sz w:val="24"/>
          <w:szCs w:val="24"/>
          <w:lang w:val="en"/>
        </w:rPr>
        <w:t>. The three items that I found to be the most helpful were: 1. include clear and compelling titles and text 2. pick a thumbnail and title image that speaks to what you are trying to convey 3. have multiple people review your map</w:t>
      </w:r>
      <w:r w:rsidR="00FC0EFD">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000D7B16">
        <w:rPr>
          <w:rFonts w:ascii="Times New Roman" w:eastAsia="Times New Roman" w:hAnsi="Times New Roman" w:cs="Times New Roman"/>
          <w:color w:val="000000" w:themeColor="text1"/>
          <w:sz w:val="24"/>
          <w:szCs w:val="24"/>
          <w:lang w:val="en"/>
        </w:rPr>
        <w:t>When creating my map, I did my best to include all of these</w:t>
      </w:r>
      <w:r w:rsidR="00014E2A">
        <w:rPr>
          <w:rFonts w:ascii="Times New Roman" w:eastAsia="Times New Roman" w:hAnsi="Times New Roman" w:cs="Times New Roman"/>
          <w:color w:val="000000" w:themeColor="text1"/>
          <w:sz w:val="24"/>
          <w:szCs w:val="24"/>
          <w:lang w:val="en"/>
        </w:rPr>
        <w:t xml:space="preserve"> as a visually appealing </w:t>
      </w:r>
      <w:proofErr w:type="gramStart"/>
      <w:r w:rsidR="00014E2A">
        <w:rPr>
          <w:rFonts w:ascii="Times New Roman" w:eastAsia="Times New Roman" w:hAnsi="Times New Roman" w:cs="Times New Roman"/>
          <w:color w:val="000000" w:themeColor="text1"/>
          <w:sz w:val="24"/>
          <w:szCs w:val="24"/>
          <w:lang w:val="en"/>
        </w:rPr>
        <w:t>map</w:t>
      </w:r>
      <w:proofErr w:type="gramEnd"/>
      <w:r w:rsidR="00014E2A">
        <w:rPr>
          <w:rFonts w:ascii="Times New Roman" w:eastAsia="Times New Roman" w:hAnsi="Times New Roman" w:cs="Times New Roman"/>
          <w:color w:val="000000" w:themeColor="text1"/>
          <w:sz w:val="24"/>
          <w:szCs w:val="24"/>
          <w:lang w:val="en"/>
        </w:rPr>
        <w:t xml:space="preserve"> will help to attract and keep an audience’s attention.</w:t>
      </w:r>
    </w:p>
    <w:p w14:paraId="2CE1A63E" w14:textId="4F523679" w:rsidR="006B7BF9" w:rsidRPr="00E14FAD" w:rsidRDefault="00BD1295" w:rsidP="006A6EE4">
      <w:pPr>
        <w:tabs>
          <w:tab w:val="left" w:pos="360"/>
        </w:tabs>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b/>
      </w:r>
      <w:r w:rsidR="00DC04E1">
        <w:rPr>
          <w:rFonts w:ascii="Times New Roman" w:eastAsia="Times New Roman" w:hAnsi="Times New Roman" w:cs="Times New Roman"/>
          <w:color w:val="000000" w:themeColor="text1"/>
          <w:sz w:val="24"/>
          <w:szCs w:val="24"/>
          <w:lang w:val="en"/>
        </w:rPr>
        <w:t xml:space="preserve">The title of my </w:t>
      </w:r>
      <w:r w:rsidR="00413982">
        <w:rPr>
          <w:rFonts w:ascii="Times New Roman" w:eastAsia="Times New Roman" w:hAnsi="Times New Roman" w:cs="Times New Roman"/>
          <w:color w:val="000000" w:themeColor="text1"/>
          <w:sz w:val="24"/>
          <w:szCs w:val="24"/>
          <w:lang w:val="en"/>
        </w:rPr>
        <w:t>StoryMap</w:t>
      </w:r>
      <w:r w:rsidR="00C046BF">
        <w:rPr>
          <w:rFonts w:ascii="Times New Roman" w:eastAsia="Times New Roman" w:hAnsi="Times New Roman" w:cs="Times New Roman"/>
          <w:color w:val="000000" w:themeColor="text1"/>
          <w:sz w:val="24"/>
          <w:szCs w:val="24"/>
          <w:lang w:val="en"/>
        </w:rPr>
        <w:t xml:space="preserve"> </w:t>
      </w:r>
      <w:r w:rsidR="00E9602B">
        <w:rPr>
          <w:rFonts w:ascii="Times New Roman" w:eastAsia="Times New Roman" w:hAnsi="Times New Roman" w:cs="Times New Roman"/>
          <w:color w:val="000000" w:themeColor="text1"/>
          <w:sz w:val="24"/>
          <w:szCs w:val="24"/>
          <w:lang w:val="en"/>
        </w:rPr>
        <w:t>“From the Graveyard Shift to the Benzene Plume: Visualizing</w:t>
      </w:r>
      <w:r w:rsidR="00A11879">
        <w:rPr>
          <w:rFonts w:ascii="Times New Roman" w:eastAsia="Times New Roman" w:hAnsi="Times New Roman" w:cs="Times New Roman"/>
          <w:color w:val="000000" w:themeColor="text1"/>
          <w:sz w:val="24"/>
          <w:szCs w:val="24"/>
          <w:lang w:val="en"/>
        </w:rPr>
        <w:t xml:space="preserve"> Embodied Work Experience at the Former B.F. Goodr</w:t>
      </w:r>
      <w:r w:rsidR="00211DB8">
        <w:rPr>
          <w:rFonts w:ascii="Times New Roman" w:eastAsia="Times New Roman" w:hAnsi="Times New Roman" w:cs="Times New Roman"/>
          <w:color w:val="000000" w:themeColor="text1"/>
          <w:sz w:val="24"/>
          <w:szCs w:val="24"/>
          <w:lang w:val="en"/>
        </w:rPr>
        <w:t>ich Tire Factory in Miami, Oklahoma” includes an attention-grabbing phase at the beginnin</w:t>
      </w:r>
      <w:r w:rsidR="0064177A">
        <w:rPr>
          <w:rFonts w:ascii="Times New Roman" w:eastAsia="Times New Roman" w:hAnsi="Times New Roman" w:cs="Times New Roman"/>
          <w:color w:val="000000" w:themeColor="text1"/>
          <w:sz w:val="24"/>
          <w:szCs w:val="24"/>
          <w:lang w:val="en"/>
        </w:rPr>
        <w:t>g</w:t>
      </w:r>
      <w:r w:rsidR="00346DC3">
        <w:rPr>
          <w:rFonts w:ascii="Times New Roman" w:eastAsia="Times New Roman" w:hAnsi="Times New Roman" w:cs="Times New Roman"/>
          <w:color w:val="000000" w:themeColor="text1"/>
          <w:sz w:val="24"/>
          <w:szCs w:val="24"/>
          <w:lang w:val="en"/>
        </w:rPr>
        <w:t xml:space="preserve">, </w:t>
      </w:r>
      <w:r w:rsidR="00115F44">
        <w:rPr>
          <w:rFonts w:ascii="Times New Roman" w:eastAsia="Times New Roman" w:hAnsi="Times New Roman" w:cs="Times New Roman"/>
          <w:color w:val="000000" w:themeColor="text1"/>
          <w:sz w:val="24"/>
          <w:szCs w:val="24"/>
          <w:lang w:val="en"/>
        </w:rPr>
        <w:t>clearly emphasiz</w:t>
      </w:r>
      <w:r w:rsidR="00E21C4B">
        <w:rPr>
          <w:rFonts w:ascii="Times New Roman" w:eastAsia="Times New Roman" w:hAnsi="Times New Roman" w:cs="Times New Roman"/>
          <w:color w:val="000000" w:themeColor="text1"/>
          <w:sz w:val="24"/>
          <w:szCs w:val="24"/>
          <w:lang w:val="en"/>
        </w:rPr>
        <w:t>ing</w:t>
      </w:r>
      <w:r w:rsidR="00115F44">
        <w:rPr>
          <w:rFonts w:ascii="Times New Roman" w:eastAsia="Times New Roman" w:hAnsi="Times New Roman" w:cs="Times New Roman"/>
          <w:color w:val="000000" w:themeColor="text1"/>
          <w:sz w:val="24"/>
          <w:szCs w:val="24"/>
          <w:lang w:val="en"/>
        </w:rPr>
        <w:t xml:space="preserve"> that the map will be about </w:t>
      </w:r>
      <w:r w:rsidR="009C796D">
        <w:rPr>
          <w:rFonts w:ascii="Times New Roman" w:eastAsia="Times New Roman" w:hAnsi="Times New Roman" w:cs="Times New Roman"/>
          <w:color w:val="000000" w:themeColor="text1"/>
          <w:sz w:val="24"/>
          <w:szCs w:val="24"/>
          <w:lang w:val="en"/>
        </w:rPr>
        <w:t>work experience at B.F. Goodrich.</w:t>
      </w:r>
      <w:r w:rsidR="00FA312F">
        <w:rPr>
          <w:rFonts w:ascii="Times New Roman" w:eastAsia="Times New Roman" w:hAnsi="Times New Roman" w:cs="Times New Roman"/>
          <w:color w:val="000000" w:themeColor="text1"/>
          <w:sz w:val="24"/>
          <w:szCs w:val="24"/>
          <w:lang w:val="en"/>
        </w:rPr>
        <w:t xml:space="preserve"> The thumbnail and title image </w:t>
      </w:r>
      <w:r w:rsidR="0016626D">
        <w:rPr>
          <w:rFonts w:ascii="Times New Roman" w:eastAsia="Times New Roman" w:hAnsi="Times New Roman" w:cs="Times New Roman"/>
          <w:color w:val="000000" w:themeColor="text1"/>
          <w:sz w:val="24"/>
          <w:szCs w:val="24"/>
          <w:lang w:val="en"/>
        </w:rPr>
        <w:t>both feature</w:t>
      </w:r>
      <w:r w:rsidR="00FA312F">
        <w:rPr>
          <w:rFonts w:ascii="Times New Roman" w:eastAsia="Times New Roman" w:hAnsi="Times New Roman" w:cs="Times New Roman"/>
          <w:color w:val="000000" w:themeColor="text1"/>
          <w:sz w:val="24"/>
          <w:szCs w:val="24"/>
          <w:lang w:val="en"/>
        </w:rPr>
        <w:t xml:space="preserve"> the entrance to the plant that was taken during the October 2022 site visit.</w:t>
      </w:r>
      <w:r w:rsidR="00BA2CEB">
        <w:rPr>
          <w:rFonts w:ascii="Times New Roman" w:eastAsia="Times New Roman" w:hAnsi="Times New Roman" w:cs="Times New Roman"/>
          <w:color w:val="000000" w:themeColor="text1"/>
          <w:sz w:val="24"/>
          <w:szCs w:val="24"/>
          <w:lang w:val="en"/>
        </w:rPr>
        <w:t xml:space="preserve"> I selected this image </w:t>
      </w:r>
      <w:r w:rsidR="0016626D">
        <w:rPr>
          <w:rFonts w:ascii="Times New Roman" w:eastAsia="Times New Roman" w:hAnsi="Times New Roman" w:cs="Times New Roman"/>
          <w:color w:val="000000" w:themeColor="text1"/>
          <w:sz w:val="24"/>
          <w:szCs w:val="24"/>
          <w:lang w:val="en"/>
        </w:rPr>
        <w:t xml:space="preserve">specifically </w:t>
      </w:r>
      <w:r w:rsidR="00BA2CEB">
        <w:rPr>
          <w:rFonts w:ascii="Times New Roman" w:eastAsia="Times New Roman" w:hAnsi="Times New Roman" w:cs="Times New Roman"/>
          <w:color w:val="000000" w:themeColor="text1"/>
          <w:sz w:val="24"/>
          <w:szCs w:val="24"/>
          <w:lang w:val="en"/>
        </w:rPr>
        <w:t xml:space="preserve">because it showcases some of the key features of the plant (the powerhouse and Banbury Mixers). The fence in the foreground </w:t>
      </w:r>
      <w:r w:rsidR="00F508FA">
        <w:rPr>
          <w:rFonts w:ascii="Times New Roman" w:eastAsia="Times New Roman" w:hAnsi="Times New Roman" w:cs="Times New Roman"/>
          <w:color w:val="000000" w:themeColor="text1"/>
          <w:sz w:val="24"/>
          <w:szCs w:val="24"/>
          <w:lang w:val="en"/>
        </w:rPr>
        <w:t xml:space="preserve">and contrast between shadows and sun </w:t>
      </w:r>
      <w:r w:rsidR="00FC0746">
        <w:rPr>
          <w:rFonts w:ascii="Times New Roman" w:eastAsia="Times New Roman" w:hAnsi="Times New Roman" w:cs="Times New Roman"/>
          <w:color w:val="000000" w:themeColor="text1"/>
          <w:sz w:val="24"/>
          <w:szCs w:val="24"/>
          <w:lang w:val="en"/>
        </w:rPr>
        <w:t>help to capture the viewer’s attention</w:t>
      </w:r>
      <w:r w:rsidR="00F508FA">
        <w:rPr>
          <w:rFonts w:ascii="Times New Roman" w:eastAsia="Times New Roman" w:hAnsi="Times New Roman" w:cs="Times New Roman"/>
          <w:color w:val="000000" w:themeColor="text1"/>
          <w:sz w:val="24"/>
          <w:szCs w:val="24"/>
          <w:lang w:val="en"/>
        </w:rPr>
        <w:t>.</w:t>
      </w:r>
      <w:r w:rsidR="00FC0746">
        <w:rPr>
          <w:rFonts w:ascii="Times New Roman" w:eastAsia="Times New Roman" w:hAnsi="Times New Roman" w:cs="Times New Roman"/>
          <w:color w:val="000000" w:themeColor="text1"/>
          <w:sz w:val="24"/>
          <w:szCs w:val="24"/>
          <w:lang w:val="en"/>
        </w:rPr>
        <w:t xml:space="preserve"> Finally, </w:t>
      </w:r>
      <w:r w:rsidR="00C57976">
        <w:rPr>
          <w:rFonts w:ascii="Times New Roman" w:eastAsia="Times New Roman" w:hAnsi="Times New Roman" w:cs="Times New Roman"/>
          <w:color w:val="000000" w:themeColor="text1"/>
          <w:sz w:val="24"/>
          <w:szCs w:val="24"/>
          <w:lang w:val="en"/>
        </w:rPr>
        <w:t xml:space="preserve">I have </w:t>
      </w:r>
      <w:r w:rsidR="00AD70A0">
        <w:rPr>
          <w:rFonts w:ascii="Times New Roman" w:eastAsia="Times New Roman" w:hAnsi="Times New Roman" w:cs="Times New Roman"/>
          <w:color w:val="000000" w:themeColor="text1"/>
          <w:sz w:val="24"/>
          <w:szCs w:val="24"/>
          <w:lang w:val="en"/>
        </w:rPr>
        <w:t>had several people review my map and provide feedback and comments</w:t>
      </w:r>
      <w:r w:rsidR="008400C1">
        <w:rPr>
          <w:rFonts w:ascii="Times New Roman" w:eastAsia="Times New Roman" w:hAnsi="Times New Roman" w:cs="Times New Roman"/>
          <w:color w:val="000000" w:themeColor="text1"/>
          <w:sz w:val="24"/>
          <w:szCs w:val="24"/>
          <w:lang w:val="en"/>
        </w:rPr>
        <w:t xml:space="preserve"> to make sure that it is accessible and </w:t>
      </w:r>
      <w:r w:rsidR="009269C1">
        <w:rPr>
          <w:rFonts w:ascii="Times New Roman" w:eastAsia="Times New Roman" w:hAnsi="Times New Roman" w:cs="Times New Roman"/>
          <w:color w:val="000000" w:themeColor="text1"/>
          <w:sz w:val="24"/>
          <w:szCs w:val="24"/>
          <w:lang w:val="en"/>
        </w:rPr>
        <w:t>understandable</w:t>
      </w:r>
      <w:r w:rsidR="00AD70A0">
        <w:rPr>
          <w:rFonts w:ascii="Times New Roman" w:eastAsia="Times New Roman" w:hAnsi="Times New Roman" w:cs="Times New Roman"/>
          <w:color w:val="000000" w:themeColor="text1"/>
          <w:sz w:val="24"/>
          <w:szCs w:val="24"/>
          <w:lang w:val="en"/>
        </w:rPr>
        <w:t>. Reviewers have included</w:t>
      </w:r>
      <w:r w:rsidR="00B72D48">
        <w:rPr>
          <w:rFonts w:ascii="Times New Roman" w:eastAsia="Times New Roman" w:hAnsi="Times New Roman" w:cs="Times New Roman"/>
          <w:color w:val="000000" w:themeColor="text1"/>
          <w:sz w:val="24"/>
          <w:szCs w:val="24"/>
          <w:lang w:val="en"/>
        </w:rPr>
        <w:t xml:space="preserve"> Rebecca and Laurel </w:t>
      </w:r>
      <w:r w:rsidR="00B72D48">
        <w:rPr>
          <w:rFonts w:ascii="Times New Roman" w:eastAsia="Times New Roman" w:hAnsi="Times New Roman" w:cs="Times New Roman"/>
          <w:color w:val="000000" w:themeColor="text1"/>
          <w:sz w:val="24"/>
          <w:szCs w:val="24"/>
          <w:lang w:val="en"/>
        </w:rPr>
        <w:lastRenderedPageBreak/>
        <w:t xml:space="preserve">as well as </w:t>
      </w:r>
      <w:r w:rsidR="00CF0F37">
        <w:rPr>
          <w:rFonts w:ascii="Times New Roman" w:eastAsia="Times New Roman" w:hAnsi="Times New Roman" w:cs="Times New Roman"/>
          <w:color w:val="000000" w:themeColor="text1"/>
          <w:sz w:val="24"/>
          <w:szCs w:val="24"/>
          <w:lang w:val="en"/>
        </w:rPr>
        <w:t>Miami residents and former workers.</w:t>
      </w:r>
      <w:r w:rsidR="00014E2A">
        <w:rPr>
          <w:rFonts w:ascii="Times New Roman" w:eastAsia="Times New Roman" w:hAnsi="Times New Roman" w:cs="Times New Roman"/>
          <w:color w:val="000000" w:themeColor="text1"/>
          <w:sz w:val="24"/>
          <w:szCs w:val="24"/>
          <w:lang w:val="en"/>
        </w:rPr>
        <w:t xml:space="preserve"> </w:t>
      </w:r>
      <w:r w:rsidR="003E7887">
        <w:rPr>
          <w:rFonts w:ascii="Times New Roman" w:eastAsia="Times New Roman" w:hAnsi="Times New Roman" w:cs="Times New Roman"/>
          <w:color w:val="000000" w:themeColor="text1"/>
          <w:sz w:val="24"/>
          <w:szCs w:val="24"/>
          <w:lang w:val="en"/>
        </w:rPr>
        <w:t>Rebecca and the LEAD Agency plan to use my StoryMap as part of their toolkit to honor these stories, attract additional attention to the environmental issues facing Ottawa County, an</w:t>
      </w:r>
      <w:r w:rsidR="000B2281">
        <w:rPr>
          <w:rFonts w:ascii="Times New Roman" w:eastAsia="Times New Roman" w:hAnsi="Times New Roman" w:cs="Times New Roman"/>
          <w:color w:val="000000" w:themeColor="text1"/>
          <w:sz w:val="24"/>
          <w:szCs w:val="24"/>
          <w:lang w:val="en"/>
        </w:rPr>
        <w:t>d promote increased community engagement.</w:t>
      </w:r>
    </w:p>
    <w:p w14:paraId="6956F58B" w14:textId="05B8C198" w:rsidR="006B7BF9" w:rsidRPr="00174878" w:rsidRDefault="006B7BF9" w:rsidP="00C04DA2">
      <w:pPr>
        <w:spacing w:line="480" w:lineRule="auto"/>
        <w:ind w:firstLine="36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The above </w:t>
      </w:r>
      <w:r w:rsidRPr="00174878">
        <w:rPr>
          <w:rFonts w:ascii="Times New Roman" w:eastAsia="Times New Roman" w:hAnsi="Times New Roman" w:cs="Times New Roman"/>
          <w:color w:val="000000" w:themeColor="text1"/>
          <w:sz w:val="24"/>
          <w:szCs w:val="24"/>
          <w:lang w:val="en"/>
        </w:rPr>
        <w:t>literature, methodology, and mixed methods approach played a vital role in the development of my key research question</w:t>
      </w:r>
      <w:r w:rsidR="001A446C" w:rsidRPr="00174878">
        <w:rPr>
          <w:rFonts w:ascii="Times New Roman" w:eastAsia="Times New Roman" w:hAnsi="Times New Roman" w:cs="Times New Roman"/>
          <w:color w:val="000000" w:themeColor="text1"/>
          <w:sz w:val="24"/>
          <w:szCs w:val="24"/>
          <w:lang w:val="en"/>
        </w:rPr>
        <w:t xml:space="preserve">: </w:t>
      </w:r>
      <w:r w:rsidR="00174878" w:rsidRPr="00174878">
        <w:rPr>
          <w:rFonts w:ascii="Times New Roman" w:hAnsi="Times New Roman" w:cs="Times New Roman"/>
          <w:color w:val="222A35"/>
          <w:sz w:val="24"/>
          <w:szCs w:val="24"/>
          <w:shd w:val="clear" w:color="auto" w:fill="FFFFFF"/>
        </w:rPr>
        <w:t>how can a Miami community-based organization’s archival materials be incorporated into a StoryMap to engage a community, illustrate the embodied work experience, and introduce the environmental impacts of the five key areas of concern stemming from the plant closure?</w:t>
      </w:r>
    </w:p>
    <w:p w14:paraId="70AC921B" w14:textId="77777777" w:rsidR="006B7BF9" w:rsidRPr="00920AC6" w:rsidRDefault="006B7BF9" w:rsidP="002B7833">
      <w:pPr>
        <w:pStyle w:val="Heading1"/>
        <w:numPr>
          <w:ilvl w:val="0"/>
          <w:numId w:val="2"/>
        </w:numPr>
        <w:spacing w:line="480" w:lineRule="auto"/>
        <w:rPr>
          <w:rFonts w:ascii="Times New Roman" w:eastAsia="Times New Roman" w:hAnsi="Times New Roman" w:cs="Times New Roman"/>
          <w:color w:val="000000"/>
          <w:sz w:val="24"/>
          <w:szCs w:val="24"/>
        </w:rPr>
      </w:pPr>
      <w:r w:rsidRPr="00080541">
        <w:rPr>
          <w:rFonts w:ascii="Times New Roman" w:hAnsi="Times New Roman" w:cs="Times New Roman"/>
          <w:sz w:val="24"/>
          <w:szCs w:val="24"/>
        </w:rPr>
        <w:br w:type="page"/>
      </w:r>
    </w:p>
    <w:p w14:paraId="63DF24DE" w14:textId="10428E84" w:rsidR="000202A2" w:rsidRDefault="000202A2" w:rsidP="00E80DB8">
      <w:pPr>
        <w:pStyle w:val="Heading1"/>
        <w:numPr>
          <w:ilvl w:val="0"/>
          <w:numId w:val="20"/>
        </w:numPr>
        <w:spacing w:line="480" w:lineRule="auto"/>
        <w:rPr>
          <w:rFonts w:ascii="Times New Roman" w:hAnsi="Times New Roman" w:cs="Times New Roman"/>
          <w:b/>
          <w:color w:val="auto"/>
          <w:lang w:val="en"/>
        </w:rPr>
      </w:pPr>
      <w:bookmarkStart w:id="37" w:name="_Toc133486127"/>
      <w:r w:rsidRPr="00BC0248">
        <w:rPr>
          <w:rFonts w:ascii="Times New Roman" w:hAnsi="Times New Roman" w:cs="Times New Roman"/>
          <w:b/>
          <w:color w:val="auto"/>
          <w:lang w:val="en"/>
        </w:rPr>
        <w:lastRenderedPageBreak/>
        <w:t>The Miami B.F. Goodrich Plant (1946 – 1986)</w:t>
      </w:r>
      <w:bookmarkEnd w:id="37"/>
    </w:p>
    <w:p w14:paraId="7A1F28BA" w14:textId="59E9C9B8" w:rsidR="004E6AAF" w:rsidRPr="004E6AAF" w:rsidRDefault="004E6AAF" w:rsidP="004E6AAF">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In this chapter, I </w:t>
      </w:r>
      <w:r w:rsidR="00A054E5">
        <w:rPr>
          <w:rFonts w:ascii="Times New Roman" w:eastAsia="Times New Roman" w:hAnsi="Times New Roman" w:cs="Times New Roman"/>
          <w:color w:val="000000" w:themeColor="text1"/>
          <w:sz w:val="24"/>
          <w:szCs w:val="24"/>
          <w:lang w:val="en"/>
        </w:rPr>
        <w:t>examine</w:t>
      </w:r>
      <w:r>
        <w:rPr>
          <w:rFonts w:ascii="Times New Roman" w:eastAsia="Times New Roman" w:hAnsi="Times New Roman" w:cs="Times New Roman"/>
          <w:color w:val="000000" w:themeColor="text1"/>
          <w:sz w:val="24"/>
          <w:szCs w:val="24"/>
          <w:lang w:val="en"/>
        </w:rPr>
        <w:t xml:space="preserve"> the Miami B.F. Goodrich Plant in detail. </w:t>
      </w:r>
      <w:r w:rsidRPr="0C4BA01C">
        <w:rPr>
          <w:rFonts w:ascii="Times New Roman" w:eastAsia="Times New Roman" w:hAnsi="Times New Roman" w:cs="Times New Roman"/>
          <w:color w:val="000000" w:themeColor="text1"/>
          <w:sz w:val="24"/>
          <w:szCs w:val="24"/>
          <w:lang w:val="en"/>
        </w:rPr>
        <w:t xml:space="preserve">I </w:t>
      </w:r>
      <w:r w:rsidR="00A054E5">
        <w:rPr>
          <w:rFonts w:ascii="Times New Roman" w:eastAsia="Times New Roman" w:hAnsi="Times New Roman" w:cs="Times New Roman"/>
          <w:color w:val="000000" w:themeColor="text1"/>
          <w:sz w:val="24"/>
          <w:szCs w:val="24"/>
          <w:lang w:val="en"/>
        </w:rPr>
        <w:t>begin with an introduction to</w:t>
      </w:r>
      <w:r>
        <w:rPr>
          <w:rFonts w:ascii="Times New Roman" w:eastAsia="Times New Roman" w:hAnsi="Times New Roman" w:cs="Times New Roman"/>
          <w:color w:val="000000" w:themeColor="text1"/>
          <w:sz w:val="24"/>
          <w:szCs w:val="24"/>
          <w:lang w:val="en"/>
        </w:rPr>
        <w:t xml:space="preserve"> the B.F. Goodrich corporation and describe the tire construction process. I then transition </w:t>
      </w:r>
      <w:r w:rsidR="00433856">
        <w:rPr>
          <w:rFonts w:ascii="Times New Roman" w:eastAsia="Times New Roman" w:hAnsi="Times New Roman" w:cs="Times New Roman"/>
          <w:color w:val="000000" w:themeColor="text1"/>
          <w:sz w:val="24"/>
          <w:szCs w:val="24"/>
          <w:lang w:val="en"/>
        </w:rPr>
        <w:t>to</w:t>
      </w:r>
      <w:r>
        <w:rPr>
          <w:rFonts w:ascii="Times New Roman" w:eastAsia="Times New Roman" w:hAnsi="Times New Roman" w:cs="Times New Roman"/>
          <w:color w:val="000000" w:themeColor="text1"/>
          <w:sz w:val="24"/>
          <w:szCs w:val="24"/>
          <w:lang w:val="en"/>
        </w:rPr>
        <w:t xml:space="preserve"> a discussion </w:t>
      </w:r>
      <w:proofErr w:type="gramStart"/>
      <w:r>
        <w:rPr>
          <w:rFonts w:ascii="Times New Roman" w:eastAsia="Times New Roman" w:hAnsi="Times New Roman" w:cs="Times New Roman"/>
          <w:color w:val="000000" w:themeColor="text1"/>
          <w:sz w:val="24"/>
          <w:szCs w:val="24"/>
          <w:lang w:val="en"/>
        </w:rPr>
        <w:t>of</w:t>
      </w:r>
      <w:proofErr w:type="gramEnd"/>
      <w:r>
        <w:rPr>
          <w:rFonts w:ascii="Times New Roman" w:eastAsia="Times New Roman" w:hAnsi="Times New Roman" w:cs="Times New Roman"/>
          <w:color w:val="000000" w:themeColor="text1"/>
          <w:sz w:val="24"/>
          <w:szCs w:val="24"/>
          <w:lang w:val="en"/>
        </w:rPr>
        <w:t xml:space="preserve"> B.F. Goodrich in Miami and what working at the plant was like on a daily basis. </w:t>
      </w:r>
      <w:r w:rsidR="005D30AC">
        <w:rPr>
          <w:rFonts w:ascii="Times New Roman" w:eastAsia="Times New Roman" w:hAnsi="Times New Roman" w:cs="Times New Roman"/>
          <w:color w:val="000000" w:themeColor="text1"/>
          <w:sz w:val="24"/>
          <w:szCs w:val="24"/>
          <w:lang w:val="en"/>
        </w:rPr>
        <w:t xml:space="preserve">Next, </w:t>
      </w:r>
      <w:r>
        <w:rPr>
          <w:rFonts w:ascii="Times New Roman" w:eastAsia="Times New Roman" w:hAnsi="Times New Roman" w:cs="Times New Roman"/>
          <w:color w:val="000000" w:themeColor="text1"/>
          <w:sz w:val="24"/>
          <w:szCs w:val="24"/>
          <w:lang w:val="en"/>
        </w:rPr>
        <w:t xml:space="preserve">I </w:t>
      </w:r>
      <w:r w:rsidR="005D30AC">
        <w:rPr>
          <w:rFonts w:ascii="Times New Roman" w:eastAsia="Times New Roman" w:hAnsi="Times New Roman" w:cs="Times New Roman"/>
          <w:color w:val="000000" w:themeColor="text1"/>
          <w:sz w:val="24"/>
          <w:szCs w:val="24"/>
          <w:lang w:val="en"/>
        </w:rPr>
        <w:t>identify</w:t>
      </w:r>
      <w:r>
        <w:rPr>
          <w:rFonts w:ascii="Times New Roman" w:eastAsia="Times New Roman" w:hAnsi="Times New Roman" w:cs="Times New Roman"/>
          <w:color w:val="000000" w:themeColor="text1"/>
          <w:sz w:val="24"/>
          <w:szCs w:val="24"/>
          <w:lang w:val="en"/>
        </w:rPr>
        <w:t xml:space="preserve"> five key </w:t>
      </w:r>
      <w:r w:rsidR="005D30AC">
        <w:rPr>
          <w:rFonts w:ascii="Times New Roman" w:eastAsia="Times New Roman" w:hAnsi="Times New Roman" w:cs="Times New Roman"/>
          <w:color w:val="000000" w:themeColor="text1"/>
          <w:sz w:val="24"/>
          <w:szCs w:val="24"/>
          <w:lang w:val="en"/>
        </w:rPr>
        <w:t xml:space="preserve">environmental risk </w:t>
      </w:r>
      <w:r>
        <w:rPr>
          <w:rFonts w:ascii="Times New Roman" w:eastAsia="Times New Roman" w:hAnsi="Times New Roman" w:cs="Times New Roman"/>
          <w:color w:val="000000" w:themeColor="text1"/>
          <w:sz w:val="24"/>
          <w:szCs w:val="24"/>
          <w:lang w:val="en"/>
        </w:rPr>
        <w:t>concerns a</w:t>
      </w:r>
      <w:r w:rsidR="00BE2C3A">
        <w:rPr>
          <w:rFonts w:ascii="Times New Roman" w:eastAsia="Times New Roman" w:hAnsi="Times New Roman" w:cs="Times New Roman"/>
          <w:color w:val="000000" w:themeColor="text1"/>
          <w:sz w:val="24"/>
          <w:szCs w:val="24"/>
          <w:lang w:val="en"/>
        </w:rPr>
        <w:t>ssociated with</w:t>
      </w:r>
      <w:r>
        <w:rPr>
          <w:rFonts w:ascii="Times New Roman" w:eastAsia="Times New Roman" w:hAnsi="Times New Roman" w:cs="Times New Roman"/>
          <w:color w:val="000000" w:themeColor="text1"/>
          <w:sz w:val="24"/>
          <w:szCs w:val="24"/>
          <w:lang w:val="en"/>
        </w:rPr>
        <w:t xml:space="preserve"> the plant: Benzene, Asbestos, Carbon Black, Underground Storage Tanks (USTs), and the Solid Waste Disposal Site/Incinerator. These concerns </w:t>
      </w:r>
      <w:r w:rsidR="00CF2939">
        <w:rPr>
          <w:rFonts w:ascii="Times New Roman" w:eastAsia="Times New Roman" w:hAnsi="Times New Roman" w:cs="Times New Roman"/>
          <w:color w:val="000000" w:themeColor="text1"/>
          <w:sz w:val="24"/>
          <w:szCs w:val="24"/>
          <w:lang w:val="en"/>
        </w:rPr>
        <w:t>emerged as</w:t>
      </w:r>
      <w:r>
        <w:rPr>
          <w:rFonts w:ascii="Times New Roman" w:eastAsia="Times New Roman" w:hAnsi="Times New Roman" w:cs="Times New Roman"/>
          <w:color w:val="000000" w:themeColor="text1"/>
          <w:sz w:val="24"/>
          <w:szCs w:val="24"/>
          <w:lang w:val="en"/>
        </w:rPr>
        <w:t xml:space="preserve"> major themes during my archival analysis. I </w:t>
      </w:r>
      <w:r w:rsidR="00CF2939">
        <w:rPr>
          <w:rFonts w:ascii="Times New Roman" w:eastAsia="Times New Roman" w:hAnsi="Times New Roman" w:cs="Times New Roman"/>
          <w:color w:val="000000" w:themeColor="text1"/>
          <w:sz w:val="24"/>
          <w:szCs w:val="24"/>
          <w:lang w:val="en"/>
        </w:rPr>
        <w:t>also</w:t>
      </w:r>
      <w:r>
        <w:rPr>
          <w:rFonts w:ascii="Times New Roman" w:eastAsia="Times New Roman" w:hAnsi="Times New Roman" w:cs="Times New Roman"/>
          <w:color w:val="000000" w:themeColor="text1"/>
          <w:sz w:val="24"/>
          <w:szCs w:val="24"/>
          <w:lang w:val="en"/>
        </w:rPr>
        <w:t xml:space="preserve"> examine the various remediation efforts that have taken place to address these concerns and share stories of how residents have been negatively impacted. I end </w:t>
      </w:r>
      <w:r w:rsidR="00F44AD9">
        <w:rPr>
          <w:rFonts w:ascii="Times New Roman" w:eastAsia="Times New Roman" w:hAnsi="Times New Roman" w:cs="Times New Roman"/>
          <w:color w:val="000000" w:themeColor="text1"/>
          <w:sz w:val="24"/>
          <w:szCs w:val="24"/>
          <w:lang w:val="en"/>
        </w:rPr>
        <w:t>the chapter</w:t>
      </w:r>
      <w:r>
        <w:rPr>
          <w:rFonts w:ascii="Times New Roman" w:eastAsia="Times New Roman" w:hAnsi="Times New Roman" w:cs="Times New Roman"/>
          <w:color w:val="000000" w:themeColor="text1"/>
          <w:sz w:val="24"/>
          <w:szCs w:val="24"/>
          <w:lang w:val="en"/>
        </w:rPr>
        <w:t xml:space="preserve"> with a future use assessment and </w:t>
      </w:r>
      <w:r w:rsidR="005E18B7">
        <w:rPr>
          <w:rFonts w:ascii="Times New Roman" w:eastAsia="Times New Roman" w:hAnsi="Times New Roman" w:cs="Times New Roman"/>
          <w:color w:val="000000" w:themeColor="text1"/>
          <w:sz w:val="24"/>
          <w:szCs w:val="24"/>
          <w:lang w:val="en"/>
        </w:rPr>
        <w:t>describe</w:t>
      </w:r>
      <w:r>
        <w:rPr>
          <w:rFonts w:ascii="Times New Roman" w:eastAsia="Times New Roman" w:hAnsi="Times New Roman" w:cs="Times New Roman"/>
          <w:color w:val="000000" w:themeColor="text1"/>
          <w:sz w:val="24"/>
          <w:szCs w:val="24"/>
          <w:lang w:val="en"/>
        </w:rPr>
        <w:t xml:space="preserve"> the plans and goals for the site.</w:t>
      </w:r>
    </w:p>
    <w:p w14:paraId="61213CA0" w14:textId="79A890E9" w:rsidR="00DF3A9D" w:rsidRPr="004D3399" w:rsidRDefault="00DF3A9D" w:rsidP="004D3399">
      <w:pPr>
        <w:pStyle w:val="Heading2"/>
        <w:numPr>
          <w:ilvl w:val="1"/>
          <w:numId w:val="24"/>
        </w:numPr>
        <w:spacing w:line="480" w:lineRule="auto"/>
        <w:ind w:left="450"/>
        <w:rPr>
          <w:rFonts w:ascii="Times New Roman" w:hAnsi="Times New Roman" w:cs="Times New Roman"/>
          <w:b/>
          <w:color w:val="auto"/>
          <w:sz w:val="24"/>
          <w:szCs w:val="24"/>
        </w:rPr>
      </w:pPr>
      <w:bookmarkStart w:id="38" w:name="_Toc133486128"/>
      <w:r w:rsidRPr="004D3399">
        <w:rPr>
          <w:rFonts w:ascii="Times New Roman" w:hAnsi="Times New Roman" w:cs="Times New Roman"/>
          <w:b/>
          <w:color w:val="auto"/>
          <w:sz w:val="24"/>
          <w:szCs w:val="24"/>
        </w:rPr>
        <w:t>B.F. Goodrich Corporation and the Miami Tire Plant</w:t>
      </w:r>
      <w:bookmarkEnd w:id="38"/>
    </w:p>
    <w:p w14:paraId="531FBCA9" w14:textId="61D4D161" w:rsidR="00DF3A9D" w:rsidRDefault="00DF3A9D" w:rsidP="00DF3A9D">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b/>
        <w:t>Easily recognizable with its distinctive remaining carbon black tank, faded yellow siding, and brick-lined powerhouse, the site of the Miami B.F. Goodrich Plant</w:t>
      </w:r>
      <w:r w:rsidR="00A054E5">
        <w:rPr>
          <w:rFonts w:ascii="Times New Roman" w:eastAsia="Times New Roman" w:hAnsi="Times New Roman" w:cs="Times New Roman"/>
          <w:color w:val="000000" w:themeColor="text1"/>
          <w:sz w:val="24"/>
          <w:szCs w:val="24"/>
          <w:lang w:val="en"/>
        </w:rPr>
        <w:t xml:space="preserve"> (</w:t>
      </w:r>
      <w:r w:rsidR="006F30A2" w:rsidRPr="006F30A2">
        <w:rPr>
          <w:rFonts w:ascii="Times New Roman" w:eastAsia="Times New Roman" w:hAnsi="Times New Roman" w:cs="Times New Roman"/>
          <w:b/>
          <w:bCs/>
          <w:i/>
          <w:iCs/>
          <w:color w:val="000000" w:themeColor="text1"/>
          <w:sz w:val="24"/>
          <w:szCs w:val="24"/>
          <w:lang w:val="en"/>
        </w:rPr>
        <w:t xml:space="preserve">Figure </w:t>
      </w:r>
      <w:r w:rsidR="00BB1B7F">
        <w:rPr>
          <w:rFonts w:ascii="Times New Roman" w:eastAsia="Times New Roman" w:hAnsi="Times New Roman" w:cs="Times New Roman"/>
          <w:b/>
          <w:bCs/>
          <w:i/>
          <w:iCs/>
          <w:color w:val="000000" w:themeColor="text1"/>
          <w:sz w:val="24"/>
          <w:szCs w:val="24"/>
          <w:lang w:val="en"/>
        </w:rPr>
        <w:t>9</w:t>
      </w:r>
      <w:r w:rsidR="006F30A2">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located on Goodrich Boulevard, is a testament to the workers who once toiled here in pursuit of the American Dream. Although today mostly reduced to rubble, open pits, and scattered bits of metal, B.F. Goodrich’s Miami Tire Plant once served as one of the largest employers in Ottawa County. Thousands came from Oklahoma, Kansas, Missouri, and Arkansas to work in its offices, curing rooms, X-Ray research labs, tire building areas, part warehouses, and shipping bays. In operation for forty years, the plant churned out a series of farm equipment, off-road </w:t>
      </w:r>
      <w:proofErr w:type="gramStart"/>
      <w:r>
        <w:rPr>
          <w:rFonts w:ascii="Times New Roman" w:eastAsia="Times New Roman" w:hAnsi="Times New Roman" w:cs="Times New Roman"/>
          <w:color w:val="000000" w:themeColor="text1"/>
          <w:sz w:val="24"/>
          <w:szCs w:val="24"/>
          <w:lang w:val="en"/>
        </w:rPr>
        <w:t>vehicle</w:t>
      </w:r>
      <w:proofErr w:type="gramEnd"/>
      <w:r>
        <w:rPr>
          <w:rFonts w:ascii="Times New Roman" w:eastAsia="Times New Roman" w:hAnsi="Times New Roman" w:cs="Times New Roman"/>
          <w:color w:val="000000" w:themeColor="text1"/>
          <w:sz w:val="24"/>
          <w:szCs w:val="24"/>
          <w:lang w:val="en"/>
        </w:rPr>
        <w:t xml:space="preserve">, car, and earth-moving equipment tires. The Miami factory was not B.F. Goodrich’s largest plant (that would be the one in Tuscaloosa, Alabama), but it was still a vital economic engine for the region. Its closure in 1986, caused by increased foreign competition and outdated infrastructure, dealt a blow to </w:t>
      </w:r>
      <w:r>
        <w:rPr>
          <w:rFonts w:ascii="Times New Roman" w:eastAsia="Times New Roman" w:hAnsi="Times New Roman" w:cs="Times New Roman"/>
          <w:color w:val="000000" w:themeColor="text1"/>
          <w:sz w:val="24"/>
          <w:szCs w:val="24"/>
          <w:lang w:val="en"/>
        </w:rPr>
        <w:lastRenderedPageBreak/>
        <w:t xml:space="preserve">Miami. The closure devastated the economy, created lasting emotional tolls, and left the community to deal with its toxic legacies. </w:t>
      </w:r>
    </w:p>
    <w:p w14:paraId="276C158B" w14:textId="7E18876B" w:rsidR="00BB1B7F" w:rsidRDefault="00A054E5" w:rsidP="00BB1B7F">
      <w:pPr>
        <w:keepNext/>
        <w:spacing w:line="240" w:lineRule="auto"/>
        <w:jc w:val="center"/>
      </w:pPr>
      <w:r>
        <w:rPr>
          <w:noProof/>
          <w:bdr w:val="none" w:sz="0" w:space="0" w:color="auto" w:frame="1"/>
        </w:rPr>
        <w:drawing>
          <wp:inline distT="0" distB="0" distL="0" distR="0" wp14:anchorId="66DE6DA9" wp14:editId="7A6BBB0C">
            <wp:extent cx="5461000" cy="3549015"/>
            <wp:effectExtent l="0" t="0" r="6350" b="0"/>
            <wp:docPr id="6" name="Picture 6" descr="An aerial view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aerial view of a city&#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1000" cy="3549015"/>
                    </a:xfrm>
                    <a:prstGeom prst="rect">
                      <a:avLst/>
                    </a:prstGeom>
                    <a:noFill/>
                    <a:ln>
                      <a:noFill/>
                    </a:ln>
                  </pic:spPr>
                </pic:pic>
              </a:graphicData>
            </a:graphic>
          </wp:inline>
        </w:drawing>
      </w:r>
    </w:p>
    <w:p w14:paraId="696234A7" w14:textId="78098093" w:rsidR="00A054E5" w:rsidRDefault="00BB1B7F" w:rsidP="00BB1B7F">
      <w:pPr>
        <w:pStyle w:val="Caption"/>
        <w:jc w:val="center"/>
        <w:rPr>
          <w:rFonts w:ascii="Times New Roman" w:eastAsia="Times New Roman" w:hAnsi="Times New Roman" w:cs="Times New Roman"/>
          <w:color w:val="000000" w:themeColor="text1"/>
          <w:sz w:val="24"/>
          <w:szCs w:val="24"/>
          <w:lang w:val="en"/>
        </w:rPr>
      </w:pPr>
      <w:bookmarkStart w:id="39" w:name="_Toc133750428"/>
      <w:r w:rsidRPr="006E2642">
        <w:rPr>
          <w:rFonts w:ascii="Times New Roman" w:hAnsi="Times New Roman" w:cs="Times New Roman"/>
          <w:b/>
          <w:bCs/>
          <w:i w:val="0"/>
          <w:iCs w:val="0"/>
          <w:color w:val="auto"/>
          <w:sz w:val="24"/>
          <w:szCs w:val="24"/>
        </w:rPr>
        <w:t xml:space="preserve">Figure </w:t>
      </w:r>
      <w:r w:rsidRPr="006E2642">
        <w:rPr>
          <w:rFonts w:ascii="Times New Roman" w:hAnsi="Times New Roman" w:cs="Times New Roman"/>
          <w:b/>
          <w:bCs/>
          <w:i w:val="0"/>
          <w:iCs w:val="0"/>
          <w:color w:val="auto"/>
          <w:sz w:val="24"/>
          <w:szCs w:val="24"/>
        </w:rPr>
        <w:fldChar w:fldCharType="begin"/>
      </w:r>
      <w:r w:rsidRPr="006E2642">
        <w:rPr>
          <w:rFonts w:ascii="Times New Roman" w:hAnsi="Times New Roman" w:cs="Times New Roman"/>
          <w:b/>
          <w:bCs/>
          <w:i w:val="0"/>
          <w:iCs w:val="0"/>
          <w:color w:val="auto"/>
          <w:sz w:val="24"/>
          <w:szCs w:val="24"/>
        </w:rPr>
        <w:instrText xml:space="preserve"> SEQ Figure \* ARABIC </w:instrText>
      </w:r>
      <w:r w:rsidRPr="006E2642">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9</w:t>
      </w:r>
      <w:r w:rsidRPr="006E2642">
        <w:rPr>
          <w:rFonts w:ascii="Times New Roman" w:hAnsi="Times New Roman" w:cs="Times New Roman"/>
          <w:b/>
          <w:bCs/>
          <w:i w:val="0"/>
          <w:iCs w:val="0"/>
          <w:color w:val="auto"/>
          <w:sz w:val="24"/>
          <w:szCs w:val="24"/>
        </w:rPr>
        <w:fldChar w:fldCharType="end"/>
      </w:r>
      <w:r w:rsidRPr="006E2642">
        <w:rPr>
          <w:color w:val="auto"/>
        </w:rPr>
        <w:t xml:space="preserve"> </w:t>
      </w:r>
      <w:r>
        <w:rPr>
          <w:rFonts w:ascii="Times New Roman" w:hAnsi="Times New Roman" w:cs="Times New Roman"/>
          <w:i w:val="0"/>
          <w:iCs w:val="0"/>
          <w:color w:val="auto"/>
          <w:sz w:val="24"/>
          <w:szCs w:val="24"/>
        </w:rPr>
        <w:t>The Miami, OK B.F. Goodrich Tire Factory Prior to Closure</w:t>
      </w:r>
      <w:r w:rsidR="00C02067">
        <w:rPr>
          <w:rFonts w:ascii="Times New Roman" w:hAnsi="Times New Roman" w:cs="Times New Roman"/>
          <w:i w:val="0"/>
          <w:iCs w:val="0"/>
          <w:color w:val="auto"/>
          <w:sz w:val="24"/>
          <w:szCs w:val="24"/>
        </w:rPr>
        <w:t xml:space="preserve"> in 1985</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Pr>
          <w:rFonts w:ascii="Times New Roman" w:hAnsi="Times New Roman" w:cs="Times New Roman"/>
          <w:i w:val="0"/>
          <w:color w:val="auto"/>
          <w:sz w:val="24"/>
          <w:szCs w:val="24"/>
        </w:rPr>
        <w:t>(Rebecca Jim)</w:t>
      </w:r>
      <w:bookmarkEnd w:id="39"/>
    </w:p>
    <w:p w14:paraId="1A63ECEF" w14:textId="09B0E46D" w:rsidR="00DF3A9D" w:rsidRPr="004D3399" w:rsidRDefault="00DF3A9D" w:rsidP="004D3399">
      <w:pPr>
        <w:pStyle w:val="Heading2"/>
        <w:numPr>
          <w:ilvl w:val="1"/>
          <w:numId w:val="24"/>
        </w:numPr>
        <w:spacing w:line="480" w:lineRule="auto"/>
        <w:ind w:left="450"/>
        <w:rPr>
          <w:rFonts w:ascii="Times New Roman" w:hAnsi="Times New Roman" w:cs="Times New Roman"/>
          <w:b/>
          <w:color w:val="auto"/>
          <w:sz w:val="24"/>
          <w:szCs w:val="24"/>
        </w:rPr>
      </w:pPr>
      <w:bookmarkStart w:id="40" w:name="_Toc133486129"/>
      <w:r w:rsidRPr="004D3399">
        <w:rPr>
          <w:rFonts w:ascii="Times New Roman" w:hAnsi="Times New Roman" w:cs="Times New Roman"/>
          <w:b/>
          <w:color w:val="auto"/>
          <w:sz w:val="24"/>
          <w:szCs w:val="24"/>
        </w:rPr>
        <w:t>B.F. Goodrich and Tire Manufacturing</w:t>
      </w:r>
      <w:bookmarkEnd w:id="40"/>
    </w:p>
    <w:p w14:paraId="06855116" w14:textId="5A676B6B" w:rsidR="00DF3A9D" w:rsidRPr="006F30A2" w:rsidRDefault="00DF3A9D" w:rsidP="006F30A2">
      <w:pPr>
        <w:spacing w:line="480" w:lineRule="auto"/>
        <w:ind w:firstLine="720"/>
        <w:jc w:val="both"/>
        <w:rPr>
          <w:rFonts w:ascii="Times New Roman" w:hAnsi="Times New Roman" w:cs="Times New Roman"/>
          <w:color w:val="000000" w:themeColor="text1"/>
          <w:sz w:val="24"/>
          <w:szCs w:val="24"/>
        </w:rPr>
      </w:pPr>
      <w:r w:rsidRPr="537A6FB7">
        <w:rPr>
          <w:rFonts w:ascii="Times New Roman" w:hAnsi="Times New Roman" w:cs="Times New Roman"/>
          <w:color w:val="000000" w:themeColor="text1"/>
          <w:sz w:val="24"/>
          <w:szCs w:val="24"/>
        </w:rPr>
        <w:t>The B.F. Goodrich tire company itself, founded in 1869, was named after Dr. Benjamin</w:t>
      </w:r>
      <w:r w:rsidR="006F30A2">
        <w:rPr>
          <w:rFonts w:ascii="Times New Roman" w:hAnsi="Times New Roman" w:cs="Times New Roman"/>
          <w:color w:val="000000" w:themeColor="text1"/>
          <w:sz w:val="24"/>
          <w:szCs w:val="24"/>
        </w:rPr>
        <w:t xml:space="preserve"> </w:t>
      </w:r>
      <w:r w:rsidRPr="537A6FB7">
        <w:rPr>
          <w:rFonts w:ascii="Times New Roman" w:hAnsi="Times New Roman" w:cs="Times New Roman"/>
          <w:color w:val="000000" w:themeColor="text1"/>
          <w:sz w:val="24"/>
          <w:szCs w:val="24"/>
        </w:rPr>
        <w:t>Goodrich, a Civil War surgeon-turned businessman. He established his tire company in Akron, Ohio, after being offered $13,600 to relocate there from New York</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{"citationID":"uBes8H7A","properties":{"formattedCitation":"(Ohio History Central n.d.)","plainCitation":"(Ohio History Central n.d.)","noteIndex":0},"citationItems":[{"id":537,"uris":["http://zotero.org/users/8815485/items/MN4KDZX2"],"itemData":{"id":537,"type":"webpage","title":"B.F. Goodrich Company - Ohio History Central","URL":"https://ohiohistorycentral.org/w/B.F._Goodrich_Company","author":[{"family":"Ohio History Central","given":""}],"accessed":{"date-parts":[["2023",4,5]]}}}],"schema":"https://github.com/citation-style-language/schema/raw/master/csl-citation.json"} </w:instrText>
      </w:r>
      <w:r>
        <w:rPr>
          <w:rFonts w:ascii="Times New Roman" w:hAnsi="Times New Roman" w:cs="Times New Roman"/>
          <w:color w:val="000000" w:themeColor="text1"/>
          <w:sz w:val="24"/>
          <w:szCs w:val="24"/>
        </w:rPr>
        <w:fldChar w:fldCharType="separate"/>
      </w:r>
      <w:r w:rsidRPr="00F116B8">
        <w:rPr>
          <w:rFonts w:ascii="Times New Roman" w:hAnsi="Times New Roman" w:cs="Times New Roman"/>
          <w:sz w:val="24"/>
        </w:rPr>
        <w:t xml:space="preserve">Ohio History Central </w:t>
      </w:r>
      <w:r w:rsidR="00433856">
        <w:rPr>
          <w:rFonts w:ascii="Times New Roman" w:hAnsi="Times New Roman" w:cs="Times New Roman"/>
          <w:sz w:val="24"/>
        </w:rPr>
        <w:t>(</w:t>
      </w:r>
      <w:r w:rsidRPr="00F116B8">
        <w:rPr>
          <w:rFonts w:ascii="Times New Roman" w:hAnsi="Times New Roman" w:cs="Times New Roman"/>
          <w:sz w:val="24"/>
        </w:rPr>
        <w:t>n.d.)</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537A6FB7">
        <w:rPr>
          <w:rFonts w:ascii="Times New Roman" w:hAnsi="Times New Roman" w:cs="Times New Roman"/>
          <w:color w:val="000000" w:themeColor="text1"/>
          <w:sz w:val="24"/>
          <w:szCs w:val="24"/>
        </w:rPr>
        <w:t>While B.F. Goodrich’s corporate offices were in Akron, they operated several manufacturing plants around the United States. B.F. Goodrich was known for its</w:t>
      </w:r>
      <w:r>
        <w:rPr>
          <w:rFonts w:ascii="Times New Roman" w:hAnsi="Times New Roman" w:cs="Times New Roman"/>
          <w:color w:val="000000" w:themeColor="text1"/>
          <w:sz w:val="24"/>
          <w:szCs w:val="24"/>
        </w:rPr>
        <w:t xml:space="preserve"> tires for</w:t>
      </w:r>
      <w:r w:rsidRPr="537A6FB7">
        <w:rPr>
          <w:rFonts w:ascii="Times New Roman" w:hAnsi="Times New Roman" w:cs="Times New Roman"/>
          <w:color w:val="000000" w:themeColor="text1"/>
          <w:sz w:val="24"/>
          <w:szCs w:val="24"/>
        </w:rPr>
        <w:t xml:space="preserve"> car</w:t>
      </w:r>
      <w:r>
        <w:rPr>
          <w:rFonts w:ascii="Times New Roman" w:hAnsi="Times New Roman" w:cs="Times New Roman"/>
          <w:color w:val="000000" w:themeColor="text1"/>
          <w:sz w:val="24"/>
          <w:szCs w:val="24"/>
        </w:rPr>
        <w:t>s</w:t>
      </w:r>
      <w:r w:rsidRPr="537A6FB7">
        <w:rPr>
          <w:rFonts w:ascii="Times New Roman" w:hAnsi="Times New Roman" w:cs="Times New Roman"/>
          <w:color w:val="000000" w:themeColor="text1"/>
          <w:sz w:val="24"/>
          <w:szCs w:val="24"/>
        </w:rPr>
        <w:t>, truck</w:t>
      </w:r>
      <w:r>
        <w:rPr>
          <w:rFonts w:ascii="Times New Roman" w:hAnsi="Times New Roman" w:cs="Times New Roman"/>
          <w:color w:val="000000" w:themeColor="text1"/>
          <w:sz w:val="24"/>
          <w:szCs w:val="24"/>
        </w:rPr>
        <w:t>s</w:t>
      </w:r>
      <w:r w:rsidRPr="537A6FB7">
        <w:rPr>
          <w:rFonts w:ascii="Times New Roman" w:hAnsi="Times New Roman" w:cs="Times New Roman"/>
          <w:color w:val="000000" w:themeColor="text1"/>
          <w:sz w:val="24"/>
          <w:szCs w:val="24"/>
        </w:rPr>
        <w:t>, offroad, earth-moving equipment, and farm vehicle</w:t>
      </w:r>
      <w:r>
        <w:rPr>
          <w:rFonts w:ascii="Times New Roman" w:hAnsi="Times New Roman" w:cs="Times New Roman"/>
          <w:color w:val="000000" w:themeColor="text1"/>
          <w:sz w:val="24"/>
          <w:szCs w:val="24"/>
        </w:rPr>
        <w:t>s</w:t>
      </w:r>
      <w:r w:rsidRPr="537A6FB7">
        <w:rPr>
          <w:rFonts w:ascii="Times New Roman" w:hAnsi="Times New Roman" w:cs="Times New Roman"/>
          <w:color w:val="000000" w:themeColor="text1"/>
          <w:sz w:val="24"/>
          <w:szCs w:val="24"/>
        </w:rPr>
        <w:t>. They also dabbled in the aviation industry. In fact, the tires on Charles Lindbergh’s plane used in the 1926 ocean crossing were made by B.F. Goodrich</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{"citationID":"XUh1dns3","properties":{"formattedCitation":"(Okeson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Pr>
          <w:rFonts w:ascii="Times New Roman" w:hAnsi="Times New Roman" w:cs="Times New Roman"/>
          <w:color w:val="000000" w:themeColor="text1"/>
          <w:sz w:val="24"/>
          <w:szCs w:val="24"/>
        </w:rPr>
        <w:fldChar w:fldCharType="separate"/>
      </w:r>
      <w:r w:rsidRPr="00735FA0">
        <w:rPr>
          <w:rFonts w:ascii="Times New Roman" w:hAnsi="Times New Roman" w:cs="Times New Roman"/>
          <w:sz w:val="24"/>
        </w:rPr>
        <w:t xml:space="preserve">Okeson </w:t>
      </w:r>
      <w:r w:rsidR="00C67825">
        <w:rPr>
          <w:rFonts w:ascii="Times New Roman" w:hAnsi="Times New Roman" w:cs="Times New Roman"/>
          <w:sz w:val="24"/>
        </w:rPr>
        <w:t>(</w:t>
      </w:r>
      <w:r w:rsidRPr="00735FA0">
        <w:rPr>
          <w:rFonts w:ascii="Times New Roman" w:hAnsi="Times New Roman" w:cs="Times New Roman"/>
          <w:sz w:val="24"/>
        </w:rPr>
        <w:t>2016)</w:t>
      </w:r>
      <w:r>
        <w:rPr>
          <w:rFonts w:ascii="Times New Roman" w:hAnsi="Times New Roman" w:cs="Times New Roman"/>
          <w:color w:val="000000" w:themeColor="text1"/>
          <w:sz w:val="24"/>
          <w:szCs w:val="24"/>
        </w:rPr>
        <w:fldChar w:fldCharType="end"/>
      </w:r>
      <w:r w:rsidRPr="537A6FB7">
        <w:rPr>
          <w:rFonts w:ascii="Times New Roman" w:hAnsi="Times New Roman" w:cs="Times New Roman"/>
          <w:color w:val="000000" w:themeColor="text1"/>
          <w:sz w:val="24"/>
          <w:szCs w:val="24"/>
        </w:rPr>
        <w:t xml:space="preserve">. Although not as large as some of its competitors, B.F. Goodrich </w:t>
      </w:r>
      <w:r w:rsidRPr="537A6FB7">
        <w:rPr>
          <w:rFonts w:ascii="Times New Roman" w:hAnsi="Times New Roman" w:cs="Times New Roman"/>
          <w:color w:val="000000" w:themeColor="text1"/>
          <w:sz w:val="24"/>
          <w:szCs w:val="24"/>
        </w:rPr>
        <w:lastRenderedPageBreak/>
        <w:t>employed a massive workforce. In 1945</w:t>
      </w:r>
      <w:r>
        <w:rPr>
          <w:rFonts w:ascii="Times New Roman" w:hAnsi="Times New Roman" w:cs="Times New Roman"/>
          <w:color w:val="000000" w:themeColor="text1"/>
          <w:sz w:val="24"/>
          <w:szCs w:val="24"/>
        </w:rPr>
        <w:t>,</w:t>
      </w:r>
      <w:r w:rsidRPr="537A6FB7">
        <w:rPr>
          <w:rFonts w:ascii="Times New Roman" w:hAnsi="Times New Roman" w:cs="Times New Roman"/>
          <w:color w:val="000000" w:themeColor="text1"/>
          <w:sz w:val="24"/>
          <w:szCs w:val="24"/>
        </w:rPr>
        <w:t xml:space="preserve"> the year the Miami plant was opened</w:t>
      </w:r>
      <w:r>
        <w:rPr>
          <w:rFonts w:ascii="Times New Roman" w:hAnsi="Times New Roman" w:cs="Times New Roman"/>
          <w:color w:val="000000" w:themeColor="text1"/>
          <w:sz w:val="24"/>
          <w:szCs w:val="24"/>
        </w:rPr>
        <w:t>,</w:t>
      </w:r>
      <w:r w:rsidRPr="537A6FB7">
        <w:rPr>
          <w:rFonts w:ascii="Times New Roman" w:hAnsi="Times New Roman" w:cs="Times New Roman"/>
          <w:color w:val="000000" w:themeColor="text1"/>
          <w:sz w:val="24"/>
          <w:szCs w:val="24"/>
        </w:rPr>
        <w:t xml:space="preserve"> the company employed 55,500 workers</w:t>
      </w:r>
      <w:r w:rsidR="008976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{"citationID":"OICHiX4z","properties":{"formattedCitation":"(Okeson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Pr>
          <w:rFonts w:ascii="Times New Roman" w:hAnsi="Times New Roman" w:cs="Times New Roman"/>
          <w:color w:val="000000" w:themeColor="text1"/>
          <w:sz w:val="24"/>
          <w:szCs w:val="24"/>
        </w:rPr>
        <w:fldChar w:fldCharType="separate"/>
      </w:r>
      <w:r w:rsidRPr="00833D4A">
        <w:rPr>
          <w:rFonts w:ascii="Times New Roman" w:hAnsi="Times New Roman" w:cs="Times New Roman"/>
          <w:sz w:val="24"/>
        </w:rPr>
        <w:t xml:space="preserve">Okeson </w:t>
      </w:r>
      <w:r w:rsidR="00C67825">
        <w:rPr>
          <w:rFonts w:ascii="Times New Roman" w:hAnsi="Times New Roman" w:cs="Times New Roman"/>
          <w:sz w:val="24"/>
        </w:rPr>
        <w:t>(</w:t>
      </w:r>
      <w:r w:rsidRPr="00833D4A">
        <w:rPr>
          <w:rFonts w:ascii="Times New Roman" w:hAnsi="Times New Roman" w:cs="Times New Roman"/>
          <w:sz w:val="24"/>
        </w:rPr>
        <w:t>2016)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537A6FB7">
        <w:rPr>
          <w:rFonts w:ascii="Times New Roman" w:hAnsi="Times New Roman" w:cs="Times New Roman"/>
          <w:color w:val="000000" w:themeColor="text1"/>
          <w:sz w:val="24"/>
          <w:szCs w:val="24"/>
        </w:rPr>
        <w:t>The Miami plant was in operation 24 hours a day, 7 days a week. There were three shifts</w:t>
      </w:r>
      <w:r w:rsidR="003B3907">
        <w:rPr>
          <w:rFonts w:ascii="Times New Roman" w:hAnsi="Times New Roman" w:cs="Times New Roman"/>
          <w:color w:val="000000" w:themeColor="text1"/>
          <w:sz w:val="24"/>
          <w:szCs w:val="24"/>
        </w:rPr>
        <w:t>:</w:t>
      </w:r>
      <w:r w:rsidRPr="537A6FB7">
        <w:rPr>
          <w:rFonts w:ascii="Times New Roman" w:hAnsi="Times New Roman" w:cs="Times New Roman"/>
          <w:color w:val="000000" w:themeColor="text1"/>
          <w:sz w:val="24"/>
          <w:szCs w:val="24"/>
        </w:rPr>
        <w:t xml:space="preserve"> morning, noon, and evening</w:t>
      </w:r>
      <w:r>
        <w:rPr>
          <w:rFonts w:ascii="Times New Roman" w:hAnsi="Times New Roman" w:cs="Times New Roman"/>
          <w:color w:val="000000" w:themeColor="text1"/>
          <w:sz w:val="24"/>
          <w:szCs w:val="24"/>
        </w:rPr>
        <w:t>,</w:t>
      </w:r>
      <w:r w:rsidRPr="537A6FB7">
        <w:rPr>
          <w:rFonts w:ascii="Times New Roman" w:hAnsi="Times New Roman" w:cs="Times New Roman"/>
          <w:color w:val="000000" w:themeColor="text1"/>
          <w:sz w:val="24"/>
          <w:szCs w:val="24"/>
        </w:rPr>
        <w:t xml:space="preserve"> </w:t>
      </w:r>
      <w:r w:rsidR="003B3907">
        <w:rPr>
          <w:rFonts w:ascii="Times New Roman" w:hAnsi="Times New Roman" w:cs="Times New Roman"/>
          <w:color w:val="000000" w:themeColor="text1"/>
          <w:sz w:val="24"/>
          <w:szCs w:val="24"/>
        </w:rPr>
        <w:t>which</w:t>
      </w:r>
      <w:r w:rsidRPr="537A6FB7">
        <w:rPr>
          <w:rFonts w:ascii="Times New Roman" w:hAnsi="Times New Roman" w:cs="Times New Roman"/>
          <w:color w:val="000000" w:themeColor="text1"/>
          <w:sz w:val="24"/>
          <w:szCs w:val="24"/>
        </w:rPr>
        <w:t xml:space="preserve"> was more commonly known, the “graveyard shift</w:t>
      </w:r>
      <w:r w:rsidR="00876EB8">
        <w:rPr>
          <w:rFonts w:ascii="Times New Roman" w:hAnsi="Times New Roman" w:cs="Times New Roman"/>
          <w:color w:val="000000" w:themeColor="text1"/>
          <w:sz w:val="24"/>
          <w:szCs w:val="24"/>
        </w:rPr>
        <w:t>.</w:t>
      </w:r>
      <w:r w:rsidRPr="537A6FB7">
        <w:rPr>
          <w:rFonts w:ascii="Times New Roman" w:hAnsi="Times New Roman" w:cs="Times New Roman"/>
          <w:color w:val="000000" w:themeColor="text1"/>
          <w:sz w:val="24"/>
          <w:szCs w:val="24"/>
        </w:rPr>
        <w:t xml:space="preserve">” When the plant closed in 1986, it “employed 1,900 people and had a payroll of $55 million” </w:t>
      </w:r>
      <w:r w:rsidRPr="00CF3E8D">
        <w:rPr>
          <w:rFonts w:ascii="Times New Roman" w:hAnsi="Times New Roman" w:cs="Times New Roman"/>
          <w:sz w:val="24"/>
          <w:szCs w:val="24"/>
        </w:rPr>
        <w:fldChar w:fldCharType="begin"/>
      </w:r>
      <w:r w:rsidRPr="00CF3E8D">
        <w:rPr>
          <w:rFonts w:ascii="Times New Roman" w:hAnsi="Times New Roman" w:cs="Times New Roman"/>
          <w:sz w:val="24"/>
          <w:szCs w:val="24"/>
        </w:rPr>
        <w:instrText xml:space="preserve"> ADDIN ZOTERO_ITEM CSL_CITATION {"citationID":"SlMjhafQ","properties":{"formattedCitation":"(Luthy 2005)","plainCitation":"(Luthy 2005)","noteIndex":0},"citationItems":[{"id":563,"uris":["http://zotero.org/users/8815485/items/ZX29XFR8"],"itemData":{"id":563,"type":"article-newspaper","container-title":"Tulsa World","title":"Missourians purchase former Goodrich plant","author":[{"family":"Luthy","given":"Brenda"}],"issued":{"date-parts":[["2005",5,12]]}}}],"schema":"https://github.com/citation-style-language/schema/raw/master/csl-citation.json"} </w:instrText>
      </w:r>
      <w:r w:rsidRPr="00CF3E8D">
        <w:rPr>
          <w:rFonts w:ascii="Times New Roman" w:hAnsi="Times New Roman" w:cs="Times New Roman"/>
          <w:sz w:val="24"/>
          <w:szCs w:val="24"/>
        </w:rPr>
        <w:fldChar w:fldCharType="separate"/>
      </w:r>
      <w:r w:rsidRPr="00CF3E8D">
        <w:rPr>
          <w:rFonts w:ascii="Times New Roman" w:hAnsi="Times New Roman" w:cs="Times New Roman"/>
          <w:sz w:val="24"/>
        </w:rPr>
        <w:t xml:space="preserve">Luthy </w:t>
      </w:r>
      <w:r w:rsidR="00C67825">
        <w:rPr>
          <w:rFonts w:ascii="Times New Roman" w:hAnsi="Times New Roman" w:cs="Times New Roman"/>
          <w:sz w:val="24"/>
        </w:rPr>
        <w:t>(</w:t>
      </w:r>
      <w:r w:rsidRPr="00CF3E8D">
        <w:rPr>
          <w:rFonts w:ascii="Times New Roman" w:hAnsi="Times New Roman" w:cs="Times New Roman"/>
          <w:sz w:val="24"/>
        </w:rPr>
        <w:t>2005)</w:t>
      </w:r>
      <w:r w:rsidRPr="00CF3E8D">
        <w:rPr>
          <w:rFonts w:ascii="Times New Roman" w:hAnsi="Times New Roman" w:cs="Times New Roman"/>
          <w:sz w:val="24"/>
          <w:szCs w:val="24"/>
        </w:rPr>
        <w:fldChar w:fldCharType="end"/>
      </w:r>
      <w:r w:rsidRPr="00CF3E8D">
        <w:rPr>
          <w:rFonts w:ascii="Times New Roman" w:hAnsi="Times New Roman" w:cs="Times New Roman"/>
          <w:sz w:val="24"/>
          <w:szCs w:val="24"/>
        </w:rPr>
        <w:t xml:space="preserve">. The </w:t>
      </w:r>
      <w:r w:rsidRPr="537A6FB7">
        <w:rPr>
          <w:rFonts w:ascii="Times New Roman" w:hAnsi="Times New Roman" w:cs="Times New Roman"/>
          <w:color w:val="000000" w:themeColor="text1"/>
          <w:sz w:val="24"/>
          <w:szCs w:val="24"/>
        </w:rPr>
        <w:t>large payroll supported much of Miami and Ottawa County’s economy.</w:t>
      </w:r>
    </w:p>
    <w:p w14:paraId="43847EAD" w14:textId="0FBDB2F4"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1995, Michelin acquired B.F. Goodrich in a corporate merger, making Michelin one of the largest manufacturers of tires in the United States. Uniroyal B.F. Goodrich then made the transition from being an independent company to one of Michelin’s brands. As part of the transition, Michelin inherited all of B.F. Goodrich’s manufacturing plants </w:t>
      </w:r>
      <w:r w:rsidR="009216EF">
        <w:rPr>
          <w:rFonts w:ascii="Times New Roman" w:hAnsi="Times New Roman" w:cs="Times New Roman"/>
          <w:color w:val="000000"/>
          <w:sz w:val="24"/>
          <w:szCs w:val="24"/>
        </w:rPr>
        <w:fldChar w:fldCharType="begin"/>
      </w:r>
      <w:r w:rsidR="009216EF">
        <w:rPr>
          <w:rFonts w:ascii="Times New Roman" w:hAnsi="Times New Roman" w:cs="Times New Roman"/>
          <w:color w:val="000000"/>
          <w:sz w:val="24"/>
          <w:szCs w:val="24"/>
        </w:rPr>
        <w:instrText xml:space="preserve"> ADDIN ZOTERO_ITEM CSL_CITATION {"citationID":"ltb0LQFx","properties":{"formattedCitation":"(Duhon 2006)","plainCitation":"(Duhon 2006)","noteIndex":0},"citationItems":[{"id":579,"uris":["http://zotero.org/users/8815485/items/EGWVAD96"],"itemData":{"id":579,"type":"article-newspaper","container-title":"Miami News-Record","title":"ODEQ to address benzene plume","author":[{"family":"Duhon","given":"Krista"}],"issued":{"date-parts":[["2006",8,4]]}}}],"schema":"https://github.com/citation-style-language/schema/raw/master/csl-citation.json"} </w:instrText>
      </w:r>
      <w:r w:rsidR="009216EF">
        <w:rPr>
          <w:rFonts w:ascii="Times New Roman" w:hAnsi="Times New Roman" w:cs="Times New Roman"/>
          <w:color w:val="000000"/>
          <w:sz w:val="24"/>
          <w:szCs w:val="24"/>
        </w:rPr>
        <w:fldChar w:fldCharType="separate"/>
      </w:r>
      <w:r w:rsidR="009216EF" w:rsidRPr="009216EF">
        <w:rPr>
          <w:rFonts w:ascii="Times New Roman" w:hAnsi="Times New Roman" w:cs="Times New Roman"/>
          <w:sz w:val="24"/>
        </w:rPr>
        <w:t xml:space="preserve">Duhon </w:t>
      </w:r>
      <w:r w:rsidR="00351C06">
        <w:rPr>
          <w:rFonts w:ascii="Times New Roman" w:hAnsi="Times New Roman" w:cs="Times New Roman"/>
          <w:sz w:val="24"/>
        </w:rPr>
        <w:t>(</w:t>
      </w:r>
      <w:r w:rsidR="009216EF" w:rsidRPr="009216EF">
        <w:rPr>
          <w:rFonts w:ascii="Times New Roman" w:hAnsi="Times New Roman" w:cs="Times New Roman"/>
          <w:sz w:val="24"/>
        </w:rPr>
        <w:t>2006)</w:t>
      </w:r>
      <w:r w:rsidR="009216EF">
        <w:rPr>
          <w:rFonts w:ascii="Times New Roman" w:hAnsi="Times New Roman" w:cs="Times New Roman"/>
          <w:color w:val="000000"/>
          <w:sz w:val="24"/>
          <w:szCs w:val="24"/>
        </w:rPr>
        <w:fldChar w:fldCharType="end"/>
      </w:r>
      <w:r w:rsidR="009216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This meant that all pollution responsibilities and remediation efforts fell on Michelin, and the Uniroyal B.F. </w:t>
      </w:r>
      <w:r w:rsidRPr="00EC6BF7">
        <w:rPr>
          <w:rFonts w:ascii="Times New Roman" w:hAnsi="Times New Roman" w:cs="Times New Roman"/>
          <w:color w:val="000000"/>
          <w:sz w:val="24"/>
          <w:szCs w:val="24"/>
        </w:rPr>
        <w:t xml:space="preserve">Goodrich Corporation was no longer responsible. As a 1995 </w:t>
      </w:r>
      <w:r w:rsidR="00923511">
        <w:rPr>
          <w:rFonts w:ascii="Times New Roman" w:hAnsi="Times New Roman" w:cs="Times New Roman"/>
          <w:color w:val="000000"/>
          <w:sz w:val="24"/>
          <w:szCs w:val="24"/>
        </w:rPr>
        <w:t>court case</w:t>
      </w:r>
      <w:r w:rsidRPr="00EC6BF7">
        <w:rPr>
          <w:rFonts w:ascii="Times New Roman" w:hAnsi="Times New Roman" w:cs="Times New Roman"/>
          <w:color w:val="000000"/>
          <w:sz w:val="24"/>
          <w:szCs w:val="24"/>
        </w:rPr>
        <w:t xml:space="preserve"> noted, “Defendants UGTC and Michelin own in part or whole the Defendant BFG, or otherwise exercise control over the actions of Defendant BFG and/or the subject property, or otherwise have assumed responsibility for environmental claims relating to the property”</w:t>
      </w:r>
      <w:r>
        <w:rPr>
          <w:rFonts w:ascii="Times New Roman" w:hAnsi="Times New Roman" w:cs="Times New Roman"/>
          <w:color w:val="000000"/>
          <w:sz w:val="24"/>
          <w:szCs w:val="24"/>
        </w:rPr>
        <w:t xml:space="preserve"> </w:t>
      </w:r>
      <w:r w:rsidR="00CC78C6">
        <w:rPr>
          <w:rFonts w:ascii="Times New Roman" w:hAnsi="Times New Roman" w:cs="Times New Roman"/>
          <w:color w:val="000000"/>
          <w:sz w:val="24"/>
          <w:szCs w:val="24"/>
        </w:rPr>
        <w:fldChar w:fldCharType="begin"/>
      </w:r>
      <w:r w:rsidR="00CC78C6">
        <w:rPr>
          <w:rFonts w:ascii="Times New Roman" w:hAnsi="Times New Roman" w:cs="Times New Roman"/>
          <w:color w:val="000000"/>
          <w:sz w:val="24"/>
          <w:szCs w:val="24"/>
        </w:rPr>
        <w:instrText xml:space="preserve"> ADDIN ZOTERO_ITEM CSL_CITATION {"citationID":"wgFyqSIL","properties":{"formattedCitation":"(Petition for Injunctive Relief and Civil Penalties 1995)","plainCitation":"(Petition for Injunctive Relief and Civil Penalties 1995)","noteIndex":0},"citationItems":[{"id":580,"uris":["http://zotero.org/users/8815485/items/BDB7LZ2B"],"itemData":{"id":580,"type":"legal_case","title":"Petition for Injunctive Relief and Civil Penalties","issued":{"date-parts":[["1995"]]}}}],"schema":"https://github.com/citation-style-language/schema/raw/master/csl-citation.json"} </w:instrText>
      </w:r>
      <w:r w:rsidR="00CC78C6">
        <w:rPr>
          <w:rFonts w:ascii="Times New Roman" w:hAnsi="Times New Roman" w:cs="Times New Roman"/>
          <w:color w:val="000000"/>
          <w:sz w:val="24"/>
          <w:szCs w:val="24"/>
        </w:rPr>
        <w:fldChar w:fldCharType="separate"/>
      </w:r>
      <w:r w:rsidR="00CC78C6" w:rsidRPr="00CC78C6">
        <w:rPr>
          <w:rFonts w:ascii="Times New Roman" w:hAnsi="Times New Roman" w:cs="Times New Roman"/>
          <w:sz w:val="24"/>
        </w:rPr>
        <w:t xml:space="preserve">Petition for Injunctive Relief and Civil Penalties </w:t>
      </w:r>
      <w:r w:rsidR="00351C06">
        <w:rPr>
          <w:rFonts w:ascii="Times New Roman" w:hAnsi="Times New Roman" w:cs="Times New Roman"/>
          <w:sz w:val="24"/>
        </w:rPr>
        <w:t>(</w:t>
      </w:r>
      <w:r w:rsidR="00CC78C6" w:rsidRPr="00CC78C6">
        <w:rPr>
          <w:rFonts w:ascii="Times New Roman" w:hAnsi="Times New Roman" w:cs="Times New Roman"/>
          <w:sz w:val="24"/>
        </w:rPr>
        <w:t>1995)</w:t>
      </w:r>
      <w:r w:rsidR="00CC78C6">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Pr="00EC6BF7">
        <w:rPr>
          <w:rFonts w:ascii="Times New Roman" w:hAnsi="Times New Roman" w:cs="Times New Roman"/>
          <w:color w:val="000000"/>
          <w:sz w:val="24"/>
          <w:szCs w:val="24"/>
        </w:rPr>
        <w:t xml:space="preserve"> In other words, concerned citizens facing environmental issues would need to go through the Michelin Corporation</w:t>
      </w:r>
      <w:r w:rsidR="00923511">
        <w:rPr>
          <w:rFonts w:ascii="Times New Roman" w:hAnsi="Times New Roman" w:cs="Times New Roman"/>
          <w:color w:val="000000"/>
          <w:sz w:val="24"/>
          <w:szCs w:val="24"/>
        </w:rPr>
        <w:t xml:space="preserve"> instead of B.F. Goodrich.</w:t>
      </w:r>
    </w:p>
    <w:p w14:paraId="44D93B37" w14:textId="151EC233" w:rsidR="00DF3A9D" w:rsidRPr="003E25BA" w:rsidRDefault="00FD04F3" w:rsidP="00FD04F3">
      <w:pPr>
        <w:spacing w:line="480" w:lineRule="auto"/>
        <w:ind w:firstLine="720"/>
        <w:jc w:val="center"/>
        <w:rPr>
          <w:rFonts w:ascii="Times New Roman" w:hAnsi="Times New Roman" w:cs="Times New Roman"/>
          <w:b/>
          <w:bCs/>
          <w:color w:val="000000"/>
          <w:sz w:val="24"/>
          <w:szCs w:val="24"/>
          <w:u w:val="single"/>
        </w:rPr>
      </w:pPr>
      <w:r w:rsidRPr="003E25BA">
        <w:rPr>
          <w:rFonts w:ascii="Times New Roman" w:hAnsi="Times New Roman" w:cs="Times New Roman"/>
          <w:b/>
          <w:bCs/>
          <w:color w:val="000000"/>
          <w:sz w:val="24"/>
          <w:szCs w:val="24"/>
          <w:u w:val="single"/>
        </w:rPr>
        <w:t>Tire Manufacturing</w:t>
      </w:r>
    </w:p>
    <w:p w14:paraId="5CC19355" w14:textId="48BAB761" w:rsidR="00923511" w:rsidRDefault="00DF3A9D" w:rsidP="0092351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understand the origins of the environmental concerns stemming from tire manufacturing, it is necessary to understand the tire manufacturing process itself. While all tires begin their lives as stacks of rubber bales harvested from rubber trees, the next manufacturing steps taken depend on the type of tire which is being produced. </w:t>
      </w:r>
      <w:r w:rsidR="00E45927">
        <w:rPr>
          <w:rFonts w:ascii="Times New Roman" w:hAnsi="Times New Roman" w:cs="Times New Roman"/>
          <w:color w:val="000000"/>
          <w:sz w:val="24"/>
          <w:szCs w:val="24"/>
        </w:rPr>
        <w:t xml:space="preserve">The following </w:t>
      </w:r>
      <w:r>
        <w:rPr>
          <w:rFonts w:ascii="Times New Roman" w:hAnsi="Times New Roman" w:cs="Times New Roman"/>
          <w:color w:val="000000"/>
          <w:sz w:val="24"/>
          <w:szCs w:val="24"/>
        </w:rPr>
        <w:t xml:space="preserve">demonstrates the </w:t>
      </w:r>
      <w:r>
        <w:rPr>
          <w:rFonts w:ascii="Times New Roman" w:hAnsi="Times New Roman" w:cs="Times New Roman"/>
          <w:color w:val="000000"/>
          <w:sz w:val="24"/>
          <w:szCs w:val="24"/>
        </w:rPr>
        <w:lastRenderedPageBreak/>
        <w:t>production process for steel-belted tires, i.e., tires that have a metal ring inside of them</w:t>
      </w:r>
      <w:r w:rsidRPr="0021176F">
        <w:rPr>
          <w:rStyle w:val="FootnoteReference"/>
        </w:rPr>
        <w:footnoteReference w:id="3"/>
      </w:r>
      <w:r w:rsidR="00E45927">
        <w:rPr>
          <w:rFonts w:ascii="Times New Roman" w:hAnsi="Times New Roman" w:cs="Times New Roman"/>
          <w:color w:val="000000"/>
          <w:sz w:val="24"/>
          <w:szCs w:val="24"/>
        </w:rPr>
        <w:t xml:space="preserve"> (</w:t>
      </w:r>
      <w:r w:rsidR="00E45927" w:rsidRPr="00E45927">
        <w:rPr>
          <w:rFonts w:ascii="Times New Roman" w:hAnsi="Times New Roman" w:cs="Times New Roman"/>
          <w:b/>
          <w:bCs/>
          <w:i/>
          <w:iCs/>
          <w:color w:val="000000"/>
          <w:sz w:val="24"/>
          <w:szCs w:val="24"/>
        </w:rPr>
        <w:t>Figure 10</w:t>
      </w:r>
      <w:r w:rsidR="00E45927">
        <w:rPr>
          <w:rFonts w:ascii="Times New Roman" w:hAnsi="Times New Roman" w:cs="Times New Roman"/>
          <w:color w:val="000000"/>
          <w:sz w:val="24"/>
          <w:szCs w:val="24"/>
        </w:rPr>
        <w:t>)</w:t>
      </w:r>
      <w:r>
        <w:rPr>
          <w:rFonts w:ascii="Times New Roman" w:hAnsi="Times New Roman" w:cs="Times New Roman"/>
          <w:color w:val="000000"/>
          <w:sz w:val="24"/>
          <w:szCs w:val="24"/>
        </w:rPr>
        <w:t xml:space="preserve">. Steel belted tires are often used on farm equipment or other vehicles riding on rough terrain, as they are less susceptible to puncture. </w:t>
      </w:r>
    </w:p>
    <w:p w14:paraId="4FBE2C87" w14:textId="77777777" w:rsidR="0057737D" w:rsidRDefault="00657BF9" w:rsidP="0057737D">
      <w:pPr>
        <w:keepNext/>
        <w:spacing w:line="240" w:lineRule="auto"/>
        <w:ind w:firstLine="720"/>
        <w:jc w:val="center"/>
      </w:pPr>
      <w:r>
        <w:rPr>
          <w:b/>
          <w:bCs/>
          <w:noProof/>
          <w:color w:val="000000"/>
          <w:bdr w:val="none" w:sz="0" w:space="0" w:color="auto" w:frame="1"/>
        </w:rPr>
        <w:drawing>
          <wp:inline distT="0" distB="0" distL="0" distR="0" wp14:anchorId="1B0774A6" wp14:editId="11EA7FFD">
            <wp:extent cx="5022850" cy="3671570"/>
            <wp:effectExtent l="0" t="0" r="6350" b="508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b="6495"/>
                    <a:stretch/>
                  </pic:blipFill>
                  <pic:spPr bwMode="auto">
                    <a:xfrm>
                      <a:off x="0" y="0"/>
                      <a:ext cx="5032340" cy="3678507"/>
                    </a:xfrm>
                    <a:prstGeom prst="rect">
                      <a:avLst/>
                    </a:prstGeom>
                    <a:noFill/>
                    <a:ln>
                      <a:noFill/>
                    </a:ln>
                    <a:extLst>
                      <a:ext uri="{53640926-AAD7-44D8-BBD7-CCE9431645EC}">
                        <a14:shadowObscured xmlns:a14="http://schemas.microsoft.com/office/drawing/2010/main"/>
                      </a:ext>
                    </a:extLst>
                  </pic:spPr>
                </pic:pic>
              </a:graphicData>
            </a:graphic>
          </wp:inline>
        </w:drawing>
      </w:r>
    </w:p>
    <w:p w14:paraId="6DF509CD" w14:textId="787F9ECF" w:rsidR="00657BF9" w:rsidRDefault="0057737D" w:rsidP="0057737D">
      <w:pPr>
        <w:pStyle w:val="Caption"/>
        <w:jc w:val="center"/>
        <w:rPr>
          <w:rFonts w:ascii="Times New Roman" w:hAnsi="Times New Roman" w:cs="Times New Roman"/>
          <w:color w:val="000000"/>
          <w:sz w:val="24"/>
          <w:szCs w:val="24"/>
        </w:rPr>
      </w:pPr>
      <w:bookmarkStart w:id="41" w:name="_Toc133750429"/>
      <w:r w:rsidRPr="00854729">
        <w:rPr>
          <w:rFonts w:ascii="Times New Roman" w:hAnsi="Times New Roman" w:cs="Times New Roman"/>
          <w:b/>
          <w:bCs/>
          <w:i w:val="0"/>
          <w:iCs w:val="0"/>
          <w:color w:val="auto"/>
          <w:sz w:val="24"/>
          <w:szCs w:val="24"/>
        </w:rPr>
        <w:t xml:space="preserve">Figure </w:t>
      </w:r>
      <w:r w:rsidRPr="00854729">
        <w:rPr>
          <w:rFonts w:ascii="Times New Roman" w:hAnsi="Times New Roman" w:cs="Times New Roman"/>
          <w:b/>
          <w:bCs/>
          <w:i w:val="0"/>
          <w:iCs w:val="0"/>
          <w:color w:val="auto"/>
          <w:sz w:val="24"/>
          <w:szCs w:val="24"/>
        </w:rPr>
        <w:fldChar w:fldCharType="begin"/>
      </w:r>
      <w:r w:rsidRPr="00854729">
        <w:rPr>
          <w:rFonts w:ascii="Times New Roman" w:hAnsi="Times New Roman" w:cs="Times New Roman"/>
          <w:b/>
          <w:bCs/>
          <w:i w:val="0"/>
          <w:iCs w:val="0"/>
          <w:color w:val="auto"/>
          <w:sz w:val="24"/>
          <w:szCs w:val="24"/>
        </w:rPr>
        <w:instrText xml:space="preserve"> SEQ Figure \* ARABIC </w:instrText>
      </w:r>
      <w:r w:rsidRPr="00854729">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10</w:t>
      </w:r>
      <w:r w:rsidRPr="00854729">
        <w:rPr>
          <w:rFonts w:ascii="Times New Roman" w:hAnsi="Times New Roman" w:cs="Times New Roman"/>
          <w:b/>
          <w:bCs/>
          <w:i w:val="0"/>
          <w:iCs w:val="0"/>
          <w:color w:val="auto"/>
          <w:sz w:val="24"/>
          <w:szCs w:val="24"/>
        </w:rPr>
        <w:fldChar w:fldCharType="end"/>
      </w:r>
      <w:r w:rsidRPr="00854729">
        <w:rPr>
          <w:color w:val="auto"/>
        </w:rPr>
        <w:t xml:space="preserve"> </w:t>
      </w:r>
      <w:r w:rsidRPr="002B7954">
        <w:rPr>
          <w:rFonts w:ascii="Times New Roman" w:hAnsi="Times New Roman" w:cs="Times New Roman"/>
          <w:i w:val="0"/>
          <w:iCs w:val="0"/>
          <w:color w:val="000000" w:themeColor="text1"/>
          <w:sz w:val="24"/>
          <w:szCs w:val="24"/>
        </w:rPr>
        <w:t xml:space="preserve">The tire manufacturing process. </w:t>
      </w:r>
      <w:r>
        <w:rPr>
          <w:rFonts w:ascii="Times New Roman" w:hAnsi="Times New Roman" w:cs="Times New Roman"/>
          <w:i w:val="0"/>
          <w:iCs w:val="0"/>
          <w:color w:val="000000" w:themeColor="text1"/>
          <w:sz w:val="24"/>
          <w:szCs w:val="24"/>
        </w:rPr>
        <w:br/>
      </w:r>
      <w:r w:rsidRPr="00DD4A28">
        <w:rPr>
          <w:rFonts w:ascii="Times New Roman" w:hAnsi="Times New Roman" w:cs="Times New Roman"/>
          <w:i w:val="0"/>
          <w:iCs w:val="0"/>
          <w:color w:val="000000" w:themeColor="text1"/>
          <w:sz w:val="24"/>
          <w:szCs w:val="24"/>
        </w:rPr>
        <w:t>Source</w:t>
      </w:r>
      <w:r w:rsidRPr="00657870">
        <w:rPr>
          <w:rFonts w:ascii="Times New Roman" w:hAnsi="Times New Roman" w:cs="Times New Roman"/>
          <w:i w:val="0"/>
          <w:iCs w:val="0"/>
          <w:color w:val="auto"/>
          <w:sz w:val="24"/>
          <w:szCs w:val="24"/>
        </w:rPr>
        <w:t xml:space="preserve">: </w:t>
      </w:r>
      <w:r w:rsidR="003275EC" w:rsidRPr="00657870">
        <w:rPr>
          <w:rFonts w:ascii="Times New Roman" w:hAnsi="Times New Roman" w:cs="Times New Roman"/>
          <w:i w:val="0"/>
          <w:iCs w:val="0"/>
          <w:color w:val="auto"/>
          <w:sz w:val="24"/>
          <w:szCs w:val="24"/>
        </w:rPr>
        <w:fldChar w:fldCharType="begin"/>
      </w:r>
      <w:r w:rsidR="003275EC" w:rsidRPr="00657870">
        <w:rPr>
          <w:rFonts w:ascii="Times New Roman" w:hAnsi="Times New Roman" w:cs="Times New Roman"/>
          <w:i w:val="0"/>
          <w:iCs w:val="0"/>
          <w:color w:val="auto"/>
          <w:sz w:val="24"/>
          <w:szCs w:val="24"/>
        </w:rPr>
        <w:instrText xml:space="preserve"> ADDIN ZOTERO_ITEM CSL_CITATION {"citationID":"TJg4Upst","properties":{"formattedCitation":"(Rockwell Automation 2014)","plainCitation":"(Rockwell Automation 2014)","noteIndex":0},"citationItems":[{"id":658,"uris":["http://zotero.org/users/8815485/items/FXJ95B8X"],"itemData":{"id":658,"type":"webpage","container-title":"Rockwell Automation","title":"Tire Curing Press Machine","URL":"https://literature.rockwellautomation.com/idc/groups/literature/documents/wp/oem-wp016_-en-p.pdf","author":[{"family":"Rockwell Automation","given":""}],"issued":{"date-parts":[["2014"]]}}}],"schema":"https://github.com/citation-style-language/schema/raw/master/csl-citation.json"} </w:instrText>
      </w:r>
      <w:r w:rsidR="003275EC" w:rsidRPr="00657870">
        <w:rPr>
          <w:rFonts w:ascii="Times New Roman" w:hAnsi="Times New Roman" w:cs="Times New Roman"/>
          <w:i w:val="0"/>
          <w:iCs w:val="0"/>
          <w:color w:val="auto"/>
          <w:sz w:val="24"/>
          <w:szCs w:val="24"/>
        </w:rPr>
        <w:fldChar w:fldCharType="separate"/>
      </w:r>
      <w:r w:rsidR="003275EC" w:rsidRPr="00657870">
        <w:rPr>
          <w:rFonts w:ascii="Times New Roman" w:hAnsi="Times New Roman" w:cs="Times New Roman"/>
          <w:i w:val="0"/>
          <w:iCs w:val="0"/>
          <w:color w:val="auto"/>
          <w:sz w:val="24"/>
        </w:rPr>
        <w:t xml:space="preserve">Rockwell Automation </w:t>
      </w:r>
      <w:r w:rsidR="00D9285C" w:rsidRPr="00657870">
        <w:rPr>
          <w:rFonts w:ascii="Times New Roman" w:hAnsi="Times New Roman" w:cs="Times New Roman"/>
          <w:i w:val="0"/>
          <w:iCs w:val="0"/>
          <w:color w:val="auto"/>
          <w:sz w:val="24"/>
        </w:rPr>
        <w:t>(</w:t>
      </w:r>
      <w:r w:rsidR="003275EC" w:rsidRPr="00657870">
        <w:rPr>
          <w:rFonts w:ascii="Times New Roman" w:hAnsi="Times New Roman" w:cs="Times New Roman"/>
          <w:i w:val="0"/>
          <w:iCs w:val="0"/>
          <w:color w:val="auto"/>
          <w:sz w:val="24"/>
        </w:rPr>
        <w:t>2014)</w:t>
      </w:r>
      <w:r w:rsidR="003275EC" w:rsidRPr="00657870">
        <w:rPr>
          <w:rFonts w:ascii="Times New Roman" w:hAnsi="Times New Roman" w:cs="Times New Roman"/>
          <w:i w:val="0"/>
          <w:iCs w:val="0"/>
          <w:color w:val="auto"/>
          <w:sz w:val="24"/>
          <w:szCs w:val="24"/>
        </w:rPr>
        <w:fldChar w:fldCharType="end"/>
      </w:r>
      <w:bookmarkEnd w:id="41"/>
    </w:p>
    <w:p w14:paraId="1F3664DC" w14:textId="4D26672E" w:rsidR="00923511" w:rsidRDefault="00C96083" w:rsidP="00C96083">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first step in the manufacturing process is to take raw material (rubber) and heat and mix it together with various types of chemicals and compounds (including carbon black, oils, and other additives) until it forms the desired consistency. The exact mixture used is considered a trade secret by many manufacturers. However, this mixture typically includes chemicals used for abrasion resistance (to help stop the tires from falling apart when rubbing on the surface of the road) and others depending on the use of the tire. In Miami, this mixing was done in a machine </w:t>
      </w:r>
      <w:r>
        <w:rPr>
          <w:rFonts w:ascii="Times New Roman" w:hAnsi="Times New Roman" w:cs="Times New Roman"/>
          <w:color w:val="000000"/>
          <w:sz w:val="24"/>
          <w:szCs w:val="24"/>
        </w:rPr>
        <w:lastRenderedPageBreak/>
        <w:t xml:space="preserve">known as a Banbury Mixer After the mixture meets required safety and company standards, it is then “sent to machines for further processing into the sidewalls, treads or other parts of the tire”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{"citationID":"PnMrBpjv","properties":{"formattedCitation":"(U.S.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491FE8">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sidR="00D8390B">
        <w:rPr>
          <w:rFonts w:ascii="Times New Roman" w:hAnsi="Times New Roman" w:cs="Times New Roman"/>
          <w:color w:val="000000"/>
          <w:sz w:val="24"/>
          <w:szCs w:val="24"/>
        </w:rPr>
        <w:t>.</w:t>
      </w:r>
    </w:p>
    <w:p w14:paraId="33FCB107" w14:textId="45D4ADE9"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next step is to build the tire. While these steps can fluctuate depending on the type of tire being constructed, typically the first item to be placed on the tire building machine is the innerliner, “a special rubber that is resistant to air and moisture penetration and takes the place of an inner tube”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{"citationID":"048q7lo6","properties":{"formattedCitation":"(U.S.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491FE8">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After this, come the body plies and belts (often made from polyester and steel respectively). Plies and belts are an extremely important component in a tire because they, “give the tire strength while also providing flexibility”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{"citationID":"Fah6sk81","properties":{"formattedCitation":"(U.S.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491FE8">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Once the innerliner, body plies and belts have been assembled, it is time for the bead (bronze-coated strands of steel wire) to be manufactured. The bead is implanted into the sidewall (the side portion of the tire featuring tire information) and “assures an airtight fit with the rim of the wheel”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{"citationID":"8QQgVD8n","properties":{"formattedCitation":"(U.S.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EE6997">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Finally, all the different sections are added together to create a “green” (uncured) tire.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{"citationID":"ZkM0olkN","properties":{"formattedCitation":"(U.S.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63BAB">
        <w:rPr>
          <w:rFonts w:ascii="Times New Roman" w:hAnsi="Times New Roman" w:cs="Times New Roman"/>
          <w:sz w:val="24"/>
        </w:rPr>
        <w:t xml:space="preserve">The </w:t>
      </w:r>
      <w:r w:rsidR="00D8390B" w:rsidRPr="00D8390B">
        <w:rPr>
          <w:rFonts w:ascii="Times New Roman" w:hAnsi="Times New Roman" w:cs="Times New Roman"/>
          <w:sz w:val="24"/>
        </w:rPr>
        <w:t xml:space="preserve">U.S. Tire Manufacturers Association </w:t>
      </w:r>
      <w:r w:rsidR="00D63BAB">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D63BAB">
        <w:rPr>
          <w:rFonts w:ascii="Times New Roman" w:hAnsi="Times New Roman" w:cs="Times New Roman"/>
          <w:color w:val="000000"/>
          <w:sz w:val="24"/>
          <w:szCs w:val="24"/>
        </w:rPr>
        <w:t>indicate</w:t>
      </w:r>
      <w:r>
        <w:rPr>
          <w:rFonts w:ascii="Times New Roman" w:hAnsi="Times New Roman" w:cs="Times New Roman"/>
          <w:color w:val="000000"/>
          <w:sz w:val="24"/>
          <w:szCs w:val="24"/>
        </w:rPr>
        <w:t>s that “the tread [the surface of the tire with groves in it) and sidewalls are put into position over the belt and body plies, and then all the parts are pressed firmly together.” Once this has been completed, curing can take place.</w:t>
      </w:r>
    </w:p>
    <w:p w14:paraId="00203B8E" w14:textId="0BAAAD7A"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final stage in the tire manufacturing process is curing or heating the tire to a specific temperature to bond all the components together. In this process, “the ‘green’ tire is placed inside a mold and inflated to press it against the mold, forming the tread and tire identification information on the sidewall”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{"citationID":"b60lWluZ","properties":{"formattedCitation":"(U.S.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EE6997">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Once the tire is inside the mold, the mold is then heated to an extremely high temperature. On average, tires are heated, </w:t>
      </w:r>
      <w:r>
        <w:rPr>
          <w:rFonts w:ascii="Times New Roman" w:hAnsi="Times New Roman" w:cs="Times New Roman"/>
          <w:color w:val="000000"/>
          <w:sz w:val="24"/>
          <w:szCs w:val="24"/>
        </w:rPr>
        <w:lastRenderedPageBreak/>
        <w:t xml:space="preserve">“at more than 300 degrees Fahrenheit for twelve to fifteen minutes, vulcanizing it to bond the components and cure the rubber”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{"citationID":"ZMRlFhLN","properties":{"formattedCitation":"(U.S.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EE6997">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6F995A2D" w14:textId="4F912371"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 the Miami plant, </w:t>
      </w:r>
      <w:r w:rsidR="00321CC5">
        <w:rPr>
          <w:rFonts w:ascii="Times New Roman" w:hAnsi="Times New Roman" w:cs="Times New Roman"/>
          <w:color w:val="000000"/>
          <w:sz w:val="24"/>
          <w:szCs w:val="24"/>
        </w:rPr>
        <w:t>b</w:t>
      </w:r>
      <w:r>
        <w:rPr>
          <w:rFonts w:ascii="Times New Roman" w:hAnsi="Times New Roman" w:cs="Times New Roman"/>
          <w:color w:val="000000"/>
          <w:sz w:val="24"/>
          <w:szCs w:val="24"/>
        </w:rPr>
        <w:t xml:space="preserve">enzene would often be added to the curing process. </w:t>
      </w:r>
      <w:r w:rsidRPr="27FF7179">
        <w:rPr>
          <w:rFonts w:ascii="Times New Roman" w:hAnsi="Times New Roman" w:cs="Times New Roman"/>
          <w:color w:val="000000" w:themeColor="text1"/>
          <w:sz w:val="24"/>
          <w:szCs w:val="24"/>
        </w:rPr>
        <w:t xml:space="preserve">As molten rubber is extremely sticky, </w:t>
      </w:r>
      <w:r w:rsidR="00321CC5">
        <w:rPr>
          <w:rFonts w:ascii="Times New Roman" w:hAnsi="Times New Roman" w:cs="Times New Roman"/>
          <w:color w:val="000000" w:themeColor="text1"/>
          <w:sz w:val="24"/>
          <w:szCs w:val="24"/>
        </w:rPr>
        <w:t>b</w:t>
      </w:r>
      <w:r w:rsidRPr="27FF7179">
        <w:rPr>
          <w:rFonts w:ascii="Times New Roman" w:hAnsi="Times New Roman" w:cs="Times New Roman"/>
          <w:color w:val="000000" w:themeColor="text1"/>
          <w:sz w:val="24"/>
          <w:szCs w:val="24"/>
        </w:rPr>
        <w:t>enzene woul</w:t>
      </w:r>
      <w:r>
        <w:rPr>
          <w:rFonts w:ascii="Times New Roman" w:hAnsi="Times New Roman" w:cs="Times New Roman"/>
          <w:color w:val="000000" w:themeColor="text1"/>
          <w:sz w:val="24"/>
          <w:szCs w:val="24"/>
        </w:rPr>
        <w:t xml:space="preserve">d </w:t>
      </w:r>
      <w:r w:rsidRPr="27FF7179">
        <w:rPr>
          <w:rFonts w:ascii="Times New Roman" w:hAnsi="Times New Roman" w:cs="Times New Roman"/>
          <w:color w:val="000000" w:themeColor="text1"/>
          <w:sz w:val="24"/>
          <w:szCs w:val="24"/>
        </w:rPr>
        <w:t xml:space="preserve">be sprayed in the interior of the mold prior to the addition of the </w:t>
      </w:r>
      <w:r>
        <w:rPr>
          <w:rFonts w:ascii="Times New Roman" w:hAnsi="Times New Roman" w:cs="Times New Roman"/>
          <w:color w:val="000000" w:themeColor="text1"/>
          <w:sz w:val="24"/>
          <w:szCs w:val="24"/>
        </w:rPr>
        <w:t xml:space="preserve">green tire. </w:t>
      </w:r>
      <w:r w:rsidR="00CF381B">
        <w:rPr>
          <w:rFonts w:ascii="Times New Roman" w:hAnsi="Times New Roman" w:cs="Times New Roman"/>
          <w:color w:val="000000" w:themeColor="text1"/>
          <w:sz w:val="24"/>
          <w:szCs w:val="24"/>
        </w:rPr>
        <w:t>It</w:t>
      </w:r>
      <w:r w:rsidRPr="27FF7179">
        <w:rPr>
          <w:rFonts w:ascii="Times New Roman" w:hAnsi="Times New Roman" w:cs="Times New Roman"/>
          <w:color w:val="000000" w:themeColor="text1"/>
          <w:sz w:val="24"/>
          <w:szCs w:val="24"/>
        </w:rPr>
        <w:t xml:space="preserve"> helped to ensure that the tire</w:t>
      </w:r>
      <w:r>
        <w:rPr>
          <w:rFonts w:ascii="Times New Roman" w:hAnsi="Times New Roman" w:cs="Times New Roman"/>
          <w:color w:val="000000" w:themeColor="text1"/>
          <w:sz w:val="24"/>
          <w:szCs w:val="24"/>
        </w:rPr>
        <w:t xml:space="preserve"> would not stick to the </w:t>
      </w:r>
      <w:r w:rsidRPr="27FF7179">
        <w:rPr>
          <w:rFonts w:ascii="Times New Roman" w:hAnsi="Times New Roman" w:cs="Times New Roman"/>
          <w:color w:val="000000" w:themeColor="text1"/>
          <w:sz w:val="24"/>
          <w:szCs w:val="24"/>
        </w:rPr>
        <w:t xml:space="preserve">edges of the mold </w:t>
      </w:r>
      <w:r>
        <w:rPr>
          <w:rFonts w:ascii="Times New Roman" w:hAnsi="Times New Roman" w:cs="Times New Roman"/>
          <w:color w:val="000000" w:themeColor="text1"/>
          <w:sz w:val="24"/>
          <w:szCs w:val="24"/>
        </w:rPr>
        <w:t>and be easier to remove.</w:t>
      </w:r>
      <w:r w:rsidRPr="27FF7179">
        <w:rPr>
          <w:rFonts w:ascii="Times New Roman" w:hAnsi="Times New Roman" w:cs="Times New Roman"/>
          <w:color w:val="000000" w:themeColor="text1"/>
          <w:sz w:val="24"/>
          <w:szCs w:val="24"/>
        </w:rPr>
        <w:t xml:space="preserve"> </w:t>
      </w:r>
      <w:r>
        <w:rPr>
          <w:rFonts w:ascii="Times New Roman" w:hAnsi="Times New Roman" w:cs="Times New Roman"/>
          <w:color w:val="000000"/>
          <w:sz w:val="24"/>
          <w:szCs w:val="24"/>
        </w:rPr>
        <w:t xml:space="preserve">The curing time largely depends on the type of tire being produced. Passenger car tires can take twelve to fifteen minutes, but larger farm and tractor tires can take up to a day to cure </w:t>
      </w:r>
      <w:r w:rsidR="00D8390B">
        <w:rPr>
          <w:rFonts w:ascii="Times New Roman" w:hAnsi="Times New Roman" w:cs="Times New Roman"/>
          <w:color w:val="000000"/>
          <w:sz w:val="24"/>
          <w:szCs w:val="24"/>
        </w:rPr>
        <w:fldChar w:fldCharType="begin"/>
      </w:r>
      <w:r w:rsidR="00D8390B">
        <w:rPr>
          <w:rFonts w:ascii="Times New Roman" w:hAnsi="Times New Roman" w:cs="Times New Roman"/>
          <w:color w:val="000000"/>
          <w:sz w:val="24"/>
          <w:szCs w:val="24"/>
        </w:rPr>
        <w:instrText xml:space="preserve"> ADDIN ZOTERO_ITEM CSL_CITATION {"citationID":"7s3oV3O4","properties":{"formattedCitation":"(U.S. Tire Manufacturers Association n.d.)","plainCitation":"(U.S. Tire Manufacturers Association n.d.)","noteIndex":0},"citationItems":[{"id":581,"uris":["http://zotero.org/users/8815485/items/3V9YX57R"],"itemData":{"id":581,"type":"webpage","title":"How A Tire Is Made | U.S. Tire Manufacturers Association","URL":"https://www.ustires.org/howatireismade","author":[{"family":"U.S. Tire Manufacturers Association","given":""}],"accessed":{"date-parts":[["2023",4,6]]}}}],"schema":"https://github.com/citation-style-language/schema/raw/master/csl-citation.json"} </w:instrText>
      </w:r>
      <w:r w:rsidR="00D8390B">
        <w:rPr>
          <w:rFonts w:ascii="Times New Roman" w:hAnsi="Times New Roman" w:cs="Times New Roman"/>
          <w:color w:val="000000"/>
          <w:sz w:val="24"/>
          <w:szCs w:val="24"/>
        </w:rPr>
        <w:fldChar w:fldCharType="separate"/>
      </w:r>
      <w:r w:rsidR="00D8390B" w:rsidRPr="00D8390B">
        <w:rPr>
          <w:rFonts w:ascii="Times New Roman" w:hAnsi="Times New Roman" w:cs="Times New Roman"/>
          <w:sz w:val="24"/>
        </w:rPr>
        <w:t xml:space="preserve">U.S. Tire Manufacturers Association </w:t>
      </w:r>
      <w:r w:rsidR="00EE6997">
        <w:rPr>
          <w:rFonts w:ascii="Times New Roman" w:hAnsi="Times New Roman" w:cs="Times New Roman"/>
          <w:sz w:val="24"/>
        </w:rPr>
        <w:t>(</w:t>
      </w:r>
      <w:r w:rsidR="00D8390B" w:rsidRPr="00D8390B">
        <w:rPr>
          <w:rFonts w:ascii="Times New Roman" w:hAnsi="Times New Roman" w:cs="Times New Roman"/>
          <w:sz w:val="24"/>
        </w:rPr>
        <w:t>n.d.)</w:t>
      </w:r>
      <w:r w:rsidR="00D8390B">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Once the tire has completed curing, quality control takes place. Tires are </w:t>
      </w:r>
      <w:r w:rsidR="00D4041E">
        <w:rPr>
          <w:rFonts w:ascii="Times New Roman" w:hAnsi="Times New Roman" w:cs="Times New Roman"/>
          <w:color w:val="000000"/>
          <w:sz w:val="24"/>
          <w:szCs w:val="24"/>
        </w:rPr>
        <w:t>x</w:t>
      </w:r>
      <w:r>
        <w:rPr>
          <w:rFonts w:ascii="Times New Roman" w:hAnsi="Times New Roman" w:cs="Times New Roman"/>
          <w:color w:val="000000"/>
          <w:sz w:val="24"/>
          <w:szCs w:val="24"/>
        </w:rPr>
        <w:t>-</w:t>
      </w:r>
      <w:r w:rsidR="00D4041E">
        <w:rPr>
          <w:rFonts w:ascii="Times New Roman" w:hAnsi="Times New Roman" w:cs="Times New Roman"/>
          <w:color w:val="000000"/>
          <w:sz w:val="24"/>
          <w:szCs w:val="24"/>
        </w:rPr>
        <w:t>r</w:t>
      </w:r>
      <w:r>
        <w:rPr>
          <w:rFonts w:ascii="Times New Roman" w:hAnsi="Times New Roman" w:cs="Times New Roman"/>
          <w:color w:val="000000"/>
          <w:sz w:val="24"/>
          <w:szCs w:val="24"/>
        </w:rPr>
        <w:t xml:space="preserve">ayed, cut apart, road tested for flaws, submerged in water to check for leaks, or run through other tests to make sure that they are safe for usage. Once the tires pass these tests, they are either stored in large warehouses or shipped via truck or train car to various tire stores and facilities around the nation. </w:t>
      </w:r>
    </w:p>
    <w:p w14:paraId="692554E7" w14:textId="380ADBED" w:rsidR="00DF3A9D" w:rsidRDefault="00DF3A9D" w:rsidP="00DF3A9D">
      <w:pPr>
        <w:spacing w:line="480" w:lineRule="auto"/>
        <w:ind w:firstLine="7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The B.F. Goodrich Miami plant produced </w:t>
      </w:r>
      <w:r w:rsidRPr="00F94752">
        <w:rPr>
          <w:rFonts w:ascii="Times New Roman" w:eastAsia="Times New Roman" w:hAnsi="Times New Roman" w:cs="Times New Roman"/>
          <w:color w:val="000000"/>
          <w:sz w:val="24"/>
          <w:szCs w:val="24"/>
        </w:rPr>
        <w:t xml:space="preserve">a large variety of tires. </w:t>
      </w:r>
      <w:r>
        <w:rPr>
          <w:rFonts w:ascii="Times New Roman" w:eastAsia="Times New Roman" w:hAnsi="Times New Roman" w:cs="Times New Roman"/>
          <w:color w:val="000000"/>
          <w:sz w:val="24"/>
          <w:szCs w:val="24"/>
        </w:rPr>
        <w:t xml:space="preserve">The Dobson Historical Society’s exhibit on B.F. Goodrich details how </w:t>
      </w:r>
      <w:r w:rsidRPr="00F94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i</w:t>
      </w:r>
      <w:r w:rsidRPr="00F94752">
        <w:rPr>
          <w:rFonts w:ascii="Times New Roman" w:eastAsia="Times New Roman" w:hAnsi="Times New Roman" w:cs="Times New Roman"/>
          <w:color w:val="000000"/>
          <w:sz w:val="24"/>
          <w:szCs w:val="24"/>
        </w:rPr>
        <w:t>n addition to a full line of car tires, the Miami plant produced all sizes of truck and tractor tires and the largest tires ever made by Goodrich. These huge tires were off-the-road tires produced for the LeTourneau earth moving equipment. [The] tires measured 11 feet tall and weigh[ed] in at 7,000 pounds</w:t>
      </w:r>
      <w:r>
        <w:rPr>
          <w:rFonts w:ascii="Times New Roman" w:eastAsia="Times New Roman" w:hAnsi="Times New Roman" w:cs="Times New Roman"/>
          <w:color w:val="000000"/>
          <w:sz w:val="24"/>
          <w:szCs w:val="24"/>
        </w:rPr>
        <w:t>”</w:t>
      </w:r>
      <w:r w:rsidR="00885F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{"citationID":"dtSvLNY1","properties":{"formattedCitation":"(Dobson Historical Society n.d.)","plainCitation":"(Dobson Historical Society n.d.)","noteIndex":0},"citationItems":[{"id":539,"uris":["http://zotero.org/users/8815485/items/G85ASV7Q"],"itemData":{"id":539,"type":"webpage","title":"B.F. Goodrich- Dobson Museum","URL":"http://www.dobsonmuseum.com/goodrich.php","author":[{"family":"Dobson Historical Society","given":""}],"accessed":{"date-parts":[["2023",4,5]]}}}],"schema":"https://github.com/citation-style-language/schema/raw/master/csl-citation.json"}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31FD">
        <w:rPr>
          <w:rFonts w:ascii="Times New Roman" w:hAnsi="Times New Roman" w:cs="Times New Roman"/>
          <w:sz w:val="24"/>
        </w:rPr>
        <w:t xml:space="preserve">Dobson Historical Society </w:t>
      </w:r>
      <w:r w:rsidR="005D019E">
        <w:rPr>
          <w:rFonts w:ascii="Times New Roman" w:hAnsi="Times New Roman" w:cs="Times New Roman"/>
          <w:sz w:val="24"/>
        </w:rPr>
        <w:t>(</w:t>
      </w:r>
      <w:r w:rsidRPr="00F231FD">
        <w:rPr>
          <w:rFonts w:ascii="Times New Roman" w:hAnsi="Times New Roman" w:cs="Times New Roman"/>
          <w:sz w:val="24"/>
        </w:rPr>
        <w:t>n.d.)</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This tire production fueled Miami and Ottawa County’s economy for many years.</w:t>
      </w:r>
    </w:p>
    <w:p w14:paraId="58370100" w14:textId="4B3DB2D2" w:rsidR="00DF3A9D" w:rsidRPr="004D3399" w:rsidRDefault="00DF3A9D" w:rsidP="004D3399">
      <w:pPr>
        <w:pStyle w:val="Heading2"/>
        <w:numPr>
          <w:ilvl w:val="1"/>
          <w:numId w:val="24"/>
        </w:numPr>
        <w:spacing w:line="480" w:lineRule="auto"/>
        <w:ind w:left="450"/>
        <w:rPr>
          <w:rFonts w:ascii="Times New Roman" w:hAnsi="Times New Roman" w:cs="Times New Roman"/>
          <w:b/>
          <w:color w:val="auto"/>
          <w:sz w:val="24"/>
          <w:szCs w:val="24"/>
        </w:rPr>
      </w:pPr>
      <w:bookmarkStart w:id="42" w:name="_Toc133486130"/>
      <w:r w:rsidRPr="004D3399">
        <w:rPr>
          <w:rFonts w:ascii="Times New Roman" w:hAnsi="Times New Roman" w:cs="Times New Roman"/>
          <w:b/>
          <w:color w:val="auto"/>
          <w:sz w:val="24"/>
          <w:szCs w:val="24"/>
        </w:rPr>
        <w:t>B.F. Goodrich in Miami, Oklahoma</w:t>
      </w:r>
      <w:bookmarkEnd w:id="42"/>
    </w:p>
    <w:p w14:paraId="03B3A496" w14:textId="27CB6432" w:rsidR="00DF3A9D" w:rsidRDefault="00DF3A9D" w:rsidP="0021176F">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lang w:val="en"/>
        </w:rPr>
        <w:t xml:space="preserve">As local legend has it, it was a twist of fate that led B.F. Goodrich to construct a tire factory in Miami, Oklahoma. </w:t>
      </w:r>
      <w:r>
        <w:rPr>
          <w:rStyle w:val="normaltextrun"/>
          <w:lang w:val="en"/>
        </w:rPr>
        <w:fldChar w:fldCharType="begin"/>
      </w:r>
      <w:r>
        <w:rPr>
          <w:rStyle w:val="normaltextrun"/>
          <w:lang w:val="en"/>
        </w:rPr>
        <w:instrText xml:space="preserve"> ADDIN ZOTERO_ITEM CSL_CITATION {"citationID":"2s8wjAe8","properties":{"formattedCitation":"(Okeson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Pr>
          <w:rStyle w:val="normaltextrun"/>
          <w:lang w:val="en"/>
        </w:rPr>
        <w:fldChar w:fldCharType="separate"/>
      </w:r>
      <w:r w:rsidRPr="0056269D">
        <w:t xml:space="preserve">Okeson </w:t>
      </w:r>
      <w:r w:rsidR="009A66CF">
        <w:t>(</w:t>
      </w:r>
      <w:r w:rsidRPr="0056269D">
        <w:t>2016)</w:t>
      </w:r>
      <w:r>
        <w:rPr>
          <w:rStyle w:val="normaltextrun"/>
          <w:lang w:val="en"/>
        </w:rPr>
        <w:fldChar w:fldCharType="end"/>
      </w:r>
      <w:r>
        <w:rPr>
          <w:rStyle w:val="normaltextrun"/>
          <w:lang w:val="en"/>
        </w:rPr>
        <w:t xml:space="preserve"> reports</w:t>
      </w:r>
      <w:r w:rsidR="009A66CF">
        <w:rPr>
          <w:rStyle w:val="normaltextrun"/>
          <w:lang w:val="en"/>
        </w:rPr>
        <w:t xml:space="preserve"> the following origin story:</w:t>
      </w:r>
    </w:p>
    <w:p w14:paraId="14FD8ACD" w14:textId="37A8B61F" w:rsidR="00DF3A9D" w:rsidRDefault="00DF3A9D" w:rsidP="009A66CF">
      <w:pPr>
        <w:pStyle w:val="paragraph"/>
        <w:spacing w:before="0" w:beforeAutospacing="0" w:after="0" w:afterAutospacing="0"/>
        <w:ind w:left="810"/>
        <w:jc w:val="both"/>
        <w:textAlignment w:val="baseline"/>
        <w:rPr>
          <w:rStyle w:val="normaltextrun"/>
          <w:lang w:val="en"/>
        </w:rPr>
      </w:pPr>
      <w:r>
        <w:rPr>
          <w:rStyle w:val="normaltextrun"/>
          <w:lang w:val="en"/>
        </w:rPr>
        <w:t xml:space="preserve">C.H. Mullendore, the acting executive director of the First National Bank [in Miami], read a survey in September 1943 sent by a Cleveland engineering firm that was looking for a site for a new industrial plant for an unnamed firm and dropped the letter in the trash. </w:t>
      </w:r>
      <w:r>
        <w:rPr>
          <w:rStyle w:val="normaltextrun"/>
          <w:lang w:val="en"/>
        </w:rPr>
        <w:lastRenderedPageBreak/>
        <w:t>Mullendore later fished the papers out of the trash, reread the letter and called the Chamber of Commerce. B.F. Goodrich selected Miami over cities including Hutchinson, Kansas, and Dennison, Texas.</w:t>
      </w:r>
    </w:p>
    <w:p w14:paraId="528AB227" w14:textId="77777777" w:rsidR="009A66CF" w:rsidRDefault="009A66CF" w:rsidP="009A66CF">
      <w:pPr>
        <w:pStyle w:val="paragraph"/>
        <w:spacing w:before="0" w:beforeAutospacing="0" w:after="0" w:afterAutospacing="0"/>
        <w:ind w:left="810"/>
        <w:jc w:val="both"/>
        <w:textAlignment w:val="baseline"/>
        <w:rPr>
          <w:rFonts w:ascii="Segoe UI" w:hAnsi="Segoe UI" w:cs="Segoe UI"/>
          <w:sz w:val="18"/>
          <w:szCs w:val="18"/>
        </w:rPr>
      </w:pPr>
    </w:p>
    <w:p w14:paraId="492B7A9C" w14:textId="596FFD73" w:rsidR="0021176F" w:rsidRPr="005E1602" w:rsidRDefault="00DF3A9D" w:rsidP="009A66CF">
      <w:pPr>
        <w:pStyle w:val="paragraph"/>
        <w:spacing w:before="0" w:beforeAutospacing="0" w:after="0" w:afterAutospacing="0" w:line="480" w:lineRule="auto"/>
        <w:jc w:val="both"/>
        <w:textAlignment w:val="baseline"/>
        <w:rPr>
          <w:rFonts w:ascii="Segoe UI" w:hAnsi="Segoe UI" w:cs="Segoe UI"/>
          <w:sz w:val="18"/>
          <w:szCs w:val="18"/>
        </w:rPr>
      </w:pPr>
      <w:r>
        <w:rPr>
          <w:color w:val="000000"/>
        </w:rPr>
        <w:t xml:space="preserve">Upon securing approval from the Chamber of Commerce and The City of Miami, construction began on the plant in 1944 </w:t>
      </w:r>
      <w:r>
        <w:rPr>
          <w:color w:val="000000"/>
        </w:rPr>
        <w:fldChar w:fldCharType="begin"/>
      </w:r>
      <w:r>
        <w:rPr>
          <w:color w:val="000000"/>
        </w:rPr>
        <w:instrText xml:space="preserve"> ADDIN ZOTERO_ITEM CSL_CITATION {"citationID":"GwQdQpbT","properties":{"formattedCitation":"(Okeson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Pr>
          <w:color w:val="000000"/>
        </w:rPr>
        <w:fldChar w:fldCharType="separate"/>
      </w:r>
      <w:r w:rsidRPr="001E74CF">
        <w:t xml:space="preserve">Okeson </w:t>
      </w:r>
      <w:r w:rsidR="005D019E">
        <w:t>(</w:t>
      </w:r>
      <w:r w:rsidRPr="001E74CF">
        <w:t>2016)</w:t>
      </w:r>
      <w:r>
        <w:rPr>
          <w:color w:val="000000"/>
        </w:rPr>
        <w:fldChar w:fldCharType="end"/>
      </w:r>
      <w:r>
        <w:rPr>
          <w:rStyle w:val="normaltextrun"/>
          <w:lang w:val="en"/>
        </w:rPr>
        <w:t xml:space="preserve">. </w:t>
      </w:r>
      <w:r>
        <w:rPr>
          <w:color w:val="000000"/>
        </w:rPr>
        <w:t>Miami was so excited to have B.F. Goodrich in the community that they provided an old pasture northwest of the city for them to build on (</w:t>
      </w:r>
      <w:r w:rsidRPr="0021176F">
        <w:rPr>
          <w:b/>
          <w:bCs/>
          <w:i/>
          <w:iCs/>
          <w:color w:val="000000"/>
        </w:rPr>
        <w:t xml:space="preserve">Figure </w:t>
      </w:r>
      <w:r w:rsidR="00722138">
        <w:rPr>
          <w:b/>
          <w:bCs/>
          <w:i/>
          <w:iCs/>
          <w:color w:val="000000"/>
        </w:rPr>
        <w:t>11</w:t>
      </w:r>
      <w:r>
        <w:rPr>
          <w:color w:val="000000"/>
        </w:rPr>
        <w:t>).</w:t>
      </w:r>
      <w:r w:rsidR="005B7BEA">
        <w:rPr>
          <w:color w:val="000000"/>
        </w:rPr>
        <w:t xml:space="preserve"> With construction complete, the plant began operating in 1945, continuing to function until February 28, 1986 </w:t>
      </w:r>
      <w:r w:rsidR="005B7BEA">
        <w:rPr>
          <w:color w:val="000000"/>
        </w:rPr>
        <w:fldChar w:fldCharType="begin"/>
      </w:r>
      <w:r w:rsidR="005B7BEA">
        <w:rPr>
          <w:color w:val="000000"/>
        </w:rPr>
        <w:instrText xml:space="preserve"> ADDIN ZOTERO_ITEM CSL_CITATION {"citationID":"BxxtA3WV","properties":{"formattedCitation":"(Dobson Historical Society n.d.)","plainCitation":"(Dobson Historical Society n.d.)","noteIndex":0},"citationItems":[{"id":539,"uris":["http://zotero.org/users/8815485/items/G85ASV7Q"],"itemData":{"id":539,"type":"webpage","title":"B.F. Goodrich- Dobson Museum","URL":"http://www.dobsonmuseum.com/goodrich.php","author":[{"family":"Dobson Historical Society","given":""}],"accessed":{"date-parts":[["2023",4,5]]}}}],"schema":"https://github.com/citation-style-language/schema/raw/master/csl-citation.json"} </w:instrText>
      </w:r>
      <w:r w:rsidR="005B7BEA">
        <w:rPr>
          <w:color w:val="000000"/>
        </w:rPr>
        <w:fldChar w:fldCharType="separate"/>
      </w:r>
      <w:r w:rsidR="005B7BEA" w:rsidRPr="001E74CF">
        <w:t xml:space="preserve">Dobson Historical Society </w:t>
      </w:r>
      <w:r w:rsidR="005D019E">
        <w:t>(</w:t>
      </w:r>
      <w:r w:rsidR="005B7BEA" w:rsidRPr="001E74CF">
        <w:t>n.d.)</w:t>
      </w:r>
      <w:r w:rsidR="005B7BEA">
        <w:rPr>
          <w:color w:val="000000"/>
        </w:rPr>
        <w:fldChar w:fldCharType="end"/>
      </w:r>
      <w:r w:rsidR="005B7BEA">
        <w:rPr>
          <w:color w:val="000000"/>
        </w:rPr>
        <w:t>.</w:t>
      </w:r>
    </w:p>
    <w:p w14:paraId="447F3422" w14:textId="18D2C846" w:rsidR="0063525B" w:rsidRDefault="0021176F" w:rsidP="0063525B">
      <w:pPr>
        <w:pStyle w:val="paragraph"/>
        <w:keepNext/>
        <w:spacing w:before="0" w:beforeAutospacing="0" w:after="0" w:afterAutospacing="0"/>
        <w:jc w:val="center"/>
        <w:textAlignment w:val="baseline"/>
      </w:pPr>
      <w:r>
        <w:rPr>
          <w:b/>
          <w:bCs/>
          <w:noProof/>
          <w:color w:val="000000"/>
          <w:bdr w:val="none" w:sz="0" w:space="0" w:color="auto" w:frame="1"/>
          <w:shd w:val="clear" w:color="auto" w:fill="FFFFFF"/>
        </w:rPr>
        <w:drawing>
          <wp:inline distT="0" distB="0" distL="0" distR="0" wp14:anchorId="3DD6492C" wp14:editId="0EA31F81">
            <wp:extent cx="5441950" cy="3472180"/>
            <wp:effectExtent l="0" t="0" r="6350" b="0"/>
            <wp:docPr id="4" name="Picture 4" descr="A picture containing text, outdoor, military vehicle,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utdoor, military vehicle, transpo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44848" cy="3474029"/>
                    </a:xfrm>
                    <a:prstGeom prst="rect">
                      <a:avLst/>
                    </a:prstGeom>
                    <a:noFill/>
                    <a:ln>
                      <a:noFill/>
                    </a:ln>
                  </pic:spPr>
                </pic:pic>
              </a:graphicData>
            </a:graphic>
          </wp:inline>
        </w:drawing>
      </w:r>
    </w:p>
    <w:p w14:paraId="6D4FC300" w14:textId="72B606C1" w:rsidR="0021176F" w:rsidRPr="0063525B" w:rsidRDefault="0063525B" w:rsidP="0063525B">
      <w:pPr>
        <w:pStyle w:val="Caption"/>
        <w:jc w:val="center"/>
        <w:rPr>
          <w:rFonts w:ascii="Times New Roman" w:hAnsi="Times New Roman" w:cs="Times New Roman"/>
          <w:color w:val="000000"/>
          <w:sz w:val="24"/>
          <w:szCs w:val="24"/>
        </w:rPr>
      </w:pPr>
      <w:bookmarkStart w:id="43" w:name="_Toc132624021"/>
      <w:bookmarkStart w:id="44" w:name="_Toc133750430"/>
      <w:r w:rsidRPr="00722138">
        <w:rPr>
          <w:rFonts w:ascii="Times New Roman" w:hAnsi="Times New Roman" w:cs="Times New Roman"/>
          <w:b/>
          <w:bCs/>
          <w:i w:val="0"/>
          <w:iCs w:val="0"/>
          <w:color w:val="auto"/>
          <w:sz w:val="24"/>
          <w:szCs w:val="24"/>
        </w:rPr>
        <w:t xml:space="preserve">Figure </w:t>
      </w:r>
      <w:r w:rsidR="004813B7" w:rsidRPr="00722138">
        <w:rPr>
          <w:rFonts w:ascii="Times New Roman" w:hAnsi="Times New Roman" w:cs="Times New Roman"/>
          <w:b/>
          <w:bCs/>
          <w:i w:val="0"/>
          <w:iCs w:val="0"/>
          <w:color w:val="auto"/>
          <w:sz w:val="24"/>
          <w:szCs w:val="24"/>
        </w:rPr>
        <w:fldChar w:fldCharType="begin"/>
      </w:r>
      <w:r w:rsidR="004813B7" w:rsidRPr="00722138">
        <w:rPr>
          <w:rFonts w:ascii="Times New Roman" w:hAnsi="Times New Roman" w:cs="Times New Roman"/>
          <w:b/>
          <w:bCs/>
          <w:i w:val="0"/>
          <w:iCs w:val="0"/>
          <w:color w:val="auto"/>
          <w:sz w:val="24"/>
          <w:szCs w:val="24"/>
        </w:rPr>
        <w:instrText xml:space="preserve"> SEQ Figure \* ARABIC </w:instrText>
      </w:r>
      <w:r w:rsidR="004813B7" w:rsidRPr="00722138">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11</w:t>
      </w:r>
      <w:r w:rsidR="004813B7" w:rsidRPr="00722138">
        <w:rPr>
          <w:rFonts w:ascii="Times New Roman" w:hAnsi="Times New Roman" w:cs="Times New Roman"/>
          <w:b/>
          <w:bCs/>
          <w:i w:val="0"/>
          <w:iCs w:val="0"/>
          <w:color w:val="auto"/>
          <w:sz w:val="24"/>
          <w:szCs w:val="24"/>
        </w:rPr>
        <w:fldChar w:fldCharType="end"/>
      </w:r>
      <w:r w:rsidRPr="00722138">
        <w:rPr>
          <w:rFonts w:ascii="Times New Roman" w:hAnsi="Times New Roman" w:cs="Times New Roman"/>
          <w:color w:val="auto"/>
          <w:sz w:val="24"/>
          <w:szCs w:val="24"/>
        </w:rPr>
        <w:t xml:space="preserve"> </w:t>
      </w:r>
      <w:r w:rsidRPr="0063525B">
        <w:rPr>
          <w:rFonts w:ascii="Times New Roman" w:hAnsi="Times New Roman" w:cs="Times New Roman"/>
          <w:i w:val="0"/>
          <w:iCs w:val="0"/>
          <w:color w:val="auto"/>
          <w:sz w:val="24"/>
          <w:szCs w:val="24"/>
        </w:rPr>
        <w:t>The Miami, OK B.F. Goodrich Tire Factory in 1957</w:t>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br/>
      </w:r>
      <w:r w:rsidRPr="0063525B">
        <w:rPr>
          <w:rFonts w:ascii="Times New Roman" w:hAnsi="Times New Roman" w:cs="Times New Roman"/>
          <w:i w:val="0"/>
          <w:color w:val="auto"/>
          <w:sz w:val="24"/>
          <w:szCs w:val="24"/>
        </w:rPr>
        <w:t>Source: Rebecca Jim</w:t>
      </w:r>
      <w:bookmarkEnd w:id="43"/>
      <w:bookmarkEnd w:id="44"/>
    </w:p>
    <w:p w14:paraId="1CD87430" w14:textId="104EC802" w:rsidR="0021176F" w:rsidRPr="00AA4549" w:rsidRDefault="00DF3A9D" w:rsidP="005B7BEA">
      <w:pPr>
        <w:pStyle w:val="paragraph"/>
        <w:spacing w:before="0" w:beforeAutospacing="0" w:after="0" w:afterAutospacing="0" w:line="480" w:lineRule="auto"/>
        <w:jc w:val="both"/>
        <w:textAlignment w:val="baseline"/>
        <w:rPr>
          <w:rFonts w:ascii="Segoe UI" w:hAnsi="Segoe UI" w:cs="Segoe UI"/>
          <w:sz w:val="18"/>
          <w:szCs w:val="18"/>
        </w:rPr>
      </w:pPr>
      <w:r w:rsidRPr="003A57AD">
        <w:rPr>
          <w:color w:val="000000"/>
        </w:rPr>
        <w:t xml:space="preserve">During these roughly forty years, the plant was in operation 24 hours a day, 7 days a week with a large workforce and numerous commuters. As the Dobson Museum notes, “At its peak, the Miami B.F. Goodrich plant employed nearly 2000 workers who commuted from all over northeast Oklahoma, southeast Kansas and southwest </w:t>
      </w:r>
      <w:r w:rsidRPr="00A25B4B">
        <w:rPr>
          <w:color w:val="000000"/>
        </w:rPr>
        <w:t>Missouri”</w:t>
      </w:r>
      <w:r>
        <w:rPr>
          <w:color w:val="000000"/>
        </w:rPr>
        <w:fldChar w:fldCharType="begin"/>
      </w:r>
      <w:r>
        <w:rPr>
          <w:color w:val="000000"/>
        </w:rPr>
        <w:instrText xml:space="preserve"> ADDIN ZOTERO_ITEM CSL_CITATION {"citationID":"g5hc5FMF","properties":{"formattedCitation":"(Dobson Historical Society n.d.)","plainCitation":"(Dobson Historical Society n.d.)","noteIndex":0},"citationItems":[{"id":539,"uris":["http://zotero.org/users/8815485/items/G85ASV7Q"],"itemData":{"id":539,"type":"webpage","title":"B.F. Goodrich- Dobson Museum","URL":"http://www.dobsonmuseum.com/goodrich.php","author":[{"family":"Dobson Historical Society","given":""}],"accessed":{"date-parts":[["2023",4,5]]}}}],"schema":"https://github.com/citation-style-language/schema/raw/master/csl-citation.json"} </w:instrText>
      </w:r>
      <w:r>
        <w:rPr>
          <w:color w:val="000000"/>
        </w:rPr>
        <w:fldChar w:fldCharType="separate"/>
      </w:r>
      <w:r w:rsidR="005D019E">
        <w:t xml:space="preserve"> </w:t>
      </w:r>
      <w:r w:rsidRPr="008239CD">
        <w:t xml:space="preserve">Dobson Historical Society </w:t>
      </w:r>
      <w:r w:rsidR="005D019E">
        <w:t>(</w:t>
      </w:r>
      <w:r w:rsidRPr="008239CD">
        <w:t>n.d.)</w:t>
      </w:r>
      <w:r>
        <w:rPr>
          <w:color w:val="000000"/>
        </w:rPr>
        <w:fldChar w:fldCharType="end"/>
      </w:r>
      <w:r w:rsidR="0092694C">
        <w:rPr>
          <w:color w:val="000000"/>
        </w:rPr>
        <w:t xml:space="preserve"> (</w:t>
      </w:r>
      <w:r w:rsidR="0092694C" w:rsidRPr="0092694C">
        <w:rPr>
          <w:b/>
          <w:bCs/>
          <w:i/>
          <w:iCs/>
          <w:color w:val="000000"/>
        </w:rPr>
        <w:t xml:space="preserve">Figure </w:t>
      </w:r>
      <w:r w:rsidR="00A21413">
        <w:rPr>
          <w:b/>
          <w:bCs/>
          <w:i/>
          <w:iCs/>
          <w:color w:val="000000"/>
        </w:rPr>
        <w:t>12</w:t>
      </w:r>
      <w:r w:rsidR="0092694C">
        <w:rPr>
          <w:color w:val="000000"/>
        </w:rPr>
        <w:t>)</w:t>
      </w:r>
      <w:r>
        <w:rPr>
          <w:color w:val="000000"/>
        </w:rPr>
        <w:t xml:space="preserve">. </w:t>
      </w:r>
    </w:p>
    <w:p w14:paraId="5261A146" w14:textId="30234E5D" w:rsidR="00B91F74" w:rsidRDefault="0021176F" w:rsidP="00B91F74">
      <w:pPr>
        <w:pStyle w:val="paragraph"/>
        <w:keepNext/>
        <w:spacing w:before="0" w:beforeAutospacing="0" w:after="0" w:afterAutospacing="0"/>
        <w:jc w:val="center"/>
        <w:textAlignment w:val="baseline"/>
      </w:pPr>
      <w:r w:rsidRPr="00E40994">
        <w:rPr>
          <w:b/>
          <w:noProof/>
          <w:color w:val="000000"/>
          <w:bdr w:val="none" w:sz="0" w:space="0" w:color="auto" w:frame="1"/>
          <w:shd w:val="clear" w:color="auto" w:fill="FFFFFF"/>
        </w:rPr>
        <w:lastRenderedPageBreak/>
        <w:drawing>
          <wp:inline distT="0" distB="0" distL="0" distR="0" wp14:anchorId="53EF38CD" wp14:editId="55820EB0">
            <wp:extent cx="4121150" cy="308610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21150" cy="3086100"/>
                    </a:xfrm>
                    <a:prstGeom prst="rect">
                      <a:avLst/>
                    </a:prstGeom>
                    <a:noFill/>
                    <a:ln>
                      <a:noFill/>
                    </a:ln>
                  </pic:spPr>
                </pic:pic>
              </a:graphicData>
            </a:graphic>
          </wp:inline>
        </w:drawing>
      </w:r>
    </w:p>
    <w:p w14:paraId="65DB8A8A" w14:textId="7848CE39" w:rsidR="0021176F" w:rsidRDefault="00B91F74" w:rsidP="00B91F74">
      <w:pPr>
        <w:pStyle w:val="Caption"/>
        <w:jc w:val="center"/>
        <w:rPr>
          <w:color w:val="000000"/>
        </w:rPr>
      </w:pPr>
      <w:bookmarkStart w:id="45" w:name="_Toc133750431"/>
      <w:r w:rsidRPr="00B91F74">
        <w:rPr>
          <w:rFonts w:ascii="Times New Roman" w:hAnsi="Times New Roman" w:cs="Times New Roman"/>
          <w:b/>
          <w:bCs/>
          <w:i w:val="0"/>
          <w:iCs w:val="0"/>
          <w:color w:val="auto"/>
          <w:sz w:val="24"/>
          <w:szCs w:val="24"/>
        </w:rPr>
        <w:t xml:space="preserve">Figure </w:t>
      </w:r>
      <w:r w:rsidRPr="00B91F74">
        <w:rPr>
          <w:rFonts w:ascii="Times New Roman" w:hAnsi="Times New Roman" w:cs="Times New Roman"/>
          <w:b/>
          <w:bCs/>
          <w:i w:val="0"/>
          <w:iCs w:val="0"/>
          <w:color w:val="auto"/>
          <w:sz w:val="24"/>
          <w:szCs w:val="24"/>
        </w:rPr>
        <w:fldChar w:fldCharType="begin"/>
      </w:r>
      <w:r w:rsidRPr="00B91F74">
        <w:rPr>
          <w:rFonts w:ascii="Times New Roman" w:hAnsi="Times New Roman" w:cs="Times New Roman"/>
          <w:b/>
          <w:bCs/>
          <w:i w:val="0"/>
          <w:iCs w:val="0"/>
          <w:color w:val="auto"/>
          <w:sz w:val="24"/>
          <w:szCs w:val="24"/>
        </w:rPr>
        <w:instrText xml:space="preserve"> SEQ Figure \* ARABIC </w:instrText>
      </w:r>
      <w:r w:rsidRPr="00B91F74">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12</w:t>
      </w:r>
      <w:r w:rsidRPr="00B91F74">
        <w:rPr>
          <w:rFonts w:ascii="Times New Roman" w:hAnsi="Times New Roman" w:cs="Times New Roman"/>
          <w:b/>
          <w:bCs/>
          <w:i w:val="0"/>
          <w:iCs w:val="0"/>
          <w:color w:val="auto"/>
          <w:sz w:val="24"/>
          <w:szCs w:val="24"/>
        </w:rPr>
        <w:fldChar w:fldCharType="end"/>
      </w:r>
      <w:r w:rsidRPr="00B91F74">
        <w:rPr>
          <w:color w:val="auto"/>
        </w:rPr>
        <w:t xml:space="preserve"> </w:t>
      </w:r>
      <w:r>
        <w:rPr>
          <w:rFonts w:ascii="Times New Roman" w:hAnsi="Times New Roman" w:cs="Times New Roman"/>
          <w:i w:val="0"/>
          <w:iCs w:val="0"/>
          <w:color w:val="auto"/>
          <w:sz w:val="24"/>
          <w:szCs w:val="24"/>
        </w:rPr>
        <w:t>B.F. Goodrich Executives at the Miami Plant in November 1957</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sidR="00826D3F">
        <w:rPr>
          <w:rFonts w:ascii="Times New Roman" w:hAnsi="Times New Roman" w:cs="Times New Roman"/>
          <w:i w:val="0"/>
          <w:color w:val="auto"/>
          <w:sz w:val="24"/>
          <w:szCs w:val="24"/>
        </w:rPr>
        <w:t>Dobson Museum</w:t>
      </w:r>
      <w:r>
        <w:rPr>
          <w:rFonts w:ascii="Times New Roman" w:hAnsi="Times New Roman" w:cs="Times New Roman"/>
          <w:i w:val="0"/>
          <w:color w:val="auto"/>
          <w:sz w:val="24"/>
          <w:szCs w:val="24"/>
        </w:rPr>
        <w:t xml:space="preserve"> </w:t>
      </w:r>
      <w:r w:rsidR="006F01DD">
        <w:rPr>
          <w:rFonts w:ascii="Times New Roman" w:hAnsi="Times New Roman" w:cs="Times New Roman"/>
          <w:i w:val="0"/>
          <w:color w:val="auto"/>
          <w:sz w:val="24"/>
          <w:szCs w:val="24"/>
        </w:rPr>
        <w:t>(</w:t>
      </w:r>
      <w:r>
        <w:rPr>
          <w:rFonts w:ascii="Times New Roman" w:hAnsi="Times New Roman" w:cs="Times New Roman"/>
          <w:i w:val="0"/>
          <w:color w:val="auto"/>
          <w:sz w:val="24"/>
          <w:szCs w:val="24"/>
        </w:rPr>
        <w:t>1957)</w:t>
      </w:r>
      <w:bookmarkEnd w:id="45"/>
    </w:p>
    <w:p w14:paraId="138D8A26" w14:textId="0260CBBE" w:rsidR="00DF3A9D" w:rsidRDefault="00DF3A9D" w:rsidP="00DF3A9D">
      <w:pPr>
        <w:spacing w:line="480" w:lineRule="auto"/>
        <w:ind w:firstLine="720"/>
        <w:jc w:val="both"/>
        <w:rPr>
          <w:rFonts w:ascii="Times New Roman" w:hAnsi="Times New Roman" w:cs="Times New Roman"/>
          <w:color w:val="000000"/>
          <w:sz w:val="24"/>
          <w:szCs w:val="24"/>
        </w:rPr>
      </w:pPr>
      <w:r w:rsidRPr="0022584F">
        <w:rPr>
          <w:rFonts w:ascii="Times New Roman" w:hAnsi="Times New Roman" w:cs="Times New Roman"/>
          <w:color w:val="000000"/>
          <w:sz w:val="24"/>
          <w:szCs w:val="24"/>
        </w:rPr>
        <w:t xml:space="preserve">Many applied for jobs at the plant because of the salary. The starting salary at the plant was $6.15/hour, which enabled </w:t>
      </w:r>
      <w:r w:rsidRPr="007302B2">
        <w:rPr>
          <w:rFonts w:ascii="Times New Roman" w:hAnsi="Times New Roman" w:cs="Times New Roman"/>
          <w:color w:val="000000"/>
          <w:sz w:val="24"/>
          <w:szCs w:val="24"/>
        </w:rPr>
        <w:t xml:space="preserve">workers to live a comfortable middle-class </w:t>
      </w:r>
      <w:r w:rsidRPr="00CB596A">
        <w:rPr>
          <w:rFonts w:ascii="Times New Roman" w:hAnsi="Times New Roman" w:cs="Times New Roman"/>
          <w:color w:val="000000"/>
          <w:sz w:val="24"/>
          <w:szCs w:val="24"/>
        </w:rPr>
        <w:t>lifestyle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{"citationID":"4xj3Trx7","properties":{"formattedCitation":"(Okeson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Pr>
          <w:rFonts w:ascii="Times New Roman" w:hAnsi="Times New Roman" w:cs="Times New Roman"/>
          <w:color w:val="000000"/>
          <w:sz w:val="24"/>
          <w:szCs w:val="24"/>
        </w:rPr>
        <w:fldChar w:fldCharType="separate"/>
      </w:r>
      <w:r w:rsidRPr="00255A92">
        <w:rPr>
          <w:rFonts w:ascii="Times New Roman" w:hAnsi="Times New Roman" w:cs="Times New Roman"/>
          <w:sz w:val="24"/>
        </w:rPr>
        <w:t xml:space="preserve">Okeson </w:t>
      </w:r>
      <w:r w:rsidR="006F01DD">
        <w:rPr>
          <w:rFonts w:ascii="Times New Roman" w:hAnsi="Times New Roman" w:cs="Times New Roman"/>
          <w:sz w:val="24"/>
        </w:rPr>
        <w:t>(</w:t>
      </w:r>
      <w:r w:rsidRPr="00255A92">
        <w:rPr>
          <w:rFonts w:ascii="Times New Roman" w:hAnsi="Times New Roman" w:cs="Times New Roman"/>
          <w:sz w:val="24"/>
        </w:rPr>
        <w:t>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CB596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former tire builder Jerry Wyrik </w:t>
      </w:r>
      <w:r w:rsidR="007A0156">
        <w:rPr>
          <w:rFonts w:ascii="Times New Roman" w:hAnsi="Times New Roman" w:cs="Times New Roman"/>
          <w:color w:val="000000"/>
          <w:sz w:val="24"/>
          <w:szCs w:val="24"/>
        </w:rPr>
        <w:t>explained</w:t>
      </w:r>
      <w:r>
        <w:rPr>
          <w:rFonts w:ascii="Times New Roman" w:hAnsi="Times New Roman" w:cs="Times New Roman"/>
          <w:color w:val="000000"/>
          <w:sz w:val="24"/>
          <w:szCs w:val="24"/>
        </w:rPr>
        <w:t xml:space="preserve"> in his May 2022 interview</w:t>
      </w:r>
      <w:r w:rsidRPr="00CB596A">
        <w:rPr>
          <w:rFonts w:ascii="Times New Roman" w:hAnsi="Times New Roman" w:cs="Times New Roman"/>
          <w:color w:val="000000"/>
          <w:sz w:val="24"/>
          <w:szCs w:val="24"/>
        </w:rPr>
        <w:t>, “</w:t>
      </w:r>
      <w:r>
        <w:rPr>
          <w:rFonts w:ascii="Times New Roman" w:hAnsi="Times New Roman" w:cs="Times New Roman"/>
          <w:color w:val="000000"/>
          <w:sz w:val="24"/>
          <w:szCs w:val="24"/>
        </w:rPr>
        <w:t>[Working at B.F. Goodrich]</w:t>
      </w:r>
      <w:r w:rsidRPr="00CB596A">
        <w:rPr>
          <w:rFonts w:ascii="Times New Roman" w:hAnsi="Times New Roman" w:cs="Times New Roman"/>
          <w:color w:val="000000"/>
          <w:sz w:val="24"/>
          <w:szCs w:val="24"/>
        </w:rPr>
        <w:t xml:space="preserve"> was a good way to make a living, especially in this area</w:t>
      </w:r>
      <w:r w:rsidR="007A0156">
        <w:rPr>
          <w:rFonts w:ascii="Times New Roman" w:hAnsi="Times New Roman" w:cs="Times New Roman"/>
          <w:color w:val="000000"/>
          <w:sz w:val="24"/>
          <w:szCs w:val="24"/>
        </w:rPr>
        <w:t>.</w:t>
      </w:r>
      <w:r>
        <w:rPr>
          <w:rFonts w:ascii="Times New Roman" w:hAnsi="Times New Roman" w:cs="Times New Roman"/>
          <w:color w:val="000000"/>
          <w:sz w:val="24"/>
          <w:szCs w:val="24"/>
        </w:rPr>
        <w:t xml:space="preserve">” Some workers left their other jobs to come and work at the plant because of the salary. In his August 4, 2016 interview with OSU, Charles Kirkendoll </w:t>
      </w:r>
      <w:r w:rsidR="000F1AAF">
        <w:rPr>
          <w:rFonts w:ascii="Times New Roman" w:hAnsi="Times New Roman" w:cs="Times New Roman"/>
          <w:color w:val="000000"/>
          <w:sz w:val="24"/>
          <w:szCs w:val="24"/>
        </w:rPr>
        <w:t>said</w:t>
      </w:r>
      <w:r>
        <w:rPr>
          <w:rFonts w:ascii="Times New Roman" w:hAnsi="Times New Roman" w:cs="Times New Roman"/>
          <w:color w:val="000000"/>
          <w:sz w:val="24"/>
          <w:szCs w:val="24"/>
        </w:rPr>
        <w:t xml:space="preserve"> he left his previous job at a bakery to work at B.F. Goodrich because, “[it] was more money, way more money”</w:t>
      </w:r>
      <w:r w:rsidR="00B47AA7">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{"citationID":"hZPYfQic","properties":{"formattedCitation":"(Finchum 2016)","plainCitation":"(Finchum 2016)","noteIndex":0},"citationItems":[{"id":541,"uris":["http://zotero.org/users/8815485/items/2YYFM9FJ"],"itemData":{"id":541,"type":"webpage","language":"en","title":"Oral history interview with Charles Kirkendoll, Jr.","URL":"https://cdm17279.contentdm.oclc.org/digital/collection/glasshouse/id/24/rec/2","author":[{"family":"Finchum","given":"Tanya"}],"accessed":{"date-parts":[["2023",4,5]]},"issued":{"date-parts":[["2016",8,4]]}}}],"schema":"https://github.com/citation-style-language/schema/raw/master/csl-citation.json"} </w:instrText>
      </w:r>
      <w:r>
        <w:rPr>
          <w:rFonts w:ascii="Times New Roman" w:hAnsi="Times New Roman" w:cs="Times New Roman"/>
          <w:color w:val="000000"/>
          <w:sz w:val="24"/>
          <w:szCs w:val="24"/>
        </w:rPr>
        <w:fldChar w:fldCharType="separate"/>
      </w:r>
      <w:r w:rsidRPr="00EF4835">
        <w:rPr>
          <w:rFonts w:ascii="Times New Roman" w:hAnsi="Times New Roman" w:cs="Times New Roman"/>
          <w:sz w:val="24"/>
        </w:rPr>
        <w:t xml:space="preserve">Finchum </w:t>
      </w:r>
      <w:r w:rsidR="006F01DD">
        <w:rPr>
          <w:rFonts w:ascii="Times New Roman" w:hAnsi="Times New Roman" w:cs="Times New Roman"/>
          <w:sz w:val="24"/>
        </w:rPr>
        <w:t>(</w:t>
      </w:r>
      <w:r w:rsidRPr="00EF4835">
        <w:rPr>
          <w:rFonts w:ascii="Times New Roman" w:hAnsi="Times New Roman" w:cs="Times New Roman"/>
          <w:sz w:val="24"/>
        </w:rPr>
        <w:t>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Others came to B.F. Goodrich from Picher once the Eagle-Picher Mine began to slow down. As John Mott noted in his 2012 interview, “My dad went to work at Goodrich the first of June, ’45 [because of the pay]. He quit driving his truck over there at the [mine]. He’d worked there for fifteen years”</w:t>
      </w:r>
      <w:r w:rsidR="000F2E47">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{"citationID":"BGK1QGxF","properties":{"formattedCitation":"(Wilson 2012)","plainCitation":"(Wilson 2012)","noteIndex":0},"citationItems":[{"id":543,"uris":["http://zotero.org/users/8815485/items/6FJ7EBGP"],"itemData":{"id":543,"type":"webpage","language":"en","title":"Oral History Interview with John Mott","URL":"https://cdm17279.contentdm.oclc.org/digital/collection/Spot/id/598/rec/1","author":[{"family":"Wilson","given":"Latasha"}],"accessed":{"date-parts":[["2023",4,5]]},"issued":{"date-parts":[["2012",4,20]]}}}],"schema":"https://github.com/citation-style-language/schema/raw/master/csl-citation.json"} </w:instrText>
      </w:r>
      <w:r>
        <w:rPr>
          <w:rFonts w:ascii="Times New Roman" w:hAnsi="Times New Roman" w:cs="Times New Roman"/>
          <w:color w:val="000000"/>
          <w:sz w:val="24"/>
          <w:szCs w:val="24"/>
        </w:rPr>
        <w:fldChar w:fldCharType="separate"/>
      </w:r>
      <w:r w:rsidRPr="00940916">
        <w:rPr>
          <w:rFonts w:ascii="Times New Roman" w:hAnsi="Times New Roman" w:cs="Times New Roman"/>
          <w:sz w:val="24"/>
        </w:rPr>
        <w:t xml:space="preserve">Wilson </w:t>
      </w:r>
      <w:r w:rsidR="00305677">
        <w:rPr>
          <w:rFonts w:ascii="Times New Roman" w:hAnsi="Times New Roman" w:cs="Times New Roman"/>
          <w:sz w:val="24"/>
        </w:rPr>
        <w:t>(</w:t>
      </w:r>
      <w:r w:rsidRPr="00940916">
        <w:rPr>
          <w:rFonts w:ascii="Times New Roman" w:hAnsi="Times New Roman" w:cs="Times New Roman"/>
          <w:sz w:val="24"/>
        </w:rPr>
        <w:t>2012)</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CB596A">
        <w:rPr>
          <w:rFonts w:ascii="Times New Roman" w:hAnsi="Times New Roman" w:cs="Times New Roman"/>
          <w:color w:val="000000"/>
          <w:sz w:val="24"/>
          <w:szCs w:val="24"/>
        </w:rPr>
        <w:t>The influx of money from the plant helped local businesses as</w:t>
      </w:r>
      <w:r w:rsidRPr="007302B2">
        <w:rPr>
          <w:rFonts w:ascii="Times New Roman" w:hAnsi="Times New Roman" w:cs="Times New Roman"/>
          <w:color w:val="000000"/>
          <w:sz w:val="24"/>
          <w:szCs w:val="24"/>
        </w:rPr>
        <w:t xml:space="preserve"> well. As </w:t>
      </w:r>
      <w:r>
        <w:rPr>
          <w:rFonts w:ascii="Times New Roman" w:hAnsi="Times New Roman" w:cs="Times New Roman"/>
          <w:color w:val="000000"/>
          <w:sz w:val="24"/>
          <w:szCs w:val="24"/>
        </w:rPr>
        <w:t xml:space="preserve">long-time Ottawa County </w:t>
      </w:r>
      <w:r w:rsidRPr="007302B2">
        <w:rPr>
          <w:rFonts w:ascii="Times New Roman" w:hAnsi="Times New Roman" w:cs="Times New Roman"/>
          <w:color w:val="000000"/>
          <w:sz w:val="24"/>
          <w:szCs w:val="24"/>
        </w:rPr>
        <w:t>resident Dena Ander, owner of Anders Shoe Store</w:t>
      </w:r>
      <w:r>
        <w:rPr>
          <w:rFonts w:ascii="Times New Roman" w:hAnsi="Times New Roman" w:cs="Times New Roman"/>
          <w:color w:val="000000"/>
          <w:sz w:val="24"/>
          <w:szCs w:val="24"/>
        </w:rPr>
        <w:t xml:space="preserve"> in downtown Miami, recounted, </w:t>
      </w:r>
      <w:r w:rsidRPr="007302B2">
        <w:rPr>
          <w:rFonts w:ascii="Times New Roman" w:hAnsi="Times New Roman" w:cs="Times New Roman"/>
          <w:color w:val="000000"/>
          <w:sz w:val="24"/>
          <w:szCs w:val="24"/>
        </w:rPr>
        <w:t>“Oh, Goodrich that made our [business]. People spent. First started by trying to outdo each other. They</w:t>
      </w:r>
      <w:r w:rsidR="00173D42">
        <w:rPr>
          <w:rFonts w:ascii="Times New Roman" w:hAnsi="Times New Roman" w:cs="Times New Roman"/>
          <w:color w:val="000000"/>
          <w:sz w:val="24"/>
          <w:szCs w:val="24"/>
        </w:rPr>
        <w:t>’</w:t>
      </w:r>
      <w:r w:rsidRPr="007302B2">
        <w:rPr>
          <w:rFonts w:ascii="Times New Roman" w:hAnsi="Times New Roman" w:cs="Times New Roman"/>
          <w:color w:val="000000"/>
          <w:sz w:val="24"/>
          <w:szCs w:val="24"/>
        </w:rPr>
        <w:t>d buy cars, and they</w:t>
      </w:r>
      <w:r w:rsidR="00173D42">
        <w:rPr>
          <w:rFonts w:ascii="Times New Roman" w:hAnsi="Times New Roman" w:cs="Times New Roman"/>
          <w:color w:val="000000"/>
          <w:sz w:val="24"/>
          <w:szCs w:val="24"/>
        </w:rPr>
        <w:t>’</w:t>
      </w:r>
      <w:r w:rsidRPr="007302B2">
        <w:rPr>
          <w:rFonts w:ascii="Times New Roman" w:hAnsi="Times New Roman" w:cs="Times New Roman"/>
          <w:color w:val="000000"/>
          <w:sz w:val="24"/>
          <w:szCs w:val="24"/>
        </w:rPr>
        <w:t xml:space="preserve">d </w:t>
      </w:r>
      <w:r w:rsidRPr="007302B2">
        <w:rPr>
          <w:rFonts w:ascii="Times New Roman" w:hAnsi="Times New Roman" w:cs="Times New Roman"/>
          <w:color w:val="000000"/>
          <w:sz w:val="24"/>
          <w:szCs w:val="24"/>
        </w:rPr>
        <w:lastRenderedPageBreak/>
        <w:t>take vacations. They</w:t>
      </w:r>
      <w:r w:rsidR="00173D42">
        <w:rPr>
          <w:rFonts w:ascii="Times New Roman" w:hAnsi="Times New Roman" w:cs="Times New Roman"/>
          <w:color w:val="000000"/>
          <w:sz w:val="24"/>
          <w:szCs w:val="24"/>
        </w:rPr>
        <w:t>’</w:t>
      </w:r>
      <w:r w:rsidRPr="007302B2">
        <w:rPr>
          <w:rFonts w:ascii="Times New Roman" w:hAnsi="Times New Roman" w:cs="Times New Roman"/>
          <w:color w:val="000000"/>
          <w:sz w:val="24"/>
          <w:szCs w:val="24"/>
        </w:rPr>
        <w:t>d buy boats and homes. They had good mone</w:t>
      </w:r>
      <w:r>
        <w:rPr>
          <w:rFonts w:ascii="Times New Roman" w:hAnsi="Times New Roman" w:cs="Times New Roman"/>
          <w:color w:val="000000"/>
          <w:sz w:val="24"/>
          <w:szCs w:val="24"/>
        </w:rPr>
        <w:t>y. Then when Goodrich left, we’ve had nothing since”</w:t>
      </w:r>
      <w:r w:rsidR="00173D42">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{"citationID":"P6LBM3rK","properties":{"formattedCitation":"(Finchum and Bishop 2015)","plainCitation":"(Finchum and Bishop 2015)","noteIndex":0},"citationItems":[{"id":545,"uris":["http://zotero.org/users/8815485/items/L8NQ3W4A"],"itemData":{"id":545,"type":"webpage","language":"en","title":"Oral history interview with Dena Ander","URL":"https://cdm17279.contentdm.oclc.org/digital/collection/hundred/id/2170/rec/1","author":[{"family":"Finchum","given":"Tanya"},{"family":"Bishop","given":"Alex"}],"accessed":{"date-parts":[["2023",4,5]]},"issued":{"date-parts":[["2015",5,6]]}}}],"schema":"https://github.com/citation-style-language/schema/raw/master/csl-citation.json"} </w:instrText>
      </w:r>
      <w:r>
        <w:rPr>
          <w:rFonts w:ascii="Times New Roman" w:hAnsi="Times New Roman" w:cs="Times New Roman"/>
          <w:color w:val="000000"/>
          <w:sz w:val="24"/>
          <w:szCs w:val="24"/>
        </w:rPr>
        <w:fldChar w:fldCharType="separate"/>
      </w:r>
      <w:r w:rsidRPr="00B872F9">
        <w:rPr>
          <w:rFonts w:ascii="Times New Roman" w:hAnsi="Times New Roman" w:cs="Times New Roman"/>
          <w:sz w:val="24"/>
        </w:rPr>
        <w:t xml:space="preserve">Finchum and Bishop </w:t>
      </w:r>
      <w:r w:rsidR="00305677">
        <w:rPr>
          <w:rFonts w:ascii="Times New Roman" w:hAnsi="Times New Roman" w:cs="Times New Roman"/>
          <w:sz w:val="24"/>
        </w:rPr>
        <w:t>(</w:t>
      </w:r>
      <w:r w:rsidRPr="00B872F9">
        <w:rPr>
          <w:rFonts w:ascii="Times New Roman" w:hAnsi="Times New Roman" w:cs="Times New Roman"/>
          <w:sz w:val="24"/>
        </w:rPr>
        <w:t>2015)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00DD4A28">
        <w:rPr>
          <w:rFonts w:ascii="Times New Roman" w:hAnsi="Times New Roman" w:cs="Times New Roman"/>
          <w:color w:val="000000"/>
          <w:sz w:val="24"/>
          <w:szCs w:val="24"/>
        </w:rPr>
        <w:t xml:space="preserve"> These quote illustrate the significant economic impact the B.F. Goodrich plant had on the region.</w:t>
      </w:r>
    </w:p>
    <w:p w14:paraId="37F99272" w14:textId="14E0B6E1" w:rsidR="00DF3A9D"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After many years of prosperity, the Miami plant fac</w:t>
      </w:r>
      <w:r w:rsidR="000A618A">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increasing foreign competition and outdated infrastructure</w:t>
      </w:r>
      <w:r w:rsidR="000A618A">
        <w:rPr>
          <w:rFonts w:ascii="Times New Roman" w:hAnsi="Times New Roman" w:cs="Times New Roman"/>
          <w:color w:val="000000"/>
          <w:sz w:val="24"/>
          <w:szCs w:val="24"/>
        </w:rPr>
        <w:t xml:space="preserve"> in the beginning of the 1980s</w:t>
      </w:r>
      <w:r>
        <w:rPr>
          <w:rFonts w:ascii="Times New Roman" w:hAnsi="Times New Roman" w:cs="Times New Roman"/>
          <w:color w:val="000000"/>
          <w:sz w:val="24"/>
          <w:szCs w:val="24"/>
        </w:rPr>
        <w:t xml:space="preserve">. Foreign corporations with newer technologies were able to mass produce tires for far cheaper than B.F. Goodrich. For the first time in its history, workers and residents began to get the sense that major changes were on the horizon. The first signal that the plant might be in trouble came in November of 1981, when B.F. Goodrich laid off 1,800 hourly-paid production workers. Their justification for doing so was that it would help to “reduce inventory” </w:t>
      </w:r>
      <w:r>
        <w:rPr>
          <w:rFonts w:ascii="Times New Roman" w:hAnsi="Times New Roman" w:cs="Times New Roman"/>
          <w:color w:val="000000"/>
          <w:sz w:val="24"/>
          <w:szCs w:val="24"/>
        </w:rPr>
        <w:fldChar w:fldCharType="begin"/>
      </w:r>
      <w:r w:rsidR="0092694C">
        <w:rPr>
          <w:rFonts w:ascii="Times New Roman" w:hAnsi="Times New Roman" w:cs="Times New Roman"/>
          <w:color w:val="000000"/>
          <w:sz w:val="24"/>
          <w:szCs w:val="24"/>
        </w:rPr>
        <w:instrText xml:space="preserve"> ADDIN ZOTERO_ITEM CSL_CITATION {"citationID":"WxOHKP3W","properties":{"formattedCitation":"(The Oklahoman 1981)","plainCitation":"(The Oklahoman 1981)","noteIndex":0},"citationItems":[{"id":547,"uris":["http://zotero.org/users/8815485/items/P4NC576Q"],"itemData":{"id":547,"type":"webpage","abstract":"The B.F. Goodrich Tire &amp; Rubber Co. plant at Miami in northeastern Oklahoma will close for a week beginning Monday, idling approximately 1,800 hourly-paid production workers, officials at corporate h…","container-title":"The Oklahoman","language":"en-US","title":"Miami Goodrich Plant to Close For Week; 1,800 Will Be Idled","URL":"https://www.oklahoman.com/story/news/1981/11/26/miami-goodrich-plant-to-close-for-week-1800-will-be-idled/60364710007/","author":[{"family":"The Oklahoman","given":""}],"accessed":{"date-parts":[["2023",4,5]]},"issued":{"date-parts":[["1981",11,26]]}},"label":"page"}],"schema":"https://github.com/citation-style-language/schema/raw/master/csl-citation.json"} </w:instrText>
      </w:r>
      <w:r>
        <w:rPr>
          <w:rFonts w:ascii="Times New Roman" w:hAnsi="Times New Roman" w:cs="Times New Roman"/>
          <w:color w:val="000000"/>
          <w:sz w:val="24"/>
          <w:szCs w:val="24"/>
        </w:rPr>
        <w:fldChar w:fldCharType="separate"/>
      </w:r>
      <w:r w:rsidR="0092694C" w:rsidRPr="00ED6498">
        <w:rPr>
          <w:rFonts w:ascii="Times New Roman" w:hAnsi="Times New Roman" w:cs="Times New Roman"/>
          <w:i/>
          <w:sz w:val="24"/>
        </w:rPr>
        <w:t>Oklahoman</w:t>
      </w:r>
      <w:r w:rsidR="0092694C" w:rsidRPr="0092694C">
        <w:rPr>
          <w:rFonts w:ascii="Times New Roman" w:hAnsi="Times New Roman" w:cs="Times New Roman"/>
          <w:sz w:val="24"/>
        </w:rPr>
        <w:t xml:space="preserve"> </w:t>
      </w:r>
      <w:r w:rsidR="00305677">
        <w:rPr>
          <w:rFonts w:ascii="Times New Roman" w:hAnsi="Times New Roman" w:cs="Times New Roman"/>
          <w:sz w:val="24"/>
        </w:rPr>
        <w:t>(</w:t>
      </w:r>
      <w:r w:rsidR="0092694C" w:rsidRPr="0092694C">
        <w:rPr>
          <w:rFonts w:ascii="Times New Roman" w:hAnsi="Times New Roman" w:cs="Times New Roman"/>
          <w:sz w:val="24"/>
        </w:rPr>
        <w:t>1981)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EC3B18">
        <w:rPr>
          <w:rFonts w:ascii="Times New Roman" w:hAnsi="Times New Roman" w:cs="Times New Roman"/>
          <w:color w:val="000000"/>
          <w:sz w:val="24"/>
          <w:szCs w:val="24"/>
        </w:rPr>
        <w:t>C</w:t>
      </w:r>
      <w:r>
        <w:rPr>
          <w:rFonts w:ascii="Times New Roman" w:hAnsi="Times New Roman" w:cs="Times New Roman"/>
          <w:color w:val="000000"/>
          <w:sz w:val="24"/>
          <w:szCs w:val="24"/>
        </w:rPr>
        <w:t xml:space="preserve">ontinued downward trends </w:t>
      </w:r>
      <w:r w:rsidR="00FF5814">
        <w:rPr>
          <w:rFonts w:ascii="Times New Roman" w:hAnsi="Times New Roman" w:cs="Times New Roman"/>
          <w:color w:val="000000"/>
          <w:sz w:val="24"/>
          <w:szCs w:val="24"/>
        </w:rPr>
        <w:t>characterized</w:t>
      </w:r>
      <w:r>
        <w:rPr>
          <w:rFonts w:ascii="Times New Roman" w:hAnsi="Times New Roman" w:cs="Times New Roman"/>
          <w:color w:val="000000"/>
          <w:sz w:val="24"/>
          <w:szCs w:val="24"/>
        </w:rPr>
        <w:t xml:space="preserve"> tire manufacturing and demand</w:t>
      </w:r>
      <w:r w:rsidR="00FF5814">
        <w:rPr>
          <w:rFonts w:ascii="Times New Roman" w:hAnsi="Times New Roman" w:cs="Times New Roman"/>
          <w:color w:val="000000"/>
          <w:sz w:val="24"/>
          <w:szCs w:val="24"/>
        </w:rPr>
        <w:t xml:space="preserve"> in 1982-1984</w:t>
      </w:r>
      <w:r>
        <w:rPr>
          <w:rFonts w:ascii="Times New Roman" w:hAnsi="Times New Roman" w:cs="Times New Roman"/>
          <w:color w:val="000000"/>
          <w:sz w:val="24"/>
          <w:szCs w:val="24"/>
        </w:rPr>
        <w:t xml:space="preserve">. Amid continued rumors of economic troubles, everything finally came to a head in 1985. In July </w:t>
      </w:r>
      <w:r w:rsidR="00AA153C">
        <w:rPr>
          <w:rFonts w:ascii="Times New Roman" w:hAnsi="Times New Roman" w:cs="Times New Roman"/>
          <w:color w:val="000000"/>
          <w:sz w:val="24"/>
          <w:szCs w:val="24"/>
        </w:rPr>
        <w:t>that year</w:t>
      </w:r>
      <w:r w:rsidR="0047606D">
        <w:rPr>
          <w:rFonts w:ascii="Times New Roman" w:hAnsi="Times New Roman" w:cs="Times New Roman"/>
          <w:color w:val="000000"/>
          <w:sz w:val="24"/>
          <w:szCs w:val="24"/>
        </w:rPr>
        <w:t xml:space="preserve"> RAFA</w:t>
      </w:r>
      <w:r>
        <w:rPr>
          <w:rFonts w:ascii="Times New Roman" w:hAnsi="Times New Roman" w:cs="Times New Roman"/>
          <w:color w:val="000000"/>
          <w:sz w:val="24"/>
          <w:szCs w:val="24"/>
        </w:rPr>
        <w:t xml:space="preserve">, the plant was closed for a week due to “a weak tire market”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{"citationID":"Kg1xl0W5","properties":{"formattedCitation":"(AP News 1985)","plainCitation":"(AP News 1985)","noteIndex":0},"citationItems":[{"id":549,"uris":["http://zotero.org/users/8815485/items/5L5IALE3"],"itemData":{"id":549,"type":"webpage","abstract":"MIAMI, Okla. (AP) _ B.F.Goodrich Co. officials announced today they will close the company's tire plant here in February, a move that will cost 1,900 jobs and idle the area's largest employer since 1945.","container-title":"AP NEWS","language":"en","note":"section: Archive","title":"Goodrich Closing Major Plant","URL":"https://apnews.com/article/f748e054548a345d8e8a48067584cc3a","author":[{"family":"AP News","given":""}],"accessed":{"date-parts":[["2023",4,5]]},"issued":{"date-parts":[["1985",8,23]]}}}],"schema":"https://github.com/citation-style-language/schema/raw/master/csl-citation.json"} </w:instrText>
      </w:r>
      <w:r>
        <w:rPr>
          <w:rFonts w:ascii="Times New Roman" w:hAnsi="Times New Roman" w:cs="Times New Roman"/>
          <w:color w:val="000000"/>
          <w:sz w:val="24"/>
          <w:szCs w:val="24"/>
        </w:rPr>
        <w:fldChar w:fldCharType="separate"/>
      </w:r>
      <w:r w:rsidRPr="007117B8">
        <w:rPr>
          <w:rFonts w:ascii="Times New Roman" w:hAnsi="Times New Roman" w:cs="Times New Roman"/>
          <w:i/>
          <w:iCs/>
          <w:sz w:val="24"/>
        </w:rPr>
        <w:t>AP News</w:t>
      </w:r>
      <w:r w:rsidRPr="002E1025">
        <w:rPr>
          <w:rFonts w:ascii="Times New Roman" w:hAnsi="Times New Roman" w:cs="Times New Roman"/>
          <w:sz w:val="24"/>
        </w:rPr>
        <w:t xml:space="preserve"> </w:t>
      </w:r>
      <w:r w:rsidR="00305677">
        <w:rPr>
          <w:rFonts w:ascii="Times New Roman" w:hAnsi="Times New Roman" w:cs="Times New Roman"/>
          <w:sz w:val="24"/>
        </w:rPr>
        <w:t>(</w:t>
      </w:r>
      <w:r w:rsidRPr="002E1025">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82130F">
        <w:rPr>
          <w:rFonts w:ascii="Times New Roman" w:hAnsi="Times New Roman" w:cs="Times New Roman"/>
          <w:color w:val="000000"/>
          <w:sz w:val="24"/>
          <w:szCs w:val="24"/>
        </w:rPr>
        <w:t>Concerns</w:t>
      </w:r>
      <w:r>
        <w:rPr>
          <w:rFonts w:ascii="Times New Roman" w:hAnsi="Times New Roman" w:cs="Times New Roman"/>
          <w:color w:val="000000"/>
          <w:sz w:val="24"/>
          <w:szCs w:val="24"/>
        </w:rPr>
        <w:t xml:space="preserve"> and rumors were building among employees, but executives and plant managers assured them that the Miami plant was not going to be permanently closed. </w:t>
      </w:r>
    </w:p>
    <w:p w14:paraId="7C73F38E" w14:textId="603EEA91" w:rsidR="00DF3A9D" w:rsidRDefault="00C828EC"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DF3A9D">
        <w:rPr>
          <w:rFonts w:ascii="Times New Roman" w:hAnsi="Times New Roman" w:cs="Times New Roman"/>
          <w:color w:val="000000"/>
          <w:sz w:val="24"/>
          <w:szCs w:val="24"/>
        </w:rPr>
        <w:t xml:space="preserve">ess than one month later, </w:t>
      </w:r>
      <w:r>
        <w:rPr>
          <w:rFonts w:ascii="Times New Roman" w:hAnsi="Times New Roman" w:cs="Times New Roman"/>
          <w:color w:val="000000"/>
          <w:sz w:val="24"/>
          <w:szCs w:val="24"/>
        </w:rPr>
        <w:t xml:space="preserve">however, </w:t>
      </w:r>
      <w:r w:rsidR="00DF3A9D">
        <w:rPr>
          <w:rFonts w:ascii="Times New Roman" w:hAnsi="Times New Roman" w:cs="Times New Roman"/>
          <w:color w:val="000000"/>
          <w:sz w:val="24"/>
          <w:szCs w:val="24"/>
        </w:rPr>
        <w:t>Miami’s worst fears came true on a day that came to be known locally as “Black Friday.” At 7:15 am on August 23</w:t>
      </w:r>
      <w:r w:rsidR="00DF3A9D" w:rsidRPr="00514180">
        <w:rPr>
          <w:rFonts w:ascii="Times New Roman" w:hAnsi="Times New Roman" w:cs="Times New Roman"/>
          <w:color w:val="000000"/>
          <w:sz w:val="24"/>
          <w:szCs w:val="24"/>
          <w:vertAlign w:val="superscript"/>
        </w:rPr>
        <w:t>rd</w:t>
      </w:r>
      <w:r w:rsidR="00DF3A9D">
        <w:rPr>
          <w:rFonts w:ascii="Times New Roman" w:hAnsi="Times New Roman" w:cs="Times New Roman"/>
          <w:color w:val="000000"/>
          <w:sz w:val="24"/>
          <w:szCs w:val="24"/>
        </w:rPr>
        <w:t>, employees were informed by executive George Brown that the plant would be closing for good in six months. It was an abrupt announcement as, “employees on the day shift were told first, meeting in small groups as they came to work”</w:t>
      </w:r>
      <w:r w:rsidR="0089204F">
        <w:rPr>
          <w:rFonts w:ascii="Times New Roman" w:hAnsi="Times New Roman" w:cs="Times New Roman"/>
          <w:color w:val="000000"/>
          <w:sz w:val="24"/>
          <w:szCs w:val="24"/>
        </w:rPr>
        <w:t xml:space="preserve"> </w:t>
      </w:r>
      <w:r w:rsidR="00DF3A9D">
        <w:rPr>
          <w:rFonts w:ascii="Times New Roman" w:hAnsi="Times New Roman" w:cs="Times New Roman"/>
          <w:color w:val="000000"/>
          <w:sz w:val="24"/>
          <w:szCs w:val="24"/>
        </w:rPr>
        <w:fldChar w:fldCharType="begin"/>
      </w:r>
      <w:r w:rsidR="00DF3A9D">
        <w:rPr>
          <w:rFonts w:ascii="Times New Roman" w:hAnsi="Times New Roman" w:cs="Times New Roman"/>
          <w:color w:val="000000"/>
          <w:sz w:val="24"/>
          <w:szCs w:val="24"/>
        </w:rPr>
        <w:instrText xml:space="preserve"> ADDIN ZOTERO_ITEM CSL_CITATION {"citationID":"31scE1xi","properties":{"formattedCitation":"(Nelson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sidR="00DF3A9D">
        <w:rPr>
          <w:rFonts w:ascii="Times New Roman" w:hAnsi="Times New Roman" w:cs="Times New Roman"/>
          <w:color w:val="000000"/>
          <w:sz w:val="24"/>
          <w:szCs w:val="24"/>
        </w:rPr>
        <w:fldChar w:fldCharType="separate"/>
      </w:r>
      <w:r w:rsidR="00DF3A9D" w:rsidRPr="00414971">
        <w:rPr>
          <w:rFonts w:ascii="Times New Roman" w:hAnsi="Times New Roman" w:cs="Times New Roman"/>
          <w:sz w:val="24"/>
        </w:rPr>
        <w:t xml:space="preserve">Nelson and Hayden </w:t>
      </w:r>
      <w:r w:rsidR="00305677">
        <w:rPr>
          <w:rFonts w:ascii="Times New Roman" w:hAnsi="Times New Roman" w:cs="Times New Roman"/>
          <w:sz w:val="24"/>
        </w:rPr>
        <w:t>(</w:t>
      </w:r>
      <w:r w:rsidR="00DF3A9D" w:rsidRPr="00414971">
        <w:rPr>
          <w:rFonts w:ascii="Times New Roman" w:hAnsi="Times New Roman" w:cs="Times New Roman"/>
          <w:sz w:val="24"/>
        </w:rPr>
        <w:t>1985)</w:t>
      </w:r>
      <w:r w:rsidR="00DF3A9D">
        <w:rPr>
          <w:rFonts w:ascii="Times New Roman" w:hAnsi="Times New Roman" w:cs="Times New Roman"/>
          <w:color w:val="000000"/>
          <w:sz w:val="24"/>
          <w:szCs w:val="24"/>
        </w:rPr>
        <w:fldChar w:fldCharType="end"/>
      </w:r>
      <w:r w:rsidR="00DF3A9D">
        <w:rPr>
          <w:rFonts w:ascii="Times New Roman" w:hAnsi="Times New Roman" w:cs="Times New Roman"/>
          <w:color w:val="000000"/>
          <w:sz w:val="24"/>
          <w:szCs w:val="24"/>
        </w:rPr>
        <w:t xml:space="preserve">. Everyone was in complete shock at how quickly the plant was slated for closure, especially because less than a month earlier, everyone had been assured that it would continue operations. As Charles Rollins, president of the United Rubber Workers (URW) Union Local 318 described, “the announcement came as a complete surprise. It’s </w:t>
      </w:r>
      <w:r w:rsidR="00DF3A9D">
        <w:rPr>
          <w:rFonts w:ascii="Times New Roman" w:hAnsi="Times New Roman" w:cs="Times New Roman"/>
          <w:color w:val="000000"/>
          <w:sz w:val="24"/>
          <w:szCs w:val="24"/>
        </w:rPr>
        <w:lastRenderedPageBreak/>
        <w:t>a real shock to our membership. There were no advance discussions about this move”</w:t>
      </w:r>
      <w:r w:rsidR="00C401D8">
        <w:rPr>
          <w:rFonts w:ascii="Times New Roman" w:hAnsi="Times New Roman" w:cs="Times New Roman"/>
          <w:color w:val="000000"/>
          <w:sz w:val="24"/>
          <w:szCs w:val="24"/>
        </w:rPr>
        <w:t xml:space="preserve"> </w:t>
      </w:r>
      <w:r w:rsidR="00DF3A9D">
        <w:rPr>
          <w:rFonts w:ascii="Times New Roman" w:hAnsi="Times New Roman" w:cs="Times New Roman"/>
          <w:color w:val="000000"/>
          <w:sz w:val="24"/>
          <w:szCs w:val="24"/>
        </w:rPr>
        <w:fldChar w:fldCharType="begin"/>
      </w:r>
      <w:r w:rsidR="00DF3A9D">
        <w:rPr>
          <w:rFonts w:ascii="Times New Roman" w:hAnsi="Times New Roman" w:cs="Times New Roman"/>
          <w:color w:val="000000"/>
          <w:sz w:val="24"/>
          <w:szCs w:val="24"/>
        </w:rPr>
        <w:instrText xml:space="preserve"> ADDIN ZOTERO_ITEM CSL_CITATION {"citationID":"NX9jYpkq","properties":{"formattedCitation":"(Okeson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sidR="00DF3A9D">
        <w:rPr>
          <w:rFonts w:ascii="Times New Roman" w:hAnsi="Times New Roman" w:cs="Times New Roman"/>
          <w:color w:val="000000"/>
          <w:sz w:val="24"/>
          <w:szCs w:val="24"/>
        </w:rPr>
        <w:fldChar w:fldCharType="separate"/>
      </w:r>
      <w:r w:rsidR="00DF3A9D" w:rsidRPr="00287349">
        <w:rPr>
          <w:rFonts w:ascii="Times New Roman" w:hAnsi="Times New Roman" w:cs="Times New Roman"/>
          <w:sz w:val="24"/>
        </w:rPr>
        <w:t xml:space="preserve">Okeson </w:t>
      </w:r>
      <w:r w:rsidR="00305677">
        <w:rPr>
          <w:rFonts w:ascii="Times New Roman" w:hAnsi="Times New Roman" w:cs="Times New Roman"/>
          <w:sz w:val="24"/>
        </w:rPr>
        <w:t>(</w:t>
      </w:r>
      <w:r w:rsidR="00DF3A9D" w:rsidRPr="00287349">
        <w:rPr>
          <w:rFonts w:ascii="Times New Roman" w:hAnsi="Times New Roman" w:cs="Times New Roman"/>
          <w:sz w:val="24"/>
        </w:rPr>
        <w:t>2016)</w:t>
      </w:r>
      <w:r w:rsidR="00DF3A9D">
        <w:rPr>
          <w:rFonts w:ascii="Times New Roman" w:hAnsi="Times New Roman" w:cs="Times New Roman"/>
          <w:color w:val="000000"/>
          <w:sz w:val="24"/>
          <w:szCs w:val="24"/>
        </w:rPr>
        <w:fldChar w:fldCharType="end"/>
      </w:r>
      <w:r w:rsidR="00DF3A9D">
        <w:rPr>
          <w:rFonts w:ascii="Times New Roman" w:hAnsi="Times New Roman" w:cs="Times New Roman"/>
          <w:color w:val="000000"/>
          <w:sz w:val="24"/>
          <w:szCs w:val="24"/>
        </w:rPr>
        <w:t>. For his role in the announcement, George Brown was dubbed “Shut ‘</w:t>
      </w:r>
      <w:proofErr w:type="spellStart"/>
      <w:r w:rsidR="00DF3A9D">
        <w:rPr>
          <w:rFonts w:ascii="Times New Roman" w:hAnsi="Times New Roman" w:cs="Times New Roman"/>
          <w:color w:val="000000"/>
          <w:sz w:val="24"/>
          <w:szCs w:val="24"/>
        </w:rPr>
        <w:t>Em</w:t>
      </w:r>
      <w:proofErr w:type="spellEnd"/>
      <w:r w:rsidR="00DF3A9D">
        <w:rPr>
          <w:rFonts w:ascii="Times New Roman" w:hAnsi="Times New Roman" w:cs="Times New Roman"/>
          <w:color w:val="000000"/>
          <w:sz w:val="24"/>
          <w:szCs w:val="24"/>
        </w:rPr>
        <w:t xml:space="preserve"> Down Brown,” a name that continues to be typically uttered in an undertone and with a few expletives </w:t>
      </w:r>
      <w:r w:rsidR="00DF3A9D" w:rsidRPr="007750E5">
        <w:rPr>
          <w:rFonts w:ascii="Times New Roman" w:hAnsi="Times New Roman" w:cs="Times New Roman"/>
          <w:color w:val="000000"/>
          <w:sz w:val="24"/>
          <w:szCs w:val="24"/>
        </w:rPr>
        <w:t>thrown in</w:t>
      </w:r>
      <w:r w:rsidR="00DF3A9D">
        <w:rPr>
          <w:rFonts w:ascii="Times New Roman" w:hAnsi="Times New Roman" w:cs="Times New Roman"/>
          <w:color w:val="000000"/>
          <w:sz w:val="24"/>
          <w:szCs w:val="24"/>
        </w:rPr>
        <w:t xml:space="preserve"> </w:t>
      </w:r>
      <w:r w:rsidR="00DF3A9D">
        <w:rPr>
          <w:rFonts w:ascii="Times New Roman" w:hAnsi="Times New Roman" w:cs="Times New Roman"/>
          <w:color w:val="000000"/>
          <w:sz w:val="24"/>
          <w:szCs w:val="24"/>
        </w:rPr>
        <w:fldChar w:fldCharType="begin"/>
      </w:r>
      <w:r w:rsidR="00DF3A9D">
        <w:rPr>
          <w:rFonts w:ascii="Times New Roman" w:hAnsi="Times New Roman" w:cs="Times New Roman"/>
          <w:color w:val="000000"/>
          <w:sz w:val="24"/>
          <w:szCs w:val="24"/>
        </w:rPr>
        <w:instrText xml:space="preserve"> ADDIN ZOTERO_ITEM CSL_CITATION {"citationID":"pyGdRQOi","properties":{"formattedCitation":"(Okeson 2016)","plainCitation":"(Okeson 2016)","noteIndex":0},"citationItems":[{"id":535,"uris":["http://zotero.org/users/8815485/items/G2R8N847"],"itemData":{"id":535,"type":"webpage","abstract":"MIAMI, Okla. — Gary Shadwick was 23 and had put in at least 20 job applications at the B.F. Goodrich tire plant without success when he decided to enlist the","container-title":"Joplin Globe","language":"en","title":"Former Miami B.F. Goodrich workers gathering 30 years after plant closing","URL":"https://www.joplinglobe.com/news/local_news/former-miami-b-f-goodrich-workers-gathering-30-years-after-plant-closing/article_9298e89a-d7a6-580a-9736-793018fbee35.html","author":[{"family":"Okeson","given":"Sarah"}],"accessed":{"date-parts":[["2023",4,5]]},"issued":{"date-parts":[["2016",2,25]]}}}],"schema":"https://github.com/citation-style-language/schema/raw/master/csl-citation.json"} </w:instrText>
      </w:r>
      <w:r w:rsidR="00DF3A9D">
        <w:rPr>
          <w:rFonts w:ascii="Times New Roman" w:hAnsi="Times New Roman" w:cs="Times New Roman"/>
          <w:color w:val="000000"/>
          <w:sz w:val="24"/>
          <w:szCs w:val="24"/>
        </w:rPr>
        <w:fldChar w:fldCharType="separate"/>
      </w:r>
      <w:r w:rsidR="00DF3A9D" w:rsidRPr="00482CB3">
        <w:rPr>
          <w:rFonts w:ascii="Times New Roman" w:hAnsi="Times New Roman" w:cs="Times New Roman"/>
          <w:sz w:val="24"/>
        </w:rPr>
        <w:t xml:space="preserve">Okeson </w:t>
      </w:r>
      <w:r w:rsidR="00305677">
        <w:rPr>
          <w:rFonts w:ascii="Times New Roman" w:hAnsi="Times New Roman" w:cs="Times New Roman"/>
          <w:sz w:val="24"/>
        </w:rPr>
        <w:t>(</w:t>
      </w:r>
      <w:r w:rsidR="00DF3A9D" w:rsidRPr="00482CB3">
        <w:rPr>
          <w:rFonts w:ascii="Times New Roman" w:hAnsi="Times New Roman" w:cs="Times New Roman"/>
          <w:sz w:val="24"/>
        </w:rPr>
        <w:t>2016)</w:t>
      </w:r>
      <w:r w:rsidR="00DF3A9D">
        <w:rPr>
          <w:rFonts w:ascii="Times New Roman" w:hAnsi="Times New Roman" w:cs="Times New Roman"/>
          <w:color w:val="000000"/>
          <w:sz w:val="24"/>
          <w:szCs w:val="24"/>
        </w:rPr>
        <w:fldChar w:fldCharType="end"/>
      </w:r>
      <w:r w:rsidR="00DF3A9D">
        <w:rPr>
          <w:rFonts w:ascii="Times New Roman" w:hAnsi="Times New Roman" w:cs="Times New Roman"/>
          <w:color w:val="000000"/>
          <w:sz w:val="24"/>
          <w:szCs w:val="24"/>
        </w:rPr>
        <w:t xml:space="preserve">. The official reasoning for the closure was given as “loss of the market for farm machinery and foreign imports, [especially since] the Miami plant [was] the company’s only facility producing large tires” </w:t>
      </w:r>
      <w:r w:rsidR="00DF3A9D">
        <w:rPr>
          <w:rFonts w:ascii="Times New Roman" w:hAnsi="Times New Roman" w:cs="Times New Roman"/>
          <w:color w:val="000000"/>
          <w:sz w:val="24"/>
          <w:szCs w:val="24"/>
        </w:rPr>
        <w:fldChar w:fldCharType="begin"/>
      </w:r>
      <w:r w:rsidR="00DF3A9D">
        <w:rPr>
          <w:rFonts w:ascii="Times New Roman" w:hAnsi="Times New Roman" w:cs="Times New Roman"/>
          <w:color w:val="000000"/>
          <w:sz w:val="24"/>
          <w:szCs w:val="24"/>
        </w:rPr>
        <w:instrText xml:space="preserve"> ADDIN ZOTERO_ITEM CSL_CITATION {"citationID":"rnEdDXEN","properties":{"formattedCitation":"(Nelson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sidR="00DF3A9D">
        <w:rPr>
          <w:rFonts w:ascii="Times New Roman" w:hAnsi="Times New Roman" w:cs="Times New Roman"/>
          <w:color w:val="000000"/>
          <w:sz w:val="24"/>
          <w:szCs w:val="24"/>
        </w:rPr>
        <w:fldChar w:fldCharType="separate"/>
      </w:r>
      <w:r w:rsidR="00DF3A9D" w:rsidRPr="007D7D69">
        <w:rPr>
          <w:rFonts w:ascii="Times New Roman" w:hAnsi="Times New Roman" w:cs="Times New Roman"/>
          <w:sz w:val="24"/>
        </w:rPr>
        <w:t xml:space="preserve">Nelson and Hayden </w:t>
      </w:r>
      <w:r w:rsidR="00305677">
        <w:rPr>
          <w:rFonts w:ascii="Times New Roman" w:hAnsi="Times New Roman" w:cs="Times New Roman"/>
          <w:sz w:val="24"/>
        </w:rPr>
        <w:t>(</w:t>
      </w:r>
      <w:r w:rsidR="00DF3A9D" w:rsidRPr="007D7D69">
        <w:rPr>
          <w:rFonts w:ascii="Times New Roman" w:hAnsi="Times New Roman" w:cs="Times New Roman"/>
          <w:sz w:val="24"/>
        </w:rPr>
        <w:t>1985)</w:t>
      </w:r>
      <w:r w:rsidR="00DF3A9D">
        <w:rPr>
          <w:rFonts w:ascii="Times New Roman" w:hAnsi="Times New Roman" w:cs="Times New Roman"/>
          <w:color w:val="000000"/>
          <w:sz w:val="24"/>
          <w:szCs w:val="24"/>
        </w:rPr>
        <w:fldChar w:fldCharType="end"/>
      </w:r>
      <w:r w:rsidR="00DF3A9D">
        <w:rPr>
          <w:rFonts w:ascii="Times New Roman" w:hAnsi="Times New Roman" w:cs="Times New Roman"/>
          <w:color w:val="000000"/>
          <w:sz w:val="24"/>
          <w:szCs w:val="24"/>
        </w:rPr>
        <w:t xml:space="preserve">. </w:t>
      </w:r>
    </w:p>
    <w:p w14:paraId="611CD233" w14:textId="2396966B" w:rsidR="00DF3A9D" w:rsidRPr="00A054E5" w:rsidRDefault="00DF3A9D" w:rsidP="00A054E5">
      <w:pPr>
        <w:spacing w:after="0" w:line="480" w:lineRule="auto"/>
        <w:ind w:firstLine="720"/>
        <w:jc w:val="both"/>
        <w:rPr>
          <w:rFonts w:ascii="Times New Roman" w:hAnsi="Times New Roman" w:cs="Times New Roman"/>
          <w:color w:val="000000"/>
          <w:sz w:val="24"/>
          <w:szCs w:val="24"/>
        </w:rPr>
      </w:pPr>
      <w:r w:rsidRPr="007750E5">
        <w:rPr>
          <w:rFonts w:ascii="Times New Roman" w:hAnsi="Times New Roman" w:cs="Times New Roman"/>
          <w:color w:val="000000"/>
          <w:sz w:val="24"/>
          <w:szCs w:val="24"/>
        </w:rPr>
        <w:t>The closure</w:t>
      </w:r>
      <w:r>
        <w:rPr>
          <w:rFonts w:ascii="Times New Roman" w:hAnsi="Times New Roman" w:cs="Times New Roman"/>
          <w:color w:val="000000"/>
          <w:sz w:val="24"/>
          <w:szCs w:val="24"/>
        </w:rPr>
        <w:t xml:space="preserve"> of the plant made national news. </w:t>
      </w:r>
      <w:r w:rsidRPr="00563DCB">
        <w:rPr>
          <w:rFonts w:ascii="Times New Roman" w:hAnsi="Times New Roman" w:cs="Times New Roman"/>
          <w:color w:val="000000"/>
          <w:sz w:val="24"/>
          <w:szCs w:val="24"/>
        </w:rPr>
        <w:t xml:space="preserve">A 1986 </w:t>
      </w:r>
      <w:r w:rsidRPr="00563DCB">
        <w:rPr>
          <w:rFonts w:ascii="Times New Roman" w:hAnsi="Times New Roman" w:cs="Times New Roman"/>
          <w:i/>
          <w:iCs/>
          <w:color w:val="000000"/>
          <w:sz w:val="24"/>
          <w:szCs w:val="24"/>
        </w:rPr>
        <w:t>LA Times</w:t>
      </w:r>
      <w:r w:rsidRPr="00563DCB">
        <w:rPr>
          <w:rFonts w:ascii="Times New Roman" w:hAnsi="Times New Roman" w:cs="Times New Roman"/>
          <w:color w:val="000000"/>
          <w:sz w:val="24"/>
          <w:szCs w:val="24"/>
        </w:rPr>
        <w:t xml:space="preserve"> article on the closure reported how</w:t>
      </w:r>
      <w:r>
        <w:rPr>
          <w:rFonts w:ascii="Times New Roman" w:hAnsi="Times New Roman" w:cs="Times New Roman"/>
          <w:color w:val="000000"/>
          <w:sz w:val="24"/>
          <w:szCs w:val="24"/>
        </w:rPr>
        <w:t xml:space="preserve"> </w:t>
      </w:r>
      <w:r w:rsidRPr="00563DCB">
        <w:rPr>
          <w:rFonts w:ascii="Times New Roman" w:hAnsi="Times New Roman" w:cs="Times New Roman"/>
          <w:color w:val="000000"/>
          <w:sz w:val="24"/>
          <w:szCs w:val="24"/>
        </w:rPr>
        <w:t>“Goodrich Tire Group President Robert A. Eisentrout said that the company has been losing money in the large-tire segments of the overall tire market, primarily because of depressed market conditions and the growing number of imports sold in the United States”</w:t>
      </w:r>
      <w:r w:rsidR="00FB0737">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{"citationID":"OQm4t7si","properties":{"formattedCitation":"(Archives 1985)","plainCitation":"(Archives 1985)","dontUpdate":true,"noteIndex":0},"citationItems":[{"id":553,"uris":["http://zotero.org/users/8815485/items/KEEUKC7N"],"itemData":{"id":553,"type":"webpage","abstract":"The 40-year-old tire manufacturing plant in Miami, Okla., will be closed in February, resulting in the loss of 1,900 jobs.","container-title":"Los Angeles Times","language":"en-US","note":"section: Business","title":"B. F. Goodrich will close an Oklahoma tire plant.","URL":"https://www.latimes.com/archives/la-xpm-1985-08-24-fi-26293-story.html","author":[{"family":"Archives","given":"L. A. Times"}],"accessed":{"date-parts":[["2023",4,5]]},"issued":{"date-parts":[["1985",8,24]]}},"label":"page"}],"schema":"https://github.com/citation-style-language/schema/raw/master/csl-citation.json"} </w:instrText>
      </w:r>
      <w:r>
        <w:rPr>
          <w:rFonts w:ascii="Times New Roman" w:hAnsi="Times New Roman" w:cs="Times New Roman"/>
          <w:color w:val="000000"/>
          <w:sz w:val="24"/>
          <w:szCs w:val="24"/>
        </w:rPr>
        <w:fldChar w:fldCharType="separate"/>
      </w:r>
      <w:r w:rsidRPr="005F0F6E">
        <w:rPr>
          <w:rFonts w:ascii="Times New Roman" w:hAnsi="Times New Roman" w:cs="Times New Roman"/>
          <w:i/>
          <w:iCs/>
          <w:sz w:val="24"/>
        </w:rPr>
        <w:t xml:space="preserve">LA Times Archives </w:t>
      </w:r>
      <w:r w:rsidR="00390D4F" w:rsidRPr="00390D4F">
        <w:rPr>
          <w:rFonts w:ascii="Times New Roman" w:hAnsi="Times New Roman" w:cs="Times New Roman"/>
          <w:sz w:val="24"/>
        </w:rPr>
        <w:t>(</w:t>
      </w:r>
      <w:r w:rsidRPr="00390D4F">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Eisentrout also mentioned how ”more than 50 percent of the off-the-road-tires and radial heavy-duty truck tires sold in the replacement market in this country are imported”</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{"citationID":"ojj5tC1v","properties":{"formattedCitation":"(AP News 1985)","plainCitation":"(AP News 1985)","noteIndex":0},"citationItems":[{"id":549,"uris":["http://zotero.org/users/8815485/items/5L5IALE3"],"itemData":{"id":549,"type":"webpage","abstract":"MIAMI, Okla. (AP) _ B.F.Goodrich Co. officials announced today they will close the company's tire plant here in February, a move that will cost 1,900 jobs and idle the area's largest employer since 1945.","container-title":"AP NEWS","language":"en","note":"section: Archive","title":"Goodrich Closing Major Plant","URL":"https://apnews.com/article/f748e054548a345d8e8a48067584cc3a","author":[{"family":"AP News","given":""}],"accessed":{"date-parts":[["2023",4,5]]},"issued":{"date-parts":[["1985",8,23]]}}}],"schema":"https://github.com/citation-style-language/schema/raw/master/csl-citation.json"} </w:instrText>
      </w:r>
      <w:r>
        <w:rPr>
          <w:rFonts w:ascii="Times New Roman" w:hAnsi="Times New Roman" w:cs="Times New Roman"/>
          <w:color w:val="000000"/>
          <w:sz w:val="24"/>
          <w:szCs w:val="24"/>
        </w:rPr>
        <w:fldChar w:fldCharType="separate"/>
      </w:r>
      <w:r w:rsidR="00390D4F">
        <w:rPr>
          <w:rFonts w:ascii="Times New Roman" w:hAnsi="Times New Roman" w:cs="Times New Roman"/>
          <w:sz w:val="24"/>
        </w:rPr>
        <w:t xml:space="preserve"> </w:t>
      </w:r>
      <w:r w:rsidRPr="00C05443">
        <w:rPr>
          <w:rFonts w:ascii="Times New Roman" w:hAnsi="Times New Roman" w:cs="Times New Roman"/>
          <w:i/>
          <w:iCs/>
          <w:sz w:val="24"/>
        </w:rPr>
        <w:t>AP News</w:t>
      </w:r>
      <w:r w:rsidRPr="000C3629">
        <w:rPr>
          <w:rFonts w:ascii="Times New Roman" w:hAnsi="Times New Roman" w:cs="Times New Roman"/>
          <w:sz w:val="24"/>
        </w:rPr>
        <w:t xml:space="preserve"> </w:t>
      </w:r>
      <w:r w:rsidR="00390D4F">
        <w:rPr>
          <w:rFonts w:ascii="Times New Roman" w:hAnsi="Times New Roman" w:cs="Times New Roman"/>
          <w:sz w:val="24"/>
        </w:rPr>
        <w:t>(</w:t>
      </w:r>
      <w:r w:rsidRPr="000C3629">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closure of the plant followed closures </w:t>
      </w:r>
      <w:r w:rsidR="00990C4B">
        <w:rPr>
          <w:rFonts w:ascii="Times New Roman" w:hAnsi="Times New Roman" w:cs="Times New Roman"/>
          <w:color w:val="000000"/>
          <w:sz w:val="24"/>
          <w:szCs w:val="24"/>
        </w:rPr>
        <w:t>experienced</w:t>
      </w:r>
      <w:r>
        <w:rPr>
          <w:rFonts w:ascii="Times New Roman" w:hAnsi="Times New Roman" w:cs="Times New Roman"/>
          <w:color w:val="000000"/>
          <w:sz w:val="24"/>
          <w:szCs w:val="24"/>
        </w:rPr>
        <w:t xml:space="preserve"> in other industries around the United States, especially in the steel and automotive industries.</w:t>
      </w:r>
    </w:p>
    <w:p w14:paraId="29B8D781" w14:textId="2B7E0054" w:rsidR="00DF3A9D"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Following the announcement</w:t>
      </w:r>
      <w:r w:rsidR="00281FE9">
        <w:rPr>
          <w:rFonts w:ascii="Times New Roman" w:hAnsi="Times New Roman" w:cs="Times New Roman"/>
          <w:color w:val="000000"/>
          <w:sz w:val="24"/>
          <w:szCs w:val="24"/>
        </w:rPr>
        <w:t xml:space="preserve"> about the Miami plant’s closure</w:t>
      </w:r>
      <w:r>
        <w:rPr>
          <w:rFonts w:ascii="Times New Roman" w:hAnsi="Times New Roman" w:cs="Times New Roman"/>
          <w:color w:val="000000"/>
          <w:sz w:val="24"/>
          <w:szCs w:val="24"/>
        </w:rPr>
        <w:t xml:space="preserve">, panic quickly set in. A manager at the Goodrich credit union described how following the morning announcement, “employees had withdrawn more than $100,000 by mid-afternoon”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{"citationID":"Ao2yAxVO","properties":{"formattedCitation":"(Nelson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Pr>
          <w:rFonts w:ascii="Times New Roman" w:hAnsi="Times New Roman" w:cs="Times New Roman"/>
          <w:color w:val="000000"/>
          <w:sz w:val="24"/>
          <w:szCs w:val="24"/>
        </w:rPr>
        <w:fldChar w:fldCharType="separate"/>
      </w:r>
      <w:r w:rsidRPr="0028786B">
        <w:rPr>
          <w:rFonts w:ascii="Times New Roman" w:hAnsi="Times New Roman" w:cs="Times New Roman"/>
          <w:sz w:val="24"/>
        </w:rPr>
        <w:t xml:space="preserve">Nelson and Hayden </w:t>
      </w:r>
      <w:r w:rsidR="00390D4F">
        <w:rPr>
          <w:rFonts w:ascii="Times New Roman" w:hAnsi="Times New Roman" w:cs="Times New Roman"/>
          <w:sz w:val="24"/>
        </w:rPr>
        <w:t>(</w:t>
      </w:r>
      <w:r w:rsidRPr="0028786B">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Regional and city officials were highly concerned about what the lingering economic impacts and job loss totals would be. When an industry closes, it is not just the workers who suffer. Other businesses and workers face hardship because no one has the money to spend to support these businesses. As Grover Phillips, industrial director for the Oklahoma Economic Development Department</w:t>
      </w:r>
      <w:r w:rsidR="00F3320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F3320B">
        <w:rPr>
          <w:rFonts w:ascii="Times New Roman" w:hAnsi="Times New Roman" w:cs="Times New Roman"/>
          <w:color w:val="000000"/>
          <w:sz w:val="24"/>
          <w:szCs w:val="24"/>
        </w:rPr>
        <w:t>explained</w:t>
      </w:r>
      <w:r>
        <w:rPr>
          <w:rFonts w:ascii="Times New Roman" w:hAnsi="Times New Roman" w:cs="Times New Roman"/>
          <w:color w:val="000000"/>
          <w:sz w:val="24"/>
          <w:szCs w:val="24"/>
        </w:rPr>
        <w:t xml:space="preserve">, “Every time you create 100 jobs in that type of manufacturing, you actually create 164 places, 64 of them elsewhere. [Therefore], the loss in terms of real unemployment will </w:t>
      </w:r>
      <w:r>
        <w:rPr>
          <w:rFonts w:ascii="Times New Roman" w:hAnsi="Times New Roman" w:cs="Times New Roman"/>
          <w:color w:val="000000"/>
          <w:sz w:val="24"/>
          <w:szCs w:val="24"/>
        </w:rPr>
        <w:lastRenderedPageBreak/>
        <w:t xml:space="preserve">be at least 3,100”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{"citationID":"QhyIeJzt","properties":{"formattedCitation":"(Nelson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Pr>
          <w:rFonts w:ascii="Times New Roman" w:hAnsi="Times New Roman" w:cs="Times New Roman"/>
          <w:color w:val="000000"/>
          <w:sz w:val="24"/>
          <w:szCs w:val="24"/>
        </w:rPr>
        <w:fldChar w:fldCharType="separate"/>
      </w:r>
      <w:r w:rsidRPr="009D3E94">
        <w:rPr>
          <w:rFonts w:ascii="Times New Roman" w:hAnsi="Times New Roman" w:cs="Times New Roman"/>
          <w:sz w:val="24"/>
        </w:rPr>
        <w:t xml:space="preserve">Nelson and Hayden </w:t>
      </w:r>
      <w:r w:rsidR="00390D4F">
        <w:rPr>
          <w:rFonts w:ascii="Times New Roman" w:hAnsi="Times New Roman" w:cs="Times New Roman"/>
          <w:sz w:val="24"/>
        </w:rPr>
        <w:t>(</w:t>
      </w:r>
      <w:r w:rsidRPr="009D3E94">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closure was especially devastating because many employees had worked there for several years, were making a substantial salary, and were very close to retirement with benefits. As Jerry Wyrick articulated, “What made the closure worse, was that many of the employees had worked there for most of their lives, and were either very close to retiring, or were in the top pay scale.” Phillips detailed how the shutdown is, “going to be one of the largest closings we’ve had in Oklahoma in a long time [and that the] impact [will be] horrendous because many of the employees have worked at the plant all their lives and are at top scale”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{"citationID":"b2rfIWqD","properties":{"formattedCitation":"(AP News 1985)","plainCitation":"(AP News 1985)","noteIndex":0},"citationItems":[{"id":549,"uris":["http://zotero.org/users/8815485/items/5L5IALE3"],"itemData":{"id":549,"type":"webpage","abstract":"MIAMI, Okla. (AP) _ B.F.Goodrich Co. officials announced today they will close the company's tire plant here in February, a move that will cost 1,900 jobs and idle the area's largest employer since 1945.","container-title":"AP NEWS","language":"en","note":"section: Archive","title":"Goodrich Closing Major Plant","URL":"https://apnews.com/article/f748e054548a345d8e8a48067584cc3a","author":[{"family":"AP News","given":""}],"accessed":{"date-parts":[["2023",4,5]]},"issued":{"date-parts":[["1985",8,23]]}}}],"schema":"https://github.com/citation-style-language/schema/raw/master/csl-citation.json"} </w:instrText>
      </w:r>
      <w:r>
        <w:rPr>
          <w:rFonts w:ascii="Times New Roman" w:hAnsi="Times New Roman" w:cs="Times New Roman"/>
          <w:color w:val="000000"/>
          <w:sz w:val="24"/>
          <w:szCs w:val="24"/>
        </w:rPr>
        <w:fldChar w:fldCharType="separate"/>
      </w:r>
      <w:r w:rsidRPr="00C05443">
        <w:rPr>
          <w:rFonts w:ascii="Times New Roman" w:hAnsi="Times New Roman" w:cs="Times New Roman"/>
          <w:i/>
          <w:iCs/>
          <w:sz w:val="24"/>
        </w:rPr>
        <w:t>AP News</w:t>
      </w:r>
      <w:r w:rsidRPr="00523720">
        <w:rPr>
          <w:rFonts w:ascii="Times New Roman" w:hAnsi="Times New Roman" w:cs="Times New Roman"/>
          <w:sz w:val="24"/>
        </w:rPr>
        <w:t xml:space="preserve"> </w:t>
      </w:r>
      <w:r w:rsidR="0037713F">
        <w:rPr>
          <w:rFonts w:ascii="Times New Roman" w:hAnsi="Times New Roman" w:cs="Times New Roman"/>
          <w:sz w:val="24"/>
        </w:rPr>
        <w:t>(</w:t>
      </w:r>
      <w:r w:rsidRPr="00523720">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333035B3" w14:textId="65DD851E" w:rsidR="00DF3A9D"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emotional toll on workers losing long-held jobs was also evident. Many were angry that foreign competitors had taken their jobs. URW president Charley Rollins emphasized how, “[the American tire industry] is under attack by foreign imports and they are devouring us”</w:t>
      </w:r>
      <w:r w:rsidRPr="0022201C">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{"citationID":"ytf9Jz5m","properties":{"formattedCitation":"(Nelson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Pr>
          <w:rFonts w:ascii="Times New Roman" w:hAnsi="Times New Roman" w:cs="Times New Roman"/>
          <w:color w:val="000000"/>
          <w:sz w:val="24"/>
          <w:szCs w:val="24"/>
        </w:rPr>
        <w:fldChar w:fldCharType="separate"/>
      </w:r>
      <w:r w:rsidRPr="009469CF">
        <w:rPr>
          <w:rFonts w:ascii="Times New Roman" w:hAnsi="Times New Roman" w:cs="Times New Roman"/>
          <w:sz w:val="24"/>
        </w:rPr>
        <w:t xml:space="preserve">Nelson and Hayden </w:t>
      </w:r>
      <w:r w:rsidR="0037713F">
        <w:rPr>
          <w:rFonts w:ascii="Times New Roman" w:hAnsi="Times New Roman" w:cs="Times New Roman"/>
          <w:sz w:val="24"/>
        </w:rPr>
        <w:t>(</w:t>
      </w:r>
      <w:r w:rsidRPr="009469CF">
        <w:rPr>
          <w:rFonts w:ascii="Times New Roman" w:hAnsi="Times New Roman" w:cs="Times New Roman"/>
          <w:sz w:val="24"/>
        </w:rPr>
        <w:t>1985)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Others sank into depression. James Graves recalled in his interview how, “so many men, six I knew, committed suicide [because] all of a sudden they couldn’t pay for their car [or house].” Others became frantic at the thought of trying to find some way to meet bills and provide for their families. As a plant supervisor, Graves was often at the forefront of tough conversations with employees being laid off. As he described, “I’ve had men break down and cry. They didn’t know what they were going to do or how to handle it. They were going to lose everything they had.” Many workers were left with nowhere to turn and limited employment options.</w:t>
      </w:r>
    </w:p>
    <w:p w14:paraId="5B88D297" w14:textId="7F518A22" w:rsidR="00DF3A9D" w:rsidRDefault="002528C0"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January 10, </w:t>
      </w:r>
      <w:proofErr w:type="gramStart"/>
      <w:r>
        <w:rPr>
          <w:rFonts w:ascii="Times New Roman" w:hAnsi="Times New Roman" w:cs="Times New Roman"/>
          <w:color w:val="000000"/>
          <w:sz w:val="24"/>
          <w:szCs w:val="24"/>
        </w:rPr>
        <w:t>1986</w:t>
      </w:r>
      <w:proofErr w:type="gramEnd"/>
      <w:r w:rsidR="00DF3A9D">
        <w:rPr>
          <w:rFonts w:ascii="Times New Roman" w:hAnsi="Times New Roman" w:cs="Times New Roman"/>
          <w:color w:val="000000"/>
          <w:sz w:val="24"/>
          <w:szCs w:val="24"/>
        </w:rPr>
        <w:t xml:space="preserve"> is a day that many workers will remember for the rest of their lives. On this day, the knowledge that the plant was going to close became reality, as the first group of layoffs went into effect. For many in the region, it was extremely painful and emotional. Charley Rollins, president of the United Rubber Workers (URW) Local 318 union, tearfully described how, </w:t>
      </w:r>
      <w:r w:rsidR="00DF3A9D">
        <w:rPr>
          <w:rFonts w:ascii="Times New Roman" w:hAnsi="Times New Roman" w:cs="Times New Roman"/>
          <w:color w:val="000000"/>
          <w:sz w:val="24"/>
          <w:szCs w:val="24"/>
        </w:rPr>
        <w:lastRenderedPageBreak/>
        <w:t>“when that first group of workers left for good on Jan. 10, it was like a spike being driven into your heart”</w:t>
      </w:r>
      <w:r w:rsidR="00DF3A9D" w:rsidRPr="00440371">
        <w:rPr>
          <w:rFonts w:ascii="Times New Roman" w:eastAsia="Times New Roman" w:hAnsi="Times New Roman" w:cs="Times New Roman"/>
          <w:color w:val="000000" w:themeColor="text1"/>
          <w:sz w:val="24"/>
          <w:szCs w:val="24"/>
          <w:lang w:val="en"/>
        </w:rPr>
        <w:t xml:space="preserve"> </w:t>
      </w:r>
      <w:r w:rsidR="0092694C">
        <w:rPr>
          <w:rFonts w:ascii="Times New Roman" w:eastAsia="Times New Roman" w:hAnsi="Times New Roman" w:cs="Times New Roman"/>
          <w:color w:val="000000" w:themeColor="text1"/>
          <w:sz w:val="24"/>
          <w:szCs w:val="24"/>
          <w:lang w:val="en"/>
        </w:rPr>
        <w:fldChar w:fldCharType="begin"/>
      </w:r>
      <w:r w:rsidR="00F71A22">
        <w:rPr>
          <w:rFonts w:ascii="Times New Roman" w:eastAsia="Times New Roman" w:hAnsi="Times New Roman" w:cs="Times New Roman"/>
          <w:color w:val="000000" w:themeColor="text1"/>
          <w:sz w:val="24"/>
          <w:szCs w:val="24"/>
          <w:lang w:val="en"/>
        </w:rPr>
        <w:instrText xml:space="preserve"> ADDIN ZOTERO_ITEM CSL_CITATION {"citationID":"Enk30Guy","properties":{"formattedCitation":"(Industry Week 1986)","plainCitation":"(Industry Week 1986)","dontUpdate":true,"noteIndex":0},"citationItems":[{"id":584,"uris":["http://zotero.org/users/8815485/items/84EQKBGW"],"itemData":{"id":584,"type":"article-magazine","container-title":"Industry Week","page":"52","title":"The Sun Sets on Miami","author":[{"family":"Industry Week","given":""}],"issued":{"date-parts":[["1986",4,28]]}}}],"schema":"https://github.com/citation-style-language/schema/raw/master/csl-citation.json"} </w:instrText>
      </w:r>
      <w:r w:rsidR="0092694C">
        <w:rPr>
          <w:rFonts w:ascii="Times New Roman" w:eastAsia="Times New Roman" w:hAnsi="Times New Roman" w:cs="Times New Roman"/>
          <w:color w:val="000000" w:themeColor="text1"/>
          <w:sz w:val="24"/>
          <w:szCs w:val="24"/>
          <w:lang w:val="en"/>
        </w:rPr>
        <w:fldChar w:fldCharType="separate"/>
      </w:r>
      <w:r w:rsidR="0092694C" w:rsidRPr="002F7F55">
        <w:rPr>
          <w:rFonts w:ascii="Times New Roman" w:hAnsi="Times New Roman" w:cs="Times New Roman"/>
          <w:i/>
          <w:sz w:val="24"/>
        </w:rPr>
        <w:t>Industry Week</w:t>
      </w:r>
      <w:r w:rsidR="0092694C" w:rsidRPr="0092694C">
        <w:rPr>
          <w:rFonts w:ascii="Times New Roman" w:hAnsi="Times New Roman" w:cs="Times New Roman"/>
          <w:sz w:val="24"/>
        </w:rPr>
        <w:t xml:space="preserve"> </w:t>
      </w:r>
      <w:r w:rsidR="0037713F">
        <w:rPr>
          <w:rFonts w:ascii="Times New Roman" w:hAnsi="Times New Roman" w:cs="Times New Roman"/>
          <w:sz w:val="24"/>
        </w:rPr>
        <w:t>(</w:t>
      </w:r>
      <w:r w:rsidR="0092694C" w:rsidRPr="0092694C">
        <w:rPr>
          <w:rFonts w:ascii="Times New Roman" w:hAnsi="Times New Roman" w:cs="Times New Roman"/>
          <w:sz w:val="24"/>
        </w:rPr>
        <w:t>1986</w:t>
      </w:r>
      <w:r w:rsidR="0092694C">
        <w:rPr>
          <w:rFonts w:ascii="Times New Roman" w:hAnsi="Times New Roman" w:cs="Times New Roman"/>
          <w:sz w:val="24"/>
        </w:rPr>
        <w:t>, 52</w:t>
      </w:r>
      <w:r w:rsidR="0092694C" w:rsidRPr="0092694C">
        <w:rPr>
          <w:rFonts w:ascii="Times New Roman" w:hAnsi="Times New Roman" w:cs="Times New Roman"/>
          <w:sz w:val="24"/>
        </w:rPr>
        <w:t>)</w:t>
      </w:r>
      <w:r w:rsidR="0092694C">
        <w:rPr>
          <w:rFonts w:ascii="Times New Roman" w:eastAsia="Times New Roman" w:hAnsi="Times New Roman" w:cs="Times New Roman"/>
          <w:color w:val="000000" w:themeColor="text1"/>
          <w:sz w:val="24"/>
          <w:szCs w:val="24"/>
          <w:lang w:val="en"/>
        </w:rPr>
        <w:fldChar w:fldCharType="end"/>
      </w:r>
      <w:r w:rsidR="0092694C">
        <w:rPr>
          <w:rFonts w:ascii="Times New Roman" w:eastAsia="Times New Roman" w:hAnsi="Times New Roman" w:cs="Times New Roman"/>
          <w:color w:val="000000" w:themeColor="text1"/>
          <w:sz w:val="24"/>
          <w:szCs w:val="24"/>
          <w:lang w:val="en"/>
        </w:rPr>
        <w:t xml:space="preserve">. </w:t>
      </w:r>
      <w:r w:rsidR="00DF3A9D">
        <w:rPr>
          <w:rFonts w:ascii="Times New Roman" w:hAnsi="Times New Roman" w:cs="Times New Roman"/>
          <w:color w:val="000000"/>
          <w:sz w:val="24"/>
          <w:szCs w:val="24"/>
        </w:rPr>
        <w:t xml:space="preserve">As time progressed and increasing numbers of people found themselves without a job, B.F. Goodrich attempted to remedy the situation by setting up an employee assistance center. However, many were worried that it would be difficult to get another job because they had a limited skillset </w:t>
      </w:r>
      <w:r w:rsidR="00C62943">
        <w:rPr>
          <w:rFonts w:ascii="Times New Roman" w:hAnsi="Times New Roman" w:cs="Times New Roman"/>
          <w:color w:val="000000"/>
          <w:sz w:val="24"/>
          <w:szCs w:val="24"/>
        </w:rPr>
        <w:t>after</w:t>
      </w:r>
      <w:r w:rsidR="00DF3A9D">
        <w:rPr>
          <w:rFonts w:ascii="Times New Roman" w:hAnsi="Times New Roman" w:cs="Times New Roman"/>
          <w:color w:val="000000"/>
          <w:sz w:val="24"/>
          <w:szCs w:val="24"/>
        </w:rPr>
        <w:t xml:space="preserve"> </w:t>
      </w:r>
      <w:r w:rsidR="00C62943">
        <w:rPr>
          <w:rFonts w:ascii="Times New Roman" w:hAnsi="Times New Roman" w:cs="Times New Roman"/>
          <w:color w:val="000000"/>
          <w:sz w:val="24"/>
          <w:szCs w:val="24"/>
        </w:rPr>
        <w:t>building</w:t>
      </w:r>
      <w:r w:rsidR="00DF3A9D">
        <w:rPr>
          <w:rFonts w:ascii="Times New Roman" w:hAnsi="Times New Roman" w:cs="Times New Roman"/>
          <w:color w:val="000000"/>
          <w:sz w:val="24"/>
          <w:szCs w:val="24"/>
        </w:rPr>
        <w:t xml:space="preserve"> tires for most of their lives. Beverly Pierce, a Goodrich spokesperson said that, “many skilled workers, such as electricians and machinists, would be able to find jobs in other industries [but] it is doubtful [that] any of the employees would be relocated to the 44 other Goodrich plants in the U.S. and abroad</w:t>
      </w:r>
      <w:r w:rsidR="0092694C">
        <w:rPr>
          <w:rFonts w:ascii="Times New Roman" w:hAnsi="Times New Roman" w:cs="Times New Roman"/>
          <w:color w:val="000000"/>
          <w:sz w:val="24"/>
          <w:szCs w:val="24"/>
        </w:rPr>
        <w:t xml:space="preserve">” </w:t>
      </w:r>
      <w:r w:rsidR="0092694C">
        <w:rPr>
          <w:rFonts w:ascii="Times New Roman" w:hAnsi="Times New Roman" w:cs="Times New Roman"/>
          <w:color w:val="000000"/>
          <w:sz w:val="24"/>
          <w:szCs w:val="24"/>
        </w:rPr>
        <w:fldChar w:fldCharType="begin"/>
      </w:r>
      <w:r w:rsidR="0092694C">
        <w:rPr>
          <w:rFonts w:ascii="Times New Roman" w:hAnsi="Times New Roman" w:cs="Times New Roman"/>
          <w:color w:val="000000"/>
          <w:sz w:val="24"/>
          <w:szCs w:val="24"/>
        </w:rPr>
        <w:instrText xml:space="preserve"> ADDIN ZOTERO_ITEM CSL_CITATION {"citationID":"GNbDbPug","properties":{"formattedCitation":"(Nelson and Hayden 1985)","plainCitation":"(Nelson and Hayden 1985)","noteIndex":0},"citationItems":[{"id":551,"uris":["http://zotero.org/users/8815485/items/4LVT5W3L"],"itemData":{"id":551,"type":"webpage","abstract":"MIAMI B.F. Goodrich Co. Ottawa County's largest employer will permanently close its doors in February. The decision was made public here Friday, shocking many corridors of this northeastern Oklahoma …","container-title":"The Oklahoman","language":"en-US","title":"Goodrich to Close Plant; 1,900 Workers Affected","URL":"https://www.oklahoman.com/story/news/1985/08/24/goodrich-to-close-plant-1900-workers-affected/62754142007/","author":[{"family":"Nelson","given":"Mary Jo"},{"family":"Hayden","given":"Don"}],"accessed":{"date-parts":[["2023",4,5]]},"issued":{"date-parts":[["1985",8,24]]}}}],"schema":"https://github.com/citation-style-language/schema/raw/master/csl-citation.json"} </w:instrText>
      </w:r>
      <w:r w:rsidR="0092694C">
        <w:rPr>
          <w:rFonts w:ascii="Times New Roman" w:hAnsi="Times New Roman" w:cs="Times New Roman"/>
          <w:color w:val="000000"/>
          <w:sz w:val="24"/>
          <w:szCs w:val="24"/>
        </w:rPr>
        <w:fldChar w:fldCharType="separate"/>
      </w:r>
      <w:r w:rsidR="0092694C" w:rsidRPr="0092694C">
        <w:rPr>
          <w:rFonts w:ascii="Times New Roman" w:hAnsi="Times New Roman" w:cs="Times New Roman"/>
          <w:sz w:val="24"/>
        </w:rPr>
        <w:t xml:space="preserve">Nelson and Hayden </w:t>
      </w:r>
      <w:r w:rsidR="0037713F">
        <w:rPr>
          <w:rFonts w:ascii="Times New Roman" w:hAnsi="Times New Roman" w:cs="Times New Roman"/>
          <w:sz w:val="24"/>
        </w:rPr>
        <w:t>(</w:t>
      </w:r>
      <w:r w:rsidR="0092694C" w:rsidRPr="0092694C">
        <w:rPr>
          <w:rFonts w:ascii="Times New Roman" w:hAnsi="Times New Roman" w:cs="Times New Roman"/>
          <w:sz w:val="24"/>
        </w:rPr>
        <w:t>1985)</w:t>
      </w:r>
      <w:r w:rsidR="0092694C">
        <w:rPr>
          <w:rFonts w:ascii="Times New Roman" w:hAnsi="Times New Roman" w:cs="Times New Roman"/>
          <w:color w:val="000000"/>
          <w:sz w:val="24"/>
          <w:szCs w:val="24"/>
        </w:rPr>
        <w:fldChar w:fldCharType="end"/>
      </w:r>
      <w:r w:rsidR="0092694C">
        <w:rPr>
          <w:rFonts w:ascii="Times New Roman" w:hAnsi="Times New Roman" w:cs="Times New Roman"/>
          <w:color w:val="000000"/>
          <w:sz w:val="24"/>
          <w:szCs w:val="24"/>
        </w:rPr>
        <w:t xml:space="preserve">. </w:t>
      </w:r>
      <w:r w:rsidR="00DF3A9D">
        <w:rPr>
          <w:rFonts w:ascii="Times New Roman" w:hAnsi="Times New Roman" w:cs="Times New Roman"/>
          <w:color w:val="000000"/>
          <w:sz w:val="24"/>
          <w:szCs w:val="24"/>
        </w:rPr>
        <w:t>There were a select few employees that were offered the opportunity to go to another B.F. Goodrich plant in Tuscaloosa, Alabama</w:t>
      </w:r>
      <w:r w:rsidR="00C62943">
        <w:rPr>
          <w:rFonts w:ascii="Times New Roman" w:hAnsi="Times New Roman" w:cs="Times New Roman"/>
          <w:color w:val="000000"/>
          <w:sz w:val="24"/>
          <w:szCs w:val="24"/>
        </w:rPr>
        <w:t>;</w:t>
      </w:r>
      <w:r w:rsidR="00DF3A9D">
        <w:rPr>
          <w:rFonts w:ascii="Times New Roman" w:hAnsi="Times New Roman" w:cs="Times New Roman"/>
          <w:color w:val="000000"/>
          <w:sz w:val="24"/>
          <w:szCs w:val="24"/>
        </w:rPr>
        <w:t xml:space="preserve"> however</w:t>
      </w:r>
      <w:r w:rsidR="00C62943">
        <w:rPr>
          <w:rFonts w:ascii="Times New Roman" w:hAnsi="Times New Roman" w:cs="Times New Roman"/>
          <w:color w:val="000000"/>
          <w:sz w:val="24"/>
          <w:szCs w:val="24"/>
        </w:rPr>
        <w:t>,</w:t>
      </w:r>
      <w:r w:rsidR="00DF3A9D">
        <w:rPr>
          <w:rFonts w:ascii="Times New Roman" w:hAnsi="Times New Roman" w:cs="Times New Roman"/>
          <w:color w:val="000000"/>
          <w:sz w:val="24"/>
          <w:szCs w:val="24"/>
        </w:rPr>
        <w:t xml:space="preserve"> many quickly left Alabama. Wyrick was one of these employees and he described how “originally, there were about 125 of us who went down there, but a few of them didn’t stay, a few of them just needed a couple of years to retire, and a few of their wives just couldn’t adjust to the life down there and they quit and came back.”</w:t>
      </w:r>
    </w:p>
    <w:p w14:paraId="2B03DE66" w14:textId="49DDC2E6" w:rsidR="00DF3A9D"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Following the closure, the ownership of the plant and property changed many times</w:t>
      </w:r>
      <w:r w:rsidRPr="0021176F">
        <w:rPr>
          <w:rStyle w:val="FootnoteReference"/>
        </w:rPr>
        <w:footnoteReference w:id="4"/>
      </w:r>
      <w:r>
        <w:rPr>
          <w:rFonts w:ascii="Times New Roman" w:hAnsi="Times New Roman" w:cs="Times New Roman"/>
          <w:color w:val="000000"/>
          <w:sz w:val="24"/>
          <w:szCs w:val="24"/>
        </w:rPr>
        <w:t xml:space="preserve">. In 1986, a group of investors started a joint-venture partnership with Uniroyal Tire Corporation and B.F. Goodrich, called Uniroyal Goodrich Tire Company (UGTC). As part of this venture, “tire business assets were transferred to UGTC, and the deed to the Miami property, the BFG tradename and non-tire business operations remained with BFG, which continued restructuring efforts under that name” </w:t>
      </w:r>
      <w:r w:rsidR="00CC6888">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{"citationID":"SbfjbEVu","properties":{"formattedCitation":"(Plaintiff\\uc0\\u8217{}s Brief in Support of Motion for Injunctive Relief 1996)","plainCitation":"(Plaintiff’s Brief in Support of Motion for Injunctive Relief 1996)","dontUpdate":true,"noteIndex":0},"citationItems":[{"id":585,"uris":["http://zotero.org/users/8815485/items/S94NSCEK"],"itemData":{"id":585,"type":"legal_case","title":"Plaintiff’s Brief in Support of Motion for Injunctive Relief","issued":{"date-parts":[["1996"]]}}}],"schema":"https://github.com/citation-style-language/schema/raw/master/csl-citation.json"} </w:instrText>
      </w:r>
      <w:r w:rsidR="00CC6888">
        <w:rPr>
          <w:rFonts w:ascii="Times New Roman" w:hAnsi="Times New Roman" w:cs="Times New Roman"/>
          <w:color w:val="000000"/>
          <w:sz w:val="24"/>
          <w:szCs w:val="24"/>
        </w:rPr>
        <w:fldChar w:fldCharType="separate"/>
      </w:r>
      <w:r w:rsidR="00CC6888" w:rsidRPr="00CC6888">
        <w:rPr>
          <w:rFonts w:ascii="Times New Roman" w:hAnsi="Times New Roman" w:cs="Times New Roman"/>
          <w:sz w:val="24"/>
          <w:szCs w:val="24"/>
        </w:rPr>
        <w:t xml:space="preserve">Plaintiff’s Brief in Support of Motion for Injunctive Relief </w:t>
      </w:r>
      <w:r w:rsidR="0037713F">
        <w:rPr>
          <w:rFonts w:ascii="Times New Roman" w:hAnsi="Times New Roman" w:cs="Times New Roman"/>
          <w:sz w:val="24"/>
          <w:szCs w:val="24"/>
        </w:rPr>
        <w:t>(</w:t>
      </w:r>
      <w:r w:rsidR="00CC6888" w:rsidRPr="00CC6888">
        <w:rPr>
          <w:rFonts w:ascii="Times New Roman" w:hAnsi="Times New Roman" w:cs="Times New Roman"/>
          <w:sz w:val="24"/>
          <w:szCs w:val="24"/>
        </w:rPr>
        <w:t>1996</w:t>
      </w:r>
      <w:r w:rsidR="00CC6888">
        <w:rPr>
          <w:rFonts w:ascii="Times New Roman" w:hAnsi="Times New Roman" w:cs="Times New Roman"/>
          <w:sz w:val="24"/>
          <w:szCs w:val="24"/>
        </w:rPr>
        <w:t>, 2</w:t>
      </w:r>
      <w:r w:rsidR="00CC6888" w:rsidRPr="00CC6888">
        <w:rPr>
          <w:rFonts w:ascii="Times New Roman" w:hAnsi="Times New Roman" w:cs="Times New Roman"/>
          <w:sz w:val="24"/>
          <w:szCs w:val="24"/>
        </w:rPr>
        <w:t>)</w:t>
      </w:r>
      <w:r w:rsidR="00CC6888">
        <w:rPr>
          <w:rFonts w:ascii="Times New Roman" w:hAnsi="Times New Roman" w:cs="Times New Roman"/>
          <w:color w:val="000000"/>
          <w:sz w:val="24"/>
          <w:szCs w:val="24"/>
        </w:rPr>
        <w:fldChar w:fldCharType="end"/>
      </w:r>
      <w:r w:rsidR="00CC6888">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 partnership was quite convenient for the B.F. Goodrich corporation, as it eliminated any liability (environmental and otherwise), kept a good reputation, and eliminated financial responsibility. In the agreement </w:t>
      </w:r>
      <w:r w:rsidR="00CC6888">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{"citationID":"8qyCHoqA","properties":{"formattedCitation":"(Plaintiff\\uc0\\u8217{}s Brief in Support of Motion for Injunctive Relief 1996)","plainCitation":"(Plaintiff’s Brief in Support of Motion for Injunctive Relief 1996)","dontUpdate":true,"noteIndex":0},"citationItems":[{"id":585,"uris":["http://zotero.org/users/8815485/items/S94NSCEK"],"itemData":{"id":585,"type":"legal_case","title":"Plaintiff’s Brief in Support of Motion for Injunctive Relief","issued":{"date-parts":[["1996"]]}}}],"schema":"https://github.com/citation-style-language/schema/raw/master/csl-citation.json"} </w:instrText>
      </w:r>
      <w:r w:rsidR="00CC6888">
        <w:rPr>
          <w:rFonts w:ascii="Times New Roman" w:hAnsi="Times New Roman" w:cs="Times New Roman"/>
          <w:color w:val="000000"/>
          <w:sz w:val="24"/>
          <w:szCs w:val="24"/>
        </w:rPr>
        <w:fldChar w:fldCharType="separate"/>
      </w:r>
      <w:r w:rsidR="00CC6888" w:rsidRPr="00CC6888">
        <w:rPr>
          <w:rFonts w:ascii="Times New Roman" w:hAnsi="Times New Roman" w:cs="Times New Roman"/>
          <w:sz w:val="24"/>
          <w:szCs w:val="24"/>
        </w:rPr>
        <w:t xml:space="preserve">Plaintiff’s Brief in Support of Motion for Injunctive Relief </w:t>
      </w:r>
      <w:r w:rsidR="00EA3343">
        <w:rPr>
          <w:rFonts w:ascii="Times New Roman" w:hAnsi="Times New Roman" w:cs="Times New Roman"/>
          <w:sz w:val="24"/>
          <w:szCs w:val="24"/>
        </w:rPr>
        <w:t>(</w:t>
      </w:r>
      <w:r w:rsidR="00CC6888" w:rsidRPr="00CC6888">
        <w:rPr>
          <w:rFonts w:ascii="Times New Roman" w:hAnsi="Times New Roman" w:cs="Times New Roman"/>
          <w:sz w:val="24"/>
          <w:szCs w:val="24"/>
        </w:rPr>
        <w:t>1996</w:t>
      </w:r>
      <w:r w:rsidR="00CC6888">
        <w:rPr>
          <w:rFonts w:ascii="Times New Roman" w:hAnsi="Times New Roman" w:cs="Times New Roman"/>
          <w:sz w:val="24"/>
          <w:szCs w:val="24"/>
        </w:rPr>
        <w:t>, 2</w:t>
      </w:r>
      <w:r w:rsidR="00CC6888" w:rsidRPr="00CC6888">
        <w:rPr>
          <w:rFonts w:ascii="Times New Roman" w:hAnsi="Times New Roman" w:cs="Times New Roman"/>
          <w:sz w:val="24"/>
          <w:szCs w:val="24"/>
        </w:rPr>
        <w:t>)</w:t>
      </w:r>
      <w:r w:rsidR="00CC6888">
        <w:rPr>
          <w:rFonts w:ascii="Times New Roman" w:hAnsi="Times New Roman" w:cs="Times New Roman"/>
          <w:color w:val="000000"/>
          <w:sz w:val="24"/>
          <w:szCs w:val="24"/>
        </w:rPr>
        <w:fldChar w:fldCharType="end"/>
      </w:r>
      <w:r w:rsidR="00CC6888">
        <w:rPr>
          <w:rFonts w:ascii="Times New Roman" w:hAnsi="Times New Roman" w:cs="Times New Roman"/>
          <w:color w:val="000000"/>
          <w:sz w:val="24"/>
          <w:szCs w:val="24"/>
        </w:rPr>
        <w:t>,</w:t>
      </w:r>
    </w:p>
    <w:p w14:paraId="4E77A5FA" w14:textId="4C40921C" w:rsidR="00DF3A9D" w:rsidRDefault="00DF3A9D" w:rsidP="00DF3A9D">
      <w:pPr>
        <w:spacing w:after="0" w:line="240" w:lineRule="auto"/>
        <w:ind w:left="720" w:firstLine="6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UGTC agreed to assume and pay, </w:t>
      </w:r>
      <w:r w:rsidR="00EA3343">
        <w:rPr>
          <w:rFonts w:ascii="Times New Roman" w:hAnsi="Times New Roman" w:cs="Times New Roman"/>
          <w:color w:val="000000"/>
          <w:sz w:val="24"/>
          <w:szCs w:val="24"/>
        </w:rPr>
        <w:t>perform,</w:t>
      </w:r>
      <w:r>
        <w:rPr>
          <w:rFonts w:ascii="Times New Roman" w:hAnsi="Times New Roman" w:cs="Times New Roman"/>
          <w:color w:val="000000"/>
          <w:sz w:val="24"/>
          <w:szCs w:val="24"/>
        </w:rPr>
        <w:t xml:space="preserve"> and discharge the obligations of the B.F. Goodrich Company, of every kind and description whether accrued, absolute or contingent, or whether existence on the date hereof or arising hereafter, relating </w:t>
      </w:r>
      <w:r w:rsidR="00EA3343">
        <w:rPr>
          <w:rFonts w:ascii="Times New Roman" w:hAnsi="Times New Roman" w:cs="Times New Roman"/>
          <w:color w:val="000000"/>
          <w:sz w:val="24"/>
          <w:szCs w:val="24"/>
        </w:rPr>
        <w:t>to,</w:t>
      </w:r>
      <w:r>
        <w:rPr>
          <w:rFonts w:ascii="Times New Roman" w:hAnsi="Times New Roman" w:cs="Times New Roman"/>
          <w:color w:val="000000"/>
          <w:sz w:val="24"/>
          <w:szCs w:val="24"/>
        </w:rPr>
        <w:t xml:space="preserve"> or arising out of the Goodrich Tire business…including the Miami, Oklahoma Tire Plant formerly operated by Goodrich.</w:t>
      </w:r>
    </w:p>
    <w:p w14:paraId="5F274721" w14:textId="77777777" w:rsidR="00DF3A9D" w:rsidRDefault="00DF3A9D" w:rsidP="00DF3A9D">
      <w:pPr>
        <w:spacing w:after="0" w:line="240" w:lineRule="auto"/>
        <w:ind w:firstLine="720"/>
        <w:jc w:val="both"/>
        <w:rPr>
          <w:rFonts w:ascii="Times New Roman" w:hAnsi="Times New Roman" w:cs="Times New Roman"/>
          <w:color w:val="000000"/>
          <w:sz w:val="24"/>
          <w:szCs w:val="24"/>
        </w:rPr>
      </w:pPr>
    </w:p>
    <w:p w14:paraId="00E098A1" w14:textId="209937D5" w:rsidR="00DF3A9D" w:rsidRDefault="00DF3A9D" w:rsidP="00DF3A9D">
      <w:pPr>
        <w:spacing w:after="0" w:line="480" w:lineRule="auto"/>
        <w:jc w:val="both"/>
        <w:rPr>
          <w:rFonts w:ascii="Times New Roman" w:hAnsi="Times New Roman" w:cs="Times New Roman"/>
          <w:color w:val="000000"/>
          <w:sz w:val="24"/>
          <w:szCs w:val="24"/>
        </w:rPr>
      </w:pPr>
      <w:r w:rsidRPr="50949F2A">
        <w:rPr>
          <w:rFonts w:ascii="Times New Roman" w:hAnsi="Times New Roman" w:cs="Times New Roman"/>
          <w:color w:val="000000" w:themeColor="text1"/>
          <w:sz w:val="24"/>
          <w:szCs w:val="24"/>
        </w:rPr>
        <w:t xml:space="preserve">The agreement lasted for two years until the B.F. Goodrich corporation began to run into some financial concerns. In 1988, “BFG sold its 50% interest in UGTC to an investor group formed by Clayton and Dubilier” Plaintiff’s Brief in Support of Motion for Injunctive Relief </w:t>
      </w:r>
      <w:r w:rsidR="00B54781">
        <w:rPr>
          <w:rFonts w:ascii="Times New Roman" w:hAnsi="Times New Roman" w:cs="Times New Roman"/>
          <w:color w:val="000000" w:themeColor="text1"/>
          <w:sz w:val="24"/>
          <w:szCs w:val="24"/>
        </w:rPr>
        <w:t>(</w:t>
      </w:r>
      <w:r w:rsidRPr="50949F2A">
        <w:rPr>
          <w:rFonts w:ascii="Times New Roman" w:hAnsi="Times New Roman" w:cs="Times New Roman"/>
          <w:color w:val="000000" w:themeColor="text1"/>
          <w:sz w:val="24"/>
          <w:szCs w:val="24"/>
        </w:rPr>
        <w:t xml:space="preserve">1996, 2). The B.F. Goodrich trademark and name remained, but B.F. Goodrich was no longer a corporation. In 1990, “Michelin [Tire Corporation] acquired UGTC” Plaintiff’s Brief in Support of Motion for Injunctive Relief </w:t>
      </w:r>
      <w:r w:rsidR="00B54781">
        <w:rPr>
          <w:rFonts w:ascii="Times New Roman" w:hAnsi="Times New Roman" w:cs="Times New Roman"/>
          <w:color w:val="000000" w:themeColor="text1"/>
          <w:sz w:val="24"/>
          <w:szCs w:val="24"/>
        </w:rPr>
        <w:t>(</w:t>
      </w:r>
      <w:r w:rsidRPr="50949F2A">
        <w:rPr>
          <w:rFonts w:ascii="Times New Roman" w:hAnsi="Times New Roman" w:cs="Times New Roman"/>
          <w:color w:val="000000" w:themeColor="text1"/>
          <w:sz w:val="24"/>
          <w:szCs w:val="24"/>
        </w:rPr>
        <w:t>1996, 2). In 1995, the merger between UGTC and Michelin was completed. As a result of this acquisition, Michelin now retained the right to use the B.F. Goodrich trademark and name and was automatically responsible for any and all environmental concerns.</w:t>
      </w:r>
    </w:p>
    <w:p w14:paraId="434C1195" w14:textId="3747D4DD" w:rsidR="00DF3A9D" w:rsidRDefault="00DF3A9D" w:rsidP="00DF3A9D">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Prior to the Michelin acquisition, B.F. Goodrich decided to “donate” the Miami property to a charity as a “goodwill gesture” for ten dollars. The plant transferred ownership, “on September 16, 1993, [when] BFG ‘donated’ the Miami property for $10.00 to Foundation to Save Our Children’s Environment, Inc. (SOCE), a nonprofit corporation formed 12/92, whose President is Wayne Ford” Plaintiff’s Brief in Support of Motion for Injunctive Relief </w:t>
      </w:r>
      <w:r w:rsidR="001904EA">
        <w:rPr>
          <w:rFonts w:ascii="Times New Roman" w:hAnsi="Times New Roman" w:cs="Times New Roman"/>
          <w:color w:val="000000"/>
          <w:sz w:val="24"/>
          <w:szCs w:val="24"/>
        </w:rPr>
        <w:t>(</w:t>
      </w:r>
      <w:r>
        <w:rPr>
          <w:rFonts w:ascii="Times New Roman" w:hAnsi="Times New Roman" w:cs="Times New Roman"/>
          <w:color w:val="000000"/>
          <w:sz w:val="24"/>
          <w:szCs w:val="24"/>
        </w:rPr>
        <w:t xml:space="preserve">1996, 2-3). However, the donation came with some stipulations from BFG. According to the donation agreement, “BFG retained possession and control of the building until March 16, 1994, for the purpose of completing the sale of equipment. Fixtures or equipment not sold and waiting shipment by 3/16/1994 went to SOCE/Ford” Plaintiff’s Brief in Support of Motion for Injunctive Relief </w:t>
      </w:r>
      <w:r w:rsidR="001904EA">
        <w:rPr>
          <w:rFonts w:ascii="Times New Roman" w:hAnsi="Times New Roman" w:cs="Times New Roman"/>
          <w:color w:val="000000"/>
          <w:sz w:val="24"/>
          <w:szCs w:val="24"/>
        </w:rPr>
        <w:t>(</w:t>
      </w:r>
      <w:r>
        <w:rPr>
          <w:rFonts w:ascii="Times New Roman" w:hAnsi="Times New Roman" w:cs="Times New Roman"/>
          <w:color w:val="000000"/>
          <w:sz w:val="24"/>
          <w:szCs w:val="24"/>
        </w:rPr>
        <w:t xml:space="preserve">1996, 3). During this time SOCE conducted a “rip-and-run,” where they took all salvageable materials off, and left asbestos scattered everywhere. Wayne Ford and SOCE owned the plant for a couple of years until </w:t>
      </w:r>
      <w:r>
        <w:rPr>
          <w:rFonts w:ascii="Times New Roman" w:hAnsi="Times New Roman" w:cs="Times New Roman"/>
          <w:color w:val="000000"/>
          <w:sz w:val="24"/>
          <w:szCs w:val="24"/>
        </w:rPr>
        <w:lastRenderedPageBreak/>
        <w:t>they went bankrupt from costs associated with court cases, asbestos cleanup, and site remediation</w:t>
      </w:r>
      <w:r w:rsidR="00CC6888">
        <w:rPr>
          <w:rFonts w:ascii="Times New Roman" w:hAnsi="Times New Roman" w:cs="Times New Roman"/>
          <w:color w:val="000000"/>
          <w:sz w:val="24"/>
          <w:szCs w:val="24"/>
        </w:rPr>
        <w:t xml:space="preserve"> </w:t>
      </w:r>
      <w:r w:rsidR="00CC6888">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{"citationID":"LLqL4L1z","properties":{"formattedCitation":"(Plaintiff\\uc0\\u8217{}s Brief in Support of Motion for Injunctive Relief 1996)","plainCitation":"(Plaintiff’s Brief in Support of Motion for Injunctive Relief 1996)","dontUpdate":true,"noteIndex":0},"citationItems":[{"id":585,"uris":["http://zotero.org/users/8815485/items/S94NSCEK"],"itemData":{"id":585,"type":"legal_case","title":"Plaintiff’s Brief in Support of Motion for Injunctive Relief","issued":{"date-parts":[["1996"]]}}}],"schema":"https://github.com/citation-style-language/schema/raw/master/csl-citation.json"} </w:instrText>
      </w:r>
      <w:r w:rsidR="00CC6888">
        <w:rPr>
          <w:rFonts w:ascii="Times New Roman" w:hAnsi="Times New Roman" w:cs="Times New Roman"/>
          <w:color w:val="000000"/>
          <w:sz w:val="24"/>
          <w:szCs w:val="24"/>
        </w:rPr>
        <w:fldChar w:fldCharType="separate"/>
      </w:r>
      <w:r w:rsidR="00CC6888" w:rsidRPr="00CC6888">
        <w:rPr>
          <w:rFonts w:ascii="Times New Roman" w:hAnsi="Times New Roman" w:cs="Times New Roman"/>
          <w:sz w:val="24"/>
          <w:szCs w:val="24"/>
        </w:rPr>
        <w:t xml:space="preserve">Plaintiff’s Brief in Support of Motion for Injunctive Relief </w:t>
      </w:r>
      <w:r w:rsidR="001904EA">
        <w:rPr>
          <w:rFonts w:ascii="Times New Roman" w:hAnsi="Times New Roman" w:cs="Times New Roman"/>
          <w:sz w:val="24"/>
          <w:szCs w:val="24"/>
        </w:rPr>
        <w:t>(</w:t>
      </w:r>
      <w:r w:rsidR="00CC6888" w:rsidRPr="00CC6888">
        <w:rPr>
          <w:rFonts w:ascii="Times New Roman" w:hAnsi="Times New Roman" w:cs="Times New Roman"/>
          <w:sz w:val="24"/>
          <w:szCs w:val="24"/>
        </w:rPr>
        <w:t>1996</w:t>
      </w:r>
      <w:r w:rsidR="00CC6888">
        <w:rPr>
          <w:rFonts w:ascii="Times New Roman" w:hAnsi="Times New Roman" w:cs="Times New Roman"/>
          <w:sz w:val="24"/>
          <w:szCs w:val="24"/>
        </w:rPr>
        <w:t>, 2</w:t>
      </w:r>
      <w:r w:rsidR="00CC6888" w:rsidRPr="00CC6888">
        <w:rPr>
          <w:rFonts w:ascii="Times New Roman" w:hAnsi="Times New Roman" w:cs="Times New Roman"/>
          <w:sz w:val="24"/>
          <w:szCs w:val="24"/>
        </w:rPr>
        <w:t>)</w:t>
      </w:r>
      <w:r w:rsidR="00CC6888">
        <w:rPr>
          <w:rFonts w:ascii="Times New Roman" w:hAnsi="Times New Roman" w:cs="Times New Roman"/>
          <w:color w:val="000000"/>
          <w:sz w:val="24"/>
          <w:szCs w:val="24"/>
        </w:rPr>
        <w:fldChar w:fldCharType="end"/>
      </w:r>
      <w:r w:rsidRPr="0021176F">
        <w:rPr>
          <w:rStyle w:val="FootnoteReference"/>
        </w:rPr>
        <w:footnoteReference w:id="5"/>
      </w:r>
      <w:r>
        <w:rPr>
          <w:rFonts w:ascii="Times New Roman" w:hAnsi="Times New Roman" w:cs="Times New Roman"/>
          <w:color w:val="000000"/>
          <w:sz w:val="24"/>
          <w:szCs w:val="24"/>
        </w:rPr>
        <w:t xml:space="preserve">. </w:t>
      </w:r>
    </w:p>
    <w:p w14:paraId="584B6AB4" w14:textId="16FC765B" w:rsidR="00DF3A9D" w:rsidRPr="0060290D" w:rsidRDefault="00DF3A9D" w:rsidP="000323F9">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After SOCE foreclosed on the plant, it was purchased by “Ottawa Management Co., a Jonesboro, Ark.- based company that [bought] it in the mid-1990s”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{"citationID":"6H6NdjgA","properties":{"formattedCitation":"(Balaban 2006)","plainCitation":"(Balaban 2006)","noteIndex":0},"citationItems":[{"id":559,"uris":["http://zotero.org/users/8815485/items/4ZYQIZH6"],"itemData":{"id":559,"type":"webpage","abstract":"Environmental cleanup must still occur at plant By RC Balaban Globe Business Writer MIAMI, Okla. - The B.F. Goodrich plant, which closed in 1986, has been purchased by Allan and","container-title":"Joplin Globe","language":"en","title":"B.F. Goodrich plant purchased","URL":"https://www.joplinglobe.com/news/local_news/b-f-goodrich-plant-purchased/article_bc1a721a-0516-5743-b55c-04e865977579.html","author":[{"family":"Balaban","given":"RC"}],"accessed":{"date-parts":[["2023",4,5]]},"issued":{"date-parts":[["2006",4,8]]}}}],"schema":"https://github.com/citation-style-language/schema/raw/master/csl-citation.json"} </w:instrText>
      </w:r>
      <w:r>
        <w:rPr>
          <w:rFonts w:ascii="Times New Roman" w:hAnsi="Times New Roman" w:cs="Times New Roman"/>
          <w:color w:val="000000"/>
          <w:sz w:val="24"/>
          <w:szCs w:val="24"/>
        </w:rPr>
        <w:fldChar w:fldCharType="separate"/>
      </w:r>
      <w:r w:rsidRPr="00243EDB">
        <w:rPr>
          <w:rFonts w:ascii="Times New Roman" w:hAnsi="Times New Roman" w:cs="Times New Roman"/>
          <w:sz w:val="24"/>
        </w:rPr>
        <w:t xml:space="preserve">Balaban </w:t>
      </w:r>
      <w:r w:rsidR="001904EA">
        <w:rPr>
          <w:rFonts w:ascii="Times New Roman" w:hAnsi="Times New Roman" w:cs="Times New Roman"/>
          <w:sz w:val="24"/>
        </w:rPr>
        <w:t>(</w:t>
      </w:r>
      <w:r w:rsidRPr="00243EDB">
        <w:rPr>
          <w:rFonts w:ascii="Times New Roman" w:hAnsi="Times New Roman" w:cs="Times New Roman"/>
          <w:sz w:val="24"/>
        </w:rPr>
        <w:t>2006)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Ottawa Management Co. owned the plant until 2005. On May 12, 2005, “Allan and Wanda Kaspar of Nixa, Mo. purchased the former B.F. Goodrich plant for $2.85 million”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{"citationID":"AeQvpJ0g","properties":{"formattedCitation":"(Balaban 2006)","plainCitation":"(Balaban 2006)","noteIndex":0},"citationItems":[{"id":559,"uris":["http://zotero.org/users/8815485/items/4ZYQIZH6"],"itemData":{"id":559,"type":"webpage","abstract":"Environmental cleanup must still occur at plant By RC Balaban Globe Business Writer MIAMI, Okla. - The B.F. Goodrich plant, which closed in 1986, has been purchased by Allan and","container-title":"Joplin Globe","language":"en","title":"B.F. Goodrich plant purchased","URL":"https://www.joplinglobe.com/news/local_news/b-f-goodrich-plant-purchased/article_bc1a721a-0516-5743-b55c-04e865977579.html","author":[{"family":"Balaban","given":"RC"}],"accessed":{"date-parts":[["2023",4,5]]},"issued":{"date-parts":[["2006",4,8]]}}}],"schema":"https://github.com/citation-style-language/schema/raw/master/csl-citation.json"} </w:instrText>
      </w:r>
      <w:r>
        <w:rPr>
          <w:rFonts w:ascii="Times New Roman" w:hAnsi="Times New Roman" w:cs="Times New Roman"/>
          <w:color w:val="000000"/>
          <w:sz w:val="24"/>
          <w:szCs w:val="24"/>
        </w:rPr>
        <w:fldChar w:fldCharType="separate"/>
      </w:r>
      <w:r w:rsidRPr="00BC7114">
        <w:rPr>
          <w:rFonts w:ascii="Times New Roman" w:hAnsi="Times New Roman" w:cs="Times New Roman"/>
          <w:sz w:val="24"/>
        </w:rPr>
        <w:t xml:space="preserve">Balaban </w:t>
      </w:r>
      <w:r w:rsidR="00C17272">
        <w:rPr>
          <w:rFonts w:ascii="Times New Roman" w:hAnsi="Times New Roman" w:cs="Times New Roman"/>
          <w:sz w:val="24"/>
        </w:rPr>
        <w:t>(</w:t>
      </w:r>
      <w:r w:rsidRPr="00BC7114">
        <w:rPr>
          <w:rFonts w:ascii="Times New Roman" w:hAnsi="Times New Roman" w:cs="Times New Roman"/>
          <w:sz w:val="24"/>
        </w:rPr>
        <w:t>2006)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couple planned to use the remaining buildings as a warehouse area, but that plan never materialized. The length of time that the </w:t>
      </w:r>
      <w:proofErr w:type="spellStart"/>
      <w:r>
        <w:rPr>
          <w:rFonts w:ascii="Times New Roman" w:hAnsi="Times New Roman" w:cs="Times New Roman"/>
          <w:color w:val="000000"/>
          <w:sz w:val="24"/>
          <w:szCs w:val="24"/>
        </w:rPr>
        <w:t>Kaspars</w:t>
      </w:r>
      <w:proofErr w:type="spellEnd"/>
      <w:r>
        <w:rPr>
          <w:rFonts w:ascii="Times New Roman" w:hAnsi="Times New Roman" w:cs="Times New Roman"/>
          <w:color w:val="000000"/>
          <w:sz w:val="24"/>
          <w:szCs w:val="24"/>
        </w:rPr>
        <w:t xml:space="preserve"> owned the plant is unclear. There are hints in some of the documents of possible sales that fell through, but nothing definite has emerged. Eventually, the plant was sold in 2014 to George Blakeney with Alabama-based Real Estate Remediation, LLC. </w:t>
      </w:r>
      <w:r w:rsidR="00985941">
        <w:rPr>
          <w:rFonts w:ascii="Times New Roman" w:hAnsi="Times New Roman" w:cs="Times New Roman"/>
          <w:color w:val="000000"/>
          <w:sz w:val="24"/>
          <w:szCs w:val="24"/>
        </w:rPr>
        <w:t>The company</w:t>
      </w:r>
      <w:r>
        <w:rPr>
          <w:rFonts w:ascii="Times New Roman" w:hAnsi="Times New Roman" w:cs="Times New Roman"/>
          <w:color w:val="000000"/>
          <w:sz w:val="24"/>
          <w:szCs w:val="24"/>
        </w:rPr>
        <w:t xml:space="preserve"> began to raze the plant in June 2014, with expected demolition of 75% of the site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{"citationID":"0LRmHfl9","properties":{"formattedCitation":"(AP News 2014)","plainCitation":"(AP News 2014)","noteIndex":0},"citationItems":[{"id":561,"uris":["http://zotero.org/users/8815485/items/2H2L3AKN"],"itemData":{"id":561,"type":"webpage","abstract":"Demolition crews discovered a stinging surprise while working to tear down an Ottawa County plant formerly owned by a tire manufacturing company.","container-title":"Joplin Globe","language":"en","title":"Crews discover giant beehive at former tire plant","URL":"https://www.joplinglobe.com/news/crews-discover-giant-beehive-at-former-tire-plant/article_5272e004-26f9-11e4-8798-0019bb2963f4.html","author":[{"family":"AP News","given":""}],"accessed":{"date-parts":[["2023",4,5]]},"issued":{"date-parts":[["2014",8,18]]}}}],"schema":"https://github.com/citation-style-language/schema/raw/master/csl-citation.json"} </w:instrText>
      </w:r>
      <w:r>
        <w:rPr>
          <w:rFonts w:ascii="Times New Roman" w:hAnsi="Times New Roman" w:cs="Times New Roman"/>
          <w:color w:val="000000"/>
          <w:sz w:val="24"/>
          <w:szCs w:val="24"/>
        </w:rPr>
        <w:fldChar w:fldCharType="separate"/>
      </w:r>
      <w:r w:rsidRPr="00617338">
        <w:rPr>
          <w:rFonts w:ascii="Times New Roman" w:hAnsi="Times New Roman" w:cs="Times New Roman"/>
          <w:sz w:val="24"/>
        </w:rPr>
        <w:t xml:space="preserve">AP News </w:t>
      </w:r>
      <w:r w:rsidR="00A55AA7">
        <w:rPr>
          <w:rFonts w:ascii="Times New Roman" w:hAnsi="Times New Roman" w:cs="Times New Roman"/>
          <w:sz w:val="24"/>
        </w:rPr>
        <w:t>(</w:t>
      </w:r>
      <w:r w:rsidRPr="00617338">
        <w:rPr>
          <w:rFonts w:ascii="Times New Roman" w:hAnsi="Times New Roman" w:cs="Times New Roman"/>
          <w:sz w:val="24"/>
        </w:rPr>
        <w:t>2014)</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The demolition process was completed</w:t>
      </w:r>
      <w:r w:rsidR="00985941">
        <w:rPr>
          <w:rFonts w:ascii="Times New Roman" w:hAnsi="Times New Roman" w:cs="Times New Roman"/>
          <w:color w:val="000000"/>
          <w:sz w:val="24"/>
          <w:szCs w:val="24"/>
        </w:rPr>
        <w:t>,</w:t>
      </w:r>
      <w:r>
        <w:rPr>
          <w:rFonts w:ascii="Times New Roman" w:hAnsi="Times New Roman" w:cs="Times New Roman"/>
          <w:color w:val="000000"/>
          <w:sz w:val="24"/>
          <w:szCs w:val="24"/>
        </w:rPr>
        <w:t xml:space="preserve"> but Real Estate Remediation, LLC. fell behind on their taxes on the site. During my October 2022 visit to Miami, City Commissioner Mike Furness said that after repeated warnings and ultimate failure to pay taxes, ownership of the property was transferred back to the City of Miami. Today, the City owns part of the property, and the rest of it is owned by Miami Warehouse and Storage.</w:t>
      </w:r>
    </w:p>
    <w:p w14:paraId="60495E12" w14:textId="77777777" w:rsidR="00DF3A9D" w:rsidRDefault="00DF3A9D" w:rsidP="00DF3A9D">
      <w:pPr>
        <w:pStyle w:val="NormalWeb"/>
        <w:spacing w:before="0" w:beforeAutospacing="0" w:after="0" w:afterAutospacing="0"/>
        <w:textAlignment w:val="baseline"/>
        <w:rPr>
          <w:rFonts w:ascii="Arial" w:hAnsi="Arial" w:cs="Arial"/>
          <w:color w:val="000000"/>
          <w:sz w:val="22"/>
          <w:szCs w:val="22"/>
        </w:rPr>
      </w:pPr>
    </w:p>
    <w:p w14:paraId="79AABAD7" w14:textId="77777777" w:rsidR="00DF3A9D" w:rsidRPr="004D3399" w:rsidRDefault="00DF3A9D" w:rsidP="004D3399">
      <w:pPr>
        <w:pStyle w:val="Heading2"/>
        <w:numPr>
          <w:ilvl w:val="1"/>
          <w:numId w:val="24"/>
        </w:numPr>
        <w:spacing w:line="480" w:lineRule="auto"/>
        <w:ind w:left="450"/>
        <w:rPr>
          <w:rFonts w:ascii="Times New Roman" w:hAnsi="Times New Roman" w:cs="Times New Roman"/>
          <w:b/>
          <w:color w:val="auto"/>
          <w:sz w:val="24"/>
          <w:szCs w:val="24"/>
        </w:rPr>
      </w:pPr>
      <w:bookmarkStart w:id="46" w:name="_Toc133486131"/>
      <w:r w:rsidRPr="004D3399">
        <w:rPr>
          <w:rFonts w:ascii="Times New Roman" w:hAnsi="Times New Roman" w:cs="Times New Roman"/>
          <w:b/>
          <w:color w:val="auto"/>
          <w:sz w:val="24"/>
          <w:szCs w:val="24"/>
        </w:rPr>
        <w:t>Working at B.F. Goodrich</w:t>
      </w:r>
      <w:bookmarkEnd w:id="46"/>
      <w:r w:rsidRPr="004D3399">
        <w:rPr>
          <w:rFonts w:ascii="Times New Roman" w:hAnsi="Times New Roman" w:cs="Times New Roman"/>
          <w:b/>
          <w:color w:val="auto"/>
          <w:sz w:val="24"/>
          <w:szCs w:val="24"/>
        </w:rPr>
        <w:tab/>
      </w:r>
    </w:p>
    <w:p w14:paraId="25CED64C" w14:textId="74781A3E" w:rsidR="00DF3A9D" w:rsidRDefault="00DF3A9D" w:rsidP="00DF3A9D">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Descriptions of day-to-day activities and stories of workers and residents are a </w:t>
      </w:r>
      <w:r w:rsidR="000A022E">
        <w:rPr>
          <w:rFonts w:ascii="Times New Roman" w:eastAsia="Times New Roman" w:hAnsi="Times New Roman" w:cs="Times New Roman"/>
          <w:color w:val="000000" w:themeColor="text1"/>
          <w:sz w:val="24"/>
          <w:szCs w:val="24"/>
          <w:lang w:val="en"/>
        </w:rPr>
        <w:t>vital</w:t>
      </w:r>
      <w:r>
        <w:rPr>
          <w:rFonts w:ascii="Times New Roman" w:eastAsia="Times New Roman" w:hAnsi="Times New Roman" w:cs="Times New Roman"/>
          <w:color w:val="000000" w:themeColor="text1"/>
          <w:sz w:val="24"/>
          <w:szCs w:val="24"/>
          <w:lang w:val="en"/>
        </w:rPr>
        <w:t xml:space="preserve"> component of </w:t>
      </w:r>
      <w:r w:rsidR="000A022E">
        <w:rPr>
          <w:rFonts w:ascii="Times New Roman" w:eastAsia="Times New Roman" w:hAnsi="Times New Roman" w:cs="Times New Roman"/>
          <w:color w:val="000000" w:themeColor="text1"/>
          <w:sz w:val="24"/>
          <w:szCs w:val="24"/>
          <w:lang w:val="en"/>
        </w:rPr>
        <w:t>my</w:t>
      </w:r>
      <w:r>
        <w:rPr>
          <w:rFonts w:ascii="Times New Roman" w:eastAsia="Times New Roman" w:hAnsi="Times New Roman" w:cs="Times New Roman"/>
          <w:color w:val="000000" w:themeColor="text1"/>
          <w:sz w:val="24"/>
          <w:szCs w:val="24"/>
          <w:lang w:val="en"/>
        </w:rPr>
        <w:t xml:space="preserve"> research. The following section recognizes this by delving a bit further into the personal work experiences of some interviewees to provide a glimpse of what life in Miami and at the factory was like. In addition to providing new details about how the plant operated, the </w:t>
      </w:r>
      <w:r>
        <w:rPr>
          <w:rFonts w:ascii="Times New Roman" w:eastAsia="Times New Roman" w:hAnsi="Times New Roman" w:cs="Times New Roman"/>
          <w:color w:val="000000" w:themeColor="text1"/>
          <w:sz w:val="24"/>
          <w:szCs w:val="24"/>
          <w:lang w:val="en"/>
        </w:rPr>
        <w:lastRenderedPageBreak/>
        <w:t xml:space="preserve">interviews touch on the personal aspect of work and the connection people have to their jobs. During the interview sessions, people were excited to share what their first few years on the job were like, the friends they made, impactful events and accidents that occurred, and what happened after the plant closed. It is in these small details that the true story and lived experiences of B.F. Goodrich’s Miami plant emerge. </w:t>
      </w:r>
    </w:p>
    <w:p w14:paraId="0AFFF5C2" w14:textId="77777777" w:rsidR="00DF3A9D" w:rsidRDefault="00DF3A9D" w:rsidP="00DF3A9D">
      <w:pPr>
        <w:spacing w:line="480" w:lineRule="auto"/>
        <w:ind w:firstLine="720"/>
        <w:jc w:val="cente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u w:val="single"/>
          <w:lang w:val="en"/>
        </w:rPr>
        <w:t>John Mott</w:t>
      </w:r>
    </w:p>
    <w:p w14:paraId="1883C648" w14:textId="2C66CBAB" w:rsidR="00DF3A9D" w:rsidRDefault="00DF3A9D" w:rsidP="00DF3A9D">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John Mott started building truck tires on June 23, 1945, soon after the plant opened. </w:t>
      </w:r>
      <w:r w:rsidR="00354064">
        <w:rPr>
          <w:rFonts w:ascii="Times New Roman" w:eastAsia="Times New Roman" w:hAnsi="Times New Roman" w:cs="Times New Roman"/>
          <w:color w:val="000000" w:themeColor="text1"/>
          <w:sz w:val="24"/>
          <w:szCs w:val="24"/>
          <w:lang w:val="en"/>
        </w:rPr>
        <w:t>D</w:t>
      </w:r>
      <w:r>
        <w:rPr>
          <w:rFonts w:ascii="Times New Roman" w:eastAsia="Times New Roman" w:hAnsi="Times New Roman" w:cs="Times New Roman"/>
          <w:color w:val="000000" w:themeColor="text1"/>
          <w:sz w:val="24"/>
          <w:szCs w:val="24"/>
          <w:lang w:val="en"/>
        </w:rPr>
        <w:t>escrib</w:t>
      </w:r>
      <w:r w:rsidR="00354064">
        <w:rPr>
          <w:rFonts w:ascii="Times New Roman" w:eastAsia="Times New Roman" w:hAnsi="Times New Roman" w:cs="Times New Roman"/>
          <w:color w:val="000000" w:themeColor="text1"/>
          <w:sz w:val="24"/>
          <w:szCs w:val="24"/>
          <w:lang w:val="en"/>
        </w:rPr>
        <w:t>ing</w:t>
      </w:r>
      <w:r>
        <w:rPr>
          <w:rFonts w:ascii="Times New Roman" w:eastAsia="Times New Roman" w:hAnsi="Times New Roman" w:cs="Times New Roman"/>
          <w:color w:val="000000" w:themeColor="text1"/>
          <w:sz w:val="24"/>
          <w:szCs w:val="24"/>
          <w:lang w:val="en"/>
        </w:rPr>
        <w:t xml:space="preserve"> his first few days on the job</w:t>
      </w:r>
      <w:r w:rsidR="00354064">
        <w:rPr>
          <w:rFonts w:ascii="Times New Roman" w:eastAsia="Times New Roman" w:hAnsi="Times New Roman" w:cs="Times New Roman"/>
          <w:color w:val="000000" w:themeColor="text1"/>
          <w:sz w:val="24"/>
          <w:szCs w:val="24"/>
          <w:lang w:val="en"/>
        </w:rPr>
        <w:t>, he said,</w:t>
      </w:r>
      <w:r>
        <w:rPr>
          <w:rFonts w:ascii="Times New Roman" w:eastAsia="Times New Roman" w:hAnsi="Times New Roman" w:cs="Times New Roman"/>
          <w:color w:val="000000" w:themeColor="text1"/>
          <w:sz w:val="24"/>
          <w:szCs w:val="24"/>
          <w:lang w:val="en"/>
        </w:rPr>
        <w:t xml:space="preserve"> “they allow you twenty-six days to learn to do the job. After seven days, I made my quota. I was drawing top money.” He also provided an interesting perspective of how the end of the war impacted American industry. </w:t>
      </w:r>
      <w:r w:rsidR="00B56846">
        <w:rPr>
          <w:rFonts w:ascii="Times New Roman" w:eastAsia="Times New Roman" w:hAnsi="Times New Roman" w:cs="Times New Roman"/>
          <w:color w:val="000000" w:themeColor="text1"/>
          <w:sz w:val="24"/>
          <w:szCs w:val="24"/>
          <w:lang w:val="en"/>
        </w:rPr>
        <w:t>He noted</w:t>
      </w:r>
      <w:r w:rsidR="00B40181">
        <w:rPr>
          <w:rFonts w:ascii="Times New Roman" w:eastAsia="Times New Roman" w:hAnsi="Times New Roman" w:cs="Times New Roman"/>
          <w:color w:val="000000" w:themeColor="text1"/>
          <w:sz w:val="24"/>
          <w:szCs w:val="24"/>
          <w:lang w:val="en"/>
        </w:rPr>
        <w:t xml:space="preserve"> how</w:t>
      </w:r>
      <w:r>
        <w:rPr>
          <w:rFonts w:ascii="Times New Roman" w:eastAsia="Times New Roman" w:hAnsi="Times New Roman" w:cs="Times New Roman"/>
          <w:color w:val="000000" w:themeColor="text1"/>
          <w:sz w:val="24"/>
          <w:szCs w:val="24"/>
          <w:lang w:val="en"/>
        </w:rPr>
        <w:t xml:space="preserve"> “That year after the war, they shut those military truck tires down and started building commercial tires for the trucks on the road. Of course, we had to change over the factory, and while we were changing over, I built farm service tires, the big ones.” Mott also had the interesting opportunity to be a teacher for the influx of servicemen being hired after returning from the war. As he fondly recollected, “I was eighteen, and I was teaching these servicemen when they were getting out of the service to build truck tires. Boy, I worked for two years, working and teaching tire building. I could communicate with them and talk to them, but they weren’t used to an eighteen-year-old telling them what to do (laughs).” Mott also provided perspective into what it was like to build a truck tire and how hard the work was. As he detailed, </w:t>
      </w:r>
    </w:p>
    <w:p w14:paraId="125A717B" w14:textId="77777777" w:rsidR="00DF3A9D" w:rsidRDefault="00DF3A9D" w:rsidP="00DF3A9D">
      <w:pPr>
        <w:spacing w:line="240" w:lineRule="auto"/>
        <w:ind w:left="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To build these truck tires, you have a drum, a big drum, and it’s running around. You have to take these bands and put </w:t>
      </w:r>
      <w:proofErr w:type="gramStart"/>
      <w:r>
        <w:rPr>
          <w:rFonts w:ascii="Times New Roman" w:eastAsia="Times New Roman" w:hAnsi="Times New Roman" w:cs="Times New Roman"/>
          <w:color w:val="000000" w:themeColor="text1"/>
          <w:sz w:val="24"/>
          <w:szCs w:val="24"/>
          <w:lang w:val="en"/>
        </w:rPr>
        <w:t>it</w:t>
      </w:r>
      <w:proofErr w:type="gramEnd"/>
      <w:r>
        <w:rPr>
          <w:rFonts w:ascii="Times New Roman" w:eastAsia="Times New Roman" w:hAnsi="Times New Roman" w:cs="Times New Roman"/>
          <w:color w:val="000000" w:themeColor="text1"/>
          <w:sz w:val="24"/>
          <w:szCs w:val="24"/>
          <w:lang w:val="en"/>
        </w:rPr>
        <w:t xml:space="preserve"> over that drum. You have to push a lever down, a foot pedal, and it starts that thing rolling. It starts off slow, and then you have to take that roller and put it in there, and you force that band onto that drum at high speed. It is kind of hairy.</w:t>
      </w:r>
    </w:p>
    <w:p w14:paraId="32C02D70" w14:textId="04609DBE" w:rsidR="00DF3A9D" w:rsidRDefault="00DF3A9D" w:rsidP="00DF3A9D">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Mott was especially proud of how he had mastered manufacturing many different types of tires</w:t>
      </w:r>
      <w:r w:rsidR="00C27929">
        <w:rPr>
          <w:rFonts w:ascii="Times New Roman" w:eastAsia="Times New Roman" w:hAnsi="Times New Roman" w:cs="Times New Roman"/>
          <w:color w:val="000000" w:themeColor="text1"/>
          <w:sz w:val="24"/>
          <w:szCs w:val="24"/>
          <w:lang w:val="en"/>
        </w:rPr>
        <w:t>, stating</w:t>
      </w:r>
      <w:r w:rsidR="002728FE">
        <w:rPr>
          <w:rFonts w:ascii="Times New Roman" w:eastAsia="Times New Roman" w:hAnsi="Times New Roman" w:cs="Times New Roman"/>
          <w:color w:val="000000" w:themeColor="text1"/>
          <w:sz w:val="24"/>
          <w:szCs w:val="24"/>
          <w:lang w:val="en"/>
        </w:rPr>
        <w:t xml:space="preserve"> how</w:t>
      </w:r>
      <w:r>
        <w:rPr>
          <w:rFonts w:ascii="Times New Roman" w:eastAsia="Times New Roman" w:hAnsi="Times New Roman" w:cs="Times New Roman"/>
          <w:color w:val="000000" w:themeColor="text1"/>
          <w:sz w:val="24"/>
          <w:szCs w:val="24"/>
          <w:lang w:val="en"/>
        </w:rPr>
        <w:t xml:space="preserve"> “I’d do other things in the plant, so I learned to do everything like curing tires. I could work an extra shift somewhere [and learn something new]. When I left there, I could build passenger tires, truck tires, farm service, off-the-road, and cure tires also.” Mott’s story is especially interesting because it provides a glimpse into what working at the factory was like right after it opened.</w:t>
      </w:r>
    </w:p>
    <w:p w14:paraId="119BEC8B" w14:textId="77777777" w:rsidR="00DF3A9D" w:rsidRDefault="00DF3A9D" w:rsidP="00DF3A9D">
      <w:pPr>
        <w:spacing w:line="480" w:lineRule="auto"/>
        <w:ind w:firstLine="720"/>
        <w:jc w:val="cente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u w:val="single"/>
          <w:lang w:val="en"/>
        </w:rPr>
        <w:t>James Graves</w:t>
      </w:r>
    </w:p>
    <w:p w14:paraId="25CE5595" w14:textId="77777777" w:rsidR="00DF3A9D" w:rsidRDefault="00DF3A9D" w:rsidP="00DF3A9D">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James Graves began working at the Miami Plant in 1972. He was originally hired in as a floor foreman but rose through the ranks to become a senior foreman. During his interview, he provided a perspective on the management and tire storage operations at the plant. The tire storage process itself was extremely complex. As he described, </w:t>
      </w:r>
    </w:p>
    <w:p w14:paraId="77B5FABC" w14:textId="77777777" w:rsidR="00DF3A9D" w:rsidRDefault="00DF3A9D" w:rsidP="00DF3A9D">
      <w:pPr>
        <w:spacing w:line="240" w:lineRule="auto"/>
        <w:ind w:left="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We had tires stacked in the warehouse that were four palates high. We had to use a forklift to access them, and they would pick up two at a time. When the tires came into the warehouse, they had a staging area in the bay, especially for passenger tires. We tried to keep the same tires together in the warehouse, because we were paying shippers to go get them and load the train cars and trucks. A man would come down the ramp in the warehouse hauling tires two at a time, while another man would keypunch that particular tire. We keypunched everything until we filled up a storage module, then we’d go to the next one. The warehouse man would tell the keypunch operator, “Hey, that fills that bay up now.”</w:t>
      </w:r>
    </w:p>
    <w:p w14:paraId="1B60F4B0" w14:textId="77777777" w:rsidR="00DF3A9D" w:rsidRDefault="00DF3A9D" w:rsidP="00DF3A9D">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James was also able to provide insight </w:t>
      </w:r>
      <w:proofErr w:type="gramStart"/>
      <w:r>
        <w:rPr>
          <w:rFonts w:ascii="Times New Roman" w:eastAsia="Times New Roman" w:hAnsi="Times New Roman" w:cs="Times New Roman"/>
          <w:color w:val="000000" w:themeColor="text1"/>
          <w:sz w:val="24"/>
          <w:szCs w:val="24"/>
          <w:lang w:val="en"/>
        </w:rPr>
        <w:t>on</w:t>
      </w:r>
      <w:proofErr w:type="gramEnd"/>
      <w:r>
        <w:rPr>
          <w:rFonts w:ascii="Times New Roman" w:eastAsia="Times New Roman" w:hAnsi="Times New Roman" w:cs="Times New Roman"/>
          <w:color w:val="000000" w:themeColor="text1"/>
          <w:sz w:val="24"/>
          <w:szCs w:val="24"/>
          <w:lang w:val="en"/>
        </w:rPr>
        <w:t xml:space="preserve"> some of the steps B.F. Goodrich took to protect air quality. The tire curing process releases fumes which can be toxic in large quantities. As he noted, “a lot of people don’t know that tires, when they come to stores, to the warehouse, need to have their air quality checked continuously with air samples. The reason for this is that the tires are still </w:t>
      </w:r>
      <w:proofErr w:type="gramStart"/>
      <w:r>
        <w:rPr>
          <w:rFonts w:ascii="Times New Roman" w:eastAsia="Times New Roman" w:hAnsi="Times New Roman" w:cs="Times New Roman"/>
          <w:color w:val="000000" w:themeColor="text1"/>
          <w:sz w:val="24"/>
          <w:szCs w:val="24"/>
          <w:lang w:val="en"/>
        </w:rPr>
        <w:t>curing</w:t>
      </w:r>
      <w:proofErr w:type="gramEnd"/>
      <w:r>
        <w:rPr>
          <w:rFonts w:ascii="Times New Roman" w:eastAsia="Times New Roman" w:hAnsi="Times New Roman" w:cs="Times New Roman"/>
          <w:color w:val="000000" w:themeColor="text1"/>
          <w:sz w:val="24"/>
          <w:szCs w:val="24"/>
          <w:lang w:val="en"/>
        </w:rPr>
        <w:t xml:space="preserve"> from the actual rubber. And it’s still curing and still hot, and we’re storing 100,000 tires down here. So, it was very important that they do air samples.” As a floor manager, he had quite a few responsibilities and often worked overtime.</w:t>
      </w:r>
    </w:p>
    <w:p w14:paraId="7197B71C" w14:textId="77777777" w:rsidR="00DF3A9D" w:rsidRDefault="00DF3A9D" w:rsidP="00DF3A9D">
      <w:pPr>
        <w:spacing w:line="240" w:lineRule="auto"/>
        <w:ind w:left="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As head of all three shifts, I was responsible for all the foremen that worked there in the shipping warehouse. If I had a foreman sick, I’d go work half of whatever his shift was. Well, half of a shift at Goodrich wasn’t four hours. It was more, what with the paperwork I had to get done ahead of time, and I had to stay and close out everything. So many times, I would be there for 14, 16 hours. I also had to answer phone calls from companies who wanted to know how many tires were in that train car. When is it leaving? When will it get to its destination?</w:t>
      </w:r>
    </w:p>
    <w:p w14:paraId="6458AFB2" w14:textId="77777777" w:rsidR="00DF3A9D" w:rsidRPr="000D4A0C" w:rsidRDefault="00DF3A9D" w:rsidP="00DF3A9D">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As a plant supervisor in the shipping warehouse, Graves needed to be in constant contact with corporate officials. This meant that he was one of the first people to learn about B.F. Goodrich’s planned closure of the Miami plant. During his interview, he was able to provide new details about the events leading up to the closure and the resulting aftermath. Graves recalled,</w:t>
      </w:r>
    </w:p>
    <w:p w14:paraId="395929B0" w14:textId="77777777" w:rsidR="00DF3A9D" w:rsidRDefault="00DF3A9D" w:rsidP="00DF3A9D">
      <w:pPr>
        <w:pStyle w:val="NormalWeb"/>
        <w:spacing w:before="240" w:beforeAutospacing="0" w:after="240" w:afterAutospacing="0"/>
        <w:ind w:left="720"/>
        <w:jc w:val="both"/>
      </w:pPr>
      <w:r>
        <w:rPr>
          <w:color w:val="000000"/>
        </w:rPr>
        <w:t>There was [a man] by the name of George Brown who was a vice-president at Goodrich. We nicknamed him ‘Shut ‘</w:t>
      </w:r>
      <w:proofErr w:type="spellStart"/>
      <w:r>
        <w:rPr>
          <w:color w:val="000000"/>
        </w:rPr>
        <w:t>Em</w:t>
      </w:r>
      <w:proofErr w:type="spellEnd"/>
      <w:r>
        <w:rPr>
          <w:color w:val="000000"/>
        </w:rPr>
        <w:t xml:space="preserve"> Down Brown’. He came to Miami, and we all had to go up to a meeting with the managers of each department in the plant. And Brown came and said that the plant was closing. But what was sad about the closing was that Goodrich was counseling people instead of finding them new jobs. Someone came to work out of high school, and all they ever knew how to do was build a tire. They didn’t know how to do anything else. When we started going downhill, and all the propaganda came out, Goodrich said that we were going to do great things. But our tire machines, heavy duty off the road stuff, were old. Michelin had brand new machines, new plants. And we couldn’t keep up with them. </w:t>
      </w:r>
    </w:p>
    <w:p w14:paraId="292C7363" w14:textId="67BC2F4F" w:rsidR="00DF3A9D" w:rsidRPr="00EE2521" w:rsidRDefault="00DF3A9D" w:rsidP="00DF3A9D">
      <w:pPr>
        <w:spacing w:line="480" w:lineRule="auto"/>
        <w:jc w:val="both"/>
        <w:rPr>
          <w:rFonts w:ascii="Times New Roman" w:hAnsi="Times New Roman" w:cs="Times New Roman"/>
          <w:color w:val="000000"/>
          <w:sz w:val="24"/>
          <w:szCs w:val="24"/>
        </w:rPr>
      </w:pPr>
      <w:r w:rsidRPr="00F56E38">
        <w:rPr>
          <w:rFonts w:ascii="Times New Roman" w:hAnsi="Times New Roman" w:cs="Times New Roman"/>
          <w:color w:val="000000"/>
          <w:sz w:val="24"/>
          <w:szCs w:val="24"/>
        </w:rPr>
        <w:t xml:space="preserve">James </w:t>
      </w:r>
      <w:r>
        <w:rPr>
          <w:rFonts w:ascii="Times New Roman" w:hAnsi="Times New Roman" w:cs="Times New Roman"/>
          <w:color w:val="000000"/>
          <w:sz w:val="24"/>
          <w:szCs w:val="24"/>
        </w:rPr>
        <w:t>also describes</w:t>
      </w:r>
      <w:r w:rsidRPr="00F56E38">
        <w:rPr>
          <w:rFonts w:ascii="Times New Roman" w:hAnsi="Times New Roman" w:cs="Times New Roman"/>
          <w:color w:val="000000"/>
          <w:sz w:val="24"/>
          <w:szCs w:val="24"/>
        </w:rPr>
        <w:t xml:space="preserve"> how other companies could build tires faster and cheaper than B.F. Goodrich. A key indicator for the beginning of deindustrialization for many companies</w:t>
      </w:r>
      <w:r>
        <w:rPr>
          <w:rFonts w:ascii="Times New Roman" w:hAnsi="Times New Roman" w:cs="Times New Roman"/>
          <w:color w:val="000000"/>
          <w:sz w:val="24"/>
          <w:szCs w:val="24"/>
        </w:rPr>
        <w:t xml:space="preserve">, </w:t>
      </w:r>
      <w:r w:rsidRPr="00F56E38">
        <w:rPr>
          <w:rFonts w:ascii="Times New Roman" w:hAnsi="Times New Roman" w:cs="Times New Roman"/>
          <w:color w:val="000000"/>
          <w:sz w:val="24"/>
          <w:szCs w:val="24"/>
        </w:rPr>
        <w:t>not just the tire industry</w:t>
      </w:r>
      <w:r>
        <w:rPr>
          <w:rFonts w:ascii="Times New Roman" w:hAnsi="Times New Roman" w:cs="Times New Roman"/>
          <w:color w:val="000000"/>
          <w:sz w:val="24"/>
          <w:szCs w:val="24"/>
        </w:rPr>
        <w:t>,</w:t>
      </w:r>
      <w:r w:rsidRPr="00F56E38">
        <w:rPr>
          <w:rFonts w:ascii="Times New Roman" w:hAnsi="Times New Roman" w:cs="Times New Roman"/>
          <w:color w:val="000000"/>
          <w:sz w:val="24"/>
          <w:szCs w:val="24"/>
        </w:rPr>
        <w:t xml:space="preserve"> was the fact that they could no longer produce go</w:t>
      </w:r>
      <w:r>
        <w:rPr>
          <w:rFonts w:ascii="Times New Roman" w:hAnsi="Times New Roman" w:cs="Times New Roman"/>
          <w:color w:val="000000"/>
          <w:sz w:val="24"/>
          <w:szCs w:val="24"/>
        </w:rPr>
        <w:t>ods in a cost-effective manner, often due to outdated machinery and/or foreign competition</w:t>
      </w:r>
      <w:r w:rsidRPr="00F56E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 lack of profit meant that corners would need to be cut, resulting in plant closures and massive layoffs. </w:t>
      </w:r>
      <w:r w:rsidRPr="00F56E38">
        <w:rPr>
          <w:rFonts w:ascii="Times New Roman" w:hAnsi="Times New Roman" w:cs="Times New Roman"/>
          <w:color w:val="000000"/>
          <w:sz w:val="24"/>
          <w:szCs w:val="24"/>
        </w:rPr>
        <w:t xml:space="preserve">James’ </w:t>
      </w:r>
      <w:r>
        <w:rPr>
          <w:rFonts w:ascii="Times New Roman" w:hAnsi="Times New Roman" w:cs="Times New Roman"/>
          <w:color w:val="000000"/>
          <w:sz w:val="24"/>
          <w:szCs w:val="24"/>
        </w:rPr>
        <w:t>stories</w:t>
      </w:r>
      <w:r w:rsidRPr="00F56E38">
        <w:rPr>
          <w:rFonts w:ascii="Times New Roman" w:hAnsi="Times New Roman" w:cs="Times New Roman"/>
          <w:color w:val="000000"/>
          <w:sz w:val="24"/>
          <w:szCs w:val="24"/>
        </w:rPr>
        <w:t xml:space="preserve"> provide an example of</w:t>
      </w:r>
      <w:r>
        <w:rPr>
          <w:rFonts w:ascii="Times New Roman" w:hAnsi="Times New Roman" w:cs="Times New Roman"/>
          <w:color w:val="000000"/>
          <w:sz w:val="24"/>
          <w:szCs w:val="24"/>
        </w:rPr>
        <w:t xml:space="preserve"> </w:t>
      </w:r>
      <w:r w:rsidRPr="00F56E38">
        <w:rPr>
          <w:rFonts w:ascii="Times New Roman" w:hAnsi="Times New Roman" w:cs="Times New Roman"/>
          <w:color w:val="000000"/>
          <w:sz w:val="24"/>
          <w:szCs w:val="24"/>
        </w:rPr>
        <w:t>upper plant management</w:t>
      </w:r>
      <w:r>
        <w:rPr>
          <w:rFonts w:ascii="Times New Roman" w:hAnsi="Times New Roman" w:cs="Times New Roman"/>
          <w:color w:val="000000"/>
          <w:sz w:val="24"/>
          <w:szCs w:val="24"/>
        </w:rPr>
        <w:t xml:space="preserve"> as well as</w:t>
      </w:r>
      <w:r w:rsidRPr="00F56E38">
        <w:rPr>
          <w:rFonts w:ascii="Times New Roman" w:hAnsi="Times New Roman" w:cs="Times New Roman"/>
          <w:color w:val="000000"/>
          <w:sz w:val="24"/>
          <w:szCs w:val="24"/>
        </w:rPr>
        <w:t xml:space="preserve"> a glimpse into the panic and despair that set in after the closure was announced.</w:t>
      </w:r>
    </w:p>
    <w:p w14:paraId="3C46288B" w14:textId="77777777" w:rsidR="00DF3A9D" w:rsidRPr="009B6121" w:rsidRDefault="00DF3A9D" w:rsidP="00DF3A9D">
      <w:pPr>
        <w:spacing w:line="480" w:lineRule="auto"/>
        <w:ind w:firstLine="720"/>
        <w:jc w:val="center"/>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Larry Tippit</w:t>
      </w:r>
    </w:p>
    <w:p w14:paraId="6A8E2EEA" w14:textId="77777777" w:rsidR="00DF3A9D" w:rsidRDefault="00DF3A9D" w:rsidP="00DF3A9D">
      <w:pPr>
        <w:spacing w:before="240" w:after="240" w:line="480" w:lineRule="auto"/>
        <w:ind w:firstLine="720"/>
        <w:jc w:val="both"/>
        <w:rPr>
          <w:rFonts w:ascii="Times New Roman" w:eastAsia="Times New Roman" w:hAnsi="Times New Roman" w:cs="Times New Roman"/>
          <w:color w:val="000000"/>
          <w:sz w:val="24"/>
          <w:szCs w:val="24"/>
        </w:rPr>
      </w:pPr>
      <w:r w:rsidRPr="009B6121">
        <w:rPr>
          <w:rFonts w:ascii="Times New Roman" w:eastAsia="Times New Roman" w:hAnsi="Times New Roman" w:cs="Times New Roman"/>
          <w:color w:val="000000"/>
          <w:sz w:val="24"/>
          <w:szCs w:val="24"/>
        </w:rPr>
        <w:lastRenderedPageBreak/>
        <w:t>Larry Tippit began by working as a tire builder</w:t>
      </w:r>
      <w:r>
        <w:rPr>
          <w:rFonts w:ascii="Times New Roman" w:eastAsia="Times New Roman" w:hAnsi="Times New Roman" w:cs="Times New Roman"/>
          <w:color w:val="000000"/>
          <w:sz w:val="24"/>
          <w:szCs w:val="24"/>
        </w:rPr>
        <w:t xml:space="preserve"> at B.F. Goodrich but eventually</w:t>
      </w:r>
      <w:r w:rsidRPr="009B6121">
        <w:rPr>
          <w:rFonts w:ascii="Times New Roman" w:eastAsia="Times New Roman" w:hAnsi="Times New Roman" w:cs="Times New Roman"/>
          <w:color w:val="000000"/>
          <w:sz w:val="24"/>
          <w:szCs w:val="24"/>
        </w:rPr>
        <w:t xml:space="preserve"> became involved in tire research and development.</w:t>
      </w:r>
      <w:r>
        <w:rPr>
          <w:rFonts w:ascii="Times New Roman" w:eastAsia="Times New Roman" w:hAnsi="Times New Roman" w:cs="Times New Roman"/>
          <w:color w:val="000000"/>
          <w:sz w:val="24"/>
          <w:szCs w:val="24"/>
        </w:rPr>
        <w:t xml:space="preserve"> When developing new tires, engineers would often send their build sheets and specifications to the tire builders to be constructed. Whenever Larry had some free time, he would start talking with the engineers who came to supervise the </w:t>
      </w:r>
      <w:proofErr w:type="gramStart"/>
      <w:r>
        <w:rPr>
          <w:rFonts w:ascii="Times New Roman" w:eastAsia="Times New Roman" w:hAnsi="Times New Roman" w:cs="Times New Roman"/>
          <w:color w:val="000000"/>
          <w:sz w:val="24"/>
          <w:szCs w:val="24"/>
        </w:rPr>
        <w:t>build</w:t>
      </w:r>
      <w:proofErr w:type="gramEnd"/>
      <w:r>
        <w:rPr>
          <w:rFonts w:ascii="Times New Roman" w:eastAsia="Times New Roman" w:hAnsi="Times New Roman" w:cs="Times New Roman"/>
          <w:color w:val="000000"/>
          <w:sz w:val="24"/>
          <w:szCs w:val="24"/>
        </w:rPr>
        <w:t>. Eventually, they began to show him how they tested the tires.</w:t>
      </w:r>
      <w:r w:rsidRPr="009B6121">
        <w:rPr>
          <w:rFonts w:ascii="Times New Roman" w:eastAsia="Times New Roman" w:hAnsi="Times New Roman" w:cs="Times New Roman"/>
          <w:color w:val="000000"/>
          <w:sz w:val="24"/>
          <w:szCs w:val="24"/>
        </w:rPr>
        <w:t xml:space="preserve"> As he recalled,</w:t>
      </w:r>
    </w:p>
    <w:p w14:paraId="6BAABFB7" w14:textId="77777777" w:rsidR="00DF3A9D" w:rsidRDefault="00DF3A9D" w:rsidP="00DF3A9D">
      <w:pPr>
        <w:spacing w:before="240" w:after="240" w:line="240" w:lineRule="auto"/>
        <w:ind w:left="720"/>
        <w:jc w:val="both"/>
        <w:rPr>
          <w:rFonts w:ascii="Times New Roman" w:hAnsi="Times New Roman" w:cs="Times New Roman"/>
          <w:color w:val="000000"/>
          <w:sz w:val="24"/>
          <w:szCs w:val="24"/>
        </w:rPr>
      </w:pPr>
      <w:r w:rsidRPr="0018629A">
        <w:rPr>
          <w:rFonts w:ascii="Times New Roman" w:hAnsi="Times New Roman" w:cs="Times New Roman"/>
          <w:color w:val="000000"/>
          <w:sz w:val="24"/>
          <w:szCs w:val="24"/>
        </w:rPr>
        <w:t>I worked primarily</w:t>
      </w:r>
      <w:r>
        <w:rPr>
          <w:rFonts w:ascii="Times New Roman" w:hAnsi="Times New Roman" w:cs="Times New Roman"/>
          <w:color w:val="000000"/>
          <w:sz w:val="24"/>
          <w:szCs w:val="24"/>
        </w:rPr>
        <w:t xml:space="preserve"> as a builder on </w:t>
      </w:r>
      <w:r w:rsidRPr="0018629A">
        <w:rPr>
          <w:rFonts w:ascii="Times New Roman" w:hAnsi="Times New Roman" w:cs="Times New Roman"/>
          <w:color w:val="000000"/>
          <w:sz w:val="24"/>
          <w:szCs w:val="24"/>
        </w:rPr>
        <w:t>off-the-road tires, large off-the-road, small off-the-road, and farm service tires. At that time, they had no research and development engineers within the plant. When they had a test tire or an experimental tire to build, they would send the specs down to the engineer that had that tire line. Then they would gather the test components and oversee the build.  Because I had some 'free time', (I had about six people working under me), those engineers would come down and they'd get me to go follow on their test b</w:t>
      </w:r>
      <w:r>
        <w:rPr>
          <w:rFonts w:ascii="Times New Roman" w:hAnsi="Times New Roman" w:cs="Times New Roman"/>
          <w:color w:val="000000"/>
          <w:sz w:val="24"/>
          <w:szCs w:val="24"/>
        </w:rPr>
        <w:t>uild</w:t>
      </w:r>
      <w:r w:rsidRPr="0018629A">
        <w:rPr>
          <w:rFonts w:ascii="Times New Roman" w:hAnsi="Times New Roman" w:cs="Times New Roman"/>
          <w:color w:val="000000"/>
          <w:sz w:val="24"/>
          <w:szCs w:val="24"/>
        </w:rPr>
        <w:t>s. They actually taught me how to engineer those test b</w:t>
      </w:r>
      <w:r>
        <w:rPr>
          <w:rFonts w:ascii="Times New Roman" w:hAnsi="Times New Roman" w:cs="Times New Roman"/>
          <w:color w:val="000000"/>
          <w:sz w:val="24"/>
          <w:szCs w:val="24"/>
        </w:rPr>
        <w:t>uilds</w:t>
      </w:r>
      <w:r w:rsidRPr="0018629A">
        <w:rPr>
          <w:rFonts w:ascii="Times New Roman" w:hAnsi="Times New Roman" w:cs="Times New Roman"/>
          <w:color w:val="000000"/>
          <w:sz w:val="24"/>
          <w:szCs w:val="24"/>
        </w:rPr>
        <w:t xml:space="preserve">. The engineers also had to check different aspects of the build or the compounds. To do so, they had to cut that tire up to analyze it. However, we developed a process using lead-based salts, which prevented us from having to cut open the tires. With this technique, we could take measurements on different aspects of the build on the tire by exposing those lead-based salts with </w:t>
      </w:r>
      <w:r>
        <w:rPr>
          <w:rFonts w:ascii="Times New Roman" w:hAnsi="Times New Roman" w:cs="Times New Roman"/>
          <w:color w:val="000000"/>
          <w:sz w:val="24"/>
          <w:szCs w:val="24"/>
        </w:rPr>
        <w:t>X</w:t>
      </w:r>
      <w:r w:rsidRPr="0018629A">
        <w:rPr>
          <w:rFonts w:ascii="Times New Roman" w:hAnsi="Times New Roman" w:cs="Times New Roman"/>
          <w:color w:val="000000"/>
          <w:sz w:val="24"/>
          <w:szCs w:val="24"/>
        </w:rPr>
        <w:t>-ray.</w:t>
      </w:r>
    </w:p>
    <w:p w14:paraId="1089C13A" w14:textId="77777777" w:rsidR="00DF3A9D" w:rsidRDefault="00DF3A9D" w:rsidP="00DF3A9D">
      <w:pPr>
        <w:spacing w:before="240" w:after="240" w:line="480" w:lineRule="auto"/>
        <w:jc w:val="both"/>
        <w:rPr>
          <w:rFonts w:ascii="Times New Roman" w:hAnsi="Times New Roman" w:cs="Times New Roman"/>
          <w:color w:val="000000"/>
          <w:sz w:val="24"/>
          <w:szCs w:val="24"/>
        </w:rPr>
      </w:pPr>
      <w:r w:rsidRPr="004F0A4A">
        <w:rPr>
          <w:rFonts w:ascii="Times New Roman" w:hAnsi="Times New Roman" w:cs="Times New Roman"/>
          <w:color w:val="000000"/>
          <w:sz w:val="24"/>
          <w:szCs w:val="24"/>
        </w:rPr>
        <w:t> </w:t>
      </w:r>
      <w:r>
        <w:rPr>
          <w:rFonts w:ascii="Times New Roman" w:hAnsi="Times New Roman" w:cs="Times New Roman"/>
          <w:color w:val="000000"/>
          <w:sz w:val="24"/>
          <w:szCs w:val="24"/>
        </w:rPr>
        <w:t>Eventually, Larry’s work caught the eye of B.F. Goodrich executives, who needed a Research and Development engineer at the plant. They posted the job three times, and Larry applied for each one, but he</w:t>
      </w:r>
      <w:r w:rsidRPr="004F0A4A">
        <w:rPr>
          <w:rFonts w:ascii="Times New Roman" w:hAnsi="Times New Roman" w:cs="Times New Roman"/>
          <w:color w:val="000000"/>
          <w:sz w:val="24"/>
          <w:szCs w:val="24"/>
        </w:rPr>
        <w:t xml:space="preserve"> was rejected because he did not meet the educational requirements </w:t>
      </w:r>
      <w:r>
        <w:rPr>
          <w:rFonts w:ascii="Times New Roman" w:hAnsi="Times New Roman" w:cs="Times New Roman"/>
          <w:color w:val="000000"/>
          <w:sz w:val="24"/>
          <w:szCs w:val="24"/>
        </w:rPr>
        <w:t xml:space="preserve">- </w:t>
      </w:r>
      <w:r w:rsidRPr="004F0A4A">
        <w:rPr>
          <w:rFonts w:ascii="Times New Roman" w:hAnsi="Times New Roman" w:cs="Times New Roman"/>
          <w:color w:val="000000"/>
          <w:sz w:val="24"/>
          <w:szCs w:val="24"/>
        </w:rPr>
        <w:t>an engineering degree.</w:t>
      </w:r>
      <w:r>
        <w:rPr>
          <w:rFonts w:ascii="Times New Roman" w:hAnsi="Times New Roman" w:cs="Times New Roman"/>
          <w:color w:val="000000"/>
          <w:sz w:val="24"/>
          <w:szCs w:val="24"/>
        </w:rPr>
        <w:t xml:space="preserve"> There was a high turnover rate and B.F. Goodrich needed someone to fill in, so he was offered the job.</w:t>
      </w:r>
    </w:p>
    <w:p w14:paraId="0FC6775C" w14:textId="77777777" w:rsidR="00DF3A9D" w:rsidRDefault="00DF3A9D" w:rsidP="00DF3A9D">
      <w:pPr>
        <w:pStyle w:val="NormalWeb"/>
        <w:spacing w:before="0" w:beforeAutospacing="0" w:after="240" w:afterAutospacing="0"/>
        <w:ind w:left="720"/>
        <w:jc w:val="both"/>
      </w:pPr>
      <w:r>
        <w:rPr>
          <w:color w:val="000000"/>
        </w:rPr>
        <w:t xml:space="preserve">After a few years, I got so involved that Akron decided they needed a full-time research and development engineer in-house. They posted the job and I applied for it. When I was interviewed, they said, "You do not have an engineering degree and the job requires a bachelor’s degree in engineering”. They hired a guy right out of college, and they brought him to my plant, and they put him with me for 90 days to train. He lasted a year, and he went on to bigger and better things. They posted the job again and I applied for it the second time. I was told the same thing, "You don't have an engineering degree." They hired another guy, and they brought him down and put him with me for 90 days to train. He lasted a little over a year and he went on to bigger and better things. When they posted the job the third time I said, "The heck with it." They called me and asked me if I would fill in until they found someone for the position. My supervisor said, "It can't hurt your resume if you would." I responded, "Well, do you know what? I feel mad about it because I've tried to </w:t>
      </w:r>
      <w:r>
        <w:rPr>
          <w:color w:val="000000"/>
        </w:rPr>
        <w:lastRenderedPageBreak/>
        <w:t xml:space="preserve">apply for the job and they told me they couldn't use me, and now they want me to fill in until they can hire somebody." He said, "You need to think about it because it'll help your resume." I finally agreed to take it. </w:t>
      </w:r>
    </w:p>
    <w:p w14:paraId="4BDDBB1E" w14:textId="129D0337" w:rsidR="00DF3A9D" w:rsidRDefault="00DF3A9D" w:rsidP="00DF3A9D">
      <w:pPr>
        <w:pStyle w:val="NormalWeb"/>
        <w:spacing w:before="0" w:beforeAutospacing="0" w:after="240" w:afterAutospacing="0" w:line="480" w:lineRule="auto"/>
        <w:jc w:val="both"/>
      </w:pPr>
      <w:r>
        <w:rPr>
          <w:color w:val="000000"/>
        </w:rPr>
        <w:t xml:space="preserve">Larry thoroughly enjoyed working on tire design and had many accomplishments. One of his </w:t>
      </w:r>
      <w:r w:rsidR="00DB64A8">
        <w:rPr>
          <w:color w:val="000000"/>
        </w:rPr>
        <w:t>keystone</w:t>
      </w:r>
      <w:r>
        <w:rPr>
          <w:color w:val="000000"/>
        </w:rPr>
        <w:t xml:space="preserve"> moments was working on the 3651 tire (the largest tire being built at B.F Goodrich, at 13 feet tall and 6,200 pounds). As Larry</w:t>
      </w:r>
      <w:r w:rsidR="00C24CC5">
        <w:rPr>
          <w:color w:val="000000"/>
        </w:rPr>
        <w:t>’s</w:t>
      </w:r>
      <w:r>
        <w:rPr>
          <w:color w:val="000000"/>
        </w:rPr>
        <w:t xml:space="preserve"> success continued, B.F. Goodrich executives began to take notice and give him other projects. While they could not promote him to the engineering position, they compensated him in other ways, including paying him to travel around the U.S. looking at mining equipment tires.</w:t>
      </w:r>
    </w:p>
    <w:p w14:paraId="14605EAB" w14:textId="06C1E7D1" w:rsidR="00DF3A9D" w:rsidRPr="00196CDC" w:rsidRDefault="00DF3A9D" w:rsidP="00DF3A9D">
      <w:pPr>
        <w:spacing w:before="240" w:after="240" w:line="240" w:lineRule="auto"/>
        <w:ind w:left="720"/>
        <w:jc w:val="both"/>
        <w:rPr>
          <w:rFonts w:ascii="Times New Roman" w:hAnsi="Times New Roman" w:cs="Times New Roman"/>
          <w:color w:val="000000"/>
          <w:sz w:val="24"/>
          <w:szCs w:val="24"/>
        </w:rPr>
      </w:pPr>
      <w:r w:rsidRPr="00196CDC">
        <w:rPr>
          <w:rFonts w:ascii="Times New Roman" w:hAnsi="Times New Roman" w:cs="Times New Roman"/>
          <w:color w:val="000000"/>
          <w:sz w:val="24"/>
          <w:szCs w:val="24"/>
        </w:rPr>
        <w:t>At that time, Yokohama Tire (one of our competitors) was the target tire (the one that was able to run for the longest amount of time and provide the best service). We were asked to analyze that tire, which was one of the first projects I had. After about six months, the tires we were building became the target tire. B.F. Goodrich needed to fill the tire testing position so a vice president from BF Goodrich flew down to Miami on a corporate jet and asked me if I would take the job. He called me and said, "I can't hire you as an engineer, but I can hire you at the highest rate as a technician, and I will make up the difference in salary in other ways." I took the job and I worked for about five years as an R&amp;D engineer on a technician basis, but he did what he said. He would send me out to different mines for a week to test the tires that we built. He would tell me</w:t>
      </w:r>
      <w:r w:rsidR="00CC6888" w:rsidRPr="00196CDC">
        <w:rPr>
          <w:rFonts w:ascii="Times New Roman" w:hAnsi="Times New Roman" w:cs="Times New Roman"/>
          <w:color w:val="000000"/>
          <w:sz w:val="24"/>
          <w:szCs w:val="24"/>
        </w:rPr>
        <w:t>, “You’re</w:t>
      </w:r>
      <w:r w:rsidRPr="00196CDC">
        <w:rPr>
          <w:rFonts w:ascii="Times New Roman" w:hAnsi="Times New Roman" w:cs="Times New Roman"/>
          <w:color w:val="000000"/>
          <w:sz w:val="24"/>
          <w:szCs w:val="24"/>
        </w:rPr>
        <w:t xml:space="preserve"> going to go and inspect the tires in this mine” or</w:t>
      </w:r>
      <w:r w:rsidR="00CC6888" w:rsidRPr="00196CDC">
        <w:rPr>
          <w:rFonts w:ascii="Times New Roman" w:hAnsi="Times New Roman" w:cs="Times New Roman"/>
          <w:color w:val="000000"/>
          <w:sz w:val="24"/>
          <w:szCs w:val="24"/>
        </w:rPr>
        <w:t>, “I’m</w:t>
      </w:r>
      <w:r w:rsidRPr="00196CDC">
        <w:rPr>
          <w:rFonts w:ascii="Times New Roman" w:hAnsi="Times New Roman" w:cs="Times New Roman"/>
          <w:color w:val="000000"/>
          <w:sz w:val="24"/>
          <w:szCs w:val="24"/>
        </w:rPr>
        <w:t xml:space="preserve"> going to bring you to Akron and we're going to put you through a compounding, fabric, or construction course." To test the tires on the mine equipment, we'd put the tires on the machinery until they either went through failure or ran for a certain number of hours. Once these requirements were met, we'd bring them back in and cut them up and analyze them. My job was to go to the mine and check wear patterns, hot fractures, cracks, or wear on compounds, or whatever it took. It was very interesting.</w:t>
      </w:r>
    </w:p>
    <w:p w14:paraId="501C87C2" w14:textId="77777777" w:rsidR="00DF3A9D" w:rsidRDefault="00DF3A9D" w:rsidP="00DF3A9D">
      <w:pPr>
        <w:spacing w:before="240" w:after="240" w:line="480" w:lineRule="auto"/>
        <w:jc w:val="both"/>
        <w:rPr>
          <w:rFonts w:ascii="Times New Roman" w:hAnsi="Times New Roman" w:cs="Times New Roman"/>
          <w:color w:val="000000"/>
          <w:sz w:val="24"/>
          <w:szCs w:val="24"/>
        </w:rPr>
      </w:pPr>
      <w:r w:rsidRPr="00E87A60">
        <w:rPr>
          <w:rFonts w:ascii="Times New Roman" w:hAnsi="Times New Roman" w:cs="Times New Roman"/>
          <w:color w:val="000000"/>
          <w:sz w:val="24"/>
          <w:szCs w:val="24"/>
        </w:rPr>
        <w:t xml:space="preserve">When the plant closure was announced, it devastated the workforce because many were close to retiring and now had to start </w:t>
      </w:r>
      <w:r>
        <w:rPr>
          <w:rFonts w:ascii="Times New Roman" w:hAnsi="Times New Roman" w:cs="Times New Roman"/>
          <w:color w:val="000000"/>
          <w:sz w:val="24"/>
          <w:szCs w:val="24"/>
        </w:rPr>
        <w:t>over</w:t>
      </w:r>
      <w:r w:rsidRPr="00E87A60">
        <w:rPr>
          <w:rFonts w:ascii="Times New Roman" w:hAnsi="Times New Roman" w:cs="Times New Roman"/>
          <w:color w:val="000000"/>
          <w:sz w:val="24"/>
          <w:szCs w:val="24"/>
        </w:rPr>
        <w:t xml:space="preserve">. Jerry’s story is unusual because he </w:t>
      </w:r>
      <w:r>
        <w:rPr>
          <w:rFonts w:ascii="Times New Roman" w:hAnsi="Times New Roman" w:cs="Times New Roman"/>
          <w:color w:val="000000"/>
          <w:sz w:val="24"/>
          <w:szCs w:val="24"/>
        </w:rPr>
        <w:t>found</w:t>
      </w:r>
      <w:r w:rsidRPr="00E87A60">
        <w:rPr>
          <w:rFonts w:ascii="Times New Roman" w:hAnsi="Times New Roman" w:cs="Times New Roman"/>
          <w:color w:val="000000"/>
          <w:sz w:val="24"/>
          <w:szCs w:val="24"/>
        </w:rPr>
        <w:t xml:space="preserve"> a way to finish his tenure with B.F. Goodrich and receive full retirement benefits. </w:t>
      </w:r>
      <w:r>
        <w:rPr>
          <w:rFonts w:ascii="Times New Roman" w:hAnsi="Times New Roman" w:cs="Times New Roman"/>
          <w:color w:val="000000"/>
          <w:sz w:val="24"/>
          <w:szCs w:val="24"/>
        </w:rPr>
        <w:t>As he was friends with his supervisor in Akron, he went over the heads of Miami officials and stayed for nine days past the official closing date.</w:t>
      </w:r>
    </w:p>
    <w:p w14:paraId="7190FBCF" w14:textId="77777777" w:rsidR="00DF3A9D" w:rsidRDefault="00DF3A9D" w:rsidP="00DF3A9D">
      <w:pPr>
        <w:spacing w:before="240" w:after="240" w:line="240" w:lineRule="auto"/>
        <w:ind w:left="720"/>
        <w:jc w:val="both"/>
        <w:rPr>
          <w:rFonts w:ascii="Times New Roman" w:hAnsi="Times New Roman" w:cs="Times New Roman"/>
          <w:color w:val="000000"/>
          <w:sz w:val="24"/>
          <w:szCs w:val="24"/>
        </w:rPr>
      </w:pPr>
      <w:r w:rsidRPr="00655828">
        <w:rPr>
          <w:rFonts w:ascii="Times New Roman" w:hAnsi="Times New Roman" w:cs="Times New Roman"/>
          <w:color w:val="000000"/>
          <w:sz w:val="24"/>
          <w:szCs w:val="24"/>
        </w:rPr>
        <w:t xml:space="preserve">Whenever they announced the plant was going to be shut down, I was two or three weeks shy of having my retirement tenured. And so, I called my supervisor in Akron. I can't think </w:t>
      </w:r>
      <w:r w:rsidRPr="00655828">
        <w:rPr>
          <w:rFonts w:ascii="Times New Roman" w:hAnsi="Times New Roman" w:cs="Times New Roman"/>
          <w:color w:val="000000"/>
          <w:sz w:val="24"/>
          <w:szCs w:val="24"/>
        </w:rPr>
        <w:lastRenderedPageBreak/>
        <w:t>of his name... I asked him, "Is there any way I can stay and make sure that my retirement is tenured?" He said, "I'll make sure that we get that done." He did. He kept me 9 days past the closing date. It was funny because corners were being cut (to make things faster), b</w:t>
      </w:r>
      <w:r>
        <w:rPr>
          <w:rFonts w:ascii="Times New Roman" w:hAnsi="Times New Roman" w:cs="Times New Roman"/>
          <w:color w:val="000000"/>
          <w:sz w:val="24"/>
          <w:szCs w:val="24"/>
        </w:rPr>
        <w:t>ut</w:t>
      </w:r>
      <w:r w:rsidRPr="00655828">
        <w:rPr>
          <w:rFonts w:ascii="Times New Roman" w:hAnsi="Times New Roman" w:cs="Times New Roman"/>
          <w:color w:val="000000"/>
          <w:sz w:val="24"/>
          <w:szCs w:val="24"/>
        </w:rPr>
        <w:t xml:space="preserve"> then Miami plant leadership called me into the office to request that I didn’t go over their head.</w:t>
      </w:r>
    </w:p>
    <w:p w14:paraId="62192856" w14:textId="2F585051" w:rsidR="00DF3A9D" w:rsidRDefault="00DF3A9D" w:rsidP="00DF3A9D">
      <w:pPr>
        <w:pStyle w:val="NormalWeb"/>
        <w:spacing w:before="0" w:beforeAutospacing="0" w:after="240" w:afterAutospacing="0" w:line="480" w:lineRule="auto"/>
        <w:jc w:val="both"/>
        <w:rPr>
          <w:color w:val="000000"/>
        </w:rPr>
      </w:pPr>
      <w:r>
        <w:rPr>
          <w:color w:val="000000"/>
        </w:rPr>
        <w:t xml:space="preserve">Following the plant closure, Jerry transitioned from tire manufacturing to horses. As he would need to compete with everyone looking for a new job, Jerry figured it was best to find something that he and his wife both enjoyed and were knowledgeable about. This turned out to be horses. As he </w:t>
      </w:r>
      <w:r w:rsidR="009D6375">
        <w:rPr>
          <w:color w:val="000000"/>
        </w:rPr>
        <w:t>explained</w:t>
      </w:r>
      <w:r>
        <w:rPr>
          <w:color w:val="000000"/>
        </w:rPr>
        <w:t xml:space="preserve">, “when Goodrich shut down, my wife was very upset; she said, ‘What are we going to do?’ I said, ‘Well, there's going to be 2,100 other guys on the sidewalks looking for jobs. Let's do something we like to do.’ She was raised with horses, and I put myself though school shoeing horses. I said, </w:t>
      </w:r>
      <w:r w:rsidR="00E87313">
        <w:rPr>
          <w:color w:val="000000"/>
        </w:rPr>
        <w:t>“</w:t>
      </w:r>
      <w:r>
        <w:rPr>
          <w:color w:val="000000"/>
        </w:rPr>
        <w:t>Let's go into the horse business.</w:t>
      </w:r>
      <w:r w:rsidR="00E87313">
        <w:rPr>
          <w:color w:val="000000"/>
        </w:rPr>
        <w:t>”</w:t>
      </w:r>
      <w:r>
        <w:rPr>
          <w:color w:val="000000"/>
        </w:rPr>
        <w:t xml:space="preserve"> </w:t>
      </w:r>
      <w:r w:rsidRPr="004F0A4A">
        <w:rPr>
          <w:color w:val="000000"/>
        </w:rPr>
        <w:t>Larry</w:t>
      </w:r>
      <w:r>
        <w:rPr>
          <w:color w:val="000000"/>
        </w:rPr>
        <w:t>’s stories</w:t>
      </w:r>
      <w:r w:rsidRPr="004F0A4A">
        <w:rPr>
          <w:color w:val="000000"/>
        </w:rPr>
        <w:t xml:space="preserve"> provide</w:t>
      </w:r>
      <w:r>
        <w:rPr>
          <w:color w:val="000000"/>
        </w:rPr>
        <w:t xml:space="preserve"> </w:t>
      </w:r>
      <w:r w:rsidR="007D6113">
        <w:rPr>
          <w:color w:val="000000"/>
        </w:rPr>
        <w:t>information</w:t>
      </w:r>
      <w:r>
        <w:rPr>
          <w:color w:val="000000"/>
        </w:rPr>
        <w:t xml:space="preserve"> on an unusual hiring path and</w:t>
      </w:r>
      <w:r w:rsidRPr="004F0A4A">
        <w:rPr>
          <w:color w:val="000000"/>
        </w:rPr>
        <w:t xml:space="preserve"> insight into manufacturing processes at B.F. Goodrich.</w:t>
      </w:r>
    </w:p>
    <w:p w14:paraId="7A2D5A0F" w14:textId="77777777" w:rsidR="00DF3A9D" w:rsidRPr="009B6121" w:rsidRDefault="00DF3A9D" w:rsidP="00DF3A9D">
      <w:pPr>
        <w:spacing w:line="480" w:lineRule="auto"/>
        <w:ind w:firstLine="720"/>
        <w:jc w:val="center"/>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Fredas Cook</w:t>
      </w:r>
    </w:p>
    <w:p w14:paraId="38E4E417" w14:textId="77777777"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Fredas Cook is a long-time Ottawa County resident. He grew up in Cardin, Oklahoma, a town very close to the former EaglePicher Mine and Tar Creek Superfund Site. He made his career at B.F. Goodrich building tires. He began work on August 9, 1965, and worked his way up through the ranks to become a foreman. When the plant closed in 1986, he was one of the last ones to leave. During his interview, Fredas provided information about working conditions at the plant. An item that stuck with him throughout his time at B.F. Goodrich, was the excessive heat he had to deal with, especially during the summer months</w:t>
      </w:r>
      <w:r w:rsidRPr="00D826E0">
        <w:rPr>
          <w:rFonts w:ascii="Times New Roman" w:hAnsi="Times New Roman" w:cs="Times New Roman"/>
          <w:color w:val="000000"/>
          <w:sz w:val="24"/>
          <w:szCs w:val="24"/>
        </w:rPr>
        <w:t xml:space="preserve">. As he described, </w:t>
      </w:r>
    </w:p>
    <w:p w14:paraId="400F1CE6" w14:textId="77777777" w:rsidR="00DF3A9D" w:rsidRPr="007A2EBE" w:rsidRDefault="00DF3A9D" w:rsidP="00DF3A9D">
      <w:pPr>
        <w:spacing w:line="240" w:lineRule="auto"/>
        <w:ind w:left="720"/>
        <w:jc w:val="both"/>
        <w:rPr>
          <w:rFonts w:ascii="Times New Roman" w:hAnsi="Times New Roman" w:cs="Times New Roman"/>
          <w:color w:val="000000"/>
          <w:sz w:val="24"/>
          <w:szCs w:val="24"/>
        </w:rPr>
      </w:pPr>
      <w:r w:rsidRPr="00D826E0">
        <w:rPr>
          <w:rFonts w:ascii="Times New Roman" w:hAnsi="Times New Roman" w:cs="Times New Roman"/>
          <w:color w:val="000000"/>
          <w:sz w:val="24"/>
          <w:szCs w:val="24"/>
        </w:rPr>
        <w:t xml:space="preserve">I thought I had been hot before that, but I hadn't. It was miserable working conditions. Mm-hmm. And then if you go into the place where curing occurs, it gets even worse.  There's steam coming from the curing machines and that mixes with the hot air from outside, making it even hotter. Oh yeah, it was well over a hundred degrees </w:t>
      </w:r>
      <w:r>
        <w:rPr>
          <w:rFonts w:ascii="Times New Roman" w:hAnsi="Times New Roman" w:cs="Times New Roman"/>
          <w:color w:val="000000"/>
          <w:sz w:val="24"/>
          <w:szCs w:val="24"/>
        </w:rPr>
        <w:t xml:space="preserve">in </w:t>
      </w:r>
      <w:r w:rsidRPr="00D826E0">
        <w:rPr>
          <w:rFonts w:ascii="Times New Roman" w:hAnsi="Times New Roman" w:cs="Times New Roman"/>
          <w:color w:val="000000"/>
          <w:sz w:val="24"/>
          <w:szCs w:val="24"/>
        </w:rPr>
        <w:t>there.</w:t>
      </w:r>
    </w:p>
    <w:p w14:paraId="1ED47587" w14:textId="7C0F3E61" w:rsidR="00DF3A9D" w:rsidRPr="00F708C7" w:rsidRDefault="00DF3A9D"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In addition to the heat, Fredas also had to work the night shift at the factory. The night shift is often one of the worst shifts to work because it is hard for the body to adjust </w:t>
      </w:r>
      <w:r w:rsidR="002872D8">
        <w:rPr>
          <w:rFonts w:ascii="Times New Roman" w:hAnsi="Times New Roman" w:cs="Times New Roman"/>
          <w:color w:val="000000"/>
          <w:sz w:val="24"/>
          <w:szCs w:val="24"/>
        </w:rPr>
        <w:t>to working</w:t>
      </w:r>
      <w:r>
        <w:rPr>
          <w:rFonts w:ascii="Times New Roman" w:hAnsi="Times New Roman" w:cs="Times New Roman"/>
          <w:color w:val="000000"/>
          <w:sz w:val="24"/>
          <w:szCs w:val="24"/>
        </w:rPr>
        <w:t xml:space="preserve"> throughout the night and then having to find some way to block out the light coming from the windows to be able to sleep.</w:t>
      </w:r>
    </w:p>
    <w:p w14:paraId="57AD8AF1" w14:textId="77777777" w:rsidR="00DF3A9D" w:rsidRPr="008B4455" w:rsidRDefault="00DF3A9D" w:rsidP="00DF3A9D">
      <w:pPr>
        <w:spacing w:line="240" w:lineRule="auto"/>
        <w:ind w:left="720"/>
        <w:jc w:val="both"/>
        <w:rPr>
          <w:rFonts w:ascii="Times New Roman" w:hAnsi="Times New Roman" w:cs="Times New Roman"/>
          <w:color w:val="000000"/>
          <w:sz w:val="24"/>
          <w:szCs w:val="24"/>
        </w:rPr>
      </w:pPr>
      <w:r w:rsidRPr="008B4455">
        <w:rPr>
          <w:rFonts w:ascii="Times New Roman" w:hAnsi="Times New Roman" w:cs="Times New Roman"/>
          <w:color w:val="000000"/>
          <w:sz w:val="24"/>
          <w:szCs w:val="24"/>
        </w:rPr>
        <w:t>I worked all three shifts in different times in different positions, but yeah, the night shift was the worst. I had to put tin foil on the windows to keep the light out, so it was mostly dark. Working the night shift really took a toll on my body.</w:t>
      </w:r>
    </w:p>
    <w:p w14:paraId="765B2B3A" w14:textId="77777777" w:rsidR="003753B9" w:rsidRDefault="00DF3A9D" w:rsidP="003753B9">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With</w:t>
      </w:r>
      <w:r w:rsidR="003753B9">
        <w:rPr>
          <w:rFonts w:ascii="Times New Roman" w:hAnsi="Times New Roman" w:cs="Times New Roman"/>
          <w:color w:val="000000"/>
          <w:sz w:val="24"/>
          <w:szCs w:val="24"/>
        </w:rPr>
        <w:t xml:space="preserve"> observations such as this one, former workers provide us with further insight on what it was like to work different shifts, adding to our understanding of the embodied work experience at the plant.</w:t>
      </w:r>
    </w:p>
    <w:p w14:paraId="2E3CB149" w14:textId="77777777" w:rsidR="00DF3A9D" w:rsidRPr="009B6121" w:rsidRDefault="00DF3A9D" w:rsidP="00DF3A9D">
      <w:pPr>
        <w:spacing w:line="480" w:lineRule="auto"/>
        <w:ind w:firstLine="720"/>
        <w:jc w:val="center"/>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Dale Taylor</w:t>
      </w:r>
    </w:p>
    <w:p w14:paraId="6969FB68" w14:textId="77777777" w:rsidR="00DF3A9D" w:rsidRPr="00AD35FA" w:rsidRDefault="00DF3A9D" w:rsidP="00DF3A9D">
      <w:pPr>
        <w:spacing w:line="480" w:lineRule="auto"/>
        <w:ind w:firstLine="720"/>
        <w:jc w:val="both"/>
        <w:rPr>
          <w:rFonts w:ascii="Times New Roman" w:eastAsia="Times New Roman" w:hAnsi="Times New Roman" w:cs="Times New Roman"/>
          <w:color w:val="000000" w:themeColor="text1"/>
          <w:sz w:val="24"/>
          <w:szCs w:val="24"/>
          <w:lang w:val="en"/>
        </w:rPr>
      </w:pPr>
      <w:r w:rsidRPr="00AD35FA">
        <w:rPr>
          <w:rFonts w:ascii="Times New Roman" w:hAnsi="Times New Roman" w:cs="Times New Roman"/>
          <w:color w:val="000000"/>
          <w:sz w:val="24"/>
          <w:szCs w:val="24"/>
        </w:rPr>
        <w:t>Dale Taylor’s story at B.F. Goodrich began when he got out of the army. He knew a couple of people who worked there</w:t>
      </w:r>
      <w:r>
        <w:rPr>
          <w:rFonts w:ascii="Times New Roman" w:hAnsi="Times New Roman" w:cs="Times New Roman"/>
          <w:color w:val="000000"/>
          <w:sz w:val="24"/>
          <w:szCs w:val="24"/>
        </w:rPr>
        <w:t>--</w:t>
      </w:r>
      <w:r w:rsidRPr="00AD35FA">
        <w:rPr>
          <w:rFonts w:ascii="Times New Roman" w:hAnsi="Times New Roman" w:cs="Times New Roman"/>
          <w:color w:val="000000"/>
          <w:sz w:val="24"/>
          <w:szCs w:val="24"/>
        </w:rPr>
        <w:t>his family had worked at the plant for decades</w:t>
      </w:r>
      <w:r>
        <w:rPr>
          <w:rFonts w:ascii="Times New Roman" w:hAnsi="Times New Roman" w:cs="Times New Roman"/>
          <w:color w:val="000000"/>
          <w:sz w:val="24"/>
          <w:szCs w:val="24"/>
        </w:rPr>
        <w:t>--</w:t>
      </w:r>
      <w:r w:rsidRPr="00AD35FA">
        <w:rPr>
          <w:rFonts w:ascii="Times New Roman" w:hAnsi="Times New Roman" w:cs="Times New Roman"/>
          <w:color w:val="000000"/>
          <w:sz w:val="24"/>
          <w:szCs w:val="24"/>
        </w:rPr>
        <w:t>and he was given a military hiring preference. He asked some of his buddies if they were able to get him in and they did. However, he soon discovered that he did</w:t>
      </w:r>
      <w:r>
        <w:rPr>
          <w:rFonts w:ascii="Times New Roman" w:hAnsi="Times New Roman" w:cs="Times New Roman"/>
          <w:color w:val="000000"/>
          <w:sz w:val="24"/>
          <w:szCs w:val="24"/>
        </w:rPr>
        <w:t xml:space="preserve"> </w:t>
      </w:r>
      <w:r w:rsidRPr="00AD35FA">
        <w:rPr>
          <w:rFonts w:ascii="Times New Roman" w:hAnsi="Times New Roman" w:cs="Times New Roman"/>
          <w:color w:val="000000"/>
          <w:sz w:val="24"/>
          <w:szCs w:val="24"/>
        </w:rPr>
        <w:t>n</w:t>
      </w:r>
      <w:r>
        <w:rPr>
          <w:rFonts w:ascii="Times New Roman" w:hAnsi="Times New Roman" w:cs="Times New Roman"/>
          <w:color w:val="000000"/>
          <w:sz w:val="24"/>
          <w:szCs w:val="24"/>
        </w:rPr>
        <w:t>o</w:t>
      </w:r>
      <w:r w:rsidRPr="00AD35FA">
        <w:rPr>
          <w:rFonts w:ascii="Times New Roman" w:hAnsi="Times New Roman" w:cs="Times New Roman"/>
          <w:color w:val="000000"/>
          <w:sz w:val="24"/>
          <w:szCs w:val="24"/>
        </w:rPr>
        <w:t>t like factory work and left after about a year. As he recalled,</w:t>
      </w:r>
    </w:p>
    <w:p w14:paraId="21DEC656" w14:textId="77777777" w:rsidR="00DF3A9D" w:rsidRPr="009A55DA" w:rsidRDefault="00DF3A9D" w:rsidP="00DF3A9D">
      <w:pPr>
        <w:spacing w:line="240" w:lineRule="auto"/>
        <w:ind w:left="720"/>
        <w:jc w:val="both"/>
        <w:rPr>
          <w:rFonts w:ascii="Times New Roman" w:hAnsi="Times New Roman" w:cs="Times New Roman"/>
          <w:color w:val="000000"/>
          <w:sz w:val="24"/>
          <w:szCs w:val="24"/>
        </w:rPr>
      </w:pPr>
      <w:r w:rsidRPr="009A55DA">
        <w:rPr>
          <w:rFonts w:ascii="Times New Roman" w:hAnsi="Times New Roman" w:cs="Times New Roman"/>
          <w:color w:val="000000"/>
          <w:sz w:val="24"/>
          <w:szCs w:val="24"/>
        </w:rPr>
        <w:t xml:space="preserve">My dad worked </w:t>
      </w:r>
      <w:r>
        <w:rPr>
          <w:rFonts w:ascii="Times New Roman" w:hAnsi="Times New Roman" w:cs="Times New Roman"/>
          <w:color w:val="000000"/>
          <w:sz w:val="24"/>
          <w:szCs w:val="24"/>
        </w:rPr>
        <w:t>at the plant</w:t>
      </w:r>
      <w:r w:rsidRPr="009A55DA">
        <w:rPr>
          <w:rFonts w:ascii="Times New Roman" w:hAnsi="Times New Roman" w:cs="Times New Roman"/>
          <w:color w:val="000000"/>
          <w:sz w:val="24"/>
          <w:szCs w:val="24"/>
        </w:rPr>
        <w:t xml:space="preserve">, my father-in-law worked there 40-something years, and I knew quite a few people who worked there. I asked to see if my friends could get me in and they did. I got the call from Goodrich and went to work. I had just gotten out of the army, and they kind of gave you a little bit of preference if you had been in the service. I worked for Goodrich for about a year, until they had a big layoff of hundreds of people. </w:t>
      </w:r>
    </w:p>
    <w:p w14:paraId="7A6B86E3" w14:textId="77777777" w:rsidR="00DF3A9D" w:rsidRDefault="00DF3A9D" w:rsidP="00DF3A9D">
      <w:pPr>
        <w:spacing w:line="480" w:lineRule="auto"/>
        <w:rPr>
          <w:rFonts w:ascii="Times New Roman" w:hAnsi="Times New Roman" w:cs="Times New Roman"/>
          <w:color w:val="000000"/>
          <w:sz w:val="24"/>
          <w:szCs w:val="24"/>
        </w:rPr>
      </w:pPr>
      <w:r w:rsidRPr="00DC6E76">
        <w:rPr>
          <w:rFonts w:ascii="Times New Roman" w:hAnsi="Times New Roman" w:cs="Times New Roman"/>
          <w:color w:val="000000"/>
          <w:sz w:val="24"/>
          <w:szCs w:val="24"/>
        </w:rPr>
        <w:t>Dale also described how challenging the job was. He was hired as a tire builder for model farm fronts (the very small tires on the front of some tractors), but he did not like it at all.</w:t>
      </w:r>
    </w:p>
    <w:p w14:paraId="0A22B4C5" w14:textId="77777777" w:rsidR="00DF3A9D" w:rsidRDefault="00DF3A9D" w:rsidP="00DF3A9D">
      <w:pPr>
        <w:spacing w:line="240" w:lineRule="auto"/>
        <w:ind w:left="720"/>
        <w:rPr>
          <w:rFonts w:ascii="Times New Roman" w:hAnsi="Times New Roman" w:cs="Times New Roman"/>
          <w:color w:val="000000"/>
          <w:sz w:val="24"/>
          <w:szCs w:val="24"/>
        </w:rPr>
      </w:pPr>
      <w:r w:rsidRPr="00F71968">
        <w:rPr>
          <w:rFonts w:ascii="Times New Roman" w:hAnsi="Times New Roman" w:cs="Times New Roman"/>
          <w:color w:val="000000"/>
          <w:sz w:val="24"/>
          <w:szCs w:val="24"/>
        </w:rPr>
        <w:t>It's a very hard job. My job was to build 40’s (model farm fronts), which were little bitty tractor tires. I had to build 109 of them every night.  I don't and didn’t like factory work. That's how come I got out of it when they started laying people off. I hated it.</w:t>
      </w:r>
    </w:p>
    <w:p w14:paraId="707D983E" w14:textId="77777777" w:rsidR="00DF3A9D" w:rsidRDefault="00DF3A9D" w:rsidP="00DF3A9D">
      <w:pPr>
        <w:spacing w:line="480" w:lineRule="auto"/>
        <w:rPr>
          <w:rFonts w:ascii="Times New Roman" w:hAnsi="Times New Roman" w:cs="Times New Roman"/>
          <w:color w:val="000000"/>
          <w:sz w:val="24"/>
          <w:szCs w:val="24"/>
        </w:rPr>
      </w:pPr>
      <w:r w:rsidRPr="00403532">
        <w:rPr>
          <w:rFonts w:ascii="Times New Roman" w:hAnsi="Times New Roman" w:cs="Times New Roman"/>
          <w:color w:val="000000"/>
          <w:sz w:val="24"/>
          <w:szCs w:val="24"/>
        </w:rPr>
        <w:lastRenderedPageBreak/>
        <w:t>Similar to Fredas, Dale recounted how miserably hot the plant was during the summers, especially near the curing room. He would work the 4 pm-midnight shift, and he was right by the curing area, which was one of the hottest parts of the plant. He would often be dripping with sweat by the time he headed back to his car at the end of the night.</w:t>
      </w:r>
    </w:p>
    <w:p w14:paraId="1D4688F2" w14:textId="77777777" w:rsidR="00DF3A9D" w:rsidRPr="00477C95" w:rsidRDefault="00DF3A9D" w:rsidP="00DF3A9D">
      <w:pPr>
        <w:spacing w:line="240" w:lineRule="auto"/>
        <w:ind w:left="720"/>
        <w:jc w:val="both"/>
        <w:rPr>
          <w:rFonts w:ascii="Times New Roman" w:hAnsi="Times New Roman" w:cs="Times New Roman"/>
          <w:color w:val="000000"/>
          <w:sz w:val="24"/>
          <w:szCs w:val="24"/>
        </w:rPr>
      </w:pPr>
      <w:r w:rsidRPr="00477C95">
        <w:rPr>
          <w:rFonts w:ascii="Times New Roman" w:hAnsi="Times New Roman" w:cs="Times New Roman"/>
          <w:color w:val="000000"/>
          <w:sz w:val="24"/>
          <w:szCs w:val="24"/>
        </w:rPr>
        <w:t>I worked the evening shift, from 4:00 to midnight. During the summer months, when it gets very hot, the inside of the plant by the curing machines was almost unbearable. They cured those tires with heat, and my machine was right by the curing area. Many nights, I would walk from the parking lot to my machine or the machine to my car, and I would be totally soaked by the time I got back there. It was so hot. It was absolutely miserable.</w:t>
      </w:r>
    </w:p>
    <w:p w14:paraId="360080A9" w14:textId="036B6788" w:rsidR="00DF3A9D" w:rsidRPr="005376A0" w:rsidRDefault="00DF3A9D" w:rsidP="00DF3A9D">
      <w:pPr>
        <w:spacing w:line="480" w:lineRule="auto"/>
        <w:jc w:val="both"/>
        <w:rPr>
          <w:rFonts w:ascii="Times New Roman" w:eastAsia="Times New Roman" w:hAnsi="Times New Roman" w:cs="Times New Roman"/>
          <w:b/>
          <w:bCs/>
          <w:color w:val="000000" w:themeColor="text1"/>
          <w:sz w:val="24"/>
          <w:szCs w:val="24"/>
          <w:u w:val="single"/>
          <w:lang w:val="en"/>
        </w:rPr>
      </w:pPr>
      <w:r w:rsidRPr="005376A0">
        <w:rPr>
          <w:rFonts w:ascii="Times New Roman" w:hAnsi="Times New Roman" w:cs="Times New Roman"/>
          <w:color w:val="000000"/>
          <w:sz w:val="24"/>
          <w:szCs w:val="24"/>
        </w:rPr>
        <w:t xml:space="preserve">Dale’s interview </w:t>
      </w:r>
      <w:r>
        <w:rPr>
          <w:rFonts w:ascii="Times New Roman" w:hAnsi="Times New Roman" w:cs="Times New Roman"/>
          <w:color w:val="000000"/>
          <w:sz w:val="24"/>
          <w:szCs w:val="24"/>
        </w:rPr>
        <w:t>describes</w:t>
      </w:r>
      <w:r w:rsidRPr="005376A0">
        <w:rPr>
          <w:rFonts w:ascii="Times New Roman" w:hAnsi="Times New Roman" w:cs="Times New Roman"/>
          <w:color w:val="000000"/>
          <w:sz w:val="24"/>
          <w:szCs w:val="24"/>
        </w:rPr>
        <w:t xml:space="preserve"> the working conditions in the plant throughout various times of the year, as well </w:t>
      </w:r>
      <w:r w:rsidR="003753B9" w:rsidRPr="005376A0">
        <w:rPr>
          <w:rFonts w:ascii="Times New Roman" w:hAnsi="Times New Roman" w:cs="Times New Roman"/>
          <w:color w:val="000000"/>
          <w:sz w:val="24"/>
          <w:szCs w:val="24"/>
        </w:rPr>
        <w:t>as</w:t>
      </w:r>
      <w:r w:rsidRPr="005376A0">
        <w:rPr>
          <w:rFonts w:ascii="Times New Roman" w:hAnsi="Times New Roman" w:cs="Times New Roman"/>
          <w:color w:val="000000"/>
          <w:sz w:val="24"/>
          <w:szCs w:val="24"/>
        </w:rPr>
        <w:t xml:space="preserve"> the hiring process for veterans returning from the war. Stifling heat in the summer would have made it extremely challenging to work and would cause further strain on a body</w:t>
      </w:r>
      <w:r>
        <w:rPr>
          <w:rFonts w:ascii="Times New Roman" w:hAnsi="Times New Roman" w:cs="Times New Roman"/>
          <w:color w:val="000000"/>
          <w:sz w:val="24"/>
          <w:szCs w:val="24"/>
        </w:rPr>
        <w:t xml:space="preserve"> already facing hazardous working conditions.</w:t>
      </w:r>
    </w:p>
    <w:p w14:paraId="4C549794" w14:textId="77777777" w:rsidR="00DF3A9D" w:rsidRPr="009B6121" w:rsidRDefault="00DF3A9D" w:rsidP="00DF3A9D">
      <w:pPr>
        <w:spacing w:line="480" w:lineRule="auto"/>
        <w:ind w:firstLine="720"/>
        <w:jc w:val="center"/>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Jerry Wyrick</w:t>
      </w:r>
    </w:p>
    <w:p w14:paraId="6447EDD8" w14:textId="5C32E8E4" w:rsidR="00DF3A9D" w:rsidRDefault="00DF3A9D" w:rsidP="00DF3A9D">
      <w:pPr>
        <w:pStyle w:val="NormalWeb"/>
        <w:spacing w:before="0" w:beforeAutospacing="0" w:after="240" w:afterAutospacing="0" w:line="480" w:lineRule="auto"/>
        <w:ind w:firstLine="720"/>
        <w:jc w:val="both"/>
        <w:rPr>
          <w:color w:val="000000" w:themeColor="text1"/>
          <w:lang w:val="en"/>
        </w:rPr>
      </w:pPr>
      <w:r>
        <w:rPr>
          <w:color w:val="000000" w:themeColor="text1"/>
          <w:lang w:val="en"/>
        </w:rPr>
        <w:t>Jerry Wyrick worked as a B.F. Goodrich stockroom worker and tire builder. He began his career there on August 14, 1963, and worked until they closed in 1986. When the plant closed, he was transferred to Tuscaloosa, Alabama, where he worked for ten years until his retirement was finalized. As he worked at the plant for close to 20 years, he was knowledgeable about different departments and processes of tire manufacturing. He knew exactly where</w:t>
      </w:r>
      <w:r w:rsidR="007D6113">
        <w:rPr>
          <w:color w:val="000000" w:themeColor="text1"/>
          <w:lang w:val="en"/>
        </w:rPr>
        <w:t xml:space="preserve"> events</w:t>
      </w:r>
      <w:r>
        <w:rPr>
          <w:color w:val="000000" w:themeColor="text1"/>
          <w:lang w:val="en"/>
        </w:rPr>
        <w:t xml:space="preserve"> </w:t>
      </w:r>
      <w:r w:rsidR="007D6113">
        <w:rPr>
          <w:color w:val="000000" w:themeColor="text1"/>
          <w:lang w:val="en"/>
        </w:rPr>
        <w:t>t</w:t>
      </w:r>
      <w:r>
        <w:rPr>
          <w:color w:val="000000" w:themeColor="text1"/>
          <w:lang w:val="en"/>
        </w:rPr>
        <w:t>ook place, the different shifts at the plant, and how the hiring process worked. Jerry began by working as a stockboy and tire builder. As he detailed,</w:t>
      </w:r>
    </w:p>
    <w:p w14:paraId="367C5295" w14:textId="77777777" w:rsidR="00DF3A9D" w:rsidRPr="001119E5" w:rsidRDefault="00DF3A9D" w:rsidP="00DF3A9D">
      <w:pPr>
        <w:pStyle w:val="NormalWeb"/>
        <w:spacing w:before="0" w:beforeAutospacing="0" w:after="240" w:afterAutospacing="0"/>
        <w:ind w:left="720"/>
        <w:jc w:val="both"/>
        <w:rPr>
          <w:color w:val="000000"/>
        </w:rPr>
      </w:pPr>
      <w:r w:rsidRPr="001119E5">
        <w:rPr>
          <w:color w:val="000000"/>
        </w:rPr>
        <w:t>When I hired on, there were five departments: small OTR (off-the-road), large OTR, farm service, passenger tires, and heavy-duty (truck tires). I wasn't the only stock boy. I just did 8060 and small OTR.</w:t>
      </w:r>
      <w:r>
        <w:rPr>
          <w:color w:val="000000"/>
        </w:rPr>
        <w:t xml:space="preserve"> I worked third shift (the graveyard shift) for many years.</w:t>
      </w:r>
      <w:r w:rsidRPr="001119E5">
        <w:rPr>
          <w:color w:val="000000"/>
        </w:rPr>
        <w:t xml:space="preserve"> The graveyard shift was from midnight to eight o'clock in the morning.</w:t>
      </w:r>
      <w:r>
        <w:rPr>
          <w:color w:val="000000"/>
        </w:rPr>
        <w:t xml:space="preserve"> We were allowed to </w:t>
      </w:r>
      <w:r w:rsidRPr="001119E5">
        <w:rPr>
          <w:color w:val="000000"/>
        </w:rPr>
        <w:t>clock in about 15 minutes before shift time.</w:t>
      </w:r>
    </w:p>
    <w:p w14:paraId="5A78F32C" w14:textId="77777777" w:rsidR="00DF3A9D" w:rsidRDefault="00DF3A9D" w:rsidP="00DF3A9D">
      <w:pPr>
        <w:pStyle w:val="NormalWeb"/>
        <w:spacing w:before="0" w:beforeAutospacing="0" w:after="240" w:afterAutospacing="0" w:line="480" w:lineRule="auto"/>
        <w:jc w:val="both"/>
        <w:rPr>
          <w:color w:val="000000"/>
        </w:rPr>
      </w:pPr>
      <w:r>
        <w:rPr>
          <w:color w:val="000000"/>
        </w:rPr>
        <w:lastRenderedPageBreak/>
        <w:t>Jerry also discussed additional details related to the hiring process. There were certain jobs that were far more desirable than others. Desirable jobs often included “clean” ones such as plant management, stockroom detail, and the shipping department. Undesirable jobs were the “dirty” and “hot” ones such as curing, tire building, or working over in the carbon black section. Seniority often decided job assignments, i.e., the longer one had worked at the plant, the greater the likelihood of attaining a desirable position. As Jerry explained,</w:t>
      </w:r>
    </w:p>
    <w:p w14:paraId="6D15BF0A" w14:textId="77777777" w:rsidR="00DF3A9D" w:rsidRPr="00DF6DC4" w:rsidRDefault="00DF3A9D" w:rsidP="00DF3A9D">
      <w:pPr>
        <w:pStyle w:val="NormalWeb"/>
        <w:spacing w:before="0" w:beforeAutospacing="0" w:after="240" w:afterAutospacing="0"/>
        <w:ind w:left="720"/>
        <w:jc w:val="both"/>
        <w:rPr>
          <w:color w:val="000000" w:themeColor="text1"/>
          <w:lang w:val="en"/>
        </w:rPr>
      </w:pPr>
      <w:r w:rsidRPr="00DF6DC4">
        <w:rPr>
          <w:color w:val="000000"/>
        </w:rPr>
        <w:t>Hiring at B.F. Goodrich was all based on seniority. How this process worked was that you found a job that you wanted to bid on. You would place your bid, and if you were the most senior person, you were the one who got it. There were a bunch of crappy jobs that nobody wanted. Curing was one of these jobs. I took a job in the curing department to stay on the day shift one time. It was horrible, hot, and dirty.</w:t>
      </w:r>
    </w:p>
    <w:p w14:paraId="764EDD96" w14:textId="42D34576" w:rsidR="00DF3A9D" w:rsidRDefault="00DF3A9D" w:rsidP="00DF3A9D">
      <w:pPr>
        <w:pStyle w:val="NormalWeb"/>
        <w:spacing w:before="0" w:beforeAutospacing="0" w:after="240" w:afterAutospacing="0" w:line="480" w:lineRule="auto"/>
        <w:jc w:val="both"/>
        <w:rPr>
          <w:color w:val="000000"/>
        </w:rPr>
      </w:pPr>
      <w:r>
        <w:rPr>
          <w:color w:val="000000"/>
        </w:rPr>
        <w:t xml:space="preserve">Jerry was also knowledgeable </w:t>
      </w:r>
      <w:r w:rsidR="003753B9">
        <w:rPr>
          <w:color w:val="000000"/>
        </w:rPr>
        <w:t>about</w:t>
      </w:r>
      <w:r>
        <w:rPr>
          <w:color w:val="000000"/>
        </w:rPr>
        <w:t xml:space="preserve"> what being a B.F. Goodrich tire builder entailed. His work experience and stories </w:t>
      </w:r>
      <w:r w:rsidR="00CD5B3A">
        <w:rPr>
          <w:color w:val="000000"/>
        </w:rPr>
        <w:t>augmented</w:t>
      </w:r>
      <w:r>
        <w:rPr>
          <w:color w:val="000000"/>
        </w:rPr>
        <w:t xml:space="preserve"> the stories of other tire builders, such as Fredas Cook, to provide a clearer picture of the tire building department. One of the items that Jerry mentioned a couple of times was the payment process. There were two different types of payment at the plant: salary and piece work. Salaried work was typically paid on an hourly basis and was reserved for the upper levels of plant management. More common was what was known as piecework</w:t>
      </w:r>
      <w:r w:rsidR="007D6113">
        <w:rPr>
          <w:color w:val="000000"/>
        </w:rPr>
        <w:t>, i.e., getting</w:t>
      </w:r>
      <w:r>
        <w:rPr>
          <w:color w:val="000000"/>
        </w:rPr>
        <w:t xml:space="preserve"> paid a specific rate for every item built. As Jerry explained during his interview,</w:t>
      </w:r>
    </w:p>
    <w:p w14:paraId="4A97C68B" w14:textId="77777777" w:rsidR="00DF3A9D" w:rsidRPr="00DF6DC4" w:rsidRDefault="00DF3A9D" w:rsidP="00DF3A9D">
      <w:pPr>
        <w:pStyle w:val="NormalWeb"/>
        <w:spacing w:before="0" w:beforeAutospacing="0" w:after="240" w:afterAutospacing="0"/>
        <w:ind w:left="720"/>
        <w:jc w:val="both"/>
        <w:rPr>
          <w:color w:val="000000"/>
        </w:rPr>
      </w:pPr>
      <w:r w:rsidRPr="00DF6DC4">
        <w:rPr>
          <w:color w:val="000000"/>
        </w:rPr>
        <w:t>Normally, a salaried rate at Goodrich meant bosses and similar upper-level management. When I was a stockboy, I received an average salary. I wasn’t a boss, but I received a flat rate because I had no control over how much I was allowed to make. Now, when I went to tire building, it was piece work. This was sometimes an unfair system because certain tires took a lot longer to build and cure than others. Some tires would take me four hours to build, while I could build four of another type of tire in one hour. You might only work on one tire your whole shift, which meant that you would only be paid for that one tire.</w:t>
      </w:r>
    </w:p>
    <w:p w14:paraId="3BA8907F" w14:textId="77777777" w:rsidR="00DF3A9D" w:rsidRDefault="00DF3A9D" w:rsidP="00DF3A9D">
      <w:pPr>
        <w:pStyle w:val="NormalWeb"/>
        <w:spacing w:before="0" w:beforeAutospacing="0" w:after="240" w:afterAutospacing="0" w:line="480" w:lineRule="auto"/>
        <w:jc w:val="both"/>
        <w:rPr>
          <w:color w:val="000000"/>
        </w:rPr>
      </w:pPr>
      <w:r>
        <w:rPr>
          <w:color w:val="000000"/>
        </w:rPr>
        <w:t xml:space="preserve">Jerry also provided additional details on what took place in the curing department. He described feeling very rushed sometimes because if one tire was curing, the </w:t>
      </w:r>
      <w:proofErr w:type="spellStart"/>
      <w:r>
        <w:rPr>
          <w:color w:val="000000"/>
        </w:rPr>
        <w:t>cureman</w:t>
      </w:r>
      <w:proofErr w:type="spellEnd"/>
      <w:r>
        <w:rPr>
          <w:color w:val="000000"/>
        </w:rPr>
        <w:t xml:space="preserve"> needed to have the next one lined up and ready to be put into the machine.</w:t>
      </w:r>
    </w:p>
    <w:p w14:paraId="4CBC3559" w14:textId="77777777" w:rsidR="00DF3A9D" w:rsidRPr="00F10FE1" w:rsidRDefault="00DF3A9D" w:rsidP="00DF3A9D">
      <w:pPr>
        <w:pStyle w:val="NormalWeb"/>
        <w:spacing w:before="0" w:beforeAutospacing="0" w:after="240" w:afterAutospacing="0"/>
        <w:ind w:left="720"/>
        <w:jc w:val="both"/>
        <w:rPr>
          <w:color w:val="000000"/>
        </w:rPr>
      </w:pPr>
      <w:r w:rsidRPr="00477C95">
        <w:rPr>
          <w:color w:val="000000"/>
        </w:rPr>
        <w:lastRenderedPageBreak/>
        <w:t xml:space="preserve">In the curing room, there were these massive steam domes. They opened up and you put the green tire in there and it came down and shaped the tire. The presses in these molds were extremely hot. When the tires came out of the press, they were too hot to handle. You had to wear gloves. Over in large OTR, they had pot heaters, which could fit three or four different molds at one time. Some of the tires in these molds were in there for 12-16 hours. While the green tires were curing, you had to get the next round of tires ready. You needed to make sure that everything was lined up, so that when you pulled out the completed tires, </w:t>
      </w:r>
      <w:r w:rsidRPr="00F10FE1">
        <w:rPr>
          <w:color w:val="000000"/>
        </w:rPr>
        <w:t>you had more to put in.</w:t>
      </w:r>
    </w:p>
    <w:p w14:paraId="6B576FAC" w14:textId="77777777" w:rsidR="00DF3A9D" w:rsidRDefault="00DF3A9D" w:rsidP="00DF3A9D">
      <w:pPr>
        <w:pStyle w:val="NormalWeb"/>
        <w:spacing w:before="0" w:beforeAutospacing="0" w:after="240" w:afterAutospacing="0" w:line="480" w:lineRule="auto"/>
        <w:jc w:val="both"/>
        <w:rPr>
          <w:color w:val="000000"/>
        </w:rPr>
      </w:pPr>
      <w:r w:rsidRPr="00F10FE1">
        <w:rPr>
          <w:color w:val="000000"/>
        </w:rPr>
        <w:t xml:space="preserve">Jerry’s knowledge of the different parts </w:t>
      </w:r>
      <w:r>
        <w:rPr>
          <w:color w:val="000000"/>
        </w:rPr>
        <w:t>and location of departments</w:t>
      </w:r>
      <w:r w:rsidRPr="00F10FE1">
        <w:rPr>
          <w:color w:val="000000"/>
        </w:rPr>
        <w:t xml:space="preserve"> </w:t>
      </w:r>
      <w:r>
        <w:rPr>
          <w:color w:val="000000"/>
        </w:rPr>
        <w:t>also provided input to the</w:t>
      </w:r>
      <w:r w:rsidRPr="00F10FE1">
        <w:rPr>
          <w:color w:val="000000"/>
        </w:rPr>
        <w:t xml:space="preserve"> digital map of the plant and</w:t>
      </w:r>
      <w:r>
        <w:rPr>
          <w:color w:val="000000"/>
        </w:rPr>
        <w:t xml:space="preserve"> an overview of the location of events and the general layout of the tire plan.</w:t>
      </w:r>
    </w:p>
    <w:p w14:paraId="1463F93F" w14:textId="77777777" w:rsidR="00DF3A9D" w:rsidRPr="0030589B" w:rsidRDefault="00DF3A9D" w:rsidP="00DF3A9D">
      <w:pPr>
        <w:pStyle w:val="NormalWeb"/>
        <w:spacing w:before="0" w:beforeAutospacing="0" w:after="240" w:afterAutospacing="0"/>
        <w:ind w:left="720"/>
        <w:jc w:val="both"/>
        <w:rPr>
          <w:color w:val="000000"/>
        </w:rPr>
      </w:pPr>
      <w:r w:rsidRPr="0030589B">
        <w:rPr>
          <w:color w:val="000000"/>
        </w:rPr>
        <w:t>Over at the east end was where they stored all of the components (carbon black, oils, acids, and others) that they used together to create the fabric for the tires. This was an extremely dirty portion of the plant. The people who worked in this section had to wear coveralls because carbon black got everywhere. Part of this area had two levels. The maintenance shop was on the lower level and the plant manager’s offices were upstairs. The northeastern corner of the plant housed the incinerator. It was almost completely off of the property and serves as a transfer station now. The western part of the plant was where all of the warehouses were located. One of the warehouses is still standing down there, and I believe it is currently being used by a trucking company.</w:t>
      </w:r>
    </w:p>
    <w:p w14:paraId="5A5D9EC2" w14:textId="77777777" w:rsidR="00DF3A9D" w:rsidRPr="00844D14" w:rsidRDefault="00DF3A9D" w:rsidP="00DF3A9D">
      <w:pPr>
        <w:pStyle w:val="NormalWeb"/>
        <w:spacing w:before="0" w:beforeAutospacing="0" w:after="240" w:afterAutospacing="0" w:line="480" w:lineRule="auto"/>
        <w:jc w:val="both"/>
        <w:rPr>
          <w:color w:val="000000"/>
        </w:rPr>
      </w:pPr>
      <w:r w:rsidRPr="00844D14">
        <w:rPr>
          <w:color w:val="000000"/>
        </w:rPr>
        <w:t>When the plant closed in 1986, Jerry was about ten years out from retiring with full benefits.</w:t>
      </w:r>
      <w:r>
        <w:rPr>
          <w:color w:val="000000"/>
        </w:rPr>
        <w:t xml:space="preserve"> Jerry’s supervisor asked him if he would be willing to move down to the plant in Tuscaloosa to work until he met the retirement requirements. Jerry accepted and he and his wife moved to Alabama with a few others. Many of the people who relocated to Tuscaloosa soon left because they either retired or because they did not like the climate. Jerry, however, stayed at the plant for ten years until he retired. In Tuscaloosa, he transferred from building off-the-road tires to passenger tires. He enjoyed working in Alabama because it was cooler than in Miami. It was not extremely cold, but B.F. Goodrich found that their materials worked better if they were colder. </w:t>
      </w:r>
    </w:p>
    <w:p w14:paraId="54A04D25" w14:textId="77777777" w:rsidR="00DF3A9D" w:rsidRPr="00DC765C" w:rsidRDefault="00DF3A9D" w:rsidP="00DF3A9D">
      <w:pPr>
        <w:pStyle w:val="NormalWeb"/>
        <w:spacing w:before="0" w:beforeAutospacing="0" w:after="240" w:afterAutospacing="0"/>
        <w:ind w:left="720"/>
        <w:jc w:val="both"/>
        <w:rPr>
          <w:color w:val="000000"/>
        </w:rPr>
      </w:pPr>
      <w:r w:rsidRPr="00DC765C">
        <w:rPr>
          <w:color w:val="000000"/>
        </w:rPr>
        <w:t>In Miami, I was responsible for building off-the-road tires. When I went to Alabama, I had to build passenger tires. B.F. Goodrich finally figured out in Alabama that if they kept it somewhat of a constant temperature, their material worked better. I'm not telling you it was air-conditioned when I left there, but it was a lot cooler than here in Miami.</w:t>
      </w:r>
    </w:p>
    <w:p w14:paraId="24BC6806" w14:textId="77777777" w:rsidR="00DF3A9D" w:rsidRDefault="00DF3A9D" w:rsidP="00DF3A9D">
      <w:pPr>
        <w:pStyle w:val="NormalWeb"/>
        <w:spacing w:before="0" w:beforeAutospacing="0" w:after="240" w:afterAutospacing="0"/>
        <w:jc w:val="both"/>
      </w:pPr>
    </w:p>
    <w:p w14:paraId="7ECF8130" w14:textId="70B743C2" w:rsidR="00DF3A9D" w:rsidRDefault="00DF3A9D" w:rsidP="00DF3A9D">
      <w:pPr>
        <w:pStyle w:val="NormalWeb"/>
        <w:spacing w:before="0" w:beforeAutospacing="0" w:after="240" w:afterAutospacing="0" w:line="480" w:lineRule="auto"/>
        <w:jc w:val="both"/>
        <w:rPr>
          <w:color w:val="000000" w:themeColor="text1"/>
          <w:lang w:val="en"/>
        </w:rPr>
      </w:pPr>
      <w:r>
        <w:rPr>
          <w:color w:val="000000" w:themeColor="text1"/>
          <w:lang w:val="en"/>
        </w:rPr>
        <w:t>Jerry’s recollections fill in gaps in information from other interviews. For example, he provided a thorough explanation of how salary varied among individuals.</w:t>
      </w:r>
    </w:p>
    <w:p w14:paraId="799C0D70" w14:textId="2731F97D" w:rsidR="00DF3A9D" w:rsidRPr="007D6113" w:rsidRDefault="007D6113" w:rsidP="007D6113">
      <w:pPr>
        <w:pStyle w:val="NormalWeb"/>
        <w:spacing w:before="0" w:beforeAutospacing="0" w:after="240" w:afterAutospacing="0" w:line="480" w:lineRule="auto"/>
        <w:jc w:val="center"/>
        <w:rPr>
          <w:b/>
          <w:bCs/>
          <w:color w:val="000000"/>
        </w:rPr>
      </w:pPr>
      <w:r w:rsidRPr="007D6113">
        <w:rPr>
          <w:b/>
          <w:bCs/>
          <w:color w:val="000000" w:themeColor="text1"/>
          <w:lang w:val="en"/>
        </w:rPr>
        <w:t>Accidents at the Plant</w:t>
      </w:r>
    </w:p>
    <w:p w14:paraId="72BC7D64" w14:textId="77777777" w:rsidR="00DF3A9D" w:rsidRDefault="00DF3A9D" w:rsidP="00DF3A9D">
      <w:pPr>
        <w:spacing w:line="480" w:lineRule="auto"/>
        <w:ind w:firstLine="720"/>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Many interviewees mentioned how dangerous tire construction and storage can be. There were several stories of accidents and near misses that interviewees had witnessed or heard about during their time at the plant. John Mott described how his spear bar got stuck in a machine and threw him around. As he recalled, </w:t>
      </w:r>
    </w:p>
    <w:p w14:paraId="44236156" w14:textId="77777777" w:rsidR="00DF3A9D" w:rsidRPr="007555F8" w:rsidRDefault="00DF3A9D" w:rsidP="00DF3A9D">
      <w:pPr>
        <w:spacing w:line="240" w:lineRule="auto"/>
        <w:ind w:left="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These ladies that were building the bands were supposed to cement them together where they wouldn’t come apart. This one lady didn’t use her cement like she was supposed to. When I stuck the tire into the machine, my spear bar got caught between the bands. There I was, going up and down, and I got my wings that day (laughs). It didn’t hurt me, but, boy, I learned a lot in that minute.</w:t>
      </w:r>
    </w:p>
    <w:p w14:paraId="1C59EB66" w14:textId="77777777" w:rsidR="00DF3A9D" w:rsidRPr="00D05EC0" w:rsidRDefault="00DF3A9D" w:rsidP="00DF3A9D">
      <w:pPr>
        <w:spacing w:before="240" w:after="240" w:line="480" w:lineRule="auto"/>
        <w:jc w:val="both"/>
        <w:rPr>
          <w:rFonts w:ascii="Times New Roman" w:eastAsia="Times New Roman" w:hAnsi="Times New Roman" w:cs="Times New Roman"/>
          <w:sz w:val="24"/>
          <w:szCs w:val="24"/>
        </w:rPr>
      </w:pPr>
      <w:r w:rsidRPr="00D05EC0">
        <w:rPr>
          <w:rFonts w:ascii="Times New Roman" w:eastAsia="Times New Roman" w:hAnsi="Times New Roman" w:cs="Times New Roman"/>
          <w:color w:val="000000"/>
          <w:sz w:val="24"/>
          <w:szCs w:val="24"/>
        </w:rPr>
        <w:t>James Graves had similar stories to share. One of the key items he mentioned was hearing loss</w:t>
      </w:r>
      <w:r>
        <w:rPr>
          <w:rFonts w:ascii="Times New Roman" w:eastAsia="Times New Roman" w:hAnsi="Times New Roman" w:cs="Times New Roman"/>
          <w:color w:val="000000"/>
          <w:sz w:val="24"/>
          <w:szCs w:val="24"/>
        </w:rPr>
        <w:t xml:space="preserve"> resulting from the excessive noise of constantly running machinery.</w:t>
      </w:r>
      <w:r w:rsidRPr="00D05EC0">
        <w:rPr>
          <w:rFonts w:ascii="Times New Roman" w:eastAsia="Times New Roman" w:hAnsi="Times New Roman" w:cs="Times New Roman"/>
          <w:color w:val="000000"/>
          <w:sz w:val="24"/>
          <w:szCs w:val="24"/>
        </w:rPr>
        <w:t xml:space="preserve"> As he detailed,</w:t>
      </w:r>
    </w:p>
    <w:p w14:paraId="40A862A6" w14:textId="77777777" w:rsidR="00DF3A9D" w:rsidRPr="00D05EC0" w:rsidRDefault="00DF3A9D" w:rsidP="00DF3A9D">
      <w:pPr>
        <w:spacing w:before="240" w:after="240" w:line="240" w:lineRule="auto"/>
        <w:ind w:left="720"/>
        <w:jc w:val="both"/>
        <w:rPr>
          <w:rFonts w:ascii="Times New Roman" w:eastAsia="Times New Roman" w:hAnsi="Times New Roman" w:cs="Times New Roman"/>
          <w:sz w:val="24"/>
          <w:szCs w:val="24"/>
        </w:rPr>
      </w:pPr>
      <w:r w:rsidRPr="00D05EC0">
        <w:rPr>
          <w:rFonts w:ascii="Times New Roman" w:eastAsia="Times New Roman" w:hAnsi="Times New Roman" w:cs="Times New Roman"/>
          <w:color w:val="000000"/>
          <w:sz w:val="24"/>
          <w:szCs w:val="24"/>
        </w:rPr>
        <w:t xml:space="preserve">The noise levels in the plant were tremendous. I had 37 tractors down there running 24 hours a day, seven days a week. Also, there was noise from shipping and warehousing operations. You have to realize that it is a lot of noise. A lot of people didn’t like to wear safety devices like hearing aids. And I was one of them, because if I could run from my shipping office and be back in 10 minutes, I wouldn’t bother to put hearing protection in. However, sometimes I’d get down there and it would take a lot longer because somebody else had something new to take care of. What was really sad </w:t>
      </w:r>
      <w:r w:rsidRPr="005D510D">
        <w:rPr>
          <w:rFonts w:ascii="Times New Roman" w:eastAsia="Times New Roman" w:hAnsi="Times New Roman" w:cs="Times New Roman"/>
          <w:color w:val="000000"/>
          <w:sz w:val="24"/>
          <w:szCs w:val="24"/>
        </w:rPr>
        <w:t xml:space="preserve">though, </w:t>
      </w:r>
      <w:r w:rsidRPr="00D05EC0">
        <w:rPr>
          <w:rFonts w:ascii="Times New Roman" w:eastAsia="Times New Roman" w:hAnsi="Times New Roman" w:cs="Times New Roman"/>
          <w:color w:val="000000"/>
          <w:sz w:val="24"/>
          <w:szCs w:val="24"/>
        </w:rPr>
        <w:t>was that Goodrich had you checked for hearing, but</w:t>
      </w:r>
      <w:r>
        <w:rPr>
          <w:rFonts w:ascii="Times New Roman" w:eastAsia="Times New Roman" w:hAnsi="Times New Roman" w:cs="Times New Roman"/>
          <w:color w:val="000000"/>
          <w:sz w:val="24"/>
          <w:szCs w:val="24"/>
        </w:rPr>
        <w:t xml:space="preserve"> it wasn’t really an accurate test. W</w:t>
      </w:r>
      <w:r w:rsidRPr="00D05EC0">
        <w:rPr>
          <w:rFonts w:ascii="Times New Roman" w:eastAsia="Times New Roman" w:hAnsi="Times New Roman" w:cs="Times New Roman"/>
          <w:color w:val="000000"/>
          <w:sz w:val="24"/>
          <w:szCs w:val="24"/>
        </w:rPr>
        <w:t>hen you went into a clinic, they would talk really loudly so you could hear them.</w:t>
      </w:r>
      <w:r>
        <w:rPr>
          <w:rFonts w:ascii="Times New Roman" w:eastAsia="Times New Roman" w:hAnsi="Times New Roman" w:cs="Times New Roman"/>
          <w:color w:val="000000"/>
          <w:sz w:val="24"/>
          <w:szCs w:val="24"/>
        </w:rPr>
        <w:t xml:space="preserve"> Then they would tell you that your hearing was fine.</w:t>
      </w:r>
    </w:p>
    <w:p w14:paraId="16DD55CC" w14:textId="77777777" w:rsidR="00DF3A9D" w:rsidRDefault="00DF3A9D" w:rsidP="00DF3A9D">
      <w:pPr>
        <w:spacing w:before="240" w:after="240" w:line="480" w:lineRule="auto"/>
        <w:jc w:val="both"/>
        <w:rPr>
          <w:rFonts w:ascii="Times New Roman" w:eastAsia="Times New Roman" w:hAnsi="Times New Roman" w:cs="Times New Roman"/>
          <w:color w:val="000000"/>
          <w:sz w:val="24"/>
          <w:szCs w:val="24"/>
        </w:rPr>
      </w:pPr>
      <w:r w:rsidRPr="00D05EC0">
        <w:rPr>
          <w:rFonts w:ascii="Times New Roman" w:eastAsia="Times New Roman" w:hAnsi="Times New Roman" w:cs="Times New Roman"/>
          <w:color w:val="000000"/>
          <w:sz w:val="24"/>
          <w:szCs w:val="24"/>
        </w:rPr>
        <w:t>James also mentioned how B.F. Goodrich was a dangerous and sometimes deadly place to work. As he noted, “one of the things you find out when you work at Goodrich for a while, is that they’re not a company that has a lot of people that retire from there. Because they don’t live long enough to do so.</w:t>
      </w:r>
      <w:r>
        <w:rPr>
          <w:rFonts w:ascii="Times New Roman" w:eastAsia="Times New Roman" w:hAnsi="Times New Roman" w:cs="Times New Roman"/>
          <w:color w:val="000000"/>
          <w:sz w:val="24"/>
          <w:szCs w:val="24"/>
        </w:rPr>
        <w:t>”</w:t>
      </w:r>
      <w:r w:rsidRPr="00D05EC0">
        <w:rPr>
          <w:rFonts w:ascii="Times New Roman" w:eastAsia="Times New Roman" w:hAnsi="Times New Roman" w:cs="Times New Roman"/>
          <w:color w:val="000000"/>
          <w:sz w:val="24"/>
          <w:szCs w:val="24"/>
        </w:rPr>
        <w:t xml:space="preserve"> This quote clearly illustrates what a dangerous job factory life could be. Many people </w:t>
      </w:r>
      <w:r w:rsidRPr="00D05EC0">
        <w:rPr>
          <w:rFonts w:ascii="Times New Roman" w:eastAsia="Times New Roman" w:hAnsi="Times New Roman" w:cs="Times New Roman"/>
          <w:color w:val="000000"/>
          <w:sz w:val="24"/>
          <w:szCs w:val="24"/>
        </w:rPr>
        <w:lastRenderedPageBreak/>
        <w:t>joined B.F. Goodrich because it was a way to make a good living. However, few of these workers were aware of the toll that their work would take on their bodies</w:t>
      </w:r>
      <w:r>
        <w:rPr>
          <w:rFonts w:ascii="Times New Roman" w:eastAsia="Times New Roman" w:hAnsi="Times New Roman" w:cs="Times New Roman"/>
          <w:color w:val="000000"/>
          <w:sz w:val="24"/>
          <w:szCs w:val="24"/>
        </w:rPr>
        <w:t>.</w:t>
      </w:r>
    </w:p>
    <w:p w14:paraId="44311E45" w14:textId="77777777" w:rsidR="00DF3A9D" w:rsidRDefault="00DF3A9D" w:rsidP="00DF3A9D">
      <w:pPr>
        <w:spacing w:before="240" w:after="24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Larry Tippit described a couple of accidents in his interview, some of which were deadly. The first item he detailed was how people were at risk of being scalded from the hot water inside of the pot heaters as part of the tire curing process. Finished tires would sometimes come out of the pot heaters with massive blisters on them. If people popped them, the water would immediately turn to steam and burn.</w:t>
      </w:r>
    </w:p>
    <w:p w14:paraId="2B630885" w14:textId="77777777" w:rsidR="00DF3A9D" w:rsidRDefault="00DF3A9D" w:rsidP="00DF3A9D">
      <w:pPr>
        <w:pStyle w:val="NormalWeb"/>
        <w:spacing w:before="0" w:beforeAutospacing="0" w:after="240" w:afterAutospacing="0"/>
        <w:ind w:left="720"/>
        <w:jc w:val="both"/>
        <w:rPr>
          <w:color w:val="000000"/>
        </w:rPr>
      </w:pPr>
      <w:r>
        <w:rPr>
          <w:color w:val="000000"/>
        </w:rPr>
        <w:t>Tires were cured in pot heaters stacked on top of each other. The water inside was between 272 -278 degrees and under pressure. What would happen is that the water bag would bust, and that water under pressure would be forced out into the rubber. This created a tire with blisters on it. If it had blisters on it, and you busted one of them, it’d scald you. The water would just immediately turn to steam. I had two friends that were killed that way.</w:t>
      </w:r>
      <w:r>
        <w:t xml:space="preserve"> </w:t>
      </w:r>
      <w:r>
        <w:rPr>
          <w:color w:val="000000"/>
        </w:rPr>
        <w:t>The tire came out and it had blisters on it, and they were standing over it. One of them punctured it with an awl and it scalded both of them, and they both died. Then my supervisor at that time, Harry Matthews, did the same thing. He punctured a blister on a tire. It scalded his chest. He was in the hospital for an extended period of time.</w:t>
      </w:r>
    </w:p>
    <w:p w14:paraId="114AACC9" w14:textId="180C9C6B" w:rsidR="00DF3A9D" w:rsidRDefault="00DF3A9D" w:rsidP="00DF3A9D">
      <w:pPr>
        <w:pStyle w:val="NormalWeb"/>
        <w:spacing w:before="0" w:beforeAutospacing="0" w:after="240" w:afterAutospacing="0" w:line="480" w:lineRule="auto"/>
        <w:jc w:val="both"/>
      </w:pPr>
      <w:r>
        <w:rPr>
          <w:color w:val="000000"/>
        </w:rPr>
        <w:t>Larry also recounted another incident where a tire almost crushed him to death. As the tires he was working on were extremely large and heavy, there was great danger if one fell over. One day, when he was inspecting one, it fell off the mechanism designed to hold it, fell onto his body, and crushed two of the discs in his back. He recalled how,</w:t>
      </w:r>
    </w:p>
    <w:p w14:paraId="78D36605" w14:textId="77777777" w:rsidR="00DF3A9D" w:rsidRDefault="00DF3A9D" w:rsidP="00DF3A9D">
      <w:pPr>
        <w:pStyle w:val="NormalWeb"/>
        <w:spacing w:before="0" w:beforeAutospacing="0" w:after="240" w:afterAutospacing="0"/>
        <w:ind w:left="720"/>
        <w:jc w:val="both"/>
        <w:rPr>
          <w:color w:val="000000"/>
        </w:rPr>
      </w:pPr>
      <w:r>
        <w:rPr>
          <w:color w:val="000000"/>
        </w:rPr>
        <w:t xml:space="preserve">One day, I was inspecting a field engineering tire that I had built. It was leaning against the rail. It was a 3651. That was the big tire. I was checking the liner splice in it. Across the way from me, an SQC man (quality control), had picked up a 2100 tire on a jack stacker. The job of the jack stacker was to pick the tire up and raise it off the ground while the SQC inspected it. The snout on it rotated, so the tire would rotate, and he could inspect it with a flashlight. Anyway, on that day, I'm behind </w:t>
      </w:r>
      <w:proofErr w:type="gramStart"/>
      <w:r>
        <w:rPr>
          <w:color w:val="000000"/>
        </w:rPr>
        <w:t>that 2100</w:t>
      </w:r>
      <w:proofErr w:type="gramEnd"/>
      <w:r>
        <w:rPr>
          <w:color w:val="000000"/>
        </w:rPr>
        <w:t xml:space="preserve">, looking at the 3651. That jack stacker is supposed to have a safety plate on the end of the snout so the tire can't come off. This jack stacker didn't have that safety plate on it. I'm inspecting the tire and I hear somebody yell, "Look out!" I started to turn to my left, and that 2100 fell off of that jack stacker and it crushed me from the small of my back, to my knees – against that other tire, bang! They quickly got that tire off of me. I was down on the floor. I said, "Okay. I'm going </w:t>
      </w:r>
      <w:r>
        <w:rPr>
          <w:color w:val="000000"/>
        </w:rPr>
        <w:lastRenderedPageBreak/>
        <w:t>to give you your emergency evacuation course, right now!" I talked him through how to put me on the backboard and get me out of there. I had two crushed discs.</w:t>
      </w:r>
    </w:p>
    <w:p w14:paraId="60FDC733" w14:textId="77777777" w:rsidR="00DF3A9D" w:rsidRPr="00F2643B" w:rsidRDefault="00DF3A9D" w:rsidP="00DF3A9D">
      <w:pPr>
        <w:pStyle w:val="NormalWeb"/>
        <w:spacing w:before="0" w:beforeAutospacing="0" w:after="240" w:afterAutospacing="0" w:line="480" w:lineRule="auto"/>
        <w:jc w:val="both"/>
        <w:rPr>
          <w:color w:val="000000"/>
        </w:rPr>
      </w:pPr>
      <w:r>
        <w:rPr>
          <w:color w:val="000000"/>
        </w:rPr>
        <w:t>Thankfully, Larry was not killed when the tire fell on him, but his story provides further evidence of how dangerous working around tires can be.</w:t>
      </w:r>
    </w:p>
    <w:p w14:paraId="02CFD343" w14:textId="77777777" w:rsidR="00DF3A9D" w:rsidRDefault="00DF3A9D" w:rsidP="00DF3A9D">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Jerry Wyrick also mentioned the excessive levels of noise and the dangers of the hot steam, especially if a tire mold blew a gasket. While steam leaks were one of the major sources of noise in the plant (steam was transported around the factory in piping), they were not the only ones. There was a buildup of different noises that created a deafening roar. As he described,</w:t>
      </w:r>
    </w:p>
    <w:p w14:paraId="6214A73F" w14:textId="01FD4290" w:rsidR="00DF3A9D" w:rsidRDefault="00DF3A9D" w:rsidP="00D6119F">
      <w:pPr>
        <w:pStyle w:val="NormalWeb"/>
        <w:spacing w:before="0" w:beforeAutospacing="0" w:after="240" w:afterAutospacing="0"/>
        <w:ind w:left="720"/>
        <w:jc w:val="both"/>
        <w:rPr>
          <w:color w:val="000000"/>
        </w:rPr>
      </w:pPr>
      <w:r w:rsidRPr="009A64BC">
        <w:rPr>
          <w:color w:val="000000"/>
        </w:rPr>
        <w:t>It was just a multitude of different noises and when you got them all together, it was deafening. They came from everywhere. If I dropped a wrench; it made noise. There was a conveyor belt throttle that made a lot of noise. There were cracks in the floor that forklifts would run over, and they bounced up and down. Along with the noise, there was the danger of hot steam, especially if one of the molds blew a gasket. Each mold had a rubber gasket around it, and if that gasket got old, there would be so much pressure that it might blow a hole through the mold. Steam would come out and it would be extremely loud. You did not want to get near the steam because it would burn and boil your skin.</w:t>
      </w:r>
    </w:p>
    <w:p w14:paraId="4D610C34" w14:textId="77777777" w:rsidR="00DF3A9D" w:rsidRPr="006D3BE9" w:rsidRDefault="00DF3A9D" w:rsidP="00DF3A9D">
      <w:pPr>
        <w:pStyle w:val="NormalWeb"/>
        <w:spacing w:before="0" w:beforeAutospacing="0" w:after="240" w:afterAutospacing="0" w:line="480" w:lineRule="auto"/>
        <w:ind w:firstLine="720"/>
        <w:jc w:val="both"/>
        <w:rPr>
          <w:color w:val="000000"/>
        </w:rPr>
      </w:pPr>
      <w:r w:rsidRPr="0034068A">
        <w:rPr>
          <w:color w:val="000000"/>
        </w:rPr>
        <w:t xml:space="preserve">Rebecca Jim, our research partner, also described the </w:t>
      </w:r>
      <w:r>
        <w:rPr>
          <w:color w:val="000000"/>
        </w:rPr>
        <w:t xml:space="preserve">loud </w:t>
      </w:r>
      <w:r w:rsidRPr="0034068A">
        <w:rPr>
          <w:color w:val="000000"/>
        </w:rPr>
        <w:t>noise of the plant.</w:t>
      </w:r>
      <w:r>
        <w:rPr>
          <w:color w:val="000000"/>
        </w:rPr>
        <w:t xml:space="preserve"> She worked for many years as a school counselor at Will Rodgers High School in Miami. Throughout the year, students and staff at the school could hear the noise from the plant. As she detailed, “</w:t>
      </w:r>
      <w:r w:rsidRPr="0034068A">
        <w:rPr>
          <w:color w:val="000000"/>
        </w:rPr>
        <w:t>I worked at W</w:t>
      </w:r>
      <w:r>
        <w:rPr>
          <w:color w:val="000000"/>
        </w:rPr>
        <w:t xml:space="preserve">ill </w:t>
      </w:r>
      <w:r w:rsidRPr="0034068A">
        <w:rPr>
          <w:color w:val="000000"/>
        </w:rPr>
        <w:t>Rogers</w:t>
      </w:r>
      <w:r>
        <w:rPr>
          <w:color w:val="000000"/>
        </w:rPr>
        <w:t>, which was about a block away from the plant. You could hear the noise of the plant from the school.” The plant operated 24 hours a day, 365 days a year, which meant that the noise was non-stop.</w:t>
      </w:r>
    </w:p>
    <w:p w14:paraId="1F1E0B72" w14:textId="1F734003" w:rsidR="00DF3A9D" w:rsidRPr="00C131D7" w:rsidRDefault="00DF3A9D" w:rsidP="00DF3A9D">
      <w:pPr>
        <w:spacing w:before="240"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lang w:val="en"/>
        </w:rPr>
        <w:t xml:space="preserve">In addition to providing new details about how the plant operated, the interviews touched on the personal aspect of work and the connection people have to their jobs. A job is a livelihood and way to support a family, but it is also a place where people spend a large portion of their lives. From these people, we </w:t>
      </w:r>
      <w:r w:rsidR="009865FB">
        <w:rPr>
          <w:rFonts w:ascii="Times New Roman" w:eastAsia="Times New Roman" w:hAnsi="Times New Roman" w:cs="Times New Roman"/>
          <w:color w:val="000000" w:themeColor="text1"/>
          <w:sz w:val="24"/>
          <w:szCs w:val="24"/>
          <w:lang w:val="en"/>
        </w:rPr>
        <w:t>can</w:t>
      </w:r>
      <w:r>
        <w:rPr>
          <w:rFonts w:ascii="Times New Roman" w:eastAsia="Times New Roman" w:hAnsi="Times New Roman" w:cs="Times New Roman"/>
          <w:color w:val="000000" w:themeColor="text1"/>
          <w:sz w:val="24"/>
          <w:szCs w:val="24"/>
          <w:lang w:val="en"/>
        </w:rPr>
        <w:t xml:space="preserve"> learn more about salary, the hiring process, how to build a tire, what </w:t>
      </w:r>
      <w:r>
        <w:rPr>
          <w:rFonts w:ascii="Times New Roman" w:eastAsia="Times New Roman" w:hAnsi="Times New Roman" w:cs="Times New Roman"/>
          <w:color w:val="000000" w:themeColor="text1"/>
          <w:sz w:val="24"/>
          <w:szCs w:val="24"/>
          <w:lang w:val="en"/>
        </w:rPr>
        <w:lastRenderedPageBreak/>
        <w:t>accidents occurred, and many others. It is in these small details that the true story and lived experiences of B.F. Goodrich’s Miami plant come to life.</w:t>
      </w:r>
    </w:p>
    <w:p w14:paraId="5EA9E51C" w14:textId="1ADA4F00" w:rsidR="00DF3A9D" w:rsidRPr="004D3399" w:rsidRDefault="00103B03" w:rsidP="004D3399">
      <w:pPr>
        <w:pStyle w:val="Heading2"/>
        <w:numPr>
          <w:ilvl w:val="1"/>
          <w:numId w:val="24"/>
        </w:numPr>
        <w:spacing w:line="480" w:lineRule="auto"/>
        <w:ind w:left="450"/>
        <w:rPr>
          <w:rFonts w:ascii="Times New Roman" w:hAnsi="Times New Roman" w:cs="Times New Roman"/>
          <w:b/>
          <w:color w:val="auto"/>
          <w:sz w:val="24"/>
          <w:szCs w:val="24"/>
        </w:rPr>
      </w:pPr>
      <w:r w:rsidRPr="004D3399">
        <w:rPr>
          <w:rFonts w:ascii="Times New Roman" w:hAnsi="Times New Roman" w:cs="Times New Roman"/>
          <w:b/>
          <w:color w:val="auto"/>
          <w:sz w:val="24"/>
          <w:szCs w:val="24"/>
        </w:rPr>
        <w:t xml:space="preserve"> </w:t>
      </w:r>
      <w:bookmarkStart w:id="47" w:name="_Toc133486132"/>
      <w:r w:rsidRPr="004D3399">
        <w:rPr>
          <w:rFonts w:ascii="Times New Roman" w:hAnsi="Times New Roman" w:cs="Times New Roman"/>
          <w:b/>
          <w:color w:val="auto"/>
          <w:sz w:val="24"/>
          <w:szCs w:val="24"/>
        </w:rPr>
        <w:t>Areas</w:t>
      </w:r>
      <w:r w:rsidR="00DF3A9D" w:rsidRPr="004D3399">
        <w:rPr>
          <w:rFonts w:ascii="Times New Roman" w:hAnsi="Times New Roman" w:cs="Times New Roman"/>
          <w:b/>
          <w:color w:val="auto"/>
          <w:sz w:val="24"/>
          <w:szCs w:val="24"/>
        </w:rPr>
        <w:t xml:space="preserve"> of Concern</w:t>
      </w:r>
      <w:bookmarkEnd w:id="47"/>
    </w:p>
    <w:p w14:paraId="36C75510" w14:textId="34E0E895" w:rsidR="00DF3A9D" w:rsidRDefault="00DF3A9D" w:rsidP="00DF3A9D">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The 1986 plant closure was disastrous for </w:t>
      </w:r>
      <w:r w:rsidR="00FB13CA">
        <w:rPr>
          <w:rFonts w:ascii="Times New Roman" w:eastAsia="Times New Roman" w:hAnsi="Times New Roman" w:cs="Times New Roman"/>
          <w:color w:val="000000" w:themeColor="text1"/>
          <w:sz w:val="24"/>
          <w:szCs w:val="24"/>
          <w:lang w:val="en"/>
        </w:rPr>
        <w:t>several</w:t>
      </w:r>
      <w:r>
        <w:rPr>
          <w:rFonts w:ascii="Times New Roman" w:eastAsia="Times New Roman" w:hAnsi="Times New Roman" w:cs="Times New Roman"/>
          <w:color w:val="000000" w:themeColor="text1"/>
          <w:sz w:val="24"/>
          <w:szCs w:val="24"/>
          <w:lang w:val="en"/>
        </w:rPr>
        <w:t xml:space="preserve"> reasons. In addition to devastating the regional economy, causing societal turmoil, and altering the work landscape of Miami and Ottawa County, the closure also took an environmental toll. As mentioned above, tire manufacturing uses a variety of different compounds. A June 1991 site report provides further elaboration on how many toxic and non-toxic substances were stored and used during manufacturing in Miami. </w:t>
      </w:r>
      <w:r w:rsidR="00D40031">
        <w:rPr>
          <w:rFonts w:ascii="Times New Roman" w:eastAsia="Times New Roman" w:hAnsi="Times New Roman" w:cs="Times New Roman"/>
          <w:color w:val="000000" w:themeColor="text1"/>
          <w:sz w:val="24"/>
          <w:szCs w:val="24"/>
          <w:lang w:val="en"/>
        </w:rPr>
        <w:fldChar w:fldCharType="begin"/>
      </w:r>
      <w:r w:rsidR="005F1BDA">
        <w:rPr>
          <w:rFonts w:ascii="Times New Roman" w:eastAsia="Times New Roman" w:hAnsi="Times New Roman" w:cs="Times New Roman"/>
          <w:color w:val="000000" w:themeColor="text1"/>
          <w:sz w:val="24"/>
          <w:szCs w:val="24"/>
          <w:lang w:val="en"/>
        </w:rPr>
        <w:instrText xml:space="preserve"> ADDIN ZOTERO_ITEM CSL_CITATION {"citationID":"ryshAW2h","properties":{"formattedCitation":"(Waldemar S. Nelson and Company 1991a, 1)","plainCitation":"(Waldemar S. Nelson and Company 1991a, 1)","noteIndex":0},"citationItems":[{"id":586,"uris":["http://zotero.org/users/8815485/items/SUW9VHKL"],"itemData":{"id":586,"type":"report","page":"1-8","title":"Phase 1 Environmental Assessment","author":[{"family":"Waldemar S. Nelson and Company","given":""}],"issued":{"date-parts":[["1991",6]]}},"locator":"1"}],"schema":"https://github.com/citation-style-language/schema/raw/master/csl-citation.json"} </w:instrText>
      </w:r>
      <w:r w:rsidR="00D40031">
        <w:rPr>
          <w:rFonts w:ascii="Times New Roman" w:eastAsia="Times New Roman" w:hAnsi="Times New Roman" w:cs="Times New Roman"/>
          <w:color w:val="000000" w:themeColor="text1"/>
          <w:sz w:val="24"/>
          <w:szCs w:val="24"/>
          <w:lang w:val="en"/>
        </w:rPr>
        <w:fldChar w:fldCharType="separate"/>
      </w:r>
      <w:r w:rsidR="005F1BDA" w:rsidRPr="005F1BDA">
        <w:rPr>
          <w:rFonts w:ascii="Times New Roman" w:hAnsi="Times New Roman" w:cs="Times New Roman"/>
          <w:sz w:val="24"/>
        </w:rPr>
        <w:t xml:space="preserve">Waldemar S. Nelson and Company </w:t>
      </w:r>
      <w:r w:rsidR="00B2395D">
        <w:rPr>
          <w:rFonts w:ascii="Times New Roman" w:hAnsi="Times New Roman" w:cs="Times New Roman"/>
          <w:sz w:val="24"/>
        </w:rPr>
        <w:t>(</w:t>
      </w:r>
      <w:r w:rsidR="005F1BDA" w:rsidRPr="005F1BDA">
        <w:rPr>
          <w:rFonts w:ascii="Times New Roman" w:hAnsi="Times New Roman" w:cs="Times New Roman"/>
          <w:sz w:val="24"/>
        </w:rPr>
        <w:t>1991a, 1)</w:t>
      </w:r>
      <w:r w:rsidR="00D40031">
        <w:rPr>
          <w:rFonts w:ascii="Times New Roman" w:eastAsia="Times New Roman" w:hAnsi="Times New Roman" w:cs="Times New Roman"/>
          <w:color w:val="000000" w:themeColor="text1"/>
          <w:sz w:val="24"/>
          <w:szCs w:val="24"/>
          <w:lang w:val="en"/>
        </w:rPr>
        <w:fldChar w:fldCharType="end"/>
      </w:r>
      <w:r>
        <w:rPr>
          <w:rFonts w:ascii="Times New Roman" w:eastAsia="Times New Roman" w:hAnsi="Times New Roman" w:cs="Times New Roman"/>
          <w:color w:val="000000" w:themeColor="text1"/>
          <w:sz w:val="24"/>
          <w:szCs w:val="24"/>
          <w:lang w:val="en"/>
        </w:rPr>
        <w:t xml:space="preserve"> detail</w:t>
      </w:r>
      <w:r w:rsidR="00B2395D">
        <w:rPr>
          <w:rFonts w:ascii="Times New Roman" w:eastAsia="Times New Roman" w:hAnsi="Times New Roman" w:cs="Times New Roman"/>
          <w:color w:val="000000" w:themeColor="text1"/>
          <w:sz w:val="24"/>
          <w:szCs w:val="24"/>
          <w:lang w:val="en"/>
        </w:rPr>
        <w:t xml:space="preserve"> how</w:t>
      </w:r>
      <w:r>
        <w:rPr>
          <w:rFonts w:ascii="Times New Roman" w:eastAsia="Times New Roman" w:hAnsi="Times New Roman" w:cs="Times New Roman"/>
          <w:color w:val="000000" w:themeColor="text1"/>
          <w:sz w:val="24"/>
          <w:szCs w:val="24"/>
          <w:lang w:val="en"/>
        </w:rPr>
        <w:t xml:space="preserve"> </w:t>
      </w:r>
    </w:p>
    <w:p w14:paraId="18172440" w14:textId="77777777" w:rsidR="00DF3A9D" w:rsidRDefault="00DF3A9D" w:rsidP="00DF3A9D">
      <w:pPr>
        <w:spacing w:line="240" w:lineRule="auto"/>
        <w:ind w:left="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 primary raw materials used by BFG during tire manufacturing were blocks of raw rubber (natural and synthetic), sulfur, zinc oxide, carbon black and organic acids. These materials were blended and mixed in the manufacturing process to meet specific recipes for rubber compounds. The materials were used as liquids and dry goods. Raw materials were stored in dry sacks, drums, above and below ground storage tanks, and large dispensing hoppers.</w:t>
      </w:r>
    </w:p>
    <w:p w14:paraId="1FE555C0" w14:textId="0015A287" w:rsidR="00DF3A9D" w:rsidRDefault="00DF3A9D" w:rsidP="007A32C6">
      <w:pPr>
        <w:spacing w:line="480" w:lineRule="auto"/>
        <w:ind w:firstLine="720"/>
        <w:jc w:val="both"/>
        <w:rPr>
          <w:rFonts w:ascii="Times New Roman" w:eastAsia="Times New Roman" w:hAnsi="Times New Roman" w:cs="Times New Roman"/>
          <w:b/>
          <w:bCs/>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Prior to the closure, some workers were aware that the substances they were being exposed to at work were potentially toxic. However, in the years immediately following the shutdown, residents and former workers began to become increasingly concerned about the lingering toxins on the site. Miami residents knew that the plant was causing health concerns, especially after many workers were given medical cards stating that they had worked at B.F. Goodrich, which made it easier for doctors to identify the root causes of medical problems. As the years progressed and the plant changed ownership, the environmental hazards at the plant became increasingly notable and concerning. In addition to lingering contaminants, new worries from failed remediation efforts </w:t>
      </w:r>
      <w:r w:rsidR="00DA0904">
        <w:rPr>
          <w:rFonts w:ascii="Times New Roman" w:eastAsia="Times New Roman" w:hAnsi="Times New Roman" w:cs="Times New Roman"/>
          <w:color w:val="000000" w:themeColor="text1"/>
          <w:sz w:val="24"/>
          <w:szCs w:val="24"/>
          <w:lang w:val="en"/>
        </w:rPr>
        <w:t>emerged. Both</w:t>
      </w:r>
      <w:r>
        <w:rPr>
          <w:rFonts w:ascii="Times New Roman" w:eastAsia="Times New Roman" w:hAnsi="Times New Roman" w:cs="Times New Roman"/>
          <w:color w:val="000000" w:themeColor="text1"/>
          <w:sz w:val="24"/>
          <w:szCs w:val="24"/>
          <w:lang w:val="en"/>
        </w:rPr>
        <w:t xml:space="preserve"> the </w:t>
      </w:r>
      <w:r w:rsidR="007D6113">
        <w:rPr>
          <w:rFonts w:ascii="Times New Roman" w:eastAsia="Times New Roman" w:hAnsi="Times New Roman" w:cs="Times New Roman"/>
          <w:color w:val="000000" w:themeColor="text1"/>
          <w:sz w:val="24"/>
          <w:szCs w:val="24"/>
          <w:lang w:val="en"/>
        </w:rPr>
        <w:t>interviews and</w:t>
      </w:r>
      <w:r w:rsidR="00DA0904">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t xml:space="preserve">numerous other documents detail a variety of environmental </w:t>
      </w:r>
      <w:r>
        <w:rPr>
          <w:rFonts w:ascii="Times New Roman" w:eastAsia="Times New Roman" w:hAnsi="Times New Roman" w:cs="Times New Roman"/>
          <w:color w:val="000000" w:themeColor="text1"/>
          <w:sz w:val="24"/>
          <w:szCs w:val="24"/>
          <w:lang w:val="en"/>
        </w:rPr>
        <w:lastRenderedPageBreak/>
        <w:t xml:space="preserve">issues at the plant. Five main areas of concern emerged: benzene, asbestos, carbon black, underground storage tanks (USTs), and the solid waste disposal site/incinerator. </w:t>
      </w:r>
    </w:p>
    <w:p w14:paraId="1C59D06B" w14:textId="1E05F9B9" w:rsidR="00DF3A9D" w:rsidRPr="00DB700D" w:rsidRDefault="00DF3A9D" w:rsidP="00DB700D">
      <w:pPr>
        <w:spacing w:line="480" w:lineRule="auto"/>
        <w:ind w:firstLine="720"/>
        <w:jc w:val="center"/>
        <w:rPr>
          <w:rFonts w:ascii="Times New Roman" w:eastAsia="Times New Roman" w:hAnsi="Times New Roman" w:cs="Times New Roman"/>
          <w:color w:val="000000" w:themeColor="text1"/>
          <w:sz w:val="28"/>
          <w:szCs w:val="28"/>
          <w:lang w:val="en"/>
        </w:rPr>
      </w:pPr>
      <w:r w:rsidRPr="00660267">
        <w:rPr>
          <w:rFonts w:ascii="Times New Roman" w:eastAsia="Times New Roman" w:hAnsi="Times New Roman" w:cs="Times New Roman"/>
          <w:b/>
          <w:bCs/>
          <w:color w:val="000000" w:themeColor="text1"/>
          <w:sz w:val="28"/>
          <w:szCs w:val="28"/>
          <w:lang w:val="en"/>
        </w:rPr>
        <w:t>Concern #1: Benzene</w:t>
      </w:r>
    </w:p>
    <w:p w14:paraId="4FE6E4A0" w14:textId="3D9F74AD" w:rsidR="00DF3A9D" w:rsidRPr="006A0D62" w:rsidRDefault="00DF3A9D" w:rsidP="007A32C6">
      <w:pPr>
        <w:spacing w:line="480" w:lineRule="auto"/>
        <w:ind w:firstLine="720"/>
        <w:jc w:val="both"/>
        <w:rPr>
          <w:color w:val="000000"/>
        </w:rPr>
      </w:pPr>
      <w:r>
        <w:rPr>
          <w:rFonts w:ascii="Times New Roman" w:hAnsi="Times New Roman" w:cs="Times New Roman"/>
          <w:color w:val="000000"/>
          <w:sz w:val="24"/>
          <w:szCs w:val="24"/>
        </w:rPr>
        <w:t xml:space="preserve">In recent years, the usage of benzene in an industrial setting has decreased due to its classification </w:t>
      </w:r>
      <w:r w:rsidRPr="008909CC">
        <w:rPr>
          <w:rFonts w:ascii="Times New Roman" w:hAnsi="Times New Roman" w:cs="Times New Roman"/>
          <w:color w:val="000000"/>
          <w:sz w:val="24"/>
          <w:szCs w:val="24"/>
        </w:rPr>
        <w:t xml:space="preserve">as a carcinogen. The United States Environmental Protection Agency (EPA) recognizes benzene as a Class A carcinogen, which means that they are certain that the chemical causes cancer in humans and animals </w:t>
      </w:r>
      <w:r w:rsidR="00D40031">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{"citationID":"Ynm2mMoR","properties":{"formattedCitation":"(Petition for Injunctive Relief and Civil Penalties 1995)","plainCitation":"(Petition for Injunctive Relief and Civil Penalties 1995)","dontUpdate":true,"noteIndex":0},"citationItems":[{"id":580,"uris":["http://zotero.org/users/8815485/items/BDB7LZ2B"],"itemData":{"id":580,"type":"legal_case","title":"Petition for Injunctive Relief and Civil Penalties","issued":{"date-parts":[["1995"]]}}}],"schema":"https://github.com/citation-style-language/schema/raw/master/csl-citation.json"} </w:instrText>
      </w:r>
      <w:r w:rsidR="00D40031">
        <w:rPr>
          <w:rFonts w:ascii="Times New Roman" w:hAnsi="Times New Roman" w:cs="Times New Roman"/>
          <w:color w:val="000000"/>
          <w:sz w:val="24"/>
          <w:szCs w:val="24"/>
        </w:rPr>
        <w:fldChar w:fldCharType="separate"/>
      </w:r>
      <w:r w:rsidR="00D40031" w:rsidRPr="00D40031">
        <w:rPr>
          <w:rFonts w:ascii="Times New Roman" w:hAnsi="Times New Roman" w:cs="Times New Roman"/>
          <w:sz w:val="24"/>
        </w:rPr>
        <w:t xml:space="preserve">Petition for Injunctive Relief and Civil Penalties </w:t>
      </w:r>
      <w:r w:rsidR="007D28DC">
        <w:rPr>
          <w:rFonts w:ascii="Times New Roman" w:hAnsi="Times New Roman" w:cs="Times New Roman"/>
          <w:sz w:val="24"/>
        </w:rPr>
        <w:t>(</w:t>
      </w:r>
      <w:r w:rsidR="00D40031" w:rsidRPr="00D40031">
        <w:rPr>
          <w:rFonts w:ascii="Times New Roman" w:hAnsi="Times New Roman" w:cs="Times New Roman"/>
          <w:sz w:val="24"/>
        </w:rPr>
        <w:t>1995</w:t>
      </w:r>
      <w:r w:rsidR="00D40031">
        <w:rPr>
          <w:rFonts w:ascii="Times New Roman" w:hAnsi="Times New Roman" w:cs="Times New Roman"/>
          <w:sz w:val="24"/>
        </w:rPr>
        <w:t>, 5-6</w:t>
      </w:r>
      <w:r w:rsidR="00D40031" w:rsidRPr="00D40031">
        <w:rPr>
          <w:rFonts w:ascii="Times New Roman" w:hAnsi="Times New Roman" w:cs="Times New Roman"/>
          <w:sz w:val="24"/>
        </w:rPr>
        <w:t>)</w:t>
      </w:r>
      <w:r w:rsidR="00D40031">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However, Benzene can still be found in a number of household products including but not limited </w:t>
      </w:r>
      <w:proofErr w:type="gramStart"/>
      <w:r w:rsidR="00D20906">
        <w:rPr>
          <w:rFonts w:ascii="Times New Roman" w:hAnsi="Times New Roman" w:cs="Times New Roman"/>
          <w:color w:val="000000"/>
          <w:sz w:val="24"/>
          <w:szCs w:val="24"/>
        </w:rPr>
        <w:t>to:</w:t>
      </w:r>
      <w:proofErr w:type="gramEnd"/>
      <w:r w:rsidR="00D20906">
        <w:rPr>
          <w:rFonts w:ascii="Times New Roman" w:hAnsi="Times New Roman" w:cs="Times New Roman"/>
          <w:color w:val="000000"/>
          <w:sz w:val="24"/>
          <w:szCs w:val="24"/>
        </w:rPr>
        <w:t xml:space="preserve"> glue</w:t>
      </w:r>
      <w:r>
        <w:rPr>
          <w:rFonts w:ascii="Times New Roman" w:hAnsi="Times New Roman" w:cs="Times New Roman"/>
          <w:color w:val="000000"/>
          <w:sz w:val="24"/>
          <w:szCs w:val="24"/>
        </w:rPr>
        <w:t xml:space="preserve">, paint, furniture wax, and some dry shampoos. </w:t>
      </w:r>
      <w:r w:rsidRPr="007A32C6">
        <w:rPr>
          <w:rFonts w:ascii="Times New Roman" w:hAnsi="Times New Roman" w:cs="Times New Roman"/>
          <w:color w:val="000000"/>
          <w:sz w:val="24"/>
          <w:szCs w:val="24"/>
        </w:rPr>
        <w:t xml:space="preserve">Exposure to benzene for extended time periods (greater than one year) is known to lead to a variety of health concerns, especially in terms of blood-related processes and cancers. Benzene directly targets the immune system. It causes, “harmful effects on the bone </w:t>
      </w:r>
      <w:r w:rsidRPr="007D6113">
        <w:rPr>
          <w:rFonts w:ascii="Times New Roman" w:hAnsi="Times New Roman" w:cs="Times New Roman"/>
          <w:color w:val="000000"/>
          <w:sz w:val="24"/>
          <w:szCs w:val="24"/>
        </w:rPr>
        <w:t xml:space="preserve">marrow and a decrease in red blood cells, leading to anemia. It can also lead to excessive bleeding and can affect the immune system, increasing the chance for infection” </w:t>
      </w:r>
      <w:r w:rsidR="00D40031">
        <w:rPr>
          <w:rFonts w:ascii="Times New Roman" w:hAnsi="Times New Roman" w:cs="Times New Roman"/>
          <w:color w:val="000000"/>
          <w:sz w:val="24"/>
          <w:szCs w:val="24"/>
        </w:rPr>
        <w:fldChar w:fldCharType="begin"/>
      </w:r>
      <w:r w:rsidR="00D40031">
        <w:rPr>
          <w:rFonts w:ascii="Times New Roman" w:hAnsi="Times New Roman" w:cs="Times New Roman"/>
          <w:color w:val="000000"/>
          <w:sz w:val="24"/>
          <w:szCs w:val="24"/>
        </w:rPr>
        <w:instrText xml:space="preserve"> ADDIN ZOTERO_ITEM CSL_CITATION {"citationID":"YBB52OA6","properties":{"formattedCitation":"(Petition for Injunctive Relief and Civil Penalties 1995)","plainCitation":"(Petition for Injunctive Relief and Civil Penalties 1995)","noteIndex":0},"citationItems":[{"id":580,"uris":["http://zotero.org/users/8815485/items/BDB7LZ2B"],"itemData":{"id":580,"type":"legal_case","title":"Petition for Injunctive Relief and Civil Penalties","issued":{"date-parts":[["1995"]]}}}],"schema":"https://github.com/citation-style-language/schema/raw/master/csl-citation.json"} </w:instrText>
      </w:r>
      <w:r w:rsidR="00D40031">
        <w:rPr>
          <w:rFonts w:ascii="Times New Roman" w:hAnsi="Times New Roman" w:cs="Times New Roman"/>
          <w:color w:val="000000"/>
          <w:sz w:val="24"/>
          <w:szCs w:val="24"/>
        </w:rPr>
        <w:fldChar w:fldCharType="separate"/>
      </w:r>
      <w:r w:rsidR="00402B00" w:rsidRPr="00402B00">
        <w:rPr>
          <w:rFonts w:ascii="Times New Roman" w:hAnsi="Times New Roman" w:cs="Times New Roman"/>
          <w:sz w:val="24"/>
        </w:rPr>
        <w:t xml:space="preserve">Petition for Injunctive Relief and Civil Penalties </w:t>
      </w:r>
      <w:r w:rsidR="007D28DC">
        <w:rPr>
          <w:rFonts w:ascii="Times New Roman" w:hAnsi="Times New Roman" w:cs="Times New Roman"/>
          <w:sz w:val="24"/>
        </w:rPr>
        <w:t>(</w:t>
      </w:r>
      <w:r w:rsidR="00402B00" w:rsidRPr="00402B00">
        <w:rPr>
          <w:rFonts w:ascii="Times New Roman" w:hAnsi="Times New Roman" w:cs="Times New Roman"/>
          <w:sz w:val="24"/>
        </w:rPr>
        <w:t>1995)</w:t>
      </w:r>
      <w:r w:rsidR="00D40031">
        <w:rPr>
          <w:rFonts w:ascii="Times New Roman" w:hAnsi="Times New Roman" w:cs="Times New Roman"/>
          <w:color w:val="000000"/>
          <w:sz w:val="24"/>
          <w:szCs w:val="24"/>
        </w:rPr>
        <w:fldChar w:fldCharType="end"/>
      </w:r>
      <w:r w:rsidRPr="007D6113">
        <w:rPr>
          <w:rFonts w:ascii="Times New Roman" w:hAnsi="Times New Roman" w:cs="Times New Roman"/>
          <w:color w:val="000000"/>
          <w:sz w:val="24"/>
          <w:szCs w:val="24"/>
        </w:rPr>
        <w:t>. Furthermore, as mentioned above, benzene is a known carcinogen</w:t>
      </w:r>
      <w:r w:rsidR="003F45FF">
        <w:rPr>
          <w:rFonts w:ascii="Times New Roman" w:hAnsi="Times New Roman" w:cs="Times New Roman"/>
          <w:color w:val="000000"/>
          <w:sz w:val="24"/>
          <w:szCs w:val="24"/>
        </w:rPr>
        <w:t>:</w:t>
      </w:r>
      <w:r w:rsidRPr="007D6113">
        <w:rPr>
          <w:rFonts w:ascii="Times New Roman" w:hAnsi="Times New Roman" w:cs="Times New Roman"/>
          <w:color w:val="000000"/>
          <w:sz w:val="24"/>
          <w:szCs w:val="24"/>
        </w:rPr>
        <w:t xml:space="preserve"> “The International Agency for Research on Cancer (IARC)…notes that benzene exposure has been linked with acute lymphocytic leukemia, chronic lymphocytic leukemia, multiple myeloma, and non-Hodgkins’s lymphoma</w:t>
      </w:r>
      <w:r w:rsidR="00D40031" w:rsidRPr="007D6113">
        <w:rPr>
          <w:rFonts w:ascii="Times New Roman" w:hAnsi="Times New Roman" w:cs="Times New Roman"/>
          <w:color w:val="000000"/>
          <w:sz w:val="24"/>
          <w:szCs w:val="24"/>
        </w:rPr>
        <w:t xml:space="preserve">” </w:t>
      </w:r>
      <w:r w:rsidR="00D40031">
        <w:rPr>
          <w:rFonts w:ascii="Times New Roman" w:hAnsi="Times New Roman" w:cs="Times New Roman"/>
          <w:color w:val="000000"/>
          <w:sz w:val="24"/>
          <w:szCs w:val="24"/>
        </w:rPr>
        <w:fldChar w:fldCharType="begin"/>
      </w:r>
      <w:r w:rsidR="00402B00">
        <w:rPr>
          <w:rFonts w:ascii="Times New Roman" w:hAnsi="Times New Roman" w:cs="Times New Roman"/>
          <w:color w:val="000000"/>
          <w:sz w:val="24"/>
          <w:szCs w:val="24"/>
        </w:rPr>
        <w:instrText xml:space="preserve"> ADDIN ZOTERO_ITEM CSL_CITATION {"citationID":"eCV3MK8H","properties":{"formattedCitation":"(Petition for Injunctive Relief and Civil Penalties 1995)","plainCitation":"(Petition for Injunctive Relief and Civil Penalties 1995)","noteIndex":0},"citationItems":[{"id":580,"uris":["http://zotero.org/users/8815485/items/BDB7LZ2B"],"itemData":{"id":580,"type":"legal_case","title":"Petition for Injunctive Relief and Civil Penalties","issued":{"date-parts":[["1995"]]}}}],"schema":"https://github.com/citation-style-language/schema/raw/master/csl-citation.json"} </w:instrText>
      </w:r>
      <w:r w:rsidR="00D40031">
        <w:rPr>
          <w:rFonts w:ascii="Times New Roman" w:hAnsi="Times New Roman" w:cs="Times New Roman"/>
          <w:color w:val="000000"/>
          <w:sz w:val="24"/>
          <w:szCs w:val="24"/>
        </w:rPr>
        <w:fldChar w:fldCharType="separate"/>
      </w:r>
      <w:r w:rsidR="00402B00" w:rsidRPr="00402B00">
        <w:rPr>
          <w:rFonts w:ascii="Times New Roman" w:hAnsi="Times New Roman" w:cs="Times New Roman"/>
          <w:sz w:val="24"/>
        </w:rPr>
        <w:t xml:space="preserve">Petition for Injunctive Relief and Civil Penalties </w:t>
      </w:r>
      <w:r w:rsidR="007D28DC">
        <w:rPr>
          <w:rFonts w:ascii="Times New Roman" w:hAnsi="Times New Roman" w:cs="Times New Roman"/>
          <w:sz w:val="24"/>
        </w:rPr>
        <w:t>(</w:t>
      </w:r>
      <w:r w:rsidR="00402B00" w:rsidRPr="00402B00">
        <w:rPr>
          <w:rFonts w:ascii="Times New Roman" w:hAnsi="Times New Roman" w:cs="Times New Roman"/>
          <w:sz w:val="24"/>
        </w:rPr>
        <w:t>1995)</w:t>
      </w:r>
      <w:r w:rsidR="00D40031">
        <w:rPr>
          <w:rFonts w:ascii="Times New Roman" w:hAnsi="Times New Roman" w:cs="Times New Roman"/>
          <w:color w:val="000000"/>
          <w:sz w:val="24"/>
          <w:szCs w:val="24"/>
        </w:rPr>
        <w:fldChar w:fldCharType="end"/>
      </w:r>
      <w:r w:rsidRPr="007D6113">
        <w:rPr>
          <w:rFonts w:ascii="Times New Roman" w:hAnsi="Times New Roman" w:cs="Times New Roman"/>
          <w:color w:val="000000"/>
          <w:sz w:val="24"/>
          <w:szCs w:val="24"/>
        </w:rPr>
        <w:t>. Many of these cancers are chronic, meaning that they are uncurable (they will never go away).</w:t>
      </w:r>
    </w:p>
    <w:p w14:paraId="41139747" w14:textId="5E1E6EA3" w:rsidR="00DF3A9D" w:rsidRDefault="00DF3A9D" w:rsidP="00075DBF">
      <w:pPr>
        <w:pStyle w:val="NormalWeb"/>
        <w:spacing w:before="0" w:beforeAutospacing="0" w:after="0" w:afterAutospacing="0" w:line="480" w:lineRule="auto"/>
        <w:ind w:firstLine="720"/>
        <w:jc w:val="both"/>
        <w:rPr>
          <w:color w:val="000000"/>
        </w:rPr>
      </w:pPr>
      <w:r w:rsidRPr="00E474C6">
        <w:rPr>
          <w:color w:val="000000"/>
        </w:rPr>
        <w:t>Benzene plumes are one of, if not the largest, issues impacting the remediation of the former B.F. Goodrich plant.</w:t>
      </w:r>
      <w:r>
        <w:rPr>
          <w:color w:val="000000"/>
        </w:rPr>
        <w:t xml:space="preserve"> </w:t>
      </w:r>
      <w:r w:rsidR="00402B00">
        <w:rPr>
          <w:color w:val="000000"/>
        </w:rPr>
        <w:t xml:space="preserve">The </w:t>
      </w:r>
      <w:r>
        <w:rPr>
          <w:color w:val="000000"/>
        </w:rPr>
        <w:t>substance</w:t>
      </w:r>
      <w:r w:rsidR="00402B00">
        <w:rPr>
          <w:color w:val="000000"/>
        </w:rPr>
        <w:t xml:space="preserve"> can be described</w:t>
      </w:r>
      <w:r>
        <w:rPr>
          <w:color w:val="000000"/>
        </w:rPr>
        <w:t xml:space="preserve"> as</w:t>
      </w:r>
      <w:r w:rsidRPr="00E474C6">
        <w:rPr>
          <w:color w:val="000000"/>
        </w:rPr>
        <w:t xml:space="preserve">, “a natural constituent of crude oil and an organic chemical </w:t>
      </w:r>
      <w:r>
        <w:rPr>
          <w:color w:val="000000"/>
        </w:rPr>
        <w:t xml:space="preserve">liquid </w:t>
      </w:r>
      <w:r w:rsidRPr="00E474C6">
        <w:rPr>
          <w:color w:val="000000"/>
        </w:rPr>
        <w:t xml:space="preserve">compound that is </w:t>
      </w:r>
      <w:r>
        <w:rPr>
          <w:color w:val="000000"/>
        </w:rPr>
        <w:t>either</w:t>
      </w:r>
      <w:r w:rsidRPr="00E474C6">
        <w:rPr>
          <w:color w:val="000000"/>
        </w:rPr>
        <w:t xml:space="preserve"> colorless or light yellow</w:t>
      </w:r>
      <w:r>
        <w:rPr>
          <w:color w:val="000000"/>
        </w:rPr>
        <w:t>,</w:t>
      </w:r>
      <w:r w:rsidRPr="00E474C6">
        <w:rPr>
          <w:color w:val="000000"/>
        </w:rPr>
        <w:t xml:space="preserve"> highly flammable</w:t>
      </w:r>
      <w:r>
        <w:rPr>
          <w:color w:val="000000"/>
        </w:rPr>
        <w:t xml:space="preserve">, </w:t>
      </w:r>
      <w:r>
        <w:rPr>
          <w:color w:val="000000"/>
        </w:rPr>
        <w:lastRenderedPageBreak/>
        <w:t>and has</w:t>
      </w:r>
      <w:r w:rsidRPr="00E474C6">
        <w:rPr>
          <w:color w:val="000000"/>
        </w:rPr>
        <w:t xml:space="preserve"> a sweet smell”</w:t>
      </w:r>
      <w:r>
        <w:rPr>
          <w:color w:val="000000"/>
        </w:rPr>
        <w:t xml:space="preserve"> </w:t>
      </w:r>
      <w:r w:rsidR="00402B00">
        <w:rPr>
          <w:color w:val="000000"/>
        </w:rPr>
        <w:fldChar w:fldCharType="begin"/>
      </w:r>
      <w:r w:rsidR="00402B00">
        <w:rPr>
          <w:color w:val="000000"/>
        </w:rPr>
        <w:instrText xml:space="preserve"> ADDIN ZOTERO_ITEM CSL_CITATION {"citationID":"EwV8bozj","properties":{"formattedCitation":"(Miami News-Record 2014)","plainCitation":"(Miami News-Record 2014)","noteIndex":0},"citationItems":[{"id":588,"uris":["http://zotero.org/users/8815485/items/BTRC9KGB"],"itemData":{"id":588,"type":"article-newspaper","title":"Michelin Benzene Plume at B.F. Goodrich clean up addressed-Council vows to stay on top of the issue","author":[{"family":"Miami News-Record","given":""}],"issued":{"date-parts":[["2014",3,27]]}}}],"schema":"https://github.com/citation-style-language/schema/raw/master/csl-citation.json"} </w:instrText>
      </w:r>
      <w:r w:rsidR="00402B00">
        <w:rPr>
          <w:color w:val="000000"/>
        </w:rPr>
        <w:fldChar w:fldCharType="separate"/>
      </w:r>
      <w:r w:rsidR="00402B00" w:rsidRPr="00402B00">
        <w:rPr>
          <w:i/>
          <w:iCs/>
        </w:rPr>
        <w:t>Miami News-Record</w:t>
      </w:r>
      <w:r w:rsidR="00402B00" w:rsidRPr="00402B00">
        <w:t xml:space="preserve"> </w:t>
      </w:r>
      <w:r w:rsidR="007D28DC">
        <w:t>(</w:t>
      </w:r>
      <w:r w:rsidR="00402B00" w:rsidRPr="00402B00">
        <w:t>2014)</w:t>
      </w:r>
      <w:r w:rsidR="00402B00">
        <w:rPr>
          <w:color w:val="000000"/>
        </w:rPr>
        <w:fldChar w:fldCharType="end"/>
      </w:r>
      <w:r>
        <w:rPr>
          <w:color w:val="000000"/>
        </w:rPr>
        <w:t>. Benzene was often used in the manufacturing process at the Miami plant. One of the most frequent applications was at the tire molds themselves. Freshly mixed rubber was often very sticky and would adhere to the molds and the hands of the workers removing the tires. To reduce the stickiness, benzene would be applied inside of the machine and to the arms and hands of workers. As former worker Larry Tippit explained, “</w:t>
      </w:r>
      <w:proofErr w:type="gramStart"/>
      <w:r>
        <w:rPr>
          <w:color w:val="000000"/>
        </w:rPr>
        <w:t>tire</w:t>
      </w:r>
      <w:proofErr w:type="gramEnd"/>
      <w:r>
        <w:rPr>
          <w:color w:val="000000"/>
        </w:rPr>
        <w:t xml:space="preserve"> builders did everything but bathe in it. In fact, we washed our hands with it at the end of each shift.” Dale Taylor also mentioned how benzene was used to fix mistakes while building tires. At every machine there was, “a five-gallon bucket that was used to fix mistakes. If you stuck a part of the tread on wrong, you’d have to use benzene to help pull it apart to redo it. Every night, we washed up with benzene because that was the only thing that would take the rubber off. Everybody did it for years and years.” Additionally, excess benzene was sometimes disposed of directly into the street via the storm drain. Rebecca Jim mentioned how former workers told her that people at the end of their shifts would take buckets of benzene and dump them down the storm drainage system. Some would also dump it outside near the solid waste disposal.</w:t>
      </w:r>
    </w:p>
    <w:p w14:paraId="279F520A" w14:textId="77777777" w:rsidR="00DF3A9D" w:rsidRDefault="00DF3A9D" w:rsidP="00DF3A9D">
      <w:pPr>
        <w:pStyle w:val="NormalWeb"/>
        <w:spacing w:before="0" w:beforeAutospacing="0" w:after="0" w:afterAutospacing="0" w:line="480" w:lineRule="auto"/>
        <w:ind w:firstLine="720"/>
        <w:jc w:val="both"/>
        <w:rPr>
          <w:color w:val="000000"/>
        </w:rPr>
      </w:pPr>
      <w:r>
        <w:rPr>
          <w:color w:val="000000"/>
        </w:rPr>
        <w:t xml:space="preserve">Several people with whom I spoke or who interviewed with the </w:t>
      </w:r>
      <w:r>
        <w:rPr>
          <w:i/>
          <w:iCs/>
          <w:color w:val="000000"/>
        </w:rPr>
        <w:t>Miami News-Record</w:t>
      </w:r>
      <w:r>
        <w:rPr>
          <w:color w:val="000000"/>
        </w:rPr>
        <w:t xml:space="preserve"> newspaper described how benzene personally impacted either their health or that of a family member. Many workers mentioned how they noticed skin irritation from the benzene. Larry Tippit recalled how, </w:t>
      </w:r>
    </w:p>
    <w:p w14:paraId="261B1BE8" w14:textId="77777777" w:rsidR="00DF3A9D" w:rsidRDefault="00DF3A9D" w:rsidP="00DF3A9D">
      <w:pPr>
        <w:pStyle w:val="NormalWeb"/>
        <w:spacing w:before="0" w:beforeAutospacing="0" w:after="0" w:afterAutospacing="0"/>
        <w:ind w:left="720"/>
        <w:jc w:val="both"/>
        <w:rPr>
          <w:color w:val="000000"/>
        </w:rPr>
      </w:pPr>
      <w:r>
        <w:rPr>
          <w:color w:val="000000"/>
        </w:rPr>
        <w:t xml:space="preserve">I knew one man who had to </w:t>
      </w:r>
      <w:proofErr w:type="gramStart"/>
      <w:r>
        <w:rPr>
          <w:color w:val="000000"/>
        </w:rPr>
        <w:t>work days</w:t>
      </w:r>
      <w:proofErr w:type="gramEnd"/>
      <w:r>
        <w:rPr>
          <w:color w:val="000000"/>
        </w:rPr>
        <w:t xml:space="preserve"> in order to support his daughter after his wife died in a plane crash at the end of Goodrich Boulevard. The only job that would guarantee him days was building tires, and his hands were terrible from the benzene. His skin looked like a leper or something. I and another foreman tried and tried to get him to take another job, but he always refused because he was </w:t>
      </w:r>
      <w:proofErr w:type="gramStart"/>
      <w:r>
        <w:rPr>
          <w:color w:val="000000"/>
        </w:rPr>
        <w:t>worried</w:t>
      </w:r>
      <w:proofErr w:type="gramEnd"/>
      <w:r>
        <w:rPr>
          <w:color w:val="000000"/>
        </w:rPr>
        <w:t xml:space="preserve"> he would lose his job. Yeah, benzene would make your skin peel.</w:t>
      </w:r>
    </w:p>
    <w:p w14:paraId="790A57B0" w14:textId="77777777" w:rsidR="00DF3A9D" w:rsidRDefault="00DF3A9D" w:rsidP="00DF3A9D">
      <w:pPr>
        <w:pStyle w:val="NormalWeb"/>
        <w:spacing w:before="0" w:beforeAutospacing="0" w:after="0" w:afterAutospacing="0"/>
        <w:jc w:val="both"/>
        <w:rPr>
          <w:color w:val="000000"/>
        </w:rPr>
      </w:pPr>
    </w:p>
    <w:p w14:paraId="1CD2F4EC" w14:textId="30A56F91" w:rsidR="00DF3A9D" w:rsidRDefault="00DF3A9D" w:rsidP="00DF3A9D">
      <w:pPr>
        <w:pStyle w:val="NormalWeb"/>
        <w:spacing w:before="0" w:beforeAutospacing="0" w:after="0" w:afterAutospacing="0" w:line="480" w:lineRule="auto"/>
        <w:jc w:val="both"/>
        <w:rPr>
          <w:color w:val="000000"/>
        </w:rPr>
      </w:pPr>
      <w:r>
        <w:rPr>
          <w:color w:val="000000"/>
        </w:rPr>
        <w:t xml:space="preserve">In addition to the skin concerns Larry mentioned, other workers were diagnosed with cancers likely due to their exposure to benzene. Dale Taylor was diagnosed with kidney cancer. </w:t>
      </w:r>
      <w:r w:rsidR="00005196">
        <w:rPr>
          <w:color w:val="000000"/>
        </w:rPr>
        <w:t xml:space="preserve">He </w:t>
      </w:r>
      <w:r w:rsidR="00001FCE">
        <w:rPr>
          <w:color w:val="000000"/>
        </w:rPr>
        <w:t>said, “</w:t>
      </w:r>
      <w:r>
        <w:rPr>
          <w:color w:val="000000"/>
        </w:rPr>
        <w:t xml:space="preserve">I’ve </w:t>
      </w:r>
      <w:r>
        <w:rPr>
          <w:color w:val="000000"/>
        </w:rPr>
        <w:lastRenderedPageBreak/>
        <w:t>lost a kidney from the cancer. There’s benzene at the plant and I think it was probably the benzene that caused my cancer.” Workers with cancer often had to try and find some way to pay for the costs of their treatment because they did not have health insurance; when the plant closed all benefits went with it. This creates an additional burden to handle.</w:t>
      </w:r>
    </w:p>
    <w:p w14:paraId="640AD07B" w14:textId="14AA3507" w:rsidR="00DF3A9D" w:rsidRDefault="00DF3A9D" w:rsidP="00DF3A9D">
      <w:pPr>
        <w:pStyle w:val="NormalWeb"/>
        <w:spacing w:before="0" w:beforeAutospacing="0" w:after="0" w:afterAutospacing="0" w:line="480" w:lineRule="auto"/>
        <w:ind w:firstLine="720"/>
        <w:jc w:val="both"/>
        <w:rPr>
          <w:color w:val="000000"/>
        </w:rPr>
      </w:pPr>
      <w:r>
        <w:rPr>
          <w:color w:val="000000"/>
        </w:rPr>
        <w:t xml:space="preserve">Benzene in the working environment was not the sole source of contamination in and around the B.F. Goodrich plant. Within the last couple of decades, benzene has been discovered in the groundwater, likely from an old underground storage tank that had leaked during a hurried removal after the plant closed in 1986. Benzene contamination at the site began to become a notable environmental problem for the State of Oklahoma during monitoring in 2009, when it was discovered that an underground storage tank had ruptured, spilling it into the ground. ODEQ found benzene, “during routine monitoring at the plant. Tests in October revealed benzene had seeped into ground water south of the plant” </w:t>
      </w:r>
      <w:r w:rsidR="00402B00">
        <w:rPr>
          <w:color w:val="000000"/>
        </w:rPr>
        <w:fldChar w:fldCharType="begin"/>
      </w:r>
      <w:r w:rsidR="00402B00">
        <w:rPr>
          <w:color w:val="000000"/>
        </w:rPr>
        <w:instrText xml:space="preserve"> ADDIN ZOTERO_ITEM CSL_CITATION {"citationID":"4rAhSZn6","properties":{"formattedCitation":"(Miami News-Record 2010)","plainCitation":"(Miami News-Record 2010)","noteIndex":0},"citationItems":[{"id":589,"uris":["http://zotero.org/users/8815485/items/8BIXWL89"],"itemData":{"id":589,"type":"article-newspaper","title":"Tire plant tests shown","author":[{"family":"Miami News-Record","given":""}],"issued":{"date-parts":[["2010",9,27]]}}}],"schema":"https://github.com/citation-style-language/schema/raw/master/csl-citation.json"} </w:instrText>
      </w:r>
      <w:r w:rsidR="00402B00">
        <w:rPr>
          <w:color w:val="000000"/>
        </w:rPr>
        <w:fldChar w:fldCharType="separate"/>
      </w:r>
      <w:r w:rsidR="00402B00" w:rsidRPr="00402B00">
        <w:rPr>
          <w:i/>
          <w:iCs/>
        </w:rPr>
        <w:t>Miami News-Record</w:t>
      </w:r>
      <w:r w:rsidR="00402B00" w:rsidRPr="00402B00">
        <w:t xml:space="preserve"> </w:t>
      </w:r>
      <w:r w:rsidR="00430BB4">
        <w:t>(</w:t>
      </w:r>
      <w:r w:rsidR="00402B00" w:rsidRPr="00402B00">
        <w:t>2010)</w:t>
      </w:r>
      <w:r w:rsidR="00402B00">
        <w:rPr>
          <w:color w:val="000000"/>
        </w:rPr>
        <w:fldChar w:fldCharType="end"/>
      </w:r>
      <w:r>
        <w:rPr>
          <w:color w:val="000000"/>
        </w:rPr>
        <w:t xml:space="preserve">. However, resident concerns began long before the official discovery in 2009. The unease around benzene began in 1986 with the removal of corroded storage tanks visibly leaking their contents. During a November 1994 site inspection, Terry Butterfield, a former Miami B.F. Goodrich plant manager, described in detail how </w:t>
      </w:r>
      <w:r w:rsidRPr="00413329">
        <w:rPr>
          <w:color w:val="000000"/>
        </w:rPr>
        <w:t xml:space="preserve">in 1986, </w:t>
      </w:r>
      <w:r>
        <w:rPr>
          <w:color w:val="000000"/>
        </w:rPr>
        <w:t>“</w:t>
      </w:r>
      <w:r w:rsidRPr="00413329">
        <w:rPr>
          <w:color w:val="000000"/>
        </w:rPr>
        <w:t>underground storage tanks (containing solvents</w:t>
      </w:r>
      <w:r>
        <w:rPr>
          <w:color w:val="000000"/>
        </w:rPr>
        <w:t xml:space="preserve"> [</w:t>
      </w:r>
      <w:r w:rsidR="007D752C">
        <w:rPr>
          <w:color w:val="000000"/>
        </w:rPr>
        <w:t>such as</w:t>
      </w:r>
      <w:r>
        <w:rPr>
          <w:color w:val="000000"/>
        </w:rPr>
        <w:t xml:space="preserve"> benzene]</w:t>
      </w:r>
      <w:r w:rsidRPr="00413329">
        <w:rPr>
          <w:color w:val="000000"/>
        </w:rPr>
        <w:t xml:space="preserve">) were pulled from underground. Some were leaking. They had to pump water in order to get rid of the fumes” </w:t>
      </w:r>
      <w:r w:rsidR="00402B00">
        <w:rPr>
          <w:color w:val="000000"/>
        </w:rPr>
        <w:fldChar w:fldCharType="begin"/>
      </w:r>
      <w:r w:rsidR="00402B00">
        <w:rPr>
          <w:color w:val="000000"/>
        </w:rPr>
        <w:instrText xml:space="preserve"> ADDIN ZOTERO_ITEM CSL_CITATION {"citationID":"OI8Usdvj","properties":{"formattedCitation":"(Deposition Exhibit #1: Site Inspection 1994)","plainCitation":"(Deposition Exhibit #1: Site Inspection 1994)","noteIndex":0},"citationItems":[{"id":590,"uris":["http://zotero.org/users/8815485/items/3HCLVF7J"],"itemData":{"id":590,"type":"legal_case","page":"1-4","title":"Deposition Exhibit #1: Site Inspection","issued":{"date-parts":[["1994",11,9]]}}}],"schema":"https://github.com/citation-style-language/schema/raw/master/csl-citation.json"} </w:instrText>
      </w:r>
      <w:r w:rsidR="00402B00">
        <w:rPr>
          <w:color w:val="000000"/>
        </w:rPr>
        <w:fldChar w:fldCharType="separate"/>
      </w:r>
      <w:r w:rsidR="00402B00" w:rsidRPr="00402B00">
        <w:t xml:space="preserve">Deposition Exhibit #1: Site Inspection </w:t>
      </w:r>
      <w:r w:rsidR="00E968A0">
        <w:t>(</w:t>
      </w:r>
      <w:r w:rsidR="00402B00" w:rsidRPr="00402B00">
        <w:t>1994)</w:t>
      </w:r>
      <w:r w:rsidR="00402B00">
        <w:rPr>
          <w:color w:val="000000"/>
        </w:rPr>
        <w:fldChar w:fldCharType="end"/>
      </w:r>
      <w:r w:rsidRPr="00413329">
        <w:rPr>
          <w:color w:val="000000"/>
        </w:rPr>
        <w:t>.</w:t>
      </w:r>
      <w:r>
        <w:rPr>
          <w:color w:val="000000"/>
        </w:rPr>
        <w:t xml:space="preserve"> </w:t>
      </w:r>
    </w:p>
    <w:p w14:paraId="77B53EC4" w14:textId="4DFBE20A" w:rsidR="00DB700D" w:rsidRDefault="00DF3A9D" w:rsidP="00DF3A9D">
      <w:pPr>
        <w:pStyle w:val="NormalWeb"/>
        <w:spacing w:before="0" w:beforeAutospacing="0" w:after="0" w:afterAutospacing="0" w:line="480" w:lineRule="auto"/>
        <w:ind w:firstLine="720"/>
        <w:jc w:val="both"/>
        <w:rPr>
          <w:color w:val="000000"/>
        </w:rPr>
      </w:pPr>
      <w:r>
        <w:rPr>
          <w:color w:val="000000"/>
        </w:rPr>
        <w:t>As ODEQ refused to acknowledge or act on concerns around benzene in the groundwater, desperate residents reached out to Congressman Mike Synar in 198</w:t>
      </w:r>
      <w:r w:rsidR="00E933CA">
        <w:rPr>
          <w:color w:val="000000"/>
        </w:rPr>
        <w:t>8</w:t>
      </w:r>
      <w:r>
        <w:rPr>
          <w:color w:val="000000"/>
        </w:rPr>
        <w:t xml:space="preserve"> with complaints about groundwater contamination </w:t>
      </w:r>
      <w:r w:rsidR="00E933CA">
        <w:rPr>
          <w:color w:val="000000"/>
        </w:rPr>
        <w:fldChar w:fldCharType="begin"/>
      </w:r>
      <w:r w:rsidR="00E933CA">
        <w:rPr>
          <w:color w:val="000000"/>
        </w:rPr>
        <w:instrText xml:space="preserve"> ADDIN ZOTERO_ITEM CSL_CITATION {"citationID":"sXl4sWMw","properties":{"formattedCitation":"(US EPA 1988)","plainCitation":"(US EPA 1988)","noteIndex":0},"citationItems":[{"id":591,"uris":["http://zotero.org/users/8815485/items/A86BR7BP"],"itemData":{"id":591,"type":"personal_communication","title":"Response to Mike Synar","author":[{"family":"US EPA","given":""}],"issued":{"date-parts":[["1988",12,20]]}}}],"schema":"https://github.com/citation-style-language/schema/raw/master/csl-citation.json"} </w:instrText>
      </w:r>
      <w:r w:rsidR="00E933CA">
        <w:rPr>
          <w:color w:val="000000"/>
        </w:rPr>
        <w:fldChar w:fldCharType="separate"/>
      </w:r>
      <w:r w:rsidR="00E933CA" w:rsidRPr="00E933CA">
        <w:t xml:space="preserve">US EPA </w:t>
      </w:r>
      <w:r w:rsidR="00E968A0">
        <w:t>(</w:t>
      </w:r>
      <w:r w:rsidR="00E933CA" w:rsidRPr="00E933CA">
        <w:t>1988)</w:t>
      </w:r>
      <w:r w:rsidR="00E933CA">
        <w:rPr>
          <w:color w:val="000000"/>
        </w:rPr>
        <w:fldChar w:fldCharType="end"/>
      </w:r>
      <w:r>
        <w:rPr>
          <w:color w:val="000000"/>
        </w:rPr>
        <w:t>. After repeated testing in the following decades, benzene was confirm</w:t>
      </w:r>
      <w:r w:rsidRPr="00E10AAD">
        <w:rPr>
          <w:color w:val="000000"/>
        </w:rPr>
        <w:t xml:space="preserve">ed to be present. </w:t>
      </w:r>
      <w:r w:rsidR="00A76962">
        <w:rPr>
          <w:color w:val="000000"/>
        </w:rPr>
        <w:fldChar w:fldCharType="begin"/>
      </w:r>
      <w:r w:rsidR="00A76962">
        <w:rPr>
          <w:color w:val="000000"/>
        </w:rPr>
        <w:instrText xml:space="preserve"> ADDIN ZOTERO_ITEM CSL_CITATION {"citationID":"f80ahNTJ","properties":{"formattedCitation":"(Miami News-Record 2015)","plainCitation":"(Miami News-Record 2015)","noteIndex":0},"citationItems":[{"id":592,"uris":["http://zotero.org/users/8815485/items/7RYKZ7QZ"],"itemData":{"id":592,"type":"article-newspaper","title":"City addresses BF Goodrich benzene plume- Possible affects on proposed school site discussed","author":[{"family":"Miami News-Record","given":""}],"issued":{"date-parts":[["2015",2,25]]}}}],"schema":"https://github.com/citation-style-language/schema/raw/master/csl-citation.json"} </w:instrText>
      </w:r>
      <w:r w:rsidR="00A76962">
        <w:rPr>
          <w:color w:val="000000"/>
        </w:rPr>
        <w:fldChar w:fldCharType="separate"/>
      </w:r>
      <w:r w:rsidR="00A76962" w:rsidRPr="00743134">
        <w:rPr>
          <w:i/>
          <w:iCs/>
        </w:rPr>
        <w:t>Miami News-Record</w:t>
      </w:r>
      <w:r w:rsidR="00A76962" w:rsidRPr="00A76962">
        <w:t xml:space="preserve"> </w:t>
      </w:r>
      <w:r w:rsidR="00E968A0">
        <w:t>(</w:t>
      </w:r>
      <w:r w:rsidR="00A76962" w:rsidRPr="00A76962">
        <w:t>2015)</w:t>
      </w:r>
      <w:r w:rsidR="00A76962">
        <w:rPr>
          <w:color w:val="000000"/>
        </w:rPr>
        <w:fldChar w:fldCharType="end"/>
      </w:r>
      <w:r w:rsidRPr="00E10AAD">
        <w:rPr>
          <w:color w:val="000000"/>
        </w:rPr>
        <w:t xml:space="preserve"> report</w:t>
      </w:r>
      <w:r w:rsidR="003774AA">
        <w:rPr>
          <w:color w:val="000000"/>
        </w:rPr>
        <w:t>ed</w:t>
      </w:r>
      <w:r w:rsidRPr="00E10AAD">
        <w:rPr>
          <w:color w:val="000000"/>
        </w:rPr>
        <w:t xml:space="preserve"> that “the benzene present in the groundwater is confined to a one to five feet thick permeable sand and gravel layer. </w:t>
      </w:r>
      <w:r w:rsidRPr="00E10AAD">
        <w:rPr>
          <w:color w:val="000000"/>
        </w:rPr>
        <w:lastRenderedPageBreak/>
        <w:t>This permeable layer generally extends from a depth of approximately 14 to 24 feet below ground surface.”</w:t>
      </w:r>
      <w:r>
        <w:rPr>
          <w:color w:val="000000"/>
        </w:rPr>
        <w:t xml:space="preserve"> The permeability of the layer to which the benzene is currently located means that it can easily continue to move deeper into the soil and contaminate further aquifers (</w:t>
      </w:r>
      <w:r w:rsidRPr="00DB700D">
        <w:rPr>
          <w:b/>
          <w:bCs/>
          <w:i/>
          <w:iCs/>
          <w:color w:val="000000"/>
        </w:rPr>
        <w:t xml:space="preserve">Figure </w:t>
      </w:r>
      <w:r w:rsidR="00D20906">
        <w:rPr>
          <w:b/>
          <w:bCs/>
          <w:i/>
          <w:iCs/>
          <w:color w:val="000000"/>
        </w:rPr>
        <w:t>13</w:t>
      </w:r>
      <w:r>
        <w:rPr>
          <w:color w:val="000000"/>
        </w:rPr>
        <w:t>).</w:t>
      </w:r>
    </w:p>
    <w:p w14:paraId="166C74CC" w14:textId="77777777" w:rsidR="002A1E04" w:rsidRDefault="00DB700D" w:rsidP="002A1E04">
      <w:pPr>
        <w:pStyle w:val="NormalWeb"/>
        <w:keepNext/>
        <w:spacing w:before="0" w:beforeAutospacing="0" w:after="0" w:afterAutospacing="0"/>
        <w:jc w:val="center"/>
      </w:pPr>
      <w:r>
        <w:rPr>
          <w:b/>
          <w:bCs/>
          <w:noProof/>
          <w:color w:val="000000"/>
          <w:bdr w:val="none" w:sz="0" w:space="0" w:color="auto" w:frame="1"/>
        </w:rPr>
        <w:drawing>
          <wp:inline distT="0" distB="0" distL="0" distR="0" wp14:anchorId="2C11FFC7" wp14:editId="2E9A39FB">
            <wp:extent cx="5410200" cy="3721735"/>
            <wp:effectExtent l="0" t="0" r="0" b="0"/>
            <wp:docPr id="7" name="Picture 7"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the world&#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57" cy="3721774"/>
                    </a:xfrm>
                    <a:prstGeom prst="rect">
                      <a:avLst/>
                    </a:prstGeom>
                    <a:noFill/>
                    <a:ln>
                      <a:noFill/>
                    </a:ln>
                  </pic:spPr>
                </pic:pic>
              </a:graphicData>
            </a:graphic>
          </wp:inline>
        </w:drawing>
      </w:r>
    </w:p>
    <w:p w14:paraId="1EC909E7" w14:textId="14A8C9FD" w:rsidR="00164531" w:rsidRDefault="002A1E04" w:rsidP="002A1E04">
      <w:pPr>
        <w:pStyle w:val="Caption"/>
        <w:jc w:val="center"/>
      </w:pPr>
      <w:bookmarkStart w:id="48" w:name="_Toc133750432"/>
      <w:r w:rsidRPr="002A1E04">
        <w:rPr>
          <w:rFonts w:ascii="Times New Roman" w:hAnsi="Times New Roman" w:cs="Times New Roman"/>
          <w:b/>
          <w:bCs/>
          <w:i w:val="0"/>
          <w:iCs w:val="0"/>
          <w:color w:val="auto"/>
          <w:sz w:val="24"/>
          <w:szCs w:val="24"/>
        </w:rPr>
        <w:t xml:space="preserve">Figure </w:t>
      </w:r>
      <w:r w:rsidRPr="002A1E04">
        <w:rPr>
          <w:rFonts w:ascii="Times New Roman" w:hAnsi="Times New Roman" w:cs="Times New Roman"/>
          <w:b/>
          <w:bCs/>
          <w:i w:val="0"/>
          <w:iCs w:val="0"/>
          <w:color w:val="auto"/>
          <w:sz w:val="24"/>
          <w:szCs w:val="24"/>
        </w:rPr>
        <w:fldChar w:fldCharType="begin"/>
      </w:r>
      <w:r w:rsidRPr="002A1E04">
        <w:rPr>
          <w:rFonts w:ascii="Times New Roman" w:hAnsi="Times New Roman" w:cs="Times New Roman"/>
          <w:b/>
          <w:bCs/>
          <w:i w:val="0"/>
          <w:iCs w:val="0"/>
          <w:color w:val="auto"/>
          <w:sz w:val="24"/>
          <w:szCs w:val="24"/>
        </w:rPr>
        <w:instrText xml:space="preserve"> SEQ Figure \* ARABIC </w:instrText>
      </w:r>
      <w:r w:rsidRPr="002A1E04">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13</w:t>
      </w:r>
      <w:r w:rsidRPr="002A1E04">
        <w:rPr>
          <w:rFonts w:ascii="Times New Roman" w:hAnsi="Times New Roman" w:cs="Times New Roman"/>
          <w:b/>
          <w:bCs/>
          <w:i w:val="0"/>
          <w:iCs w:val="0"/>
          <w:color w:val="auto"/>
          <w:sz w:val="24"/>
          <w:szCs w:val="24"/>
        </w:rPr>
        <w:fldChar w:fldCharType="end"/>
      </w:r>
      <w:r>
        <w:t xml:space="preserve"> </w:t>
      </w:r>
      <w:r w:rsidRPr="00164531">
        <w:rPr>
          <w:rFonts w:ascii="Times New Roman" w:hAnsi="Times New Roman" w:cs="Times New Roman"/>
          <w:i w:val="0"/>
          <w:iCs w:val="0"/>
          <w:color w:val="auto"/>
          <w:sz w:val="24"/>
          <w:szCs w:val="24"/>
        </w:rPr>
        <w:t>A map of the soil contaminated with Benzene (a non-aqueous phase liquid (NAPL)</w:t>
      </w:r>
      <w:r w:rsidRPr="00164531">
        <w:rPr>
          <w:rFonts w:ascii="Times New Roman" w:hAnsi="Times New Roman" w:cs="Times New Roman"/>
          <w:i w:val="0"/>
          <w:iCs w:val="0"/>
          <w:color w:val="auto"/>
          <w:sz w:val="24"/>
          <w:szCs w:val="24"/>
        </w:rPr>
        <w:br/>
        <w:t>Source: (Rebecca Jim, 2021)</w:t>
      </w:r>
      <w:bookmarkEnd w:id="48"/>
    </w:p>
    <w:p w14:paraId="0DECFB38" w14:textId="3DD9FE6F" w:rsidR="00DF3A9D" w:rsidRDefault="00DF3A9D" w:rsidP="002A1E04">
      <w:pPr>
        <w:pStyle w:val="NormalWeb"/>
        <w:spacing w:before="0" w:beforeAutospacing="0" w:after="0" w:afterAutospacing="0" w:line="480" w:lineRule="auto"/>
        <w:ind w:firstLine="720"/>
        <w:jc w:val="both"/>
        <w:rPr>
          <w:color w:val="000000"/>
        </w:rPr>
      </w:pPr>
      <w:r>
        <w:rPr>
          <w:color w:val="000000"/>
        </w:rPr>
        <w:t xml:space="preserve">In addition to groundwater contamination, residents living close to the plant or </w:t>
      </w:r>
      <w:r w:rsidR="007A1E7B">
        <w:rPr>
          <w:color w:val="000000"/>
        </w:rPr>
        <w:t>homes with</w:t>
      </w:r>
      <w:r>
        <w:rPr>
          <w:color w:val="000000"/>
        </w:rPr>
        <w:t xml:space="preserve"> basements, crawl spaces, tornado shelters, or other underground structures are at risk of buildup from benzene fumes. As Don Davis, a project manager for remediation company URS </w:t>
      </w:r>
      <w:r w:rsidR="00F64784">
        <w:rPr>
          <w:color w:val="000000"/>
        </w:rPr>
        <w:t>explain</w:t>
      </w:r>
      <w:r>
        <w:rPr>
          <w:color w:val="000000"/>
        </w:rPr>
        <w:t xml:space="preserve">ed, “underground structures could pose a hazard because benzene vapors could build up in a basement or cellar” </w:t>
      </w:r>
      <w:r w:rsidR="008C6B51" w:rsidRPr="00402B00">
        <w:rPr>
          <w:i/>
          <w:iCs/>
        </w:rPr>
        <w:t>Miami News-Record</w:t>
      </w:r>
      <w:r w:rsidR="008C6B51" w:rsidRPr="00402B00">
        <w:t xml:space="preserve"> </w:t>
      </w:r>
      <w:r w:rsidR="00E968A0">
        <w:t>(</w:t>
      </w:r>
      <w:r w:rsidR="008C6B51" w:rsidRPr="00402B00">
        <w:t>2010</w:t>
      </w:r>
      <w:r w:rsidR="00E968A0">
        <w:t>)</w:t>
      </w:r>
      <w:r w:rsidR="00C7157F">
        <w:t>.</w:t>
      </w:r>
      <w:r>
        <w:rPr>
          <w:color w:val="000000"/>
        </w:rPr>
        <w:t xml:space="preserve"> As underground structures are usually not well-ventilated, fumes are given time to accumulate to dangerous levels. Unaware persons are then exposed to high levels of contamination, increasing their risk of health implications such as cancer. When health issues eventually emerged from exposure, it resulted in job loss and further aggravation of an </w:t>
      </w:r>
      <w:r>
        <w:rPr>
          <w:color w:val="000000"/>
        </w:rPr>
        <w:lastRenderedPageBreak/>
        <w:t xml:space="preserve">already terrible situation. As long-time Miami </w:t>
      </w:r>
      <w:proofErr w:type="gramStart"/>
      <w:r>
        <w:rPr>
          <w:color w:val="000000"/>
        </w:rPr>
        <w:t>resident</w:t>
      </w:r>
      <w:proofErr w:type="gramEnd"/>
      <w:r>
        <w:rPr>
          <w:color w:val="000000"/>
        </w:rPr>
        <w:t xml:space="preserve"> and Miami Heights Subdivision homeowner described, “we were never made aware of the dangers lurking in the contaminated groundwater. My wife has had a lot of medical diagnosis and tests and everything and a lot of it has been linked to over exposure to benzene; it’s cost her </w:t>
      </w:r>
      <w:proofErr w:type="spellStart"/>
      <w:r>
        <w:rPr>
          <w:color w:val="000000"/>
        </w:rPr>
        <w:t>her</w:t>
      </w:r>
      <w:proofErr w:type="spellEnd"/>
      <w:r>
        <w:rPr>
          <w:color w:val="000000"/>
        </w:rPr>
        <w:t xml:space="preserve"> job”</w:t>
      </w:r>
      <w:r w:rsidR="00830E19">
        <w:rPr>
          <w:color w:val="000000"/>
        </w:rPr>
        <w:t xml:space="preserve"> </w:t>
      </w:r>
      <w:r w:rsidR="00830E19">
        <w:rPr>
          <w:color w:val="000000"/>
        </w:rPr>
        <w:fldChar w:fldCharType="begin"/>
      </w:r>
      <w:r w:rsidR="00F71A22">
        <w:rPr>
          <w:color w:val="000000"/>
        </w:rPr>
        <w:instrText xml:space="preserve"> ADDIN ZOTERO_ITEM CSL_CITATION {"citationID":"4uZdDxoZ","properties":{"formattedCitation":"(Utecht 2017a)","plainCitation":"(Utecht 2017a)","dontUpdate":true,"noteIndex":0},"citationItems":[{"id":645,"uris":["http://zotero.org/users/8815485/items/VJ64T3VM"],"itemData":{"id":645,"type":"webpage","abstract":"The old Goodrich plant operated in Miami from 1940’s to 1980’s Now residents like Lance Hins is worrying for his family’s life. “It’s slowly killing our kids cause we can’t","container-title":"KOAM News Now","language":"en","title":"Miami Residents File Lawsuit Against Former Tire Plant","URL":"https://www.koamnewsnow.com/news/miami-residents-file-lawsuit-against-former-tire-plant/article_dd366f58-6d12-5609-9b61-6b803b10110f.html","author":[{"family":"Utecht","given":"Veronica"}],"accessed":{"date-parts":[["2023",4,26]]},"issued":{"date-parts":[["2017",10,23]]}}}],"schema":"https://github.com/citation-style-language/schema/raw/master/csl-citation.json"} </w:instrText>
      </w:r>
      <w:r w:rsidR="00830E19">
        <w:rPr>
          <w:color w:val="000000"/>
        </w:rPr>
        <w:fldChar w:fldCharType="separate"/>
      </w:r>
      <w:proofErr w:type="spellStart"/>
      <w:r w:rsidR="00830E19" w:rsidRPr="00830E19">
        <w:t>Utecht</w:t>
      </w:r>
      <w:proofErr w:type="spellEnd"/>
      <w:r w:rsidR="00830E19" w:rsidRPr="00830E19">
        <w:t xml:space="preserve"> </w:t>
      </w:r>
      <w:r w:rsidR="00E968A0">
        <w:t>(</w:t>
      </w:r>
      <w:r w:rsidR="00830E19" w:rsidRPr="00830E19">
        <w:t>2017)</w:t>
      </w:r>
      <w:r w:rsidR="00830E19">
        <w:rPr>
          <w:color w:val="000000"/>
        </w:rPr>
        <w:fldChar w:fldCharType="end"/>
      </w:r>
      <w:r>
        <w:rPr>
          <w:color w:val="000000"/>
        </w:rPr>
        <w:t>. Not only do residents need to worry about the health concerns stemming from their living environments, but they also must face the corresponding job loss that occurs when working is no longer feasible due to poor health.</w:t>
      </w:r>
    </w:p>
    <w:p w14:paraId="576E4279" w14:textId="19D064CB" w:rsidR="00DF3A9D" w:rsidRDefault="00DF3A9D" w:rsidP="00DF3A9D">
      <w:pPr>
        <w:pStyle w:val="NormalWeb"/>
        <w:spacing w:before="0" w:beforeAutospacing="0" w:after="0" w:afterAutospacing="0" w:line="480" w:lineRule="auto"/>
        <w:ind w:firstLine="720"/>
        <w:jc w:val="both"/>
        <w:rPr>
          <w:color w:val="000000"/>
        </w:rPr>
      </w:pPr>
      <w:r>
        <w:rPr>
          <w:color w:val="000000"/>
        </w:rPr>
        <w:t>The existence of benzene on the factory site can also decrease the value of neighboring homes, making it harder for resale and investment. The 1995 Michelin Court Petition explained how, “the existence of benzene further poses a serious risk to the property of Plaintiffs as well as others, rendering it less useful and/or decreasing its value.”</w:t>
      </w:r>
      <w:r w:rsidR="00597E98">
        <w:rPr>
          <w:color w:val="000000"/>
        </w:rPr>
        <w:fldChar w:fldCharType="begin"/>
      </w:r>
      <w:r w:rsidR="00597E98">
        <w:rPr>
          <w:color w:val="000000"/>
        </w:rPr>
        <w:instrText xml:space="preserve"> ADDIN ZOTERO_ITEM CSL_CITATION {"citationID":"VIFcNF1D","properties":{"formattedCitation":"(Petition for Injunctive Relief and Civil Penalties 1995)","plainCitation":"(Petition for Injunctive Relief and Civil Penalties 1995)","noteIndex":0},"citationItems":[{"id":580,"uris":["http://zotero.org/users/8815485/items/BDB7LZ2B"],"itemData":{"id":580,"type":"legal_case","title":"Petition for Injunctive Relief and Civil Penalties","issued":{"date-parts":[["1995"]]}}}],"schema":"https://github.com/citation-style-language/schema/raw/master/csl-citation.json"} </w:instrText>
      </w:r>
      <w:r w:rsidR="00597E98">
        <w:rPr>
          <w:color w:val="000000"/>
        </w:rPr>
        <w:fldChar w:fldCharType="separate"/>
      </w:r>
      <w:r w:rsidR="00E968A0">
        <w:t xml:space="preserve"> </w:t>
      </w:r>
      <w:r w:rsidR="00597E98" w:rsidRPr="00597E98">
        <w:t xml:space="preserve">Petition for Injunctive Relief and Civil Penalties </w:t>
      </w:r>
      <w:r w:rsidR="00E968A0">
        <w:t>(</w:t>
      </w:r>
      <w:r w:rsidR="00597E98" w:rsidRPr="00597E98">
        <w:t>1995)</w:t>
      </w:r>
      <w:r w:rsidR="00597E98">
        <w:rPr>
          <w:color w:val="000000"/>
        </w:rPr>
        <w:fldChar w:fldCharType="end"/>
      </w:r>
      <w:r w:rsidR="00361284">
        <w:rPr>
          <w:color w:val="000000"/>
        </w:rPr>
        <w:t>.</w:t>
      </w:r>
      <w:r>
        <w:rPr>
          <w:color w:val="000000"/>
        </w:rPr>
        <w:t xml:space="preserve"> Many who purchased homes in this region were not aware of the issue. Once they expressed concern, they were informed that they were no longer eligible for compensation or help of any sort. </w:t>
      </w:r>
      <w:r w:rsidRPr="000A137E">
        <w:rPr>
          <w:color w:val="000000"/>
        </w:rPr>
        <w:t xml:space="preserve">On a sunny Saturday afternoon in October of 2022 during a trip to Miami, I had the opportunity to have a conversation with a nearby resident who described this issue in detail. Martin, (Rebecca Jim’s co-worker), Rebecca Jim, and I were walking along the outside of the fencing surrounding the plant, and I was taking pictures. Noticing that the gates were open (they are usually closed because of the danger of open pits), a nearby homeowner drove by in his truck. Seeing us, he pulled up and asked if we were thinking of buying the site. I said no and began to talk about my thesis project and that I was a student at the University of Oklahoma. As we chatted, he mentioned that he had purchased his first home in the Miami Heights Subdivision (neighborhood right next to the plant) about three years ago, but no one had told him about the benzene contamination. Neighbors said that he was too late to get in on the compensation, so he </w:t>
      </w:r>
      <w:r w:rsidRPr="000A137E">
        <w:rPr>
          <w:color w:val="000000"/>
        </w:rPr>
        <w:lastRenderedPageBreak/>
        <w:t>should just keep his mouth shut and not let his kids play in the dirt. “Don’t let them play in the dirt, '' he said, shaking his head in disbelief, “they're kids, I can’t keep them out of the dirt!” He also mentioned how he had noticed an oily shine on the surface of the water in his sump pump. He expressed frustration that no one had told him about the benzene. Had he known, he probably would never have purchased the house. He was now stuck because he could not afford to buy a new one. A</w:t>
      </w:r>
      <w:r>
        <w:rPr>
          <w:color w:val="000000"/>
        </w:rPr>
        <w:t xml:space="preserve"> simple home purchase then became a compounding issue because in addition to taking a loss on his home, he now the additional burden of worrying about the safety and health of himself and his children.</w:t>
      </w:r>
    </w:p>
    <w:p w14:paraId="3BF8FF76" w14:textId="2AB92D0A" w:rsidR="00DF3A9D" w:rsidRDefault="00DF3A9D" w:rsidP="00DF3A9D">
      <w:pPr>
        <w:pStyle w:val="NormalWeb"/>
        <w:spacing w:before="0" w:beforeAutospacing="0" w:after="0" w:afterAutospacing="0" w:line="480" w:lineRule="auto"/>
        <w:ind w:firstLine="720"/>
        <w:jc w:val="both"/>
        <w:rPr>
          <w:color w:val="000000"/>
        </w:rPr>
      </w:pPr>
      <w:r>
        <w:rPr>
          <w:color w:val="000000"/>
        </w:rPr>
        <w:t>The class-action lawsuit in question was filed in 2017 against Michelin/BFG by 112 residents who lived or formerly lived in the Miami Heights Housing Subdivision across from the B.F. Goodrich plant. Former worker and resident Dale Taylor was one of the people who initiated the lawsuit. He described how underhanded and cold the entire process was. As Dale explained,</w:t>
      </w:r>
    </w:p>
    <w:p w14:paraId="5A6D3419" w14:textId="77777777" w:rsidR="00DF3A9D" w:rsidRDefault="00DF3A9D" w:rsidP="00DF3A9D">
      <w:pPr>
        <w:pStyle w:val="NormalWeb"/>
        <w:spacing w:before="0" w:beforeAutospacing="0" w:after="0" w:afterAutospacing="0"/>
        <w:ind w:left="720"/>
        <w:jc w:val="both"/>
        <w:rPr>
          <w:color w:val="000000"/>
        </w:rPr>
      </w:pPr>
      <w:r>
        <w:rPr>
          <w:color w:val="000000"/>
        </w:rPr>
        <w:t>We took them to court. I was the start of it. It began when an attorney from Oklahoma City beat on my door one night, and he described the issue and the potential for compensation. I said that I was interested, and we began pulling other residents on board. We got most of the neighborhood involved, but the case dragged on for years. We got a settlement, but it wasn’t enough. Many people that were a part of the lawsuit were cut out. Michelin used the shabby excuse that they weren’t close enough, or this or that. At the end, a lot of people who thought they were going to get money didn’t because they missed being in the area of concern by a couple of feet.</w:t>
      </w:r>
    </w:p>
    <w:p w14:paraId="2A7481F1" w14:textId="77777777" w:rsidR="00DF3A9D" w:rsidRDefault="00DF3A9D" w:rsidP="00DF3A9D">
      <w:pPr>
        <w:pStyle w:val="NormalWeb"/>
        <w:spacing w:before="0" w:beforeAutospacing="0" w:after="0" w:afterAutospacing="0" w:line="480" w:lineRule="auto"/>
        <w:ind w:firstLine="720"/>
        <w:jc w:val="both"/>
        <w:rPr>
          <w:color w:val="000000"/>
        </w:rPr>
      </w:pPr>
    </w:p>
    <w:p w14:paraId="52A9D2BE" w14:textId="331095F5" w:rsidR="00DF3A9D" w:rsidRDefault="00DF3A9D" w:rsidP="00DF3A9D">
      <w:pPr>
        <w:pStyle w:val="NormalWeb"/>
        <w:spacing w:before="0" w:beforeAutospacing="0" w:after="0" w:afterAutospacing="0" w:line="480" w:lineRule="auto"/>
        <w:ind w:firstLine="720"/>
        <w:jc w:val="both"/>
        <w:rPr>
          <w:color w:val="000000"/>
        </w:rPr>
      </w:pPr>
      <w:r>
        <w:rPr>
          <w:color w:val="000000"/>
        </w:rPr>
        <w:t>One issue</w:t>
      </w:r>
      <w:r w:rsidR="00DD6F2E">
        <w:rPr>
          <w:color w:val="000000"/>
        </w:rPr>
        <w:t xml:space="preserve"> that has caught the attention of former workers such as Dale, is just how ruthless Michelin was during the case.</w:t>
      </w:r>
      <w:r>
        <w:rPr>
          <w:color w:val="000000"/>
        </w:rPr>
        <w:t xml:space="preserve"> </w:t>
      </w:r>
      <w:r w:rsidR="00DD6F2E">
        <w:rPr>
          <w:color w:val="000000"/>
        </w:rPr>
        <w:t xml:space="preserve">On the flipside of that experience, they feel that all Michelin cared </w:t>
      </w:r>
      <w:r w:rsidR="007F50AA">
        <w:rPr>
          <w:color w:val="000000"/>
        </w:rPr>
        <w:t>about was</w:t>
      </w:r>
      <w:r>
        <w:rPr>
          <w:color w:val="000000"/>
        </w:rPr>
        <w:t xml:space="preserve"> meeting the bottom line and avoiding having to pay residents, </w:t>
      </w:r>
      <w:r w:rsidR="0055555E">
        <w:rPr>
          <w:color w:val="000000"/>
        </w:rPr>
        <w:t>instead of</w:t>
      </w:r>
      <w:r>
        <w:rPr>
          <w:color w:val="000000"/>
        </w:rPr>
        <w:t xml:space="preserve"> caring about what they had already gone through or health concerns that they had. </w:t>
      </w:r>
    </w:p>
    <w:p w14:paraId="580694D8" w14:textId="77777777" w:rsidR="00DF3A9D" w:rsidRDefault="00DF3A9D" w:rsidP="00DF3A9D">
      <w:pPr>
        <w:spacing w:line="240" w:lineRule="auto"/>
        <w:ind w:left="720"/>
        <w:jc w:val="both"/>
        <w:rPr>
          <w:rFonts w:ascii="Times New Roman" w:hAnsi="Times New Roman" w:cs="Times New Roman"/>
          <w:color w:val="000000"/>
          <w:sz w:val="24"/>
          <w:szCs w:val="24"/>
        </w:rPr>
      </w:pPr>
      <w:r w:rsidRPr="005F0C9B">
        <w:rPr>
          <w:rFonts w:ascii="Times New Roman" w:hAnsi="Times New Roman" w:cs="Times New Roman"/>
          <w:color w:val="000000"/>
          <w:sz w:val="24"/>
          <w:szCs w:val="24"/>
        </w:rPr>
        <w:t xml:space="preserve">Well, I learned one thing from filing a lawsuit against a big corporation, the job of their attorneys was to ensure that they did not have to pay us. They flew attorneys to Miami specifically to fight against us. Basically, anything our attorneys brought up; they had a </w:t>
      </w:r>
      <w:r w:rsidRPr="005F0C9B">
        <w:rPr>
          <w:rFonts w:ascii="Times New Roman" w:hAnsi="Times New Roman" w:cs="Times New Roman"/>
          <w:color w:val="000000"/>
          <w:sz w:val="24"/>
          <w:szCs w:val="24"/>
        </w:rPr>
        <w:lastRenderedPageBreak/>
        <w:t>fallback for. We just didn't feel like it was really done right. Michelin was ruthless. I just hated going through that deal.</w:t>
      </w:r>
    </w:p>
    <w:p w14:paraId="0F8909CC" w14:textId="3AF470D9" w:rsidR="00DF3A9D" w:rsidRDefault="00692824"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Many former workers are</w:t>
      </w:r>
      <w:r w:rsidR="00140AD6">
        <w:rPr>
          <w:rFonts w:ascii="Times New Roman" w:hAnsi="Times New Roman" w:cs="Times New Roman"/>
          <w:color w:val="000000" w:themeColor="text1"/>
          <w:sz w:val="24"/>
          <w:szCs w:val="24"/>
        </w:rPr>
        <w:t xml:space="preserve"> convinced that Michelin </w:t>
      </w:r>
      <w:r w:rsidR="00565003">
        <w:rPr>
          <w:rFonts w:ascii="Times New Roman" w:hAnsi="Times New Roman" w:cs="Times New Roman"/>
          <w:color w:val="000000" w:themeColor="text1"/>
          <w:sz w:val="24"/>
          <w:szCs w:val="24"/>
        </w:rPr>
        <w:t>used every avenue</w:t>
      </w:r>
      <w:r w:rsidR="0035189E">
        <w:rPr>
          <w:rFonts w:ascii="Times New Roman" w:hAnsi="Times New Roman" w:cs="Times New Roman"/>
          <w:color w:val="000000" w:themeColor="text1"/>
          <w:sz w:val="24"/>
          <w:szCs w:val="24"/>
        </w:rPr>
        <w:t xml:space="preserve"> to avoid paying restitution.</w:t>
      </w:r>
      <w:r w:rsidR="00E0279F">
        <w:rPr>
          <w:rFonts w:ascii="Times New Roman" w:hAnsi="Times New Roman" w:cs="Times New Roman"/>
          <w:color w:val="000000" w:themeColor="text1"/>
          <w:sz w:val="24"/>
          <w:szCs w:val="24"/>
        </w:rPr>
        <w:t xml:space="preserve"> </w:t>
      </w:r>
      <w:r w:rsidR="00F02F40">
        <w:rPr>
          <w:rFonts w:ascii="Times New Roman" w:hAnsi="Times New Roman" w:cs="Times New Roman"/>
          <w:color w:val="000000" w:themeColor="text1"/>
          <w:sz w:val="24"/>
          <w:szCs w:val="24"/>
        </w:rPr>
        <w:t>Also, a</w:t>
      </w:r>
      <w:r w:rsidR="005961B9">
        <w:rPr>
          <w:rFonts w:ascii="Times New Roman" w:hAnsi="Times New Roman" w:cs="Times New Roman"/>
          <w:color w:val="000000" w:themeColor="text1"/>
          <w:sz w:val="24"/>
          <w:szCs w:val="24"/>
        </w:rPr>
        <w:t>ccording to community lore,</w:t>
      </w:r>
      <w:r w:rsidR="00DF3A9D" w:rsidRPr="60A94DB7">
        <w:rPr>
          <w:rFonts w:ascii="Times New Roman" w:hAnsi="Times New Roman" w:cs="Times New Roman"/>
          <w:color w:val="000000" w:themeColor="text1"/>
          <w:sz w:val="24"/>
          <w:szCs w:val="24"/>
        </w:rPr>
        <w:t xml:space="preserve"> many </w:t>
      </w:r>
      <w:r w:rsidR="00B63695">
        <w:rPr>
          <w:rFonts w:ascii="Times New Roman" w:hAnsi="Times New Roman" w:cs="Times New Roman"/>
          <w:color w:val="000000" w:themeColor="text1"/>
          <w:sz w:val="24"/>
          <w:szCs w:val="24"/>
        </w:rPr>
        <w:t>members in the communit</w:t>
      </w:r>
      <w:r w:rsidR="006F43C1">
        <w:rPr>
          <w:rFonts w:ascii="Times New Roman" w:hAnsi="Times New Roman" w:cs="Times New Roman"/>
          <w:color w:val="000000" w:themeColor="text1"/>
          <w:sz w:val="24"/>
          <w:szCs w:val="24"/>
        </w:rPr>
        <w:t xml:space="preserve">ies </w:t>
      </w:r>
      <w:r w:rsidR="00DF3A9D" w:rsidRPr="60A94DB7">
        <w:rPr>
          <w:rFonts w:ascii="Times New Roman" w:hAnsi="Times New Roman" w:cs="Times New Roman"/>
          <w:color w:val="000000" w:themeColor="text1"/>
          <w:sz w:val="24"/>
          <w:szCs w:val="24"/>
        </w:rPr>
        <w:t xml:space="preserve">signed “gag order” documents and can no longer discuss benzene. </w:t>
      </w:r>
      <w:r w:rsidR="00A85719">
        <w:rPr>
          <w:rFonts w:ascii="Times New Roman" w:hAnsi="Times New Roman" w:cs="Times New Roman"/>
          <w:color w:val="000000" w:themeColor="text1"/>
          <w:sz w:val="24"/>
          <w:szCs w:val="24"/>
        </w:rPr>
        <w:t>Whether or not this is indeed the case, what really matters is how many community members perceive a lack of agency and lack faith in the ability to challenge large corporations.</w:t>
      </w:r>
    </w:p>
    <w:p w14:paraId="17499D18" w14:textId="427C50BF" w:rsidR="00DF3A9D" w:rsidRDefault="00DF3A9D"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Once </w:t>
      </w:r>
      <w:proofErr w:type="gramStart"/>
      <w:r>
        <w:rPr>
          <w:rFonts w:ascii="Times New Roman" w:hAnsi="Times New Roman" w:cs="Times New Roman"/>
          <w:color w:val="000000"/>
          <w:sz w:val="24"/>
          <w:szCs w:val="24"/>
        </w:rPr>
        <w:t>benzene</w:t>
      </w:r>
      <w:proofErr w:type="gramEnd"/>
      <w:r>
        <w:rPr>
          <w:rFonts w:ascii="Times New Roman" w:hAnsi="Times New Roman" w:cs="Times New Roman"/>
          <w:color w:val="000000"/>
          <w:sz w:val="24"/>
          <w:szCs w:val="24"/>
        </w:rPr>
        <w:t xml:space="preserve"> was confirmed, residents and the City of Miami began to place increased pressure on ODEQ and Michelin to create a plan to remediate the benzene. Several site </w:t>
      </w:r>
      <w:r w:rsidR="009B6A8E">
        <w:rPr>
          <w:rFonts w:ascii="Times New Roman" w:hAnsi="Times New Roman" w:cs="Times New Roman"/>
          <w:color w:val="000000"/>
          <w:sz w:val="24"/>
          <w:szCs w:val="24"/>
        </w:rPr>
        <w:t>visits by</w:t>
      </w:r>
      <w:r w:rsidR="000A137E">
        <w:rPr>
          <w:rFonts w:ascii="Times New Roman" w:hAnsi="Times New Roman" w:cs="Times New Roman"/>
          <w:color w:val="000000"/>
          <w:sz w:val="24"/>
          <w:szCs w:val="24"/>
        </w:rPr>
        <w:t xml:space="preserve"> the DEQ </w:t>
      </w:r>
      <w:r>
        <w:rPr>
          <w:rFonts w:ascii="Times New Roman" w:hAnsi="Times New Roman" w:cs="Times New Roman"/>
          <w:color w:val="000000"/>
          <w:sz w:val="24"/>
          <w:szCs w:val="24"/>
        </w:rPr>
        <w:t xml:space="preserve">in the 1990s enhanced this. During a 1994 tour, </w:t>
      </w:r>
      <w:r w:rsidR="000A137E">
        <w:rPr>
          <w:rFonts w:ascii="Times New Roman" w:hAnsi="Times New Roman" w:cs="Times New Roman"/>
          <w:color w:val="000000"/>
          <w:sz w:val="24"/>
          <w:szCs w:val="24"/>
        </w:rPr>
        <w:t xml:space="preserve">former </w:t>
      </w:r>
      <w:r>
        <w:rPr>
          <w:rFonts w:ascii="Times New Roman" w:hAnsi="Times New Roman" w:cs="Times New Roman"/>
          <w:color w:val="000000"/>
          <w:sz w:val="24"/>
          <w:szCs w:val="24"/>
        </w:rPr>
        <w:t xml:space="preserve">manager Terry Butterfield put a match to a soil sample contaminated with benzene; and it burned for ten minutes </w:t>
      </w:r>
      <w:r w:rsidR="00CA7B41">
        <w:rPr>
          <w:rFonts w:ascii="Times New Roman" w:hAnsi="Times New Roman" w:cs="Times New Roman"/>
          <w:color w:val="000000"/>
          <w:sz w:val="24"/>
          <w:szCs w:val="24"/>
        </w:rPr>
        <w:fldChar w:fldCharType="begin"/>
      </w:r>
      <w:r w:rsidR="00CA7B41">
        <w:rPr>
          <w:rFonts w:ascii="Times New Roman" w:hAnsi="Times New Roman" w:cs="Times New Roman"/>
          <w:color w:val="000000"/>
          <w:sz w:val="24"/>
          <w:szCs w:val="24"/>
        </w:rPr>
        <w:instrText xml:space="preserve"> ADDIN ZOTERO_ITEM CSL_CITATION {"citationID":"FX5jo25a","properties":{"formattedCitation":"(Deposition Exhibit #1: Site Inspection 1994)","plainCitation":"(Deposition Exhibit #1: Site Inspection 1994)","noteIndex":0},"citationItems":[{"id":590,"uris":["http://zotero.org/users/8815485/items/3HCLVF7J"],"itemData":{"id":590,"type":"legal_case","page":"1-4","title":"Deposition Exhibit #1: Site Inspection","issued":{"date-parts":[["1994",11,9]]}}}],"schema":"https://github.com/citation-style-language/schema/raw/master/csl-citation.json"} </w:instrText>
      </w:r>
      <w:r w:rsidR="00CA7B41">
        <w:rPr>
          <w:rFonts w:ascii="Times New Roman" w:hAnsi="Times New Roman" w:cs="Times New Roman"/>
          <w:color w:val="000000"/>
          <w:sz w:val="24"/>
          <w:szCs w:val="24"/>
        </w:rPr>
        <w:fldChar w:fldCharType="separate"/>
      </w:r>
      <w:r w:rsidR="00CA7B41" w:rsidRPr="00CA7B41">
        <w:rPr>
          <w:rFonts w:ascii="Times New Roman" w:hAnsi="Times New Roman" w:cs="Times New Roman"/>
          <w:sz w:val="24"/>
        </w:rPr>
        <w:t xml:space="preserve">Deposition Exhibit #1: Site Inspection </w:t>
      </w:r>
      <w:r w:rsidR="00E968A0">
        <w:rPr>
          <w:rFonts w:ascii="Times New Roman" w:hAnsi="Times New Roman" w:cs="Times New Roman"/>
          <w:sz w:val="24"/>
        </w:rPr>
        <w:t>(</w:t>
      </w:r>
      <w:r w:rsidR="00CA7B41" w:rsidRPr="00CA7B41">
        <w:rPr>
          <w:rFonts w:ascii="Times New Roman" w:hAnsi="Times New Roman" w:cs="Times New Roman"/>
          <w:sz w:val="24"/>
        </w:rPr>
        <w:t>1994)</w:t>
      </w:r>
      <w:r w:rsidR="00CA7B41">
        <w:rPr>
          <w:rFonts w:ascii="Times New Roman" w:hAnsi="Times New Roman" w:cs="Times New Roman"/>
          <w:color w:val="000000"/>
          <w:sz w:val="24"/>
          <w:szCs w:val="24"/>
        </w:rPr>
        <w:fldChar w:fldCharType="end"/>
      </w:r>
      <w:r w:rsidR="0000081E">
        <w:rPr>
          <w:rFonts w:ascii="Times New Roman" w:hAnsi="Times New Roman" w:cs="Times New Roman"/>
          <w:color w:val="000000"/>
          <w:sz w:val="24"/>
          <w:szCs w:val="24"/>
        </w:rPr>
        <w:t>.</w:t>
      </w:r>
      <w:r>
        <w:rPr>
          <w:rFonts w:ascii="Times New Roman" w:hAnsi="Times New Roman" w:cs="Times New Roman"/>
          <w:color w:val="000000"/>
          <w:sz w:val="24"/>
          <w:szCs w:val="24"/>
        </w:rPr>
        <w:t xml:space="preserve"> Afterwards, officials renewed pressure. In the early months, Michelin stalled for as long as possible, trying to delay action. They hired contractors who claimed that the benzene issue was not really that bad, or that benzene had no way of getting into the drinking water. City officials became increasingly frustrated with the inaction and accused Michelin of stalling efforts in an attempt to not have to pay</w:t>
      </w:r>
      <w:r w:rsidR="006B6F1D">
        <w:rPr>
          <w:rFonts w:ascii="Times New Roman" w:hAnsi="Times New Roman" w:cs="Times New Roman"/>
          <w:color w:val="000000"/>
          <w:sz w:val="24"/>
          <w:szCs w:val="24"/>
        </w:rPr>
        <w:t xml:space="preserve"> </w:t>
      </w:r>
      <w:r w:rsidR="001D4733">
        <w:rPr>
          <w:rFonts w:ascii="Times New Roman" w:hAnsi="Times New Roman" w:cs="Times New Roman"/>
          <w:color w:val="000000"/>
          <w:sz w:val="24"/>
          <w:szCs w:val="24"/>
        </w:rPr>
        <w:fldChar w:fldCharType="begin"/>
      </w:r>
      <w:r w:rsidR="001D4733">
        <w:rPr>
          <w:rFonts w:ascii="Times New Roman" w:hAnsi="Times New Roman" w:cs="Times New Roman"/>
          <w:color w:val="000000"/>
          <w:sz w:val="24"/>
          <w:szCs w:val="24"/>
        </w:rPr>
        <w:instrText xml:space="preserve"> ADDIN ZOTERO_ITEM CSL_CITATION {"citationID":"u3O8ljcy","properties":{"formattedCitation":"(Duhon 2006)","plainCitation":"(Duhon 2006)","noteIndex":0},"citationItems":[{"id":579,"uris":["http://zotero.org/users/8815485/items/EGWVAD96"],"itemData":{"id":579,"type":"article-newspaper","container-title":"Miami News-Record","title":"ODEQ to address benzene plume","author":[{"family":"Duhon","given":"Krista"}],"issued":{"date-parts":[["2006",8,4]]}}}],"schema":"https://github.com/citation-style-language/schema/raw/master/csl-citation.json"} </w:instrText>
      </w:r>
      <w:r w:rsidR="001D4733">
        <w:rPr>
          <w:rFonts w:ascii="Times New Roman" w:hAnsi="Times New Roman" w:cs="Times New Roman"/>
          <w:color w:val="000000"/>
          <w:sz w:val="24"/>
          <w:szCs w:val="24"/>
        </w:rPr>
        <w:fldChar w:fldCharType="separate"/>
      </w:r>
      <w:r w:rsidR="001D4733" w:rsidRPr="001D4733">
        <w:rPr>
          <w:rFonts w:ascii="Times New Roman" w:hAnsi="Times New Roman" w:cs="Times New Roman"/>
          <w:sz w:val="24"/>
        </w:rPr>
        <w:t xml:space="preserve">Duhon </w:t>
      </w:r>
      <w:r w:rsidR="00E968A0">
        <w:rPr>
          <w:rFonts w:ascii="Times New Roman" w:hAnsi="Times New Roman" w:cs="Times New Roman"/>
          <w:sz w:val="24"/>
        </w:rPr>
        <w:t>(</w:t>
      </w:r>
      <w:r w:rsidR="001D4733" w:rsidRPr="001D4733">
        <w:rPr>
          <w:rFonts w:ascii="Times New Roman" w:hAnsi="Times New Roman" w:cs="Times New Roman"/>
          <w:sz w:val="24"/>
        </w:rPr>
        <w:t>2006)</w:t>
      </w:r>
      <w:r w:rsidR="001D4733">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Officials eventually gave Michelin an ultimate deadline of August 11, </w:t>
      </w:r>
      <w:r w:rsidRPr="00DE6E44">
        <w:rPr>
          <w:rFonts w:ascii="Times New Roman" w:hAnsi="Times New Roman" w:cs="Times New Roman"/>
          <w:color w:val="000000"/>
          <w:sz w:val="24"/>
          <w:szCs w:val="24"/>
        </w:rPr>
        <w:t xml:space="preserve">2006, to have a workplan submitted to the </w:t>
      </w:r>
      <w:proofErr w:type="gramStart"/>
      <w:r w:rsidRPr="00DE6E44">
        <w:rPr>
          <w:rFonts w:ascii="Times New Roman" w:hAnsi="Times New Roman" w:cs="Times New Roman"/>
          <w:color w:val="000000"/>
          <w:sz w:val="24"/>
          <w:szCs w:val="24"/>
        </w:rPr>
        <w:t>City</w:t>
      </w:r>
      <w:proofErr w:type="gramEnd"/>
      <w:r w:rsidRPr="00DE6E44">
        <w:rPr>
          <w:rFonts w:ascii="Times New Roman" w:hAnsi="Times New Roman" w:cs="Times New Roman"/>
          <w:color w:val="000000"/>
          <w:sz w:val="24"/>
          <w:szCs w:val="24"/>
        </w:rPr>
        <w:t xml:space="preserve"> and the State. City attorney Erik Johnson noted that, </w:t>
      </w:r>
    </w:p>
    <w:p w14:paraId="7E1C6E38" w14:textId="4BCA279D" w:rsidR="00DF3A9D" w:rsidRDefault="00DF3A9D" w:rsidP="00DF3A9D">
      <w:pPr>
        <w:spacing w:line="240" w:lineRule="auto"/>
        <w:ind w:left="720"/>
        <w:jc w:val="both"/>
        <w:rPr>
          <w:rFonts w:ascii="Times New Roman" w:hAnsi="Times New Roman" w:cs="Times New Roman"/>
          <w:color w:val="000000"/>
          <w:sz w:val="24"/>
          <w:szCs w:val="24"/>
        </w:rPr>
      </w:pPr>
      <w:r w:rsidRPr="00DE6E44">
        <w:rPr>
          <w:rFonts w:ascii="Times New Roman" w:hAnsi="Times New Roman" w:cs="Times New Roman"/>
          <w:color w:val="000000"/>
          <w:sz w:val="24"/>
          <w:szCs w:val="24"/>
        </w:rPr>
        <w:t xml:space="preserve">Michelin said it will have a response by Aug. 11, leaving city and state officials little time to maneuver before the statute of limitations holding Michelin responsible expires. The delay continues to be the latest in a series of “stall tactics” by Michelin. I will know on Aug. 11 whether Michelin is truly with us and acting in good faith or if they want to continue playing games with this serious situation Duhon </w:t>
      </w:r>
      <w:r w:rsidR="00E968A0">
        <w:rPr>
          <w:rFonts w:ascii="Times New Roman" w:hAnsi="Times New Roman" w:cs="Times New Roman"/>
          <w:color w:val="000000"/>
          <w:sz w:val="24"/>
          <w:szCs w:val="24"/>
        </w:rPr>
        <w:t>(</w:t>
      </w:r>
      <w:r w:rsidRPr="00DE6E44">
        <w:rPr>
          <w:rFonts w:ascii="Times New Roman" w:hAnsi="Times New Roman" w:cs="Times New Roman"/>
          <w:color w:val="000000"/>
          <w:sz w:val="24"/>
          <w:szCs w:val="24"/>
        </w:rPr>
        <w:t>2006)</w:t>
      </w:r>
      <w:r>
        <w:rPr>
          <w:rFonts w:ascii="Times New Roman" w:hAnsi="Times New Roman" w:cs="Times New Roman"/>
          <w:color w:val="000000"/>
          <w:sz w:val="24"/>
          <w:szCs w:val="24"/>
        </w:rPr>
        <w:t>.</w:t>
      </w:r>
    </w:p>
    <w:p w14:paraId="23BD45A5" w14:textId="2864AC0E" w:rsidR="00DF3A9D" w:rsidRDefault="00DF3A9D"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it turned out, Michelin did not submit their workplan until July of 2007. Once it was approved, remediation efforts began on the site, and </w:t>
      </w:r>
      <w:r w:rsidR="001F6AD8">
        <w:rPr>
          <w:rFonts w:ascii="Times New Roman" w:hAnsi="Times New Roman" w:cs="Times New Roman"/>
          <w:color w:val="000000"/>
          <w:sz w:val="24"/>
          <w:szCs w:val="24"/>
        </w:rPr>
        <w:t xml:space="preserve">they </w:t>
      </w:r>
      <w:r>
        <w:rPr>
          <w:rFonts w:ascii="Times New Roman" w:hAnsi="Times New Roman" w:cs="Times New Roman"/>
          <w:color w:val="000000"/>
          <w:sz w:val="24"/>
          <w:szCs w:val="24"/>
        </w:rPr>
        <w:t xml:space="preserve">continue to this day. “Contaminated soil was excavated from the former underground storage tank pit in 2007” and the OKDEQ approved the </w:t>
      </w:r>
      <w:r>
        <w:rPr>
          <w:rFonts w:ascii="Times New Roman" w:hAnsi="Times New Roman" w:cs="Times New Roman"/>
          <w:color w:val="000000"/>
          <w:sz w:val="24"/>
          <w:szCs w:val="24"/>
        </w:rPr>
        <w:lastRenderedPageBreak/>
        <w:t xml:space="preserve">workplan on “August 3, 2007” </w:t>
      </w:r>
      <w:r>
        <w:rPr>
          <w:rFonts w:ascii="Times New Roman" w:hAnsi="Times New Roman" w:cs="Times New Roman"/>
          <w:i/>
          <w:iCs/>
          <w:color w:val="000000"/>
          <w:sz w:val="24"/>
          <w:szCs w:val="24"/>
        </w:rPr>
        <w:t>Miami News-Record</w:t>
      </w:r>
      <w:r>
        <w:rPr>
          <w:rFonts w:ascii="Times New Roman" w:hAnsi="Times New Roman" w:cs="Times New Roman"/>
          <w:color w:val="000000"/>
          <w:sz w:val="24"/>
          <w:szCs w:val="24"/>
        </w:rPr>
        <w:t xml:space="preserve"> </w:t>
      </w:r>
      <w:r w:rsidR="00E968A0">
        <w:rPr>
          <w:rFonts w:ascii="Times New Roman" w:hAnsi="Times New Roman" w:cs="Times New Roman"/>
          <w:color w:val="000000"/>
          <w:sz w:val="24"/>
          <w:szCs w:val="24"/>
        </w:rPr>
        <w:t>(</w:t>
      </w:r>
      <w:r>
        <w:rPr>
          <w:rFonts w:ascii="Times New Roman" w:hAnsi="Times New Roman" w:cs="Times New Roman"/>
          <w:color w:val="000000"/>
          <w:sz w:val="24"/>
          <w:szCs w:val="24"/>
        </w:rPr>
        <w:t>2014). On March 15, 2010, “the Groundwater Remediation Work Plan prepared by United Research Services (URS), the contractor Michelin hired, was accepted</w:t>
      </w:r>
      <w:r w:rsidR="00C962FA">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Miami News-Record</w:t>
      </w:r>
      <w:r>
        <w:rPr>
          <w:rFonts w:ascii="Times New Roman" w:hAnsi="Times New Roman" w:cs="Times New Roman"/>
          <w:color w:val="000000"/>
          <w:sz w:val="24"/>
          <w:szCs w:val="24"/>
        </w:rPr>
        <w:t xml:space="preserve"> </w:t>
      </w:r>
      <w:r w:rsidR="00E968A0">
        <w:rPr>
          <w:rFonts w:ascii="Times New Roman" w:hAnsi="Times New Roman" w:cs="Times New Roman"/>
          <w:color w:val="000000"/>
          <w:sz w:val="24"/>
          <w:szCs w:val="24"/>
        </w:rPr>
        <w:t>(</w:t>
      </w:r>
      <w:r>
        <w:rPr>
          <w:rFonts w:ascii="Times New Roman" w:hAnsi="Times New Roman" w:cs="Times New Roman"/>
          <w:color w:val="000000"/>
          <w:sz w:val="24"/>
          <w:szCs w:val="24"/>
        </w:rPr>
        <w:t xml:space="preserve">2014). Remediation efforts then proceeded for several years. In 2013, an amendment specifying progress and new concerns, “was added to the Settlement Agreement on September 25, 2013” </w:t>
      </w:r>
      <w:r>
        <w:rPr>
          <w:rFonts w:ascii="Times New Roman" w:hAnsi="Times New Roman" w:cs="Times New Roman"/>
          <w:i/>
          <w:iCs/>
          <w:color w:val="000000"/>
          <w:sz w:val="24"/>
          <w:szCs w:val="24"/>
        </w:rPr>
        <w:t>Miami News</w:t>
      </w:r>
      <w:r w:rsidRPr="00C730A1">
        <w:rPr>
          <w:rFonts w:ascii="Times New Roman" w:hAnsi="Times New Roman" w:cs="Times New Roman"/>
          <w:i/>
          <w:iCs/>
          <w:color w:val="000000"/>
          <w:sz w:val="24"/>
          <w:szCs w:val="24"/>
        </w:rPr>
        <w:t>-Record</w:t>
      </w:r>
      <w:r w:rsidRPr="00C730A1">
        <w:rPr>
          <w:rFonts w:ascii="Times New Roman" w:hAnsi="Times New Roman" w:cs="Times New Roman"/>
          <w:color w:val="000000"/>
          <w:sz w:val="24"/>
          <w:szCs w:val="24"/>
        </w:rPr>
        <w:t xml:space="preserve"> </w:t>
      </w:r>
      <w:r w:rsidR="00E968A0">
        <w:rPr>
          <w:rFonts w:ascii="Times New Roman" w:hAnsi="Times New Roman" w:cs="Times New Roman"/>
          <w:color w:val="000000"/>
          <w:sz w:val="24"/>
          <w:szCs w:val="24"/>
        </w:rPr>
        <w:t>(</w:t>
      </w:r>
      <w:r w:rsidRPr="00C730A1">
        <w:rPr>
          <w:rFonts w:ascii="Times New Roman" w:hAnsi="Times New Roman" w:cs="Times New Roman"/>
          <w:color w:val="000000"/>
          <w:sz w:val="24"/>
          <w:szCs w:val="24"/>
        </w:rPr>
        <w:t xml:space="preserve">2014). In the years following 2013, </w:t>
      </w:r>
      <w:r>
        <w:rPr>
          <w:rFonts w:ascii="Times New Roman" w:hAnsi="Times New Roman" w:cs="Times New Roman"/>
          <w:color w:val="000000"/>
          <w:sz w:val="24"/>
          <w:szCs w:val="24"/>
        </w:rPr>
        <w:t xml:space="preserve">Michelin developed a new remediation plan to monitor the movement of benzene plumes through the groundwater. In 2014, Michelin and the DEQ developed a new remediation plan that, “proposes putting in additional wells at the site and injecting different chemicals to mitigate the compounds. They plan to put in 14 injection wells starting in 2015 and to monitor them for three years. They will also close specific monitoring wells where the concentrations have diminished” </w:t>
      </w:r>
      <w:r>
        <w:rPr>
          <w:rFonts w:ascii="Times New Roman" w:hAnsi="Times New Roman" w:cs="Times New Roman"/>
          <w:i/>
          <w:iCs/>
          <w:color w:val="000000"/>
          <w:sz w:val="24"/>
          <w:szCs w:val="24"/>
        </w:rPr>
        <w:t>Miami News-Record</w:t>
      </w:r>
      <w:r>
        <w:rPr>
          <w:rFonts w:ascii="Times New Roman" w:hAnsi="Times New Roman" w:cs="Times New Roman"/>
          <w:color w:val="000000"/>
          <w:sz w:val="24"/>
          <w:szCs w:val="24"/>
        </w:rPr>
        <w:t xml:space="preserve"> </w:t>
      </w:r>
      <w:r w:rsidR="00A655B7">
        <w:rPr>
          <w:rFonts w:ascii="Times New Roman" w:hAnsi="Times New Roman" w:cs="Times New Roman"/>
          <w:color w:val="000000"/>
          <w:sz w:val="24"/>
          <w:szCs w:val="24"/>
        </w:rPr>
        <w:t>(</w:t>
      </w:r>
      <w:r>
        <w:rPr>
          <w:rFonts w:ascii="Times New Roman" w:hAnsi="Times New Roman" w:cs="Times New Roman"/>
          <w:color w:val="000000"/>
          <w:sz w:val="24"/>
          <w:szCs w:val="24"/>
        </w:rPr>
        <w:t xml:space="preserve">2014). These monitoring wells were installed in 2015 and continue to be monitored somewhat regularly. </w:t>
      </w:r>
    </w:p>
    <w:p w14:paraId="2F25829D" w14:textId="77777777" w:rsidR="00DF3A9D" w:rsidRDefault="00DF3A9D" w:rsidP="00630674">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Remediation work was limited during the COVID-19 pandemic, but in January 2021, Michelin and the ODEQ came together to establish a new remediation plan known as Multi-Phase Extraction/Air Sparge (MPE/AS). MPE/AS is a relatively new remediation technique whereby air is pumped through wells to enhance the biodegradation of benzene. As the ODEQ explained in a May 24, 2022, community briefing, </w:t>
      </w:r>
    </w:p>
    <w:p w14:paraId="4D10994D" w14:textId="039482AA" w:rsidR="00DF3A9D" w:rsidRDefault="00DF3A9D" w:rsidP="0097182D">
      <w:pPr>
        <w:spacing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MPE involves the pumping, extraction, and treatment of both groundwater and subsurface soil vapor which contain mineral spirits and benzene. Air sparging, which is the injection of air, will provide oxygen to the subsurface to promote the removal of mineral spirits and benzene and enhance biodegradation of the ground water plume </w:t>
      </w:r>
      <w:r w:rsidR="00081D65">
        <w:rPr>
          <w:rFonts w:ascii="Times New Roman" w:hAnsi="Times New Roman" w:cs="Times New Roman"/>
          <w:color w:val="000000"/>
          <w:sz w:val="24"/>
          <w:szCs w:val="24"/>
        </w:rPr>
        <w:fldChar w:fldCharType="begin"/>
      </w:r>
      <w:r w:rsidR="00081D65">
        <w:rPr>
          <w:rFonts w:ascii="Times New Roman" w:hAnsi="Times New Roman" w:cs="Times New Roman"/>
          <w:color w:val="000000"/>
          <w:sz w:val="24"/>
          <w:szCs w:val="24"/>
        </w:rPr>
        <w:instrText xml:space="preserve"> ADDIN ZOTERO_ITEM CSL_CITATION {"citationID":"ryUBZKu3","properties":{"formattedCitation":"(Hatfield 2022)","plainCitation":"(Hatfield 2022)","noteIndex":0},"citationItems":[{"id":594,"uris":["http://zotero.org/users/8815485/items/HSB94MAP"],"itemData":{"id":594,"type":"post-weblog","abstract":"For Immediate Release:  May 24, 2022 Contact:  Erin Hatfield, (405) 437-8468, erin.hatfield@deq.ok.gov Michelin North America, Inc. (Michelin) will soon begin installing and operating a ground water remediation system in its ongoing effort to reduce benzene concentrations in ground water at the former BFGoodrich tire manufacturing facility and residential area south of the facility. The former  … Read more","container-title":"Oklahoma Department of Environmental Quality","language":"en","title":"Remediation Efforts to Begin at the Former BFGoodrich Site","URL":"https://www.deq.ok.gov/2022-news-releases/remediation-efforts-to-begin-at-the-former-bfgoodrich-site/","author":[{"family":"Hatfield","given":"Erin"}],"accessed":{"date-parts":[["2023",4,7]]},"issued":{"date-parts":[["2022",5,24]]}}}],"schema":"https://github.com/citation-style-language/schema/raw/master/csl-citation.json"} </w:instrText>
      </w:r>
      <w:r w:rsidR="00081D65">
        <w:rPr>
          <w:rFonts w:ascii="Times New Roman" w:hAnsi="Times New Roman" w:cs="Times New Roman"/>
          <w:color w:val="000000"/>
          <w:sz w:val="24"/>
          <w:szCs w:val="24"/>
        </w:rPr>
        <w:fldChar w:fldCharType="separate"/>
      </w:r>
      <w:r w:rsidR="00081D65" w:rsidRPr="00081D65">
        <w:rPr>
          <w:rFonts w:ascii="Times New Roman" w:hAnsi="Times New Roman" w:cs="Times New Roman"/>
          <w:sz w:val="24"/>
        </w:rPr>
        <w:t xml:space="preserve">Hatfield </w:t>
      </w:r>
      <w:r w:rsidR="00A655B7">
        <w:rPr>
          <w:rFonts w:ascii="Times New Roman" w:hAnsi="Times New Roman" w:cs="Times New Roman"/>
          <w:sz w:val="24"/>
        </w:rPr>
        <w:t>(</w:t>
      </w:r>
      <w:r w:rsidR="00081D65" w:rsidRPr="00081D65">
        <w:rPr>
          <w:rFonts w:ascii="Times New Roman" w:hAnsi="Times New Roman" w:cs="Times New Roman"/>
          <w:sz w:val="24"/>
        </w:rPr>
        <w:t>2022)</w:t>
      </w:r>
      <w:r w:rsidR="00081D65">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10D5F7C4" w14:textId="3462A43D" w:rsidR="00DF3A9D" w:rsidRDefault="00DF3A9D"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briefing also provided a timeline of various procedures that would take place, along with their estimated date of competition</w:t>
      </w:r>
      <w:r w:rsidR="00D16986">
        <w:rPr>
          <w:rFonts w:ascii="Times New Roman" w:hAnsi="Times New Roman" w:cs="Times New Roman"/>
          <w:color w:val="000000"/>
          <w:sz w:val="24"/>
          <w:szCs w:val="24"/>
        </w:rPr>
        <w:t xml:space="preserve"> (</w:t>
      </w:r>
      <w:r w:rsidR="00D16986" w:rsidRPr="00D16986">
        <w:rPr>
          <w:rFonts w:ascii="Times New Roman" w:hAnsi="Times New Roman" w:cs="Times New Roman"/>
          <w:b/>
          <w:bCs/>
          <w:i/>
          <w:iCs/>
          <w:color w:val="000000"/>
          <w:sz w:val="24"/>
          <w:szCs w:val="24"/>
        </w:rPr>
        <w:t>Table 3</w:t>
      </w:r>
      <w:r w:rsidR="00D16986">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588380DB" w14:textId="27F324ED" w:rsidR="00ED5D5E" w:rsidRPr="004F53A3" w:rsidRDefault="00164531" w:rsidP="004F53A3">
      <w:pPr>
        <w:pStyle w:val="Caption"/>
        <w:keepNext/>
        <w:spacing w:after="0"/>
        <w:jc w:val="center"/>
        <w:rPr>
          <w:rFonts w:ascii="Times New Roman" w:hAnsi="Times New Roman" w:cs="Times New Roman"/>
          <w:i w:val="0"/>
          <w:iCs w:val="0"/>
          <w:color w:val="auto"/>
          <w:sz w:val="24"/>
          <w:szCs w:val="24"/>
        </w:rPr>
      </w:pPr>
      <w:bookmarkStart w:id="49" w:name="_Toc133756374"/>
      <w:r w:rsidRPr="004F53A3">
        <w:rPr>
          <w:rFonts w:ascii="Times New Roman" w:hAnsi="Times New Roman" w:cs="Times New Roman"/>
          <w:b/>
          <w:bCs/>
          <w:i w:val="0"/>
          <w:iCs w:val="0"/>
          <w:color w:val="auto"/>
          <w:sz w:val="24"/>
          <w:szCs w:val="24"/>
        </w:rPr>
        <w:lastRenderedPageBreak/>
        <w:t xml:space="preserve">Table </w:t>
      </w:r>
      <w:r w:rsidR="00DF3A9D" w:rsidRPr="004F53A3">
        <w:rPr>
          <w:rFonts w:ascii="Times New Roman" w:hAnsi="Times New Roman" w:cs="Times New Roman"/>
          <w:b/>
          <w:bCs/>
          <w:i w:val="0"/>
          <w:color w:val="auto"/>
          <w:sz w:val="24"/>
          <w:szCs w:val="24"/>
        </w:rPr>
        <w:fldChar w:fldCharType="begin"/>
      </w:r>
      <w:r w:rsidR="00DF3A9D" w:rsidRPr="004F53A3">
        <w:rPr>
          <w:rFonts w:ascii="Times New Roman" w:hAnsi="Times New Roman" w:cs="Times New Roman"/>
          <w:b/>
          <w:bCs/>
          <w:i w:val="0"/>
          <w:iCs w:val="0"/>
          <w:color w:val="auto"/>
          <w:sz w:val="24"/>
          <w:szCs w:val="24"/>
        </w:rPr>
        <w:instrText xml:space="preserve"> SEQ Table \* ARABIC </w:instrText>
      </w:r>
      <w:r w:rsidR="00DF3A9D" w:rsidRPr="004F53A3">
        <w:rPr>
          <w:rFonts w:ascii="Times New Roman" w:hAnsi="Times New Roman" w:cs="Times New Roman"/>
          <w:b/>
          <w:bCs/>
          <w:i w:val="0"/>
          <w:color w:val="auto"/>
          <w:sz w:val="24"/>
          <w:szCs w:val="24"/>
        </w:rPr>
        <w:fldChar w:fldCharType="separate"/>
      </w:r>
      <w:r w:rsidR="0099650E">
        <w:rPr>
          <w:rFonts w:ascii="Times New Roman" w:hAnsi="Times New Roman" w:cs="Times New Roman"/>
          <w:b/>
          <w:bCs/>
          <w:i w:val="0"/>
          <w:iCs w:val="0"/>
          <w:noProof/>
          <w:color w:val="auto"/>
          <w:sz w:val="24"/>
          <w:szCs w:val="24"/>
        </w:rPr>
        <w:t>3</w:t>
      </w:r>
      <w:r w:rsidR="00DF3A9D" w:rsidRPr="004F53A3">
        <w:rPr>
          <w:rFonts w:ascii="Times New Roman" w:hAnsi="Times New Roman" w:cs="Times New Roman"/>
          <w:b/>
          <w:bCs/>
          <w:i w:val="0"/>
          <w:color w:val="auto"/>
          <w:sz w:val="24"/>
          <w:szCs w:val="24"/>
        </w:rPr>
        <w:fldChar w:fldCharType="end"/>
      </w:r>
      <w:r w:rsidRPr="00164531">
        <w:rPr>
          <w:rFonts w:ascii="Times New Roman" w:hAnsi="Times New Roman" w:cs="Times New Roman"/>
          <w:i w:val="0"/>
          <w:iCs w:val="0"/>
          <w:color w:val="auto"/>
          <w:sz w:val="24"/>
          <w:szCs w:val="24"/>
        </w:rPr>
        <w:t xml:space="preserve"> Timeline for ODEQ MPE/AS Benzene Remediation from May 24, 2022.</w:t>
      </w:r>
      <w:r>
        <w:rPr>
          <w:rFonts w:ascii="Times New Roman" w:hAnsi="Times New Roman" w:cs="Times New Roman"/>
          <w:i w:val="0"/>
          <w:iCs w:val="0"/>
          <w:color w:val="auto"/>
          <w:sz w:val="24"/>
          <w:szCs w:val="24"/>
        </w:rPr>
        <w:br/>
      </w:r>
      <w:r w:rsidRPr="00164531">
        <w:rPr>
          <w:rFonts w:ascii="Times New Roman" w:hAnsi="Times New Roman" w:cs="Times New Roman"/>
          <w:i w:val="0"/>
          <w:iCs w:val="0"/>
          <w:color w:val="auto"/>
          <w:sz w:val="24"/>
          <w:szCs w:val="24"/>
        </w:rPr>
        <w:t>Source:</w:t>
      </w:r>
      <w:r>
        <w:rPr>
          <w:rFonts w:ascii="Times New Roman" w:hAnsi="Times New Roman" w:cs="Times New Roman"/>
          <w:i w:val="0"/>
          <w:iCs w:val="0"/>
          <w:color w:val="auto"/>
          <w:sz w:val="24"/>
          <w:szCs w:val="24"/>
        </w:rPr>
        <w:t xml:space="preserve"> </w:t>
      </w:r>
      <w:r w:rsidR="00C47A0A" w:rsidRPr="009345AF">
        <w:rPr>
          <w:rFonts w:ascii="Times New Roman" w:hAnsi="Times New Roman" w:cs="Times New Roman"/>
          <w:i w:val="0"/>
          <w:iCs w:val="0"/>
          <w:color w:val="auto"/>
          <w:sz w:val="24"/>
          <w:szCs w:val="24"/>
        </w:rPr>
        <w:fldChar w:fldCharType="begin"/>
      </w:r>
      <w:r w:rsidR="00F71A22">
        <w:rPr>
          <w:rFonts w:ascii="Times New Roman" w:hAnsi="Times New Roman" w:cs="Times New Roman"/>
          <w:i w:val="0"/>
          <w:iCs w:val="0"/>
          <w:color w:val="auto"/>
          <w:sz w:val="24"/>
          <w:szCs w:val="24"/>
        </w:rPr>
        <w:instrText xml:space="preserve"> ADDIN ZOTERO_ITEM CSL_CITATION {"citationID":"itNWDAGP","properties":{"formattedCitation":"(Hatfield 2022)","plainCitation":"(Hatfield 2022)","dontUpdate":true,"noteIndex":0},"citationItems":[{"id":594,"uris":["http://zotero.org/users/8815485/items/HSB94MAP"],"itemData":{"id":594,"type":"post-weblog","abstract":"For Immediate Release:  May 24, 2022 Contact:  Erin Hatfield, (405) 437-8468, erin.hatfield@deq.ok.gov Michelin North America, Inc. (Michelin) will soon begin installing and operating a ground water remediation system in its ongoing effort to reduce benzene concentrations in ground water at the former BFGoodrich tire manufacturing facility and residential area south of the facility. The former  … Read more","container-title":"Oklahoma Department of Environmental Quality","language":"en","title":"Remediation Efforts to Begin at the Former BFGoodrich Site","URL":"https://www.deq.ok.gov/2022-news-releases/remediation-efforts-to-begin-at-the-former-bfgoodrich-site/","author":[{"family":"Hatfield","given":"Erin"}],"accessed":{"date-parts":[["2023",4,7]]},"issued":{"date-parts":[["2022",5,24]]}}}],"schema":"https://github.com/citation-style-language/schema/raw/master/csl-citation.json"} </w:instrText>
      </w:r>
      <w:r w:rsidR="00C47A0A" w:rsidRPr="009345AF">
        <w:rPr>
          <w:rFonts w:ascii="Times New Roman" w:hAnsi="Times New Roman" w:cs="Times New Roman"/>
          <w:i w:val="0"/>
          <w:iCs w:val="0"/>
          <w:color w:val="auto"/>
          <w:sz w:val="24"/>
          <w:szCs w:val="24"/>
        </w:rPr>
        <w:fldChar w:fldCharType="separate"/>
      </w:r>
      <w:r w:rsidRPr="00164531">
        <w:rPr>
          <w:rFonts w:ascii="Times New Roman" w:hAnsi="Times New Roman" w:cs="Times New Roman"/>
          <w:i w:val="0"/>
          <w:iCs w:val="0"/>
          <w:color w:val="auto"/>
          <w:sz w:val="24"/>
          <w:szCs w:val="24"/>
        </w:rPr>
        <w:t xml:space="preserve">Hatfield </w:t>
      </w:r>
      <w:r>
        <w:rPr>
          <w:rFonts w:ascii="Times New Roman" w:hAnsi="Times New Roman" w:cs="Times New Roman"/>
          <w:i w:val="0"/>
          <w:iCs w:val="0"/>
          <w:color w:val="auto"/>
          <w:sz w:val="24"/>
          <w:szCs w:val="24"/>
        </w:rPr>
        <w:t>(</w:t>
      </w:r>
      <w:r w:rsidRPr="00164531">
        <w:rPr>
          <w:rFonts w:ascii="Times New Roman" w:hAnsi="Times New Roman" w:cs="Times New Roman"/>
          <w:i w:val="0"/>
          <w:iCs w:val="0"/>
          <w:color w:val="auto"/>
          <w:sz w:val="24"/>
          <w:szCs w:val="24"/>
        </w:rPr>
        <w:t>2022)</w:t>
      </w:r>
      <w:bookmarkEnd w:id="49"/>
      <w:r w:rsidR="00C47A0A" w:rsidRPr="009345AF">
        <w:rPr>
          <w:rFonts w:ascii="Times New Roman" w:hAnsi="Times New Roman" w:cs="Times New Roman"/>
          <w:i w:val="0"/>
          <w:iCs w:val="0"/>
          <w:color w:val="auto"/>
          <w:sz w:val="24"/>
          <w:szCs w:val="24"/>
        </w:rPr>
        <w:fldChar w:fldCharType="end"/>
      </w:r>
    </w:p>
    <w:tbl>
      <w:tblPr>
        <w:tblStyle w:val="TableGrid"/>
        <w:tblW w:w="0" w:type="auto"/>
        <w:jc w:val="center"/>
        <w:tblLook w:val="04A0" w:firstRow="1" w:lastRow="0" w:firstColumn="1" w:lastColumn="0" w:noHBand="0" w:noVBand="1"/>
      </w:tblPr>
      <w:tblGrid>
        <w:gridCol w:w="6205"/>
        <w:gridCol w:w="2160"/>
      </w:tblGrid>
      <w:tr w:rsidR="00DF3A9D" w14:paraId="1B573938" w14:textId="77777777" w:rsidTr="00736315">
        <w:trPr>
          <w:jc w:val="center"/>
        </w:trPr>
        <w:tc>
          <w:tcPr>
            <w:tcW w:w="6205" w:type="dxa"/>
          </w:tcPr>
          <w:p w14:paraId="31DCADB8" w14:textId="77777777" w:rsidR="00DF3A9D" w:rsidRPr="00743B90" w:rsidRDefault="00DF3A9D" w:rsidP="0042745C">
            <w:pPr>
              <w:jc w:val="center"/>
              <w:rPr>
                <w:rFonts w:ascii="Times New Roman" w:hAnsi="Times New Roman" w:cs="Times New Roman"/>
                <w:b/>
                <w:bCs/>
                <w:color w:val="000000"/>
                <w:sz w:val="24"/>
                <w:szCs w:val="24"/>
              </w:rPr>
            </w:pPr>
            <w:r w:rsidRPr="00743B90">
              <w:rPr>
                <w:rFonts w:ascii="Times New Roman" w:hAnsi="Times New Roman" w:cs="Times New Roman"/>
                <w:b/>
                <w:bCs/>
                <w:color w:val="000000"/>
                <w:sz w:val="24"/>
                <w:szCs w:val="24"/>
              </w:rPr>
              <w:t>Procedure</w:t>
            </w:r>
          </w:p>
        </w:tc>
        <w:tc>
          <w:tcPr>
            <w:tcW w:w="2160" w:type="dxa"/>
          </w:tcPr>
          <w:p w14:paraId="7A0134E5" w14:textId="77777777" w:rsidR="00DF3A9D" w:rsidRPr="00743B90" w:rsidRDefault="00DF3A9D" w:rsidP="0042745C">
            <w:pPr>
              <w:jc w:val="center"/>
              <w:rPr>
                <w:rFonts w:ascii="Times New Roman" w:hAnsi="Times New Roman" w:cs="Times New Roman"/>
                <w:b/>
                <w:bCs/>
                <w:color w:val="000000"/>
                <w:sz w:val="24"/>
                <w:szCs w:val="24"/>
              </w:rPr>
            </w:pPr>
            <w:r w:rsidRPr="00743B90">
              <w:rPr>
                <w:rFonts w:ascii="Times New Roman" w:hAnsi="Times New Roman" w:cs="Times New Roman"/>
                <w:b/>
                <w:bCs/>
                <w:color w:val="000000"/>
                <w:sz w:val="24"/>
                <w:szCs w:val="24"/>
              </w:rPr>
              <w:t>Estimate</w:t>
            </w:r>
            <w:r>
              <w:rPr>
                <w:rFonts w:ascii="Times New Roman" w:hAnsi="Times New Roman" w:cs="Times New Roman"/>
                <w:b/>
                <w:bCs/>
                <w:color w:val="000000"/>
                <w:sz w:val="24"/>
                <w:szCs w:val="24"/>
              </w:rPr>
              <w:t>d Completion Date</w:t>
            </w:r>
          </w:p>
        </w:tc>
      </w:tr>
      <w:tr w:rsidR="00DF3A9D" w14:paraId="4397FCD8" w14:textId="77777777" w:rsidTr="00736315">
        <w:trPr>
          <w:jc w:val="center"/>
        </w:trPr>
        <w:tc>
          <w:tcPr>
            <w:tcW w:w="6205" w:type="dxa"/>
          </w:tcPr>
          <w:p w14:paraId="7C3ACEEA"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Equipment Procurement, Permitting, and Coordination</w:t>
            </w:r>
          </w:p>
        </w:tc>
        <w:tc>
          <w:tcPr>
            <w:tcW w:w="2160" w:type="dxa"/>
          </w:tcPr>
          <w:p w14:paraId="7720E256" w14:textId="288C9901"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March –</w:t>
            </w:r>
            <w:r w:rsidR="008105E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April 2022</w:t>
            </w:r>
          </w:p>
        </w:tc>
      </w:tr>
      <w:tr w:rsidR="00DF3A9D" w14:paraId="77002718" w14:textId="77777777" w:rsidTr="00736315">
        <w:trPr>
          <w:jc w:val="center"/>
        </w:trPr>
        <w:tc>
          <w:tcPr>
            <w:tcW w:w="6205" w:type="dxa"/>
          </w:tcPr>
          <w:p w14:paraId="38CBD132"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MPE/AS Equipment Construction (out-of-state)</w:t>
            </w:r>
          </w:p>
        </w:tc>
        <w:tc>
          <w:tcPr>
            <w:tcW w:w="2160" w:type="dxa"/>
          </w:tcPr>
          <w:p w14:paraId="7E254620"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March – April 2022</w:t>
            </w:r>
          </w:p>
        </w:tc>
      </w:tr>
      <w:tr w:rsidR="00DF3A9D" w14:paraId="25DAF3D0" w14:textId="77777777" w:rsidTr="00736315">
        <w:trPr>
          <w:jc w:val="center"/>
        </w:trPr>
        <w:tc>
          <w:tcPr>
            <w:tcW w:w="6205" w:type="dxa"/>
          </w:tcPr>
          <w:p w14:paraId="5BE8AC18"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Well Location Survey</w:t>
            </w:r>
          </w:p>
        </w:tc>
        <w:tc>
          <w:tcPr>
            <w:tcW w:w="2160" w:type="dxa"/>
          </w:tcPr>
          <w:p w14:paraId="081EEF9C"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March 29, 2022</w:t>
            </w:r>
          </w:p>
        </w:tc>
      </w:tr>
      <w:tr w:rsidR="00DF3A9D" w14:paraId="11BC619D" w14:textId="77777777" w:rsidTr="00736315">
        <w:trPr>
          <w:jc w:val="center"/>
        </w:trPr>
        <w:tc>
          <w:tcPr>
            <w:tcW w:w="6205" w:type="dxa"/>
          </w:tcPr>
          <w:p w14:paraId="5BC8389E"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MPE/AS Well Installation</w:t>
            </w:r>
          </w:p>
        </w:tc>
        <w:tc>
          <w:tcPr>
            <w:tcW w:w="2160" w:type="dxa"/>
          </w:tcPr>
          <w:p w14:paraId="2B30FF3C" w14:textId="2263F466"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April 18</w:t>
            </w:r>
            <w:r w:rsidR="008105E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8105EA">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29, 2022</w:t>
            </w:r>
          </w:p>
        </w:tc>
      </w:tr>
      <w:tr w:rsidR="00DF3A9D" w14:paraId="59735510" w14:textId="77777777" w:rsidTr="00736315">
        <w:trPr>
          <w:jc w:val="center"/>
        </w:trPr>
        <w:tc>
          <w:tcPr>
            <w:tcW w:w="6205" w:type="dxa"/>
          </w:tcPr>
          <w:p w14:paraId="02F97C16"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MPE/AS System Delivery and Installation</w:t>
            </w:r>
          </w:p>
        </w:tc>
        <w:tc>
          <w:tcPr>
            <w:tcW w:w="2160" w:type="dxa"/>
          </w:tcPr>
          <w:p w14:paraId="381A0660"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May/June 2022</w:t>
            </w:r>
          </w:p>
        </w:tc>
      </w:tr>
      <w:tr w:rsidR="00DF3A9D" w14:paraId="4EECBB02" w14:textId="77777777" w:rsidTr="00736315">
        <w:trPr>
          <w:jc w:val="center"/>
        </w:trPr>
        <w:tc>
          <w:tcPr>
            <w:tcW w:w="6205" w:type="dxa"/>
          </w:tcPr>
          <w:p w14:paraId="38931C88" w14:textId="77777777" w:rsidR="00DF3A9D" w:rsidRDefault="00DF3A9D" w:rsidP="0042745C">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MPE/AS System Startup</w:t>
            </w:r>
          </w:p>
        </w:tc>
        <w:tc>
          <w:tcPr>
            <w:tcW w:w="2160" w:type="dxa"/>
          </w:tcPr>
          <w:p w14:paraId="7EBA5F73" w14:textId="77777777" w:rsidR="00DF3A9D" w:rsidRDefault="00DF3A9D" w:rsidP="0042745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June/July 2022</w:t>
            </w:r>
          </w:p>
        </w:tc>
      </w:tr>
    </w:tbl>
    <w:p w14:paraId="6ACF1BDB" w14:textId="77777777" w:rsidR="00DF3A9D" w:rsidRDefault="00DF3A9D" w:rsidP="00DF3A9D">
      <w:pPr>
        <w:spacing w:line="480" w:lineRule="auto"/>
        <w:jc w:val="both"/>
        <w:rPr>
          <w:rFonts w:ascii="Times New Roman" w:hAnsi="Times New Roman" w:cs="Times New Roman"/>
          <w:color w:val="000000"/>
          <w:sz w:val="24"/>
          <w:szCs w:val="24"/>
        </w:rPr>
      </w:pPr>
    </w:p>
    <w:p w14:paraId="266CA27C" w14:textId="14391A58" w:rsidR="00DF3A9D" w:rsidRDefault="00DF3A9D" w:rsidP="00DF3A9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After these items are completed, monitoring is expected to continue. However, “during the winter months of late 2022/early 2023, operation of the MPE/AS will be temporarily halted to prevent system damage due to freezing and to evaluate the effectiveness of the system”</w:t>
      </w:r>
      <w:r w:rsidR="00865524">
        <w:rPr>
          <w:rFonts w:ascii="Times New Roman" w:hAnsi="Times New Roman" w:cs="Times New Roman"/>
          <w:color w:val="000000"/>
          <w:sz w:val="24"/>
          <w:szCs w:val="24"/>
        </w:rPr>
        <w:t xml:space="preserve"> </w:t>
      </w:r>
      <w:r w:rsidR="00647AD4">
        <w:rPr>
          <w:rFonts w:ascii="Times New Roman" w:hAnsi="Times New Roman" w:cs="Times New Roman"/>
          <w:color w:val="000000"/>
          <w:sz w:val="24"/>
          <w:szCs w:val="24"/>
        </w:rPr>
        <w:fldChar w:fldCharType="begin"/>
      </w:r>
      <w:r w:rsidR="00647AD4">
        <w:rPr>
          <w:rFonts w:ascii="Times New Roman" w:hAnsi="Times New Roman" w:cs="Times New Roman"/>
          <w:color w:val="000000"/>
          <w:sz w:val="24"/>
          <w:szCs w:val="24"/>
        </w:rPr>
        <w:instrText xml:space="preserve"> ADDIN ZOTERO_ITEM CSL_CITATION {"citationID":"hk8N4LSp","properties":{"formattedCitation":"(Hatfield 2022)","plainCitation":"(Hatfield 2022)","noteIndex":0},"citationItems":[{"id":594,"uris":["http://zotero.org/users/8815485/items/HSB94MAP"],"itemData":{"id":594,"type":"post-weblog","abstract":"For Immediate Release:  May 24, 2022 Contact:  Erin Hatfield, (405) 437-8468, erin.hatfield@deq.ok.gov Michelin North America, Inc. (Michelin) will soon begin installing and operating a ground water remediation system in its ongoing effort to reduce benzene concentrations in ground water at the former BFGoodrich tire manufacturing facility and residential area south of the facility. The former  … Read more","container-title":"Oklahoma Department of Environmental Quality","language":"en","title":"Remediation Efforts to Begin at the Former BFGoodrich Site","URL":"https://www.deq.ok.gov/2022-news-releases/remediation-efforts-to-begin-at-the-former-bfgoodrich-site/","author":[{"family":"Hatfield","given":"Erin"}],"accessed":{"date-parts":[["2023",4,7]]},"issued":{"date-parts":[["2022",5,24]]}}}],"schema":"https://github.com/citation-style-language/schema/raw/master/csl-citation.json"} </w:instrText>
      </w:r>
      <w:r w:rsidR="00647AD4">
        <w:rPr>
          <w:rFonts w:ascii="Times New Roman" w:hAnsi="Times New Roman" w:cs="Times New Roman"/>
          <w:color w:val="000000"/>
          <w:sz w:val="24"/>
          <w:szCs w:val="24"/>
        </w:rPr>
        <w:fldChar w:fldCharType="separate"/>
      </w:r>
      <w:r w:rsidR="00647AD4" w:rsidRPr="00647AD4">
        <w:rPr>
          <w:rFonts w:ascii="Times New Roman" w:hAnsi="Times New Roman" w:cs="Times New Roman"/>
          <w:sz w:val="24"/>
        </w:rPr>
        <w:t xml:space="preserve">Hatfield </w:t>
      </w:r>
      <w:r w:rsidR="00A655B7">
        <w:rPr>
          <w:rFonts w:ascii="Times New Roman" w:hAnsi="Times New Roman" w:cs="Times New Roman"/>
          <w:sz w:val="24"/>
        </w:rPr>
        <w:t>(</w:t>
      </w:r>
      <w:r w:rsidR="00647AD4" w:rsidRPr="00647AD4">
        <w:rPr>
          <w:rFonts w:ascii="Times New Roman" w:hAnsi="Times New Roman" w:cs="Times New Roman"/>
          <w:sz w:val="24"/>
        </w:rPr>
        <w:t>2022)</w:t>
      </w:r>
      <w:r w:rsidR="00647AD4">
        <w:rPr>
          <w:rFonts w:ascii="Times New Roman" w:hAnsi="Times New Roman" w:cs="Times New Roman"/>
          <w:color w:val="000000"/>
          <w:sz w:val="24"/>
          <w:szCs w:val="24"/>
        </w:rPr>
        <w:fldChar w:fldCharType="end"/>
      </w:r>
      <w:r w:rsidR="00FA71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DEQ then plans to run the system for as long as needed or until the benzene contamination reaches “safe” levels.</w:t>
      </w:r>
    </w:p>
    <w:p w14:paraId="30A247B0" w14:textId="3D0DFC18" w:rsidR="00DF3A9D" w:rsidRDefault="00DF3A9D" w:rsidP="00DF3A9D">
      <w:pPr>
        <w:spacing w:line="480" w:lineRule="auto"/>
        <w:jc w:val="both"/>
        <w:rPr>
          <w:color w:val="000000"/>
        </w:rPr>
      </w:pPr>
      <w:r>
        <w:rPr>
          <w:rFonts w:ascii="Times New Roman" w:hAnsi="Times New Roman" w:cs="Times New Roman"/>
          <w:color w:val="000000"/>
          <w:sz w:val="24"/>
          <w:szCs w:val="24"/>
        </w:rPr>
        <w:tab/>
        <w:t xml:space="preserve">However, some residents are wary, and wonder if the remediation system will cause further harm. As Lance Hines inquired, “in 10 years are we going to hear oh, the chemical that we used to treat the benzene is actually </w:t>
      </w:r>
      <w:r w:rsidRPr="007D5BD2">
        <w:rPr>
          <w:rFonts w:ascii="Times New Roman" w:hAnsi="Times New Roman" w:cs="Times New Roman"/>
          <w:color w:val="000000"/>
          <w:sz w:val="24"/>
          <w:szCs w:val="24"/>
        </w:rPr>
        <w:t>worse for you”</w:t>
      </w:r>
      <w:r w:rsidR="002C751C">
        <w:rPr>
          <w:rFonts w:ascii="Times New Roman" w:hAnsi="Times New Roman" w:cs="Times New Roman"/>
          <w:color w:val="000000"/>
          <w:sz w:val="24"/>
          <w:szCs w:val="24"/>
        </w:rPr>
        <w:t xml:space="preserve"> </w:t>
      </w:r>
      <w:r w:rsidR="009E5FF9">
        <w:rPr>
          <w:rFonts w:ascii="Times New Roman" w:hAnsi="Times New Roman" w:cs="Times New Roman"/>
          <w:color w:val="000000"/>
          <w:sz w:val="24"/>
          <w:szCs w:val="24"/>
        </w:rPr>
        <w:fldChar w:fldCharType="begin"/>
      </w:r>
      <w:r w:rsidR="00F71A22">
        <w:rPr>
          <w:rFonts w:ascii="Times New Roman" w:hAnsi="Times New Roman" w:cs="Times New Roman"/>
          <w:color w:val="000000"/>
          <w:sz w:val="24"/>
          <w:szCs w:val="24"/>
        </w:rPr>
        <w:instrText xml:space="preserve"> ADDIN ZOTERO_ITEM CSL_CITATION {"citationID":"I1kJeMiV","properties":{"formattedCitation":"(Utecht 2017b)","plainCitation":"(Utecht 2017b)","noteIndex":0},"citationItems":[{"id":"0lANtfBf/a5Q64A8a","uris":["http://zotero.org/users/8815485/items/MYA4HL9Z"],"itemData":{"id":593,"type":"article-newspaper","title":"Miami Residents File Lawsuit Against Former Tire Plant","author":[{"family":"Utecht","given":"Veronica"}],"issued":{"date-parts":[["2017",10,23]]}}}],"schema":"https://github.com/citation-style-language/schema/raw/master/csl-citation.json"} </w:instrText>
      </w:r>
      <w:r w:rsidR="009E5FF9">
        <w:rPr>
          <w:rFonts w:ascii="Times New Roman" w:hAnsi="Times New Roman" w:cs="Times New Roman"/>
          <w:color w:val="000000"/>
          <w:sz w:val="24"/>
          <w:szCs w:val="24"/>
        </w:rPr>
        <w:fldChar w:fldCharType="separate"/>
      </w:r>
      <w:r w:rsidR="00830E19" w:rsidRPr="00830E19">
        <w:rPr>
          <w:rFonts w:ascii="Times New Roman" w:hAnsi="Times New Roman" w:cs="Times New Roman"/>
          <w:sz w:val="24"/>
        </w:rPr>
        <w:t xml:space="preserve">Utecht </w:t>
      </w:r>
      <w:r w:rsidR="00A655B7">
        <w:rPr>
          <w:rFonts w:ascii="Times New Roman" w:hAnsi="Times New Roman" w:cs="Times New Roman"/>
          <w:sz w:val="24"/>
        </w:rPr>
        <w:t>(</w:t>
      </w:r>
      <w:r w:rsidR="00830E19" w:rsidRPr="00830E19">
        <w:rPr>
          <w:rFonts w:ascii="Times New Roman" w:hAnsi="Times New Roman" w:cs="Times New Roman"/>
          <w:sz w:val="24"/>
        </w:rPr>
        <w:t>2017)</w:t>
      </w:r>
      <w:r w:rsidR="009E5FF9">
        <w:rPr>
          <w:rFonts w:ascii="Times New Roman" w:hAnsi="Times New Roman" w:cs="Times New Roman"/>
          <w:color w:val="000000"/>
          <w:sz w:val="24"/>
          <w:szCs w:val="24"/>
        </w:rPr>
        <w:fldChar w:fldCharType="end"/>
      </w:r>
      <w:r w:rsidR="002C75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Other residents felt that their voices and opinions were not being considered. As Dale Taylor detailed, “That whole place is still sitting over there. I saw trucks, and occasionally they’ll send somebody from ODEQ to drill wells and check, but I wish it was just all torn down. I don’t guess it ever will be.”</w:t>
      </w:r>
      <w:r w:rsidR="006D6B95">
        <w:rPr>
          <w:rFonts w:ascii="Times New Roman" w:hAnsi="Times New Roman" w:cs="Times New Roman"/>
          <w:color w:val="000000"/>
          <w:sz w:val="24"/>
          <w:szCs w:val="24"/>
        </w:rPr>
        <w:t xml:space="preserve"> This quote demonstrates how many residents </w:t>
      </w:r>
      <w:r w:rsidR="00931F84">
        <w:rPr>
          <w:rFonts w:ascii="Times New Roman" w:hAnsi="Times New Roman" w:cs="Times New Roman"/>
          <w:color w:val="000000"/>
          <w:sz w:val="24"/>
          <w:szCs w:val="24"/>
        </w:rPr>
        <w:t>want to be made aware of information on concerns, current actions, and progress.</w:t>
      </w:r>
      <w:r>
        <w:rPr>
          <w:rFonts w:ascii="Times New Roman" w:hAnsi="Times New Roman" w:cs="Times New Roman"/>
          <w:color w:val="000000"/>
          <w:sz w:val="24"/>
          <w:szCs w:val="24"/>
        </w:rPr>
        <w:t xml:space="preserve"> </w:t>
      </w:r>
    </w:p>
    <w:p w14:paraId="5CA50034" w14:textId="77777777" w:rsidR="00DF3A9D" w:rsidRPr="009E1F88" w:rsidRDefault="00DF3A9D" w:rsidP="00DF3A9D">
      <w:pPr>
        <w:spacing w:line="480" w:lineRule="auto"/>
        <w:ind w:firstLine="720"/>
        <w:jc w:val="center"/>
        <w:rPr>
          <w:rFonts w:ascii="Times New Roman" w:eastAsia="Times New Roman" w:hAnsi="Times New Roman" w:cs="Times New Roman"/>
          <w:color w:val="000000" w:themeColor="text1"/>
          <w:sz w:val="28"/>
          <w:szCs w:val="28"/>
          <w:lang w:val="en"/>
        </w:rPr>
      </w:pPr>
      <w:r w:rsidRPr="00660267">
        <w:rPr>
          <w:rFonts w:ascii="Times New Roman" w:eastAsia="Times New Roman" w:hAnsi="Times New Roman" w:cs="Times New Roman"/>
          <w:b/>
          <w:bCs/>
          <w:color w:val="000000" w:themeColor="text1"/>
          <w:sz w:val="28"/>
          <w:szCs w:val="28"/>
          <w:lang w:val="en"/>
        </w:rPr>
        <w:lastRenderedPageBreak/>
        <w:t>Concern #</w:t>
      </w:r>
      <w:r>
        <w:rPr>
          <w:rFonts w:ascii="Times New Roman" w:eastAsia="Times New Roman" w:hAnsi="Times New Roman" w:cs="Times New Roman"/>
          <w:b/>
          <w:bCs/>
          <w:color w:val="000000" w:themeColor="text1"/>
          <w:sz w:val="28"/>
          <w:szCs w:val="28"/>
          <w:lang w:val="en"/>
        </w:rPr>
        <w:t>2</w:t>
      </w:r>
      <w:r w:rsidRPr="00660267">
        <w:rPr>
          <w:rFonts w:ascii="Times New Roman" w:eastAsia="Times New Roman" w:hAnsi="Times New Roman" w:cs="Times New Roman"/>
          <w:b/>
          <w:bCs/>
          <w:color w:val="000000" w:themeColor="text1"/>
          <w:sz w:val="28"/>
          <w:szCs w:val="28"/>
          <w:lang w:val="en"/>
        </w:rPr>
        <w:t xml:space="preserve">: </w:t>
      </w:r>
      <w:r>
        <w:rPr>
          <w:rFonts w:ascii="Times New Roman" w:eastAsia="Times New Roman" w:hAnsi="Times New Roman" w:cs="Times New Roman"/>
          <w:b/>
          <w:bCs/>
          <w:color w:val="000000" w:themeColor="text1"/>
          <w:sz w:val="28"/>
          <w:szCs w:val="28"/>
          <w:lang w:val="en"/>
        </w:rPr>
        <w:t>Asbestos</w:t>
      </w:r>
    </w:p>
    <w:p w14:paraId="44D0CE61" w14:textId="702BB98F" w:rsidR="00D10FB8" w:rsidRDefault="00DF3A9D" w:rsidP="00D10FB8">
      <w:pPr>
        <w:pStyle w:val="NormalWeb"/>
        <w:spacing w:before="0" w:beforeAutospacing="0" w:after="0" w:afterAutospacing="0" w:line="480" w:lineRule="auto"/>
        <w:ind w:firstLine="720"/>
        <w:jc w:val="both"/>
        <w:rPr>
          <w:color w:val="000000"/>
        </w:rPr>
      </w:pPr>
      <w:r>
        <w:rPr>
          <w:color w:val="000000"/>
        </w:rPr>
        <w:t xml:space="preserve">Asbestos at the B.F. Goodrich plant </w:t>
      </w:r>
      <w:r w:rsidR="007D6113">
        <w:rPr>
          <w:color w:val="000000"/>
        </w:rPr>
        <w:t xml:space="preserve">has </w:t>
      </w:r>
      <w:r>
        <w:rPr>
          <w:color w:val="000000"/>
        </w:rPr>
        <w:t xml:space="preserve">been a health risk and barrier to remediation efforts. The EPA defines asbestos as “a mineral fiber that was commonly used in a variety of building construction materials for insulation, and as a fire-retardant. Because of its fiber strength and heat resistant properties, asbestos was used for a wide range of manufactured goods…[and] must be airborne to cause a health risk through </w:t>
      </w:r>
      <w:r w:rsidRPr="00D772D9">
        <w:rPr>
          <w:color w:val="000000"/>
        </w:rPr>
        <w:t>inhalation”</w:t>
      </w:r>
      <w:r w:rsidR="00072D18">
        <w:rPr>
          <w:color w:val="000000"/>
        </w:rPr>
        <w:fldChar w:fldCharType="begin"/>
      </w:r>
      <w:r w:rsidR="00072D18">
        <w:rPr>
          <w:color w:val="000000"/>
        </w:rPr>
        <w:instrText xml:space="preserve"> ADDIN ZOTERO_ITEM CSL_CITATION {"citationID":"OluvAAGi","properties":{"formattedCitation":"(US EPA, OSC 2019)","plainCitation":"(US EPA, OSC 2019)","noteIndex":0},"citationItems":[{"id":596,"uris":["http://zotero.org/users/8815485/items/EIFE4H6Y"],"itemData":{"id":596,"type":"webpage","container-title":"Goodrich Asbestos","title":"Site Profile - Goodrich Asbestos - EPA OSC Response","URL":"https://www.epaosc.org/site/site_profile.aspx?site_id=13990","author":[{"family":"US EPA, OSC","given":""}],"accessed":{"date-parts":[["2023",4,7]]},"issued":{"date-parts":[["2019",6,10]]}}}],"schema":"https://github.com/citation-style-language/schema/raw/master/csl-citation.json"} </w:instrText>
      </w:r>
      <w:r w:rsidR="00072D18">
        <w:rPr>
          <w:color w:val="000000"/>
        </w:rPr>
        <w:fldChar w:fldCharType="separate"/>
      </w:r>
      <w:r w:rsidR="00A655B7">
        <w:t xml:space="preserve"> </w:t>
      </w:r>
      <w:r w:rsidR="00072D18" w:rsidRPr="00072D18">
        <w:t xml:space="preserve">US EPA, OSC </w:t>
      </w:r>
      <w:r w:rsidR="00A655B7">
        <w:t>(</w:t>
      </w:r>
      <w:r w:rsidR="00072D18" w:rsidRPr="00072D18">
        <w:t>2019)</w:t>
      </w:r>
      <w:r w:rsidR="00072D18">
        <w:rPr>
          <w:color w:val="000000"/>
        </w:rPr>
        <w:fldChar w:fldCharType="end"/>
      </w:r>
      <w:r>
        <w:rPr>
          <w:color w:val="000000"/>
        </w:rPr>
        <w:t>. Asbestos had many uses at the plant. It was commonly found in piping, especially in the powerhouse and autoclave regions (</w:t>
      </w:r>
      <w:r w:rsidRPr="00373849">
        <w:rPr>
          <w:b/>
          <w:bCs/>
          <w:i/>
          <w:iCs/>
          <w:color w:val="000000"/>
        </w:rPr>
        <w:t>Figure 14</w:t>
      </w:r>
      <w:r>
        <w:rPr>
          <w:color w:val="000000"/>
        </w:rPr>
        <w:t>). It was also used as a fire-retardant in high-risk areas and to insulate items such as curing machines and molds. As it was often wrapped around items, it would sometimes fall off onto the floor. As James Graves recalled in his interview, “whenever a large chunk of asbestos would fall, a janitor would be sent to clean it up. They would be exposed and often get sick.”</w:t>
      </w:r>
    </w:p>
    <w:p w14:paraId="5938BE03" w14:textId="77777777" w:rsidR="005C78CD" w:rsidRDefault="003838E9" w:rsidP="005C78CD">
      <w:pPr>
        <w:pStyle w:val="NormalWeb"/>
        <w:keepNext/>
        <w:spacing w:before="0" w:beforeAutospacing="0" w:after="0" w:afterAutospacing="0"/>
        <w:ind w:firstLine="720"/>
        <w:jc w:val="center"/>
      </w:pPr>
      <w:r>
        <w:rPr>
          <w:noProof/>
          <w:color w:val="000000"/>
        </w:rPr>
        <w:drawing>
          <wp:inline distT="0" distB="0" distL="0" distR="0" wp14:anchorId="7FD1A97A" wp14:editId="5BAB6303">
            <wp:extent cx="4467096" cy="2509520"/>
            <wp:effectExtent l="0" t="0" r="0" b="5080"/>
            <wp:docPr id="1627794569" name="Picture 1627794569" descr="A picture containing giraf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94569" name="Picture 1" descr="A picture containing giraff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37407" cy="2549019"/>
                    </a:xfrm>
                    <a:prstGeom prst="rect">
                      <a:avLst/>
                    </a:prstGeom>
                  </pic:spPr>
                </pic:pic>
              </a:graphicData>
            </a:graphic>
          </wp:inline>
        </w:drawing>
      </w:r>
    </w:p>
    <w:p w14:paraId="233BEDCD" w14:textId="1A9A1B51" w:rsidR="00087064" w:rsidRDefault="005C78CD" w:rsidP="00087064">
      <w:pPr>
        <w:pStyle w:val="Caption"/>
        <w:spacing w:after="0"/>
        <w:jc w:val="center"/>
        <w:rPr>
          <w:rFonts w:ascii="Times New Roman" w:hAnsi="Times New Roman" w:cs="Times New Roman"/>
          <w:i w:val="0"/>
          <w:iCs w:val="0"/>
          <w:color w:val="000000" w:themeColor="text1"/>
          <w:sz w:val="24"/>
          <w:szCs w:val="24"/>
        </w:rPr>
      </w:pPr>
      <w:bookmarkStart w:id="50" w:name="_Toc133750433"/>
      <w:r w:rsidRPr="00373849">
        <w:rPr>
          <w:rFonts w:ascii="Times New Roman" w:hAnsi="Times New Roman" w:cs="Times New Roman"/>
          <w:b/>
          <w:bCs/>
          <w:i w:val="0"/>
          <w:iCs w:val="0"/>
          <w:color w:val="auto"/>
          <w:sz w:val="24"/>
          <w:szCs w:val="24"/>
        </w:rPr>
        <w:t xml:space="preserve">Figure </w:t>
      </w:r>
      <w:r w:rsidRPr="00373849">
        <w:rPr>
          <w:rFonts w:ascii="Times New Roman" w:hAnsi="Times New Roman" w:cs="Times New Roman"/>
          <w:b/>
          <w:bCs/>
          <w:i w:val="0"/>
          <w:iCs w:val="0"/>
          <w:color w:val="auto"/>
          <w:sz w:val="24"/>
          <w:szCs w:val="24"/>
        </w:rPr>
        <w:fldChar w:fldCharType="begin"/>
      </w:r>
      <w:r w:rsidRPr="00373849">
        <w:rPr>
          <w:rFonts w:ascii="Times New Roman" w:hAnsi="Times New Roman" w:cs="Times New Roman"/>
          <w:b/>
          <w:bCs/>
          <w:i w:val="0"/>
          <w:iCs w:val="0"/>
          <w:color w:val="auto"/>
          <w:sz w:val="24"/>
          <w:szCs w:val="24"/>
        </w:rPr>
        <w:instrText xml:space="preserve"> SEQ Figure \* ARABIC </w:instrText>
      </w:r>
      <w:r w:rsidRPr="00373849">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14</w:t>
      </w:r>
      <w:r w:rsidRPr="00373849">
        <w:rPr>
          <w:rFonts w:ascii="Times New Roman" w:hAnsi="Times New Roman" w:cs="Times New Roman"/>
          <w:b/>
          <w:bCs/>
          <w:i w:val="0"/>
          <w:iCs w:val="0"/>
          <w:color w:val="auto"/>
          <w:sz w:val="24"/>
          <w:szCs w:val="24"/>
        </w:rPr>
        <w:fldChar w:fldCharType="end"/>
      </w:r>
      <w:r w:rsidR="00087064">
        <w:t xml:space="preserve"> </w:t>
      </w:r>
      <w:r w:rsidR="00087064" w:rsidRPr="009E1F88">
        <w:rPr>
          <w:rFonts w:ascii="Times New Roman" w:hAnsi="Times New Roman" w:cs="Times New Roman"/>
          <w:i w:val="0"/>
          <w:color w:val="000000" w:themeColor="text1"/>
          <w:sz w:val="24"/>
          <w:szCs w:val="24"/>
        </w:rPr>
        <w:t xml:space="preserve">Asbestos from piping inside of the powerhouse during a site tour </w:t>
      </w:r>
      <w:r w:rsidR="00176448">
        <w:rPr>
          <w:rFonts w:ascii="Times New Roman" w:hAnsi="Times New Roman" w:cs="Times New Roman"/>
          <w:i w:val="0"/>
          <w:color w:val="000000" w:themeColor="text1"/>
          <w:sz w:val="24"/>
          <w:szCs w:val="24"/>
        </w:rPr>
        <w:t>in</w:t>
      </w:r>
      <w:r w:rsidR="00087064" w:rsidRPr="009E1F88">
        <w:rPr>
          <w:rFonts w:ascii="Times New Roman" w:hAnsi="Times New Roman" w:cs="Times New Roman"/>
          <w:i w:val="0"/>
          <w:color w:val="000000" w:themeColor="text1"/>
          <w:sz w:val="24"/>
          <w:szCs w:val="24"/>
        </w:rPr>
        <w:t xml:space="preserve"> October 2022.</w:t>
      </w:r>
      <w:bookmarkEnd w:id="50"/>
    </w:p>
    <w:p w14:paraId="3FB6C66C" w14:textId="133E83C6" w:rsidR="00DF3A9D" w:rsidRPr="00087064" w:rsidRDefault="00087064" w:rsidP="008F6A7E">
      <w:pPr>
        <w:pStyle w:val="Caption"/>
        <w:spacing w:after="0" w:line="480" w:lineRule="auto"/>
        <w:jc w:val="center"/>
        <w:rPr>
          <w:rFonts w:ascii="Times New Roman" w:hAnsi="Times New Roman" w:cs="Times New Roman"/>
          <w:i w:val="0"/>
          <w:iCs w:val="0"/>
          <w:color w:val="000000" w:themeColor="text1"/>
          <w:sz w:val="24"/>
          <w:szCs w:val="24"/>
        </w:rPr>
      </w:pPr>
      <w:r w:rsidRPr="004E76A7">
        <w:rPr>
          <w:rFonts w:ascii="Times New Roman" w:hAnsi="Times New Roman" w:cs="Times New Roman"/>
          <w:i w:val="0"/>
          <w:iCs w:val="0"/>
          <w:color w:val="000000" w:themeColor="text1"/>
          <w:sz w:val="24"/>
          <w:szCs w:val="24"/>
        </w:rPr>
        <w:t>Source: Valerie Doornbos</w:t>
      </w:r>
    </w:p>
    <w:p w14:paraId="72F518D7" w14:textId="122F94B5" w:rsidR="00DF3A9D" w:rsidRDefault="00DF3A9D" w:rsidP="008F6A7E">
      <w:pPr>
        <w:pStyle w:val="NormalWeb"/>
        <w:spacing w:before="0" w:beforeAutospacing="0" w:after="0" w:afterAutospacing="0" w:line="480" w:lineRule="auto"/>
        <w:ind w:firstLine="720"/>
        <w:jc w:val="both"/>
        <w:rPr>
          <w:color w:val="000000"/>
        </w:rPr>
      </w:pPr>
      <w:r>
        <w:rPr>
          <w:color w:val="000000"/>
        </w:rPr>
        <w:t>Asbestos is generally defined as being either friable or non-friable. The key difference is</w:t>
      </w:r>
      <w:r w:rsidRPr="001841DF">
        <w:rPr>
          <w:color w:val="000000"/>
        </w:rPr>
        <w:t xml:space="preserve"> whether or not the dry material can be crumbled using hand pressure.</w:t>
      </w:r>
      <w:r>
        <w:rPr>
          <w:color w:val="000000"/>
        </w:rPr>
        <w:t xml:space="preserve"> </w:t>
      </w:r>
      <w:r w:rsidRPr="001841DF">
        <w:rPr>
          <w:color w:val="000000"/>
        </w:rPr>
        <w:t>“</w:t>
      </w:r>
      <w:r>
        <w:rPr>
          <w:color w:val="000000"/>
        </w:rPr>
        <w:t>F</w:t>
      </w:r>
      <w:r w:rsidRPr="001841DF">
        <w:rPr>
          <w:color w:val="000000"/>
        </w:rPr>
        <w:t>riable asbestos material, when dry, can be crumbled, pulverized, or reduced to powder by hand pressure</w:t>
      </w:r>
      <w:r>
        <w:rPr>
          <w:color w:val="000000"/>
        </w:rPr>
        <w:t>.</w:t>
      </w:r>
      <w:r w:rsidRPr="001841DF">
        <w:rPr>
          <w:color w:val="000000"/>
        </w:rPr>
        <w:t>”</w:t>
      </w:r>
      <w:r>
        <w:rPr>
          <w:color w:val="000000"/>
        </w:rPr>
        <w:t xml:space="preserve"> Non-</w:t>
      </w:r>
      <w:r w:rsidRPr="00A90AE6">
        <w:rPr>
          <w:color w:val="000000"/>
        </w:rPr>
        <w:t xml:space="preserve">friable </w:t>
      </w:r>
      <w:r w:rsidRPr="00A90AE6">
        <w:rPr>
          <w:color w:val="000000"/>
        </w:rPr>
        <w:lastRenderedPageBreak/>
        <w:t>asbestos, “when dry, cannot be crumbled, pulverized, or reduced to powder by hand pressure</w:t>
      </w:r>
      <w:r>
        <w:rPr>
          <w:color w:val="000000"/>
        </w:rPr>
        <w:t xml:space="preserve">” </w:t>
      </w:r>
      <w:r w:rsidR="00B74A75">
        <w:rPr>
          <w:color w:val="000000"/>
        </w:rPr>
        <w:fldChar w:fldCharType="begin"/>
      </w:r>
      <w:r w:rsidR="00B74A75">
        <w:rPr>
          <w:color w:val="000000"/>
        </w:rPr>
        <w:instrText xml:space="preserve"> ADDIN ZOTERO_ITEM CSL_CITATION {"citationID":"U3nyhual","properties":{"formattedCitation":"(State of Oklahoma, n.d.)","plainCitation":"(State of Oklahoma, n.d.)","noteIndex":0},"citationItems":[{"id":598,"uris":["http://zotero.org/users/8815485/items/TILPPMJS"],"itemData":{"id":598,"type":"report","title":"Oklahoma Asbestos Abatement Procedure","author":[{"family":"State of Oklahoma","given":""}]}}],"schema":"https://github.com/citation-style-language/schema/raw/master/csl-citation.json"} </w:instrText>
      </w:r>
      <w:r w:rsidR="00B74A75">
        <w:rPr>
          <w:color w:val="000000"/>
        </w:rPr>
        <w:fldChar w:fldCharType="separate"/>
      </w:r>
      <w:r w:rsidR="00B74A75" w:rsidRPr="00B74A75">
        <w:t xml:space="preserve">State of Oklahoma, </w:t>
      </w:r>
      <w:r w:rsidR="00A655B7">
        <w:t>(</w:t>
      </w:r>
      <w:r w:rsidR="00B74A75" w:rsidRPr="00B74A75">
        <w:t>n.d.)</w:t>
      </w:r>
      <w:r w:rsidR="00B74A75">
        <w:rPr>
          <w:color w:val="000000"/>
        </w:rPr>
        <w:fldChar w:fldCharType="end"/>
      </w:r>
      <w:r w:rsidR="00FE5460">
        <w:rPr>
          <w:color w:val="000000"/>
        </w:rPr>
        <w:t>.</w:t>
      </w:r>
      <w:r>
        <w:rPr>
          <w:color w:val="000000"/>
        </w:rPr>
        <w:t xml:space="preserve"> Asbestos is an airborne hazard. If it can crumble easily, the fibers get into the air, and be inhaled directly into the lungs causing severe damage. As they are inhaled, “the fibers become trapped in the lung tissues. The human body attempts to eliminate asbestos fibers by producing acid. Due to the chemically resistant nature of asbestos fibers, the acid has little effect, instead causing scarring of the surrounding tissue. Over time, these scars reduce lung function” </w:t>
      </w:r>
      <w:r w:rsidR="00FE5460">
        <w:rPr>
          <w:color w:val="000000"/>
        </w:rPr>
        <w:fldChar w:fldCharType="begin"/>
      </w:r>
      <w:r w:rsidR="00FE5460">
        <w:rPr>
          <w:color w:val="000000"/>
        </w:rPr>
        <w:instrText xml:space="preserve"> ADDIN ZOTERO_ITEM CSL_CITATION {"citationID":"LLZXHAZx","properties":{"formattedCitation":"(State of Oklahoma, n.d.)","plainCitation":"(State of Oklahoma, n.d.)","noteIndex":0},"citationItems":[{"id":598,"uris":["http://zotero.org/users/8815485/items/TILPPMJS"],"itemData":{"id":598,"type":"report","title":"Oklahoma Asbestos Abatement Procedure","author":[{"family":"State of Oklahoma","given":""}]}}],"schema":"https://github.com/citation-style-language/schema/raw/master/csl-citation.json"} </w:instrText>
      </w:r>
      <w:r w:rsidR="00FE5460">
        <w:rPr>
          <w:color w:val="000000"/>
        </w:rPr>
        <w:fldChar w:fldCharType="separate"/>
      </w:r>
      <w:r w:rsidR="00FE5460" w:rsidRPr="00FE5460">
        <w:t xml:space="preserve">State of Oklahoma, </w:t>
      </w:r>
      <w:r w:rsidR="00A655B7">
        <w:t>(</w:t>
      </w:r>
      <w:r w:rsidR="00FE5460" w:rsidRPr="00FE5460">
        <w:t>n.d.)</w:t>
      </w:r>
      <w:r w:rsidR="00FE5460">
        <w:rPr>
          <w:color w:val="000000"/>
        </w:rPr>
        <w:fldChar w:fldCharType="end"/>
      </w:r>
      <w:r>
        <w:rPr>
          <w:color w:val="000000"/>
        </w:rPr>
        <w:t>. If large amounts were inhaled, it can often lead to the development of mesothelioma (a type of lung cancer). Asbestos is prevalent in older buildings and factories around the nation, and both types of asbestos have been found at the plant.</w:t>
      </w:r>
    </w:p>
    <w:p w14:paraId="3FC6F015" w14:textId="5BBFFCCB" w:rsidR="00DF3A9D" w:rsidRDefault="00DF3A9D" w:rsidP="00DF3A9D">
      <w:pPr>
        <w:pStyle w:val="NormalWeb"/>
        <w:spacing w:before="0" w:beforeAutospacing="0" w:after="0" w:afterAutospacing="0" w:line="480" w:lineRule="auto"/>
        <w:ind w:firstLine="720"/>
        <w:jc w:val="both"/>
        <w:rPr>
          <w:color w:val="000000"/>
        </w:rPr>
      </w:pPr>
      <w:r w:rsidRPr="00331775">
        <w:rPr>
          <w:color w:val="000000"/>
        </w:rPr>
        <w:t>The asbestos concerns began to emerge after B.F. Goodrich donated the plant site to Mr. Wayne Ford, president of Save Our Children’s Environment (SOCE</w:t>
      </w:r>
      <w:r w:rsidR="00031DAD">
        <w:rPr>
          <w:color w:val="000000"/>
        </w:rPr>
        <w:t xml:space="preserve">). </w:t>
      </w:r>
      <w:r>
        <w:rPr>
          <w:color w:val="000000"/>
        </w:rPr>
        <w:t xml:space="preserve">Initially, this transfer seemed to be a charitable move on BFG’s part. In November of 1993, B.F. Goodrich held an auction at the plant where, “equipment and fixtures containing asbestos were sold to third parties and proceeds paid to BFG. Asbestos was stripped from fixtures </w:t>
      </w:r>
      <w:r w:rsidRPr="00933741">
        <w:rPr>
          <w:color w:val="000000"/>
        </w:rPr>
        <w:t xml:space="preserve">and equipment at the plant before shipping” </w:t>
      </w:r>
      <w:r w:rsidR="00D55915">
        <w:rPr>
          <w:color w:val="000000"/>
        </w:rPr>
        <w:fldChar w:fldCharType="begin"/>
      </w:r>
      <w:r w:rsidR="00D55915">
        <w:rPr>
          <w:color w:val="000000"/>
        </w:rPr>
        <w:instrText xml:space="preserve"> ADDIN ZOTERO_ITEM CSL_CITATION {"citationID":"GSP0WFFi","properties":{"formattedCitation":"(Plaintiff\\uc0\\u8217{}s Brief in Support of Motion for Injunctive Relief 1996)","plainCitation":"(Plaintiff’s Brief in Support of Motion for Injunctive Relief 1996)","noteIndex":0},"citationItems":[{"id":585,"uris":["http://zotero.org/users/8815485/items/S94NSCEK"],"itemData":{"id":585,"type":"legal_case","title":"Plaintiff’s Brief in Support of Motion for Injunctive Relief","issued":{"date-parts":[["1996"]]}}}],"schema":"https://github.com/citation-style-language/schema/raw/master/csl-citation.json"} </w:instrText>
      </w:r>
      <w:r w:rsidR="00D55915">
        <w:rPr>
          <w:color w:val="000000"/>
        </w:rPr>
        <w:fldChar w:fldCharType="separate"/>
      </w:r>
      <w:r w:rsidR="00D55915" w:rsidRPr="00D55915">
        <w:t xml:space="preserve">Plaintiff’s Brief in Support of Motion for Injunctive Relief </w:t>
      </w:r>
      <w:r w:rsidR="00BC7A26">
        <w:t>(</w:t>
      </w:r>
      <w:r w:rsidR="00D55915" w:rsidRPr="00D55915">
        <w:t>1996)</w:t>
      </w:r>
      <w:r w:rsidR="00D55915">
        <w:rPr>
          <w:color w:val="000000"/>
        </w:rPr>
        <w:fldChar w:fldCharType="end"/>
      </w:r>
      <w:r w:rsidR="00950571">
        <w:rPr>
          <w:color w:val="000000"/>
        </w:rPr>
        <w:t>.</w:t>
      </w:r>
      <w:r w:rsidRPr="004B169F">
        <w:rPr>
          <w:color w:val="000000"/>
        </w:rPr>
        <w:t xml:space="preserve"> </w:t>
      </w:r>
      <w:r>
        <w:rPr>
          <w:color w:val="000000"/>
        </w:rPr>
        <w:t>Once this transfer and auction had taken place, Wayne Ford/SOCE began to conduct what is known as a “rip-and-run” at the plant in March of 1994. Essentially, a “rip-and-run” is a process whereby any salvageable materials (copper wiring, steel piping, and machinery) are stripped from the plant and scrapped. However, many of these materials, especially the piping, were covered in asbestos. Ford/SOCE simply pulled off the asbestos, stuffed it into black plastic trash bags, and left it piled in various corners of the plant. The asbestos was then left out in the elements, allowing it to blow around and become airborne, exposing nearby residents to the toxic fibers. As inspectors noted during a February 23, 1996, site tour of the plant,</w:t>
      </w:r>
    </w:p>
    <w:p w14:paraId="4DF538C2" w14:textId="350129B4" w:rsidR="00DF3A9D" w:rsidRDefault="00DF3A9D" w:rsidP="00DF3A9D">
      <w:pPr>
        <w:pStyle w:val="NormalWeb"/>
        <w:spacing w:before="0" w:beforeAutospacing="0" w:after="0" w:afterAutospacing="0"/>
        <w:ind w:left="720"/>
        <w:jc w:val="both"/>
        <w:rPr>
          <w:color w:val="000000"/>
          <w:sz w:val="22"/>
          <w:szCs w:val="22"/>
        </w:rPr>
      </w:pPr>
      <w:r w:rsidRPr="00E5135B">
        <w:rPr>
          <w:color w:val="000000"/>
        </w:rPr>
        <w:lastRenderedPageBreak/>
        <w:t>S</w:t>
      </w:r>
      <w:r w:rsidRPr="00E5135B">
        <w:rPr>
          <w:color w:val="000000"/>
          <w:sz w:val="22"/>
          <w:szCs w:val="22"/>
        </w:rPr>
        <w:t xml:space="preserve">everely deteriorated and friable </w:t>
      </w:r>
      <w:r>
        <w:rPr>
          <w:color w:val="000000"/>
          <w:sz w:val="22"/>
          <w:szCs w:val="22"/>
        </w:rPr>
        <w:t>asbestos</w:t>
      </w:r>
      <w:r w:rsidRPr="00E5135B">
        <w:rPr>
          <w:color w:val="000000"/>
          <w:sz w:val="22"/>
          <w:szCs w:val="22"/>
        </w:rPr>
        <w:t xml:space="preserve"> insulation and dust was observed throughout the buildings. In certain circumstances, the material is crumbling onto the floor. Turbulent/moderate velocity winds experienced throughout the buildings as a result of inferior exterior shelter integrity increases the potential for fugitive emissions within the buildings. In addition, </w:t>
      </w:r>
      <w:r>
        <w:rPr>
          <w:color w:val="000000"/>
          <w:sz w:val="22"/>
          <w:szCs w:val="22"/>
        </w:rPr>
        <w:t>asbestos</w:t>
      </w:r>
      <w:r w:rsidRPr="00E5135B">
        <w:rPr>
          <w:color w:val="000000"/>
          <w:sz w:val="22"/>
          <w:szCs w:val="22"/>
        </w:rPr>
        <w:t xml:space="preserve"> is being </w:t>
      </w:r>
      <w:r w:rsidRPr="00933741">
        <w:rPr>
          <w:color w:val="000000"/>
          <w:sz w:val="22"/>
          <w:szCs w:val="22"/>
        </w:rPr>
        <w:t xml:space="preserve">significantly deteriorated by stormwater pouring through the faulty roof. The emissions generated within the buildings are significant enough to generate a health risk to occupants, inspectors, etc. Plaintiff’s Brief in Support of Motion for Injunctive Relief </w:t>
      </w:r>
      <w:r w:rsidR="00BC7A26">
        <w:rPr>
          <w:color w:val="000000"/>
          <w:sz w:val="22"/>
          <w:szCs w:val="22"/>
        </w:rPr>
        <w:t>(</w:t>
      </w:r>
      <w:r w:rsidRPr="00933741">
        <w:rPr>
          <w:color w:val="000000"/>
          <w:sz w:val="22"/>
          <w:szCs w:val="22"/>
        </w:rPr>
        <w:t>1996).</w:t>
      </w:r>
    </w:p>
    <w:p w14:paraId="538F503A" w14:textId="77777777" w:rsidR="00DF3A9D" w:rsidRDefault="00DF3A9D" w:rsidP="00DF3A9D">
      <w:pPr>
        <w:pStyle w:val="NormalWeb"/>
        <w:spacing w:before="0" w:beforeAutospacing="0" w:after="0" w:afterAutospacing="0" w:line="480" w:lineRule="auto"/>
        <w:jc w:val="both"/>
        <w:rPr>
          <w:color w:val="000000"/>
        </w:rPr>
      </w:pPr>
    </w:p>
    <w:p w14:paraId="23DBB95F" w14:textId="5A3DF9F4" w:rsidR="00860FC4" w:rsidRPr="004034DE" w:rsidRDefault="00DF3A9D" w:rsidP="004034DE">
      <w:pPr>
        <w:pStyle w:val="NormalWeb"/>
        <w:spacing w:before="0" w:beforeAutospacing="0" w:after="0" w:afterAutospacing="0" w:line="480" w:lineRule="auto"/>
        <w:jc w:val="both"/>
        <w:rPr>
          <w:color w:val="000000"/>
        </w:rPr>
      </w:pPr>
      <w:r>
        <w:rPr>
          <w:color w:val="000000"/>
        </w:rPr>
        <w:t>Neighbors submitted numerous complaints about</w:t>
      </w:r>
      <w:r w:rsidR="000D3B24">
        <w:rPr>
          <w:color w:val="000000"/>
        </w:rPr>
        <w:t xml:space="preserve"> asbestos</w:t>
      </w:r>
      <w:r>
        <w:rPr>
          <w:color w:val="000000"/>
        </w:rPr>
        <w:t xml:space="preserve"> to Mr. Clyde Mason at the Miami office of the Oklahoma Department of Environmental Quality (ODEQ). The ODEQ began to conduct site inspections and investigations, </w:t>
      </w:r>
      <w:r w:rsidRPr="00EF6688">
        <w:rPr>
          <w:color w:val="000000"/>
        </w:rPr>
        <w:t>and it soon became apparent that there was a massive concern.</w:t>
      </w:r>
      <w:r>
        <w:rPr>
          <w:color w:val="000000"/>
        </w:rPr>
        <w:t xml:space="preserve"> </w:t>
      </w:r>
      <w:r w:rsidRPr="00EF6688">
        <w:rPr>
          <w:color w:val="000000"/>
        </w:rPr>
        <w:t xml:space="preserve">ODEQ stated that Wayne Ford was responsible for cleaning up the asbestos. This quickly escalated into a situation whereby Wayne Ford accused B.F. Goodrich/Michelin of failing to disclose the costs of </w:t>
      </w:r>
      <w:r w:rsidRPr="007E2EE6">
        <w:rPr>
          <w:color w:val="000000"/>
        </w:rPr>
        <w:t xml:space="preserve">remediation Plaintiff’s Brief in Support of Motion for Injunctive Relief </w:t>
      </w:r>
      <w:r w:rsidR="00BC7A26">
        <w:rPr>
          <w:color w:val="000000"/>
        </w:rPr>
        <w:t>(</w:t>
      </w:r>
      <w:r w:rsidRPr="007E2EE6">
        <w:rPr>
          <w:color w:val="000000"/>
        </w:rPr>
        <w:t xml:space="preserve">1996) and said that they, not he, should not be responsible. Wayne Ford then hired two remediation companies Asbestos Removal and Maintenance, Inc. (ARMI) and </w:t>
      </w:r>
      <w:r>
        <w:rPr>
          <w:color w:val="000000"/>
        </w:rPr>
        <w:t xml:space="preserve">Schoonover </w:t>
      </w:r>
      <w:r w:rsidRPr="007E2EE6">
        <w:rPr>
          <w:color w:val="000000"/>
        </w:rPr>
        <w:t xml:space="preserve">to assist in clean-up initiatives Plaintiff’s Brief in Support of Motion for Injunctive Relief </w:t>
      </w:r>
      <w:r w:rsidR="00BC7A26">
        <w:rPr>
          <w:color w:val="000000"/>
        </w:rPr>
        <w:t>(</w:t>
      </w:r>
      <w:r w:rsidRPr="007E2EE6">
        <w:rPr>
          <w:color w:val="000000"/>
        </w:rPr>
        <w:t>1996).</w:t>
      </w:r>
      <w:r w:rsidR="00C31A3A">
        <w:rPr>
          <w:color w:val="000000"/>
        </w:rPr>
        <w:t xml:space="preserve"> These clean-up initiatives mainly focused on </w:t>
      </w:r>
      <w:r w:rsidR="00322F89">
        <w:rPr>
          <w:color w:val="000000"/>
        </w:rPr>
        <w:t>collecting the asbestos into black plastic trash bags</w:t>
      </w:r>
      <w:r w:rsidR="00C75652">
        <w:rPr>
          <w:color w:val="000000"/>
        </w:rPr>
        <w:t xml:space="preserve"> or piling up in the corner.</w:t>
      </w:r>
      <w:r w:rsidRPr="007E2EE6">
        <w:rPr>
          <w:color w:val="000000"/>
        </w:rPr>
        <w:t xml:space="preserve"> Meanwhile, he tried to get ODEQ to force him to stop so that he would not be held responsible.</w:t>
      </w:r>
      <w:r w:rsidR="00C75652">
        <w:rPr>
          <w:color w:val="000000"/>
        </w:rPr>
        <w:t xml:space="preserve"> ODEQ refused and told him that the asbestos situation on the property was his responsibility.</w:t>
      </w:r>
      <w:r w:rsidRPr="007E2EE6">
        <w:rPr>
          <w:color w:val="000000"/>
        </w:rPr>
        <w:t xml:space="preserve"> The situation then deteriorated to the point where Wayne Ford locked the gates and refused to allow inspectors access</w:t>
      </w:r>
      <w:r w:rsidR="0023757D">
        <w:rPr>
          <w:color w:val="000000"/>
        </w:rPr>
        <w:t xml:space="preserve"> </w:t>
      </w:r>
      <w:r w:rsidR="00CF0D39">
        <w:rPr>
          <w:color w:val="000000"/>
        </w:rPr>
        <w:t>(</w:t>
      </w:r>
      <w:r w:rsidR="00CF0D39" w:rsidRPr="0023757D">
        <w:rPr>
          <w:b/>
          <w:bCs/>
          <w:i/>
          <w:iCs/>
          <w:color w:val="000000"/>
        </w:rPr>
        <w:t>Table 4</w:t>
      </w:r>
      <w:r w:rsidR="00CF0D39">
        <w:rPr>
          <w:color w:val="000000"/>
        </w:rPr>
        <w:t>)</w:t>
      </w:r>
      <w:r w:rsidRPr="007E2EE6">
        <w:rPr>
          <w:color w:val="000000"/>
        </w:rPr>
        <w:t>.</w:t>
      </w:r>
      <w:r w:rsidR="005D67B5">
        <w:rPr>
          <w:color w:val="000000"/>
        </w:rPr>
        <w:t xml:space="preserve"> When access was eventually granted, inspectors found piles of asbestos haphazardly scattered throughout the plant.</w:t>
      </w:r>
      <w:r w:rsidRPr="007E2EE6">
        <w:rPr>
          <w:color w:val="000000"/>
        </w:rPr>
        <w:t xml:space="preserve"> </w:t>
      </w:r>
      <w:r w:rsidRPr="00EF6688">
        <w:rPr>
          <w:color w:val="000000"/>
        </w:rPr>
        <w:t>In 1997, residents</w:t>
      </w:r>
      <w:r>
        <w:rPr>
          <w:color w:val="000000"/>
        </w:rPr>
        <w:t xml:space="preserve"> had had enough and filed a lawsuit against SOCE/BFG/Michelin to stop salvage operations and receive compensation for damages. The following is a table of key events leading up to the lawsuit.</w:t>
      </w:r>
    </w:p>
    <w:p w14:paraId="734A6F49" w14:textId="385BB51C" w:rsidR="004034DE" w:rsidRDefault="004034DE" w:rsidP="004034DE">
      <w:pPr>
        <w:pStyle w:val="Caption"/>
        <w:keepNext/>
      </w:pPr>
      <w:bookmarkStart w:id="51" w:name="_Toc133756375"/>
      <w:r w:rsidRPr="001D0C85">
        <w:rPr>
          <w:rFonts w:ascii="Times New Roman" w:hAnsi="Times New Roman" w:cs="Times New Roman"/>
          <w:b/>
          <w:bCs/>
          <w:i w:val="0"/>
          <w:iCs w:val="0"/>
          <w:color w:val="auto"/>
          <w:sz w:val="24"/>
          <w:szCs w:val="24"/>
        </w:rPr>
        <w:lastRenderedPageBreak/>
        <w:t xml:space="preserve">Table </w:t>
      </w:r>
      <w:r w:rsidRPr="001D0C85">
        <w:rPr>
          <w:rFonts w:ascii="Times New Roman" w:hAnsi="Times New Roman" w:cs="Times New Roman"/>
          <w:b/>
          <w:bCs/>
          <w:i w:val="0"/>
          <w:iCs w:val="0"/>
          <w:color w:val="auto"/>
          <w:sz w:val="24"/>
          <w:szCs w:val="24"/>
        </w:rPr>
        <w:fldChar w:fldCharType="begin"/>
      </w:r>
      <w:r w:rsidRPr="004C4F87">
        <w:rPr>
          <w:rFonts w:ascii="Times New Roman" w:hAnsi="Times New Roman" w:cs="Times New Roman"/>
          <w:b/>
          <w:i w:val="0"/>
          <w:color w:val="000000" w:themeColor="text1"/>
          <w:sz w:val="24"/>
          <w:szCs w:val="24"/>
        </w:rPr>
        <w:instrText xml:space="preserve"> SEQ Table \* ARABIC </w:instrText>
      </w:r>
      <w:r w:rsidRPr="001D0C85">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i w:val="0"/>
          <w:noProof/>
          <w:color w:val="000000" w:themeColor="text1"/>
          <w:sz w:val="24"/>
          <w:szCs w:val="24"/>
        </w:rPr>
        <w:t>4</w:t>
      </w:r>
      <w:r w:rsidRPr="001D0C85">
        <w:rPr>
          <w:rFonts w:ascii="Times New Roman" w:hAnsi="Times New Roman" w:cs="Times New Roman"/>
          <w:b/>
          <w:bCs/>
          <w:i w:val="0"/>
          <w:iCs w:val="0"/>
          <w:color w:val="auto"/>
          <w:sz w:val="24"/>
          <w:szCs w:val="24"/>
        </w:rPr>
        <w:fldChar w:fldCharType="end"/>
      </w:r>
      <w:r w:rsidR="001D0C85">
        <w:t xml:space="preserve"> </w:t>
      </w:r>
      <w:r w:rsidR="001D0C85" w:rsidRPr="004C4F87">
        <w:rPr>
          <w:rFonts w:ascii="Times New Roman" w:hAnsi="Times New Roman" w:cs="Times New Roman"/>
          <w:i w:val="0"/>
          <w:iCs w:val="0"/>
          <w:color w:val="000000" w:themeColor="text1"/>
          <w:sz w:val="24"/>
          <w:szCs w:val="24"/>
        </w:rPr>
        <w:t xml:space="preserve">Key </w:t>
      </w:r>
      <w:r w:rsidR="001D0C85" w:rsidRPr="004C4F87">
        <w:rPr>
          <w:rFonts w:ascii="Times New Roman" w:hAnsi="Times New Roman" w:cs="Times New Roman"/>
          <w:i w:val="0"/>
          <w:iCs w:val="0"/>
          <w:color w:val="auto"/>
          <w:sz w:val="24"/>
          <w:szCs w:val="24"/>
        </w:rPr>
        <w:t>Dates and Events Following SOCE’s Acquisition of the Plant. Source</w:t>
      </w:r>
      <w:r w:rsidR="001D0C85" w:rsidRPr="001D0C85">
        <w:rPr>
          <w:rFonts w:ascii="Times New Roman" w:hAnsi="Times New Roman" w:cs="Times New Roman"/>
          <w:i w:val="0"/>
          <w:iCs w:val="0"/>
          <w:color w:val="auto"/>
          <w:sz w:val="24"/>
          <w:szCs w:val="24"/>
        </w:rPr>
        <w:t>:</w:t>
      </w:r>
      <w:r w:rsidR="00ED137F">
        <w:rPr>
          <w:rFonts w:ascii="Times New Roman" w:hAnsi="Times New Roman" w:cs="Times New Roman"/>
          <w:i w:val="0"/>
          <w:iCs w:val="0"/>
          <w:color w:val="auto"/>
          <w:sz w:val="24"/>
          <w:szCs w:val="24"/>
        </w:rPr>
        <w:t xml:space="preserve"> </w:t>
      </w:r>
      <w:r w:rsidR="001D0C85" w:rsidRPr="001D0C85">
        <w:rPr>
          <w:rFonts w:ascii="Times New Roman" w:hAnsi="Times New Roman" w:cs="Times New Roman"/>
          <w:i w:val="0"/>
          <w:iCs w:val="0"/>
          <w:color w:val="auto"/>
          <w:sz w:val="24"/>
          <w:szCs w:val="24"/>
        </w:rPr>
        <w:fldChar w:fldCharType="begin"/>
      </w:r>
      <w:r w:rsidR="00F71A22">
        <w:rPr>
          <w:rFonts w:ascii="Times New Roman" w:hAnsi="Times New Roman" w:cs="Times New Roman"/>
          <w:i w:val="0"/>
          <w:iCs w:val="0"/>
          <w:color w:val="auto"/>
          <w:sz w:val="24"/>
          <w:szCs w:val="24"/>
        </w:rPr>
        <w:instrText xml:space="preserve"> ADDIN ZOTERO_ITEM CSL_CITATION {"citationID":"vQa21UpB","properties":{"formattedCitation":"(Plaintiff\\uc0\\u8217{}s Brief in Support of Motion for Injunctive Relief 1996)","plainCitation":"(Plaintiff’s Brief in Support of Motion for Injunctive Relief 1996)","dontUpdate":true,"noteIndex":0},"citationItems":[{"id":585,"uris":["http://zotero.org/users/8815485/items/S94NSCEK"],"itemData":{"id":585,"type":"legal_case","title":"Plaintiff’s Brief in Support of Motion for Injunctive Relief","issued":{"date-parts":[["1996"]]}}}],"schema":"https://github.com/citation-style-language/schema/raw/master/csl-citation.json"} </w:instrText>
      </w:r>
      <w:r w:rsidR="001D0C85" w:rsidRPr="001D0C85">
        <w:rPr>
          <w:rFonts w:ascii="Times New Roman" w:hAnsi="Times New Roman" w:cs="Times New Roman"/>
          <w:i w:val="0"/>
          <w:iCs w:val="0"/>
          <w:color w:val="auto"/>
          <w:sz w:val="24"/>
          <w:szCs w:val="24"/>
        </w:rPr>
        <w:fldChar w:fldCharType="separate"/>
      </w:r>
      <w:r w:rsidR="001D0C85" w:rsidRPr="001D0C85">
        <w:rPr>
          <w:rFonts w:ascii="Times New Roman" w:hAnsi="Times New Roman" w:cs="Times New Roman"/>
          <w:i w:val="0"/>
          <w:iCs w:val="0"/>
          <w:color w:val="auto"/>
          <w:sz w:val="24"/>
          <w:szCs w:val="24"/>
        </w:rPr>
        <w:t>(Plaintiff’s Brief in Support of Motion for Injunctive Relief (1996)</w:t>
      </w:r>
      <w:bookmarkEnd w:id="51"/>
      <w:r w:rsidR="001D0C85" w:rsidRPr="001D0C85">
        <w:rPr>
          <w:rFonts w:ascii="Times New Roman" w:hAnsi="Times New Roman" w:cs="Times New Roman"/>
          <w:i w:val="0"/>
          <w:iCs w:val="0"/>
          <w:color w:val="auto"/>
          <w:sz w:val="24"/>
          <w:szCs w:val="24"/>
        </w:rPr>
        <w:fldChar w:fldCharType="end"/>
      </w:r>
    </w:p>
    <w:tbl>
      <w:tblPr>
        <w:tblStyle w:val="TableGrid"/>
        <w:tblW w:w="8820" w:type="dxa"/>
        <w:tblInd w:w="355" w:type="dxa"/>
        <w:tblLook w:val="04A0" w:firstRow="1" w:lastRow="0" w:firstColumn="1" w:lastColumn="0" w:noHBand="0" w:noVBand="1"/>
      </w:tblPr>
      <w:tblGrid>
        <w:gridCol w:w="1530"/>
        <w:gridCol w:w="7290"/>
      </w:tblGrid>
      <w:tr w:rsidR="00DF3A9D" w14:paraId="66BB3E1D" w14:textId="77777777" w:rsidTr="00A76475">
        <w:tc>
          <w:tcPr>
            <w:tcW w:w="1530" w:type="dxa"/>
          </w:tcPr>
          <w:p w14:paraId="0C81A96D" w14:textId="77777777" w:rsidR="00DF3A9D" w:rsidRPr="002877B5" w:rsidRDefault="00DF3A9D" w:rsidP="007C4CCD">
            <w:pPr>
              <w:pStyle w:val="NormalWeb"/>
              <w:spacing w:before="0" w:beforeAutospacing="0" w:after="0" w:afterAutospacing="0" w:line="480" w:lineRule="auto"/>
              <w:jc w:val="center"/>
              <w:rPr>
                <w:b/>
                <w:bCs/>
                <w:color w:val="000000"/>
                <w:sz w:val="28"/>
                <w:szCs w:val="28"/>
              </w:rPr>
            </w:pPr>
            <w:r w:rsidRPr="002877B5">
              <w:rPr>
                <w:b/>
                <w:bCs/>
                <w:color w:val="000000"/>
                <w:sz w:val="28"/>
                <w:szCs w:val="28"/>
              </w:rPr>
              <w:t>Date</w:t>
            </w:r>
          </w:p>
        </w:tc>
        <w:tc>
          <w:tcPr>
            <w:tcW w:w="7290" w:type="dxa"/>
          </w:tcPr>
          <w:p w14:paraId="654D6F7F" w14:textId="77777777" w:rsidR="00DF3A9D" w:rsidRPr="002877B5" w:rsidRDefault="00DF3A9D" w:rsidP="007C4CCD">
            <w:pPr>
              <w:pStyle w:val="NormalWeb"/>
              <w:spacing w:before="0" w:beforeAutospacing="0" w:after="0" w:afterAutospacing="0" w:line="480" w:lineRule="auto"/>
              <w:jc w:val="center"/>
              <w:rPr>
                <w:b/>
                <w:bCs/>
                <w:color w:val="000000"/>
                <w:sz w:val="28"/>
                <w:szCs w:val="28"/>
              </w:rPr>
            </w:pPr>
            <w:r w:rsidRPr="002877B5">
              <w:rPr>
                <w:b/>
                <w:bCs/>
                <w:color w:val="000000"/>
                <w:sz w:val="28"/>
                <w:szCs w:val="28"/>
              </w:rPr>
              <w:t>Event</w:t>
            </w:r>
          </w:p>
        </w:tc>
      </w:tr>
      <w:tr w:rsidR="00DF3A9D" w14:paraId="0DA4CD39" w14:textId="77777777" w:rsidTr="00A76475">
        <w:tc>
          <w:tcPr>
            <w:tcW w:w="1530" w:type="dxa"/>
          </w:tcPr>
          <w:p w14:paraId="384ADCB7" w14:textId="77777777" w:rsidR="00DF3A9D" w:rsidRPr="002D67F7" w:rsidRDefault="00DF3A9D" w:rsidP="007C4CCD">
            <w:pPr>
              <w:pStyle w:val="NormalWeb"/>
              <w:spacing w:before="0" w:beforeAutospacing="0" w:after="0" w:afterAutospacing="0"/>
              <w:jc w:val="center"/>
              <w:rPr>
                <w:color w:val="000000"/>
              </w:rPr>
            </w:pPr>
            <w:r w:rsidRPr="002D67F7">
              <w:rPr>
                <w:color w:val="000000"/>
              </w:rPr>
              <w:t>March 1994</w:t>
            </w:r>
          </w:p>
        </w:tc>
        <w:tc>
          <w:tcPr>
            <w:tcW w:w="7290" w:type="dxa"/>
          </w:tcPr>
          <w:p w14:paraId="2B022DD3" w14:textId="77777777" w:rsidR="00DF3A9D" w:rsidRPr="002D67F7" w:rsidRDefault="00DF3A9D" w:rsidP="007C4CCD">
            <w:pPr>
              <w:pStyle w:val="NormalWeb"/>
              <w:spacing w:before="0" w:beforeAutospacing="0" w:after="0" w:afterAutospacing="0"/>
              <w:jc w:val="center"/>
              <w:rPr>
                <w:color w:val="000000"/>
              </w:rPr>
            </w:pPr>
            <w:r w:rsidRPr="002D67F7">
              <w:rPr>
                <w:color w:val="000000"/>
              </w:rPr>
              <w:t xml:space="preserve">SOCE/Ford begins stripping the building of salvageable materials, </w:t>
            </w:r>
            <w:proofErr w:type="spellStart"/>
            <w:r w:rsidRPr="002D67F7">
              <w:rPr>
                <w:color w:val="000000"/>
              </w:rPr>
              <w:t>ie</w:t>
            </w:r>
            <w:proofErr w:type="spellEnd"/>
            <w:r w:rsidRPr="002D67F7">
              <w:rPr>
                <w:color w:val="000000"/>
              </w:rPr>
              <w:t>. copper wiring, steel piping and machinery.</w:t>
            </w:r>
          </w:p>
        </w:tc>
      </w:tr>
      <w:tr w:rsidR="00DF3A9D" w14:paraId="34EBE781" w14:textId="77777777" w:rsidTr="00A76475">
        <w:tc>
          <w:tcPr>
            <w:tcW w:w="1530" w:type="dxa"/>
          </w:tcPr>
          <w:p w14:paraId="0661C7D2" w14:textId="4E5ADBC3"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August 4, 1994</w:t>
            </w:r>
          </w:p>
        </w:tc>
        <w:tc>
          <w:tcPr>
            <w:tcW w:w="7290" w:type="dxa"/>
          </w:tcPr>
          <w:p w14:paraId="703B7B08" w14:textId="77777777" w:rsidR="00DF3A9D" w:rsidRPr="002D67F7" w:rsidRDefault="00DF3A9D" w:rsidP="007C4CCD">
            <w:pPr>
              <w:pStyle w:val="NormalWeb"/>
              <w:spacing w:before="0" w:beforeAutospacing="0" w:after="0" w:afterAutospacing="0"/>
              <w:jc w:val="center"/>
              <w:rPr>
                <w:color w:val="000000"/>
              </w:rPr>
            </w:pPr>
            <w:r w:rsidRPr="002D67F7">
              <w:rPr>
                <w:color w:val="000000"/>
              </w:rPr>
              <w:t>Two people from the DEQ inspect the plant and observe material believed to contain friable asbestos. They tell SOCE officials to clearly mark and barrier off the areas to prevent workers from disturbing the suspect material.</w:t>
            </w:r>
          </w:p>
        </w:tc>
      </w:tr>
      <w:tr w:rsidR="00DF3A9D" w14:paraId="303F7EA3" w14:textId="77777777" w:rsidTr="00A76475">
        <w:tc>
          <w:tcPr>
            <w:tcW w:w="1530" w:type="dxa"/>
          </w:tcPr>
          <w:p w14:paraId="591D149B"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January 19, 1995</w:t>
            </w:r>
          </w:p>
        </w:tc>
        <w:tc>
          <w:tcPr>
            <w:tcW w:w="7290" w:type="dxa"/>
          </w:tcPr>
          <w:p w14:paraId="4BAC68DB" w14:textId="77777777" w:rsidR="00DF3A9D" w:rsidRPr="002D67F7" w:rsidRDefault="00DF3A9D" w:rsidP="007C4CCD">
            <w:pPr>
              <w:pStyle w:val="NormalWeb"/>
              <w:spacing w:before="0" w:beforeAutospacing="0" w:after="0" w:afterAutospacing="0"/>
              <w:jc w:val="center"/>
              <w:rPr>
                <w:color w:val="000000"/>
              </w:rPr>
            </w:pPr>
            <w:r w:rsidRPr="002D67F7">
              <w:rPr>
                <w:color w:val="000000"/>
              </w:rPr>
              <w:t>Clyde Mason receives an initial complaint from a nearby resident who reports that metal salvaging is occurring at the BFG plant and bags of material are being piled inside and outside.</w:t>
            </w:r>
          </w:p>
        </w:tc>
      </w:tr>
      <w:tr w:rsidR="00DF3A9D" w14:paraId="2D5B2B02" w14:textId="77777777" w:rsidTr="00A76475">
        <w:tc>
          <w:tcPr>
            <w:tcW w:w="1530" w:type="dxa"/>
          </w:tcPr>
          <w:p w14:paraId="0EEA0E55" w14:textId="77777777" w:rsidR="00DF3A9D" w:rsidRPr="002D67F7" w:rsidRDefault="00DF3A9D" w:rsidP="007C4CCD">
            <w:pPr>
              <w:pStyle w:val="NormalWeb"/>
              <w:spacing w:before="0" w:beforeAutospacing="0" w:after="0" w:afterAutospacing="0"/>
              <w:jc w:val="center"/>
              <w:rPr>
                <w:color w:val="000000"/>
              </w:rPr>
            </w:pPr>
            <w:r w:rsidRPr="002D67F7">
              <w:rPr>
                <w:color w:val="000000"/>
              </w:rPr>
              <w:t>January 24, 1995</w:t>
            </w:r>
          </w:p>
        </w:tc>
        <w:tc>
          <w:tcPr>
            <w:tcW w:w="7290" w:type="dxa"/>
          </w:tcPr>
          <w:p w14:paraId="4434818F" w14:textId="77777777" w:rsidR="00DF3A9D" w:rsidRPr="002D67F7" w:rsidRDefault="00DF3A9D" w:rsidP="007C4CCD">
            <w:pPr>
              <w:pStyle w:val="NormalWeb"/>
              <w:spacing w:before="0" w:beforeAutospacing="0" w:after="0" w:afterAutospacing="0"/>
              <w:jc w:val="center"/>
              <w:rPr>
                <w:color w:val="000000"/>
              </w:rPr>
            </w:pPr>
            <w:r w:rsidRPr="002D67F7">
              <w:rPr>
                <w:color w:val="000000"/>
              </w:rPr>
              <w:t>Two officials from ODEQ conduct another site tour and find three bags of material containing asbestos in the basement of the autoclave room.</w:t>
            </w:r>
          </w:p>
        </w:tc>
      </w:tr>
      <w:tr w:rsidR="00DF3A9D" w14:paraId="49EEC460" w14:textId="77777777" w:rsidTr="00A76475">
        <w:tc>
          <w:tcPr>
            <w:tcW w:w="1530" w:type="dxa"/>
          </w:tcPr>
          <w:p w14:paraId="1D8DC053"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March 29, 1995</w:t>
            </w:r>
          </w:p>
        </w:tc>
        <w:tc>
          <w:tcPr>
            <w:tcW w:w="7290" w:type="dxa"/>
          </w:tcPr>
          <w:p w14:paraId="6217E666" w14:textId="77777777" w:rsidR="00DF3A9D" w:rsidRPr="002D67F7" w:rsidRDefault="00DF3A9D" w:rsidP="007C4CCD">
            <w:pPr>
              <w:pStyle w:val="NormalWeb"/>
              <w:spacing w:before="0" w:beforeAutospacing="0" w:after="0" w:afterAutospacing="0"/>
              <w:jc w:val="center"/>
              <w:textAlignment w:val="baseline"/>
              <w:rPr>
                <w:color w:val="000000"/>
              </w:rPr>
            </w:pPr>
            <w:r w:rsidRPr="002D67F7">
              <w:rPr>
                <w:color w:val="000000"/>
              </w:rPr>
              <w:t xml:space="preserve">ODEQ Waste Management Division employees meet with representatives of BFG, Michelin of North America, and </w:t>
            </w:r>
            <w:proofErr w:type="spellStart"/>
            <w:r w:rsidRPr="002D67F7">
              <w:rPr>
                <w:color w:val="000000"/>
              </w:rPr>
              <w:t>WSNCo</w:t>
            </w:r>
            <w:proofErr w:type="spellEnd"/>
            <w:r w:rsidRPr="002D67F7">
              <w:rPr>
                <w:color w:val="000000"/>
              </w:rPr>
              <w:t xml:space="preserve"> (remediation company) for the purpose of reaching an agreement to investigate and clean up the contamination at the plant.</w:t>
            </w:r>
          </w:p>
        </w:tc>
      </w:tr>
      <w:tr w:rsidR="00DF3A9D" w14:paraId="244A0CCB" w14:textId="77777777" w:rsidTr="00A76475">
        <w:tc>
          <w:tcPr>
            <w:tcW w:w="1530" w:type="dxa"/>
          </w:tcPr>
          <w:p w14:paraId="67F0713D"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August 15, 1995</w:t>
            </w:r>
          </w:p>
        </w:tc>
        <w:tc>
          <w:tcPr>
            <w:tcW w:w="7290" w:type="dxa"/>
          </w:tcPr>
          <w:p w14:paraId="0E350D40"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The ODEQ receives a letter from BFG, saying that they had ‘tendered’ this matter to UGTC which was ‘solely responsible for any further investigation or other action concerning potential contamination at the site.’</w:t>
            </w:r>
          </w:p>
        </w:tc>
      </w:tr>
      <w:tr w:rsidR="00DF3A9D" w14:paraId="37E886C5" w14:textId="77777777" w:rsidTr="00A76475">
        <w:tc>
          <w:tcPr>
            <w:tcW w:w="1530" w:type="dxa"/>
          </w:tcPr>
          <w:p w14:paraId="47D99898"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August 16, 1995</w:t>
            </w:r>
          </w:p>
        </w:tc>
        <w:tc>
          <w:tcPr>
            <w:tcW w:w="7290" w:type="dxa"/>
          </w:tcPr>
          <w:p w14:paraId="01BFD8B0" w14:textId="77777777" w:rsidR="00DF3A9D" w:rsidRPr="002D67F7" w:rsidRDefault="00DF3A9D" w:rsidP="007C4CCD">
            <w:pPr>
              <w:pStyle w:val="NormalWeb"/>
              <w:spacing w:before="0" w:beforeAutospacing="0" w:after="0" w:afterAutospacing="0"/>
              <w:jc w:val="center"/>
              <w:rPr>
                <w:color w:val="000000"/>
              </w:rPr>
            </w:pPr>
            <w:r w:rsidRPr="002D67F7">
              <w:rPr>
                <w:color w:val="000000"/>
              </w:rPr>
              <w:t>ODEQ officials following up on a resident complaint observe workers of Asbestos Removal and Maintenance, Inc. (ARMI) and KDS Environmental Services, Inc. (KDS) preparing one area of the BFG plant for asbestos abatement and workers removing lighting and conduit from another area of the building where asbestos survey and abatement had not occurred.”</w:t>
            </w:r>
          </w:p>
        </w:tc>
      </w:tr>
      <w:tr w:rsidR="00DF3A9D" w14:paraId="31F7D08C" w14:textId="77777777" w:rsidTr="00A76475">
        <w:tc>
          <w:tcPr>
            <w:tcW w:w="1530" w:type="dxa"/>
          </w:tcPr>
          <w:p w14:paraId="6E86FB33"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August 25, 1995</w:t>
            </w:r>
          </w:p>
        </w:tc>
        <w:tc>
          <w:tcPr>
            <w:tcW w:w="7290" w:type="dxa"/>
          </w:tcPr>
          <w:p w14:paraId="4B5FB6E2"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 xml:space="preserve">The DEQ received a letter from UGTC, saying that there was ‘no </w:t>
            </w:r>
            <w:proofErr w:type="spellStart"/>
            <w:r w:rsidRPr="002D67F7">
              <w:rPr>
                <w:rFonts w:ascii="Times New Roman" w:hAnsi="Times New Roman" w:cs="Times New Roman"/>
                <w:sz w:val="24"/>
                <w:szCs w:val="24"/>
              </w:rPr>
              <w:t>basis’</w:t>
            </w:r>
            <w:proofErr w:type="spellEnd"/>
            <w:r w:rsidRPr="002D67F7">
              <w:rPr>
                <w:rFonts w:ascii="Times New Roman" w:hAnsi="Times New Roman" w:cs="Times New Roman"/>
                <w:sz w:val="24"/>
                <w:szCs w:val="24"/>
              </w:rPr>
              <w:t xml:space="preserve"> for the State to name UGTC in any potential administrative Order forcing them to cover cleanup costs and stating that BFG and Uniroyal were having an ‘internal disagreement.’</w:t>
            </w:r>
          </w:p>
        </w:tc>
      </w:tr>
      <w:tr w:rsidR="00DF3A9D" w14:paraId="235522B6" w14:textId="77777777" w:rsidTr="00A76475">
        <w:tc>
          <w:tcPr>
            <w:tcW w:w="1530" w:type="dxa"/>
          </w:tcPr>
          <w:p w14:paraId="0B08598A"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Mid-September 1995</w:t>
            </w:r>
          </w:p>
        </w:tc>
        <w:tc>
          <w:tcPr>
            <w:tcW w:w="7290" w:type="dxa"/>
          </w:tcPr>
          <w:p w14:paraId="5A5FABF8" w14:textId="20FD7454" w:rsidR="00DF3A9D" w:rsidRPr="002D67F7" w:rsidRDefault="00DF3A9D" w:rsidP="007C4CCD">
            <w:pPr>
              <w:pStyle w:val="NormalWeb"/>
              <w:spacing w:before="0" w:beforeAutospacing="0" w:after="0" w:afterAutospacing="0"/>
              <w:jc w:val="center"/>
              <w:rPr>
                <w:color w:val="000000"/>
              </w:rPr>
            </w:pPr>
            <w:r w:rsidRPr="002D67F7">
              <w:rPr>
                <w:color w:val="000000"/>
              </w:rPr>
              <w:t>Wayne Ford meets with ODEQ and asks them to order him to stop work at the BFG plant so that he cannot be held responsible. He is instead informed that the asbestos should be cleaned up and disposed of properly.”</w:t>
            </w:r>
          </w:p>
        </w:tc>
      </w:tr>
      <w:tr w:rsidR="00DF3A9D" w14:paraId="7F39B1A8" w14:textId="77777777" w:rsidTr="00A76475">
        <w:tc>
          <w:tcPr>
            <w:tcW w:w="1530" w:type="dxa"/>
          </w:tcPr>
          <w:p w14:paraId="14215CE3"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lastRenderedPageBreak/>
              <w:t>Mid-September 1995</w:t>
            </w:r>
          </w:p>
        </w:tc>
        <w:tc>
          <w:tcPr>
            <w:tcW w:w="7290" w:type="dxa"/>
          </w:tcPr>
          <w:p w14:paraId="5EF52FDA"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Immediately after the meeting with ODEQ, Wayne Ford falsely informs the asbestos abatement company (KDS) and the demolition company (Schoonover) that DEQ had ordered all activities to cease at the plant.</w:t>
            </w:r>
          </w:p>
        </w:tc>
      </w:tr>
      <w:tr w:rsidR="00DF3A9D" w14:paraId="7472611F" w14:textId="77777777" w:rsidTr="00A76475">
        <w:tc>
          <w:tcPr>
            <w:tcW w:w="1530" w:type="dxa"/>
          </w:tcPr>
          <w:p w14:paraId="636176B6"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September 29, 1995</w:t>
            </w:r>
          </w:p>
        </w:tc>
        <w:tc>
          <w:tcPr>
            <w:tcW w:w="7290" w:type="dxa"/>
          </w:tcPr>
          <w:p w14:paraId="2D14078C" w14:textId="77777777" w:rsidR="00DF3A9D" w:rsidRPr="002D67F7" w:rsidRDefault="00DF3A9D" w:rsidP="007C4CCD">
            <w:pPr>
              <w:pStyle w:val="NormalWeb"/>
              <w:spacing w:before="0" w:beforeAutospacing="0" w:after="0" w:afterAutospacing="0" w:line="480" w:lineRule="auto"/>
              <w:jc w:val="center"/>
              <w:rPr>
                <w:color w:val="000000"/>
              </w:rPr>
            </w:pPr>
            <w:r w:rsidRPr="002D67F7">
              <w:rPr>
                <w:color w:val="000000"/>
              </w:rPr>
              <w:t>Wayne Ford locks the gates to the property.</w:t>
            </w:r>
          </w:p>
        </w:tc>
      </w:tr>
      <w:tr w:rsidR="00DF3A9D" w14:paraId="7A62C5D1" w14:textId="77777777" w:rsidTr="00A76475">
        <w:tc>
          <w:tcPr>
            <w:tcW w:w="1530" w:type="dxa"/>
          </w:tcPr>
          <w:p w14:paraId="6304C53D"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October 6, 1995</w:t>
            </w:r>
          </w:p>
        </w:tc>
        <w:tc>
          <w:tcPr>
            <w:tcW w:w="7290" w:type="dxa"/>
          </w:tcPr>
          <w:p w14:paraId="490FB36A"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Wayne Ford refuses to allow the ODEQ access to the BFG plant.</w:t>
            </w:r>
          </w:p>
        </w:tc>
      </w:tr>
      <w:tr w:rsidR="00DF3A9D" w14:paraId="0030C66E" w14:textId="77777777" w:rsidTr="00A76475">
        <w:tc>
          <w:tcPr>
            <w:tcW w:w="1530" w:type="dxa"/>
          </w:tcPr>
          <w:p w14:paraId="3A4BDABD"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October 12, 1995</w:t>
            </w:r>
          </w:p>
        </w:tc>
        <w:tc>
          <w:tcPr>
            <w:tcW w:w="7290" w:type="dxa"/>
          </w:tcPr>
          <w:p w14:paraId="0B134939" w14:textId="77777777" w:rsidR="00DF3A9D" w:rsidRPr="002D67F7" w:rsidRDefault="00DF3A9D" w:rsidP="007C4CCD">
            <w:pPr>
              <w:pStyle w:val="NormalWeb"/>
              <w:spacing w:before="0" w:beforeAutospacing="0" w:after="0" w:afterAutospacing="0"/>
              <w:jc w:val="center"/>
              <w:textAlignment w:val="baseline"/>
              <w:rPr>
                <w:color w:val="000000"/>
              </w:rPr>
            </w:pPr>
            <w:r w:rsidRPr="002D67F7">
              <w:rPr>
                <w:color w:val="000000"/>
              </w:rPr>
              <w:t>The Ottawa County District Court grants a Temporary Restraining Order against SOCE/Wayne Ford et al. which includes an order to allow the DEQ access to the property.</w:t>
            </w:r>
          </w:p>
          <w:p w14:paraId="7DECCAE6" w14:textId="77777777" w:rsidR="00DF3A9D" w:rsidRPr="002D67F7" w:rsidRDefault="00DF3A9D" w:rsidP="007C4CCD">
            <w:pPr>
              <w:jc w:val="center"/>
              <w:rPr>
                <w:rFonts w:ascii="Times New Roman" w:hAnsi="Times New Roman" w:cs="Times New Roman"/>
                <w:sz w:val="24"/>
                <w:szCs w:val="24"/>
              </w:rPr>
            </w:pPr>
          </w:p>
        </w:tc>
      </w:tr>
      <w:tr w:rsidR="00DF3A9D" w14:paraId="2F84B05B" w14:textId="77777777" w:rsidTr="00A76475">
        <w:tc>
          <w:tcPr>
            <w:tcW w:w="1530" w:type="dxa"/>
          </w:tcPr>
          <w:p w14:paraId="6A391A96"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sz w:val="24"/>
                <w:szCs w:val="24"/>
              </w:rPr>
              <w:t>December 1, 1995</w:t>
            </w:r>
          </w:p>
        </w:tc>
        <w:tc>
          <w:tcPr>
            <w:tcW w:w="7290" w:type="dxa"/>
          </w:tcPr>
          <w:p w14:paraId="2BBDE847" w14:textId="77777777" w:rsidR="00DF3A9D" w:rsidRPr="002D67F7" w:rsidRDefault="00DF3A9D" w:rsidP="007C4CCD">
            <w:pPr>
              <w:jc w:val="center"/>
              <w:rPr>
                <w:rFonts w:ascii="Times New Roman" w:hAnsi="Times New Roman" w:cs="Times New Roman"/>
                <w:sz w:val="24"/>
                <w:szCs w:val="24"/>
              </w:rPr>
            </w:pPr>
            <w:r w:rsidRPr="002D67F7">
              <w:rPr>
                <w:rFonts w:ascii="Times New Roman" w:hAnsi="Times New Roman" w:cs="Times New Roman"/>
                <w:color w:val="000000"/>
                <w:sz w:val="24"/>
                <w:szCs w:val="24"/>
              </w:rPr>
              <w:t>The Attorney General’s office files the Petition in this case.</w:t>
            </w:r>
          </w:p>
        </w:tc>
      </w:tr>
    </w:tbl>
    <w:p w14:paraId="106E4E41" w14:textId="77777777" w:rsidR="00DF3A9D" w:rsidRPr="00331775" w:rsidRDefault="00DF3A9D" w:rsidP="00DF3A9D">
      <w:pPr>
        <w:pStyle w:val="NormalWeb"/>
        <w:spacing w:before="0" w:beforeAutospacing="0" w:after="0" w:afterAutospacing="0" w:line="480" w:lineRule="auto"/>
        <w:ind w:firstLine="720"/>
        <w:jc w:val="both"/>
        <w:rPr>
          <w:color w:val="000000"/>
        </w:rPr>
      </w:pPr>
    </w:p>
    <w:p w14:paraId="72BCDA1E" w14:textId="04B1AA2E" w:rsidR="00DF3A9D" w:rsidRDefault="00DF3A9D" w:rsidP="00DF3A9D">
      <w:pPr>
        <w:pStyle w:val="NormalWeb"/>
        <w:spacing w:before="0" w:beforeAutospacing="0" w:after="0" w:afterAutospacing="0" w:line="480" w:lineRule="auto"/>
        <w:jc w:val="both"/>
        <w:rPr>
          <w:color w:val="000000"/>
        </w:rPr>
      </w:pPr>
      <w:r>
        <w:rPr>
          <w:color w:val="000000"/>
        </w:rPr>
        <w:t>Residents were ultimately successful in stopping salvage operations, but cleanup never occurred because there was no funding left. There were some attempts to remove asbestos in the following years, but by late 2014, “the owner filed Chapter 11 bankruptcy”</w:t>
      </w:r>
      <w:r w:rsidR="000D763D">
        <w:rPr>
          <w:color w:val="000000"/>
        </w:rPr>
        <w:t xml:space="preserve"> </w:t>
      </w:r>
      <w:r w:rsidR="001F2E4E">
        <w:rPr>
          <w:color w:val="000000"/>
        </w:rPr>
        <w:fldChar w:fldCharType="begin"/>
      </w:r>
      <w:r w:rsidR="001F2E4E">
        <w:rPr>
          <w:color w:val="000000"/>
        </w:rPr>
        <w:instrText xml:space="preserve"> ADDIN ZOTERO_ITEM CSL_CITATION {"citationID":"BndOS5QP","properties":{"formattedCitation":"(Hefner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001F2E4E">
        <w:rPr>
          <w:color w:val="000000"/>
        </w:rPr>
        <w:fldChar w:fldCharType="separate"/>
      </w:r>
      <w:r w:rsidR="001F2E4E" w:rsidRPr="001F2E4E">
        <w:t xml:space="preserve">Hefner and Robbie </w:t>
      </w:r>
      <w:r w:rsidR="00E8169E">
        <w:t>(</w:t>
      </w:r>
      <w:r w:rsidR="001F2E4E" w:rsidRPr="001F2E4E">
        <w:t>2021)</w:t>
      </w:r>
      <w:r w:rsidR="001F2E4E">
        <w:rPr>
          <w:color w:val="000000"/>
        </w:rPr>
        <w:fldChar w:fldCharType="end"/>
      </w:r>
      <w:r>
        <w:rPr>
          <w:color w:val="000000"/>
        </w:rPr>
        <w:t>. Residents continued to alert the ODEQ about the asbestos situation and their concerns, and ODEQ eventually involved the EPA due to the large scope of the problem.</w:t>
      </w:r>
    </w:p>
    <w:p w14:paraId="5208AE2E" w14:textId="76D57528" w:rsidR="00DF3A9D" w:rsidRDefault="00DF3A9D" w:rsidP="00DF3A9D">
      <w:pPr>
        <w:pStyle w:val="NormalWeb"/>
        <w:spacing w:before="0" w:beforeAutospacing="0" w:after="0" w:afterAutospacing="0" w:line="480" w:lineRule="auto"/>
        <w:ind w:firstLine="720"/>
        <w:jc w:val="both"/>
        <w:rPr>
          <w:color w:val="000000"/>
        </w:rPr>
      </w:pPr>
      <w:r>
        <w:rPr>
          <w:color w:val="000000"/>
        </w:rPr>
        <w:t xml:space="preserve">In 2018-2019, “EPA conducted a $4.6 million emergency removal action to remove asbestos debris piles and several structures due to the amount of asbestos-containing materials scattered across the site and inside abandoned structures” </w:t>
      </w:r>
      <w:r w:rsidR="00B97387">
        <w:rPr>
          <w:color w:val="000000"/>
        </w:rPr>
        <w:fldChar w:fldCharType="begin"/>
      </w:r>
      <w:r w:rsidR="00B97387">
        <w:rPr>
          <w:color w:val="000000"/>
        </w:rPr>
        <w:instrText xml:space="preserve"> ADDIN ZOTERO_ITEM CSL_CITATION {"citationID":"hKLhNkr7","properties":{"formattedCitation":"(Hefner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00B97387">
        <w:rPr>
          <w:color w:val="000000"/>
        </w:rPr>
        <w:fldChar w:fldCharType="separate"/>
      </w:r>
      <w:r w:rsidR="00B97387" w:rsidRPr="00B97387">
        <w:t xml:space="preserve">Hefner and Robbie </w:t>
      </w:r>
      <w:r w:rsidR="00E8169E">
        <w:t>(</w:t>
      </w:r>
      <w:r w:rsidR="00B97387" w:rsidRPr="00B97387">
        <w:t>2021)</w:t>
      </w:r>
      <w:r w:rsidR="00B97387">
        <w:rPr>
          <w:color w:val="000000"/>
        </w:rPr>
        <w:fldChar w:fldCharType="end"/>
      </w:r>
      <w:r>
        <w:rPr>
          <w:color w:val="000000"/>
        </w:rPr>
        <w:t xml:space="preserve">. In addition to remediating a large amount of asbestos, the EPA also removed other hazardous substances (including paints and acids) that had been left over from earlier efforts. In total 25,120.74 tons of asbestos-containing material were removed, 53.82 tons of carbon black were disposed of, and 1,675 trucks worth of waste was carted away </w:t>
      </w:r>
      <w:r w:rsidR="008168FE">
        <w:rPr>
          <w:color w:val="000000"/>
        </w:rPr>
        <w:fldChar w:fldCharType="begin"/>
      </w:r>
      <w:r w:rsidR="00F71A22">
        <w:rPr>
          <w:color w:val="000000"/>
        </w:rPr>
        <w:instrText xml:space="preserve"> ADDIN ZOTERO_ITEM CSL_CITATION {"citationID":"RvyNjqzs","properties":{"formattedCitation":"(McAteer 2019)","plainCitation":"(McAteer 2019)","noteIndex":0},"citationItems":[{"id":600,"uris":["http://zotero.org/users/8815485/items/DE5QIBTD"],"itemData":{"id":600,"type":"webpage","title":"EPA B.F. Goodrich Remediation Notes","author":[{"family":"McAteer","given":"Mike"}],"issued":{"date-parts":[["2019"]]}}}],"schema":"https://github.com/citation-style-language/schema/raw/master/csl-citation.json"} </w:instrText>
      </w:r>
      <w:r w:rsidR="008168FE">
        <w:rPr>
          <w:color w:val="000000"/>
        </w:rPr>
        <w:fldChar w:fldCharType="separate"/>
      </w:r>
      <w:r w:rsidR="008168FE" w:rsidRPr="008168FE">
        <w:t xml:space="preserve">McAteer </w:t>
      </w:r>
      <w:r w:rsidR="005565C0">
        <w:t>(</w:t>
      </w:r>
      <w:r w:rsidR="008168FE" w:rsidRPr="008168FE">
        <w:t>2019)</w:t>
      </w:r>
      <w:r w:rsidR="008168FE">
        <w:rPr>
          <w:color w:val="000000"/>
        </w:rPr>
        <w:fldChar w:fldCharType="end"/>
      </w:r>
      <w:r w:rsidR="00232699">
        <w:rPr>
          <w:color w:val="000000"/>
        </w:rPr>
        <w:t>.</w:t>
      </w:r>
      <w:r>
        <w:rPr>
          <w:color w:val="000000"/>
        </w:rPr>
        <w:t xml:space="preserve"> Following the EPA’s involvement, ownership of the site was transferred to the City of Miami. While most of it is gone, there is still </w:t>
      </w:r>
      <w:r>
        <w:rPr>
          <w:color w:val="000000"/>
        </w:rPr>
        <w:lastRenderedPageBreak/>
        <w:t xml:space="preserve">some asbestos that remains in piping in the </w:t>
      </w:r>
      <w:r w:rsidR="00232699">
        <w:rPr>
          <w:color w:val="000000"/>
        </w:rPr>
        <w:t>powerhouse</w:t>
      </w:r>
      <w:r>
        <w:rPr>
          <w:color w:val="000000"/>
        </w:rPr>
        <w:t xml:space="preserve"> and in the warehouse buildings in the southwest corner of the plant. </w:t>
      </w:r>
    </w:p>
    <w:p w14:paraId="0113AA8E" w14:textId="77777777" w:rsidR="00DF3A9D" w:rsidRDefault="00DF3A9D" w:rsidP="00877D62">
      <w:pPr>
        <w:spacing w:line="480" w:lineRule="auto"/>
        <w:jc w:val="center"/>
        <w:rPr>
          <w:rFonts w:ascii="Times New Roman" w:eastAsia="Times New Roman" w:hAnsi="Times New Roman" w:cs="Times New Roman"/>
          <w:b/>
          <w:color w:val="000000" w:themeColor="text1"/>
          <w:sz w:val="28"/>
          <w:szCs w:val="28"/>
          <w:lang w:val="en"/>
        </w:rPr>
      </w:pPr>
      <w:r w:rsidRPr="00AD0C83">
        <w:rPr>
          <w:rFonts w:ascii="Times New Roman" w:eastAsia="Times New Roman" w:hAnsi="Times New Roman" w:cs="Times New Roman"/>
          <w:b/>
          <w:bCs/>
          <w:color w:val="000000" w:themeColor="text1"/>
          <w:sz w:val="28"/>
          <w:szCs w:val="28"/>
          <w:lang w:val="en"/>
        </w:rPr>
        <w:t>Concern #3: Carbon Black</w:t>
      </w:r>
    </w:p>
    <w:p w14:paraId="1EC6CF5D" w14:textId="3500283E" w:rsidR="00DF3A9D" w:rsidRDefault="00DF3A9D" w:rsidP="001628A3">
      <w:pPr>
        <w:spacing w:after="0" w:line="480" w:lineRule="auto"/>
        <w:ind w:firstLine="720"/>
        <w:jc w:val="both"/>
        <w:rPr>
          <w:rFonts w:ascii="Times New Roman" w:hAnsi="Times New Roman" w:cs="Times New Roman"/>
          <w:color w:val="000000"/>
          <w:sz w:val="24"/>
          <w:szCs w:val="24"/>
        </w:rPr>
      </w:pPr>
      <w:r w:rsidRPr="008262C0">
        <w:rPr>
          <w:rFonts w:ascii="Times New Roman" w:eastAsia="Times New Roman" w:hAnsi="Times New Roman" w:cs="Times New Roman"/>
          <w:color w:val="000000"/>
          <w:sz w:val="24"/>
          <w:szCs w:val="24"/>
        </w:rPr>
        <w:t xml:space="preserve">Carbon black is the third major area of concern at the former B.F. Goodrich plant. The </w:t>
      </w:r>
      <w:r w:rsidR="00FE370D">
        <w:rPr>
          <w:rFonts w:ascii="Times New Roman" w:hAnsi="Times New Roman" w:cs="Times New Roman"/>
          <w:color w:val="000000"/>
          <w:sz w:val="24"/>
          <w:szCs w:val="24"/>
        </w:rPr>
        <w:fldChar w:fldCharType="begin"/>
      </w:r>
      <w:r w:rsidR="00FE370D">
        <w:rPr>
          <w:rFonts w:ascii="Times New Roman" w:hAnsi="Times New Roman" w:cs="Times New Roman"/>
          <w:color w:val="000000"/>
          <w:sz w:val="24"/>
          <w:szCs w:val="24"/>
        </w:rPr>
        <w:instrText xml:space="preserve"> ADDIN ZOTERO_ITEM CSL_CITATION {"citationID":"Noa74izR","properties":{"formattedCitation":"(U.S. Department of Labor 1989)","plainCitation":"(U.S. Department of Labor 1989)","noteIndex":0},"citationItems":[{"id":601,"uris":["http://zotero.org/users/8815485/items/QGGJ85Q6"],"itemData":{"id":601,"type":"report","title":"U.S. Dept. of Labor Carbon Black Fact Sheet","author":[{"family":"U.S. Department of Labor","given":""}],"issued":{"date-parts":[["1989",3]]}}}],"schema":"https://github.com/citation-style-language/schema/raw/master/csl-citation.json"} </w:instrText>
      </w:r>
      <w:r w:rsidR="00FE370D">
        <w:rPr>
          <w:rFonts w:ascii="Times New Roman" w:hAnsi="Times New Roman" w:cs="Times New Roman"/>
          <w:color w:val="000000"/>
          <w:sz w:val="24"/>
          <w:szCs w:val="24"/>
        </w:rPr>
        <w:fldChar w:fldCharType="separate"/>
      </w:r>
      <w:r w:rsidR="00FE370D" w:rsidRPr="00395D69">
        <w:rPr>
          <w:rFonts w:ascii="Times New Roman" w:hAnsi="Times New Roman" w:cs="Times New Roman"/>
          <w:sz w:val="24"/>
        </w:rPr>
        <w:t xml:space="preserve">U.S. Department of Labor </w:t>
      </w:r>
      <w:r w:rsidR="00FE370D">
        <w:rPr>
          <w:rFonts w:ascii="Times New Roman" w:hAnsi="Times New Roman" w:cs="Times New Roman"/>
          <w:sz w:val="24"/>
        </w:rPr>
        <w:t>(</w:t>
      </w:r>
      <w:r w:rsidR="00FE370D" w:rsidRPr="00395D69">
        <w:rPr>
          <w:rFonts w:ascii="Times New Roman" w:hAnsi="Times New Roman" w:cs="Times New Roman"/>
          <w:sz w:val="24"/>
        </w:rPr>
        <w:t>1989)</w:t>
      </w:r>
      <w:r w:rsidR="00FE370D">
        <w:rPr>
          <w:rFonts w:ascii="Times New Roman" w:hAnsi="Times New Roman" w:cs="Times New Roman"/>
          <w:color w:val="000000"/>
          <w:sz w:val="24"/>
          <w:szCs w:val="24"/>
        </w:rPr>
        <w:fldChar w:fldCharType="end"/>
      </w:r>
      <w:r w:rsidRPr="008262C0">
        <w:rPr>
          <w:rFonts w:ascii="Times New Roman" w:eastAsia="Times New Roman" w:hAnsi="Times New Roman" w:cs="Times New Roman"/>
          <w:color w:val="000000"/>
          <w:sz w:val="24"/>
          <w:szCs w:val="24"/>
        </w:rPr>
        <w:t xml:space="preserve"> defines carbon black as, “a pigment used for rubber tires that </w:t>
      </w:r>
      <w:r w:rsidRPr="008262C0">
        <w:rPr>
          <w:rFonts w:ascii="Times New Roman" w:hAnsi="Times New Roman" w:cs="Times New Roman"/>
          <w:color w:val="000000"/>
          <w:sz w:val="24"/>
          <w:szCs w:val="24"/>
        </w:rPr>
        <w:t>serves as a reinforcing filler for rubber and improves various properties of mixes (breaking, tear, and abrasion resistances)</w:t>
      </w:r>
      <w:r w:rsidR="00FE370D">
        <w:rPr>
          <w:rFonts w:ascii="Times New Roman" w:hAnsi="Times New Roman" w:cs="Times New Roman"/>
          <w:color w:val="000000"/>
          <w:sz w:val="24"/>
          <w:szCs w:val="24"/>
        </w:rPr>
        <w:t>.</w:t>
      </w:r>
      <w:r w:rsidRPr="008262C0">
        <w:rPr>
          <w:rFonts w:ascii="Times New Roman" w:hAnsi="Times New Roman" w:cs="Times New Roman"/>
          <w:color w:val="000000"/>
          <w:sz w:val="24"/>
          <w:szCs w:val="24"/>
        </w:rPr>
        <w:t>”</w:t>
      </w:r>
      <w:r>
        <w:rPr>
          <w:rFonts w:ascii="Times New Roman" w:hAnsi="Times New Roman" w:cs="Times New Roman"/>
          <w:color w:val="000000"/>
          <w:sz w:val="24"/>
          <w:szCs w:val="24"/>
        </w:rPr>
        <w:t xml:space="preserve"> In addition to providing the standard black color of tires, it increases abrasion resistance. This helps to stop the tire from falling apart as it rubs on the surface of the road. Outside of its use in tire manufacturing, carbon black is used to color electrical wiring and leather. </w:t>
      </w:r>
    </w:p>
    <w:p w14:paraId="4CCFD842" w14:textId="2A4E1744" w:rsidR="00DF3A9D" w:rsidRPr="008D2299" w:rsidRDefault="00DF3A9D" w:rsidP="008D2299">
      <w:pPr>
        <w:spacing w:after="0" w:line="480" w:lineRule="auto"/>
        <w:ind w:firstLine="720"/>
        <w:jc w:val="both"/>
        <w:rPr>
          <w:rFonts w:ascii="Times New Roman" w:hAnsi="Times New Roman" w:cs="Times New Roman"/>
          <w:color w:val="1C1D1F"/>
          <w:sz w:val="24"/>
          <w:szCs w:val="24"/>
          <w:shd w:val="clear" w:color="auto" w:fill="FFFFFF"/>
        </w:rPr>
      </w:pPr>
      <w:r>
        <w:rPr>
          <w:rFonts w:ascii="Times New Roman" w:hAnsi="Times New Roman" w:cs="Times New Roman"/>
          <w:color w:val="000000"/>
          <w:sz w:val="24"/>
          <w:szCs w:val="24"/>
        </w:rPr>
        <w:t xml:space="preserve">Carbon black is a known carcinogen, </w:t>
      </w:r>
      <w:r w:rsidRPr="004F0321">
        <w:rPr>
          <w:rFonts w:ascii="Times New Roman" w:hAnsi="Times New Roman" w:cs="Times New Roman"/>
          <w:color w:val="000000"/>
          <w:sz w:val="24"/>
          <w:szCs w:val="24"/>
        </w:rPr>
        <w:t xml:space="preserve">skin irritant and can </w:t>
      </w:r>
      <w:r w:rsidRPr="004F0321">
        <w:rPr>
          <w:rFonts w:ascii="Times New Roman" w:eastAsia="Times New Roman" w:hAnsi="Times New Roman" w:cs="Times New Roman"/>
          <w:color w:val="000000"/>
          <w:sz w:val="24"/>
          <w:szCs w:val="24"/>
        </w:rPr>
        <w:t>easily enter the airways and cause respiratory illness. The Wisconsin Department of Health describes how “</w:t>
      </w:r>
      <w:r w:rsidRPr="004F0321">
        <w:rPr>
          <w:rFonts w:ascii="Times New Roman" w:hAnsi="Times New Roman" w:cs="Times New Roman"/>
          <w:color w:val="1C1D1F"/>
          <w:sz w:val="24"/>
          <w:szCs w:val="24"/>
          <w:shd w:val="clear" w:color="auto" w:fill="FFFFFF"/>
        </w:rPr>
        <w:t>inhaling carbon black particles can irritate the lungs and cause coughing. When people are exposed to high levels of carbon black over many years, the particles may lodge deep in their lungs, causing cancer or respiratory disease</w:t>
      </w:r>
      <w:r>
        <w:rPr>
          <w:rFonts w:ascii="Times New Roman" w:hAnsi="Times New Roman" w:cs="Times New Roman"/>
          <w:color w:val="1C1D1F"/>
          <w:sz w:val="24"/>
          <w:szCs w:val="24"/>
          <w:shd w:val="clear" w:color="auto" w:fill="FFFFFF"/>
        </w:rPr>
        <w:t>”</w:t>
      </w:r>
      <w:r w:rsidR="00642C01">
        <w:rPr>
          <w:rFonts w:ascii="Times New Roman" w:hAnsi="Times New Roman" w:cs="Times New Roman"/>
          <w:color w:val="1C1D1F"/>
          <w:sz w:val="24"/>
          <w:szCs w:val="24"/>
          <w:shd w:val="clear" w:color="auto" w:fill="FFFFFF"/>
        </w:rPr>
        <w:fldChar w:fldCharType="begin"/>
      </w:r>
      <w:r w:rsidR="00642C01">
        <w:rPr>
          <w:rFonts w:ascii="Times New Roman" w:hAnsi="Times New Roman" w:cs="Times New Roman"/>
          <w:color w:val="1C1D1F"/>
          <w:sz w:val="24"/>
          <w:szCs w:val="24"/>
          <w:shd w:val="clear" w:color="auto" w:fill="FFFFFF"/>
        </w:rPr>
        <w:instrText xml:space="preserve"> ADDIN ZOTERO_ITEM CSL_CITATION {"citationID":"DEAFQPB5","properties":{"formattedCitation":"(Wisconsin Department of Health Services 2018)","plainCitation":"(Wisconsin Department of Health Services 2018)","noteIndex":0},"citationItems":[{"id":602,"uris":["http://zotero.org/users/8815485/items/W2JBI9NR"],"itemData":{"id":602,"type":"webpage","abstract":"Learn what you need to know about carbon black. Also known as: Lamp black, Furnace black, Thermal black, Channel black What is carbon black? Carbon black is a lot like graphite and is the general term used to describe a powdery commercial form of carbon.","container-title":"Wisconsin Department of Health Services","language":"en","title":"Carbon Black","URL":"https://www.dhs.wisconsin.gov/chemical/carblack.htm#:~:text=The%20most%20likely%20effect%20of,lodge%20deep%20in%20their%20lungs.","author":[{"family":"Wisconsin Department of Health Services","given":""}],"accessed":{"date-parts":[["2023",4,7]]},"issued":{"date-parts":[["2018",1,2]]}}}],"schema":"https://github.com/citation-style-language/schema/raw/master/csl-citation.json"} </w:instrText>
      </w:r>
      <w:r w:rsidR="00642C01">
        <w:rPr>
          <w:rFonts w:ascii="Times New Roman" w:hAnsi="Times New Roman" w:cs="Times New Roman"/>
          <w:color w:val="1C1D1F"/>
          <w:sz w:val="24"/>
          <w:szCs w:val="24"/>
          <w:shd w:val="clear" w:color="auto" w:fill="FFFFFF"/>
        </w:rPr>
        <w:fldChar w:fldCharType="separate"/>
      </w:r>
      <w:r w:rsidR="005565C0">
        <w:rPr>
          <w:rFonts w:ascii="Times New Roman" w:hAnsi="Times New Roman" w:cs="Times New Roman"/>
          <w:sz w:val="24"/>
        </w:rPr>
        <w:t xml:space="preserve"> </w:t>
      </w:r>
      <w:r w:rsidR="00642C01" w:rsidRPr="00642C01">
        <w:rPr>
          <w:rFonts w:ascii="Times New Roman" w:hAnsi="Times New Roman" w:cs="Times New Roman"/>
          <w:sz w:val="24"/>
        </w:rPr>
        <w:t xml:space="preserve">Wisconsin Department of Health Services </w:t>
      </w:r>
      <w:r w:rsidR="005565C0">
        <w:rPr>
          <w:rFonts w:ascii="Times New Roman" w:hAnsi="Times New Roman" w:cs="Times New Roman"/>
          <w:sz w:val="24"/>
        </w:rPr>
        <w:t>(</w:t>
      </w:r>
      <w:r w:rsidR="00642C01" w:rsidRPr="00642C01">
        <w:rPr>
          <w:rFonts w:ascii="Times New Roman" w:hAnsi="Times New Roman" w:cs="Times New Roman"/>
          <w:sz w:val="24"/>
        </w:rPr>
        <w:t>2018)</w:t>
      </w:r>
      <w:r w:rsidR="00642C01">
        <w:rPr>
          <w:rFonts w:ascii="Times New Roman" w:hAnsi="Times New Roman" w:cs="Times New Roman"/>
          <w:color w:val="1C1D1F"/>
          <w:sz w:val="24"/>
          <w:szCs w:val="24"/>
          <w:shd w:val="clear" w:color="auto" w:fill="FFFFFF"/>
        </w:rPr>
        <w:fldChar w:fldCharType="end"/>
      </w:r>
      <w:r w:rsidR="00497D14">
        <w:rPr>
          <w:rFonts w:ascii="Times New Roman" w:hAnsi="Times New Roman" w:cs="Times New Roman"/>
          <w:color w:val="1C1D1F"/>
          <w:sz w:val="24"/>
          <w:szCs w:val="24"/>
          <w:shd w:val="clear" w:color="auto" w:fill="FFFFFF"/>
        </w:rPr>
        <w:t xml:space="preserve">. </w:t>
      </w:r>
      <w:r w:rsidR="00910E25">
        <w:rPr>
          <w:rFonts w:ascii="Times New Roman" w:hAnsi="Times New Roman" w:cs="Times New Roman"/>
          <w:color w:val="1C1D1F"/>
          <w:sz w:val="24"/>
          <w:szCs w:val="24"/>
          <w:shd w:val="clear" w:color="auto" w:fill="FFFFFF"/>
        </w:rPr>
        <w:t>F</w:t>
      </w:r>
      <w:r w:rsidR="00600276">
        <w:rPr>
          <w:rFonts w:ascii="Times New Roman" w:hAnsi="Times New Roman" w:cs="Times New Roman"/>
          <w:color w:val="1C1D1F"/>
          <w:sz w:val="24"/>
          <w:szCs w:val="24"/>
          <w:shd w:val="clear" w:color="auto" w:fill="FFFFFF"/>
        </w:rPr>
        <w:t xml:space="preserve">ederal standards </w:t>
      </w:r>
      <w:r w:rsidR="00910E25">
        <w:rPr>
          <w:rFonts w:ascii="Times New Roman" w:hAnsi="Times New Roman" w:cs="Times New Roman"/>
          <w:color w:val="1C1D1F"/>
          <w:sz w:val="24"/>
          <w:szCs w:val="24"/>
          <w:shd w:val="clear" w:color="auto" w:fill="FFFFFF"/>
        </w:rPr>
        <w:t>set in 1989</w:t>
      </w:r>
      <w:r w:rsidR="00600276">
        <w:rPr>
          <w:rFonts w:ascii="Times New Roman" w:hAnsi="Times New Roman" w:cs="Times New Roman"/>
          <w:color w:val="1C1D1F"/>
          <w:sz w:val="24"/>
          <w:szCs w:val="24"/>
          <w:shd w:val="clear" w:color="auto" w:fill="FFFFFF"/>
        </w:rPr>
        <w:t xml:space="preserve"> recommend </w:t>
      </w:r>
      <w:r>
        <w:rPr>
          <w:rFonts w:ascii="Times New Roman" w:hAnsi="Times New Roman" w:cs="Times New Roman"/>
          <w:color w:val="1C1D1F"/>
          <w:sz w:val="24"/>
          <w:szCs w:val="24"/>
          <w:shd w:val="clear" w:color="auto" w:fill="FFFFFF"/>
        </w:rPr>
        <w:t xml:space="preserve">that people limit their exposure to 3.5 mg/m3 for a 10-hour shift, 40-hour workweek </w:t>
      </w:r>
      <w:r w:rsidR="004706A6">
        <w:rPr>
          <w:rFonts w:ascii="Times New Roman" w:hAnsi="Times New Roman" w:cs="Times New Roman"/>
          <w:color w:val="1C1D1F"/>
          <w:sz w:val="24"/>
          <w:szCs w:val="24"/>
          <w:shd w:val="clear" w:color="auto" w:fill="FFFFFF"/>
        </w:rPr>
        <w:fldChar w:fldCharType="begin"/>
      </w:r>
      <w:r w:rsidR="004706A6">
        <w:rPr>
          <w:rFonts w:ascii="Times New Roman" w:hAnsi="Times New Roman" w:cs="Times New Roman"/>
          <w:color w:val="1C1D1F"/>
          <w:sz w:val="24"/>
          <w:szCs w:val="24"/>
          <w:shd w:val="clear" w:color="auto" w:fill="FFFFFF"/>
        </w:rPr>
        <w:instrText xml:space="preserve"> ADDIN ZOTERO_ITEM CSL_CITATION {"citationID":"M5YM7bT8","properties":{"formattedCitation":"(U.S. Department of Labor 1989)","plainCitation":"(U.S. Department of Labor 1989)","noteIndex":0},"citationItems":[{"id":601,"uris":["http://zotero.org/users/8815485/items/QGGJ85Q6"],"itemData":{"id":601,"type":"report","title":"U.S. Dept. of Labor Carbon Black Fact Sheet","author":[{"family":"U.S. Department of Labor","given":""}],"issued":{"date-parts":[["1989",3]]}}}],"schema":"https://github.com/citation-style-language/schema/raw/master/csl-citation.json"} </w:instrText>
      </w:r>
      <w:r w:rsidR="004706A6">
        <w:rPr>
          <w:rFonts w:ascii="Times New Roman" w:hAnsi="Times New Roman" w:cs="Times New Roman"/>
          <w:color w:val="1C1D1F"/>
          <w:sz w:val="24"/>
          <w:szCs w:val="24"/>
          <w:shd w:val="clear" w:color="auto" w:fill="FFFFFF"/>
        </w:rPr>
        <w:fldChar w:fldCharType="separate"/>
      </w:r>
      <w:r w:rsidR="004706A6" w:rsidRPr="004706A6">
        <w:rPr>
          <w:rFonts w:ascii="Times New Roman" w:hAnsi="Times New Roman" w:cs="Times New Roman"/>
          <w:sz w:val="24"/>
        </w:rPr>
        <w:t xml:space="preserve">U.S. Department of Labor </w:t>
      </w:r>
      <w:r w:rsidR="005565C0">
        <w:rPr>
          <w:rFonts w:ascii="Times New Roman" w:hAnsi="Times New Roman" w:cs="Times New Roman"/>
          <w:sz w:val="24"/>
        </w:rPr>
        <w:t>(</w:t>
      </w:r>
      <w:r w:rsidR="004706A6" w:rsidRPr="004706A6">
        <w:rPr>
          <w:rFonts w:ascii="Times New Roman" w:hAnsi="Times New Roman" w:cs="Times New Roman"/>
          <w:sz w:val="24"/>
        </w:rPr>
        <w:t>1989)</w:t>
      </w:r>
      <w:r w:rsidR="004706A6">
        <w:rPr>
          <w:rFonts w:ascii="Times New Roman" w:hAnsi="Times New Roman" w:cs="Times New Roman"/>
          <w:color w:val="1C1D1F"/>
          <w:sz w:val="24"/>
          <w:szCs w:val="24"/>
          <w:shd w:val="clear" w:color="auto" w:fill="FFFFFF"/>
        </w:rPr>
        <w:fldChar w:fldCharType="end"/>
      </w:r>
      <w:r>
        <w:rPr>
          <w:rFonts w:ascii="Times New Roman" w:hAnsi="Times New Roman" w:cs="Times New Roman"/>
          <w:color w:val="1C1D1F"/>
          <w:sz w:val="24"/>
          <w:szCs w:val="24"/>
          <w:shd w:val="clear" w:color="auto" w:fill="FFFFFF"/>
        </w:rPr>
        <w:t>. Carbon black would reportedly get onto almost everything, and was often airborne, making it extremely challenging to meet the CDC’s recommended guidelines.</w:t>
      </w:r>
    </w:p>
    <w:p w14:paraId="13232851" w14:textId="38A49B01" w:rsidR="000005D7" w:rsidRDefault="00DF3A9D" w:rsidP="00BB7AEC">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 the Miami B.F. Goodrich plant, carbon black was stored in large towers on the northeastern corner until it was transported by </w:t>
      </w:r>
      <w:r w:rsidR="00BE6540">
        <w:rPr>
          <w:rFonts w:ascii="Times New Roman" w:hAnsi="Times New Roman" w:cs="Times New Roman"/>
          <w:color w:val="000000"/>
          <w:sz w:val="24"/>
          <w:szCs w:val="24"/>
        </w:rPr>
        <w:t>conveyor</w:t>
      </w:r>
      <w:r>
        <w:rPr>
          <w:rFonts w:ascii="Times New Roman" w:hAnsi="Times New Roman" w:cs="Times New Roman"/>
          <w:color w:val="000000"/>
          <w:sz w:val="24"/>
          <w:szCs w:val="24"/>
        </w:rPr>
        <w:t xml:space="preserve"> belt to a hopper for use in the plant (</w:t>
      </w:r>
      <w:r w:rsidRPr="000005D7">
        <w:rPr>
          <w:rFonts w:ascii="Times New Roman" w:hAnsi="Times New Roman" w:cs="Times New Roman"/>
          <w:b/>
          <w:bCs/>
          <w:i/>
          <w:iCs/>
          <w:color w:val="000000"/>
          <w:sz w:val="24"/>
          <w:szCs w:val="24"/>
        </w:rPr>
        <w:t>Figure</w:t>
      </w:r>
      <w:r w:rsidR="000005D7" w:rsidRPr="000005D7">
        <w:rPr>
          <w:rFonts w:ascii="Times New Roman" w:hAnsi="Times New Roman" w:cs="Times New Roman"/>
          <w:b/>
          <w:bCs/>
          <w:i/>
          <w:iCs/>
          <w:color w:val="000000"/>
          <w:sz w:val="24"/>
          <w:szCs w:val="24"/>
        </w:rPr>
        <w:t xml:space="preserve"> </w:t>
      </w:r>
      <w:r w:rsidR="00976A92">
        <w:rPr>
          <w:rFonts w:ascii="Times New Roman" w:hAnsi="Times New Roman" w:cs="Times New Roman"/>
          <w:b/>
          <w:bCs/>
          <w:i/>
          <w:iCs/>
          <w:color w:val="000000"/>
          <w:sz w:val="24"/>
          <w:szCs w:val="24"/>
        </w:rPr>
        <w:t>15</w:t>
      </w:r>
      <w:r w:rsidR="000005D7">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CC94926" w14:textId="77777777" w:rsidR="00976A92" w:rsidRDefault="00D34A14" w:rsidP="0057018A">
      <w:pPr>
        <w:keepNext/>
        <w:spacing w:after="0" w:line="240" w:lineRule="auto"/>
        <w:ind w:firstLine="720"/>
        <w:jc w:val="center"/>
      </w:pPr>
      <w:r>
        <w:rPr>
          <w:rFonts w:ascii="Times New Roman" w:hAnsi="Times New Roman" w:cs="Times New Roman"/>
          <w:noProof/>
          <w:color w:val="000000"/>
          <w:sz w:val="24"/>
          <w:szCs w:val="24"/>
        </w:rPr>
        <w:lastRenderedPageBreak/>
        <w:drawing>
          <wp:inline distT="0" distB="0" distL="0" distR="0" wp14:anchorId="6CC95374" wp14:editId="530FB346">
            <wp:extent cx="4845050" cy="2603500"/>
            <wp:effectExtent l="0" t="0" r="0" b="6350"/>
            <wp:docPr id="321431180" name="Picture 32143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31180" name="Picture 321431180"/>
                    <pic:cNvPicPr/>
                  </pic:nvPicPr>
                  <pic:blipFill rotWithShape="1">
                    <a:blip r:embed="rId33">
                      <a:extLst>
                        <a:ext uri="{28A0092B-C50C-407E-A947-70E740481C1C}">
                          <a14:useLocalDpi xmlns:a14="http://schemas.microsoft.com/office/drawing/2010/main" val="0"/>
                        </a:ext>
                      </a:extLst>
                    </a:blip>
                    <a:srcRect l="-1" t="3609" r="4863" b="9353"/>
                    <a:stretch/>
                  </pic:blipFill>
                  <pic:spPr bwMode="auto">
                    <a:xfrm>
                      <a:off x="0" y="0"/>
                      <a:ext cx="4845507" cy="2603746"/>
                    </a:xfrm>
                    <a:prstGeom prst="rect">
                      <a:avLst/>
                    </a:prstGeom>
                    <a:ln>
                      <a:noFill/>
                    </a:ln>
                    <a:extLst>
                      <a:ext uri="{53640926-AAD7-44D8-BBD7-CCE9431645EC}">
                        <a14:shadowObscured xmlns:a14="http://schemas.microsoft.com/office/drawing/2010/main"/>
                      </a:ext>
                    </a:extLst>
                  </pic:spPr>
                </pic:pic>
              </a:graphicData>
            </a:graphic>
          </wp:inline>
        </w:drawing>
      </w:r>
    </w:p>
    <w:p w14:paraId="75740BF2" w14:textId="51217D58" w:rsidR="000005D7" w:rsidRDefault="00976A92" w:rsidP="0057018A">
      <w:pPr>
        <w:pStyle w:val="Caption"/>
        <w:jc w:val="center"/>
        <w:rPr>
          <w:rFonts w:ascii="Times New Roman" w:hAnsi="Times New Roman" w:cs="Times New Roman"/>
          <w:color w:val="000000"/>
          <w:sz w:val="24"/>
          <w:szCs w:val="24"/>
        </w:rPr>
      </w:pPr>
      <w:bookmarkStart w:id="52" w:name="_Toc133750434"/>
      <w:r w:rsidRPr="00976A92">
        <w:rPr>
          <w:rFonts w:ascii="Times New Roman" w:hAnsi="Times New Roman" w:cs="Times New Roman"/>
          <w:b/>
          <w:bCs/>
          <w:i w:val="0"/>
          <w:iCs w:val="0"/>
          <w:color w:val="auto"/>
          <w:sz w:val="24"/>
          <w:szCs w:val="24"/>
        </w:rPr>
        <w:t xml:space="preserve">Figure </w:t>
      </w:r>
      <w:r w:rsidRPr="00976A92">
        <w:rPr>
          <w:rFonts w:ascii="Times New Roman" w:hAnsi="Times New Roman" w:cs="Times New Roman"/>
          <w:b/>
          <w:bCs/>
          <w:i w:val="0"/>
          <w:iCs w:val="0"/>
          <w:color w:val="auto"/>
          <w:sz w:val="24"/>
          <w:szCs w:val="24"/>
        </w:rPr>
        <w:fldChar w:fldCharType="begin"/>
      </w:r>
      <w:r w:rsidRPr="00976A92">
        <w:rPr>
          <w:rFonts w:ascii="Times New Roman" w:hAnsi="Times New Roman" w:cs="Times New Roman"/>
          <w:b/>
          <w:bCs/>
          <w:i w:val="0"/>
          <w:iCs w:val="0"/>
          <w:color w:val="auto"/>
          <w:sz w:val="24"/>
          <w:szCs w:val="24"/>
        </w:rPr>
        <w:instrText xml:space="preserve"> SEQ Figure \* ARABIC </w:instrText>
      </w:r>
      <w:r w:rsidRPr="00976A92">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15</w:t>
      </w:r>
      <w:r w:rsidRPr="00976A92">
        <w:rPr>
          <w:rFonts w:ascii="Times New Roman" w:hAnsi="Times New Roman" w:cs="Times New Roman"/>
          <w:b/>
          <w:bCs/>
          <w:i w:val="0"/>
          <w:iCs w:val="0"/>
          <w:color w:val="auto"/>
          <w:sz w:val="24"/>
          <w:szCs w:val="24"/>
        </w:rPr>
        <w:fldChar w:fldCharType="end"/>
      </w:r>
      <w:r>
        <w:t xml:space="preserve"> </w:t>
      </w:r>
      <w:r>
        <w:rPr>
          <w:rFonts w:ascii="Times New Roman" w:hAnsi="Times New Roman" w:cs="Times New Roman"/>
          <w:i w:val="0"/>
          <w:iCs w:val="0"/>
          <w:color w:val="auto"/>
          <w:sz w:val="24"/>
          <w:szCs w:val="24"/>
        </w:rPr>
        <w:t xml:space="preserve">The remaining carbon black tank interior (left) and exterior (right) </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Pr>
          <w:rFonts w:ascii="Times New Roman" w:hAnsi="Times New Roman" w:cs="Times New Roman"/>
          <w:i w:val="0"/>
          <w:color w:val="auto"/>
          <w:sz w:val="24"/>
          <w:szCs w:val="24"/>
        </w:rPr>
        <w:t xml:space="preserve">Valerie Doornbos, </w:t>
      </w:r>
      <w:r w:rsidR="005565C0">
        <w:rPr>
          <w:rFonts w:ascii="Times New Roman" w:hAnsi="Times New Roman" w:cs="Times New Roman"/>
          <w:i w:val="0"/>
          <w:color w:val="auto"/>
          <w:sz w:val="24"/>
          <w:szCs w:val="24"/>
        </w:rPr>
        <w:t>(</w:t>
      </w:r>
      <w:r>
        <w:rPr>
          <w:rFonts w:ascii="Times New Roman" w:hAnsi="Times New Roman" w:cs="Times New Roman"/>
          <w:i w:val="0"/>
          <w:color w:val="auto"/>
          <w:sz w:val="24"/>
          <w:szCs w:val="24"/>
        </w:rPr>
        <w:t>2021)</w:t>
      </w:r>
      <w:bookmarkEnd w:id="52"/>
    </w:p>
    <w:p w14:paraId="5CA833F1" w14:textId="3CDFA26C" w:rsidR="00DF3A9D" w:rsidRDefault="00DF3A9D" w:rsidP="00FA2AB3">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Carbon black was also used in addition to other compounds such as soapstone. Jerry Wyrick described how “soapstone was a silicon-type material that made it easier to put tires into the mold to cure them. In the east end of the plant, they used soapstone and other different compounds such as carbon black in the rubber manufacturing process.” Larry Tippit mentioned how </w:t>
      </w:r>
      <w:r w:rsidRPr="00741A35">
        <w:rPr>
          <w:rFonts w:ascii="Times New Roman" w:hAnsi="Times New Roman" w:cs="Times New Roman"/>
          <w:color w:val="000000"/>
          <w:sz w:val="24"/>
          <w:szCs w:val="24"/>
        </w:rPr>
        <w:t xml:space="preserve">people who used to work in that department would need to wear heavy coveralls and black T-shirts to avoid having it wreck their clothes. </w:t>
      </w:r>
      <w:r>
        <w:rPr>
          <w:rFonts w:ascii="Times New Roman" w:hAnsi="Times New Roman" w:cs="Times New Roman"/>
          <w:color w:val="000000"/>
          <w:sz w:val="24"/>
          <w:szCs w:val="24"/>
        </w:rPr>
        <w:t>Ben Bingham’s father worked at the plant, and he would often share stories of managers getting</w:t>
      </w:r>
      <w:r w:rsidRPr="00741A35">
        <w:rPr>
          <w:rFonts w:ascii="Times New Roman" w:hAnsi="Times New Roman" w:cs="Times New Roman"/>
          <w:color w:val="000000"/>
          <w:sz w:val="24"/>
          <w:szCs w:val="24"/>
        </w:rPr>
        <w:t xml:space="preserve"> “carbon blacked.” </w:t>
      </w:r>
      <w:r>
        <w:rPr>
          <w:rFonts w:ascii="Times New Roman" w:hAnsi="Times New Roman" w:cs="Times New Roman"/>
          <w:color w:val="000000"/>
          <w:sz w:val="24"/>
          <w:szCs w:val="24"/>
        </w:rPr>
        <w:t>W</w:t>
      </w:r>
      <w:r w:rsidRPr="00741A35">
        <w:rPr>
          <w:rFonts w:ascii="Times New Roman" w:hAnsi="Times New Roman" w:cs="Times New Roman"/>
          <w:color w:val="000000"/>
          <w:sz w:val="24"/>
          <w:szCs w:val="24"/>
        </w:rPr>
        <w:t>orkers</w:t>
      </w:r>
      <w:r>
        <w:rPr>
          <w:rFonts w:ascii="Times New Roman" w:hAnsi="Times New Roman" w:cs="Times New Roman"/>
          <w:color w:val="000000"/>
          <w:sz w:val="24"/>
          <w:szCs w:val="24"/>
        </w:rPr>
        <w:t xml:space="preserve"> would get on the roof </w:t>
      </w:r>
      <w:r w:rsidRPr="00741A35">
        <w:rPr>
          <w:rFonts w:ascii="Times New Roman" w:hAnsi="Times New Roman" w:cs="Times New Roman"/>
          <w:color w:val="000000"/>
          <w:sz w:val="24"/>
          <w:szCs w:val="24"/>
        </w:rPr>
        <w:t>of the plant with a bucket of carbon black. Once the unsuspecting person walked below, the bucket would be dumped on top of them, covering them in carbon black</w:t>
      </w:r>
      <w:r>
        <w:rPr>
          <w:rFonts w:ascii="Times New Roman" w:hAnsi="Times New Roman" w:cs="Times New Roman"/>
          <w:color w:val="000000"/>
          <w:sz w:val="24"/>
          <w:szCs w:val="24"/>
        </w:rPr>
        <w:t xml:space="preserve">. Many people reported that if they parked their cars in the lot on the east end of the plant, it was not uncommon for them to walk back and find their cars covered in carbon black. Rebecca Jim mentioned how carbon black would get on cars that were parked a block away at the school. </w:t>
      </w:r>
    </w:p>
    <w:p w14:paraId="3CB0C3B5" w14:textId="6D3B2559" w:rsidR="00DF3A9D" w:rsidRPr="00F64366" w:rsidRDefault="00DF3A9D" w:rsidP="00DF3A9D">
      <w:pPr>
        <w:spacing w:after="0" w:line="480" w:lineRule="auto"/>
        <w:ind w:firstLine="720"/>
        <w:jc w:val="both"/>
        <w:rPr>
          <w:rFonts w:ascii="Times New Roman" w:hAnsi="Times New Roman" w:cs="Times New Roman"/>
          <w:color w:val="1C1D1F"/>
          <w:sz w:val="24"/>
          <w:szCs w:val="24"/>
          <w:shd w:val="clear" w:color="auto" w:fill="FFFFFF"/>
        </w:rPr>
      </w:pPr>
      <w:r>
        <w:rPr>
          <w:rFonts w:ascii="Times New Roman" w:hAnsi="Times New Roman" w:cs="Times New Roman"/>
          <w:color w:val="1C1D1F"/>
          <w:sz w:val="24"/>
          <w:szCs w:val="24"/>
          <w:shd w:val="clear" w:color="auto" w:fill="FFFFFF"/>
        </w:rPr>
        <w:t xml:space="preserve">During meetings with interviewees and informal conversations with community members, many recalled carbon </w:t>
      </w:r>
      <w:proofErr w:type="gramStart"/>
      <w:r>
        <w:rPr>
          <w:rFonts w:ascii="Times New Roman" w:hAnsi="Times New Roman" w:cs="Times New Roman"/>
          <w:color w:val="1C1D1F"/>
          <w:sz w:val="24"/>
          <w:szCs w:val="24"/>
          <w:shd w:val="clear" w:color="auto" w:fill="FFFFFF"/>
        </w:rPr>
        <w:t>black</w:t>
      </w:r>
      <w:proofErr w:type="gramEnd"/>
      <w:r w:rsidR="008573E7">
        <w:rPr>
          <w:rFonts w:ascii="Times New Roman" w:hAnsi="Times New Roman" w:cs="Times New Roman"/>
          <w:color w:val="1C1D1F"/>
          <w:sz w:val="24"/>
          <w:szCs w:val="24"/>
          <w:shd w:val="clear" w:color="auto" w:fill="FFFFFF"/>
        </w:rPr>
        <w:t xml:space="preserve"> </w:t>
      </w:r>
      <w:r>
        <w:rPr>
          <w:rFonts w:ascii="Times New Roman" w:hAnsi="Times New Roman" w:cs="Times New Roman"/>
          <w:color w:val="1C1D1F"/>
          <w:sz w:val="24"/>
          <w:szCs w:val="24"/>
          <w:shd w:val="clear" w:color="auto" w:fill="FFFFFF"/>
        </w:rPr>
        <w:t xml:space="preserve">as a part of daily life, especially for those living near the plant. Long-time Miami, OK resident Carolyn Cook Sweeney recalled how, “growing up two blocks from the </w:t>
      </w:r>
      <w:r>
        <w:rPr>
          <w:rFonts w:ascii="Times New Roman" w:hAnsi="Times New Roman" w:cs="Times New Roman"/>
          <w:color w:val="1C1D1F"/>
          <w:sz w:val="24"/>
          <w:szCs w:val="24"/>
          <w:shd w:val="clear" w:color="auto" w:fill="FFFFFF"/>
        </w:rPr>
        <w:lastRenderedPageBreak/>
        <w:t xml:space="preserve">plant, I </w:t>
      </w:r>
      <w:r w:rsidRPr="00094135">
        <w:rPr>
          <w:rFonts w:ascii="Times New Roman" w:hAnsi="Times New Roman" w:cs="Times New Roman"/>
          <w:sz w:val="24"/>
          <w:szCs w:val="24"/>
        </w:rPr>
        <w:t xml:space="preserve">remember how our roof was always black from the powdered carbon black they used in the tires.” Another resident, Pam Grunewald Keyes, recalled </w:t>
      </w:r>
      <w:r>
        <w:rPr>
          <w:rFonts w:ascii="Times New Roman" w:hAnsi="Times New Roman" w:cs="Times New Roman"/>
          <w:sz w:val="24"/>
          <w:szCs w:val="24"/>
        </w:rPr>
        <w:t>“</w:t>
      </w:r>
      <w:r w:rsidRPr="00094135">
        <w:rPr>
          <w:rFonts w:ascii="Times New Roman" w:hAnsi="Times New Roman" w:cs="Times New Roman"/>
          <w:sz w:val="24"/>
          <w:szCs w:val="24"/>
        </w:rPr>
        <w:t>yeah, during the summertime, you couldn’t play barefoot in the grass in that neighborhood without your soles getting as black as if you’d been playing in a coal mine</w:t>
      </w:r>
      <w:r>
        <w:rPr>
          <w:rFonts w:ascii="Times New Roman" w:hAnsi="Times New Roman" w:cs="Times New Roman"/>
          <w:sz w:val="24"/>
          <w:szCs w:val="24"/>
        </w:rPr>
        <w:t xml:space="preserve">.” Jerry Wyrick remembered how “there was always carbon black on the grass. It was a fine powder and it just got in the air and then all over everything.” Others expressed how they could run their fingers along the siding on their house and pick up a noticeable residue of carbon black on their fingertips or hang laundry out to dry and come out to find that it had accumulated a light grayish black coating. </w:t>
      </w:r>
    </w:p>
    <w:p w14:paraId="6450BB9C" w14:textId="46317396" w:rsidR="00DF3A9D" w:rsidRDefault="00DF3A9D" w:rsidP="00DF3A9D">
      <w:pPr>
        <w:spacing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Although carbon black accumulation while</w:t>
      </w:r>
      <w:r w:rsidRPr="009871FC">
        <w:rPr>
          <w:rFonts w:ascii="Times New Roman" w:eastAsia="Times New Roman" w:hAnsi="Times New Roman" w:cs="Times New Roman"/>
          <w:color w:val="000000"/>
          <w:sz w:val="24"/>
          <w:szCs w:val="24"/>
        </w:rPr>
        <w:t xml:space="preserve"> the plant was </w:t>
      </w:r>
      <w:r>
        <w:rPr>
          <w:rFonts w:ascii="Times New Roman" w:eastAsia="Times New Roman" w:hAnsi="Times New Roman" w:cs="Times New Roman"/>
          <w:color w:val="000000"/>
          <w:sz w:val="24"/>
          <w:szCs w:val="24"/>
        </w:rPr>
        <w:t xml:space="preserve">in operation was notable, the greatest concern emerged when the plant was </w:t>
      </w:r>
      <w:r w:rsidRPr="009871FC">
        <w:rPr>
          <w:rFonts w:ascii="Times New Roman" w:eastAsia="Times New Roman" w:hAnsi="Times New Roman" w:cs="Times New Roman"/>
          <w:color w:val="000000"/>
          <w:sz w:val="24"/>
          <w:szCs w:val="24"/>
        </w:rPr>
        <w:t>being demolished</w:t>
      </w:r>
      <w:r>
        <w:rPr>
          <w:rFonts w:ascii="Times New Roman" w:eastAsia="Times New Roman" w:hAnsi="Times New Roman" w:cs="Times New Roman"/>
          <w:color w:val="000000"/>
          <w:sz w:val="24"/>
          <w:szCs w:val="24"/>
        </w:rPr>
        <w:t>. During the demolition process</w:t>
      </w:r>
      <w:r w:rsidRPr="009871FC">
        <w:rPr>
          <w:rFonts w:ascii="Times New Roman" w:eastAsia="Times New Roman" w:hAnsi="Times New Roman" w:cs="Times New Roman"/>
          <w:color w:val="000000"/>
          <w:sz w:val="24"/>
          <w:szCs w:val="24"/>
        </w:rPr>
        <w:t xml:space="preserve">, the carbon black storage tanks were taken down by </w:t>
      </w:r>
      <w:r>
        <w:rPr>
          <w:rFonts w:ascii="Times New Roman" w:eastAsia="Times New Roman" w:hAnsi="Times New Roman" w:cs="Times New Roman"/>
          <w:color w:val="000000"/>
          <w:sz w:val="24"/>
          <w:szCs w:val="24"/>
        </w:rPr>
        <w:t>letting</w:t>
      </w:r>
      <w:r w:rsidRPr="009871FC">
        <w:rPr>
          <w:rFonts w:ascii="Times New Roman" w:eastAsia="Times New Roman" w:hAnsi="Times New Roman" w:cs="Times New Roman"/>
          <w:color w:val="000000"/>
          <w:sz w:val="24"/>
          <w:szCs w:val="24"/>
        </w:rPr>
        <w:t xml:space="preserve"> them </w:t>
      </w:r>
      <w:r>
        <w:rPr>
          <w:rFonts w:ascii="Times New Roman" w:eastAsia="Times New Roman" w:hAnsi="Times New Roman" w:cs="Times New Roman"/>
          <w:color w:val="000000"/>
          <w:sz w:val="24"/>
          <w:szCs w:val="24"/>
        </w:rPr>
        <w:t>fall</w:t>
      </w:r>
      <w:r w:rsidRPr="009871FC">
        <w:rPr>
          <w:rFonts w:ascii="Times New Roman" w:eastAsia="Times New Roman" w:hAnsi="Times New Roman" w:cs="Times New Roman"/>
          <w:color w:val="000000"/>
          <w:sz w:val="24"/>
          <w:szCs w:val="24"/>
        </w:rPr>
        <w:t xml:space="preserve"> and then cutting them into sections. However, there were concerns that not all of the residual carbon black had been removed</w:t>
      </w:r>
      <w:r>
        <w:rPr>
          <w:rFonts w:ascii="Times New Roman" w:eastAsia="Times New Roman" w:hAnsi="Times New Roman" w:cs="Times New Roman"/>
          <w:color w:val="000000"/>
          <w:sz w:val="24"/>
          <w:szCs w:val="24"/>
        </w:rPr>
        <w:t xml:space="preserve"> prior to demolition.</w:t>
      </w:r>
      <w:r w:rsidRPr="009871FC">
        <w:rPr>
          <w:rFonts w:ascii="Times New Roman" w:eastAsia="Times New Roman" w:hAnsi="Times New Roman" w:cs="Times New Roman"/>
          <w:color w:val="000000"/>
          <w:sz w:val="24"/>
          <w:szCs w:val="24"/>
        </w:rPr>
        <w:t xml:space="preserve"> When the tanks fell, there was a massive cloud of residual dust</w:t>
      </w:r>
      <w:r>
        <w:rPr>
          <w:rFonts w:ascii="Times New Roman" w:eastAsia="Times New Roman" w:hAnsi="Times New Roman" w:cs="Times New Roman"/>
          <w:color w:val="000000"/>
          <w:sz w:val="24"/>
          <w:szCs w:val="24"/>
        </w:rPr>
        <w:t xml:space="preserve"> noticeable from the road</w:t>
      </w:r>
      <w:r w:rsidRPr="009871FC">
        <w:rPr>
          <w:rFonts w:ascii="Times New Roman" w:eastAsia="Times New Roman" w:hAnsi="Times New Roman" w:cs="Times New Roman"/>
          <w:color w:val="000000"/>
          <w:sz w:val="24"/>
          <w:szCs w:val="24"/>
        </w:rPr>
        <w:t>. “[The tanks] were emptied of product. But what they found out was when they cut up the towers into sections, there was a residue of carbon black that clung to the insides of the towers. And so, when they dropped the pieces of metal, that carbon black then was released into the air</w:t>
      </w:r>
      <w:r>
        <w:rPr>
          <w:rFonts w:ascii="Times New Roman" w:eastAsia="Times New Roman" w:hAnsi="Times New Roman" w:cs="Times New Roman"/>
          <w:color w:val="000000"/>
          <w:sz w:val="24"/>
          <w:szCs w:val="24"/>
        </w:rPr>
        <w:t xml:space="preserve">” </w:t>
      </w:r>
      <w:r w:rsidR="004445C7">
        <w:rPr>
          <w:rFonts w:ascii="Times New Roman" w:eastAsia="Times New Roman" w:hAnsi="Times New Roman" w:cs="Times New Roman"/>
          <w:color w:val="000000"/>
          <w:sz w:val="24"/>
          <w:szCs w:val="24"/>
        </w:rPr>
        <w:fldChar w:fldCharType="begin"/>
      </w:r>
      <w:r w:rsidR="004445C7">
        <w:rPr>
          <w:rFonts w:ascii="Times New Roman" w:eastAsia="Times New Roman" w:hAnsi="Times New Roman" w:cs="Times New Roman"/>
          <w:color w:val="000000"/>
          <w:sz w:val="24"/>
          <w:szCs w:val="24"/>
        </w:rPr>
        <w:instrText xml:space="preserve"> ADDIN ZOTERO_ITEM CSL_CITATION {"citationID":"uym4Pofn","properties":{"formattedCitation":"(\\uc0\\u8220{}Schoonover Carbon Black Report,\\uc0\\u8221{} n.d.)","plainCitation":"(“Schoonover Carbon Black Report,” n.d.)","dontUpdate":true,"noteIndex":0},"citationItems":[{"id":606,"uris":["http://zotero.org/users/8815485/items/DNN5HME3"],"itemData":{"id":606,"type":"report","page":"34","title":"Schoonover Carbon Black Report","author":[{"family":"Schoonover","given":""}]}}],"schema":"https://github.com/citation-style-language/schema/raw/master/csl-citation.json"} </w:instrText>
      </w:r>
      <w:r w:rsidR="004445C7">
        <w:rPr>
          <w:rFonts w:ascii="Times New Roman" w:eastAsia="Times New Roman" w:hAnsi="Times New Roman" w:cs="Times New Roman"/>
          <w:color w:val="000000"/>
          <w:sz w:val="24"/>
          <w:szCs w:val="24"/>
        </w:rPr>
        <w:fldChar w:fldCharType="separate"/>
      </w:r>
      <w:r w:rsidR="004445C7">
        <w:rPr>
          <w:rFonts w:ascii="Times New Roman" w:hAnsi="Times New Roman" w:cs="Times New Roman"/>
          <w:sz w:val="24"/>
          <w:szCs w:val="24"/>
        </w:rPr>
        <w:t>"</w:t>
      </w:r>
      <w:r w:rsidR="004445C7" w:rsidRPr="007B38CB">
        <w:rPr>
          <w:rFonts w:ascii="Times New Roman" w:hAnsi="Times New Roman" w:cs="Times New Roman"/>
          <w:sz w:val="24"/>
          <w:szCs w:val="24"/>
        </w:rPr>
        <w:t xml:space="preserve">Schoonover Carbon Black Report,” </w:t>
      </w:r>
      <w:r w:rsidR="005565C0">
        <w:rPr>
          <w:rFonts w:ascii="Times New Roman" w:hAnsi="Times New Roman" w:cs="Times New Roman"/>
          <w:sz w:val="24"/>
          <w:szCs w:val="24"/>
        </w:rPr>
        <w:t>(</w:t>
      </w:r>
      <w:r w:rsidR="004445C7" w:rsidRPr="007B38CB">
        <w:rPr>
          <w:rFonts w:ascii="Times New Roman" w:hAnsi="Times New Roman" w:cs="Times New Roman"/>
          <w:sz w:val="24"/>
          <w:szCs w:val="24"/>
        </w:rPr>
        <w:t>n.d.</w:t>
      </w:r>
      <w:r w:rsidR="004445C7">
        <w:rPr>
          <w:rFonts w:ascii="Times New Roman" w:hAnsi="Times New Roman" w:cs="Times New Roman"/>
          <w:sz w:val="24"/>
          <w:szCs w:val="24"/>
        </w:rPr>
        <w:t>, 34</w:t>
      </w:r>
      <w:r w:rsidR="004445C7" w:rsidRPr="007B38CB">
        <w:rPr>
          <w:rFonts w:ascii="Times New Roman" w:hAnsi="Times New Roman" w:cs="Times New Roman"/>
          <w:sz w:val="24"/>
          <w:szCs w:val="24"/>
        </w:rPr>
        <w:t>)</w:t>
      </w:r>
      <w:r w:rsidR="004445C7">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871FC">
        <w:rPr>
          <w:rFonts w:ascii="Times New Roman" w:eastAsia="Times New Roman" w:hAnsi="Times New Roman" w:cs="Times New Roman"/>
          <w:color w:val="000000"/>
          <w:sz w:val="24"/>
          <w:szCs w:val="24"/>
        </w:rPr>
        <w:t xml:space="preserve">As </w:t>
      </w:r>
      <w:r>
        <w:rPr>
          <w:rFonts w:ascii="Times New Roman" w:eastAsia="Times New Roman" w:hAnsi="Times New Roman" w:cs="Times New Roman"/>
          <w:color w:val="000000"/>
          <w:sz w:val="24"/>
          <w:szCs w:val="24"/>
        </w:rPr>
        <w:t>Clyde Mason, an ODEQ</w:t>
      </w:r>
      <w:r w:rsidRPr="009871FC">
        <w:rPr>
          <w:rFonts w:ascii="Times New Roman" w:eastAsia="Times New Roman" w:hAnsi="Times New Roman" w:cs="Times New Roman"/>
          <w:color w:val="000000"/>
          <w:sz w:val="24"/>
          <w:szCs w:val="24"/>
        </w:rPr>
        <w:t xml:space="preserve"> official and local resident noted, “I did drive by at one time when the towers were being cut up and saw a cut piece of tower being dropped. And you could see the carbon black dust from the street coming off the product</w:t>
      </w:r>
      <w:r>
        <w:rPr>
          <w:rFonts w:ascii="Times New Roman" w:eastAsia="Times New Roman" w:hAnsi="Times New Roman" w:cs="Times New Roman"/>
          <w:color w:val="000000"/>
          <w:sz w:val="24"/>
          <w:szCs w:val="24"/>
        </w:rPr>
        <w:t>, as i</w:t>
      </w:r>
      <w:r w:rsidRPr="009871FC">
        <w:rPr>
          <w:rFonts w:ascii="Times New Roman" w:eastAsia="Times New Roman" w:hAnsi="Times New Roman" w:cs="Times New Roman"/>
          <w:color w:val="000000"/>
          <w:sz w:val="24"/>
          <w:szCs w:val="24"/>
        </w:rPr>
        <w:t>t was visible from the public road”</w:t>
      </w:r>
      <w:r>
        <w:rPr>
          <w:rFonts w:ascii="Times New Roman" w:eastAsia="Times New Roman" w:hAnsi="Times New Roman" w:cs="Times New Roman"/>
          <w:color w:val="000000"/>
          <w:sz w:val="24"/>
          <w:szCs w:val="24"/>
        </w:rPr>
        <w:t xml:space="preserve"> </w:t>
      </w:r>
      <w:r w:rsidR="000D2636">
        <w:rPr>
          <w:rFonts w:ascii="Times New Roman" w:eastAsia="Times New Roman" w:hAnsi="Times New Roman" w:cs="Times New Roman"/>
          <w:color w:val="000000"/>
          <w:sz w:val="24"/>
          <w:szCs w:val="24"/>
        </w:rPr>
        <w:fldChar w:fldCharType="begin"/>
      </w:r>
      <w:r w:rsidR="00751803">
        <w:rPr>
          <w:rFonts w:ascii="Times New Roman" w:eastAsia="Times New Roman" w:hAnsi="Times New Roman" w:cs="Times New Roman"/>
          <w:color w:val="000000"/>
          <w:sz w:val="24"/>
          <w:szCs w:val="24"/>
        </w:rPr>
        <w:instrText xml:space="preserve"> ADDIN ZOTERO_ITEM CSL_CITATION {"citationID":"wFX25kRN","properties":{"formattedCitation":"(\\uc0\\u8220{}Schoonover Carbon Black Report,\\uc0\\u8221{} n.d.)","plainCitation":"(“Schoonover Carbon Black Report,” n.d.)","dontUpdate":true,"noteIndex":0},"citationItems":[{"id":606,"uris":["http://zotero.org/users/8815485/items/DNN5HME3"],"itemData":{"id":606,"type":"report","page":"34","title":"Schoonover Carbon Black Report","author":[{"family":"Schoonover","given":""}]}}],"schema":"https://github.com/citation-style-language/schema/raw/master/csl-citation.json"} </w:instrText>
      </w:r>
      <w:r w:rsidR="000D2636">
        <w:rPr>
          <w:rFonts w:ascii="Times New Roman" w:eastAsia="Times New Roman" w:hAnsi="Times New Roman" w:cs="Times New Roman"/>
          <w:color w:val="000000"/>
          <w:sz w:val="24"/>
          <w:szCs w:val="24"/>
        </w:rPr>
        <w:fldChar w:fldCharType="separate"/>
      </w:r>
      <w:r w:rsidR="000D2636">
        <w:rPr>
          <w:rFonts w:ascii="Times New Roman" w:hAnsi="Times New Roman" w:cs="Times New Roman"/>
          <w:sz w:val="24"/>
          <w:szCs w:val="24"/>
        </w:rPr>
        <w:t>"</w:t>
      </w:r>
      <w:r w:rsidR="000D2636" w:rsidRPr="007B38CB">
        <w:rPr>
          <w:rFonts w:ascii="Times New Roman" w:hAnsi="Times New Roman" w:cs="Times New Roman"/>
          <w:sz w:val="24"/>
          <w:szCs w:val="24"/>
        </w:rPr>
        <w:t xml:space="preserve">Schoonover Carbon Black Report,” </w:t>
      </w:r>
      <w:r w:rsidR="006C4F68">
        <w:rPr>
          <w:rFonts w:ascii="Times New Roman" w:hAnsi="Times New Roman" w:cs="Times New Roman"/>
          <w:sz w:val="24"/>
          <w:szCs w:val="24"/>
        </w:rPr>
        <w:t>(</w:t>
      </w:r>
      <w:r w:rsidR="000D2636" w:rsidRPr="007B38CB">
        <w:rPr>
          <w:rFonts w:ascii="Times New Roman" w:hAnsi="Times New Roman" w:cs="Times New Roman"/>
          <w:sz w:val="24"/>
          <w:szCs w:val="24"/>
        </w:rPr>
        <w:t>n.d.</w:t>
      </w:r>
      <w:r w:rsidR="000D2636">
        <w:rPr>
          <w:rFonts w:ascii="Times New Roman" w:hAnsi="Times New Roman" w:cs="Times New Roman"/>
          <w:sz w:val="24"/>
          <w:szCs w:val="24"/>
        </w:rPr>
        <w:t>, 34</w:t>
      </w:r>
      <w:r w:rsidR="000D2636" w:rsidRPr="007B38CB">
        <w:rPr>
          <w:rFonts w:ascii="Times New Roman" w:hAnsi="Times New Roman" w:cs="Times New Roman"/>
          <w:sz w:val="24"/>
          <w:szCs w:val="24"/>
        </w:rPr>
        <w:t>)</w:t>
      </w:r>
      <w:r w:rsidR="000D2636">
        <w:rPr>
          <w:rFonts w:ascii="Times New Roman" w:eastAsia="Times New Roman" w:hAnsi="Times New Roman" w:cs="Times New Roman"/>
          <w:color w:val="000000"/>
          <w:sz w:val="24"/>
          <w:szCs w:val="24"/>
        </w:rPr>
        <w:fldChar w:fldCharType="end"/>
      </w:r>
      <w:r w:rsidR="004445C7">
        <w:rPr>
          <w:rFonts w:ascii="Times New Roman" w:eastAsia="Times New Roman" w:hAnsi="Times New Roman" w:cs="Times New Roman"/>
          <w:color w:val="000000"/>
          <w:sz w:val="24"/>
          <w:szCs w:val="24"/>
        </w:rPr>
        <w:t>.</w:t>
      </w:r>
    </w:p>
    <w:p w14:paraId="083A4D1B" w14:textId="666F09B7" w:rsidR="00DF3A9D" w:rsidRDefault="00DF3A9D" w:rsidP="00DF3A9D">
      <w:pPr>
        <w:spacing w:line="48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Residents quickly began to file complaint reports with the ODEQ to try and bring attention to the issue. Many </w:t>
      </w:r>
      <w:r w:rsidRPr="00AE4FEB">
        <w:rPr>
          <w:rFonts w:ascii="Times New Roman" w:eastAsia="Times New Roman" w:hAnsi="Times New Roman" w:cs="Times New Roman"/>
          <w:color w:val="000000"/>
          <w:sz w:val="24"/>
          <w:szCs w:val="24"/>
        </w:rPr>
        <w:t xml:space="preserve">noticed it on their patio furniture, house siding, garages, and other outdoor locations. A report on August 24, 1995, provides </w:t>
      </w:r>
      <w:r w:rsidR="00F0641F" w:rsidRPr="00AE4FEB">
        <w:rPr>
          <w:rFonts w:ascii="Times New Roman" w:eastAsia="Times New Roman" w:hAnsi="Times New Roman" w:cs="Times New Roman"/>
          <w:color w:val="000000"/>
          <w:sz w:val="24"/>
          <w:szCs w:val="24"/>
        </w:rPr>
        <w:t>details</w:t>
      </w:r>
      <w:r w:rsidRPr="00AE4FEB">
        <w:rPr>
          <w:rFonts w:ascii="Times New Roman" w:eastAsia="Times New Roman" w:hAnsi="Times New Roman" w:cs="Times New Roman"/>
          <w:color w:val="000000"/>
          <w:sz w:val="24"/>
          <w:szCs w:val="24"/>
        </w:rPr>
        <w:t xml:space="preserve"> on </w:t>
      </w:r>
      <w:r>
        <w:rPr>
          <w:rFonts w:ascii="Times New Roman" w:eastAsia="Times New Roman" w:hAnsi="Times New Roman" w:cs="Times New Roman"/>
          <w:color w:val="000000"/>
          <w:sz w:val="24"/>
          <w:szCs w:val="24"/>
        </w:rPr>
        <w:t>the extent of</w:t>
      </w:r>
      <w:r w:rsidRPr="00AE4FEB">
        <w:rPr>
          <w:rFonts w:ascii="Times New Roman" w:eastAsia="Times New Roman" w:hAnsi="Times New Roman" w:cs="Times New Roman"/>
          <w:color w:val="000000"/>
          <w:sz w:val="24"/>
          <w:szCs w:val="24"/>
        </w:rPr>
        <w:t xml:space="preserve"> carbon black fugitive dust </w:t>
      </w:r>
      <w:r w:rsidRPr="00AE4FEB">
        <w:rPr>
          <w:rFonts w:ascii="Times New Roman" w:eastAsia="Times New Roman" w:hAnsi="Times New Roman" w:cs="Times New Roman"/>
          <w:color w:val="000000"/>
          <w:sz w:val="24"/>
          <w:szCs w:val="24"/>
        </w:rPr>
        <w:lastRenderedPageBreak/>
        <w:t xml:space="preserve">from the demolition. It </w:t>
      </w:r>
      <w:r w:rsidRPr="009D0CED">
        <w:rPr>
          <w:rFonts w:ascii="Times New Roman" w:eastAsia="Times New Roman" w:hAnsi="Times New Roman" w:cs="Times New Roman"/>
          <w:color w:val="000000"/>
          <w:sz w:val="24"/>
          <w:szCs w:val="24"/>
        </w:rPr>
        <w:t xml:space="preserve">details how, “there is a </w:t>
      </w:r>
      <w:r w:rsidRPr="009D0CED">
        <w:rPr>
          <w:rFonts w:ascii="Times New Roman" w:hAnsi="Times New Roman" w:cs="Times New Roman"/>
          <w:color w:val="000000"/>
          <w:sz w:val="24"/>
          <w:szCs w:val="24"/>
        </w:rPr>
        <w:t xml:space="preserve">fine, black powdery substance present on patio furniture, outdoor carpet, metal storage buildings, house siding and other items on the complainants’ properties” </w:t>
      </w:r>
      <w:r w:rsidR="00751803">
        <w:rPr>
          <w:rFonts w:ascii="Times New Roman" w:hAnsi="Times New Roman" w:cs="Times New Roman"/>
          <w:color w:val="000000"/>
          <w:sz w:val="24"/>
          <w:szCs w:val="24"/>
        </w:rPr>
        <w:fldChar w:fldCharType="begin"/>
      </w:r>
      <w:r w:rsidR="00751803">
        <w:rPr>
          <w:rFonts w:ascii="Times New Roman" w:hAnsi="Times New Roman" w:cs="Times New Roman"/>
          <w:color w:val="000000"/>
          <w:sz w:val="24"/>
          <w:szCs w:val="24"/>
        </w:rPr>
        <w:instrText xml:space="preserve"> ADDIN ZOTERO_ITEM CSL_CITATION {"citationID":"Ffh9QZf8","properties":{"formattedCitation":"(ODEQ 1995)","plainCitation":"(ODEQ 1995)","noteIndex":0},"citationItems":[{"id":607,"uris":["http://zotero.org/users/8815485/items/N7EZVHT5"],"itemData":{"id":607,"type":"report","title":"ODEQ Report Against Schoonover","author":[{"family":"ODEQ","given":""}],"issued":{"date-parts":[["1995",8,24]]}}}],"schema":"https://github.com/citation-style-language/schema/raw/master/csl-citation.json"} </w:instrText>
      </w:r>
      <w:r w:rsidR="00751803">
        <w:rPr>
          <w:rFonts w:ascii="Times New Roman" w:hAnsi="Times New Roman" w:cs="Times New Roman"/>
          <w:color w:val="000000"/>
          <w:sz w:val="24"/>
          <w:szCs w:val="24"/>
        </w:rPr>
        <w:fldChar w:fldCharType="separate"/>
      </w:r>
      <w:r w:rsidR="00751803" w:rsidRPr="00751803">
        <w:rPr>
          <w:rFonts w:ascii="Times New Roman" w:hAnsi="Times New Roman" w:cs="Times New Roman"/>
          <w:sz w:val="24"/>
        </w:rPr>
        <w:t xml:space="preserve">ODEQ </w:t>
      </w:r>
      <w:r w:rsidR="006C4F68">
        <w:rPr>
          <w:rFonts w:ascii="Times New Roman" w:hAnsi="Times New Roman" w:cs="Times New Roman"/>
          <w:sz w:val="24"/>
        </w:rPr>
        <w:t>(</w:t>
      </w:r>
      <w:r w:rsidR="00751803" w:rsidRPr="00751803">
        <w:rPr>
          <w:rFonts w:ascii="Times New Roman" w:hAnsi="Times New Roman" w:cs="Times New Roman"/>
          <w:sz w:val="24"/>
        </w:rPr>
        <w:t>1995)</w:t>
      </w:r>
      <w:r w:rsidR="00751803">
        <w:rPr>
          <w:rFonts w:ascii="Times New Roman" w:hAnsi="Times New Roman" w:cs="Times New Roman"/>
          <w:color w:val="000000"/>
          <w:sz w:val="24"/>
          <w:szCs w:val="24"/>
        </w:rPr>
        <w:fldChar w:fldCharType="end"/>
      </w:r>
      <w:r w:rsidR="00F0641F">
        <w:rPr>
          <w:rFonts w:ascii="Times New Roman" w:hAnsi="Times New Roman" w:cs="Times New Roman"/>
          <w:color w:val="000000"/>
          <w:sz w:val="24"/>
          <w:szCs w:val="24"/>
        </w:rPr>
        <w:t>.</w:t>
      </w:r>
      <w:r w:rsidRPr="009D0C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There </w:t>
      </w:r>
      <w:r w:rsidR="00F0641F">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a total of six carbon black towers that needed to be removed. However, five had been demolished when the complaints started to come in from concerned residents and staff members. Heeding these concerns, ODEQ stopped demolition immediately, and told Schoonover (the demolition company) to not remove the last tank</w:t>
      </w:r>
      <w:r w:rsidR="0085074D">
        <w:rPr>
          <w:rFonts w:ascii="Times New Roman" w:hAnsi="Times New Roman" w:cs="Times New Roman"/>
          <w:color w:val="000000"/>
          <w:sz w:val="24"/>
          <w:szCs w:val="24"/>
        </w:rPr>
        <w:t xml:space="preserve"> </w:t>
      </w:r>
      <w:r w:rsidR="00F0641F">
        <w:rPr>
          <w:rFonts w:ascii="Times New Roman" w:hAnsi="Times New Roman" w:cs="Times New Roman"/>
          <w:color w:val="000000"/>
          <w:sz w:val="24"/>
          <w:szCs w:val="24"/>
        </w:rPr>
        <w:fldChar w:fldCharType="begin"/>
      </w:r>
      <w:r w:rsidR="00F0641F">
        <w:rPr>
          <w:rFonts w:ascii="Times New Roman" w:hAnsi="Times New Roman" w:cs="Times New Roman"/>
          <w:color w:val="000000"/>
          <w:sz w:val="24"/>
          <w:szCs w:val="24"/>
        </w:rPr>
        <w:instrText xml:space="preserve"> ADDIN ZOTERO_ITEM CSL_CITATION {"citationID":"fHGIQ5I6","properties":{"formattedCitation":"(ODEQ 1995)","plainCitation":"(ODEQ 1995)","noteIndex":0},"citationItems":[{"id":607,"uris":["http://zotero.org/users/8815485/items/N7EZVHT5"],"itemData":{"id":607,"type":"report","title":"ODEQ Report Against Schoonover","author":[{"family":"ODEQ","given":""}],"issued":{"date-parts":[["1995",8,24]]}}}],"schema":"https://github.com/citation-style-language/schema/raw/master/csl-citation.json"} </w:instrText>
      </w:r>
      <w:r w:rsidR="00F0641F">
        <w:rPr>
          <w:rFonts w:ascii="Times New Roman" w:hAnsi="Times New Roman" w:cs="Times New Roman"/>
          <w:color w:val="000000"/>
          <w:sz w:val="24"/>
          <w:szCs w:val="24"/>
        </w:rPr>
        <w:fldChar w:fldCharType="separate"/>
      </w:r>
      <w:r w:rsidR="00F0641F" w:rsidRPr="00F0641F">
        <w:rPr>
          <w:rFonts w:ascii="Times New Roman" w:hAnsi="Times New Roman" w:cs="Times New Roman"/>
          <w:sz w:val="24"/>
        </w:rPr>
        <w:t xml:space="preserve">ODEQ </w:t>
      </w:r>
      <w:r w:rsidR="006C4F68">
        <w:rPr>
          <w:rFonts w:ascii="Times New Roman" w:hAnsi="Times New Roman" w:cs="Times New Roman"/>
          <w:sz w:val="24"/>
        </w:rPr>
        <w:t>(</w:t>
      </w:r>
      <w:r w:rsidR="00F0641F" w:rsidRPr="00F0641F">
        <w:rPr>
          <w:rFonts w:ascii="Times New Roman" w:hAnsi="Times New Roman" w:cs="Times New Roman"/>
          <w:sz w:val="24"/>
        </w:rPr>
        <w:t>1995)</w:t>
      </w:r>
      <w:r w:rsidR="00F0641F">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This frustrated many because it not only served as a reminder of the lingering environmental concerns the community faced, but also posed a safety hazard. If the tank rusted enough, it could collapse, sending additional carbon black into the air and possibly injuring someone. Jerry Wyrick detailed in his interview.</w:t>
      </w:r>
    </w:p>
    <w:p w14:paraId="3FACBAD5" w14:textId="77777777" w:rsidR="00DF3A9D" w:rsidRPr="00E953F1" w:rsidRDefault="00DF3A9D" w:rsidP="00DF3A9D">
      <w:pPr>
        <w:spacing w:line="240" w:lineRule="auto"/>
        <w:ind w:left="720"/>
        <w:jc w:val="both"/>
        <w:rPr>
          <w:rFonts w:ascii="Times New Roman" w:hAnsi="Times New Roman" w:cs="Times New Roman"/>
          <w:color w:val="000000"/>
          <w:sz w:val="24"/>
          <w:szCs w:val="24"/>
        </w:rPr>
      </w:pPr>
      <w:r w:rsidRPr="00E953F1">
        <w:rPr>
          <w:rFonts w:ascii="Times New Roman" w:hAnsi="Times New Roman" w:cs="Times New Roman"/>
          <w:color w:val="000000"/>
          <w:sz w:val="24"/>
          <w:szCs w:val="24"/>
        </w:rPr>
        <w:t>I don’t know why they haven't torn that other carbon black tower down. I semi-blame the neighbors on that one. They threw a fit and it’s just sitting there. If they’d just let the cleanup people do their job for one more day, that tower would've been down and gone. Now it's sitting there, and it's going to rust and fall one of these days. Why didn't they just wait one more day and then gotten rid of the last one?</w:t>
      </w:r>
    </w:p>
    <w:p w14:paraId="44D383EC" w14:textId="588938C7" w:rsidR="00DF3A9D" w:rsidRPr="00621186" w:rsidRDefault="00DF3A9D" w:rsidP="00621186">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Different people in the community can have different concerns depending on where they are located. Some may be in areas that are facing water pollution, whereas a few blocks away, air pollution may be the chief concern. Also, pollutants do not have boundaries. Just because carbon black has been found in one area does not mean that it cannot travel to another area if picked up by the wind. Therefore, when conducting remediation efforts, officials need to be aware of what areas are experiencing which problems and how to best provide the resources and support needed to remedy these.</w:t>
      </w:r>
    </w:p>
    <w:p w14:paraId="5B9903A5" w14:textId="63D0619B" w:rsidR="00DF3A9D" w:rsidRPr="0057556A" w:rsidRDefault="00DF3A9D" w:rsidP="0057556A">
      <w:pPr>
        <w:spacing w:line="480" w:lineRule="auto"/>
        <w:ind w:firstLine="720"/>
        <w:jc w:val="center"/>
        <w:rPr>
          <w:rFonts w:ascii="Times New Roman" w:eastAsia="Times New Roman" w:hAnsi="Times New Roman" w:cs="Times New Roman"/>
          <w:color w:val="000000" w:themeColor="text1"/>
          <w:sz w:val="28"/>
          <w:szCs w:val="28"/>
          <w:lang w:val="en"/>
        </w:rPr>
      </w:pPr>
      <w:r w:rsidRPr="00AD0C83">
        <w:rPr>
          <w:rFonts w:ascii="Times New Roman" w:eastAsia="Times New Roman" w:hAnsi="Times New Roman" w:cs="Times New Roman"/>
          <w:b/>
          <w:bCs/>
          <w:color w:val="000000" w:themeColor="text1"/>
          <w:sz w:val="28"/>
          <w:szCs w:val="28"/>
          <w:lang w:val="en"/>
        </w:rPr>
        <w:t>Concern #4: Underground Storage Tanks</w:t>
      </w:r>
    </w:p>
    <w:p w14:paraId="182DBEA4" w14:textId="08FE2B23" w:rsidR="00DF3A9D" w:rsidRDefault="00DF3A9D" w:rsidP="00DF3A9D">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Another concern</w:t>
      </w:r>
      <w:r w:rsidRPr="00710ADE">
        <w:rPr>
          <w:rFonts w:ascii="Times New Roman" w:eastAsia="Times New Roman" w:hAnsi="Times New Roman" w:cs="Times New Roman"/>
          <w:color w:val="000000"/>
          <w:sz w:val="24"/>
          <w:szCs w:val="24"/>
        </w:rPr>
        <w:t xml:space="preserve"> emerging during the various remediation processes at the </w:t>
      </w:r>
      <w:r w:rsidR="0057556A" w:rsidRPr="00710ADE">
        <w:rPr>
          <w:rFonts w:ascii="Times New Roman" w:eastAsia="Times New Roman" w:hAnsi="Times New Roman" w:cs="Times New Roman"/>
          <w:color w:val="000000"/>
          <w:sz w:val="24"/>
          <w:szCs w:val="24"/>
        </w:rPr>
        <w:t>site</w:t>
      </w:r>
      <w:r w:rsidRPr="00710ADE">
        <w:rPr>
          <w:rFonts w:ascii="Times New Roman" w:eastAsia="Times New Roman" w:hAnsi="Times New Roman" w:cs="Times New Roman"/>
          <w:color w:val="000000"/>
          <w:sz w:val="24"/>
          <w:szCs w:val="24"/>
        </w:rPr>
        <w:t xml:space="preserve"> </w:t>
      </w:r>
      <w:proofErr w:type="gramStart"/>
      <w:r w:rsidR="00F338C5">
        <w:rPr>
          <w:rFonts w:ascii="Times New Roman" w:eastAsia="Times New Roman" w:hAnsi="Times New Roman" w:cs="Times New Roman"/>
          <w:color w:val="000000"/>
          <w:sz w:val="24"/>
          <w:szCs w:val="24"/>
        </w:rPr>
        <w:t>are</w:t>
      </w:r>
      <w:proofErr w:type="gramEnd"/>
      <w:r w:rsidRPr="00710ADE">
        <w:rPr>
          <w:rFonts w:ascii="Times New Roman" w:eastAsia="Times New Roman" w:hAnsi="Times New Roman" w:cs="Times New Roman"/>
          <w:color w:val="000000"/>
          <w:sz w:val="24"/>
          <w:szCs w:val="24"/>
        </w:rPr>
        <w:t xml:space="preserve"> the Underground Storage Tanks (UST</w:t>
      </w:r>
      <w:r w:rsidR="00F338C5">
        <w:rPr>
          <w:rFonts w:ascii="Times New Roman" w:eastAsia="Times New Roman" w:hAnsi="Times New Roman" w:cs="Times New Roman"/>
          <w:color w:val="000000"/>
          <w:sz w:val="24"/>
          <w:szCs w:val="24"/>
        </w:rPr>
        <w:t>s</w:t>
      </w:r>
      <w:r w:rsidRPr="00710ADE">
        <w:rPr>
          <w:rFonts w:ascii="Times New Roman" w:eastAsia="Times New Roman" w:hAnsi="Times New Roman" w:cs="Times New Roman"/>
          <w:color w:val="000000"/>
          <w:sz w:val="24"/>
          <w:szCs w:val="24"/>
        </w:rPr>
        <w:t>). The EPA’s UST program notes how, “</w:t>
      </w:r>
      <w:r w:rsidRPr="00710ADE">
        <w:rPr>
          <w:rFonts w:ascii="Times New Roman" w:hAnsi="Times New Roman" w:cs="Times New Roman"/>
          <w:color w:val="1B1B1B"/>
          <w:sz w:val="24"/>
          <w:szCs w:val="24"/>
          <w:shd w:val="clear" w:color="auto" w:fill="FFFFFF"/>
        </w:rPr>
        <w:t xml:space="preserve">The greatest potential </w:t>
      </w:r>
      <w:r w:rsidRPr="00710ADE">
        <w:rPr>
          <w:rFonts w:ascii="Times New Roman" w:hAnsi="Times New Roman" w:cs="Times New Roman"/>
          <w:color w:val="1B1B1B"/>
          <w:sz w:val="24"/>
          <w:szCs w:val="24"/>
          <w:shd w:val="clear" w:color="auto" w:fill="FFFFFF"/>
        </w:rPr>
        <w:lastRenderedPageBreak/>
        <w:t>threat from a leaking UST is contamination of groundwater, the source of drinking water for nearly half of all Americans”</w:t>
      </w:r>
      <w:r>
        <w:rPr>
          <w:rFonts w:ascii="Times New Roman" w:hAnsi="Times New Roman" w:cs="Times New Roman"/>
          <w:color w:val="1B1B1B"/>
          <w:sz w:val="24"/>
          <w:szCs w:val="24"/>
          <w:shd w:val="clear" w:color="auto" w:fill="FFFFFF"/>
        </w:rPr>
        <w:t xml:space="preserve"> </w:t>
      </w:r>
      <w:r w:rsidR="00CD5FDB">
        <w:rPr>
          <w:rFonts w:ascii="Times New Roman" w:hAnsi="Times New Roman" w:cs="Times New Roman"/>
          <w:color w:val="1B1B1B"/>
          <w:sz w:val="24"/>
          <w:szCs w:val="24"/>
          <w:shd w:val="clear" w:color="auto" w:fill="FFFFFF"/>
        </w:rPr>
        <w:fldChar w:fldCharType="begin"/>
      </w:r>
      <w:r w:rsidR="0022117C">
        <w:rPr>
          <w:rFonts w:ascii="Times New Roman" w:hAnsi="Times New Roman" w:cs="Times New Roman"/>
          <w:color w:val="1B1B1B"/>
          <w:sz w:val="24"/>
          <w:szCs w:val="24"/>
          <w:shd w:val="clear" w:color="auto" w:fill="FFFFFF"/>
        </w:rPr>
        <w:instrText xml:space="preserve"> ADDIN ZOTERO_ITEM CSL_CITATION {"citationID":"SShWKfW3","properties":{"formattedCitation":"(US EPA 2013b)","plainCitation":"(US EPA 2013b)","noteIndex":0},"citationItems":[{"id":608,"uris":["http://zotero.org/users/8815485/items/E7IMUFTW"],"itemData":{"id":608,"type":"webpage","abstract":"Provides information about preventing and cleaning up releases from underground storage tanks.","genre":"Collections and Lists","language":"en","title":"Underground Storage Tanks (USTs)","URL":"https://www.epa.gov/ust","author":[{"family":"US EPA","given":"OLEM"}],"accessed":{"date-parts":[["2023",4,7]]},"issued":{"date-parts":[["2013",12,19]]}}}],"schema":"https://github.com/citation-style-language/schema/raw/master/csl-citation.json"} </w:instrText>
      </w:r>
      <w:r w:rsidR="00CD5FDB">
        <w:rPr>
          <w:rFonts w:ascii="Times New Roman" w:hAnsi="Times New Roman" w:cs="Times New Roman"/>
          <w:color w:val="1B1B1B"/>
          <w:sz w:val="24"/>
          <w:szCs w:val="24"/>
          <w:shd w:val="clear" w:color="auto" w:fill="FFFFFF"/>
        </w:rPr>
        <w:fldChar w:fldCharType="separate"/>
      </w:r>
      <w:r w:rsidR="0022117C" w:rsidRPr="0022117C">
        <w:rPr>
          <w:rFonts w:ascii="Times New Roman" w:hAnsi="Times New Roman" w:cs="Times New Roman"/>
          <w:sz w:val="24"/>
        </w:rPr>
        <w:t xml:space="preserve">US EPA </w:t>
      </w:r>
      <w:r w:rsidR="006C4F68">
        <w:rPr>
          <w:rFonts w:ascii="Times New Roman" w:hAnsi="Times New Roman" w:cs="Times New Roman"/>
          <w:sz w:val="24"/>
        </w:rPr>
        <w:t>(</w:t>
      </w:r>
      <w:r w:rsidR="0022117C" w:rsidRPr="0022117C">
        <w:rPr>
          <w:rFonts w:ascii="Times New Roman" w:hAnsi="Times New Roman" w:cs="Times New Roman"/>
          <w:sz w:val="24"/>
        </w:rPr>
        <w:t>2013b)</w:t>
      </w:r>
      <w:r w:rsidR="00CD5FDB">
        <w:rPr>
          <w:rFonts w:ascii="Times New Roman" w:hAnsi="Times New Roman" w:cs="Times New Roman"/>
          <w:color w:val="1B1B1B"/>
          <w:sz w:val="24"/>
          <w:szCs w:val="24"/>
          <w:shd w:val="clear" w:color="auto" w:fill="FFFFFF"/>
        </w:rPr>
        <w:fldChar w:fldCharType="end"/>
      </w:r>
      <w:r w:rsidR="00CD5FDB">
        <w:rPr>
          <w:rFonts w:ascii="Times New Roman" w:hAnsi="Times New Roman" w:cs="Times New Roman"/>
          <w:color w:val="1B1B1B"/>
          <w:sz w:val="24"/>
          <w:szCs w:val="24"/>
          <w:shd w:val="clear" w:color="auto" w:fill="FFFFFF"/>
        </w:rPr>
        <w:t>.</w:t>
      </w:r>
      <w:r w:rsidRPr="00710ADE">
        <w:rPr>
          <w:rFonts w:ascii="Times New Roman" w:hAnsi="Times New Roman" w:cs="Times New Roman"/>
          <w:color w:val="1B1B1B"/>
          <w:sz w:val="24"/>
          <w:szCs w:val="24"/>
          <w:shd w:val="clear" w:color="auto" w:fill="FFFFFF"/>
        </w:rPr>
        <w:t xml:space="preserve"> Groundwater contamination from leaking UST</w:t>
      </w:r>
      <w:r>
        <w:rPr>
          <w:rFonts w:ascii="Times New Roman" w:hAnsi="Times New Roman" w:cs="Times New Roman"/>
          <w:color w:val="1B1B1B"/>
          <w:sz w:val="24"/>
          <w:szCs w:val="24"/>
          <w:shd w:val="clear" w:color="auto" w:fill="FFFFFF"/>
        </w:rPr>
        <w:t>s</w:t>
      </w:r>
      <w:r w:rsidRPr="00710ADE">
        <w:rPr>
          <w:rFonts w:ascii="Times New Roman" w:hAnsi="Times New Roman" w:cs="Times New Roman"/>
          <w:color w:val="1B1B1B"/>
          <w:sz w:val="24"/>
          <w:szCs w:val="24"/>
          <w:shd w:val="clear" w:color="auto" w:fill="FFFFFF"/>
        </w:rPr>
        <w:t xml:space="preserve"> has occurred at the Miami plant</w:t>
      </w:r>
      <w:r>
        <w:rPr>
          <w:rFonts w:ascii="Times New Roman" w:hAnsi="Times New Roman" w:cs="Times New Roman"/>
          <w:color w:val="1B1B1B"/>
          <w:sz w:val="24"/>
          <w:szCs w:val="24"/>
          <w:shd w:val="clear" w:color="auto" w:fill="FFFFFF"/>
        </w:rPr>
        <w:t>. The benzene plume that now exists resulted from a leaking UST, as mentioned above. Other tanks have been</w:t>
      </w:r>
      <w:r w:rsidRPr="00E07B85">
        <w:rPr>
          <w:rFonts w:ascii="Times New Roman" w:eastAsia="Times New Roman" w:hAnsi="Times New Roman" w:cs="Times New Roman"/>
          <w:color w:val="000000"/>
          <w:sz w:val="24"/>
          <w:szCs w:val="24"/>
        </w:rPr>
        <w:t xml:space="preserve"> found in </w:t>
      </w:r>
      <w:r>
        <w:rPr>
          <w:rFonts w:ascii="Times New Roman" w:eastAsia="Times New Roman" w:hAnsi="Times New Roman" w:cs="Times New Roman"/>
          <w:color w:val="000000"/>
          <w:sz w:val="24"/>
          <w:szCs w:val="24"/>
        </w:rPr>
        <w:t>numerous</w:t>
      </w:r>
      <w:r w:rsidRPr="00E07B85">
        <w:rPr>
          <w:rFonts w:ascii="Times New Roman" w:eastAsia="Times New Roman" w:hAnsi="Times New Roman" w:cs="Times New Roman"/>
          <w:color w:val="000000"/>
          <w:sz w:val="24"/>
          <w:szCs w:val="24"/>
        </w:rPr>
        <w:t xml:space="preserve"> locations underneath the plant. These </w:t>
      </w:r>
      <w:r w:rsidRPr="00386114">
        <w:rPr>
          <w:rFonts w:ascii="Times New Roman" w:eastAsia="Times New Roman" w:hAnsi="Times New Roman" w:cs="Times New Roman"/>
          <w:color w:val="000000"/>
          <w:sz w:val="24"/>
          <w:szCs w:val="24"/>
        </w:rPr>
        <w:t>storage tanks were typically used for waste oil, benzene, and acids needed in the tire manufacturing process</w:t>
      </w:r>
      <w:r w:rsidR="00C25A23">
        <w:rPr>
          <w:rFonts w:ascii="Times New Roman" w:eastAsia="Times New Roman" w:hAnsi="Times New Roman" w:cs="Times New Roman"/>
          <w:color w:val="000000"/>
          <w:sz w:val="24"/>
          <w:szCs w:val="24"/>
        </w:rPr>
        <w:t xml:space="preserve"> </w:t>
      </w:r>
      <w:r w:rsidR="00C25A23">
        <w:rPr>
          <w:rFonts w:ascii="Times New Roman" w:eastAsia="Times New Roman" w:hAnsi="Times New Roman" w:cs="Times New Roman"/>
          <w:color w:val="000000"/>
          <w:sz w:val="24"/>
          <w:szCs w:val="24"/>
        </w:rPr>
        <w:fldChar w:fldCharType="begin"/>
      </w:r>
      <w:r w:rsidR="005F1BDA">
        <w:rPr>
          <w:rFonts w:ascii="Times New Roman" w:eastAsia="Times New Roman" w:hAnsi="Times New Roman" w:cs="Times New Roman"/>
          <w:color w:val="000000"/>
          <w:sz w:val="24"/>
          <w:szCs w:val="24"/>
        </w:rPr>
        <w:instrText xml:space="preserve"> ADDIN ZOTERO_ITEM CSL_CITATION {"citationID":"TtKRw8FL","properties":{"formattedCitation":"(Waldemar S. Nelson and Company 1991a)","plainCitation":"(Waldemar S. Nelson and Company 1991a)","noteIndex":0},"citationItems":[{"id":586,"uris":["http://zotero.org/users/8815485/items/SUW9VHKL"],"itemData":{"id":586,"type":"report","page":"1-8","title":"Phase 1 Environmental Assessment","author":[{"family":"Waldemar S. Nelson and Company","given":""}],"issued":{"date-parts":[["1991",6]]}}}],"schema":"https://github.com/citation-style-language/schema/raw/master/csl-citation.json"} </w:instrText>
      </w:r>
      <w:r w:rsidR="00C25A23">
        <w:rPr>
          <w:rFonts w:ascii="Times New Roman" w:eastAsia="Times New Roman" w:hAnsi="Times New Roman" w:cs="Times New Roman"/>
          <w:color w:val="000000"/>
          <w:sz w:val="24"/>
          <w:szCs w:val="24"/>
        </w:rPr>
        <w:fldChar w:fldCharType="separate"/>
      </w:r>
      <w:r w:rsidR="005F1BDA" w:rsidRPr="005F1BDA">
        <w:rPr>
          <w:rFonts w:ascii="Times New Roman" w:hAnsi="Times New Roman" w:cs="Times New Roman"/>
          <w:sz w:val="24"/>
        </w:rPr>
        <w:t xml:space="preserve">Waldemar S. Nelson and Company </w:t>
      </w:r>
      <w:r w:rsidR="006C4F68">
        <w:rPr>
          <w:rFonts w:ascii="Times New Roman" w:hAnsi="Times New Roman" w:cs="Times New Roman"/>
          <w:sz w:val="24"/>
        </w:rPr>
        <w:t>(</w:t>
      </w:r>
      <w:r w:rsidR="005F1BDA" w:rsidRPr="005F1BDA">
        <w:rPr>
          <w:rFonts w:ascii="Times New Roman" w:hAnsi="Times New Roman" w:cs="Times New Roman"/>
          <w:sz w:val="24"/>
        </w:rPr>
        <w:t>1991a)</w:t>
      </w:r>
      <w:r w:rsidR="00C25A23">
        <w:rPr>
          <w:rFonts w:ascii="Times New Roman" w:eastAsia="Times New Roman" w:hAnsi="Times New Roman" w:cs="Times New Roman"/>
          <w:color w:val="000000"/>
          <w:sz w:val="24"/>
          <w:szCs w:val="24"/>
        </w:rPr>
        <w:fldChar w:fldCharType="end"/>
      </w:r>
      <w:r w:rsidRPr="00386114">
        <w:rPr>
          <w:rFonts w:ascii="Times New Roman" w:eastAsia="Times New Roman" w:hAnsi="Times New Roman" w:cs="Times New Roman"/>
          <w:color w:val="000000"/>
          <w:sz w:val="24"/>
          <w:szCs w:val="24"/>
        </w:rPr>
        <w:t xml:space="preserve">. </w:t>
      </w:r>
    </w:p>
    <w:p w14:paraId="1B7AE5F4" w14:textId="49F47F00" w:rsidR="00273B7A"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While B.F. Goodrich had removed most of the tanks in 1985, they ha</w:t>
      </w:r>
      <w:r w:rsidR="00827A8C">
        <w:rPr>
          <w:rFonts w:ascii="Times New Roman" w:hAnsi="Times New Roman" w:cs="Times New Roman"/>
          <w:color w:val="000000"/>
          <w:sz w:val="24"/>
          <w:szCs w:val="24"/>
        </w:rPr>
        <w:t>ve</w:t>
      </w:r>
      <w:r>
        <w:rPr>
          <w:rFonts w:ascii="Times New Roman" w:hAnsi="Times New Roman" w:cs="Times New Roman"/>
          <w:color w:val="000000"/>
          <w:sz w:val="24"/>
          <w:szCs w:val="24"/>
        </w:rPr>
        <w:t xml:space="preserve"> not removed all of them (</w:t>
      </w:r>
      <w:r w:rsidRPr="00273B7A">
        <w:rPr>
          <w:rFonts w:ascii="Times New Roman" w:hAnsi="Times New Roman" w:cs="Times New Roman"/>
          <w:b/>
          <w:bCs/>
          <w:i/>
          <w:iCs/>
          <w:color w:val="000000"/>
          <w:sz w:val="24"/>
          <w:szCs w:val="24"/>
        </w:rPr>
        <w:t xml:space="preserve">Figure </w:t>
      </w:r>
      <w:r w:rsidR="00621186">
        <w:rPr>
          <w:rFonts w:ascii="Times New Roman" w:hAnsi="Times New Roman" w:cs="Times New Roman"/>
          <w:b/>
          <w:bCs/>
          <w:i/>
          <w:iCs/>
          <w:color w:val="000000"/>
          <w:sz w:val="24"/>
          <w:szCs w:val="24"/>
        </w:rPr>
        <w:t>16</w:t>
      </w:r>
      <w:r>
        <w:rPr>
          <w:rFonts w:ascii="Times New Roman" w:hAnsi="Times New Roman" w:cs="Times New Roman"/>
          <w:color w:val="000000"/>
          <w:sz w:val="24"/>
          <w:szCs w:val="24"/>
        </w:rPr>
        <w:t xml:space="preserve">). </w:t>
      </w:r>
    </w:p>
    <w:p w14:paraId="002F8394" w14:textId="4375DF74" w:rsidR="009B4FC5" w:rsidRDefault="00273B7A" w:rsidP="00A303B9">
      <w:pPr>
        <w:keepNext/>
        <w:spacing w:after="0" w:line="240" w:lineRule="auto"/>
        <w:ind w:firstLine="720"/>
        <w:jc w:val="center"/>
      </w:pPr>
      <w:r>
        <w:rPr>
          <w:noProof/>
          <w:color w:val="000000"/>
          <w:bdr w:val="none" w:sz="0" w:space="0" w:color="auto" w:frame="1"/>
        </w:rPr>
        <w:drawing>
          <wp:inline distT="0" distB="0" distL="0" distR="0" wp14:anchorId="638A6C84" wp14:editId="2CB37349">
            <wp:extent cx="5156200" cy="3327400"/>
            <wp:effectExtent l="0" t="0" r="6350" b="6350"/>
            <wp:docPr id="12" name="Picture 1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alenda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74977" cy="3339517"/>
                    </a:xfrm>
                    <a:prstGeom prst="rect">
                      <a:avLst/>
                    </a:prstGeom>
                    <a:noFill/>
                    <a:ln>
                      <a:noFill/>
                    </a:ln>
                  </pic:spPr>
                </pic:pic>
              </a:graphicData>
            </a:graphic>
          </wp:inline>
        </w:drawing>
      </w:r>
    </w:p>
    <w:p w14:paraId="62FDE622" w14:textId="3C59B2CF" w:rsidR="00273B7A" w:rsidRDefault="009B4FC5" w:rsidP="00A303B9">
      <w:pPr>
        <w:pStyle w:val="Caption"/>
        <w:jc w:val="center"/>
        <w:rPr>
          <w:rFonts w:ascii="Times New Roman" w:hAnsi="Times New Roman" w:cs="Times New Roman"/>
          <w:color w:val="000000"/>
          <w:sz w:val="24"/>
          <w:szCs w:val="24"/>
        </w:rPr>
      </w:pPr>
      <w:bookmarkStart w:id="53" w:name="_Toc133750435"/>
      <w:r w:rsidRPr="00CA50BD">
        <w:rPr>
          <w:rFonts w:ascii="Times New Roman" w:hAnsi="Times New Roman" w:cs="Times New Roman"/>
          <w:b/>
          <w:bCs/>
          <w:i w:val="0"/>
          <w:iCs w:val="0"/>
          <w:color w:val="auto"/>
          <w:sz w:val="24"/>
          <w:szCs w:val="24"/>
        </w:rPr>
        <w:t xml:space="preserve">Figure </w:t>
      </w:r>
      <w:r w:rsidRPr="00CA50BD">
        <w:rPr>
          <w:rFonts w:ascii="Times New Roman" w:hAnsi="Times New Roman" w:cs="Times New Roman"/>
          <w:b/>
          <w:bCs/>
          <w:i w:val="0"/>
          <w:iCs w:val="0"/>
          <w:color w:val="auto"/>
          <w:sz w:val="24"/>
          <w:szCs w:val="24"/>
        </w:rPr>
        <w:fldChar w:fldCharType="begin"/>
      </w:r>
      <w:r w:rsidRPr="00CA50BD">
        <w:rPr>
          <w:rFonts w:ascii="Times New Roman" w:hAnsi="Times New Roman" w:cs="Times New Roman"/>
          <w:b/>
          <w:bCs/>
          <w:i w:val="0"/>
          <w:iCs w:val="0"/>
          <w:color w:val="auto"/>
          <w:sz w:val="24"/>
          <w:szCs w:val="24"/>
        </w:rPr>
        <w:instrText xml:space="preserve"> SEQ Figure \* ARABIC </w:instrText>
      </w:r>
      <w:r w:rsidRPr="00CA50BD">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16</w:t>
      </w:r>
      <w:r w:rsidRPr="00CA50BD">
        <w:rPr>
          <w:rFonts w:ascii="Times New Roman" w:hAnsi="Times New Roman" w:cs="Times New Roman"/>
          <w:b/>
          <w:bCs/>
          <w:i w:val="0"/>
          <w:iCs w:val="0"/>
          <w:color w:val="auto"/>
          <w:sz w:val="24"/>
          <w:szCs w:val="24"/>
        </w:rPr>
        <w:fldChar w:fldCharType="end"/>
      </w:r>
      <w:r w:rsidR="00A303B9">
        <w:t xml:space="preserve"> </w:t>
      </w:r>
      <w:r w:rsidR="00CA50BD">
        <w:rPr>
          <w:rFonts w:ascii="Times New Roman" w:hAnsi="Times New Roman" w:cs="Times New Roman"/>
          <w:i w:val="0"/>
          <w:iCs w:val="0"/>
          <w:color w:val="000000" w:themeColor="text1"/>
          <w:sz w:val="24"/>
          <w:szCs w:val="24"/>
        </w:rPr>
        <w:t>A</w:t>
      </w:r>
      <w:r w:rsidR="00A303B9" w:rsidRPr="004D6D2E">
        <w:rPr>
          <w:rFonts w:ascii="Times New Roman" w:hAnsi="Times New Roman" w:cs="Times New Roman"/>
          <w:i w:val="0"/>
          <w:iCs w:val="0"/>
          <w:color w:val="000000" w:themeColor="text1"/>
          <w:sz w:val="24"/>
          <w:szCs w:val="24"/>
        </w:rPr>
        <w:t xml:space="preserve"> remaining UST (bottom </w:t>
      </w:r>
      <w:r w:rsidR="00A303B9">
        <w:rPr>
          <w:rFonts w:ascii="Times New Roman" w:hAnsi="Times New Roman" w:cs="Times New Roman"/>
          <w:i w:val="0"/>
          <w:iCs w:val="0"/>
          <w:color w:val="000000" w:themeColor="text1"/>
          <w:sz w:val="24"/>
          <w:szCs w:val="24"/>
        </w:rPr>
        <w:t>right</w:t>
      </w:r>
      <w:r w:rsidR="00A303B9" w:rsidRPr="004D6D2E">
        <w:rPr>
          <w:rFonts w:ascii="Times New Roman" w:hAnsi="Times New Roman" w:cs="Times New Roman"/>
          <w:i w:val="0"/>
          <w:iCs w:val="0"/>
          <w:color w:val="000000" w:themeColor="text1"/>
          <w:sz w:val="24"/>
          <w:szCs w:val="24"/>
        </w:rPr>
        <w:t xml:space="preserve"> corner) found during the October 2022 site visit</w:t>
      </w:r>
      <w:r w:rsidR="00A303B9">
        <w:rPr>
          <w:rFonts w:ascii="Times New Roman" w:hAnsi="Times New Roman" w:cs="Times New Roman"/>
          <w:i w:val="0"/>
          <w:iCs w:val="0"/>
          <w:color w:val="000000" w:themeColor="text1"/>
          <w:sz w:val="24"/>
          <w:szCs w:val="24"/>
        </w:rPr>
        <w:t>.</w:t>
      </w:r>
      <w:r w:rsidR="00A303B9">
        <w:rPr>
          <w:rFonts w:ascii="Times New Roman" w:hAnsi="Times New Roman" w:cs="Times New Roman"/>
          <w:i w:val="0"/>
          <w:iCs w:val="0"/>
          <w:color w:val="auto"/>
          <w:sz w:val="24"/>
          <w:szCs w:val="24"/>
        </w:rPr>
        <w:br/>
      </w:r>
      <w:r w:rsidR="00A303B9" w:rsidRPr="00996CD1">
        <w:rPr>
          <w:rFonts w:ascii="Times New Roman" w:hAnsi="Times New Roman" w:cs="Times New Roman"/>
          <w:i w:val="0"/>
          <w:color w:val="auto"/>
          <w:sz w:val="24"/>
          <w:szCs w:val="24"/>
        </w:rPr>
        <w:t xml:space="preserve">Source: </w:t>
      </w:r>
      <w:r w:rsidR="00A303B9">
        <w:rPr>
          <w:rFonts w:ascii="Times New Roman" w:hAnsi="Times New Roman" w:cs="Times New Roman"/>
          <w:i w:val="0"/>
          <w:color w:val="auto"/>
          <w:sz w:val="24"/>
          <w:szCs w:val="24"/>
        </w:rPr>
        <w:t>(Valerie Doornbos, 2022)</w:t>
      </w:r>
      <w:bookmarkEnd w:id="53"/>
    </w:p>
    <w:p w14:paraId="02E0E8EF" w14:textId="75B5180F" w:rsidR="00DF3A9D" w:rsidRPr="00EC291F" w:rsidRDefault="00DF3A9D" w:rsidP="00EC291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Additionally, there were feedlines (pipes that ran materials around the plant) that had either not been drained or contained residue. During a 1995 site tour, inspectors saw a “nearby storage tank where the bottom had rusted out and sulfuric acid had spilled out all over the floor”</w:t>
      </w:r>
      <w:r w:rsidR="00832CAA">
        <w:rPr>
          <w:rFonts w:ascii="Times New Roman" w:hAnsi="Times New Roman" w:cs="Times New Roman"/>
          <w:color w:val="000000"/>
          <w:sz w:val="24"/>
          <w:szCs w:val="24"/>
        </w:rPr>
        <w:t xml:space="preserve"> </w:t>
      </w:r>
      <w:r w:rsidR="00892989">
        <w:rPr>
          <w:rFonts w:ascii="Times New Roman" w:hAnsi="Times New Roman" w:cs="Times New Roman"/>
          <w:color w:val="000000"/>
          <w:sz w:val="24"/>
          <w:szCs w:val="24"/>
        </w:rPr>
        <w:fldChar w:fldCharType="begin"/>
      </w:r>
      <w:r w:rsidR="00892989">
        <w:rPr>
          <w:rFonts w:ascii="Times New Roman" w:hAnsi="Times New Roman" w:cs="Times New Roman"/>
          <w:color w:val="000000"/>
          <w:sz w:val="24"/>
          <w:szCs w:val="24"/>
        </w:rPr>
        <w:instrText xml:space="preserve"> ADDIN ZOTERO_ITEM CSL_CITATION {"citationID":"WSO20xzN","properties":{"formattedCitation":"(Deposition Exhibit #1: Site Inspection 1994)","plainCitation":"(Deposition Exhibit #1: Site Inspection 1994)","noteIndex":0},"citationItems":[{"id":590,"uris":["http://zotero.org/users/8815485/items/3HCLVF7J"],"itemData":{"id":590,"type":"legal_case","page":"1-4","title":"Deposition Exhibit #1: Site Inspection","issued":{"date-parts":[["1994",11,9]]}}}],"schema":"https://github.com/citation-style-language/schema/raw/master/csl-citation.json"} </w:instrText>
      </w:r>
      <w:r w:rsidR="00892989">
        <w:rPr>
          <w:rFonts w:ascii="Times New Roman" w:hAnsi="Times New Roman" w:cs="Times New Roman"/>
          <w:color w:val="000000"/>
          <w:sz w:val="24"/>
          <w:szCs w:val="24"/>
        </w:rPr>
        <w:fldChar w:fldCharType="separate"/>
      </w:r>
      <w:r w:rsidR="00892989" w:rsidRPr="00892989">
        <w:rPr>
          <w:rFonts w:ascii="Times New Roman" w:hAnsi="Times New Roman" w:cs="Times New Roman"/>
          <w:sz w:val="24"/>
        </w:rPr>
        <w:t xml:space="preserve">Deposition Exhibit #1: Site Inspection </w:t>
      </w:r>
      <w:r w:rsidR="006615BC">
        <w:rPr>
          <w:rFonts w:ascii="Times New Roman" w:hAnsi="Times New Roman" w:cs="Times New Roman"/>
          <w:sz w:val="24"/>
        </w:rPr>
        <w:t>(</w:t>
      </w:r>
      <w:r w:rsidR="00892989" w:rsidRPr="00892989">
        <w:rPr>
          <w:rFonts w:ascii="Times New Roman" w:hAnsi="Times New Roman" w:cs="Times New Roman"/>
          <w:sz w:val="24"/>
        </w:rPr>
        <w:t>1994)</w:t>
      </w:r>
      <w:r w:rsidR="00892989">
        <w:rPr>
          <w:rFonts w:ascii="Times New Roman" w:hAnsi="Times New Roman" w:cs="Times New Roman"/>
          <w:color w:val="000000"/>
          <w:sz w:val="24"/>
          <w:szCs w:val="24"/>
        </w:rPr>
        <w:fldChar w:fldCharType="end"/>
      </w:r>
      <w:r w:rsidR="008929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Additionally, the plant manager who led the tour, Terry Butterfield, expressed concern about exactly how much material had leaked from the tanks due to </w:t>
      </w:r>
      <w:r>
        <w:rPr>
          <w:rFonts w:ascii="Times New Roman" w:hAnsi="Times New Roman" w:cs="Times New Roman"/>
          <w:color w:val="000000"/>
          <w:sz w:val="24"/>
          <w:szCs w:val="24"/>
        </w:rPr>
        <w:lastRenderedPageBreak/>
        <w:t xml:space="preserve">the extremely strong odor present in the area. Butterfield, “showed us a gravel covered area where he indicated three underground storage tanks had been pulled out of the ground and solvents (wastes from the tire process including benzene) had leaked into the ground.” When industrial hygienists and contractors came to the plant to test the soil, they had to drill holes. Butterfield reported that, “the contractors only drilled one hole. He had to tell them to stop after only one hole since the smell coming out was so strong that he was concerned about the possibility of an </w:t>
      </w:r>
      <w:r w:rsidRPr="006B0859">
        <w:rPr>
          <w:rFonts w:ascii="Times New Roman" w:hAnsi="Times New Roman" w:cs="Times New Roman"/>
          <w:color w:val="000000"/>
          <w:sz w:val="24"/>
          <w:szCs w:val="24"/>
        </w:rPr>
        <w:t>explosion”</w:t>
      </w:r>
      <w:r w:rsidR="007D24A1">
        <w:rPr>
          <w:rFonts w:ascii="Times New Roman" w:hAnsi="Times New Roman" w:cs="Times New Roman"/>
          <w:color w:val="000000"/>
          <w:sz w:val="24"/>
          <w:szCs w:val="24"/>
        </w:rPr>
        <w:t xml:space="preserve"> </w:t>
      </w:r>
      <w:r w:rsidR="00E426F9">
        <w:rPr>
          <w:rFonts w:ascii="Times New Roman" w:hAnsi="Times New Roman" w:cs="Times New Roman"/>
          <w:color w:val="000000"/>
          <w:sz w:val="24"/>
          <w:szCs w:val="24"/>
        </w:rPr>
        <w:fldChar w:fldCharType="begin"/>
      </w:r>
      <w:r w:rsidR="00E426F9">
        <w:rPr>
          <w:rFonts w:ascii="Times New Roman" w:hAnsi="Times New Roman" w:cs="Times New Roman"/>
          <w:color w:val="000000"/>
          <w:sz w:val="24"/>
          <w:szCs w:val="24"/>
        </w:rPr>
        <w:instrText xml:space="preserve"> ADDIN ZOTERO_ITEM CSL_CITATION {"citationID":"YT8mfIdv","properties":{"formattedCitation":"(Deposition Exhibit #1: Site Inspection 1994)","plainCitation":"(Deposition Exhibit #1: Site Inspection 1994)","noteIndex":0},"citationItems":[{"id":590,"uris":["http://zotero.org/users/8815485/items/3HCLVF7J"],"itemData":{"id":590,"type":"legal_case","page":"1-4","title":"Deposition Exhibit #1: Site Inspection","issued":{"date-parts":[["1994",11,9]]}}}],"schema":"https://github.com/citation-style-language/schema/raw/master/csl-citation.json"} </w:instrText>
      </w:r>
      <w:r w:rsidR="00E426F9">
        <w:rPr>
          <w:rFonts w:ascii="Times New Roman" w:hAnsi="Times New Roman" w:cs="Times New Roman"/>
          <w:color w:val="000000"/>
          <w:sz w:val="24"/>
          <w:szCs w:val="24"/>
        </w:rPr>
        <w:fldChar w:fldCharType="separate"/>
      </w:r>
      <w:r w:rsidR="00E426F9" w:rsidRPr="00E426F9">
        <w:rPr>
          <w:rFonts w:ascii="Times New Roman" w:hAnsi="Times New Roman" w:cs="Times New Roman"/>
          <w:sz w:val="24"/>
        </w:rPr>
        <w:t xml:space="preserve">Deposition Exhibit #1: Site Inspection </w:t>
      </w:r>
      <w:r w:rsidR="006615BC">
        <w:rPr>
          <w:rFonts w:ascii="Times New Roman" w:hAnsi="Times New Roman" w:cs="Times New Roman"/>
          <w:sz w:val="24"/>
        </w:rPr>
        <w:t>(</w:t>
      </w:r>
      <w:r w:rsidR="00E426F9" w:rsidRPr="00E426F9">
        <w:rPr>
          <w:rFonts w:ascii="Times New Roman" w:hAnsi="Times New Roman" w:cs="Times New Roman"/>
          <w:sz w:val="24"/>
        </w:rPr>
        <w:t>1994)</w:t>
      </w:r>
      <w:r w:rsidR="00E426F9">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r w:rsidRPr="006B08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This statement is especially worrisome because if there was enough material to warrant concern of an explosion, chances are that there are similar concentrations of other materials scattered around the site.</w:t>
      </w:r>
    </w:p>
    <w:p w14:paraId="0954D73E" w14:textId="241850F4" w:rsidR="00DF3A9D" w:rsidRDefault="00DF3A9D" w:rsidP="00DF3A9D">
      <w:pPr>
        <w:spacing w:after="0" w:line="48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While m</w:t>
      </w:r>
      <w:r w:rsidRPr="00A47B55">
        <w:rPr>
          <w:rFonts w:ascii="Times New Roman" w:eastAsia="Times New Roman" w:hAnsi="Times New Roman" w:cs="Times New Roman"/>
          <w:color w:val="000000"/>
          <w:sz w:val="24"/>
          <w:szCs w:val="24"/>
        </w:rPr>
        <w:t xml:space="preserve">any </w:t>
      </w:r>
      <w:r>
        <w:rPr>
          <w:rFonts w:ascii="Times New Roman" w:eastAsia="Times New Roman" w:hAnsi="Times New Roman" w:cs="Times New Roman"/>
          <w:color w:val="000000"/>
          <w:sz w:val="24"/>
          <w:szCs w:val="24"/>
        </w:rPr>
        <w:t>UST</w:t>
      </w:r>
      <w:r w:rsidRPr="00A47B55">
        <w:rPr>
          <w:rFonts w:ascii="Times New Roman" w:eastAsia="Times New Roman" w:hAnsi="Times New Roman" w:cs="Times New Roman"/>
          <w:color w:val="000000"/>
          <w:sz w:val="24"/>
          <w:szCs w:val="24"/>
        </w:rPr>
        <w:t xml:space="preserve"> were removed prior to the plant closure, </w:t>
      </w:r>
      <w:r>
        <w:rPr>
          <w:rFonts w:ascii="Times New Roman" w:eastAsia="Times New Roman" w:hAnsi="Times New Roman" w:cs="Times New Roman"/>
          <w:color w:val="000000"/>
          <w:sz w:val="24"/>
          <w:szCs w:val="24"/>
        </w:rPr>
        <w:t>remaining tanks</w:t>
      </w:r>
      <w:r w:rsidRPr="00A47B55">
        <w:rPr>
          <w:rFonts w:ascii="Times New Roman" w:eastAsia="Times New Roman" w:hAnsi="Times New Roman" w:cs="Times New Roman"/>
          <w:color w:val="000000"/>
          <w:sz w:val="24"/>
          <w:szCs w:val="24"/>
        </w:rPr>
        <w:t xml:space="preserve"> began to leak</w:t>
      </w:r>
      <w:r>
        <w:rPr>
          <w:rFonts w:ascii="Times New Roman" w:eastAsia="Times New Roman" w:hAnsi="Times New Roman" w:cs="Times New Roman"/>
          <w:color w:val="000000"/>
          <w:sz w:val="24"/>
          <w:szCs w:val="24"/>
        </w:rPr>
        <w:t xml:space="preserve"> over time</w:t>
      </w:r>
      <w:r w:rsidRPr="00A47B55">
        <w:rPr>
          <w:rFonts w:ascii="Times New Roman" w:eastAsia="Times New Roman" w:hAnsi="Times New Roman" w:cs="Times New Roman"/>
          <w:color w:val="000000"/>
          <w:sz w:val="24"/>
          <w:szCs w:val="24"/>
        </w:rPr>
        <w:t xml:space="preserve">. Remediation company Waldemar S. Nelson &amp; Co. detailed in their </w:t>
      </w:r>
      <w:r w:rsidRPr="00A47B55">
        <w:rPr>
          <w:rFonts w:ascii="Times New Roman" w:hAnsi="Times New Roman" w:cs="Times New Roman"/>
          <w:color w:val="000000"/>
          <w:sz w:val="24"/>
          <w:szCs w:val="24"/>
        </w:rPr>
        <w:t xml:space="preserve">Phase 1 Environmental Assessment how, “the Underground Storage Tanks (UST’s) that stored gasoline, diesel fuel and fuel oil were removed in 1985, just prior to the plant closing” </w:t>
      </w:r>
      <w:r w:rsidR="007D24A1">
        <w:rPr>
          <w:rFonts w:ascii="Times New Roman" w:hAnsi="Times New Roman" w:cs="Times New Roman"/>
          <w:color w:val="000000"/>
          <w:sz w:val="24"/>
          <w:szCs w:val="24"/>
        </w:rPr>
        <w:fldChar w:fldCharType="begin"/>
      </w:r>
      <w:r w:rsidR="005F1BDA">
        <w:rPr>
          <w:rFonts w:ascii="Times New Roman" w:hAnsi="Times New Roman" w:cs="Times New Roman"/>
          <w:color w:val="000000"/>
          <w:sz w:val="24"/>
          <w:szCs w:val="24"/>
        </w:rPr>
        <w:instrText xml:space="preserve"> ADDIN ZOTERO_ITEM CSL_CITATION {"citationID":"L36QGctg","properties":{"formattedCitation":"(Waldemar S. Nelson and Company 1991a)","plainCitation":"(Waldemar S. Nelson and Company 1991a)","noteIndex":0},"citationItems":[{"id":586,"uris":["http://zotero.org/users/8815485/items/SUW9VHKL"],"itemData":{"id":586,"type":"report","page":"1-8","title":"Phase 1 Environmental Assessment","author":[{"family":"Waldemar S. Nelson and Company","given":""}],"issued":{"date-parts":[["1991",6]]}}}],"schema":"https://github.com/citation-style-language/schema/raw/master/csl-citation.json"} </w:instrText>
      </w:r>
      <w:r w:rsidR="007D24A1">
        <w:rPr>
          <w:rFonts w:ascii="Times New Roman" w:hAnsi="Times New Roman" w:cs="Times New Roman"/>
          <w:color w:val="000000"/>
          <w:sz w:val="24"/>
          <w:szCs w:val="24"/>
        </w:rPr>
        <w:fldChar w:fldCharType="separate"/>
      </w:r>
      <w:r w:rsidR="005F1BDA" w:rsidRPr="005F1BDA">
        <w:rPr>
          <w:rFonts w:ascii="Times New Roman" w:hAnsi="Times New Roman" w:cs="Times New Roman"/>
          <w:sz w:val="24"/>
        </w:rPr>
        <w:t xml:space="preserve">Waldemar S. Nelson and Company </w:t>
      </w:r>
      <w:r w:rsidR="006615BC">
        <w:rPr>
          <w:rFonts w:ascii="Times New Roman" w:hAnsi="Times New Roman" w:cs="Times New Roman"/>
          <w:sz w:val="24"/>
        </w:rPr>
        <w:t>(</w:t>
      </w:r>
      <w:r w:rsidR="005F1BDA" w:rsidRPr="005F1BDA">
        <w:rPr>
          <w:rFonts w:ascii="Times New Roman" w:hAnsi="Times New Roman" w:cs="Times New Roman"/>
          <w:sz w:val="24"/>
        </w:rPr>
        <w:t>1991a)</w:t>
      </w:r>
      <w:r w:rsidR="007D24A1">
        <w:rPr>
          <w:rFonts w:ascii="Times New Roman" w:hAnsi="Times New Roman" w:cs="Times New Roman"/>
          <w:color w:val="000000"/>
          <w:sz w:val="24"/>
          <w:szCs w:val="24"/>
        </w:rPr>
        <w:fldChar w:fldCharType="end"/>
      </w:r>
      <w:r w:rsidR="00460AC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When the tanks were removed, residues of previous chemicals stored there remained. In addition, B.F. Goodrich decided to utilize lead-infused chat to fill in the holes left behind by the tanks. Erik Johnson, the City of Miami’s attorney, </w:t>
      </w:r>
      <w:r w:rsidR="00273B7A">
        <w:rPr>
          <w:rFonts w:ascii="Times New Roman" w:hAnsi="Times New Roman" w:cs="Times New Roman"/>
          <w:color w:val="000000"/>
          <w:sz w:val="24"/>
          <w:szCs w:val="24"/>
        </w:rPr>
        <w:t>reported “</w:t>
      </w:r>
      <w:r>
        <w:rPr>
          <w:rFonts w:ascii="Times New Roman" w:hAnsi="Times New Roman" w:cs="Times New Roman"/>
          <w:color w:val="000000"/>
          <w:sz w:val="24"/>
          <w:szCs w:val="24"/>
        </w:rPr>
        <w:t xml:space="preserve">chat was brought in to fill the site after the tanks were removed. The chat has since been tested “hot” for lead, indicating that the fill material exceeds the state’s acceptable level of lead-content” </w:t>
      </w:r>
      <w:r w:rsidR="00D975BB">
        <w:rPr>
          <w:rFonts w:ascii="Times New Roman" w:hAnsi="Times New Roman" w:cs="Times New Roman"/>
          <w:color w:val="000000"/>
          <w:sz w:val="24"/>
          <w:szCs w:val="24"/>
        </w:rPr>
        <w:fldChar w:fldCharType="begin"/>
      </w:r>
      <w:r w:rsidR="00D975BB">
        <w:rPr>
          <w:rFonts w:ascii="Times New Roman" w:hAnsi="Times New Roman" w:cs="Times New Roman"/>
          <w:color w:val="000000"/>
          <w:sz w:val="24"/>
          <w:szCs w:val="24"/>
        </w:rPr>
        <w:instrText xml:space="preserve"> ADDIN ZOTERO_ITEM CSL_CITATION {"citationID":"FKmWdAN2","properties":{"formattedCitation":"(Miami News-Record 2007)","plainCitation":"(Miami News-Record 2007)","noteIndex":0},"citationItems":[{"id":609,"uris":["http://zotero.org/users/8815485/items/PIA6B7E5"],"itemData":{"id":609,"type":"article-newspaper","title":"Michelin contractors begin removal of soil soaked with benzene and lead","author":[{"family":"Miami News-Record","given":""}],"issued":{"date-parts":[["2007",5,3]]}}}],"schema":"https://github.com/citation-style-language/schema/raw/master/csl-citation.json"} </w:instrText>
      </w:r>
      <w:r w:rsidR="00D975BB">
        <w:rPr>
          <w:rFonts w:ascii="Times New Roman" w:hAnsi="Times New Roman" w:cs="Times New Roman"/>
          <w:color w:val="000000"/>
          <w:sz w:val="24"/>
          <w:szCs w:val="24"/>
        </w:rPr>
        <w:fldChar w:fldCharType="separate"/>
      </w:r>
      <w:r w:rsidR="00D975BB" w:rsidRPr="002F7602">
        <w:rPr>
          <w:rFonts w:ascii="Times New Roman" w:hAnsi="Times New Roman" w:cs="Times New Roman"/>
          <w:i/>
          <w:iCs/>
          <w:sz w:val="24"/>
        </w:rPr>
        <w:t>Miami News-Record</w:t>
      </w:r>
      <w:r w:rsidR="00D975BB" w:rsidRPr="00D975BB">
        <w:rPr>
          <w:rFonts w:ascii="Times New Roman" w:hAnsi="Times New Roman" w:cs="Times New Roman"/>
          <w:sz w:val="24"/>
        </w:rPr>
        <w:t xml:space="preserve"> </w:t>
      </w:r>
      <w:r w:rsidR="006615BC">
        <w:rPr>
          <w:rFonts w:ascii="Times New Roman" w:hAnsi="Times New Roman" w:cs="Times New Roman"/>
          <w:sz w:val="24"/>
        </w:rPr>
        <w:t>(</w:t>
      </w:r>
      <w:r w:rsidR="00D975BB" w:rsidRPr="00D975BB">
        <w:rPr>
          <w:rFonts w:ascii="Times New Roman" w:hAnsi="Times New Roman" w:cs="Times New Roman"/>
          <w:sz w:val="24"/>
        </w:rPr>
        <w:t>2007)</w:t>
      </w:r>
      <w:r w:rsidR="00D975BB">
        <w:rPr>
          <w:rFonts w:ascii="Times New Roman" w:hAnsi="Times New Roman" w:cs="Times New Roman"/>
          <w:color w:val="000000"/>
          <w:sz w:val="24"/>
          <w:szCs w:val="24"/>
        </w:rPr>
        <w:fldChar w:fldCharType="end"/>
      </w:r>
      <w:r w:rsidR="002F7602">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 poses a compounding problem of the residue of whatever had been </w:t>
      </w:r>
      <w:r w:rsidR="00273B7A">
        <w:rPr>
          <w:rFonts w:ascii="Times New Roman" w:hAnsi="Times New Roman" w:cs="Times New Roman"/>
          <w:color w:val="000000"/>
          <w:sz w:val="24"/>
          <w:szCs w:val="24"/>
        </w:rPr>
        <w:t>stored in</w:t>
      </w:r>
      <w:r>
        <w:rPr>
          <w:rFonts w:ascii="Times New Roman" w:hAnsi="Times New Roman" w:cs="Times New Roman"/>
          <w:color w:val="000000"/>
          <w:sz w:val="24"/>
          <w:szCs w:val="24"/>
        </w:rPr>
        <w:t xml:space="preserve"> the UST</w:t>
      </w:r>
      <w:r w:rsidR="0065671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656711">
        <w:rPr>
          <w:rFonts w:ascii="Times New Roman" w:hAnsi="Times New Roman" w:cs="Times New Roman"/>
          <w:color w:val="000000"/>
          <w:sz w:val="24"/>
          <w:szCs w:val="24"/>
        </w:rPr>
        <w:t>as well as</w:t>
      </w:r>
      <w:r>
        <w:rPr>
          <w:rFonts w:ascii="Times New Roman" w:hAnsi="Times New Roman" w:cs="Times New Roman"/>
          <w:color w:val="000000"/>
          <w:sz w:val="24"/>
          <w:szCs w:val="24"/>
        </w:rPr>
        <w:t xml:space="preserve"> the possibility of lead from the chat getting into the groundwater. The discovery of these tanks and chat slowed the remediation process at the site. Johnson detailed how, “the discovery of the lead contamination, concerns of an unidentified source flowing into the pit site and objections </w:t>
      </w:r>
      <w:r>
        <w:rPr>
          <w:rFonts w:ascii="Times New Roman" w:hAnsi="Times New Roman" w:cs="Times New Roman"/>
          <w:color w:val="000000"/>
          <w:sz w:val="24"/>
          <w:szCs w:val="24"/>
        </w:rPr>
        <w:lastRenderedPageBreak/>
        <w:t xml:space="preserve">raised by the current owners regarding plans to treat contaminated soil on site slowed the launch of Michelin’s work plan </w:t>
      </w:r>
      <w:r w:rsidR="002F7602">
        <w:rPr>
          <w:rFonts w:ascii="Times New Roman" w:hAnsi="Times New Roman" w:cs="Times New Roman"/>
          <w:color w:val="000000"/>
          <w:sz w:val="24"/>
          <w:szCs w:val="24"/>
        </w:rPr>
        <w:fldChar w:fldCharType="begin"/>
      </w:r>
      <w:r w:rsidR="005F1BDA">
        <w:rPr>
          <w:rFonts w:ascii="Times New Roman" w:hAnsi="Times New Roman" w:cs="Times New Roman"/>
          <w:color w:val="000000"/>
          <w:sz w:val="24"/>
          <w:szCs w:val="24"/>
        </w:rPr>
        <w:instrText xml:space="preserve"> ADDIN ZOTERO_ITEM CSL_CITATION {"citationID":"2z7FOVV0","properties":{"formattedCitation":"(Miami News-Record 2007)","plainCitation":"(Miami News-Record 2007)","noteIndex":0},"citationItems":[{"id":609,"uris":["http://zotero.org/users/8815485/items/PIA6B7E5"],"itemData":{"id":609,"type":"article-newspaper","title":"Michelin contractors begin removal of soil soaked with benzene and lead","author":[{"family":"Miami News-Record","given":""}],"issued":{"date-parts":[["2007",5,3]]}}}],"schema":"https://github.com/citation-style-language/schema/raw/master/csl-citation.json"} </w:instrText>
      </w:r>
      <w:r w:rsidR="002F7602">
        <w:rPr>
          <w:rFonts w:ascii="Times New Roman" w:hAnsi="Times New Roman" w:cs="Times New Roman"/>
          <w:color w:val="000000"/>
          <w:sz w:val="24"/>
          <w:szCs w:val="24"/>
        </w:rPr>
        <w:fldChar w:fldCharType="separate"/>
      </w:r>
      <w:r w:rsidR="002F7602" w:rsidRPr="002F7602">
        <w:rPr>
          <w:rFonts w:ascii="Times New Roman" w:hAnsi="Times New Roman" w:cs="Times New Roman"/>
          <w:i/>
          <w:iCs/>
          <w:sz w:val="24"/>
        </w:rPr>
        <w:t>Miami News-Record</w:t>
      </w:r>
      <w:r w:rsidR="002F7602" w:rsidRPr="00D975BB">
        <w:rPr>
          <w:rFonts w:ascii="Times New Roman" w:hAnsi="Times New Roman" w:cs="Times New Roman"/>
          <w:sz w:val="24"/>
        </w:rPr>
        <w:t xml:space="preserve"> </w:t>
      </w:r>
      <w:r w:rsidR="006615BC">
        <w:rPr>
          <w:rFonts w:ascii="Times New Roman" w:hAnsi="Times New Roman" w:cs="Times New Roman"/>
          <w:sz w:val="24"/>
        </w:rPr>
        <w:t>(</w:t>
      </w:r>
      <w:r w:rsidR="002F7602" w:rsidRPr="00D975BB">
        <w:rPr>
          <w:rFonts w:ascii="Times New Roman" w:hAnsi="Times New Roman" w:cs="Times New Roman"/>
          <w:sz w:val="24"/>
        </w:rPr>
        <w:t>2007)</w:t>
      </w:r>
      <w:r w:rsidR="002F7602">
        <w:rPr>
          <w:rFonts w:ascii="Times New Roman" w:hAnsi="Times New Roman" w:cs="Times New Roman"/>
          <w:color w:val="000000"/>
          <w:sz w:val="24"/>
          <w:szCs w:val="24"/>
        </w:rPr>
        <w:fldChar w:fldCharType="end"/>
      </w:r>
      <w:r w:rsidR="002F7602">
        <w:rPr>
          <w:rFonts w:ascii="Times New Roman" w:hAnsi="Times New Roman" w:cs="Times New Roman"/>
          <w:color w:val="000000"/>
          <w:sz w:val="24"/>
          <w:szCs w:val="24"/>
        </w:rPr>
        <w:t>.</w:t>
      </w:r>
    </w:p>
    <w:p w14:paraId="28E03B08" w14:textId="03DB4EB3" w:rsidR="00DF3A9D" w:rsidRPr="00930151" w:rsidRDefault="00DF3A9D" w:rsidP="00FD72D8">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Not only are these leaking tanks contributing to the benzene concerns at the site, but they are also hindering remediation efforts and the potential reuse of the site in the future. It is costly and time-consuming to find and remove all tanks and subsequent piping. Manufacturers will not want to purchase the site if they know that they might be responsible for any cleanup or damage associated with further issues. Therefore, Miami not only loses out on the economic benefits that use of the site would provide but is also forced to continue to bear the burden of environmental contamination from leaks.</w:t>
      </w:r>
    </w:p>
    <w:p w14:paraId="3D45739E" w14:textId="77777777" w:rsidR="00DF3A9D" w:rsidRDefault="00DF3A9D" w:rsidP="00DF3A9D">
      <w:pPr>
        <w:spacing w:line="480" w:lineRule="auto"/>
        <w:ind w:firstLine="720"/>
        <w:jc w:val="center"/>
        <w:rPr>
          <w:rFonts w:ascii="Times New Roman" w:eastAsia="Times New Roman" w:hAnsi="Times New Roman" w:cs="Times New Roman"/>
          <w:b/>
          <w:color w:val="000000" w:themeColor="text1"/>
          <w:sz w:val="28"/>
          <w:szCs w:val="28"/>
          <w:lang w:val="en"/>
        </w:rPr>
      </w:pPr>
      <w:r w:rsidRPr="00AD0C83">
        <w:rPr>
          <w:rFonts w:ascii="Times New Roman" w:eastAsia="Times New Roman" w:hAnsi="Times New Roman" w:cs="Times New Roman"/>
          <w:b/>
          <w:bCs/>
          <w:color w:val="000000" w:themeColor="text1"/>
          <w:sz w:val="28"/>
          <w:szCs w:val="28"/>
          <w:lang w:val="en"/>
        </w:rPr>
        <w:t>Concern #5: Solid Waste Disposal Site/Incinerator</w:t>
      </w:r>
    </w:p>
    <w:p w14:paraId="32AE312A" w14:textId="089CD9C1" w:rsidR="00086D73" w:rsidRDefault="00DF3A9D" w:rsidP="004D259B">
      <w:pPr>
        <w:pStyle w:val="NormalWeb"/>
        <w:spacing w:before="0" w:beforeAutospacing="0" w:after="0" w:afterAutospacing="0" w:line="480" w:lineRule="auto"/>
        <w:ind w:firstLine="720"/>
        <w:jc w:val="both"/>
        <w:rPr>
          <w:color w:val="000000"/>
        </w:rPr>
      </w:pPr>
      <w:r>
        <w:rPr>
          <w:color w:val="000000"/>
        </w:rPr>
        <w:t>The final concern at the site has two parts: the solid waste disposal site and the incinerator. B.F. Goodrich operated a solid waste disposal site from 1976 to 1983</w:t>
      </w:r>
      <w:r w:rsidR="0006575E">
        <w:rPr>
          <w:color w:val="000000"/>
        </w:rPr>
        <w:t xml:space="preserve"> (</w:t>
      </w:r>
      <w:r w:rsidR="0006575E" w:rsidRPr="0006575E">
        <w:rPr>
          <w:b/>
          <w:bCs/>
          <w:i/>
          <w:iCs/>
          <w:color w:val="000000"/>
        </w:rPr>
        <w:t xml:space="preserve">Figure </w:t>
      </w:r>
      <w:r w:rsidR="00F26934">
        <w:rPr>
          <w:b/>
          <w:bCs/>
          <w:i/>
          <w:iCs/>
          <w:color w:val="000000"/>
        </w:rPr>
        <w:t>17</w:t>
      </w:r>
      <w:r w:rsidR="0006575E">
        <w:rPr>
          <w:color w:val="000000"/>
        </w:rPr>
        <w:t>).</w:t>
      </w:r>
      <w:r>
        <w:rPr>
          <w:color w:val="000000"/>
        </w:rPr>
        <w:t xml:space="preserve"> </w:t>
      </w:r>
    </w:p>
    <w:p w14:paraId="7074B214" w14:textId="1ED4BD80" w:rsidR="00F26934" w:rsidRDefault="00086D73" w:rsidP="00F26934">
      <w:pPr>
        <w:pStyle w:val="NormalWeb"/>
        <w:keepNext/>
        <w:spacing w:before="0" w:beforeAutospacing="0" w:after="0" w:afterAutospacing="0"/>
        <w:ind w:firstLine="720"/>
        <w:jc w:val="center"/>
      </w:pPr>
      <w:r>
        <w:rPr>
          <w:noProof/>
          <w:color w:val="000000" w:themeColor="text1"/>
          <w:sz w:val="28"/>
          <w:szCs w:val="28"/>
          <w:lang w:val="en"/>
        </w:rPr>
        <w:drawing>
          <wp:inline distT="0" distB="0" distL="0" distR="0" wp14:anchorId="0B8E8887" wp14:editId="2BE64829">
            <wp:extent cx="4578350" cy="3454400"/>
            <wp:effectExtent l="0" t="0" r="0" b="0"/>
            <wp:docPr id="14" name="Picture 14" descr="A rocky area with trees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ocky area with trees in the background&#10;&#10;Description automatically generated with low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3406" cy="3480850"/>
                    </a:xfrm>
                    <a:prstGeom prst="rect">
                      <a:avLst/>
                    </a:prstGeom>
                  </pic:spPr>
                </pic:pic>
              </a:graphicData>
            </a:graphic>
          </wp:inline>
        </w:drawing>
      </w:r>
    </w:p>
    <w:p w14:paraId="6531723D" w14:textId="7D3C5EED" w:rsidR="00086D73" w:rsidRDefault="00F26934" w:rsidP="00F26934">
      <w:pPr>
        <w:pStyle w:val="Caption"/>
        <w:jc w:val="center"/>
        <w:rPr>
          <w:color w:val="000000"/>
        </w:rPr>
      </w:pPr>
      <w:bookmarkStart w:id="54" w:name="_Toc133750436"/>
      <w:r w:rsidRPr="00F26934">
        <w:rPr>
          <w:rFonts w:ascii="Times New Roman" w:hAnsi="Times New Roman" w:cs="Times New Roman"/>
          <w:b/>
          <w:bCs/>
          <w:i w:val="0"/>
          <w:iCs w:val="0"/>
          <w:color w:val="auto"/>
          <w:sz w:val="24"/>
          <w:szCs w:val="24"/>
        </w:rPr>
        <w:t xml:space="preserve">Figure </w:t>
      </w:r>
      <w:r w:rsidRPr="00F26934">
        <w:rPr>
          <w:rFonts w:ascii="Times New Roman" w:hAnsi="Times New Roman" w:cs="Times New Roman"/>
          <w:b/>
          <w:bCs/>
          <w:i w:val="0"/>
          <w:iCs w:val="0"/>
          <w:color w:val="auto"/>
          <w:sz w:val="24"/>
          <w:szCs w:val="24"/>
        </w:rPr>
        <w:fldChar w:fldCharType="begin"/>
      </w:r>
      <w:r w:rsidRPr="00F26934">
        <w:rPr>
          <w:rFonts w:ascii="Times New Roman" w:hAnsi="Times New Roman" w:cs="Times New Roman"/>
          <w:b/>
          <w:bCs/>
          <w:i w:val="0"/>
          <w:iCs w:val="0"/>
          <w:color w:val="auto"/>
          <w:sz w:val="24"/>
          <w:szCs w:val="24"/>
        </w:rPr>
        <w:instrText xml:space="preserve"> SEQ Figure \* ARABIC </w:instrText>
      </w:r>
      <w:r w:rsidRPr="00F26934">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17</w:t>
      </w:r>
      <w:r w:rsidRPr="00F26934">
        <w:rPr>
          <w:rFonts w:ascii="Times New Roman" w:hAnsi="Times New Roman" w:cs="Times New Roman"/>
          <w:b/>
          <w:bCs/>
          <w:i w:val="0"/>
          <w:iCs w:val="0"/>
          <w:color w:val="auto"/>
          <w:sz w:val="24"/>
          <w:szCs w:val="24"/>
        </w:rPr>
        <w:fldChar w:fldCharType="end"/>
      </w:r>
      <w:r>
        <w:t xml:space="preserve"> </w:t>
      </w:r>
      <w:r>
        <w:rPr>
          <w:rFonts w:ascii="Times New Roman" w:hAnsi="Times New Roman" w:cs="Times New Roman"/>
          <w:i w:val="0"/>
          <w:iCs w:val="0"/>
          <w:color w:val="000000" w:themeColor="text1"/>
          <w:sz w:val="24"/>
          <w:szCs w:val="24"/>
        </w:rPr>
        <w:t>Remnants of the solid waste disposal site.</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Pr>
          <w:rFonts w:ascii="Times New Roman" w:hAnsi="Times New Roman" w:cs="Times New Roman"/>
          <w:i w:val="0"/>
          <w:color w:val="auto"/>
          <w:sz w:val="24"/>
          <w:szCs w:val="24"/>
        </w:rPr>
        <w:t xml:space="preserve">Valerie Doornbos, </w:t>
      </w:r>
      <w:r w:rsidR="006615BC">
        <w:rPr>
          <w:rFonts w:ascii="Times New Roman" w:hAnsi="Times New Roman" w:cs="Times New Roman"/>
          <w:i w:val="0"/>
          <w:color w:val="auto"/>
          <w:sz w:val="24"/>
          <w:szCs w:val="24"/>
        </w:rPr>
        <w:t>(</w:t>
      </w:r>
      <w:r>
        <w:rPr>
          <w:rFonts w:ascii="Times New Roman" w:hAnsi="Times New Roman" w:cs="Times New Roman"/>
          <w:i w:val="0"/>
          <w:color w:val="auto"/>
          <w:sz w:val="24"/>
          <w:szCs w:val="24"/>
        </w:rPr>
        <w:t>2022)</w:t>
      </w:r>
      <w:bookmarkEnd w:id="54"/>
    </w:p>
    <w:p w14:paraId="13FB5978" w14:textId="1B36D5F5" w:rsidR="00DF3A9D" w:rsidRPr="0050254F" w:rsidRDefault="00DF3A9D" w:rsidP="0050254F">
      <w:pPr>
        <w:pStyle w:val="NormalWeb"/>
        <w:spacing w:before="0" w:beforeAutospacing="0" w:after="0" w:afterAutospacing="0" w:line="480" w:lineRule="auto"/>
        <w:ind w:firstLine="720"/>
        <w:jc w:val="both"/>
        <w:rPr>
          <w:rFonts w:ascii="Arial" w:hAnsi="Arial" w:cs="Arial"/>
          <w:color w:val="000000"/>
          <w:sz w:val="22"/>
          <w:szCs w:val="22"/>
        </w:rPr>
      </w:pPr>
      <w:r>
        <w:rPr>
          <w:color w:val="000000"/>
        </w:rPr>
        <w:lastRenderedPageBreak/>
        <w:t xml:space="preserve">The main purpose of this site was to collect waste materials such as tires and fabric scraps. The open-pit incinerator was </w:t>
      </w:r>
      <w:r w:rsidR="00DE2663">
        <w:rPr>
          <w:color w:val="000000"/>
        </w:rPr>
        <w:t xml:space="preserve">built </w:t>
      </w:r>
      <w:r w:rsidR="00007AE7">
        <w:rPr>
          <w:color w:val="000000"/>
        </w:rPr>
        <w:t>later</w:t>
      </w:r>
      <w:r>
        <w:rPr>
          <w:color w:val="000000"/>
        </w:rPr>
        <w:t>, after production increased and other measures were needed to dispose of waste. In</w:t>
      </w:r>
      <w:r w:rsidRPr="00F45EF2">
        <w:rPr>
          <w:color w:val="000000"/>
        </w:rPr>
        <w:t xml:space="preserve"> the late 1970s, there was a need for on-site disposal </w:t>
      </w:r>
      <w:r>
        <w:rPr>
          <w:color w:val="000000"/>
        </w:rPr>
        <w:t>of</w:t>
      </w:r>
      <w:r w:rsidRPr="00F45EF2">
        <w:rPr>
          <w:color w:val="000000"/>
        </w:rPr>
        <w:t xml:space="preserve"> waste</w:t>
      </w:r>
      <w:r>
        <w:rPr>
          <w:color w:val="000000"/>
        </w:rPr>
        <w:t>, as shipping it elsewhere had become too costly</w:t>
      </w:r>
      <w:r w:rsidRPr="00F45EF2">
        <w:rPr>
          <w:color w:val="000000"/>
        </w:rPr>
        <w:t>. The</w:t>
      </w:r>
      <w:r>
        <w:rPr>
          <w:color w:val="000000"/>
        </w:rPr>
        <w:t xml:space="preserve"> B.F. Goodrich</w:t>
      </w:r>
      <w:r w:rsidRPr="00F45EF2">
        <w:rPr>
          <w:color w:val="000000"/>
        </w:rPr>
        <w:t xml:space="preserve"> landfill was permitted</w:t>
      </w:r>
      <w:r>
        <w:rPr>
          <w:color w:val="000000"/>
        </w:rPr>
        <w:t xml:space="preserve"> (Permit #3558014)</w:t>
      </w:r>
      <w:r w:rsidRPr="00F45EF2">
        <w:rPr>
          <w:color w:val="000000"/>
        </w:rPr>
        <w:t xml:space="preserve"> on October 26, </w:t>
      </w:r>
      <w:r w:rsidR="00007AE7" w:rsidRPr="00F45EF2">
        <w:rPr>
          <w:color w:val="000000"/>
        </w:rPr>
        <w:t>1976,</w:t>
      </w:r>
      <w:r>
        <w:rPr>
          <w:color w:val="000000"/>
        </w:rPr>
        <w:t xml:space="preserve"> </w:t>
      </w:r>
      <w:r w:rsidRPr="00F45EF2">
        <w:rPr>
          <w:color w:val="000000"/>
        </w:rPr>
        <w:t xml:space="preserve">for, “the disposal of scrap rubber tires, fabric, </w:t>
      </w:r>
      <w:r w:rsidR="00E56750" w:rsidRPr="00F45EF2">
        <w:rPr>
          <w:color w:val="000000"/>
        </w:rPr>
        <w:t>wastepaper,</w:t>
      </w:r>
      <w:r w:rsidRPr="00F45EF2">
        <w:rPr>
          <w:color w:val="000000"/>
        </w:rPr>
        <w:t xml:space="preserve"> and any trash generated from the plant. The waste was transported to the landfill in company-owned trucks”</w:t>
      </w:r>
      <w:r>
        <w:rPr>
          <w:color w:val="000000"/>
        </w:rPr>
        <w:t xml:space="preserve"> </w:t>
      </w:r>
      <w:r w:rsidR="005F1BDA">
        <w:rPr>
          <w:color w:val="000000"/>
        </w:rPr>
        <w:fldChar w:fldCharType="begin"/>
      </w:r>
      <w:r w:rsidR="00F51DCB">
        <w:rPr>
          <w:color w:val="000000"/>
        </w:rPr>
        <w:instrText xml:space="preserve"> ADDIN ZOTERO_ITEM CSL_CITATION {"citationID":"V5ug0mbD","properties":{"formattedCitation":"(Waldemar S. Nelson and Company 1991b)","plainCitation":"(Waldemar S. Nelson and Company 1991b)","dontUpdate":true,"noteIndex":0},"citationItems":[{"id":587,"uris":["http://zotero.org/users/8815485/items/HHWGECNT"],"itemData":{"id":587,"type":"report","page":"1-11","title":"Phase 2 Environmental Assessment","author":[{"family":"Waldemar S. Nelson and Company","given":""}],"issued":{"date-parts":[["1991",6]]}}}],"schema":"https://github.com/citation-style-language/schema/raw/master/csl-citation.json"} </w:instrText>
      </w:r>
      <w:r w:rsidR="005F1BDA">
        <w:rPr>
          <w:color w:val="000000"/>
        </w:rPr>
        <w:fldChar w:fldCharType="separate"/>
      </w:r>
      <w:r w:rsidR="005F1BDA" w:rsidRPr="005F1BDA">
        <w:t>Waldemar S. Nelson and Company</w:t>
      </w:r>
      <w:r w:rsidR="00E56750">
        <w:t xml:space="preserve"> </w:t>
      </w:r>
      <w:r w:rsidR="006615BC">
        <w:t>(</w:t>
      </w:r>
      <w:r w:rsidR="00E56750">
        <w:t>1991, 11)</w:t>
      </w:r>
      <w:r w:rsidR="005F1BDA">
        <w:rPr>
          <w:color w:val="000000"/>
        </w:rPr>
        <w:fldChar w:fldCharType="end"/>
      </w:r>
      <w:r w:rsidR="00E56750">
        <w:rPr>
          <w:color w:val="000000"/>
        </w:rPr>
        <w:t xml:space="preserve"> </w:t>
      </w:r>
      <w:r>
        <w:rPr>
          <w:color w:val="000000"/>
        </w:rPr>
        <w:t>.</w:t>
      </w:r>
      <w:r w:rsidRPr="00F45EF2">
        <w:rPr>
          <w:color w:val="000000"/>
        </w:rPr>
        <w:t xml:space="preserve"> </w:t>
      </w:r>
      <w:r>
        <w:rPr>
          <w:color w:val="000000"/>
        </w:rPr>
        <w:t>The following is an estimate of what and how much was contributed to the disposal each day</w:t>
      </w:r>
      <w:r w:rsidR="00705117">
        <w:rPr>
          <w:color w:val="000000"/>
        </w:rPr>
        <w:t xml:space="preserve"> </w:t>
      </w:r>
      <w:r w:rsidR="00634AD5">
        <w:rPr>
          <w:color w:val="000000"/>
        </w:rPr>
        <w:t>(</w:t>
      </w:r>
      <w:r w:rsidR="00634AD5">
        <w:rPr>
          <w:b/>
          <w:bCs/>
          <w:i/>
          <w:iCs/>
          <w:color w:val="000000"/>
        </w:rPr>
        <w:t>Table 5)</w:t>
      </w:r>
      <w:r>
        <w:rPr>
          <w:color w:val="000000"/>
        </w:rPr>
        <w:t>:</w:t>
      </w:r>
    </w:p>
    <w:p w14:paraId="374FF730" w14:textId="1392B1B9" w:rsidR="0050254F" w:rsidRPr="00955174" w:rsidRDefault="0050254F" w:rsidP="009C2D6D">
      <w:pPr>
        <w:pStyle w:val="Caption"/>
        <w:keepNext/>
        <w:rPr>
          <w:i w:val="0"/>
          <w:iCs w:val="0"/>
        </w:rPr>
      </w:pPr>
      <w:bookmarkStart w:id="55" w:name="_Toc133756376"/>
      <w:r w:rsidRPr="009C2D6D">
        <w:rPr>
          <w:rFonts w:ascii="Times New Roman" w:hAnsi="Times New Roman" w:cs="Times New Roman"/>
          <w:b/>
          <w:bCs/>
          <w:i w:val="0"/>
          <w:iCs w:val="0"/>
          <w:color w:val="auto"/>
          <w:sz w:val="24"/>
          <w:szCs w:val="24"/>
        </w:rPr>
        <w:t xml:space="preserve">Table </w:t>
      </w:r>
      <w:r w:rsidRPr="009C2D6D">
        <w:rPr>
          <w:rFonts w:ascii="Times New Roman" w:hAnsi="Times New Roman" w:cs="Times New Roman"/>
          <w:b/>
          <w:bCs/>
          <w:i w:val="0"/>
          <w:iCs w:val="0"/>
          <w:color w:val="auto"/>
          <w:sz w:val="24"/>
          <w:szCs w:val="24"/>
        </w:rPr>
        <w:fldChar w:fldCharType="begin"/>
      </w:r>
      <w:r w:rsidRPr="009C2D6D">
        <w:rPr>
          <w:rFonts w:ascii="Times New Roman" w:hAnsi="Times New Roman" w:cs="Times New Roman"/>
          <w:b/>
          <w:bCs/>
          <w:i w:val="0"/>
          <w:iCs w:val="0"/>
          <w:color w:val="auto"/>
          <w:sz w:val="24"/>
          <w:szCs w:val="24"/>
        </w:rPr>
        <w:instrText xml:space="preserve"> SEQ Table \* ARABIC </w:instrText>
      </w:r>
      <w:r w:rsidRPr="009C2D6D">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5</w:t>
      </w:r>
      <w:r w:rsidRPr="009C2D6D">
        <w:rPr>
          <w:rFonts w:ascii="Times New Roman" w:hAnsi="Times New Roman" w:cs="Times New Roman"/>
          <w:b/>
          <w:bCs/>
          <w:i w:val="0"/>
          <w:iCs w:val="0"/>
          <w:color w:val="auto"/>
          <w:sz w:val="24"/>
          <w:szCs w:val="24"/>
        </w:rPr>
        <w:fldChar w:fldCharType="end"/>
      </w:r>
      <w:r w:rsidR="009C2D6D">
        <w:t xml:space="preserve"> </w:t>
      </w:r>
      <w:r w:rsidR="009C2D6D" w:rsidRPr="00E56750">
        <w:rPr>
          <w:rFonts w:ascii="Times" w:hAnsi="Times" w:cs="Times"/>
          <w:i w:val="0"/>
          <w:iCs w:val="0"/>
          <w:color w:val="auto"/>
          <w:sz w:val="24"/>
          <w:szCs w:val="24"/>
        </w:rPr>
        <w:t xml:space="preserve">Estimate of Daily Contributions to the Solid Waste </w:t>
      </w:r>
      <w:r w:rsidR="009C2D6D" w:rsidRPr="00E56750">
        <w:rPr>
          <w:rFonts w:ascii="Times New Roman" w:hAnsi="Times New Roman" w:cs="Times New Roman"/>
          <w:i w:val="0"/>
          <w:iCs w:val="0"/>
          <w:color w:val="auto"/>
          <w:sz w:val="24"/>
          <w:szCs w:val="24"/>
        </w:rPr>
        <w:t>Disposal Site. Sou</w:t>
      </w:r>
      <w:r w:rsidR="009C2D6D" w:rsidRPr="00955174">
        <w:rPr>
          <w:rFonts w:ascii="Times New Roman" w:hAnsi="Times New Roman" w:cs="Times New Roman"/>
          <w:i w:val="0"/>
          <w:iCs w:val="0"/>
          <w:color w:val="auto"/>
          <w:sz w:val="24"/>
          <w:szCs w:val="24"/>
        </w:rPr>
        <w:t xml:space="preserve">rce: </w:t>
      </w:r>
      <w:r w:rsidR="009C2D6D" w:rsidRPr="00955174">
        <w:rPr>
          <w:rFonts w:ascii="Times New Roman" w:hAnsi="Times New Roman" w:cs="Times New Roman"/>
          <w:i w:val="0"/>
          <w:iCs w:val="0"/>
          <w:color w:val="auto"/>
          <w:sz w:val="24"/>
          <w:szCs w:val="24"/>
        </w:rPr>
        <w:fldChar w:fldCharType="begin"/>
      </w:r>
      <w:r w:rsidR="009C2D6D" w:rsidRPr="00955174">
        <w:rPr>
          <w:rFonts w:ascii="Times New Roman" w:hAnsi="Times New Roman" w:cs="Times New Roman"/>
          <w:i w:val="0"/>
          <w:iCs w:val="0"/>
          <w:color w:val="auto"/>
          <w:sz w:val="24"/>
          <w:szCs w:val="24"/>
        </w:rPr>
        <w:instrText xml:space="preserve"> ADDIN ZOTERO_ITEM CSL_CITATION {"citationID":"hWuUUhgb","properties":{"formattedCitation":"(Waldemar S. Nelson and Company 1991b)","plainCitation":"(Waldemar S. Nelson and Company 1991b)","dontUpdate":true,"noteIndex":0},"citationItems":[{"id":587,"uris":["http://zotero.org/users/8815485/items/HHWGECNT"],"itemData":{"id":587,"type":"report","page":"1-11","title":"Phase 2 Environmental Assessment","author":[{"family":"Waldemar S. Nelson and Company","given":""}],"issued":{"date-parts":[["1991",6]]}}}],"schema":"https://github.com/citation-style-language/schema/raw/master/csl-citation.json"} </w:instrText>
      </w:r>
      <w:r w:rsidR="009C2D6D" w:rsidRPr="00955174">
        <w:rPr>
          <w:rFonts w:ascii="Times New Roman" w:hAnsi="Times New Roman" w:cs="Times New Roman"/>
          <w:i w:val="0"/>
          <w:iCs w:val="0"/>
          <w:color w:val="auto"/>
          <w:sz w:val="24"/>
          <w:szCs w:val="24"/>
        </w:rPr>
        <w:fldChar w:fldCharType="separate"/>
      </w:r>
      <w:r w:rsidR="009C2D6D" w:rsidRPr="00955174">
        <w:rPr>
          <w:rFonts w:ascii="Times New Roman" w:hAnsi="Times New Roman" w:cs="Times New Roman"/>
          <w:i w:val="0"/>
          <w:iCs w:val="0"/>
          <w:color w:val="auto"/>
          <w:sz w:val="24"/>
          <w:szCs w:val="24"/>
        </w:rPr>
        <w:t xml:space="preserve">Waldemar S. Nelson and Company </w:t>
      </w:r>
      <w:r w:rsidR="006615BC">
        <w:rPr>
          <w:rFonts w:ascii="Times New Roman" w:hAnsi="Times New Roman" w:cs="Times New Roman"/>
          <w:i w:val="0"/>
          <w:iCs w:val="0"/>
          <w:color w:val="auto"/>
          <w:sz w:val="24"/>
          <w:szCs w:val="24"/>
        </w:rPr>
        <w:t>(</w:t>
      </w:r>
      <w:r w:rsidR="009C2D6D" w:rsidRPr="00955174">
        <w:rPr>
          <w:rFonts w:ascii="Times New Roman" w:hAnsi="Times New Roman" w:cs="Times New Roman"/>
          <w:i w:val="0"/>
          <w:iCs w:val="0"/>
          <w:color w:val="auto"/>
          <w:sz w:val="24"/>
          <w:szCs w:val="24"/>
        </w:rPr>
        <w:t>1991, 11)</w:t>
      </w:r>
      <w:bookmarkEnd w:id="55"/>
      <w:r w:rsidR="009C2D6D" w:rsidRPr="00955174">
        <w:rPr>
          <w:rFonts w:ascii="Times New Roman" w:hAnsi="Times New Roman" w:cs="Times New Roman"/>
          <w:i w:val="0"/>
          <w:iCs w:val="0"/>
          <w:color w:val="auto"/>
          <w:sz w:val="24"/>
          <w:szCs w:val="24"/>
        </w:rPr>
        <w:fldChar w:fldCharType="end"/>
      </w:r>
    </w:p>
    <w:tbl>
      <w:tblPr>
        <w:tblStyle w:val="TableGrid"/>
        <w:tblW w:w="0" w:type="auto"/>
        <w:tblInd w:w="265" w:type="dxa"/>
        <w:tblLook w:val="04A0" w:firstRow="1" w:lastRow="0" w:firstColumn="1" w:lastColumn="0" w:noHBand="0" w:noVBand="1"/>
      </w:tblPr>
      <w:tblGrid>
        <w:gridCol w:w="5220"/>
        <w:gridCol w:w="3510"/>
      </w:tblGrid>
      <w:tr w:rsidR="00DF3A9D" w14:paraId="39D61701" w14:textId="77777777" w:rsidTr="006212F1">
        <w:tc>
          <w:tcPr>
            <w:tcW w:w="5220" w:type="dxa"/>
          </w:tcPr>
          <w:p w14:paraId="2CA3FA7B" w14:textId="77777777" w:rsidR="00DF3A9D" w:rsidRPr="00E2031B" w:rsidRDefault="00DF3A9D" w:rsidP="0042745C">
            <w:pPr>
              <w:pStyle w:val="NormalWeb"/>
              <w:spacing w:before="0" w:beforeAutospacing="0" w:after="0" w:afterAutospacing="0" w:line="480" w:lineRule="auto"/>
              <w:jc w:val="center"/>
              <w:rPr>
                <w:b/>
                <w:bCs/>
                <w:color w:val="000000"/>
              </w:rPr>
            </w:pPr>
            <w:r w:rsidRPr="00E2031B">
              <w:rPr>
                <w:b/>
                <w:bCs/>
                <w:color w:val="000000"/>
              </w:rPr>
              <w:t>Type of Material</w:t>
            </w:r>
          </w:p>
        </w:tc>
        <w:tc>
          <w:tcPr>
            <w:tcW w:w="3510" w:type="dxa"/>
          </w:tcPr>
          <w:p w14:paraId="29CD08C4" w14:textId="77777777" w:rsidR="00DF3A9D" w:rsidRPr="00E2031B" w:rsidRDefault="00DF3A9D" w:rsidP="0042745C">
            <w:pPr>
              <w:pStyle w:val="NormalWeb"/>
              <w:spacing w:before="0" w:beforeAutospacing="0" w:after="0" w:afterAutospacing="0" w:line="480" w:lineRule="auto"/>
              <w:jc w:val="both"/>
              <w:rPr>
                <w:b/>
                <w:bCs/>
                <w:color w:val="000000"/>
              </w:rPr>
            </w:pPr>
            <w:r w:rsidRPr="00E2031B">
              <w:rPr>
                <w:b/>
                <w:bCs/>
                <w:color w:val="000000"/>
              </w:rPr>
              <w:t>Estimated Contribution Amount</w:t>
            </w:r>
          </w:p>
        </w:tc>
      </w:tr>
      <w:tr w:rsidR="00DF3A9D" w14:paraId="474B7DA5" w14:textId="77777777" w:rsidTr="006212F1">
        <w:tc>
          <w:tcPr>
            <w:tcW w:w="5220" w:type="dxa"/>
          </w:tcPr>
          <w:p w14:paraId="653D45FF" w14:textId="77777777" w:rsidR="00DF3A9D" w:rsidRDefault="00DF3A9D" w:rsidP="0042745C">
            <w:pPr>
              <w:pStyle w:val="NormalWeb"/>
              <w:spacing w:before="0" w:beforeAutospacing="0" w:after="0" w:afterAutospacing="0" w:line="480" w:lineRule="auto"/>
              <w:jc w:val="both"/>
              <w:rPr>
                <w:color w:val="000000"/>
              </w:rPr>
            </w:pPr>
            <w:r>
              <w:rPr>
                <w:color w:val="000000"/>
              </w:rPr>
              <w:t>Rubber Tires</w:t>
            </w:r>
          </w:p>
        </w:tc>
        <w:tc>
          <w:tcPr>
            <w:tcW w:w="3510" w:type="dxa"/>
          </w:tcPr>
          <w:p w14:paraId="7AB33029" w14:textId="77777777" w:rsidR="00DF3A9D" w:rsidRDefault="00DF3A9D" w:rsidP="0042745C">
            <w:pPr>
              <w:pStyle w:val="NormalWeb"/>
              <w:spacing w:before="0" w:beforeAutospacing="0" w:after="0" w:afterAutospacing="0" w:line="480" w:lineRule="auto"/>
              <w:jc w:val="both"/>
              <w:rPr>
                <w:color w:val="000000"/>
              </w:rPr>
            </w:pPr>
            <w:r>
              <w:rPr>
                <w:color w:val="000000"/>
              </w:rPr>
              <w:t>11,000 lbs./day</w:t>
            </w:r>
          </w:p>
        </w:tc>
      </w:tr>
      <w:tr w:rsidR="00DF3A9D" w14:paraId="2AFC7168" w14:textId="77777777" w:rsidTr="006212F1">
        <w:tc>
          <w:tcPr>
            <w:tcW w:w="5220" w:type="dxa"/>
          </w:tcPr>
          <w:p w14:paraId="361FFA62" w14:textId="77777777" w:rsidR="00DF3A9D" w:rsidRDefault="00DF3A9D" w:rsidP="0042745C">
            <w:pPr>
              <w:pStyle w:val="NormalWeb"/>
              <w:spacing w:before="0" w:beforeAutospacing="0" w:after="0" w:afterAutospacing="0" w:line="480" w:lineRule="auto"/>
              <w:jc w:val="both"/>
              <w:rPr>
                <w:color w:val="000000"/>
              </w:rPr>
            </w:pPr>
            <w:r>
              <w:rPr>
                <w:color w:val="000000"/>
              </w:rPr>
              <w:t>Rubber Other Than Tires</w:t>
            </w:r>
          </w:p>
        </w:tc>
        <w:tc>
          <w:tcPr>
            <w:tcW w:w="3510" w:type="dxa"/>
          </w:tcPr>
          <w:p w14:paraId="03D55A78" w14:textId="77777777" w:rsidR="00DF3A9D" w:rsidRDefault="00DF3A9D" w:rsidP="0042745C">
            <w:pPr>
              <w:pStyle w:val="NormalWeb"/>
              <w:spacing w:before="0" w:beforeAutospacing="0" w:after="0" w:afterAutospacing="0" w:line="480" w:lineRule="auto"/>
              <w:jc w:val="both"/>
              <w:rPr>
                <w:color w:val="000000"/>
              </w:rPr>
            </w:pPr>
            <w:r>
              <w:rPr>
                <w:color w:val="000000"/>
              </w:rPr>
              <w:t>1,200 lbs./day</w:t>
            </w:r>
          </w:p>
        </w:tc>
      </w:tr>
      <w:tr w:rsidR="00DF3A9D" w14:paraId="01C37D29" w14:textId="77777777" w:rsidTr="006212F1">
        <w:tc>
          <w:tcPr>
            <w:tcW w:w="5220" w:type="dxa"/>
          </w:tcPr>
          <w:p w14:paraId="31976505" w14:textId="77777777" w:rsidR="00DF3A9D" w:rsidRDefault="00DF3A9D" w:rsidP="0042745C">
            <w:pPr>
              <w:pStyle w:val="NormalWeb"/>
              <w:spacing w:before="0" w:beforeAutospacing="0" w:after="0" w:afterAutospacing="0" w:line="480" w:lineRule="auto"/>
              <w:jc w:val="both"/>
              <w:rPr>
                <w:color w:val="000000"/>
              </w:rPr>
            </w:pPr>
            <w:r>
              <w:rPr>
                <w:color w:val="000000"/>
              </w:rPr>
              <w:t>Scrap Fabric</w:t>
            </w:r>
          </w:p>
        </w:tc>
        <w:tc>
          <w:tcPr>
            <w:tcW w:w="3510" w:type="dxa"/>
          </w:tcPr>
          <w:p w14:paraId="180B3A2D" w14:textId="77777777" w:rsidR="00DF3A9D" w:rsidRDefault="00DF3A9D" w:rsidP="0042745C">
            <w:pPr>
              <w:pStyle w:val="NormalWeb"/>
              <w:spacing w:before="0" w:beforeAutospacing="0" w:after="0" w:afterAutospacing="0" w:line="480" w:lineRule="auto"/>
              <w:jc w:val="both"/>
              <w:rPr>
                <w:color w:val="000000"/>
              </w:rPr>
            </w:pPr>
            <w:r>
              <w:rPr>
                <w:color w:val="000000"/>
              </w:rPr>
              <w:t>7,200 lbs./day</w:t>
            </w:r>
          </w:p>
        </w:tc>
      </w:tr>
      <w:tr w:rsidR="00DF3A9D" w14:paraId="035CDBAF" w14:textId="77777777" w:rsidTr="006212F1">
        <w:tc>
          <w:tcPr>
            <w:tcW w:w="5220" w:type="dxa"/>
          </w:tcPr>
          <w:p w14:paraId="43A532D6" w14:textId="77777777" w:rsidR="00DF3A9D" w:rsidRDefault="00DF3A9D" w:rsidP="0042745C">
            <w:pPr>
              <w:pStyle w:val="NormalWeb"/>
              <w:spacing w:before="0" w:beforeAutospacing="0" w:after="0" w:afterAutospacing="0" w:line="480" w:lineRule="auto"/>
              <w:jc w:val="both"/>
              <w:rPr>
                <w:color w:val="000000"/>
              </w:rPr>
            </w:pPr>
            <w:r>
              <w:rPr>
                <w:color w:val="000000"/>
              </w:rPr>
              <w:t>Polyethylene</w:t>
            </w:r>
          </w:p>
        </w:tc>
        <w:tc>
          <w:tcPr>
            <w:tcW w:w="3510" w:type="dxa"/>
          </w:tcPr>
          <w:p w14:paraId="339C0447" w14:textId="77777777" w:rsidR="00DF3A9D" w:rsidRDefault="00DF3A9D" w:rsidP="0042745C">
            <w:pPr>
              <w:pStyle w:val="NormalWeb"/>
              <w:spacing w:before="0" w:beforeAutospacing="0" w:after="0" w:afterAutospacing="0" w:line="480" w:lineRule="auto"/>
              <w:jc w:val="both"/>
              <w:rPr>
                <w:color w:val="000000"/>
              </w:rPr>
            </w:pPr>
            <w:r>
              <w:rPr>
                <w:color w:val="000000"/>
              </w:rPr>
              <w:t>1,000 lbs./day</w:t>
            </w:r>
          </w:p>
        </w:tc>
      </w:tr>
      <w:tr w:rsidR="00DF3A9D" w14:paraId="7DF2B85A" w14:textId="77777777" w:rsidTr="006212F1">
        <w:tc>
          <w:tcPr>
            <w:tcW w:w="5220" w:type="dxa"/>
          </w:tcPr>
          <w:p w14:paraId="1C646B6B" w14:textId="624CF894" w:rsidR="00DF3A9D" w:rsidRDefault="00DF3A9D" w:rsidP="0042745C">
            <w:pPr>
              <w:pStyle w:val="NormalWeb"/>
              <w:spacing w:before="0" w:beforeAutospacing="0" w:after="0" w:afterAutospacing="0" w:line="480" w:lineRule="auto"/>
              <w:jc w:val="both"/>
              <w:rPr>
                <w:color w:val="000000"/>
              </w:rPr>
            </w:pPr>
            <w:r>
              <w:rPr>
                <w:color w:val="000000"/>
              </w:rPr>
              <w:t>Sc</w:t>
            </w:r>
            <w:r w:rsidR="000F1DDF">
              <w:rPr>
                <w:color w:val="000000"/>
              </w:rPr>
              <w:t>ra</w:t>
            </w:r>
            <w:r>
              <w:rPr>
                <w:color w:val="000000"/>
              </w:rPr>
              <w:t>p Paper, Wood, etc.</w:t>
            </w:r>
          </w:p>
        </w:tc>
        <w:tc>
          <w:tcPr>
            <w:tcW w:w="3510" w:type="dxa"/>
          </w:tcPr>
          <w:p w14:paraId="5379AD1B" w14:textId="77777777" w:rsidR="00DF3A9D" w:rsidRDefault="00DF3A9D" w:rsidP="0042745C">
            <w:pPr>
              <w:pStyle w:val="NormalWeb"/>
              <w:spacing w:before="0" w:beforeAutospacing="0" w:after="0" w:afterAutospacing="0" w:line="480" w:lineRule="auto"/>
              <w:jc w:val="both"/>
              <w:rPr>
                <w:color w:val="000000"/>
              </w:rPr>
            </w:pPr>
            <w:r>
              <w:rPr>
                <w:color w:val="000000"/>
              </w:rPr>
              <w:t>8,000 lbs./day</w:t>
            </w:r>
          </w:p>
        </w:tc>
      </w:tr>
    </w:tbl>
    <w:p w14:paraId="639742D7" w14:textId="77777777" w:rsidR="00DF3A9D" w:rsidRDefault="00DF3A9D" w:rsidP="00DF3A9D">
      <w:pPr>
        <w:pStyle w:val="NormalWeb"/>
        <w:spacing w:before="0" w:beforeAutospacing="0" w:after="0" w:afterAutospacing="0" w:line="480" w:lineRule="auto"/>
        <w:jc w:val="both"/>
        <w:rPr>
          <w:rFonts w:ascii="Arial" w:hAnsi="Arial" w:cs="Arial"/>
          <w:color w:val="000000"/>
          <w:sz w:val="22"/>
          <w:szCs w:val="22"/>
        </w:rPr>
      </w:pPr>
    </w:p>
    <w:p w14:paraId="3CEC0C8B" w14:textId="0982F44C" w:rsidR="00DF3A9D" w:rsidRDefault="00DF3A9D" w:rsidP="00DF3A9D">
      <w:pPr>
        <w:pStyle w:val="NormalWeb"/>
        <w:spacing w:before="0" w:beforeAutospacing="0" w:after="0" w:afterAutospacing="0" w:line="480" w:lineRule="auto"/>
        <w:jc w:val="both"/>
        <w:rPr>
          <w:color w:val="000000"/>
        </w:rPr>
      </w:pPr>
      <w:r>
        <w:rPr>
          <w:color w:val="000000"/>
        </w:rPr>
        <w:t>E</w:t>
      </w:r>
      <w:r w:rsidRPr="00F45EF2">
        <w:rPr>
          <w:color w:val="000000"/>
        </w:rPr>
        <w:t xml:space="preserve">mployees and sometimes other members of the community </w:t>
      </w:r>
      <w:r w:rsidRPr="00992013">
        <w:rPr>
          <w:color w:val="000000"/>
        </w:rPr>
        <w:t xml:space="preserve">would dump their waste in the disposal as well. In 1979, B.F. Goodrich officials received a letter from ODEQ officials congratulating them for a productive and safe landfill. “As all citizens benefit from such programs, we would like to congratulate you on providing this service and encourage you to continue to provide your employees with an environmentally acceptable solid waste system” </w:t>
      </w:r>
      <w:r w:rsidR="00F51DCB">
        <w:rPr>
          <w:color w:val="000000"/>
        </w:rPr>
        <w:fldChar w:fldCharType="begin"/>
      </w:r>
      <w:r w:rsidR="00F51DCB">
        <w:rPr>
          <w:color w:val="000000"/>
        </w:rPr>
        <w:instrText xml:space="preserve"> ADDIN ZOTERO_ITEM CSL_CITATION {"citationID":"dMF7La6E","properties":{"formattedCitation":"(Oklahoma Department of Health 1979)","plainCitation":"(Oklahoma Department of Health 1979)","noteIndex":0},"citationItems":[{"id":610,"uris":["http://zotero.org/users/8815485/items/NF72URZE"],"itemData":{"id":610,"type":"personal_communication","title":"Oklahoma Department of Health Letter to B.F. Goodrich","author":[{"family":"Oklahoma Department of Health","given":""}],"issued":{"date-parts":[["1979",7,24]]}}}],"schema":"https://github.com/citation-style-language/schema/raw/master/csl-citation.json"} </w:instrText>
      </w:r>
      <w:r w:rsidR="00F51DCB">
        <w:rPr>
          <w:color w:val="000000"/>
        </w:rPr>
        <w:fldChar w:fldCharType="separate"/>
      </w:r>
      <w:r w:rsidR="00F51DCB" w:rsidRPr="00F51DCB">
        <w:t xml:space="preserve">Oklahoma Department of Health </w:t>
      </w:r>
      <w:r w:rsidR="006615BC">
        <w:t>(</w:t>
      </w:r>
      <w:r w:rsidR="00F51DCB" w:rsidRPr="00F51DCB">
        <w:t>1979)</w:t>
      </w:r>
      <w:r w:rsidR="00F51DCB">
        <w:rPr>
          <w:color w:val="000000"/>
        </w:rPr>
        <w:fldChar w:fldCharType="end"/>
      </w:r>
      <w:r w:rsidRPr="00992013">
        <w:rPr>
          <w:color w:val="000000"/>
        </w:rPr>
        <w:t>.</w:t>
      </w:r>
      <w:r>
        <w:rPr>
          <w:color w:val="000000"/>
        </w:rPr>
        <w:t xml:space="preserve"> There were also unconfirmed reports from former employees that </w:t>
      </w:r>
      <w:r>
        <w:rPr>
          <w:color w:val="000000"/>
        </w:rPr>
        <w:lastRenderedPageBreak/>
        <w:t xml:space="preserve">abandoned mine shafts and several waste pits had been used for dumping while the plant was in operation </w:t>
      </w:r>
      <w:r w:rsidR="004E0F56">
        <w:rPr>
          <w:color w:val="000000"/>
        </w:rPr>
        <w:fldChar w:fldCharType="begin"/>
      </w:r>
      <w:r w:rsidR="00ED7980">
        <w:rPr>
          <w:color w:val="000000"/>
        </w:rPr>
        <w:instrText xml:space="preserve"> ADDIN ZOTERO_ITEM CSL_CITATION {"citationID":"HfevfHIS","properties":{"formattedCitation":"(Waldemar S. Nelson and Company 1991b)","plainCitation":"(Waldemar S. Nelson and Company 1991b)","dontUpdate":true,"noteIndex":0},"citationItems":[{"id":587,"uris":["http://zotero.org/users/8815485/items/HHWGECNT"],"itemData":{"id":587,"type":"report","page":"1-11","title":"Phase 2 Environmental Assessment","author":[{"family":"Waldemar S. Nelson and Company","given":""}],"issued":{"date-parts":[["1991",6]]}}}],"schema":"https://github.com/citation-style-language/schema/raw/master/csl-citation.json"} </w:instrText>
      </w:r>
      <w:r w:rsidR="004E0F56">
        <w:rPr>
          <w:color w:val="000000"/>
        </w:rPr>
        <w:fldChar w:fldCharType="separate"/>
      </w:r>
      <w:r w:rsidR="004E0F56" w:rsidRPr="004E0F56">
        <w:t xml:space="preserve">Waldemar S. Nelson and Company </w:t>
      </w:r>
      <w:r w:rsidR="006615BC">
        <w:t>(</w:t>
      </w:r>
      <w:r w:rsidR="004E0F56" w:rsidRPr="004E0F56">
        <w:t>1991</w:t>
      </w:r>
      <w:r w:rsidR="00D12A83">
        <w:t>, 1</w:t>
      </w:r>
      <w:r w:rsidR="004E0F56" w:rsidRPr="004E0F56">
        <w:t>)</w:t>
      </w:r>
      <w:r w:rsidR="004E0F56">
        <w:rPr>
          <w:color w:val="000000"/>
        </w:rPr>
        <w:fldChar w:fldCharType="end"/>
      </w:r>
      <w:r>
        <w:rPr>
          <w:color w:val="000000"/>
        </w:rPr>
        <w:t>. There was an investigation into the shafts and pits, but nothing definite emerged and other concerns (such as benzene) took precedence.</w:t>
      </w:r>
    </w:p>
    <w:p w14:paraId="46AA138D" w14:textId="26F54209" w:rsidR="00DF3A9D" w:rsidRDefault="00DF3A9D" w:rsidP="00DF3A9D">
      <w:pPr>
        <w:pStyle w:val="NormalWeb"/>
        <w:spacing w:before="0" w:beforeAutospacing="0" w:after="0" w:afterAutospacing="0" w:line="480" w:lineRule="auto"/>
        <w:ind w:firstLine="720"/>
        <w:jc w:val="both"/>
        <w:rPr>
          <w:color w:val="000000"/>
        </w:rPr>
      </w:pPr>
      <w:r>
        <w:rPr>
          <w:color w:val="000000"/>
        </w:rPr>
        <w:t xml:space="preserve">In late 1980, B.F. Goodrich found that the landfill was nearing capacity and was becoming extremely expensive to operate. Therefore, in 1981, B.F. Goodrich applied to close the disposal site. Operations ceased in mid-1981 and “final closure was received from the Ottawa County Health Department in June of 1982” </w:t>
      </w:r>
      <w:r w:rsidR="00E23063">
        <w:rPr>
          <w:color w:val="000000"/>
        </w:rPr>
        <w:fldChar w:fldCharType="begin"/>
      </w:r>
      <w:r w:rsidR="00ED7980">
        <w:rPr>
          <w:color w:val="000000"/>
        </w:rPr>
        <w:instrText xml:space="preserve"> ADDIN ZOTERO_ITEM CSL_CITATION {"citationID":"ePY73PuK","properties":{"formattedCitation":"(Waldemar S. Nelson and Company 1991b)","plainCitation":"(Waldemar S. Nelson and Company 1991b)","dontUpdate":true,"noteIndex":0},"citationItems":[{"id":587,"uris":["http://zotero.org/users/8815485/items/HHWGECNT"],"itemData":{"id":587,"type":"report","page":"1-11","title":"Phase 2 Environmental Assessment","author":[{"family":"Waldemar S. Nelson and Company","given":""}],"issued":{"date-parts":[["1991",6]]}}}],"schema":"https://github.com/citation-style-language/schema/raw/master/csl-citation.json"} </w:instrText>
      </w:r>
      <w:r w:rsidR="00E23063">
        <w:rPr>
          <w:color w:val="000000"/>
        </w:rPr>
        <w:fldChar w:fldCharType="separate"/>
      </w:r>
      <w:r w:rsidR="00E23063" w:rsidRPr="004E0F56">
        <w:t xml:space="preserve">Waldemar S. Nelson and Company </w:t>
      </w:r>
      <w:r w:rsidR="006615BC">
        <w:t>(</w:t>
      </w:r>
      <w:r w:rsidR="00E23063" w:rsidRPr="004E0F56">
        <w:t>1991</w:t>
      </w:r>
      <w:r w:rsidR="00E23063">
        <w:t>, 11</w:t>
      </w:r>
      <w:r w:rsidR="00E23063" w:rsidRPr="004E0F56">
        <w:t>)</w:t>
      </w:r>
      <w:r w:rsidR="00E23063">
        <w:rPr>
          <w:color w:val="000000"/>
        </w:rPr>
        <w:fldChar w:fldCharType="end"/>
      </w:r>
      <w:r>
        <w:rPr>
          <w:color w:val="000000"/>
        </w:rPr>
        <w:t xml:space="preserve">. As part of the agreement for operating a landfill, B.F. Goodrich had to apply for a National Pollutant Discharge Elimination System (NPDES) permit (permit # OK0001040) and send monthly monitoring reports to ODEQ. If this was not completed, Goodrich risked having to pay fines and the possibility of forced closure. Compliance was maintained up until the plant closed, but reports went missing after that. In 1988, ODEQ sent a letter to B.F. Goodrich alerting them that, “Discharge Monitoring Reports have not been received for July-September 1988, which constitutes a violation of the conditions of your NPDES permit” </w:t>
      </w:r>
      <w:r w:rsidR="00ED7980">
        <w:rPr>
          <w:color w:val="000000"/>
        </w:rPr>
        <w:fldChar w:fldCharType="begin"/>
      </w:r>
      <w:r w:rsidR="00ED7980">
        <w:rPr>
          <w:color w:val="000000"/>
        </w:rPr>
        <w:instrText xml:space="preserve"> ADDIN ZOTERO_ITEM CSL_CITATION {"citationID":"42QiYE0J","properties":{"formattedCitation":"(ODEQ 1988)","plainCitation":"(ODEQ 1988)","noteIndex":0},"citationItems":[{"id":611,"uris":["http://zotero.org/users/8815485/items/JI4JMX2S"],"itemData":{"id":611,"type":"webpage","title":"NPDES Permit No. OK0001040","author":[{"family":"ODEQ","given":""}],"issued":{"date-parts":[["1988",12,23]]}}}],"schema":"https://github.com/citation-style-language/schema/raw/master/csl-citation.json"} </w:instrText>
      </w:r>
      <w:r w:rsidR="00ED7980">
        <w:rPr>
          <w:color w:val="000000"/>
        </w:rPr>
        <w:fldChar w:fldCharType="separate"/>
      </w:r>
      <w:r w:rsidR="00ED7980" w:rsidRPr="00ED7980">
        <w:t xml:space="preserve">ODEQ </w:t>
      </w:r>
      <w:r w:rsidR="006615BC">
        <w:t>(</w:t>
      </w:r>
      <w:r w:rsidR="00ED7980" w:rsidRPr="00ED7980">
        <w:t>1988)</w:t>
      </w:r>
      <w:r w:rsidR="00ED7980">
        <w:rPr>
          <w:color w:val="000000"/>
        </w:rPr>
        <w:fldChar w:fldCharType="end"/>
      </w:r>
      <w:r>
        <w:rPr>
          <w:color w:val="000000"/>
        </w:rPr>
        <w:t xml:space="preserve">. In the confusion following the sale and B.F. Goodrich’s attempt to transfer permit responsibility to Wayne Ford/SOCE, many of these monitoring reports were not conducted. This meant that there was no record of how much discharge was going into the nearby Neosho River and eventually to Grand Lake. </w:t>
      </w:r>
    </w:p>
    <w:p w14:paraId="05BCE703" w14:textId="12CD4C99" w:rsidR="00DF3A9D" w:rsidRDefault="00DF3A9D" w:rsidP="00DF3A9D">
      <w:pPr>
        <w:pStyle w:val="NormalWeb"/>
        <w:spacing w:before="0" w:beforeAutospacing="0" w:after="0" w:afterAutospacing="0" w:line="480" w:lineRule="auto"/>
        <w:ind w:firstLine="720"/>
        <w:jc w:val="both"/>
        <w:rPr>
          <w:color w:val="000000"/>
        </w:rPr>
      </w:pPr>
      <w:r>
        <w:rPr>
          <w:color w:val="000000"/>
        </w:rPr>
        <w:t xml:space="preserve">After the closure of the landfill, B.F. Goodrich needed to find an alternative way of disposing of waste, especially very large defective tires. They investigated a variety of options including a shredder, transport to another landfill, and an incinerator. At the time, the shredder and incinerator seemed to be the best options. “Initially, very little interest existed due to the cumbersomeness of landfilling whole tires. Only one firm was interested if BFG would shred or slit the tires circumferentially” </w:t>
      </w:r>
      <w:r w:rsidR="00DF06B4">
        <w:rPr>
          <w:color w:val="000000"/>
        </w:rPr>
        <w:fldChar w:fldCharType="begin"/>
      </w:r>
      <w:r w:rsidR="00DF06B4">
        <w:rPr>
          <w:color w:val="000000"/>
        </w:rPr>
        <w:instrText xml:space="preserve"> ADDIN ZOTERO_ITEM CSL_CITATION {"citationID":"sQ8FVe4k","properties":{"formattedCitation":"(B.F. Goodrich 1981)","plainCitation":"(B.F. Goodrich 1981)","noteIndex":0},"citationItems":[{"id":612,"uris":["http://zotero.org/users/8815485/items/KXAPJX4L"],"itemData":{"id":612,"type":"webpage","title":"Action Plan to Close the BFG Sanitary Landfill","author":[{"family":"B.F. Goodrich","given":""}],"issued":{"date-parts":[["1981",9,23]]}}}],"schema":"https://github.com/citation-style-language/schema/raw/master/csl-citation.json"} </w:instrText>
      </w:r>
      <w:r w:rsidR="00DF06B4">
        <w:rPr>
          <w:color w:val="000000"/>
        </w:rPr>
        <w:fldChar w:fldCharType="separate"/>
      </w:r>
      <w:r w:rsidR="00DF06B4" w:rsidRPr="00DF06B4">
        <w:t xml:space="preserve">B.F. Goodrich </w:t>
      </w:r>
      <w:r w:rsidR="006615BC">
        <w:t>(</w:t>
      </w:r>
      <w:r w:rsidR="00DF06B4" w:rsidRPr="00DF06B4">
        <w:t>1981)</w:t>
      </w:r>
      <w:r w:rsidR="00DF06B4">
        <w:rPr>
          <w:color w:val="000000"/>
        </w:rPr>
        <w:fldChar w:fldCharType="end"/>
      </w:r>
      <w:r w:rsidR="00977330">
        <w:rPr>
          <w:color w:val="000000"/>
        </w:rPr>
        <w:t>. B</w:t>
      </w:r>
      <w:r>
        <w:rPr>
          <w:color w:val="000000"/>
        </w:rPr>
        <w:t xml:space="preserve">.F. Goodrich then decided to purchase a </w:t>
      </w:r>
      <w:r>
        <w:rPr>
          <w:color w:val="000000"/>
        </w:rPr>
        <w:lastRenderedPageBreak/>
        <w:t xml:space="preserve">Saturn Model 62-40, 300 H.P. Shredder. The shredder, “will destroy tires up to and including large farm tires and is scheduled for installation in January 1982” </w:t>
      </w:r>
      <w:r w:rsidR="00977330">
        <w:rPr>
          <w:color w:val="000000"/>
        </w:rPr>
        <w:fldChar w:fldCharType="begin"/>
      </w:r>
      <w:r w:rsidR="00074B26">
        <w:rPr>
          <w:color w:val="000000"/>
        </w:rPr>
        <w:instrText xml:space="preserve"> ADDIN ZOTERO_ITEM CSL_CITATION {"citationID":"reL9Bp6d","properties":{"formattedCitation":"(B.F. Goodrich 1981)","plainCitation":"(B.F. Goodrich 1981)","noteIndex":0},"citationItems":[{"id":612,"uris":["http://zotero.org/users/8815485/items/KXAPJX4L"],"itemData":{"id":612,"type":"webpage","title":"Action Plan to Close the BFG Sanitary Landfill","author":[{"family":"B.F. Goodrich","given":""}],"issued":{"date-parts":[["1981",9,23]]}}}],"schema":"https://github.com/citation-style-language/schema/raw/master/csl-citation.json"} </w:instrText>
      </w:r>
      <w:r w:rsidR="00977330">
        <w:rPr>
          <w:color w:val="000000"/>
        </w:rPr>
        <w:fldChar w:fldCharType="separate"/>
      </w:r>
      <w:r w:rsidR="00977330" w:rsidRPr="00DF06B4">
        <w:t xml:space="preserve">B.F. Goodrich </w:t>
      </w:r>
      <w:r w:rsidR="006615BC">
        <w:t>(</w:t>
      </w:r>
      <w:r w:rsidR="00977330" w:rsidRPr="00DF06B4">
        <w:t>1981)</w:t>
      </w:r>
      <w:r w:rsidR="00977330">
        <w:rPr>
          <w:color w:val="000000"/>
        </w:rPr>
        <w:fldChar w:fldCharType="end"/>
      </w:r>
      <w:r w:rsidR="00977330">
        <w:rPr>
          <w:color w:val="000000"/>
        </w:rPr>
        <w:t xml:space="preserve"> </w:t>
      </w:r>
      <w:r>
        <w:rPr>
          <w:color w:val="000000"/>
        </w:rPr>
        <w:t>The shredder remained in use until the plant closed in 1986.</w:t>
      </w:r>
    </w:p>
    <w:p w14:paraId="3AF708F3" w14:textId="283D31C6" w:rsidR="00DF3A9D" w:rsidRPr="00B166B0" w:rsidRDefault="00DF3A9D" w:rsidP="00DF3A9D">
      <w:pPr>
        <w:pStyle w:val="NormalWeb"/>
        <w:spacing w:before="0" w:beforeAutospacing="0" w:after="0" w:afterAutospacing="0" w:line="480" w:lineRule="auto"/>
        <w:ind w:firstLine="720"/>
        <w:jc w:val="both"/>
        <w:rPr>
          <w:color w:val="000000"/>
        </w:rPr>
      </w:pPr>
      <w:r w:rsidRPr="15AC096E">
        <w:rPr>
          <w:color w:val="000000" w:themeColor="text1"/>
        </w:rPr>
        <w:t>In addition to disposing of waste via shredder or landfill, B.F. Goodrich also operated an incinerator. B.F. Goodrich initially planned to use the incinerator during the rainy season as, “the landfill being utilized at this time is inaccessible</w:t>
      </w:r>
      <w:r w:rsidR="52D845E1" w:rsidRPr="15AC096E">
        <w:rPr>
          <w:color w:val="000000" w:themeColor="text1"/>
        </w:rPr>
        <w:t>”</w:t>
      </w:r>
      <w:r w:rsidR="13E6E59D" w:rsidRPr="15AC096E">
        <w:rPr>
          <w:color w:val="000000" w:themeColor="text1"/>
        </w:rPr>
        <w:t xml:space="preserve"> </w:t>
      </w:r>
      <w:r w:rsidR="00074B26" w:rsidRPr="15AC096E">
        <w:rPr>
          <w:color w:val="000000" w:themeColor="text1"/>
        </w:rPr>
        <w:fldChar w:fldCharType="begin"/>
      </w:r>
      <w:r w:rsidR="00F71A22">
        <w:rPr>
          <w:color w:val="000000" w:themeColor="text1"/>
        </w:rPr>
        <w:instrText xml:space="preserve"> ADDIN ZOTERO_ITEM CSL_CITATION {"citationID":"yW3Z6kEK","properties":{"formattedCitation":"(\\uc0\\u8220{}B.F. Goodrich Petition for Variance-Incinerator\\uc0\\u8221{} 1972)","plainCitation":"(“B.F. Goodrich Petition for Variance-Incinerator” 1972)","dontUpdate":true,"noteIndex":0},"citationItems":[{"id":613,"uris":["http://zotero.org/users/8815485/items/T76QYT9G"],"itemData":{"id":613,"type":"webpage","title":"B.F. Goodrich Petition for Variance-Incinerator","author":[{"family":"B.F. Goodrich","given":""}],"issued":{"date-parts":[["1972",11,10]]}}}],"schema":"https://github.com/citation-style-language/schema/raw/master/csl-citation.json"} </w:instrText>
      </w:r>
      <w:r w:rsidR="00074B26" w:rsidRPr="15AC096E">
        <w:rPr>
          <w:color w:val="000000" w:themeColor="text1"/>
        </w:rPr>
        <w:fldChar w:fldCharType="separate"/>
      </w:r>
      <w:r w:rsidR="00074B26" w:rsidRPr="00B166B0">
        <w:t xml:space="preserve">B.F. Goodrich Petition for Variance-Incinerator </w:t>
      </w:r>
      <w:r w:rsidR="00F33814">
        <w:t>(</w:t>
      </w:r>
      <w:r w:rsidR="00074B26" w:rsidRPr="00B166B0">
        <w:t>1972)</w:t>
      </w:r>
      <w:r w:rsidR="00074B26" w:rsidRPr="15AC096E">
        <w:rPr>
          <w:color w:val="000000" w:themeColor="text1"/>
        </w:rPr>
        <w:fldChar w:fldCharType="end"/>
      </w:r>
      <w:r w:rsidR="009D4522" w:rsidRPr="15AC096E">
        <w:rPr>
          <w:color w:val="000000" w:themeColor="text1"/>
        </w:rPr>
        <w:t>.</w:t>
      </w:r>
      <w:r w:rsidRPr="15AC096E">
        <w:rPr>
          <w:color w:val="000000" w:themeColor="text1"/>
        </w:rPr>
        <w:t xml:space="preserve"> However, it soon became a useful tool for getting rid of bulky tires, recovering expensive materials, and producing steam to generate electricity. As Noble Rose, a former plant manager explained, “the incinerator was used to recover curing water bag valves, which are extremely expensive to replace” </w:t>
      </w:r>
      <w:r w:rsidR="009D4522" w:rsidRPr="15AC096E">
        <w:rPr>
          <w:color w:val="000000" w:themeColor="text1"/>
        </w:rPr>
        <w:fldChar w:fldCharType="begin"/>
      </w:r>
      <w:r w:rsidR="00F71A22">
        <w:rPr>
          <w:color w:val="000000" w:themeColor="text1"/>
        </w:rPr>
        <w:instrText xml:space="preserve"> ADDIN ZOTERO_ITEM CSL_CITATION {"citationID":"CET8vNw8","properties":{"formattedCitation":"(\\uc0\\u8220{}B.F. Goodrich Petition for Variance-Incinerator\\uc0\\u8221{} 1972)","plainCitation":"(“B.F. Goodrich Petition for Variance-Incinerator” 1972)","dontUpdate":true,"noteIndex":0},"citationItems":[{"id":613,"uris":["http://zotero.org/users/8815485/items/T76QYT9G"],"itemData":{"id":613,"type":"webpage","title":"B.F. Goodrich Petition for Variance-Incinerator","author":[{"family":"B.F. Goodrich","given":""}],"issued":{"date-parts":[["1972",11,10]]}}}],"schema":"https://github.com/citation-style-language/schema/raw/master/csl-citation.json"} </w:instrText>
      </w:r>
      <w:r w:rsidR="009D4522" w:rsidRPr="15AC096E">
        <w:rPr>
          <w:color w:val="000000" w:themeColor="text1"/>
        </w:rPr>
        <w:fldChar w:fldCharType="separate"/>
      </w:r>
      <w:r w:rsidR="009D4522" w:rsidRPr="00B166B0">
        <w:t xml:space="preserve">B.F. Goodrich Petition for Variance-Incinerator </w:t>
      </w:r>
      <w:r w:rsidR="00F33814">
        <w:t>(</w:t>
      </w:r>
      <w:r w:rsidR="009D4522" w:rsidRPr="00B166B0">
        <w:t>1972)</w:t>
      </w:r>
      <w:r w:rsidR="009D4522" w:rsidRPr="15AC096E">
        <w:rPr>
          <w:color w:val="000000" w:themeColor="text1"/>
        </w:rPr>
        <w:fldChar w:fldCharType="end"/>
      </w:r>
      <w:r w:rsidR="009D4522" w:rsidRPr="15AC096E">
        <w:rPr>
          <w:color w:val="000000" w:themeColor="text1"/>
        </w:rPr>
        <w:t xml:space="preserve">. </w:t>
      </w:r>
      <w:r w:rsidRPr="15AC096E">
        <w:rPr>
          <w:color w:val="000000" w:themeColor="text1"/>
        </w:rPr>
        <w:t xml:space="preserve">James Graves mentioned that the incinerator was also used to produce steam. “At the incinerator, they burned tire scrap besides the city’s household garbage. Goodrich would use this steam in their manufacturing process.” </w:t>
      </w:r>
    </w:p>
    <w:p w14:paraId="321F2839" w14:textId="18493E27" w:rsidR="00DF3A9D" w:rsidRDefault="00DF3A9D" w:rsidP="00DF3A9D">
      <w:pPr>
        <w:pStyle w:val="NormalWeb"/>
        <w:spacing w:before="0" w:beforeAutospacing="0" w:after="0" w:afterAutospacing="0" w:line="480" w:lineRule="auto"/>
        <w:ind w:firstLine="720"/>
        <w:jc w:val="both"/>
        <w:rPr>
          <w:color w:val="000000"/>
        </w:rPr>
      </w:pPr>
      <w:r w:rsidRPr="00B166B0">
        <w:rPr>
          <w:color w:val="000000"/>
        </w:rPr>
        <w:t>While beneficial for Goodrich, usage of the incinerator was detrimental to the surrounding neighborhoods. As resident Twyla Stanley Yandell recalled, “we had to be aware of when the incinerators were operating before we hung laundry</w:t>
      </w:r>
      <w:r>
        <w:rPr>
          <w:color w:val="000000"/>
        </w:rPr>
        <w:t xml:space="preserve"> out to dry. Our home was two blocks from the north end of the plant, and the incinerator would bring soot to our yard and dirty the clothes.” The incinerator was smokey and sooty because of the oil in the burned tires. This generated a series of complaints, and the Oklahoma Department of Health came to investigate. The Department ultimately decided that the poor air quality resulting from burning was significant, resident complaints were warranted</w:t>
      </w:r>
      <w:r w:rsidR="00D965B7">
        <w:rPr>
          <w:color w:val="000000"/>
        </w:rPr>
        <w:t>, and landfill operations should be prio</w:t>
      </w:r>
      <w:r w:rsidR="00A56ED7">
        <w:rPr>
          <w:color w:val="000000"/>
        </w:rPr>
        <w:t>ritized over</w:t>
      </w:r>
      <w:r w:rsidR="005B0797">
        <w:rPr>
          <w:color w:val="000000"/>
        </w:rPr>
        <w:t xml:space="preserve"> incinerator usage</w:t>
      </w:r>
      <w:r>
        <w:rPr>
          <w:color w:val="000000"/>
        </w:rPr>
        <w:t xml:space="preserve">. Therefore, “the landfill operation should be continued at all times, especially in light of public </w:t>
      </w:r>
      <w:r>
        <w:rPr>
          <w:color w:val="000000"/>
        </w:rPr>
        <w:lastRenderedPageBreak/>
        <w:t xml:space="preserve">complaints that have been received when burning was utilized” </w:t>
      </w:r>
      <w:r w:rsidR="00DB0D2A" w:rsidRPr="00B166B0">
        <w:rPr>
          <w:color w:val="000000"/>
        </w:rPr>
        <w:fldChar w:fldCharType="begin"/>
      </w:r>
      <w:r w:rsidR="00F71A22">
        <w:rPr>
          <w:color w:val="000000"/>
        </w:rPr>
        <w:instrText xml:space="preserve"> ADDIN ZOTERO_ITEM CSL_CITATION {"citationID":"NzbRm87N","properties":{"formattedCitation":"(\\uc0\\u8220{}B.F. Goodrich Petition for Variance-Incinerator\\uc0\\u8221{} 1972)","plainCitation":"(“B.F. Goodrich Petition for Variance-Incinerator” 1972)","dontUpdate":true,"noteIndex":0},"citationItems":[{"id":613,"uris":["http://zotero.org/users/8815485/items/T76QYT9G"],"itemData":{"id":613,"type":"webpage","title":"B.F. Goodrich Petition for Variance-Incinerator","author":[{"family":"B.F. Goodrich","given":""}],"issued":{"date-parts":[["1972",11,10]]}}}],"schema":"https://github.com/citation-style-language/schema/raw/master/csl-citation.json"} </w:instrText>
      </w:r>
      <w:r w:rsidR="00DB0D2A" w:rsidRPr="00B166B0">
        <w:rPr>
          <w:color w:val="000000"/>
        </w:rPr>
        <w:fldChar w:fldCharType="separate"/>
      </w:r>
      <w:r w:rsidR="00DB0D2A" w:rsidRPr="00B166B0">
        <w:t xml:space="preserve">B.F. Goodrich Petition for Variance-Incinerator </w:t>
      </w:r>
      <w:r w:rsidR="00F33814">
        <w:t>(</w:t>
      </w:r>
      <w:r w:rsidR="00DB0D2A" w:rsidRPr="00B166B0">
        <w:t>1972)</w:t>
      </w:r>
      <w:r w:rsidR="00DB0D2A" w:rsidRPr="00B166B0">
        <w:rPr>
          <w:color w:val="000000"/>
        </w:rPr>
        <w:fldChar w:fldCharType="end"/>
      </w:r>
      <w:r w:rsidR="00DB0D2A">
        <w:rPr>
          <w:color w:val="000000"/>
        </w:rPr>
        <w:t>.</w:t>
      </w:r>
    </w:p>
    <w:p w14:paraId="7056D34B" w14:textId="5CB93B3C" w:rsidR="00DF3A9D" w:rsidRPr="00B41B0B" w:rsidRDefault="00DF3A9D" w:rsidP="00DF3A9D">
      <w:pPr>
        <w:pStyle w:val="NormalWeb"/>
        <w:spacing w:before="0" w:beforeAutospacing="0" w:after="0" w:afterAutospacing="0" w:line="480" w:lineRule="auto"/>
        <w:ind w:firstLine="720"/>
        <w:jc w:val="both"/>
        <w:rPr>
          <w:color w:val="000000"/>
        </w:rPr>
      </w:pPr>
      <w:r>
        <w:rPr>
          <w:color w:val="000000"/>
        </w:rPr>
        <w:t>To my knowledge, there have been little-to-no remediation efforts taking place at the site of either the solid waste disposal or incinerator. Rebecca Jim and the LEAD Agency are very worried about what could be lurking in these areas, especially because waste acids and benzene were put into barrels and dumped there</w:t>
      </w:r>
      <w:r w:rsidR="00B166B0">
        <w:rPr>
          <w:color w:val="000000"/>
        </w:rPr>
        <w:t xml:space="preserve">. </w:t>
      </w:r>
      <w:r>
        <w:rPr>
          <w:color w:val="000000"/>
        </w:rPr>
        <w:t>Leaking barrels could be another source of groundwater contamination</w:t>
      </w:r>
      <w:r w:rsidR="00920888">
        <w:rPr>
          <w:color w:val="000000"/>
        </w:rPr>
        <w:t>.</w:t>
      </w:r>
    </w:p>
    <w:p w14:paraId="575287DA" w14:textId="55243C40" w:rsidR="00920888" w:rsidRPr="004D3399" w:rsidRDefault="00920888" w:rsidP="004D3399">
      <w:pPr>
        <w:pStyle w:val="Heading2"/>
        <w:numPr>
          <w:ilvl w:val="1"/>
          <w:numId w:val="24"/>
        </w:numPr>
        <w:spacing w:line="480" w:lineRule="auto"/>
        <w:ind w:left="450"/>
        <w:rPr>
          <w:rFonts w:ascii="Times New Roman" w:hAnsi="Times New Roman" w:cs="Times New Roman"/>
          <w:b/>
          <w:color w:val="auto"/>
          <w:sz w:val="24"/>
          <w:szCs w:val="24"/>
        </w:rPr>
      </w:pPr>
      <w:r w:rsidRPr="004D3399">
        <w:rPr>
          <w:rFonts w:ascii="Times New Roman" w:hAnsi="Times New Roman" w:cs="Times New Roman"/>
          <w:b/>
          <w:color w:val="auto"/>
          <w:sz w:val="24"/>
          <w:szCs w:val="24"/>
        </w:rPr>
        <w:t xml:space="preserve"> </w:t>
      </w:r>
      <w:bookmarkStart w:id="56" w:name="_Toc133486133"/>
      <w:r w:rsidRPr="004D3399">
        <w:rPr>
          <w:rFonts w:ascii="Times New Roman" w:hAnsi="Times New Roman" w:cs="Times New Roman"/>
          <w:b/>
          <w:color w:val="auto"/>
          <w:sz w:val="24"/>
          <w:szCs w:val="24"/>
        </w:rPr>
        <w:t>Future Plans for the Site</w:t>
      </w:r>
      <w:bookmarkEnd w:id="56"/>
    </w:p>
    <w:p w14:paraId="3B61FF59" w14:textId="1B2731F3" w:rsidR="00DF3A9D" w:rsidRDefault="00DF3A9D" w:rsidP="00611D31">
      <w:pPr>
        <w:pStyle w:val="NormalWeb"/>
        <w:spacing w:before="0" w:beforeAutospacing="0" w:after="0" w:afterAutospacing="0" w:line="480" w:lineRule="auto"/>
        <w:ind w:firstLine="720"/>
        <w:jc w:val="both"/>
        <w:rPr>
          <w:color w:val="000000"/>
        </w:rPr>
      </w:pPr>
      <w:r w:rsidRPr="00785F68">
        <w:rPr>
          <w:color w:val="000000" w:themeColor="text1"/>
          <w:lang w:val="en"/>
        </w:rPr>
        <w:t>One of the main questions on the minds of residents, officials, and remediation companies is: what’s next for Miami and the site?</w:t>
      </w:r>
      <w:r w:rsidRPr="004179F7">
        <w:rPr>
          <w:color w:val="000000"/>
        </w:rPr>
        <w:t xml:space="preserve"> </w:t>
      </w:r>
      <w:r>
        <w:rPr>
          <w:color w:val="000000"/>
        </w:rPr>
        <w:t xml:space="preserve">In the Fall of 2019, following the EPA’s asbestos remediation project, Community Involvement Coordinators (CIC)’s and the Remedial Project Manager (RPM) conducted a site remediation assessment and a series of conversations with community members on what they would like to see the site become. It was noted that the site was located in a prime area with access to rail (the rail spurs could be redone) and I-44, a major thoroughfare for commerce in Oklahoma </w:t>
      </w:r>
      <w:r w:rsidR="009D4331">
        <w:rPr>
          <w:color w:val="000000"/>
        </w:rPr>
        <w:fldChar w:fldCharType="begin"/>
      </w:r>
      <w:r w:rsidR="009D4331">
        <w:rPr>
          <w:color w:val="000000"/>
        </w:rPr>
        <w:instrText xml:space="preserve"> ADDIN ZOTERO_ITEM CSL_CITATION {"citationID":"eHr8jy4a","properties":{"formattedCitation":"(Hefner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009D4331">
        <w:rPr>
          <w:color w:val="000000"/>
        </w:rPr>
        <w:fldChar w:fldCharType="separate"/>
      </w:r>
      <w:r w:rsidR="009D4331" w:rsidRPr="009D4331">
        <w:t xml:space="preserve">Hefner and Robbie </w:t>
      </w:r>
      <w:r w:rsidR="00F33814">
        <w:t>(</w:t>
      </w:r>
      <w:r w:rsidR="009D4331" w:rsidRPr="009D4331">
        <w:t>2021)</w:t>
      </w:r>
      <w:r w:rsidR="009D4331">
        <w:rPr>
          <w:color w:val="000000"/>
        </w:rPr>
        <w:fldChar w:fldCharType="end"/>
      </w:r>
      <w:r w:rsidR="00657C30">
        <w:rPr>
          <w:color w:val="000000"/>
        </w:rPr>
        <w:t>.</w:t>
      </w:r>
    </w:p>
    <w:p w14:paraId="624EBA89" w14:textId="15812874" w:rsidR="00DF3A9D" w:rsidRPr="00634AD5" w:rsidRDefault="00DF3A9D" w:rsidP="00634AD5">
      <w:pPr>
        <w:pStyle w:val="NormalWeb"/>
        <w:spacing w:before="0" w:beforeAutospacing="0" w:after="0" w:afterAutospacing="0" w:line="480" w:lineRule="auto"/>
        <w:ind w:firstLine="720"/>
        <w:jc w:val="both"/>
        <w:rPr>
          <w:color w:val="000000"/>
        </w:rPr>
      </w:pPr>
      <w:r>
        <w:rPr>
          <w:color w:val="000000"/>
        </w:rPr>
        <w:t xml:space="preserve">During these conversations, it came to light that the site might be ideal for solar power usage. The Grand River Dam Authority (GRDA) has expressed interest in broadening their portfolio to include more sustainable means of electricity generation. The site features a large concrete base, which would provide an adequate foundation for solar panels. There is also an electrical substation which was recently upgraded and could handle the load that a solar farm would require. </w:t>
      </w:r>
      <w:r w:rsidR="00611D31">
        <w:rPr>
          <w:color w:val="000000"/>
        </w:rPr>
        <w:fldChar w:fldCharType="begin"/>
      </w:r>
      <w:r w:rsidR="005B2CE4">
        <w:rPr>
          <w:color w:val="000000"/>
        </w:rPr>
        <w:instrText xml:space="preserve"> ADDIN ZOTERO_ITEM CSL_CITATION {"citationID":"3NLmLtI2","properties":{"formattedCitation":"(Hefner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00611D31">
        <w:rPr>
          <w:color w:val="000000"/>
        </w:rPr>
        <w:fldChar w:fldCharType="separate"/>
      </w:r>
      <w:r w:rsidR="00611D31" w:rsidRPr="009D4331">
        <w:t xml:space="preserve">Hefner and Robbie </w:t>
      </w:r>
      <w:r w:rsidR="00F33814">
        <w:t>(</w:t>
      </w:r>
      <w:r w:rsidR="00611D31" w:rsidRPr="009D4331">
        <w:t>2021)</w:t>
      </w:r>
      <w:r w:rsidR="00611D31">
        <w:rPr>
          <w:color w:val="000000"/>
        </w:rPr>
        <w:fldChar w:fldCharType="end"/>
      </w:r>
      <w:r>
        <w:rPr>
          <w:color w:val="000000"/>
        </w:rPr>
        <w:t>. Table 5 is an estimate of what the cost and expected output would be for installing a solar farm on the factory site.</w:t>
      </w:r>
    </w:p>
    <w:p w14:paraId="0981C8C9" w14:textId="7344DC75" w:rsidR="00634AD5" w:rsidRDefault="00634AD5" w:rsidP="00634AD5">
      <w:pPr>
        <w:pStyle w:val="Caption"/>
        <w:keepNext/>
      </w:pPr>
      <w:bookmarkStart w:id="57" w:name="_Toc133756377"/>
      <w:r w:rsidRPr="00634AD5">
        <w:rPr>
          <w:rFonts w:ascii="Times New Roman" w:hAnsi="Times New Roman" w:cs="Times New Roman"/>
          <w:b/>
          <w:bCs/>
          <w:i w:val="0"/>
          <w:iCs w:val="0"/>
          <w:color w:val="auto"/>
          <w:sz w:val="24"/>
          <w:szCs w:val="24"/>
        </w:rPr>
        <w:lastRenderedPageBreak/>
        <w:t xml:space="preserve">Table </w:t>
      </w:r>
      <w:r w:rsidRPr="00634AD5">
        <w:rPr>
          <w:rFonts w:ascii="Times New Roman" w:hAnsi="Times New Roman" w:cs="Times New Roman"/>
          <w:b/>
          <w:bCs/>
          <w:i w:val="0"/>
          <w:iCs w:val="0"/>
          <w:color w:val="auto"/>
          <w:sz w:val="24"/>
          <w:szCs w:val="24"/>
        </w:rPr>
        <w:fldChar w:fldCharType="begin"/>
      </w:r>
      <w:r w:rsidRPr="00634AD5">
        <w:rPr>
          <w:rFonts w:ascii="Times New Roman" w:hAnsi="Times New Roman" w:cs="Times New Roman"/>
          <w:b/>
          <w:bCs/>
          <w:i w:val="0"/>
          <w:iCs w:val="0"/>
          <w:color w:val="auto"/>
          <w:sz w:val="24"/>
          <w:szCs w:val="24"/>
        </w:rPr>
        <w:instrText xml:space="preserve"> SEQ Table \* ARABIC </w:instrText>
      </w:r>
      <w:r w:rsidRPr="00634AD5">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6</w:t>
      </w:r>
      <w:r w:rsidRPr="00634AD5">
        <w:rPr>
          <w:rFonts w:ascii="Times New Roman" w:hAnsi="Times New Roman" w:cs="Times New Roman"/>
          <w:b/>
          <w:bCs/>
          <w:i w:val="0"/>
          <w:iCs w:val="0"/>
          <w:color w:val="auto"/>
          <w:sz w:val="24"/>
          <w:szCs w:val="24"/>
        </w:rPr>
        <w:fldChar w:fldCharType="end"/>
      </w:r>
      <w:r>
        <w:t xml:space="preserve"> </w:t>
      </w:r>
      <w:r w:rsidRPr="00611D31">
        <w:rPr>
          <w:rFonts w:ascii="Times New Roman" w:hAnsi="Times New Roman" w:cs="Times New Roman"/>
          <w:i w:val="0"/>
          <w:iCs w:val="0"/>
          <w:color w:val="auto"/>
          <w:sz w:val="24"/>
          <w:szCs w:val="24"/>
        </w:rPr>
        <w:t xml:space="preserve">Preliminary Solar System </w:t>
      </w:r>
      <w:r w:rsidRPr="00634AD5">
        <w:rPr>
          <w:rFonts w:ascii="Times New Roman" w:hAnsi="Times New Roman" w:cs="Times New Roman"/>
          <w:i w:val="0"/>
          <w:iCs w:val="0"/>
          <w:color w:val="auto"/>
          <w:sz w:val="24"/>
          <w:szCs w:val="24"/>
        </w:rPr>
        <w:t xml:space="preserve">Cost. Source: </w:t>
      </w:r>
      <w:r w:rsidRPr="00634AD5">
        <w:rPr>
          <w:rFonts w:ascii="Times New Roman" w:hAnsi="Times New Roman" w:cs="Times New Roman"/>
          <w:i w:val="0"/>
          <w:iCs w:val="0"/>
          <w:color w:val="auto"/>
          <w:sz w:val="24"/>
          <w:szCs w:val="24"/>
        </w:rPr>
        <w:fldChar w:fldCharType="begin"/>
      </w:r>
      <w:r w:rsidRPr="00634AD5">
        <w:rPr>
          <w:rFonts w:ascii="Times New Roman" w:hAnsi="Times New Roman" w:cs="Times New Roman"/>
          <w:i w:val="0"/>
          <w:iCs w:val="0"/>
          <w:color w:val="auto"/>
          <w:sz w:val="24"/>
          <w:szCs w:val="24"/>
        </w:rPr>
        <w:instrText xml:space="preserve"> ADDIN ZOTERO_ITEM CSL_CITATION {"citationID":"nA3vetTQ","properties":{"formattedCitation":"(Hefner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Pr="00634AD5">
        <w:rPr>
          <w:rFonts w:ascii="Times New Roman" w:hAnsi="Times New Roman" w:cs="Times New Roman"/>
          <w:i w:val="0"/>
          <w:iCs w:val="0"/>
          <w:color w:val="auto"/>
          <w:sz w:val="24"/>
          <w:szCs w:val="24"/>
        </w:rPr>
        <w:fldChar w:fldCharType="separate"/>
      </w:r>
      <w:r w:rsidRPr="00634AD5">
        <w:rPr>
          <w:rFonts w:ascii="Times New Roman" w:hAnsi="Times New Roman" w:cs="Times New Roman"/>
          <w:i w:val="0"/>
          <w:iCs w:val="0"/>
          <w:color w:val="auto"/>
          <w:sz w:val="24"/>
          <w:szCs w:val="24"/>
        </w:rPr>
        <w:t xml:space="preserve">Hefner and Robbie </w:t>
      </w:r>
      <w:r w:rsidR="00F33814">
        <w:rPr>
          <w:rFonts w:ascii="Times New Roman" w:hAnsi="Times New Roman" w:cs="Times New Roman"/>
          <w:i w:val="0"/>
          <w:iCs w:val="0"/>
          <w:color w:val="auto"/>
          <w:sz w:val="24"/>
          <w:szCs w:val="24"/>
        </w:rPr>
        <w:t>(</w:t>
      </w:r>
      <w:r w:rsidRPr="00634AD5">
        <w:rPr>
          <w:rFonts w:ascii="Times New Roman" w:hAnsi="Times New Roman" w:cs="Times New Roman"/>
          <w:i w:val="0"/>
          <w:iCs w:val="0"/>
          <w:color w:val="auto"/>
          <w:sz w:val="24"/>
          <w:szCs w:val="24"/>
        </w:rPr>
        <w:t>2021)</w:t>
      </w:r>
      <w:bookmarkEnd w:id="57"/>
      <w:r w:rsidRPr="00634AD5">
        <w:rPr>
          <w:rFonts w:ascii="Times New Roman" w:hAnsi="Times New Roman" w:cs="Times New Roman"/>
          <w:i w:val="0"/>
          <w:iCs w:val="0"/>
          <w:color w:val="auto"/>
          <w:sz w:val="24"/>
          <w:szCs w:val="24"/>
        </w:rPr>
        <w:fldChar w:fldCharType="end"/>
      </w:r>
    </w:p>
    <w:tbl>
      <w:tblPr>
        <w:tblW w:w="8720" w:type="dxa"/>
        <w:jc w:val="center"/>
        <w:tblCellMar>
          <w:top w:w="15" w:type="dxa"/>
          <w:left w:w="15" w:type="dxa"/>
          <w:bottom w:w="15" w:type="dxa"/>
          <w:right w:w="15" w:type="dxa"/>
        </w:tblCellMar>
        <w:tblLook w:val="04A0" w:firstRow="1" w:lastRow="0" w:firstColumn="1" w:lastColumn="0" w:noHBand="0" w:noVBand="1"/>
      </w:tblPr>
      <w:tblGrid>
        <w:gridCol w:w="1686"/>
        <w:gridCol w:w="2560"/>
        <w:gridCol w:w="2111"/>
        <w:gridCol w:w="2363"/>
      </w:tblGrid>
      <w:tr w:rsidR="00DF3A9D" w:rsidRPr="00C9222F" w14:paraId="0731D86C" w14:textId="77777777" w:rsidTr="001B5E51">
        <w:trPr>
          <w:jc w:val="center"/>
        </w:trPr>
        <w:tc>
          <w:tcPr>
            <w:tcW w:w="1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71628" w14:textId="77777777" w:rsidR="00DF3A9D" w:rsidRPr="00C9222F" w:rsidRDefault="00DF3A9D" w:rsidP="0042745C">
            <w:pPr>
              <w:spacing w:after="0" w:line="240" w:lineRule="auto"/>
              <w:jc w:val="center"/>
              <w:rPr>
                <w:rFonts w:ascii="Times New Roman" w:eastAsia="Times New Roman" w:hAnsi="Times New Roman" w:cs="Times New Roman"/>
                <w:b/>
                <w:bCs/>
                <w:sz w:val="24"/>
                <w:szCs w:val="24"/>
              </w:rPr>
            </w:pPr>
            <w:r w:rsidRPr="00C9222F">
              <w:rPr>
                <w:rFonts w:ascii="Times New Roman" w:eastAsia="Times New Roman" w:hAnsi="Times New Roman" w:cs="Times New Roman"/>
                <w:b/>
                <w:bCs/>
                <w:color w:val="000000"/>
                <w:sz w:val="24"/>
                <w:szCs w:val="24"/>
              </w:rPr>
              <w:t>Estimated Size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99DBA" w14:textId="77777777" w:rsidR="00DF3A9D" w:rsidRPr="00C9222F" w:rsidRDefault="00DF3A9D" w:rsidP="0042745C">
            <w:pPr>
              <w:spacing w:after="0" w:line="240" w:lineRule="auto"/>
              <w:jc w:val="center"/>
              <w:rPr>
                <w:rFonts w:ascii="Times New Roman" w:eastAsia="Times New Roman" w:hAnsi="Times New Roman" w:cs="Times New Roman"/>
                <w:b/>
                <w:bCs/>
                <w:sz w:val="24"/>
                <w:szCs w:val="24"/>
              </w:rPr>
            </w:pPr>
            <w:r w:rsidRPr="00C9222F">
              <w:rPr>
                <w:rFonts w:ascii="Times New Roman" w:eastAsia="Times New Roman" w:hAnsi="Times New Roman" w:cs="Times New Roman"/>
                <w:b/>
                <w:bCs/>
                <w:color w:val="000000"/>
                <w:sz w:val="24"/>
                <w:szCs w:val="24"/>
              </w:rPr>
              <w:t>Estimated Output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4ADF4" w14:textId="77777777" w:rsidR="00DF3A9D" w:rsidRPr="00C9222F" w:rsidRDefault="00DF3A9D" w:rsidP="0042745C">
            <w:pPr>
              <w:spacing w:after="0" w:line="240" w:lineRule="auto"/>
              <w:jc w:val="center"/>
              <w:rPr>
                <w:rFonts w:ascii="Times New Roman" w:eastAsia="Times New Roman" w:hAnsi="Times New Roman" w:cs="Times New Roman"/>
                <w:b/>
                <w:bCs/>
                <w:sz w:val="24"/>
                <w:szCs w:val="24"/>
              </w:rPr>
            </w:pPr>
            <w:r w:rsidRPr="00C9222F">
              <w:rPr>
                <w:rFonts w:ascii="Times New Roman" w:eastAsia="Times New Roman" w:hAnsi="Times New Roman" w:cs="Times New Roman"/>
                <w:b/>
                <w:bCs/>
                <w:color w:val="000000"/>
                <w:sz w:val="24"/>
                <w:szCs w:val="24"/>
              </w:rPr>
              <w:t>Installed Costs</w:t>
            </w:r>
          </w:p>
        </w:tc>
        <w:tc>
          <w:tcPr>
            <w:tcW w:w="23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2569E" w14:textId="77777777" w:rsidR="00DF3A9D" w:rsidRPr="00C9222F" w:rsidRDefault="00DF3A9D" w:rsidP="0042745C">
            <w:pPr>
              <w:spacing w:after="0" w:line="240" w:lineRule="auto"/>
              <w:jc w:val="center"/>
              <w:rPr>
                <w:rFonts w:ascii="Times New Roman" w:eastAsia="Times New Roman" w:hAnsi="Times New Roman" w:cs="Times New Roman"/>
                <w:b/>
                <w:bCs/>
                <w:sz w:val="24"/>
                <w:szCs w:val="24"/>
              </w:rPr>
            </w:pPr>
            <w:r w:rsidRPr="00C9222F">
              <w:rPr>
                <w:rFonts w:ascii="Times New Roman" w:eastAsia="Times New Roman" w:hAnsi="Times New Roman" w:cs="Times New Roman"/>
                <w:b/>
                <w:bCs/>
                <w:color w:val="000000"/>
                <w:sz w:val="24"/>
                <w:szCs w:val="24"/>
              </w:rPr>
              <w:t>Annual O&amp;M Costs</w:t>
            </w:r>
          </w:p>
        </w:tc>
      </w:tr>
      <w:tr w:rsidR="00DF3A9D" w:rsidRPr="00C9222F" w14:paraId="06014288" w14:textId="77777777" w:rsidTr="001B5E51">
        <w:trPr>
          <w:jc w:val="center"/>
        </w:trPr>
        <w:tc>
          <w:tcPr>
            <w:tcW w:w="1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865BA" w14:textId="77777777" w:rsidR="00DF3A9D" w:rsidRPr="00C9222F" w:rsidRDefault="00DF3A9D" w:rsidP="0042745C">
            <w:pPr>
              <w:spacing w:after="0" w:line="240" w:lineRule="auto"/>
              <w:rPr>
                <w:rFonts w:ascii="Times New Roman" w:eastAsia="Times New Roman" w:hAnsi="Times New Roman" w:cs="Times New Roman"/>
                <w:sz w:val="24"/>
                <w:szCs w:val="24"/>
              </w:rPr>
            </w:pPr>
            <w:r w:rsidRPr="00C9222F">
              <w:rPr>
                <w:rFonts w:ascii="Times New Roman" w:eastAsia="Times New Roman" w:hAnsi="Times New Roman" w:cs="Times New Roman"/>
                <w:color w:val="000000"/>
                <w:sz w:val="24"/>
                <w:szCs w:val="24"/>
              </w:rPr>
              <w:t>5 MW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356C7" w14:textId="77777777" w:rsidR="00DF3A9D" w:rsidRPr="00C9222F" w:rsidRDefault="00DF3A9D" w:rsidP="0042745C">
            <w:pPr>
              <w:spacing w:after="0" w:line="240" w:lineRule="auto"/>
              <w:rPr>
                <w:rFonts w:ascii="Times New Roman" w:eastAsia="Times New Roman" w:hAnsi="Times New Roman" w:cs="Times New Roman"/>
                <w:sz w:val="24"/>
                <w:szCs w:val="24"/>
              </w:rPr>
            </w:pPr>
            <w:r w:rsidRPr="00C9222F">
              <w:rPr>
                <w:rFonts w:ascii="Times New Roman" w:eastAsia="Times New Roman" w:hAnsi="Times New Roman" w:cs="Times New Roman"/>
                <w:color w:val="000000"/>
                <w:sz w:val="24"/>
                <w:szCs w:val="24"/>
              </w:rPr>
              <w:t>7,180,000 kWh/year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4F1B4" w14:textId="77777777" w:rsidR="00DF3A9D" w:rsidRPr="00C9222F" w:rsidRDefault="00DF3A9D" w:rsidP="0042745C">
            <w:pPr>
              <w:spacing w:after="0" w:line="240" w:lineRule="auto"/>
              <w:rPr>
                <w:rFonts w:ascii="Times New Roman" w:eastAsia="Times New Roman" w:hAnsi="Times New Roman" w:cs="Times New Roman"/>
                <w:sz w:val="24"/>
                <w:szCs w:val="24"/>
              </w:rPr>
            </w:pPr>
            <w:r w:rsidRPr="00C9222F">
              <w:rPr>
                <w:rFonts w:ascii="Times New Roman" w:eastAsia="Times New Roman" w:hAnsi="Times New Roman" w:cs="Times New Roman"/>
                <w:color w:val="000000"/>
                <w:sz w:val="24"/>
                <w:szCs w:val="24"/>
              </w:rPr>
              <w:t>$10M - $12.5 M</w:t>
            </w:r>
          </w:p>
        </w:tc>
        <w:tc>
          <w:tcPr>
            <w:tcW w:w="23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93EF7" w14:textId="77777777" w:rsidR="00DF3A9D" w:rsidRPr="00C9222F" w:rsidRDefault="00DF3A9D" w:rsidP="0042745C">
            <w:pPr>
              <w:spacing w:after="0" w:line="240" w:lineRule="auto"/>
              <w:rPr>
                <w:rFonts w:ascii="Times New Roman" w:eastAsia="Times New Roman" w:hAnsi="Times New Roman" w:cs="Times New Roman"/>
                <w:sz w:val="24"/>
                <w:szCs w:val="24"/>
              </w:rPr>
            </w:pPr>
            <w:r w:rsidRPr="00C9222F">
              <w:rPr>
                <w:rFonts w:ascii="Times New Roman" w:eastAsia="Times New Roman" w:hAnsi="Times New Roman" w:cs="Times New Roman"/>
                <w:color w:val="000000"/>
                <w:sz w:val="24"/>
                <w:szCs w:val="24"/>
              </w:rPr>
              <w:t>$50K - $75K</w:t>
            </w:r>
          </w:p>
        </w:tc>
      </w:tr>
    </w:tbl>
    <w:p w14:paraId="796202BE" w14:textId="77777777" w:rsidR="00DF3A9D" w:rsidRDefault="00DF3A9D" w:rsidP="00DF3A9D">
      <w:pPr>
        <w:pStyle w:val="NormalWeb"/>
        <w:spacing w:before="0" w:beforeAutospacing="0" w:after="0" w:afterAutospacing="0" w:line="480" w:lineRule="auto"/>
        <w:jc w:val="center"/>
        <w:rPr>
          <w:color w:val="000000"/>
        </w:rPr>
      </w:pPr>
    </w:p>
    <w:p w14:paraId="40101AB9" w14:textId="56BC82F3" w:rsidR="00DF3A9D" w:rsidRPr="00EB7A4B" w:rsidRDefault="00DF3A9D" w:rsidP="00DF3A9D">
      <w:pPr>
        <w:spacing w:line="480" w:lineRule="auto"/>
        <w:jc w:val="both"/>
        <w:rPr>
          <w:rFonts w:ascii="Times New Roman" w:hAnsi="Times New Roman" w:cs="Times New Roman"/>
          <w:sz w:val="24"/>
          <w:szCs w:val="24"/>
          <w:shd w:val="clear" w:color="auto" w:fill="FFFFFF"/>
        </w:rPr>
      </w:pPr>
      <w:r w:rsidRPr="00FA369B">
        <w:rPr>
          <w:rFonts w:ascii="Times New Roman" w:hAnsi="Times New Roman" w:cs="Times New Roman"/>
          <w:color w:val="000000"/>
          <w:sz w:val="24"/>
          <w:szCs w:val="24"/>
        </w:rPr>
        <w:t>While it can be relatively expensive to install, there are programs which could make it more feasible. One of these is the EPA’s Brightfields program.</w:t>
      </w:r>
      <w:r>
        <w:rPr>
          <w:rFonts w:ascii="Times New Roman" w:hAnsi="Times New Roman" w:cs="Times New Roman"/>
          <w:color w:val="000000"/>
          <w:sz w:val="24"/>
          <w:szCs w:val="24"/>
        </w:rPr>
        <w:t xml:space="preserve"> </w:t>
      </w:r>
      <w:r w:rsidRPr="00FA369B">
        <w:rPr>
          <w:rStyle w:val="eop"/>
          <w:rFonts w:ascii="Times New Roman" w:hAnsi="Times New Roman" w:cs="Times New Roman"/>
          <w:sz w:val="24"/>
          <w:szCs w:val="24"/>
        </w:rPr>
        <w:t>Brightfields are meant to, “</w:t>
      </w:r>
      <w:r w:rsidRPr="00FA369B">
        <w:rPr>
          <w:rFonts w:ascii="Times New Roman" w:hAnsi="Times New Roman" w:cs="Times New Roman"/>
          <w:sz w:val="24"/>
          <w:szCs w:val="24"/>
          <w:shd w:val="clear" w:color="auto" w:fill="FFFFFF"/>
        </w:rPr>
        <w:t>encourage productive use of brownfields and advance the use of clean and climate-friendly</w:t>
      </w:r>
      <w:r w:rsidRPr="006D4BE2">
        <w:rPr>
          <w:rFonts w:ascii="Times New Roman" w:hAnsi="Times New Roman" w:cs="Times New Roman"/>
          <w:sz w:val="24"/>
          <w:szCs w:val="24"/>
          <w:shd w:val="clear" w:color="auto" w:fill="FFFFFF"/>
        </w:rPr>
        <w:t xml:space="preserve"> energy technologies,</w:t>
      </w:r>
      <w:r>
        <w:rPr>
          <w:rFonts w:ascii="Times New Roman" w:hAnsi="Times New Roman" w:cs="Times New Roman"/>
          <w:sz w:val="24"/>
          <w:szCs w:val="24"/>
          <w:shd w:val="clear" w:color="auto" w:fill="FFFFFF"/>
        </w:rPr>
        <w:t xml:space="preserve"> and</w:t>
      </w:r>
      <w:r w:rsidRPr="006D4BE2">
        <w:rPr>
          <w:rFonts w:ascii="Times New Roman" w:hAnsi="Times New Roman" w:cs="Times New Roman"/>
          <w:sz w:val="24"/>
          <w:szCs w:val="24"/>
          <w:shd w:val="clear" w:color="auto" w:fill="FFFFFF"/>
        </w:rPr>
        <w:t xml:space="preserve"> the Department of Energy is working with local governments and industry to link solar energy technologies to brownfields redevelopment</w:t>
      </w:r>
      <w:r>
        <w:rPr>
          <w:rFonts w:ascii="Times New Roman" w:hAnsi="Times New Roman" w:cs="Times New Roman"/>
          <w:sz w:val="24"/>
          <w:szCs w:val="24"/>
          <w:shd w:val="clear" w:color="auto" w:fill="FFFFFF"/>
        </w:rPr>
        <w:t xml:space="preserve">” </w:t>
      </w:r>
      <w:r w:rsidR="005B2CE4">
        <w:rPr>
          <w:rFonts w:ascii="Times New Roman" w:hAnsi="Times New Roman" w:cs="Times New Roman"/>
          <w:sz w:val="24"/>
          <w:szCs w:val="24"/>
          <w:shd w:val="clear" w:color="auto" w:fill="FFFFFF"/>
        </w:rPr>
        <w:fldChar w:fldCharType="begin"/>
      </w:r>
      <w:r w:rsidR="005B2CE4">
        <w:rPr>
          <w:rFonts w:ascii="Times New Roman" w:hAnsi="Times New Roman" w:cs="Times New Roman"/>
          <w:sz w:val="24"/>
          <w:szCs w:val="24"/>
          <w:shd w:val="clear" w:color="auto" w:fill="FFFFFF"/>
        </w:rPr>
        <w:instrText xml:space="preserve"> ADDIN ZOTERO_ITEM CSL_CITATION {"citationID":"UYYtcUil","properties":{"formattedCitation":"(US EPA 2012)","plainCitation":"(US EPA 2012)","noteIndex":0},"citationItems":[{"id":557,"uris":["http://zotero.org/users/8815485/items/VH6FJG8J"],"itemData":{"id":557,"type":"webpage","title":"Brightfields Initiative | DOE | Catalog of Environmental Programs 2012","URL":"https://archive.epa.gov/oig/catalog/web/html/141.html","author":[{"family":"US EPA","given":""}],"accessed":{"date-parts":[["2023",4,5]]},"issued":{"date-parts":[["2012"]]}}}],"schema":"https://github.com/citation-style-language/schema/raw/master/csl-citation.json"} </w:instrText>
      </w:r>
      <w:r w:rsidR="005B2CE4">
        <w:rPr>
          <w:rFonts w:ascii="Times New Roman" w:hAnsi="Times New Roman" w:cs="Times New Roman"/>
          <w:sz w:val="24"/>
          <w:szCs w:val="24"/>
          <w:shd w:val="clear" w:color="auto" w:fill="FFFFFF"/>
        </w:rPr>
        <w:fldChar w:fldCharType="separate"/>
      </w:r>
      <w:r w:rsidR="005B2CE4" w:rsidRPr="005B2CE4">
        <w:rPr>
          <w:rFonts w:ascii="Times New Roman" w:hAnsi="Times New Roman" w:cs="Times New Roman"/>
          <w:sz w:val="24"/>
        </w:rPr>
        <w:t xml:space="preserve">US EPA </w:t>
      </w:r>
      <w:r w:rsidR="00F33814">
        <w:rPr>
          <w:rFonts w:ascii="Times New Roman" w:hAnsi="Times New Roman" w:cs="Times New Roman"/>
          <w:sz w:val="24"/>
        </w:rPr>
        <w:t>(</w:t>
      </w:r>
      <w:r w:rsidR="005B2CE4" w:rsidRPr="005B2CE4">
        <w:rPr>
          <w:rFonts w:ascii="Times New Roman" w:hAnsi="Times New Roman" w:cs="Times New Roman"/>
          <w:sz w:val="24"/>
        </w:rPr>
        <w:t>2012)</w:t>
      </w:r>
      <w:r w:rsidR="005B2CE4">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r>
        <w:rPr>
          <w:rStyle w:val="eop"/>
          <w:rFonts w:ascii="Times New Roman" w:hAnsi="Times New Roman" w:cs="Times New Roman"/>
          <w:sz w:val="24"/>
          <w:szCs w:val="24"/>
        </w:rPr>
        <w:t>Brightfields have been implemented at former factory sites across the country and a</w:t>
      </w:r>
      <w:r>
        <w:rPr>
          <w:rFonts w:ascii="Times New Roman" w:hAnsi="Times New Roman" w:cs="Times New Roman"/>
          <w:sz w:val="24"/>
          <w:szCs w:val="24"/>
          <w:shd w:val="clear" w:color="auto" w:fill="FFFFFF"/>
        </w:rPr>
        <w:t>re an excellent solution to the issue of how to repurpose a brownfield site for good. In Miami, a solar farm at B.F. Goodrich would not only create desperately needed jobs</w:t>
      </w:r>
      <w:r w:rsidRPr="00EB7A4B">
        <w:rPr>
          <w:rFonts w:ascii="Times New Roman" w:hAnsi="Times New Roman" w:cs="Times New Roman"/>
          <w:sz w:val="24"/>
          <w:szCs w:val="24"/>
          <w:shd w:val="clear" w:color="auto" w:fill="FFFFFF"/>
        </w:rPr>
        <w:t xml:space="preserve"> (technicians would</w:t>
      </w:r>
      <w:r>
        <w:rPr>
          <w:rFonts w:ascii="Times New Roman" w:hAnsi="Times New Roman" w:cs="Times New Roman"/>
          <w:sz w:val="24"/>
          <w:szCs w:val="24"/>
          <w:shd w:val="clear" w:color="auto" w:fill="FFFFFF"/>
        </w:rPr>
        <w:t xml:space="preserve"> be needed to install and maintain the panels</w:t>
      </w:r>
      <w:r w:rsidRPr="00EB7A4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EB7A4B">
        <w:rPr>
          <w:rFonts w:ascii="Times New Roman" w:hAnsi="Times New Roman" w:cs="Times New Roman"/>
          <w:sz w:val="24"/>
          <w:szCs w:val="24"/>
          <w:shd w:val="clear" w:color="auto" w:fill="FFFFFF"/>
        </w:rPr>
        <w:t xml:space="preserve"> but it would be a clean source of energy</w:t>
      </w:r>
      <w:r>
        <w:rPr>
          <w:rFonts w:ascii="Times New Roman" w:hAnsi="Times New Roman" w:cs="Times New Roman"/>
          <w:sz w:val="24"/>
          <w:szCs w:val="24"/>
          <w:shd w:val="clear" w:color="auto" w:fill="FFFFFF"/>
        </w:rPr>
        <w:t xml:space="preserve"> and economic growth</w:t>
      </w:r>
      <w:r w:rsidRPr="00EB7A4B">
        <w:rPr>
          <w:rFonts w:ascii="Times New Roman" w:hAnsi="Times New Roman" w:cs="Times New Roman"/>
          <w:sz w:val="24"/>
          <w:szCs w:val="24"/>
          <w:shd w:val="clear" w:color="auto" w:fill="FFFFFF"/>
        </w:rPr>
        <w:t xml:space="preserve"> for the county.</w:t>
      </w:r>
    </w:p>
    <w:p w14:paraId="03C8F5B9" w14:textId="3E6F580E" w:rsidR="003C32C3" w:rsidRDefault="00DF3A9D" w:rsidP="005321F6">
      <w:pPr>
        <w:pStyle w:val="NormalWeb"/>
        <w:spacing w:before="0" w:beforeAutospacing="0" w:after="0" w:afterAutospacing="0" w:line="480" w:lineRule="auto"/>
        <w:ind w:firstLine="720"/>
        <w:jc w:val="both"/>
        <w:rPr>
          <w:color w:val="000000"/>
        </w:rPr>
      </w:pPr>
      <w:r>
        <w:rPr>
          <w:color w:val="000000"/>
        </w:rPr>
        <w:t>In 2019, Miami was also named one of Oklahoma’s 119 Opportunity Zones (</w:t>
      </w:r>
      <w:r w:rsidRPr="003C32C3">
        <w:rPr>
          <w:b/>
          <w:bCs/>
          <w:i/>
          <w:iCs/>
          <w:color w:val="000000"/>
        </w:rPr>
        <w:t>Figure 1</w:t>
      </w:r>
      <w:r w:rsidR="003C32C3" w:rsidRPr="003C32C3">
        <w:rPr>
          <w:b/>
          <w:bCs/>
          <w:i/>
          <w:iCs/>
          <w:color w:val="000000"/>
        </w:rPr>
        <w:t>0</w:t>
      </w:r>
      <w:r>
        <w:rPr>
          <w:color w:val="000000"/>
        </w:rPr>
        <w:t xml:space="preserve">). </w:t>
      </w:r>
    </w:p>
    <w:p w14:paraId="32DB9BB7" w14:textId="47975481" w:rsidR="00BF6DF9" w:rsidRDefault="003C32C3" w:rsidP="00BF6DF9">
      <w:pPr>
        <w:pStyle w:val="NormalWeb"/>
        <w:keepNext/>
        <w:spacing w:before="0" w:beforeAutospacing="0" w:after="0" w:afterAutospacing="0"/>
        <w:ind w:firstLine="720"/>
        <w:jc w:val="center"/>
      </w:pPr>
      <w:r>
        <w:rPr>
          <w:b/>
          <w:bCs/>
          <w:noProof/>
          <w:color w:val="000000"/>
          <w:sz w:val="40"/>
          <w:szCs w:val="40"/>
          <w:bdr w:val="none" w:sz="0" w:space="0" w:color="auto" w:frame="1"/>
        </w:rPr>
        <w:drawing>
          <wp:inline distT="0" distB="0" distL="0" distR="0" wp14:anchorId="2CD36097" wp14:editId="4CFFD19C">
            <wp:extent cx="4724400" cy="2444750"/>
            <wp:effectExtent l="0" t="0" r="0" b="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24400" cy="2444750"/>
                    </a:xfrm>
                    <a:prstGeom prst="rect">
                      <a:avLst/>
                    </a:prstGeom>
                    <a:noFill/>
                    <a:ln>
                      <a:noFill/>
                    </a:ln>
                  </pic:spPr>
                </pic:pic>
              </a:graphicData>
            </a:graphic>
          </wp:inline>
        </w:drawing>
      </w:r>
    </w:p>
    <w:p w14:paraId="0F15D0FF" w14:textId="0EA68C42" w:rsidR="007854DA" w:rsidRDefault="00BF6DF9" w:rsidP="00BF6DF9">
      <w:pPr>
        <w:pStyle w:val="Caption"/>
        <w:jc w:val="center"/>
        <w:rPr>
          <w:highlight w:val="yellow"/>
        </w:rPr>
      </w:pPr>
      <w:bookmarkStart w:id="58" w:name="_Toc133750437"/>
      <w:r w:rsidRPr="00433A95">
        <w:rPr>
          <w:rFonts w:ascii="Times New Roman" w:hAnsi="Times New Roman" w:cs="Times New Roman"/>
          <w:b/>
          <w:bCs/>
          <w:i w:val="0"/>
          <w:iCs w:val="0"/>
          <w:color w:val="auto"/>
          <w:sz w:val="24"/>
          <w:szCs w:val="24"/>
        </w:rPr>
        <w:t xml:space="preserve">Figure </w:t>
      </w:r>
      <w:r w:rsidRPr="00433A95">
        <w:rPr>
          <w:rFonts w:ascii="Times New Roman" w:hAnsi="Times New Roman" w:cs="Times New Roman"/>
          <w:b/>
          <w:bCs/>
          <w:i w:val="0"/>
          <w:iCs w:val="0"/>
          <w:color w:val="auto"/>
          <w:sz w:val="24"/>
          <w:szCs w:val="24"/>
        </w:rPr>
        <w:fldChar w:fldCharType="begin"/>
      </w:r>
      <w:r w:rsidRPr="00433A95">
        <w:rPr>
          <w:rFonts w:ascii="Times New Roman" w:hAnsi="Times New Roman" w:cs="Times New Roman"/>
          <w:b/>
          <w:bCs/>
          <w:i w:val="0"/>
          <w:iCs w:val="0"/>
          <w:color w:val="auto"/>
          <w:sz w:val="24"/>
          <w:szCs w:val="24"/>
        </w:rPr>
        <w:instrText xml:space="preserve"> SEQ Figure \* ARABIC </w:instrText>
      </w:r>
      <w:r w:rsidRPr="00433A95">
        <w:rPr>
          <w:rFonts w:ascii="Times New Roman" w:hAnsi="Times New Roman" w:cs="Times New Roman"/>
          <w:b/>
          <w:bCs/>
          <w:i w:val="0"/>
          <w:iCs w:val="0"/>
          <w:color w:val="auto"/>
          <w:sz w:val="24"/>
          <w:szCs w:val="24"/>
        </w:rPr>
        <w:fldChar w:fldCharType="separate"/>
      </w:r>
      <w:r w:rsidR="0099650E">
        <w:rPr>
          <w:rFonts w:ascii="Times New Roman" w:hAnsi="Times New Roman" w:cs="Times New Roman"/>
          <w:b/>
          <w:bCs/>
          <w:i w:val="0"/>
          <w:iCs w:val="0"/>
          <w:noProof/>
          <w:color w:val="auto"/>
          <w:sz w:val="24"/>
          <w:szCs w:val="24"/>
        </w:rPr>
        <w:t>18</w:t>
      </w:r>
      <w:r w:rsidRPr="00433A95">
        <w:rPr>
          <w:rFonts w:ascii="Times New Roman" w:hAnsi="Times New Roman" w:cs="Times New Roman"/>
          <w:b/>
          <w:bCs/>
          <w:i w:val="0"/>
          <w:iCs w:val="0"/>
          <w:color w:val="auto"/>
          <w:sz w:val="24"/>
          <w:szCs w:val="24"/>
        </w:rPr>
        <w:fldChar w:fldCharType="end"/>
      </w:r>
      <w:r>
        <w:t xml:space="preserve"> </w:t>
      </w:r>
      <w:r>
        <w:rPr>
          <w:rFonts w:ascii="Times New Roman" w:hAnsi="Times New Roman" w:cs="Times New Roman"/>
          <w:i w:val="0"/>
          <w:iCs w:val="0"/>
          <w:color w:val="000000" w:themeColor="text1"/>
          <w:sz w:val="24"/>
          <w:szCs w:val="24"/>
        </w:rPr>
        <w:t>Oklahoma 2019 Opportunity Zones.</w:t>
      </w:r>
      <w:r>
        <w:rPr>
          <w:rFonts w:ascii="Times New Roman" w:hAnsi="Times New Roman" w:cs="Times New Roman"/>
          <w:i w:val="0"/>
          <w:iCs w:val="0"/>
          <w:color w:val="auto"/>
          <w:sz w:val="24"/>
          <w:szCs w:val="24"/>
        </w:rPr>
        <w:br/>
      </w:r>
      <w:r w:rsidRPr="00996CD1">
        <w:rPr>
          <w:rFonts w:ascii="Times New Roman" w:hAnsi="Times New Roman" w:cs="Times New Roman"/>
          <w:i w:val="0"/>
          <w:color w:val="auto"/>
          <w:sz w:val="24"/>
          <w:szCs w:val="24"/>
        </w:rPr>
        <w:t xml:space="preserve">Source: </w:t>
      </w:r>
      <w:r>
        <w:rPr>
          <w:rFonts w:ascii="Times New Roman" w:hAnsi="Times New Roman" w:cs="Times New Roman"/>
          <w:i w:val="0"/>
          <w:color w:val="auto"/>
          <w:sz w:val="24"/>
          <w:szCs w:val="24"/>
        </w:rPr>
        <w:t xml:space="preserve">Rebecca Jim, </w:t>
      </w:r>
      <w:r w:rsidR="00F33814">
        <w:rPr>
          <w:rFonts w:ascii="Times New Roman" w:hAnsi="Times New Roman" w:cs="Times New Roman"/>
          <w:i w:val="0"/>
          <w:color w:val="auto"/>
          <w:sz w:val="24"/>
          <w:szCs w:val="24"/>
        </w:rPr>
        <w:t>(</w:t>
      </w:r>
      <w:r>
        <w:rPr>
          <w:rFonts w:ascii="Times New Roman" w:hAnsi="Times New Roman" w:cs="Times New Roman"/>
          <w:i w:val="0"/>
          <w:color w:val="auto"/>
          <w:sz w:val="24"/>
          <w:szCs w:val="24"/>
        </w:rPr>
        <w:t>2019)</w:t>
      </w:r>
      <w:bookmarkEnd w:id="58"/>
    </w:p>
    <w:p w14:paraId="44DE1408" w14:textId="30633750" w:rsidR="00DF3A9D" w:rsidRDefault="00DF3A9D" w:rsidP="005321F6">
      <w:pPr>
        <w:pStyle w:val="NormalWeb"/>
        <w:spacing w:before="0" w:beforeAutospacing="0" w:after="0" w:afterAutospacing="0" w:line="480" w:lineRule="auto"/>
        <w:jc w:val="both"/>
        <w:rPr>
          <w:color w:val="000000"/>
        </w:rPr>
      </w:pPr>
      <w:r>
        <w:rPr>
          <w:color w:val="000000"/>
        </w:rPr>
        <w:lastRenderedPageBreak/>
        <w:t xml:space="preserve">Opportunity zones are areas, “designed to stimulate long-term private investment in low-income urban and rural communities by allowing investors to realize significant federal tax benefits through investing capital gains in Qualified Opportunity Funds” </w:t>
      </w:r>
      <w:r w:rsidR="00C46DEA">
        <w:rPr>
          <w:color w:val="000000"/>
        </w:rPr>
        <w:fldChar w:fldCharType="begin"/>
      </w:r>
      <w:r w:rsidR="00C46DEA">
        <w:rPr>
          <w:color w:val="000000"/>
        </w:rPr>
        <w:instrText xml:space="preserve"> ADDIN ZOTERO_ITEM CSL_CITATION {"citationID":"UMg5f53W","properties":{"formattedCitation":"(Oklahoma Department of Commerce n.d.)","plainCitation":"(Oklahoma Department of Commerce n.d.)","noteIndex":0},"citationItems":[{"id":616,"uris":["http://zotero.org/users/8815485/items/FN5BVQMP"],"itemData":{"id":616,"type":"webpage","abstract":"Oklahoma’s OZs allow investors to realize significant federal tax benefits through investing capital gains in Qualified Opportunity Funds.","container-title":"Oklahoma Department of Commerce","language":"en-US","title":"Federal Opportunity Zones","URL":"https://www.okcommerce.gov/doing-business/business-relocation-expansion/incentives/federal-opportunity-zones/","author":[{"family":"Oklahoma Department of Commerce","given":""}],"accessed":{"date-parts":[["2023",4,7]]}}}],"schema":"https://github.com/citation-style-language/schema/raw/master/csl-citation.json"} </w:instrText>
      </w:r>
      <w:r w:rsidR="00C46DEA">
        <w:rPr>
          <w:color w:val="000000"/>
        </w:rPr>
        <w:fldChar w:fldCharType="separate"/>
      </w:r>
      <w:r w:rsidR="00C46DEA" w:rsidRPr="00C46DEA">
        <w:t xml:space="preserve">Oklahoma Department of Commerce </w:t>
      </w:r>
      <w:r w:rsidR="00F33814">
        <w:t>(</w:t>
      </w:r>
      <w:r w:rsidR="00C46DEA" w:rsidRPr="00C46DEA">
        <w:t>n.d.)</w:t>
      </w:r>
      <w:r w:rsidR="00C46DEA">
        <w:rPr>
          <w:color w:val="000000"/>
        </w:rPr>
        <w:fldChar w:fldCharType="end"/>
      </w:r>
      <w:r>
        <w:rPr>
          <w:color w:val="000000"/>
        </w:rPr>
        <w:t>. In other words, this program tries to attract industry and business to areas where it might be faltering. This is sometimes easier said than done. Dale Taylor mentioned that there was a company called Canoo who was trying to establish operations in the Miami area. However, “they’ve been talking about making a fortune, but it recently came out that they might not be able to make their first van before they go broke.” Besides the possibility of installing a solar farm, there are a few warehouses which can be rented out for storage on the site. Miami Warehouse is currently located there and when I made my trip up in October, I saw that they were in the process of fixing up the warehouses to use for local trucking companies.</w:t>
      </w:r>
    </w:p>
    <w:p w14:paraId="16B3552B" w14:textId="43EF356D" w:rsidR="00DF3A9D" w:rsidRPr="00F07D7B" w:rsidRDefault="00DF3A9D" w:rsidP="00DF3A9D">
      <w:pPr>
        <w:pStyle w:val="NormalWeb"/>
        <w:spacing w:before="0" w:beforeAutospacing="0" w:after="0" w:afterAutospacing="0" w:line="480" w:lineRule="auto"/>
        <w:jc w:val="both"/>
        <w:rPr>
          <w:color w:val="000000"/>
        </w:rPr>
      </w:pPr>
      <w:r w:rsidRPr="00F07D7B">
        <w:rPr>
          <w:color w:val="000000"/>
        </w:rPr>
        <w:tab/>
        <w:t xml:space="preserve">Regardless of whatever happens with the site, </w:t>
      </w:r>
      <w:r>
        <w:rPr>
          <w:color w:val="000000"/>
        </w:rPr>
        <w:t>any plan should include</w:t>
      </w:r>
      <w:r w:rsidRPr="00F07D7B">
        <w:rPr>
          <w:color w:val="000000"/>
        </w:rPr>
        <w:t xml:space="preserve"> the voices and desires of residents and what they would like to see the site </w:t>
      </w:r>
      <w:r>
        <w:rPr>
          <w:color w:val="000000"/>
        </w:rPr>
        <w:t xml:space="preserve">become. They have an intimate knowledge of what is and is not possible or wanted, and they can bring this to the table during discussions. The EPA spoke with residents and summarized their findings in the City of Miami Comprehensive Plan. When asked what they thought the community needed the most, many highlighted more jobs. As the report described, “residents view more jobs as central priorities. There is a desire for jobs that contribute to quality of life and enhance Miami’s sense of place. High quality jobs that pay a living wage are viewed as imperative to Miami’s long-term economic sustainability” </w:t>
      </w:r>
      <w:r w:rsidR="00D05E87">
        <w:rPr>
          <w:color w:val="000000"/>
        </w:rPr>
        <w:fldChar w:fldCharType="begin"/>
      </w:r>
      <w:r w:rsidR="00D05E87">
        <w:rPr>
          <w:color w:val="000000"/>
        </w:rPr>
        <w:instrText xml:space="preserve"> ADDIN ZOTERO_ITEM CSL_CITATION {"citationID":"pqcRkXug","properties":{"formattedCitation":"(Hefner and Robbie 2021)","plainCitation":"(Hefner and Robbie 2021)","noteIndex":0},"citationItems":[{"id":599,"uris":["http://zotero.org/users/8815485/items/535PBMZR"],"itemData":{"id":599,"type":"report","page":"1-29","title":"B.F. Goodrich Reuse Situation Assessment Report","author":[{"family":"Hefner","given":"Alisa"},{"family":"Robbie","given":"Matt"}],"issued":{"date-parts":[["2021",5,4]]}}}],"schema":"https://github.com/citation-style-language/schema/raw/master/csl-citation.json"} </w:instrText>
      </w:r>
      <w:r w:rsidR="00D05E87">
        <w:rPr>
          <w:color w:val="000000"/>
        </w:rPr>
        <w:fldChar w:fldCharType="separate"/>
      </w:r>
      <w:r w:rsidR="00D05E87" w:rsidRPr="00D05E87">
        <w:t xml:space="preserve">Hefner and Robbie </w:t>
      </w:r>
      <w:r w:rsidR="00F33814">
        <w:t>(</w:t>
      </w:r>
      <w:r w:rsidR="00D05E87" w:rsidRPr="00D05E87">
        <w:t>2021)</w:t>
      </w:r>
      <w:r w:rsidR="00D05E87">
        <w:rPr>
          <w:color w:val="000000"/>
        </w:rPr>
        <w:fldChar w:fldCharType="end"/>
      </w:r>
      <w:r>
        <w:rPr>
          <w:color w:val="000000"/>
        </w:rPr>
        <w:t>. The people I interviewed echoed this.</w:t>
      </w:r>
      <w:r w:rsidRPr="00F07D7B">
        <w:rPr>
          <w:color w:val="000000"/>
        </w:rPr>
        <w:t xml:space="preserve"> </w:t>
      </w:r>
      <w:r>
        <w:rPr>
          <w:color w:val="000000"/>
        </w:rPr>
        <w:t>Dale Taylor said, “o</w:t>
      </w:r>
      <w:r w:rsidRPr="00F07D7B">
        <w:rPr>
          <w:color w:val="000000"/>
        </w:rPr>
        <w:t>ur population's declined here, and I hate to say that. We need manufacturing jobs</w:t>
      </w:r>
      <w:r>
        <w:rPr>
          <w:color w:val="000000"/>
        </w:rPr>
        <w:t>.”</w:t>
      </w:r>
      <w:r w:rsidRPr="00F07D7B">
        <w:rPr>
          <w:color w:val="000000"/>
        </w:rPr>
        <w:t xml:space="preserve"> James Graves echoed this by saying, “I hope we get more jobs in here because if we don</w:t>
      </w:r>
      <w:r w:rsidR="00EF5BC0">
        <w:rPr>
          <w:color w:val="000000"/>
        </w:rPr>
        <w:t>’</w:t>
      </w:r>
      <w:r w:rsidRPr="00F07D7B">
        <w:rPr>
          <w:color w:val="000000"/>
        </w:rPr>
        <w:t>t, it</w:t>
      </w:r>
      <w:r w:rsidR="00EF5BC0">
        <w:rPr>
          <w:color w:val="000000"/>
        </w:rPr>
        <w:t>’</w:t>
      </w:r>
      <w:r w:rsidRPr="00F07D7B">
        <w:rPr>
          <w:color w:val="000000"/>
        </w:rPr>
        <w:t>s going to drive people away. That's what I</w:t>
      </w:r>
      <w:r w:rsidR="00EF5BC0">
        <w:rPr>
          <w:color w:val="000000"/>
        </w:rPr>
        <w:t>’</w:t>
      </w:r>
      <w:r w:rsidRPr="00F07D7B">
        <w:rPr>
          <w:color w:val="000000"/>
        </w:rPr>
        <w:t>m more concerned about than anything. We</w:t>
      </w:r>
      <w:r w:rsidR="00EF5BC0">
        <w:rPr>
          <w:color w:val="000000"/>
        </w:rPr>
        <w:t>’</w:t>
      </w:r>
      <w:r w:rsidRPr="00F07D7B">
        <w:rPr>
          <w:color w:val="000000"/>
        </w:rPr>
        <w:t xml:space="preserve">ve got to have jobs because </w:t>
      </w:r>
      <w:r w:rsidRPr="00F07D7B">
        <w:rPr>
          <w:color w:val="000000"/>
        </w:rPr>
        <w:lastRenderedPageBreak/>
        <w:t>we</w:t>
      </w:r>
      <w:r w:rsidR="00EF5BC0">
        <w:rPr>
          <w:color w:val="000000"/>
        </w:rPr>
        <w:t>’</w:t>
      </w:r>
      <w:r w:rsidRPr="00F07D7B">
        <w:rPr>
          <w:color w:val="000000"/>
        </w:rPr>
        <w:t>re losing our youth. They</w:t>
      </w:r>
      <w:r w:rsidR="00EF5BC0">
        <w:rPr>
          <w:color w:val="000000"/>
        </w:rPr>
        <w:t>’</w:t>
      </w:r>
      <w:r w:rsidRPr="00F07D7B">
        <w:rPr>
          <w:color w:val="000000"/>
        </w:rPr>
        <w:t>re having to go out to other places, other towns</w:t>
      </w:r>
      <w:r>
        <w:rPr>
          <w:color w:val="000000"/>
        </w:rPr>
        <w:t>.” If people leave for elsewhere, Miami loses out on that income and the population of the town will continue to decrease.</w:t>
      </w:r>
    </w:p>
    <w:p w14:paraId="78D7196D" w14:textId="77777777" w:rsidR="00DF3A9D" w:rsidRDefault="00DF3A9D" w:rsidP="00DF3A9D">
      <w:pPr>
        <w:pStyle w:val="NormalWeb"/>
        <w:spacing w:before="0" w:beforeAutospacing="0" w:after="0" w:afterAutospacing="0" w:line="480" w:lineRule="auto"/>
        <w:ind w:firstLine="720"/>
        <w:jc w:val="both"/>
        <w:rPr>
          <w:color w:val="000000"/>
        </w:rPr>
      </w:pPr>
      <w:r>
        <w:rPr>
          <w:color w:val="000000"/>
        </w:rPr>
        <w:t>The B.F. Goodrich Tire Factory has and continues to have a complex history with Miami and Ottawa County. During the course of several decades, it transitioned from being a leading economic engine to a source of environmental contamination and concern. For many, the factory was a part of everyday life. They worked there, were directly impacted by its pollution, or served the workers in Miami’s many businesses. The closure of the plant devastated the economy and caused lasting societal and environmental issues. While various remediation efforts have occurred, there is still much work to be done, and many are hoping that the new Brightfields initiative will prove to be the boost that Miami needs.</w:t>
      </w:r>
    </w:p>
    <w:p w14:paraId="6EF75D63" w14:textId="77777777" w:rsidR="00DF3A9D" w:rsidRPr="00920AC6" w:rsidRDefault="00DF3A9D" w:rsidP="00DF3A9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lang w:val="en"/>
        </w:rPr>
        <w:br w:type="page"/>
      </w:r>
    </w:p>
    <w:p w14:paraId="2D04DF8E" w14:textId="59EDD033" w:rsidR="00F47162" w:rsidRPr="00BC0248" w:rsidRDefault="00395069" w:rsidP="00E80DB8">
      <w:pPr>
        <w:pStyle w:val="Heading1"/>
        <w:numPr>
          <w:ilvl w:val="0"/>
          <w:numId w:val="20"/>
        </w:numPr>
        <w:spacing w:line="480" w:lineRule="auto"/>
        <w:rPr>
          <w:rFonts w:ascii="Times New Roman" w:hAnsi="Times New Roman" w:cs="Times New Roman"/>
          <w:b/>
          <w:color w:val="auto"/>
          <w:lang w:val="en"/>
        </w:rPr>
      </w:pPr>
      <w:bookmarkStart w:id="59" w:name="_Toc133486134"/>
      <w:r w:rsidRPr="00BC0248">
        <w:rPr>
          <w:rFonts w:ascii="Times New Roman" w:hAnsi="Times New Roman" w:cs="Times New Roman"/>
          <w:b/>
          <w:color w:val="auto"/>
          <w:lang w:val="en"/>
        </w:rPr>
        <w:lastRenderedPageBreak/>
        <w:t xml:space="preserve">Discussion and </w:t>
      </w:r>
      <w:r w:rsidR="00F47162" w:rsidRPr="00BC0248">
        <w:rPr>
          <w:rFonts w:ascii="Times New Roman" w:hAnsi="Times New Roman" w:cs="Times New Roman"/>
          <w:b/>
          <w:color w:val="auto"/>
          <w:lang w:val="en"/>
        </w:rPr>
        <w:t>Conclusions</w:t>
      </w:r>
      <w:bookmarkEnd w:id="59"/>
    </w:p>
    <w:p w14:paraId="26412A6A" w14:textId="0ED15E71" w:rsidR="00534926" w:rsidRDefault="00FC18FD" w:rsidP="00C81B4F">
      <w:pPr>
        <w:spacing w:line="480" w:lineRule="auto"/>
        <w:ind w:firstLine="72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This chapter discusses the key findings, implications, limitations, and possibilities for future research </w:t>
      </w:r>
      <w:r w:rsidR="007A0E38">
        <w:rPr>
          <w:rFonts w:ascii="Times New Roman" w:eastAsia="Times New Roman" w:hAnsi="Times New Roman" w:cs="Times New Roman"/>
          <w:color w:val="000000" w:themeColor="text1"/>
          <w:sz w:val="24"/>
          <w:szCs w:val="24"/>
          <w:lang w:val="en"/>
        </w:rPr>
        <w:t>that emerged during the course of this project. I begin by detailing the key findings of this project</w:t>
      </w:r>
      <w:r w:rsidR="00CB1216">
        <w:rPr>
          <w:rFonts w:ascii="Times New Roman" w:eastAsia="Times New Roman" w:hAnsi="Times New Roman" w:cs="Times New Roman"/>
          <w:color w:val="000000" w:themeColor="text1"/>
          <w:sz w:val="24"/>
          <w:szCs w:val="24"/>
          <w:lang w:val="en"/>
        </w:rPr>
        <w:t xml:space="preserve">. </w:t>
      </w:r>
      <w:r w:rsidR="00DB3358">
        <w:rPr>
          <w:rFonts w:ascii="Times New Roman" w:eastAsia="Times New Roman" w:hAnsi="Times New Roman" w:cs="Times New Roman"/>
          <w:color w:val="000000" w:themeColor="text1"/>
          <w:sz w:val="24"/>
          <w:szCs w:val="24"/>
          <w:lang w:val="en"/>
        </w:rPr>
        <w:t xml:space="preserve">I then move </w:t>
      </w:r>
      <w:r w:rsidR="00BB3DC1">
        <w:rPr>
          <w:rFonts w:ascii="Times New Roman" w:eastAsia="Times New Roman" w:hAnsi="Times New Roman" w:cs="Times New Roman"/>
          <w:color w:val="000000" w:themeColor="text1"/>
          <w:sz w:val="24"/>
          <w:szCs w:val="24"/>
          <w:lang w:val="en"/>
        </w:rPr>
        <w:t xml:space="preserve">on </w:t>
      </w:r>
      <w:r w:rsidR="00DB3358">
        <w:rPr>
          <w:rFonts w:ascii="Times New Roman" w:eastAsia="Times New Roman" w:hAnsi="Times New Roman" w:cs="Times New Roman"/>
          <w:color w:val="000000" w:themeColor="text1"/>
          <w:sz w:val="24"/>
          <w:szCs w:val="24"/>
          <w:lang w:val="en"/>
        </w:rPr>
        <w:t xml:space="preserve">to the implications </w:t>
      </w:r>
      <w:r w:rsidR="00376A62">
        <w:rPr>
          <w:rFonts w:ascii="Times New Roman" w:eastAsia="Times New Roman" w:hAnsi="Times New Roman" w:cs="Times New Roman"/>
          <w:color w:val="000000" w:themeColor="text1"/>
          <w:sz w:val="24"/>
          <w:szCs w:val="24"/>
          <w:lang w:val="en"/>
        </w:rPr>
        <w:t xml:space="preserve">of this research and highlight why the work I have done matters. </w:t>
      </w:r>
      <w:r w:rsidR="00EC1B0C">
        <w:rPr>
          <w:rFonts w:ascii="Times New Roman" w:eastAsia="Times New Roman" w:hAnsi="Times New Roman" w:cs="Times New Roman"/>
          <w:color w:val="000000" w:themeColor="text1"/>
          <w:sz w:val="24"/>
          <w:szCs w:val="24"/>
          <w:lang w:val="en"/>
        </w:rPr>
        <w:t xml:space="preserve">This work is important because no previous research has been conducted on the Miami B.F. Goodrich factory and because it showcases stories and </w:t>
      </w:r>
      <w:r w:rsidR="007C772A">
        <w:rPr>
          <w:rFonts w:ascii="Times New Roman" w:eastAsia="Times New Roman" w:hAnsi="Times New Roman" w:cs="Times New Roman"/>
          <w:color w:val="000000" w:themeColor="text1"/>
          <w:sz w:val="24"/>
          <w:szCs w:val="24"/>
          <w:lang w:val="en"/>
        </w:rPr>
        <w:t xml:space="preserve">items that have never been brought to light and have meaning in the community. </w:t>
      </w:r>
      <w:r w:rsidR="00B10D3A">
        <w:rPr>
          <w:rFonts w:ascii="Times New Roman" w:eastAsia="Times New Roman" w:hAnsi="Times New Roman" w:cs="Times New Roman"/>
          <w:color w:val="000000" w:themeColor="text1"/>
          <w:sz w:val="24"/>
          <w:szCs w:val="24"/>
          <w:lang w:val="en"/>
        </w:rPr>
        <w:t xml:space="preserve">I </w:t>
      </w:r>
      <w:r w:rsidR="00333F6A">
        <w:rPr>
          <w:rFonts w:ascii="Times New Roman" w:eastAsia="Times New Roman" w:hAnsi="Times New Roman" w:cs="Times New Roman"/>
          <w:color w:val="000000" w:themeColor="text1"/>
          <w:sz w:val="24"/>
          <w:szCs w:val="24"/>
          <w:lang w:val="en"/>
        </w:rPr>
        <w:t>next</w:t>
      </w:r>
      <w:r w:rsidR="00B10D3A">
        <w:rPr>
          <w:rFonts w:ascii="Times New Roman" w:eastAsia="Times New Roman" w:hAnsi="Times New Roman" w:cs="Times New Roman"/>
          <w:color w:val="000000" w:themeColor="text1"/>
          <w:sz w:val="24"/>
          <w:szCs w:val="24"/>
          <w:lang w:val="en"/>
        </w:rPr>
        <w:t xml:space="preserve"> discuss the limitations of the project and explain what </w:t>
      </w:r>
      <w:r w:rsidR="000F0A68">
        <w:rPr>
          <w:rFonts w:ascii="Times New Roman" w:eastAsia="Times New Roman" w:hAnsi="Times New Roman" w:cs="Times New Roman"/>
          <w:color w:val="000000" w:themeColor="text1"/>
          <w:sz w:val="24"/>
          <w:szCs w:val="24"/>
          <w:lang w:val="en"/>
        </w:rPr>
        <w:t xml:space="preserve">I would change or adjust if given the opportunity to conduct this research again. </w:t>
      </w:r>
      <w:r w:rsidR="00333F6A">
        <w:rPr>
          <w:rFonts w:ascii="Times New Roman" w:eastAsia="Times New Roman" w:hAnsi="Times New Roman" w:cs="Times New Roman"/>
          <w:color w:val="000000" w:themeColor="text1"/>
          <w:sz w:val="24"/>
          <w:szCs w:val="24"/>
          <w:lang w:val="en"/>
        </w:rPr>
        <w:t xml:space="preserve">Finally, </w:t>
      </w:r>
      <w:r w:rsidR="000F0A68">
        <w:rPr>
          <w:rFonts w:ascii="Times New Roman" w:eastAsia="Times New Roman" w:hAnsi="Times New Roman" w:cs="Times New Roman"/>
          <w:color w:val="000000" w:themeColor="text1"/>
          <w:sz w:val="24"/>
          <w:szCs w:val="24"/>
          <w:lang w:val="en"/>
        </w:rPr>
        <w:t xml:space="preserve">I end by discussing </w:t>
      </w:r>
      <w:r w:rsidR="00ED11F3">
        <w:rPr>
          <w:rFonts w:ascii="Times New Roman" w:eastAsia="Times New Roman" w:hAnsi="Times New Roman" w:cs="Times New Roman"/>
          <w:color w:val="000000" w:themeColor="text1"/>
          <w:sz w:val="24"/>
          <w:szCs w:val="24"/>
          <w:lang w:val="en"/>
        </w:rPr>
        <w:t>how</w:t>
      </w:r>
      <w:r w:rsidR="000F0A68">
        <w:rPr>
          <w:rFonts w:ascii="Times New Roman" w:eastAsia="Times New Roman" w:hAnsi="Times New Roman" w:cs="Times New Roman"/>
          <w:color w:val="000000" w:themeColor="text1"/>
          <w:sz w:val="24"/>
          <w:szCs w:val="24"/>
          <w:lang w:val="en"/>
        </w:rPr>
        <w:t xml:space="preserve"> I envision this research </w:t>
      </w:r>
      <w:r w:rsidR="00ED11F3">
        <w:rPr>
          <w:rFonts w:ascii="Times New Roman" w:eastAsia="Times New Roman" w:hAnsi="Times New Roman" w:cs="Times New Roman"/>
          <w:color w:val="000000" w:themeColor="text1"/>
          <w:sz w:val="24"/>
          <w:szCs w:val="24"/>
          <w:lang w:val="en"/>
        </w:rPr>
        <w:t>project</w:t>
      </w:r>
      <w:r w:rsidR="00006589">
        <w:rPr>
          <w:rFonts w:ascii="Times New Roman" w:eastAsia="Times New Roman" w:hAnsi="Times New Roman" w:cs="Times New Roman"/>
          <w:color w:val="000000" w:themeColor="text1"/>
          <w:sz w:val="24"/>
          <w:szCs w:val="24"/>
          <w:lang w:val="en"/>
        </w:rPr>
        <w:t xml:space="preserve"> continuing</w:t>
      </w:r>
      <w:r w:rsidR="00ED11F3">
        <w:rPr>
          <w:rFonts w:ascii="Times New Roman" w:eastAsia="Times New Roman" w:hAnsi="Times New Roman" w:cs="Times New Roman"/>
          <w:color w:val="000000" w:themeColor="text1"/>
          <w:sz w:val="24"/>
          <w:szCs w:val="24"/>
          <w:lang w:val="en"/>
        </w:rPr>
        <w:t xml:space="preserve"> in the future. </w:t>
      </w:r>
    </w:p>
    <w:p w14:paraId="50E53B06" w14:textId="66D26996" w:rsidR="00631564" w:rsidRPr="004D3399" w:rsidRDefault="006F4DDF" w:rsidP="004D3399">
      <w:pPr>
        <w:pStyle w:val="Heading2"/>
        <w:numPr>
          <w:ilvl w:val="1"/>
          <w:numId w:val="25"/>
        </w:numPr>
        <w:spacing w:line="480" w:lineRule="auto"/>
        <w:ind w:left="450"/>
        <w:rPr>
          <w:rFonts w:ascii="Times New Roman" w:hAnsi="Times New Roman" w:cs="Times New Roman"/>
          <w:b/>
          <w:color w:val="auto"/>
          <w:sz w:val="24"/>
          <w:szCs w:val="24"/>
        </w:rPr>
      </w:pPr>
      <w:bookmarkStart w:id="60" w:name="_Toc131661963"/>
      <w:bookmarkStart w:id="61" w:name="_Toc131663875"/>
      <w:bookmarkStart w:id="62" w:name="_Toc131663908"/>
      <w:bookmarkStart w:id="63" w:name="_Toc131672731"/>
      <w:bookmarkStart w:id="64" w:name="_Toc131677498"/>
      <w:bookmarkStart w:id="65" w:name="_Toc131677532"/>
      <w:bookmarkStart w:id="66" w:name="_Toc131681226"/>
      <w:bookmarkStart w:id="67" w:name="_Toc131681260"/>
      <w:bookmarkStart w:id="68" w:name="_Toc131694344"/>
      <w:bookmarkStart w:id="69" w:name="_Toc133486135"/>
      <w:bookmarkEnd w:id="60"/>
      <w:bookmarkEnd w:id="61"/>
      <w:bookmarkEnd w:id="62"/>
      <w:bookmarkEnd w:id="63"/>
      <w:bookmarkEnd w:id="64"/>
      <w:bookmarkEnd w:id="65"/>
      <w:bookmarkEnd w:id="66"/>
      <w:bookmarkEnd w:id="67"/>
      <w:bookmarkEnd w:id="68"/>
      <w:r w:rsidRPr="004D3399">
        <w:rPr>
          <w:rFonts w:ascii="Times New Roman" w:hAnsi="Times New Roman" w:cs="Times New Roman"/>
          <w:b/>
          <w:color w:val="auto"/>
          <w:sz w:val="24"/>
          <w:szCs w:val="24"/>
        </w:rPr>
        <w:t>Key Findin</w:t>
      </w:r>
      <w:r w:rsidR="00D96C3D" w:rsidRPr="004D3399">
        <w:rPr>
          <w:rFonts w:ascii="Times New Roman" w:hAnsi="Times New Roman" w:cs="Times New Roman"/>
          <w:b/>
          <w:color w:val="auto"/>
          <w:sz w:val="24"/>
          <w:szCs w:val="24"/>
        </w:rPr>
        <w:t>gs</w:t>
      </w:r>
      <w:bookmarkEnd w:id="69"/>
    </w:p>
    <w:p w14:paraId="0BAED4FA" w14:textId="6303D52A" w:rsidR="00771D3D" w:rsidRDefault="008B2E60" w:rsidP="00B85032">
      <w:pPr>
        <w:spacing w:line="480" w:lineRule="auto"/>
        <w:ind w:firstLine="720"/>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b/>
        <w:t>Conducting this research has bee</w:t>
      </w:r>
      <w:r w:rsidR="008A2DA9">
        <w:rPr>
          <w:rFonts w:ascii="Times New Roman" w:eastAsia="Times New Roman" w:hAnsi="Times New Roman" w:cs="Times New Roman"/>
          <w:color w:val="000000" w:themeColor="text1"/>
          <w:sz w:val="24"/>
          <w:szCs w:val="24"/>
          <w:lang w:val="en"/>
        </w:rPr>
        <w:t xml:space="preserve">n eye-opening for me in a number of different ways. I have been able to </w:t>
      </w:r>
      <w:r w:rsidR="00141D59">
        <w:rPr>
          <w:rFonts w:ascii="Times New Roman" w:eastAsia="Times New Roman" w:hAnsi="Times New Roman" w:cs="Times New Roman"/>
          <w:color w:val="000000" w:themeColor="text1"/>
          <w:sz w:val="24"/>
          <w:szCs w:val="24"/>
          <w:lang w:val="en"/>
        </w:rPr>
        <w:t xml:space="preserve">immerse myself in the literature and </w:t>
      </w:r>
      <w:r w:rsidR="00434976">
        <w:rPr>
          <w:rFonts w:ascii="Times New Roman" w:eastAsia="Times New Roman" w:hAnsi="Times New Roman" w:cs="Times New Roman"/>
          <w:color w:val="000000" w:themeColor="text1"/>
          <w:sz w:val="24"/>
          <w:szCs w:val="24"/>
          <w:lang w:val="en"/>
        </w:rPr>
        <w:t xml:space="preserve">experiences surrounding the phenomenon of deindustrialization. </w:t>
      </w:r>
      <w:r w:rsidR="008D62DC">
        <w:rPr>
          <w:rFonts w:ascii="Times New Roman" w:eastAsia="Times New Roman" w:hAnsi="Times New Roman" w:cs="Times New Roman"/>
          <w:color w:val="000000" w:themeColor="text1"/>
          <w:sz w:val="24"/>
          <w:szCs w:val="24"/>
          <w:lang w:val="en"/>
        </w:rPr>
        <w:t>My three key findings from the literature review and my archival and interview analysis are:</w:t>
      </w:r>
      <w:r w:rsidR="00771D3D">
        <w:rPr>
          <w:rFonts w:ascii="Times New Roman" w:eastAsia="Times New Roman" w:hAnsi="Times New Roman" w:cs="Times New Roman"/>
          <w:color w:val="000000" w:themeColor="text1"/>
          <w:sz w:val="24"/>
          <w:szCs w:val="24"/>
          <w:lang w:val="en"/>
        </w:rPr>
        <w:t xml:space="preserve"> </w:t>
      </w:r>
    </w:p>
    <w:p w14:paraId="122CE220" w14:textId="004D65B3" w:rsidR="004C6616" w:rsidRDefault="008D62DC" w:rsidP="004A49E1">
      <w:pPr>
        <w:spacing w:line="480" w:lineRule="auto"/>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1. Contamination is a very slow process and </w:t>
      </w:r>
      <w:r w:rsidR="004C6616">
        <w:rPr>
          <w:rFonts w:ascii="Times New Roman" w:eastAsia="Times New Roman" w:hAnsi="Times New Roman" w:cs="Times New Roman"/>
          <w:color w:val="000000" w:themeColor="text1"/>
          <w:sz w:val="24"/>
          <w:szCs w:val="24"/>
          <w:lang w:val="en"/>
        </w:rPr>
        <w:t xml:space="preserve">slow </w:t>
      </w:r>
      <w:r w:rsidR="00B85032">
        <w:rPr>
          <w:rFonts w:ascii="Times New Roman" w:eastAsia="Times New Roman" w:hAnsi="Times New Roman" w:cs="Times New Roman"/>
          <w:color w:val="000000" w:themeColor="text1"/>
          <w:sz w:val="24"/>
          <w:szCs w:val="24"/>
          <w:lang w:val="en"/>
        </w:rPr>
        <w:t>remediation and observation</w:t>
      </w:r>
      <w:r w:rsidR="004C6616">
        <w:rPr>
          <w:rFonts w:ascii="Times New Roman" w:eastAsia="Times New Roman" w:hAnsi="Times New Roman" w:cs="Times New Roman"/>
          <w:color w:val="000000" w:themeColor="text1"/>
          <w:sz w:val="24"/>
          <w:szCs w:val="24"/>
          <w:lang w:val="en"/>
        </w:rPr>
        <w:t xml:space="preserve"> efforts are needed to address this.</w:t>
      </w:r>
    </w:p>
    <w:p w14:paraId="194CCCC6" w14:textId="0F0D747C" w:rsidR="00B82492" w:rsidRDefault="004C6616" w:rsidP="004A49E1">
      <w:pPr>
        <w:spacing w:line="480" w:lineRule="auto"/>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2. Deindustrialization in the United States</w:t>
      </w:r>
      <w:r w:rsidR="00B85032">
        <w:rPr>
          <w:rFonts w:ascii="Times New Roman" w:eastAsia="Times New Roman" w:hAnsi="Times New Roman" w:cs="Times New Roman"/>
          <w:color w:val="000000" w:themeColor="text1"/>
          <w:sz w:val="24"/>
          <w:szCs w:val="24"/>
          <w:lang w:val="en"/>
        </w:rPr>
        <w:t xml:space="preserve"> creates lingering negative societal and environmental impacts</w:t>
      </w:r>
      <w:r w:rsidR="00B82492">
        <w:rPr>
          <w:rFonts w:ascii="Times New Roman" w:eastAsia="Times New Roman" w:hAnsi="Times New Roman" w:cs="Times New Roman"/>
          <w:color w:val="000000" w:themeColor="text1"/>
          <w:sz w:val="24"/>
          <w:szCs w:val="24"/>
          <w:lang w:val="en"/>
        </w:rPr>
        <w:t>.</w:t>
      </w:r>
    </w:p>
    <w:p w14:paraId="28706638" w14:textId="6CD02C5E" w:rsidR="00376A62" w:rsidRDefault="00B82492" w:rsidP="004A49E1">
      <w:pPr>
        <w:spacing w:line="480" w:lineRule="auto"/>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3. </w:t>
      </w:r>
      <w:r w:rsidR="00B85032">
        <w:rPr>
          <w:rFonts w:ascii="Times New Roman" w:eastAsia="Times New Roman" w:hAnsi="Times New Roman" w:cs="Times New Roman"/>
          <w:color w:val="000000" w:themeColor="text1"/>
          <w:sz w:val="24"/>
          <w:szCs w:val="24"/>
          <w:lang w:val="en"/>
        </w:rPr>
        <w:t>Participatory</w:t>
      </w:r>
      <w:r w:rsidR="00CB3662">
        <w:rPr>
          <w:rFonts w:ascii="Times New Roman" w:eastAsia="Times New Roman" w:hAnsi="Times New Roman" w:cs="Times New Roman"/>
          <w:color w:val="000000" w:themeColor="text1"/>
          <w:sz w:val="24"/>
          <w:szCs w:val="24"/>
          <w:lang w:val="en"/>
        </w:rPr>
        <w:t xml:space="preserve"> research (including archival and interview analysis)</w:t>
      </w:r>
      <w:r w:rsidR="007C68FA">
        <w:rPr>
          <w:rFonts w:ascii="Times New Roman" w:eastAsia="Times New Roman" w:hAnsi="Times New Roman" w:cs="Times New Roman"/>
          <w:color w:val="000000" w:themeColor="text1"/>
          <w:sz w:val="24"/>
          <w:szCs w:val="24"/>
          <w:lang w:val="en"/>
        </w:rPr>
        <w:t xml:space="preserve"> that centers the voices of residents via the creation </w:t>
      </w:r>
      <w:r w:rsidR="007C68FA" w:rsidRPr="00B85032">
        <w:rPr>
          <w:rFonts w:ascii="Times New Roman" w:eastAsia="Times New Roman" w:hAnsi="Times New Roman" w:cs="Times New Roman"/>
          <w:color w:val="000000" w:themeColor="text1"/>
          <w:sz w:val="24"/>
          <w:szCs w:val="24"/>
          <w:lang w:val="en"/>
        </w:rPr>
        <w:t xml:space="preserve">of a StoryMap is a </w:t>
      </w:r>
      <w:r w:rsidR="00B85032" w:rsidRPr="00B85032">
        <w:rPr>
          <w:rFonts w:ascii="Times New Roman" w:eastAsia="Times New Roman" w:hAnsi="Times New Roman" w:cs="Times New Roman"/>
          <w:color w:val="000000" w:themeColor="text1"/>
          <w:sz w:val="24"/>
          <w:szCs w:val="24"/>
          <w:lang w:val="en"/>
        </w:rPr>
        <w:t xml:space="preserve">promising </w:t>
      </w:r>
      <w:r w:rsidR="007C68FA" w:rsidRPr="00B85032">
        <w:rPr>
          <w:rFonts w:ascii="Times New Roman" w:eastAsia="Times New Roman" w:hAnsi="Times New Roman" w:cs="Times New Roman"/>
          <w:color w:val="000000" w:themeColor="text1"/>
          <w:sz w:val="24"/>
          <w:szCs w:val="24"/>
          <w:lang w:val="en"/>
        </w:rPr>
        <w:t>strategy for visualizing the</w:t>
      </w:r>
      <w:r w:rsidR="007C68FA">
        <w:rPr>
          <w:rFonts w:ascii="Times New Roman" w:eastAsia="Times New Roman" w:hAnsi="Times New Roman" w:cs="Times New Roman"/>
          <w:color w:val="000000" w:themeColor="text1"/>
          <w:sz w:val="24"/>
          <w:szCs w:val="24"/>
          <w:lang w:val="en"/>
        </w:rPr>
        <w:t xml:space="preserve"> events of the Miami plant. </w:t>
      </w:r>
    </w:p>
    <w:p w14:paraId="3F2E7DC2" w14:textId="7D7EEAA8" w:rsidR="007C68FA" w:rsidRDefault="00202539" w:rsidP="00376A62">
      <w:pPr>
        <w:spacing w:line="480" w:lineRule="auto"/>
        <w:ind w:firstLine="720"/>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From these findings, I am able to answer my research question:</w:t>
      </w:r>
      <w:r w:rsidRPr="00202539">
        <w:rPr>
          <w:rFonts w:ascii="Times New Roman" w:hAnsi="Times New Roman" w:cs="Times New Roman"/>
          <w:color w:val="222A35"/>
          <w:sz w:val="24"/>
          <w:szCs w:val="24"/>
          <w:lang w:val="en"/>
        </w:rPr>
        <w:t xml:space="preserve"> </w:t>
      </w:r>
      <w:r>
        <w:rPr>
          <w:rStyle w:val="normaltextrun"/>
          <w:rFonts w:ascii="Times New Roman" w:hAnsi="Times New Roman" w:cs="Times New Roman"/>
          <w:color w:val="222A35"/>
          <w:sz w:val="24"/>
          <w:szCs w:val="24"/>
          <w:lang w:val="en"/>
        </w:rPr>
        <w:t>how can a Miami community-based organization’s archival materials be incorporated into a StoryMap to engage a community, illustrate the embodied work experience, and introduce the environmental impacts of the five key areas of concern stemming from the plant closure?</w:t>
      </w:r>
      <w:r w:rsidR="008D026F">
        <w:rPr>
          <w:rStyle w:val="normaltextrun"/>
          <w:rFonts w:ascii="Times New Roman" w:hAnsi="Times New Roman" w:cs="Times New Roman"/>
          <w:color w:val="222A35"/>
          <w:sz w:val="24"/>
          <w:szCs w:val="24"/>
          <w:lang w:val="en"/>
        </w:rPr>
        <w:t xml:space="preserve"> </w:t>
      </w:r>
      <w:r w:rsidR="002701E1">
        <w:rPr>
          <w:rStyle w:val="normaltextrun"/>
          <w:rFonts w:ascii="Times New Roman" w:hAnsi="Times New Roman" w:cs="Times New Roman"/>
          <w:color w:val="222A35"/>
          <w:sz w:val="24"/>
          <w:szCs w:val="24"/>
          <w:lang w:val="en"/>
        </w:rPr>
        <w:t xml:space="preserve">The archival materials provided </w:t>
      </w:r>
      <w:r w:rsidR="00267F13">
        <w:rPr>
          <w:rStyle w:val="normaltextrun"/>
          <w:rFonts w:ascii="Times New Roman" w:hAnsi="Times New Roman" w:cs="Times New Roman"/>
          <w:color w:val="222A35"/>
          <w:sz w:val="24"/>
          <w:szCs w:val="24"/>
          <w:lang w:val="en"/>
        </w:rPr>
        <w:t>me with an understanding of the background of the site and the processes that took place. From th</w:t>
      </w:r>
      <w:r w:rsidR="005E14B2">
        <w:rPr>
          <w:rStyle w:val="normaltextrun"/>
          <w:rFonts w:ascii="Times New Roman" w:hAnsi="Times New Roman" w:cs="Times New Roman"/>
          <w:color w:val="222A35"/>
          <w:sz w:val="24"/>
          <w:szCs w:val="24"/>
          <w:lang w:val="en"/>
        </w:rPr>
        <w:t>ese</w:t>
      </w:r>
      <w:r w:rsidR="00267F13">
        <w:rPr>
          <w:rStyle w:val="normaltextrun"/>
          <w:rFonts w:ascii="Times New Roman" w:hAnsi="Times New Roman" w:cs="Times New Roman"/>
          <w:color w:val="222A35"/>
          <w:sz w:val="24"/>
          <w:szCs w:val="24"/>
          <w:lang w:val="en"/>
        </w:rPr>
        <w:t>,</w:t>
      </w:r>
      <w:r w:rsidR="00660A46">
        <w:rPr>
          <w:rStyle w:val="normaltextrun"/>
          <w:rFonts w:ascii="Times New Roman" w:hAnsi="Times New Roman" w:cs="Times New Roman"/>
          <w:color w:val="222A35"/>
          <w:sz w:val="24"/>
          <w:szCs w:val="24"/>
          <w:lang w:val="en"/>
        </w:rPr>
        <w:t xml:space="preserve"> and my interviews,</w:t>
      </w:r>
      <w:r w:rsidR="00267F13">
        <w:rPr>
          <w:rStyle w:val="normaltextrun"/>
          <w:rFonts w:ascii="Times New Roman" w:hAnsi="Times New Roman" w:cs="Times New Roman"/>
          <w:color w:val="222A35"/>
          <w:sz w:val="24"/>
          <w:szCs w:val="24"/>
          <w:lang w:val="en"/>
        </w:rPr>
        <w:t xml:space="preserve"> I was able to construct a timeline of events and</w:t>
      </w:r>
      <w:r w:rsidR="009F59F8">
        <w:rPr>
          <w:rStyle w:val="normaltextrun"/>
          <w:rFonts w:ascii="Times New Roman" w:hAnsi="Times New Roman" w:cs="Times New Roman"/>
          <w:color w:val="222A35"/>
          <w:sz w:val="24"/>
          <w:szCs w:val="24"/>
          <w:lang w:val="en"/>
        </w:rPr>
        <w:t xml:space="preserve"> identify the five key areas of concern that were featured in my StoryMap.</w:t>
      </w:r>
      <w:r w:rsidR="00267F13">
        <w:rPr>
          <w:rStyle w:val="normaltextrun"/>
          <w:rFonts w:ascii="Times New Roman" w:hAnsi="Times New Roman" w:cs="Times New Roman"/>
          <w:color w:val="222A35"/>
          <w:sz w:val="24"/>
          <w:szCs w:val="24"/>
          <w:lang w:val="en"/>
        </w:rPr>
        <w:t xml:space="preserve"> </w:t>
      </w:r>
      <w:r w:rsidR="008D026F">
        <w:rPr>
          <w:rStyle w:val="normaltextrun"/>
          <w:rFonts w:ascii="Times New Roman" w:hAnsi="Times New Roman" w:cs="Times New Roman"/>
          <w:color w:val="222A35"/>
          <w:sz w:val="24"/>
          <w:szCs w:val="24"/>
          <w:lang w:val="en"/>
        </w:rPr>
        <w:t xml:space="preserve">A StoryMap provides numerous ways to honor these </w:t>
      </w:r>
      <w:r w:rsidR="0075401E">
        <w:rPr>
          <w:rStyle w:val="normaltextrun"/>
          <w:rFonts w:ascii="Times New Roman" w:hAnsi="Times New Roman" w:cs="Times New Roman"/>
          <w:color w:val="222A35"/>
          <w:sz w:val="24"/>
          <w:szCs w:val="24"/>
          <w:lang w:val="en"/>
        </w:rPr>
        <w:t>stories,</w:t>
      </w:r>
      <w:r w:rsidR="00A74E10">
        <w:rPr>
          <w:rStyle w:val="normaltextrun"/>
          <w:rFonts w:ascii="Times New Roman" w:hAnsi="Times New Roman" w:cs="Times New Roman"/>
          <w:color w:val="222A35"/>
          <w:sz w:val="24"/>
          <w:szCs w:val="24"/>
          <w:lang w:val="en"/>
        </w:rPr>
        <w:t xml:space="preserve"> empower residents, </w:t>
      </w:r>
      <w:r w:rsidR="008D026F">
        <w:rPr>
          <w:rStyle w:val="normaltextrun"/>
          <w:rFonts w:ascii="Times New Roman" w:hAnsi="Times New Roman" w:cs="Times New Roman"/>
          <w:color w:val="222A35"/>
          <w:sz w:val="24"/>
          <w:szCs w:val="24"/>
          <w:lang w:val="en"/>
        </w:rPr>
        <w:t>and incorporate elements such as videos and maps, that might be left out of demonstrating the embodied work experience.</w:t>
      </w:r>
      <w:r>
        <w:rPr>
          <w:rFonts w:ascii="Times New Roman" w:eastAsia="Times New Roman" w:hAnsi="Times New Roman" w:cs="Times New Roman"/>
          <w:color w:val="000000" w:themeColor="text1"/>
          <w:sz w:val="24"/>
          <w:szCs w:val="24"/>
          <w:lang w:val="en"/>
        </w:rPr>
        <w:t xml:space="preserve"> </w:t>
      </w:r>
    </w:p>
    <w:p w14:paraId="14C6436A" w14:textId="32DBFE6B" w:rsidR="00342CAC" w:rsidRPr="004D3399" w:rsidRDefault="00D7569E" w:rsidP="004D3399">
      <w:pPr>
        <w:pStyle w:val="Heading2"/>
        <w:numPr>
          <w:ilvl w:val="1"/>
          <w:numId w:val="25"/>
        </w:numPr>
        <w:spacing w:line="480" w:lineRule="auto"/>
        <w:ind w:left="450"/>
        <w:rPr>
          <w:rFonts w:ascii="Times New Roman" w:hAnsi="Times New Roman" w:cs="Times New Roman"/>
          <w:b/>
          <w:color w:val="auto"/>
          <w:sz w:val="24"/>
          <w:szCs w:val="24"/>
        </w:rPr>
      </w:pPr>
      <w:bookmarkStart w:id="70" w:name="_Toc133486136"/>
      <w:r w:rsidRPr="004D3399">
        <w:rPr>
          <w:rFonts w:ascii="Times New Roman" w:hAnsi="Times New Roman" w:cs="Times New Roman"/>
          <w:b/>
          <w:color w:val="auto"/>
          <w:sz w:val="24"/>
          <w:szCs w:val="24"/>
        </w:rPr>
        <w:t>Implications</w:t>
      </w:r>
      <w:bookmarkEnd w:id="70"/>
    </w:p>
    <w:p w14:paraId="6F3E0E26" w14:textId="10F59D01" w:rsidR="004355AF" w:rsidRDefault="00B246FA" w:rsidP="009C0012">
      <w:pPr>
        <w:spacing w:line="480" w:lineRule="auto"/>
        <w:ind w:firstLine="720"/>
        <w:jc w:val="both"/>
        <w:rPr>
          <w:rFonts w:ascii="Times New Roman" w:hAnsi="Times New Roman" w:cs="Times New Roman"/>
          <w:color w:val="222A35"/>
          <w:sz w:val="24"/>
          <w:szCs w:val="24"/>
        </w:rPr>
      </w:pPr>
      <w:r>
        <w:rPr>
          <w:rFonts w:ascii="Times New Roman" w:eastAsia="Times New Roman" w:hAnsi="Times New Roman" w:cs="Times New Roman"/>
          <w:color w:val="000000" w:themeColor="text1"/>
          <w:sz w:val="24"/>
          <w:szCs w:val="24"/>
          <w:lang w:val="en"/>
        </w:rPr>
        <w:t xml:space="preserve">One of the key questions asked in many research </w:t>
      </w:r>
      <w:r w:rsidR="00231983">
        <w:rPr>
          <w:rFonts w:ascii="Times New Roman" w:eastAsia="Times New Roman" w:hAnsi="Times New Roman" w:cs="Times New Roman"/>
          <w:color w:val="000000" w:themeColor="text1"/>
          <w:sz w:val="24"/>
          <w:szCs w:val="24"/>
          <w:lang w:val="en"/>
        </w:rPr>
        <w:t>projects</w:t>
      </w:r>
      <w:r>
        <w:rPr>
          <w:rFonts w:ascii="Times New Roman" w:eastAsia="Times New Roman" w:hAnsi="Times New Roman" w:cs="Times New Roman"/>
          <w:color w:val="000000" w:themeColor="text1"/>
          <w:sz w:val="24"/>
          <w:szCs w:val="24"/>
          <w:lang w:val="en"/>
        </w:rPr>
        <w:t xml:space="preserve"> is: why does this research matter?</w:t>
      </w:r>
      <w:r w:rsidR="009C0012">
        <w:rPr>
          <w:rFonts w:ascii="Times New Roman" w:eastAsia="Times New Roman" w:hAnsi="Times New Roman" w:cs="Times New Roman"/>
          <w:color w:val="000000" w:themeColor="text1"/>
          <w:sz w:val="24"/>
          <w:szCs w:val="24"/>
          <w:lang w:val="en"/>
        </w:rPr>
        <w:t xml:space="preserve"> This research </w:t>
      </w:r>
      <w:r w:rsidR="00EB3690">
        <w:rPr>
          <w:rFonts w:ascii="Times New Roman" w:eastAsia="Times New Roman" w:hAnsi="Times New Roman" w:cs="Times New Roman"/>
          <w:color w:val="000000" w:themeColor="text1"/>
          <w:sz w:val="24"/>
          <w:szCs w:val="24"/>
          <w:lang w:val="en"/>
        </w:rPr>
        <w:t>project</w:t>
      </w:r>
      <w:r w:rsidR="009C0012">
        <w:rPr>
          <w:rFonts w:ascii="Times New Roman" w:eastAsia="Times New Roman" w:hAnsi="Times New Roman" w:cs="Times New Roman"/>
          <w:color w:val="000000" w:themeColor="text1"/>
          <w:sz w:val="24"/>
          <w:szCs w:val="24"/>
          <w:lang w:val="en"/>
        </w:rPr>
        <w:t xml:space="preserve"> matters because </w:t>
      </w:r>
      <w:r w:rsidR="0098069B">
        <w:rPr>
          <w:rFonts w:ascii="Times New Roman" w:eastAsia="Times New Roman" w:hAnsi="Times New Roman" w:cs="Times New Roman"/>
          <w:color w:val="000000" w:themeColor="text1"/>
          <w:sz w:val="24"/>
          <w:szCs w:val="24"/>
          <w:lang w:val="en"/>
        </w:rPr>
        <w:t>it fills a gap</w:t>
      </w:r>
      <w:r w:rsidR="00EB3690">
        <w:rPr>
          <w:rFonts w:ascii="Times New Roman" w:eastAsia="Times New Roman" w:hAnsi="Times New Roman" w:cs="Times New Roman"/>
          <w:color w:val="000000" w:themeColor="text1"/>
          <w:sz w:val="24"/>
          <w:szCs w:val="24"/>
          <w:lang w:val="en"/>
        </w:rPr>
        <w:t xml:space="preserve"> in knowledge</w:t>
      </w:r>
      <w:r w:rsidR="0098069B">
        <w:rPr>
          <w:rFonts w:ascii="Times New Roman" w:eastAsia="Times New Roman" w:hAnsi="Times New Roman" w:cs="Times New Roman"/>
          <w:color w:val="000000" w:themeColor="text1"/>
          <w:sz w:val="24"/>
          <w:szCs w:val="24"/>
          <w:lang w:val="en"/>
        </w:rPr>
        <w:t xml:space="preserve"> and </w:t>
      </w:r>
      <w:r w:rsidR="00984D6C">
        <w:rPr>
          <w:rFonts w:ascii="Times New Roman" w:eastAsia="Times New Roman" w:hAnsi="Times New Roman" w:cs="Times New Roman"/>
          <w:color w:val="000000" w:themeColor="text1"/>
          <w:sz w:val="24"/>
          <w:szCs w:val="24"/>
          <w:lang w:val="en"/>
        </w:rPr>
        <w:t>visualizes and honors the embodied work exper</w:t>
      </w:r>
      <w:r w:rsidR="00E659B3">
        <w:rPr>
          <w:rFonts w:ascii="Times New Roman" w:eastAsia="Times New Roman" w:hAnsi="Times New Roman" w:cs="Times New Roman"/>
          <w:color w:val="000000" w:themeColor="text1"/>
          <w:sz w:val="24"/>
          <w:szCs w:val="24"/>
          <w:lang w:val="en"/>
        </w:rPr>
        <w:t>ience of B.F. Goodrich</w:t>
      </w:r>
      <w:r w:rsidR="00EB3690">
        <w:rPr>
          <w:rFonts w:ascii="Times New Roman" w:eastAsia="Times New Roman" w:hAnsi="Times New Roman" w:cs="Times New Roman"/>
          <w:color w:val="000000" w:themeColor="text1"/>
          <w:sz w:val="24"/>
          <w:szCs w:val="24"/>
          <w:lang w:val="en"/>
        </w:rPr>
        <w:t xml:space="preserve">. </w:t>
      </w:r>
      <w:r w:rsidR="005F4B01">
        <w:rPr>
          <w:rFonts w:ascii="Times New Roman" w:eastAsia="Times New Roman" w:hAnsi="Times New Roman" w:cs="Times New Roman"/>
          <w:color w:val="000000" w:themeColor="text1"/>
          <w:sz w:val="24"/>
          <w:szCs w:val="24"/>
          <w:lang w:val="en"/>
        </w:rPr>
        <w:t xml:space="preserve">This research fills a gap </w:t>
      </w:r>
      <w:r w:rsidR="00FB04CA">
        <w:rPr>
          <w:rFonts w:ascii="Times New Roman" w:eastAsia="Times New Roman" w:hAnsi="Times New Roman" w:cs="Times New Roman"/>
          <w:color w:val="000000" w:themeColor="text1"/>
          <w:sz w:val="24"/>
          <w:szCs w:val="24"/>
          <w:lang w:val="en"/>
        </w:rPr>
        <w:t>by</w:t>
      </w:r>
      <w:r w:rsidR="005F4B01">
        <w:rPr>
          <w:rFonts w:ascii="Times New Roman" w:eastAsia="Times New Roman" w:hAnsi="Times New Roman" w:cs="Times New Roman"/>
          <w:color w:val="000000" w:themeColor="text1"/>
          <w:sz w:val="24"/>
          <w:szCs w:val="24"/>
          <w:lang w:val="en"/>
        </w:rPr>
        <w:t xml:space="preserve"> situat</w:t>
      </w:r>
      <w:r w:rsidR="00FB04CA">
        <w:rPr>
          <w:rFonts w:ascii="Times New Roman" w:eastAsia="Times New Roman" w:hAnsi="Times New Roman" w:cs="Times New Roman"/>
          <w:color w:val="000000" w:themeColor="text1"/>
          <w:sz w:val="24"/>
          <w:szCs w:val="24"/>
          <w:lang w:val="en"/>
        </w:rPr>
        <w:t>ing</w:t>
      </w:r>
      <w:r w:rsidR="005F4B01">
        <w:rPr>
          <w:rFonts w:ascii="Times New Roman" w:eastAsia="Times New Roman" w:hAnsi="Times New Roman" w:cs="Times New Roman"/>
          <w:color w:val="000000" w:themeColor="text1"/>
          <w:sz w:val="24"/>
          <w:szCs w:val="24"/>
          <w:lang w:val="en"/>
        </w:rPr>
        <w:t xml:space="preserve"> the Miami B.F. Goodrich plant in the wider context of deindustrialization in the United States</w:t>
      </w:r>
      <w:r w:rsidR="00CE0186">
        <w:rPr>
          <w:rFonts w:ascii="Times New Roman" w:eastAsia="Times New Roman" w:hAnsi="Times New Roman" w:cs="Times New Roman"/>
          <w:color w:val="000000" w:themeColor="text1"/>
          <w:sz w:val="24"/>
          <w:szCs w:val="24"/>
          <w:lang w:val="en"/>
        </w:rPr>
        <w:t xml:space="preserve">. </w:t>
      </w:r>
      <w:r w:rsidR="00AD178E">
        <w:rPr>
          <w:rFonts w:ascii="Times New Roman" w:eastAsia="Times New Roman" w:hAnsi="Times New Roman" w:cs="Times New Roman"/>
          <w:color w:val="000000" w:themeColor="text1"/>
          <w:sz w:val="24"/>
          <w:szCs w:val="24"/>
          <w:lang w:val="en"/>
        </w:rPr>
        <w:t>As far as I know</w:t>
      </w:r>
      <w:r w:rsidR="00B03B4F">
        <w:rPr>
          <w:rFonts w:ascii="Times New Roman" w:eastAsia="Times New Roman" w:hAnsi="Times New Roman" w:cs="Times New Roman"/>
          <w:color w:val="000000" w:themeColor="text1"/>
          <w:sz w:val="24"/>
          <w:szCs w:val="24"/>
          <w:lang w:val="en"/>
        </w:rPr>
        <w:t xml:space="preserve"> at the time of writing this thesis, </w:t>
      </w:r>
      <w:r w:rsidR="009C0012">
        <w:rPr>
          <w:rFonts w:ascii="Times New Roman" w:hAnsi="Times New Roman" w:cs="Times New Roman"/>
          <w:color w:val="222A35"/>
          <w:sz w:val="24"/>
          <w:szCs w:val="24"/>
        </w:rPr>
        <w:t xml:space="preserve">no </w:t>
      </w:r>
      <w:r w:rsidR="00B03B4F">
        <w:rPr>
          <w:rFonts w:ascii="Times New Roman" w:hAnsi="Times New Roman" w:cs="Times New Roman"/>
          <w:color w:val="222A35"/>
          <w:sz w:val="24"/>
          <w:szCs w:val="24"/>
        </w:rPr>
        <w:t>study</w:t>
      </w:r>
      <w:r w:rsidR="004355AF">
        <w:rPr>
          <w:rFonts w:ascii="Times New Roman" w:hAnsi="Times New Roman" w:cs="Times New Roman"/>
          <w:color w:val="222A35"/>
          <w:sz w:val="24"/>
          <w:szCs w:val="24"/>
        </w:rPr>
        <w:t xml:space="preserve"> has focused </w:t>
      </w:r>
      <w:r w:rsidR="009C0012">
        <w:rPr>
          <w:rFonts w:ascii="Times New Roman" w:hAnsi="Times New Roman" w:cs="Times New Roman"/>
          <w:color w:val="222A35"/>
          <w:sz w:val="24"/>
          <w:szCs w:val="24"/>
        </w:rPr>
        <w:t xml:space="preserve">on the former </w:t>
      </w:r>
      <w:r w:rsidR="004355AF">
        <w:rPr>
          <w:rFonts w:ascii="Times New Roman" w:hAnsi="Times New Roman" w:cs="Times New Roman"/>
          <w:color w:val="222A35"/>
          <w:sz w:val="24"/>
          <w:szCs w:val="24"/>
        </w:rPr>
        <w:t xml:space="preserve">Miami </w:t>
      </w:r>
      <w:r w:rsidR="009C0012">
        <w:rPr>
          <w:rFonts w:ascii="Times New Roman" w:hAnsi="Times New Roman" w:cs="Times New Roman"/>
          <w:color w:val="222A35"/>
          <w:sz w:val="24"/>
          <w:szCs w:val="24"/>
        </w:rPr>
        <w:t>B.F. Goodrich tire plant.</w:t>
      </w:r>
      <w:r w:rsidR="00626AF5">
        <w:rPr>
          <w:rFonts w:ascii="Times New Roman" w:hAnsi="Times New Roman" w:cs="Times New Roman"/>
          <w:color w:val="222A35"/>
          <w:sz w:val="24"/>
          <w:szCs w:val="24"/>
        </w:rPr>
        <w:t xml:space="preserve"> There is an oral history project</w:t>
      </w:r>
      <w:r w:rsidR="00CE1F4D">
        <w:rPr>
          <w:rFonts w:ascii="Times New Roman" w:hAnsi="Times New Roman" w:cs="Times New Roman"/>
          <w:color w:val="222A35"/>
          <w:sz w:val="24"/>
          <w:szCs w:val="24"/>
        </w:rPr>
        <w:t xml:space="preserve"> being</w:t>
      </w:r>
      <w:r w:rsidR="00626AF5">
        <w:rPr>
          <w:rFonts w:ascii="Times New Roman" w:hAnsi="Times New Roman" w:cs="Times New Roman"/>
          <w:color w:val="222A35"/>
          <w:sz w:val="24"/>
          <w:szCs w:val="24"/>
        </w:rPr>
        <w:t xml:space="preserve"> conducted by Oklahoma State University (OSU)</w:t>
      </w:r>
      <w:r w:rsidR="00CE1F4D">
        <w:rPr>
          <w:rFonts w:ascii="Times New Roman" w:hAnsi="Times New Roman" w:cs="Times New Roman"/>
          <w:color w:val="222A35"/>
          <w:sz w:val="24"/>
          <w:szCs w:val="24"/>
        </w:rPr>
        <w:t xml:space="preserve">, but it focuses on the entire state instead of a specific region. </w:t>
      </w:r>
      <w:r w:rsidR="008C03D3">
        <w:rPr>
          <w:rFonts w:ascii="Times New Roman" w:hAnsi="Times New Roman" w:cs="Times New Roman"/>
          <w:color w:val="222A35"/>
          <w:sz w:val="24"/>
          <w:szCs w:val="24"/>
        </w:rPr>
        <w:t xml:space="preserve">They did interview a few Miami residents </w:t>
      </w:r>
      <w:r w:rsidR="00623812">
        <w:rPr>
          <w:rFonts w:ascii="Times New Roman" w:hAnsi="Times New Roman" w:cs="Times New Roman"/>
          <w:color w:val="222A35"/>
          <w:sz w:val="24"/>
          <w:szCs w:val="24"/>
        </w:rPr>
        <w:t>(which</w:t>
      </w:r>
      <w:r w:rsidR="008C03D3">
        <w:rPr>
          <w:rFonts w:ascii="Times New Roman" w:hAnsi="Times New Roman" w:cs="Times New Roman"/>
          <w:color w:val="222A35"/>
          <w:sz w:val="24"/>
          <w:szCs w:val="24"/>
        </w:rPr>
        <w:t xml:space="preserve"> I have included in Chapter 2</w:t>
      </w:r>
      <w:r w:rsidR="00623812">
        <w:rPr>
          <w:rFonts w:ascii="Times New Roman" w:hAnsi="Times New Roman" w:cs="Times New Roman"/>
          <w:color w:val="222A35"/>
          <w:sz w:val="24"/>
          <w:szCs w:val="24"/>
        </w:rPr>
        <w:t xml:space="preserve">), </w:t>
      </w:r>
      <w:r w:rsidR="009C4720">
        <w:rPr>
          <w:rFonts w:ascii="Times New Roman" w:hAnsi="Times New Roman" w:cs="Times New Roman"/>
          <w:color w:val="222A35"/>
          <w:sz w:val="24"/>
          <w:szCs w:val="24"/>
        </w:rPr>
        <w:t xml:space="preserve">but </w:t>
      </w:r>
      <w:r w:rsidR="00623812">
        <w:rPr>
          <w:rFonts w:ascii="Times New Roman" w:hAnsi="Times New Roman" w:cs="Times New Roman"/>
          <w:color w:val="222A35"/>
          <w:sz w:val="24"/>
          <w:szCs w:val="24"/>
        </w:rPr>
        <w:t>they did not focus on work experiences specifically</w:t>
      </w:r>
      <w:r w:rsidR="008C03D3">
        <w:rPr>
          <w:rFonts w:ascii="Times New Roman" w:hAnsi="Times New Roman" w:cs="Times New Roman"/>
          <w:color w:val="222A35"/>
          <w:sz w:val="24"/>
          <w:szCs w:val="24"/>
        </w:rPr>
        <w:t>.</w:t>
      </w:r>
      <w:r w:rsidR="00090447">
        <w:rPr>
          <w:rFonts w:ascii="Times New Roman" w:hAnsi="Times New Roman" w:cs="Times New Roman"/>
          <w:color w:val="222A35"/>
          <w:sz w:val="24"/>
          <w:szCs w:val="24"/>
        </w:rPr>
        <w:t xml:space="preserve"> </w:t>
      </w:r>
      <w:r w:rsidR="00F35B55">
        <w:rPr>
          <w:rFonts w:ascii="Times New Roman" w:hAnsi="Times New Roman" w:cs="Times New Roman"/>
          <w:color w:val="222A35"/>
          <w:sz w:val="24"/>
          <w:szCs w:val="24"/>
        </w:rPr>
        <w:t xml:space="preserve">Additionally, extensive environmental </w:t>
      </w:r>
      <w:r w:rsidR="00D10C14">
        <w:rPr>
          <w:rFonts w:ascii="Times New Roman" w:hAnsi="Times New Roman" w:cs="Times New Roman"/>
          <w:color w:val="222A35"/>
          <w:sz w:val="24"/>
          <w:szCs w:val="24"/>
        </w:rPr>
        <w:t>and medical</w:t>
      </w:r>
      <w:r w:rsidR="00F35B55">
        <w:rPr>
          <w:rFonts w:ascii="Times New Roman" w:hAnsi="Times New Roman" w:cs="Times New Roman"/>
          <w:color w:val="222A35"/>
          <w:sz w:val="24"/>
          <w:szCs w:val="24"/>
        </w:rPr>
        <w:t xml:space="preserve"> research has been conducted on the nearby </w:t>
      </w:r>
      <w:r w:rsidR="009C0012">
        <w:rPr>
          <w:rFonts w:ascii="Times New Roman" w:hAnsi="Times New Roman" w:cs="Times New Roman"/>
          <w:color w:val="222A35"/>
          <w:sz w:val="24"/>
          <w:szCs w:val="24"/>
        </w:rPr>
        <w:t>Tar Creek Superfund Site</w:t>
      </w:r>
      <w:r w:rsidR="00F35B55">
        <w:rPr>
          <w:rFonts w:ascii="Times New Roman" w:hAnsi="Times New Roman" w:cs="Times New Roman"/>
          <w:color w:val="222A35"/>
          <w:sz w:val="24"/>
          <w:szCs w:val="24"/>
        </w:rPr>
        <w:t>, but none of it has examined</w:t>
      </w:r>
      <w:r w:rsidR="00CD4B1A">
        <w:rPr>
          <w:rFonts w:ascii="Times New Roman" w:hAnsi="Times New Roman" w:cs="Times New Roman"/>
          <w:color w:val="222A35"/>
          <w:sz w:val="24"/>
          <w:szCs w:val="24"/>
        </w:rPr>
        <w:t xml:space="preserve"> the</w:t>
      </w:r>
      <w:r w:rsidR="00F35B55">
        <w:rPr>
          <w:rFonts w:ascii="Times New Roman" w:hAnsi="Times New Roman" w:cs="Times New Roman"/>
          <w:color w:val="222A35"/>
          <w:sz w:val="24"/>
          <w:szCs w:val="24"/>
        </w:rPr>
        <w:t xml:space="preserve"> other forms of industry in the region. </w:t>
      </w:r>
      <w:r w:rsidR="00676034">
        <w:rPr>
          <w:rFonts w:ascii="Times New Roman" w:hAnsi="Times New Roman" w:cs="Times New Roman"/>
          <w:color w:val="222A35"/>
          <w:sz w:val="24"/>
          <w:szCs w:val="24"/>
        </w:rPr>
        <w:t>Highlighting this plant an</w:t>
      </w:r>
      <w:r w:rsidR="00F46960">
        <w:rPr>
          <w:rFonts w:ascii="Times New Roman" w:hAnsi="Times New Roman" w:cs="Times New Roman"/>
          <w:color w:val="222A35"/>
          <w:sz w:val="24"/>
          <w:szCs w:val="24"/>
        </w:rPr>
        <w:t xml:space="preserve">d Miami’s connections to industry honors </w:t>
      </w:r>
      <w:r w:rsidR="00DF2B06">
        <w:rPr>
          <w:rFonts w:ascii="Times New Roman" w:hAnsi="Times New Roman" w:cs="Times New Roman"/>
          <w:color w:val="222A35"/>
          <w:sz w:val="24"/>
          <w:szCs w:val="24"/>
        </w:rPr>
        <w:t>everyone who has lived and worked here.</w:t>
      </w:r>
    </w:p>
    <w:p w14:paraId="561F6968" w14:textId="5341E9D5" w:rsidR="00A5089B" w:rsidRPr="00767D50" w:rsidRDefault="004355AF" w:rsidP="00767D50">
      <w:pPr>
        <w:spacing w:line="480" w:lineRule="auto"/>
        <w:ind w:firstLine="720"/>
        <w:jc w:val="both"/>
        <w:rPr>
          <w:rFonts w:ascii="Times New Roman" w:hAnsi="Times New Roman" w:cs="Times New Roman"/>
          <w:color w:val="000000"/>
          <w:sz w:val="24"/>
          <w:szCs w:val="24"/>
        </w:rPr>
      </w:pPr>
      <w:r w:rsidRPr="009656C6">
        <w:rPr>
          <w:rFonts w:ascii="Times New Roman" w:hAnsi="Times New Roman" w:cs="Times New Roman"/>
          <w:color w:val="222A35"/>
          <w:sz w:val="24"/>
          <w:szCs w:val="24"/>
        </w:rPr>
        <w:lastRenderedPageBreak/>
        <w:t xml:space="preserve">This research also matters because it </w:t>
      </w:r>
      <w:r w:rsidR="00FD1ECA">
        <w:rPr>
          <w:rFonts w:ascii="Times New Roman" w:hAnsi="Times New Roman" w:cs="Times New Roman"/>
          <w:color w:val="222A35"/>
          <w:sz w:val="24"/>
          <w:szCs w:val="24"/>
        </w:rPr>
        <w:t>honors and showcases stories of embodied work experience while bringing</w:t>
      </w:r>
      <w:r w:rsidRPr="009656C6">
        <w:rPr>
          <w:rFonts w:ascii="Times New Roman" w:hAnsi="Times New Roman" w:cs="Times New Roman"/>
          <w:color w:val="222A35"/>
          <w:sz w:val="24"/>
          <w:szCs w:val="24"/>
        </w:rPr>
        <w:t xml:space="preserve"> new information to light</w:t>
      </w:r>
      <w:r w:rsidR="000D75AE" w:rsidRPr="009656C6">
        <w:rPr>
          <w:rFonts w:ascii="Times New Roman" w:hAnsi="Times New Roman" w:cs="Times New Roman"/>
          <w:color w:val="222A35"/>
          <w:sz w:val="24"/>
          <w:szCs w:val="24"/>
        </w:rPr>
        <w:t>.</w:t>
      </w:r>
      <w:r w:rsidR="001B0F85" w:rsidRPr="009656C6">
        <w:rPr>
          <w:rFonts w:ascii="Times New Roman" w:hAnsi="Times New Roman" w:cs="Times New Roman"/>
          <w:color w:val="222A35"/>
          <w:sz w:val="24"/>
          <w:szCs w:val="24"/>
        </w:rPr>
        <w:t xml:space="preserve"> </w:t>
      </w:r>
      <w:r w:rsidR="009C0012" w:rsidRPr="009656C6">
        <w:rPr>
          <w:rFonts w:ascii="Times New Roman" w:hAnsi="Times New Roman" w:cs="Times New Roman"/>
          <w:color w:val="222A35"/>
          <w:sz w:val="24"/>
          <w:szCs w:val="24"/>
        </w:rPr>
        <w:t xml:space="preserve">As Rebecca Jim, our community partner noted, </w:t>
      </w:r>
      <w:r w:rsidR="009C0012" w:rsidRPr="009656C6">
        <w:rPr>
          <w:rFonts w:ascii="Times New Roman" w:eastAsia="Times New Roman" w:hAnsi="Times New Roman" w:cs="Times New Roman"/>
          <w:color w:val="000000" w:themeColor="text1"/>
          <w:sz w:val="24"/>
          <w:szCs w:val="24"/>
          <w:lang w:val="en"/>
        </w:rPr>
        <w:t>“</w:t>
      </w:r>
      <w:r w:rsidR="009C0012" w:rsidRPr="009656C6">
        <w:rPr>
          <w:rFonts w:ascii="Times New Roman" w:hAnsi="Times New Roman" w:cs="Times New Roman"/>
          <w:color w:val="000000"/>
          <w:sz w:val="24"/>
          <w:szCs w:val="24"/>
        </w:rPr>
        <w:t xml:space="preserve">We're asking </w:t>
      </w:r>
      <w:r w:rsidR="00913B9D">
        <w:rPr>
          <w:rFonts w:ascii="Times New Roman" w:hAnsi="Times New Roman" w:cs="Times New Roman"/>
          <w:color w:val="000000"/>
          <w:sz w:val="24"/>
          <w:szCs w:val="24"/>
        </w:rPr>
        <w:t>for these stories</w:t>
      </w:r>
      <w:r w:rsidR="009C0012" w:rsidRPr="009656C6">
        <w:rPr>
          <w:rFonts w:ascii="Times New Roman" w:hAnsi="Times New Roman" w:cs="Times New Roman"/>
          <w:color w:val="000000"/>
          <w:sz w:val="24"/>
          <w:szCs w:val="24"/>
        </w:rPr>
        <w:t xml:space="preserve"> because nobody knows </w:t>
      </w:r>
      <w:r w:rsidR="00642F74" w:rsidRPr="009656C6">
        <w:rPr>
          <w:rFonts w:ascii="Times New Roman" w:hAnsi="Times New Roman" w:cs="Times New Roman"/>
          <w:color w:val="000000"/>
          <w:sz w:val="24"/>
          <w:szCs w:val="24"/>
        </w:rPr>
        <w:t xml:space="preserve">about these </w:t>
      </w:r>
      <w:r w:rsidR="00913B9D">
        <w:rPr>
          <w:rFonts w:ascii="Times New Roman" w:hAnsi="Times New Roman" w:cs="Times New Roman"/>
          <w:color w:val="000000"/>
          <w:sz w:val="24"/>
          <w:szCs w:val="24"/>
        </w:rPr>
        <w:t>details</w:t>
      </w:r>
      <w:r w:rsidR="009C0012" w:rsidRPr="009656C6">
        <w:rPr>
          <w:rFonts w:ascii="Times New Roman" w:hAnsi="Times New Roman" w:cs="Times New Roman"/>
          <w:color w:val="000000"/>
          <w:sz w:val="24"/>
          <w:szCs w:val="24"/>
        </w:rPr>
        <w:t>. Nobody</w:t>
      </w:r>
      <w:r w:rsidR="00D10C14">
        <w:rPr>
          <w:rFonts w:ascii="Times New Roman" w:hAnsi="Times New Roman" w:cs="Times New Roman"/>
          <w:color w:val="000000"/>
          <w:sz w:val="24"/>
          <w:szCs w:val="24"/>
        </w:rPr>
        <w:t>’</w:t>
      </w:r>
      <w:r w:rsidR="009C0012" w:rsidRPr="009656C6">
        <w:rPr>
          <w:rFonts w:ascii="Times New Roman" w:hAnsi="Times New Roman" w:cs="Times New Roman"/>
          <w:color w:val="000000"/>
          <w:sz w:val="24"/>
          <w:szCs w:val="24"/>
        </w:rPr>
        <w:t>s written it down. I'm getting a picture now of stuff I never knew.</w:t>
      </w:r>
      <w:r w:rsidR="00642F74" w:rsidRPr="009656C6">
        <w:rPr>
          <w:rFonts w:ascii="Times New Roman" w:hAnsi="Times New Roman" w:cs="Times New Roman"/>
          <w:color w:val="000000"/>
          <w:sz w:val="24"/>
          <w:szCs w:val="24"/>
        </w:rPr>
        <w:t xml:space="preserve"> </w:t>
      </w:r>
      <w:r w:rsidR="009C0012" w:rsidRPr="009656C6">
        <w:rPr>
          <w:rFonts w:ascii="Times New Roman" w:hAnsi="Times New Roman" w:cs="Times New Roman"/>
          <w:color w:val="000000"/>
          <w:sz w:val="24"/>
          <w:szCs w:val="24"/>
        </w:rPr>
        <w:t>That</w:t>
      </w:r>
      <w:r w:rsidR="00D10C14">
        <w:rPr>
          <w:rFonts w:ascii="Times New Roman" w:hAnsi="Times New Roman" w:cs="Times New Roman"/>
          <w:color w:val="000000"/>
          <w:sz w:val="24"/>
          <w:szCs w:val="24"/>
        </w:rPr>
        <w:t>’</w:t>
      </w:r>
      <w:r w:rsidR="009C0012" w:rsidRPr="009656C6">
        <w:rPr>
          <w:rFonts w:ascii="Times New Roman" w:hAnsi="Times New Roman" w:cs="Times New Roman"/>
          <w:color w:val="000000"/>
          <w:sz w:val="24"/>
          <w:szCs w:val="24"/>
        </w:rPr>
        <w:t>s cool</w:t>
      </w:r>
      <w:r w:rsidR="00BD1E8B">
        <w:rPr>
          <w:rFonts w:ascii="Times New Roman" w:hAnsi="Times New Roman" w:cs="Times New Roman"/>
          <w:color w:val="000000"/>
          <w:sz w:val="24"/>
          <w:szCs w:val="24"/>
        </w:rPr>
        <w:t xml:space="preserve">.” </w:t>
      </w:r>
      <w:r w:rsidR="00CF7279">
        <w:rPr>
          <w:rFonts w:ascii="Times New Roman" w:hAnsi="Times New Roman" w:cs="Times New Roman"/>
          <w:color w:val="000000"/>
          <w:sz w:val="24"/>
          <w:szCs w:val="24"/>
        </w:rPr>
        <w:t xml:space="preserve">While I was able to learn quite a bit from the archival analysis, </w:t>
      </w:r>
      <w:r w:rsidR="00484ED7">
        <w:rPr>
          <w:rFonts w:ascii="Times New Roman" w:hAnsi="Times New Roman" w:cs="Times New Roman"/>
          <w:color w:val="000000"/>
          <w:sz w:val="24"/>
          <w:szCs w:val="24"/>
        </w:rPr>
        <w:t>the interviews I conducted helped me to fill in many of the gaps or questions in my knowledge.</w:t>
      </w:r>
      <w:r w:rsidR="00DF2B06">
        <w:rPr>
          <w:rFonts w:ascii="Times New Roman" w:hAnsi="Times New Roman" w:cs="Times New Roman"/>
          <w:color w:val="000000"/>
          <w:sz w:val="24"/>
          <w:szCs w:val="24"/>
        </w:rPr>
        <w:t xml:space="preserve"> I was able to learn how hiring worked</w:t>
      </w:r>
      <w:r w:rsidR="009860A7">
        <w:rPr>
          <w:rFonts w:ascii="Times New Roman" w:hAnsi="Times New Roman" w:cs="Times New Roman"/>
          <w:color w:val="000000"/>
          <w:sz w:val="24"/>
          <w:szCs w:val="24"/>
        </w:rPr>
        <w:t xml:space="preserve"> and how different positions </w:t>
      </w:r>
      <w:r w:rsidR="003279B6">
        <w:rPr>
          <w:rFonts w:ascii="Times New Roman" w:hAnsi="Times New Roman" w:cs="Times New Roman"/>
          <w:color w:val="000000"/>
          <w:sz w:val="24"/>
          <w:szCs w:val="24"/>
        </w:rPr>
        <w:t xml:space="preserve">calculated </w:t>
      </w:r>
      <w:r w:rsidR="009860A7">
        <w:rPr>
          <w:rFonts w:ascii="Times New Roman" w:hAnsi="Times New Roman" w:cs="Times New Roman"/>
          <w:color w:val="000000"/>
          <w:sz w:val="24"/>
          <w:szCs w:val="24"/>
        </w:rPr>
        <w:t>pa</w:t>
      </w:r>
      <w:r w:rsidR="003279B6">
        <w:rPr>
          <w:rFonts w:ascii="Times New Roman" w:hAnsi="Times New Roman" w:cs="Times New Roman"/>
          <w:color w:val="000000"/>
          <w:sz w:val="24"/>
          <w:szCs w:val="24"/>
        </w:rPr>
        <w:t>y</w:t>
      </w:r>
      <w:r w:rsidR="009860A7">
        <w:rPr>
          <w:rFonts w:ascii="Times New Roman" w:hAnsi="Times New Roman" w:cs="Times New Roman"/>
          <w:color w:val="000000"/>
          <w:sz w:val="24"/>
          <w:szCs w:val="24"/>
        </w:rPr>
        <w:t xml:space="preserve"> (</w:t>
      </w:r>
      <w:r w:rsidR="00932027">
        <w:rPr>
          <w:rFonts w:ascii="Times New Roman" w:hAnsi="Times New Roman" w:cs="Times New Roman"/>
          <w:color w:val="000000"/>
          <w:sz w:val="24"/>
          <w:szCs w:val="24"/>
        </w:rPr>
        <w:t xml:space="preserve">e.g., </w:t>
      </w:r>
      <w:r w:rsidR="009860A7">
        <w:rPr>
          <w:rFonts w:ascii="Times New Roman" w:hAnsi="Times New Roman" w:cs="Times New Roman"/>
          <w:color w:val="000000"/>
          <w:sz w:val="24"/>
          <w:szCs w:val="24"/>
        </w:rPr>
        <w:t>tire building was piecework</w:t>
      </w:r>
      <w:r w:rsidR="00932027">
        <w:rPr>
          <w:rFonts w:ascii="Times New Roman" w:hAnsi="Times New Roman" w:cs="Times New Roman"/>
          <w:color w:val="000000"/>
          <w:sz w:val="24"/>
          <w:szCs w:val="24"/>
        </w:rPr>
        <w:t>,</w:t>
      </w:r>
      <w:r w:rsidR="003279B6">
        <w:rPr>
          <w:rFonts w:ascii="Times New Roman" w:hAnsi="Times New Roman" w:cs="Times New Roman"/>
          <w:color w:val="000000"/>
          <w:sz w:val="24"/>
          <w:szCs w:val="24"/>
        </w:rPr>
        <w:t xml:space="preserve"> but managerial positions had an hourly salary)</w:t>
      </w:r>
      <w:r w:rsidR="00A215FA">
        <w:rPr>
          <w:rFonts w:ascii="Times New Roman" w:hAnsi="Times New Roman" w:cs="Times New Roman"/>
          <w:color w:val="000000"/>
          <w:sz w:val="24"/>
          <w:szCs w:val="24"/>
        </w:rPr>
        <w:t>; items that were not mentioned in the archive.</w:t>
      </w:r>
      <w:r w:rsidR="003279B6">
        <w:rPr>
          <w:rFonts w:ascii="Times New Roman" w:hAnsi="Times New Roman" w:cs="Times New Roman"/>
          <w:color w:val="000000"/>
          <w:sz w:val="24"/>
          <w:szCs w:val="24"/>
        </w:rPr>
        <w:t xml:space="preserve"> </w:t>
      </w:r>
      <w:r w:rsidR="00484ED7">
        <w:rPr>
          <w:rFonts w:ascii="Times New Roman" w:hAnsi="Times New Roman" w:cs="Times New Roman"/>
          <w:color w:val="000000"/>
          <w:sz w:val="24"/>
          <w:szCs w:val="24"/>
        </w:rPr>
        <w:t xml:space="preserve">Additionally, </w:t>
      </w:r>
      <w:r w:rsidR="00484ED7">
        <w:rPr>
          <w:rFonts w:ascii="Times New Roman" w:eastAsia="Times New Roman" w:hAnsi="Times New Roman" w:cs="Times New Roman"/>
          <w:color w:val="000000" w:themeColor="text1"/>
          <w:sz w:val="24"/>
          <w:szCs w:val="24"/>
          <w:lang w:val="en"/>
        </w:rPr>
        <w:t>m</w:t>
      </w:r>
      <w:r w:rsidR="00642F74" w:rsidRPr="009656C6">
        <w:rPr>
          <w:rFonts w:ascii="Times New Roman" w:eastAsia="Times New Roman" w:hAnsi="Times New Roman" w:cs="Times New Roman"/>
          <w:color w:val="000000" w:themeColor="text1"/>
          <w:sz w:val="24"/>
          <w:szCs w:val="24"/>
          <w:lang w:val="en"/>
        </w:rPr>
        <w:t>any of the</w:t>
      </w:r>
      <w:r w:rsidR="009656C6" w:rsidRPr="009656C6">
        <w:rPr>
          <w:rFonts w:ascii="Times New Roman" w:eastAsia="Times New Roman" w:hAnsi="Times New Roman" w:cs="Times New Roman"/>
          <w:color w:val="000000" w:themeColor="text1"/>
          <w:sz w:val="24"/>
          <w:szCs w:val="24"/>
          <w:lang w:val="en"/>
        </w:rPr>
        <w:t xml:space="preserve"> residents who interacted with the plant in some form are </w:t>
      </w:r>
      <w:r w:rsidR="00BD1E8B">
        <w:rPr>
          <w:rFonts w:ascii="Times New Roman" w:eastAsia="Times New Roman" w:hAnsi="Times New Roman" w:cs="Times New Roman"/>
          <w:color w:val="000000" w:themeColor="text1"/>
          <w:sz w:val="24"/>
          <w:szCs w:val="24"/>
          <w:lang w:val="en"/>
        </w:rPr>
        <w:t>either</w:t>
      </w:r>
      <w:r w:rsidR="009656C6" w:rsidRPr="009656C6">
        <w:rPr>
          <w:rFonts w:ascii="Times New Roman" w:eastAsia="Times New Roman" w:hAnsi="Times New Roman" w:cs="Times New Roman"/>
          <w:color w:val="000000" w:themeColor="text1"/>
          <w:sz w:val="24"/>
          <w:szCs w:val="24"/>
          <w:lang w:val="en"/>
        </w:rPr>
        <w:t xml:space="preserve"> sick or elderly</w:t>
      </w:r>
      <w:r w:rsidR="00867E07">
        <w:rPr>
          <w:rFonts w:ascii="Times New Roman" w:eastAsia="Times New Roman" w:hAnsi="Times New Roman" w:cs="Times New Roman"/>
          <w:color w:val="000000" w:themeColor="text1"/>
          <w:sz w:val="24"/>
          <w:szCs w:val="24"/>
          <w:lang w:val="en"/>
        </w:rPr>
        <w:t>.</w:t>
      </w:r>
      <w:r w:rsidR="00484ED7">
        <w:rPr>
          <w:rFonts w:ascii="Times New Roman" w:eastAsia="Times New Roman" w:hAnsi="Times New Roman" w:cs="Times New Roman"/>
          <w:color w:val="000000" w:themeColor="text1"/>
          <w:sz w:val="24"/>
          <w:szCs w:val="24"/>
          <w:lang w:val="en"/>
        </w:rPr>
        <w:t xml:space="preserve"> The AW&amp;W project and this </w:t>
      </w:r>
      <w:r w:rsidR="00E30597">
        <w:rPr>
          <w:rFonts w:ascii="Times New Roman" w:eastAsia="Times New Roman" w:hAnsi="Times New Roman" w:cs="Times New Roman"/>
          <w:color w:val="000000" w:themeColor="text1"/>
          <w:sz w:val="24"/>
          <w:szCs w:val="24"/>
          <w:lang w:val="en"/>
        </w:rPr>
        <w:t>participat</w:t>
      </w:r>
      <w:r w:rsidR="00A278D2">
        <w:rPr>
          <w:rFonts w:ascii="Times New Roman" w:eastAsia="Times New Roman" w:hAnsi="Times New Roman" w:cs="Times New Roman"/>
          <w:color w:val="000000" w:themeColor="text1"/>
          <w:sz w:val="24"/>
          <w:szCs w:val="24"/>
          <w:lang w:val="en"/>
        </w:rPr>
        <w:t xml:space="preserve">ory </w:t>
      </w:r>
      <w:r w:rsidR="00484ED7">
        <w:rPr>
          <w:rFonts w:ascii="Times New Roman" w:eastAsia="Times New Roman" w:hAnsi="Times New Roman" w:cs="Times New Roman"/>
          <w:color w:val="000000" w:themeColor="text1"/>
          <w:sz w:val="24"/>
          <w:szCs w:val="24"/>
          <w:lang w:val="en"/>
        </w:rPr>
        <w:t>thesis</w:t>
      </w:r>
      <w:r w:rsidR="00A278D2">
        <w:rPr>
          <w:rFonts w:ascii="Times New Roman" w:eastAsia="Times New Roman" w:hAnsi="Times New Roman" w:cs="Times New Roman"/>
          <w:color w:val="000000" w:themeColor="text1"/>
          <w:sz w:val="24"/>
          <w:szCs w:val="24"/>
          <w:lang w:val="en"/>
        </w:rPr>
        <w:t xml:space="preserve"> research</w:t>
      </w:r>
      <w:r w:rsidR="00484ED7">
        <w:rPr>
          <w:rFonts w:ascii="Times New Roman" w:eastAsia="Times New Roman" w:hAnsi="Times New Roman" w:cs="Times New Roman"/>
          <w:color w:val="000000" w:themeColor="text1"/>
          <w:sz w:val="24"/>
          <w:szCs w:val="24"/>
          <w:lang w:val="en"/>
        </w:rPr>
        <w:t xml:space="preserve"> is the last chance many of them will have to share their experiences and knowledge with others</w:t>
      </w:r>
      <w:r w:rsidR="002B2EF1">
        <w:rPr>
          <w:rFonts w:ascii="Times New Roman" w:eastAsia="Times New Roman" w:hAnsi="Times New Roman" w:cs="Times New Roman"/>
          <w:color w:val="000000" w:themeColor="text1"/>
          <w:sz w:val="24"/>
          <w:szCs w:val="24"/>
          <w:lang w:val="en"/>
        </w:rPr>
        <w:t xml:space="preserve"> in the community.</w:t>
      </w:r>
      <w:r w:rsidR="005B4E15">
        <w:rPr>
          <w:rFonts w:ascii="Times New Roman" w:eastAsia="Times New Roman" w:hAnsi="Times New Roman" w:cs="Times New Roman"/>
          <w:color w:val="000000" w:themeColor="text1"/>
          <w:sz w:val="24"/>
          <w:szCs w:val="24"/>
          <w:lang w:val="en"/>
        </w:rPr>
        <w:t xml:space="preserve"> </w:t>
      </w:r>
      <w:r w:rsidR="002B2EF1">
        <w:rPr>
          <w:rFonts w:ascii="Times New Roman" w:eastAsia="Times New Roman" w:hAnsi="Times New Roman" w:cs="Times New Roman"/>
          <w:color w:val="000000" w:themeColor="text1"/>
          <w:sz w:val="24"/>
          <w:szCs w:val="24"/>
          <w:lang w:val="en"/>
        </w:rPr>
        <w:t xml:space="preserve">By capturing and showcasing these stories, current and future </w:t>
      </w:r>
      <w:r w:rsidR="00F3511D">
        <w:rPr>
          <w:rFonts w:ascii="Times New Roman" w:eastAsia="Times New Roman" w:hAnsi="Times New Roman" w:cs="Times New Roman"/>
          <w:color w:val="000000" w:themeColor="text1"/>
          <w:sz w:val="24"/>
          <w:szCs w:val="24"/>
          <w:lang w:val="en"/>
        </w:rPr>
        <w:t>residents will be able to enjoy and learn from their experiences.</w:t>
      </w:r>
    </w:p>
    <w:p w14:paraId="1514E4D2" w14:textId="41D8E9B1" w:rsidR="00342CAC" w:rsidRPr="004D3399" w:rsidRDefault="00342CAC" w:rsidP="004D3399">
      <w:pPr>
        <w:pStyle w:val="Heading2"/>
        <w:numPr>
          <w:ilvl w:val="1"/>
          <w:numId w:val="25"/>
        </w:numPr>
        <w:spacing w:line="480" w:lineRule="auto"/>
        <w:ind w:left="450"/>
        <w:rPr>
          <w:rFonts w:ascii="Times New Roman" w:hAnsi="Times New Roman" w:cs="Times New Roman"/>
          <w:b/>
          <w:color w:val="auto"/>
          <w:sz w:val="24"/>
          <w:szCs w:val="24"/>
        </w:rPr>
      </w:pPr>
      <w:bookmarkStart w:id="71" w:name="_Toc133486137"/>
      <w:r w:rsidRPr="004D3399">
        <w:rPr>
          <w:rFonts w:ascii="Times New Roman" w:hAnsi="Times New Roman" w:cs="Times New Roman"/>
          <w:b/>
          <w:color w:val="auto"/>
          <w:sz w:val="24"/>
          <w:szCs w:val="24"/>
        </w:rPr>
        <w:t>Limitation</w:t>
      </w:r>
      <w:r w:rsidR="000143F4" w:rsidRPr="004D3399">
        <w:rPr>
          <w:rFonts w:ascii="Times New Roman" w:hAnsi="Times New Roman" w:cs="Times New Roman"/>
          <w:b/>
          <w:color w:val="auto"/>
          <w:sz w:val="24"/>
          <w:szCs w:val="24"/>
        </w:rPr>
        <w:t>s</w:t>
      </w:r>
      <w:bookmarkEnd w:id="71"/>
    </w:p>
    <w:p w14:paraId="6A3D7EE6" w14:textId="711F0E97" w:rsidR="00814349" w:rsidRDefault="00814349" w:rsidP="001E3750">
      <w:pPr>
        <w:pStyle w:val="NormalWeb"/>
        <w:spacing w:before="0" w:beforeAutospacing="0" w:after="0" w:afterAutospacing="0" w:line="480" w:lineRule="auto"/>
        <w:ind w:firstLine="720"/>
        <w:jc w:val="both"/>
      </w:pPr>
      <w:r>
        <w:rPr>
          <w:color w:val="000000"/>
        </w:rPr>
        <w:t xml:space="preserve">Although </w:t>
      </w:r>
      <w:r w:rsidR="0090033C">
        <w:rPr>
          <w:color w:val="000000"/>
        </w:rPr>
        <w:t>I was able to identify some key patterns</w:t>
      </w:r>
      <w:r>
        <w:rPr>
          <w:color w:val="000000"/>
        </w:rPr>
        <w:t xml:space="preserve"> and showcase the stories of those who worked and interacted with the plant, there are still a few items that I wish I would have been able to address if </w:t>
      </w:r>
      <w:r w:rsidR="00315A2A">
        <w:rPr>
          <w:color w:val="000000"/>
        </w:rPr>
        <w:t>given</w:t>
      </w:r>
      <w:r>
        <w:rPr>
          <w:color w:val="000000"/>
        </w:rPr>
        <w:t xml:space="preserve"> more time. Unfortunately, two years of a </w:t>
      </w:r>
      <w:r w:rsidR="00315A2A">
        <w:rPr>
          <w:color w:val="000000"/>
        </w:rPr>
        <w:t>master’s</w:t>
      </w:r>
      <w:r>
        <w:rPr>
          <w:color w:val="000000"/>
        </w:rPr>
        <w:t xml:space="preserve"> program pass quickly, and there is so much to learn and read about regarding the plant. </w:t>
      </w:r>
      <w:r w:rsidR="003A67CC">
        <w:rPr>
          <w:color w:val="000000"/>
        </w:rPr>
        <w:t>The following</w:t>
      </w:r>
      <w:r>
        <w:rPr>
          <w:color w:val="000000"/>
        </w:rPr>
        <w:t xml:space="preserve"> are some of the main </w:t>
      </w:r>
      <w:r w:rsidR="007470B9">
        <w:rPr>
          <w:color w:val="000000"/>
        </w:rPr>
        <w:t>limitations I encountered:</w:t>
      </w:r>
    </w:p>
    <w:p w14:paraId="1BE2E095" w14:textId="1E2C83C7" w:rsidR="00CB2E33" w:rsidRPr="00CB2E33" w:rsidRDefault="00CB2E33" w:rsidP="00CB2E33">
      <w:pPr>
        <w:pStyle w:val="NormalWeb"/>
        <w:spacing w:before="0" w:beforeAutospacing="0" w:after="0" w:afterAutospacing="0" w:line="480" w:lineRule="auto"/>
        <w:jc w:val="center"/>
        <w:rPr>
          <w:b/>
          <w:bCs/>
          <w:color w:val="000000"/>
        </w:rPr>
      </w:pPr>
      <w:r>
        <w:rPr>
          <w:b/>
          <w:bCs/>
          <w:color w:val="000000"/>
        </w:rPr>
        <w:t>Classified Materials</w:t>
      </w:r>
      <w:r w:rsidR="00233BE4">
        <w:rPr>
          <w:b/>
          <w:bCs/>
          <w:color w:val="000000"/>
        </w:rPr>
        <w:t xml:space="preserve"> and Missing Documents</w:t>
      </w:r>
    </w:p>
    <w:p w14:paraId="1179EB50" w14:textId="74DDC919" w:rsidR="00156AB4" w:rsidRPr="009926FB" w:rsidRDefault="00814349" w:rsidP="001E3750">
      <w:pPr>
        <w:pStyle w:val="NormalWeb"/>
        <w:spacing w:before="0" w:beforeAutospacing="0" w:after="0" w:afterAutospacing="0" w:line="480" w:lineRule="auto"/>
        <w:ind w:firstLine="720"/>
        <w:jc w:val="both"/>
        <w:rPr>
          <w:color w:val="000000"/>
        </w:rPr>
      </w:pPr>
      <w:r>
        <w:rPr>
          <w:color w:val="000000"/>
        </w:rPr>
        <w:t xml:space="preserve">The </w:t>
      </w:r>
      <w:r w:rsidR="00842A1C">
        <w:rPr>
          <w:color w:val="000000"/>
        </w:rPr>
        <w:t>archive</w:t>
      </w:r>
      <w:r>
        <w:rPr>
          <w:color w:val="000000"/>
        </w:rPr>
        <w:t xml:space="preserve"> that Rebecca had collected was extensive</w:t>
      </w:r>
      <w:r w:rsidR="00842A1C">
        <w:rPr>
          <w:color w:val="000000"/>
        </w:rPr>
        <w:t xml:space="preserve"> and contained many important documents</w:t>
      </w:r>
      <w:r w:rsidR="00EA70D3">
        <w:rPr>
          <w:color w:val="000000"/>
        </w:rPr>
        <w:t xml:space="preserve"> that were vital to my understanding of the plant</w:t>
      </w:r>
      <w:r w:rsidR="004E2F70">
        <w:rPr>
          <w:color w:val="000000"/>
        </w:rPr>
        <w:t xml:space="preserve">. However, there were a </w:t>
      </w:r>
      <w:r w:rsidR="007151B6">
        <w:rPr>
          <w:color w:val="000000"/>
        </w:rPr>
        <w:t>few materials</w:t>
      </w:r>
      <w:r w:rsidR="004E2F70">
        <w:rPr>
          <w:color w:val="000000"/>
        </w:rPr>
        <w:t xml:space="preserve"> that I was legally unable to access. Th</w:t>
      </w:r>
      <w:r w:rsidR="007151B6">
        <w:rPr>
          <w:color w:val="000000"/>
        </w:rPr>
        <w:t xml:space="preserve">ese </w:t>
      </w:r>
      <w:r w:rsidR="004E2F70">
        <w:rPr>
          <w:color w:val="000000"/>
        </w:rPr>
        <w:t xml:space="preserve">included the cost of various remediation </w:t>
      </w:r>
      <w:r w:rsidR="00B16211">
        <w:rPr>
          <w:color w:val="000000"/>
        </w:rPr>
        <w:t>efforts, some</w:t>
      </w:r>
      <w:r w:rsidR="009D4F5E">
        <w:rPr>
          <w:color w:val="000000"/>
        </w:rPr>
        <w:t xml:space="preserve"> components of the benzene and asbestos court cases, </w:t>
      </w:r>
      <w:r w:rsidR="00FA57D5">
        <w:rPr>
          <w:color w:val="000000"/>
        </w:rPr>
        <w:t xml:space="preserve">and classified EPA or ODEQ data and </w:t>
      </w:r>
      <w:r w:rsidR="00B16211">
        <w:rPr>
          <w:color w:val="000000"/>
        </w:rPr>
        <w:lastRenderedPageBreak/>
        <w:t xml:space="preserve">information. I could have put in a request to see if I was able to obtain access, but </w:t>
      </w:r>
      <w:r w:rsidR="00483700">
        <w:rPr>
          <w:color w:val="000000"/>
        </w:rPr>
        <w:t xml:space="preserve">there is </w:t>
      </w:r>
      <w:r w:rsidR="0035485C">
        <w:rPr>
          <w:color w:val="000000"/>
        </w:rPr>
        <w:t>typically a very long turn-around (two years is not uncommon)</w:t>
      </w:r>
      <w:r w:rsidR="00483700">
        <w:rPr>
          <w:color w:val="000000"/>
        </w:rPr>
        <w:t>.</w:t>
      </w:r>
      <w:r w:rsidR="00A15CB0">
        <w:rPr>
          <w:color w:val="000000"/>
        </w:rPr>
        <w:t xml:space="preserve"> Given that my entire thesis project needed to take place in under two years, this was not a feasible option</w:t>
      </w:r>
      <w:r w:rsidR="00712530">
        <w:rPr>
          <w:color w:val="000000"/>
        </w:rPr>
        <w:t>.</w:t>
      </w:r>
      <w:r w:rsidR="00483700">
        <w:rPr>
          <w:color w:val="000000"/>
        </w:rPr>
        <w:t xml:space="preserve"> There were also a few documents that were missing pages</w:t>
      </w:r>
      <w:r w:rsidR="00712530">
        <w:rPr>
          <w:color w:val="000000"/>
        </w:rPr>
        <w:t xml:space="preserve">, especially in relation to the </w:t>
      </w:r>
      <w:r w:rsidR="00315D84">
        <w:rPr>
          <w:color w:val="000000"/>
        </w:rPr>
        <w:t>Benzene</w:t>
      </w:r>
      <w:r w:rsidR="00712530">
        <w:rPr>
          <w:color w:val="000000"/>
        </w:rPr>
        <w:t xml:space="preserve"> court case. </w:t>
      </w:r>
      <w:r w:rsidR="003A6405">
        <w:rPr>
          <w:color w:val="000000"/>
        </w:rPr>
        <w:t xml:space="preserve">It is possible that these sections contained confidential information and were removed. However, it was very frustrating as a researcher to </w:t>
      </w:r>
      <w:r w:rsidR="000A7ADF">
        <w:rPr>
          <w:color w:val="000000"/>
        </w:rPr>
        <w:t xml:space="preserve">find </w:t>
      </w:r>
      <w:r w:rsidR="00315D84">
        <w:rPr>
          <w:color w:val="000000"/>
        </w:rPr>
        <w:t>portions of a document that mentioned various people, but provided no explanation as to who they were or why they mattered.</w:t>
      </w:r>
      <w:r w:rsidR="00940A96">
        <w:rPr>
          <w:color w:val="000000"/>
        </w:rPr>
        <w:t xml:space="preserve"> Not having access to these documents means that I might have missed out on important </w:t>
      </w:r>
      <w:r w:rsidR="00156AB4">
        <w:rPr>
          <w:color w:val="000000"/>
        </w:rPr>
        <w:t>information to help me fill in the gaps in the story of B.F. Goodrich.</w:t>
      </w:r>
      <w:r w:rsidR="00FC6C54">
        <w:rPr>
          <w:color w:val="000000"/>
        </w:rPr>
        <w:t xml:space="preserve"> Unfortunately, the reality of research is that as hard as you might try, it is impossible to gather every single piece of information on a subject.</w:t>
      </w:r>
    </w:p>
    <w:p w14:paraId="2C1EC211" w14:textId="062C54CE" w:rsidR="00156AB4" w:rsidRPr="00156AB4" w:rsidRDefault="00B16211" w:rsidP="00156AB4">
      <w:pPr>
        <w:pStyle w:val="NormalWeb"/>
        <w:spacing w:before="0" w:beforeAutospacing="0" w:after="0" w:afterAutospacing="0" w:line="480" w:lineRule="auto"/>
        <w:jc w:val="center"/>
        <w:rPr>
          <w:b/>
          <w:bCs/>
          <w:color w:val="000000"/>
        </w:rPr>
      </w:pPr>
      <w:r w:rsidRPr="00156AB4">
        <w:rPr>
          <w:b/>
          <w:bCs/>
          <w:color w:val="000000"/>
        </w:rPr>
        <w:t xml:space="preserve">The </w:t>
      </w:r>
      <w:r w:rsidR="00156AB4">
        <w:rPr>
          <w:b/>
          <w:bCs/>
          <w:color w:val="000000"/>
        </w:rPr>
        <w:t>P</w:t>
      </w:r>
      <w:r w:rsidRPr="00156AB4">
        <w:rPr>
          <w:b/>
          <w:bCs/>
          <w:color w:val="000000"/>
        </w:rPr>
        <w:t xml:space="preserve">otential for </w:t>
      </w:r>
      <w:r w:rsidR="00156AB4">
        <w:rPr>
          <w:b/>
          <w:bCs/>
          <w:color w:val="000000"/>
        </w:rPr>
        <w:t>M</w:t>
      </w:r>
      <w:r w:rsidRPr="00156AB4">
        <w:rPr>
          <w:b/>
          <w:bCs/>
          <w:color w:val="000000"/>
        </w:rPr>
        <w:t>isinterpretation</w:t>
      </w:r>
    </w:p>
    <w:p w14:paraId="5B8476AB" w14:textId="3D2B9ABD" w:rsidR="00B108B5" w:rsidRDefault="00E81A9C" w:rsidP="003C01AC">
      <w:pPr>
        <w:pStyle w:val="NormalWeb"/>
        <w:spacing w:before="0" w:beforeAutospacing="0" w:after="0" w:afterAutospacing="0" w:line="480" w:lineRule="auto"/>
        <w:ind w:firstLine="720"/>
        <w:jc w:val="both"/>
        <w:rPr>
          <w:color w:val="000000"/>
        </w:rPr>
      </w:pPr>
      <w:r>
        <w:rPr>
          <w:color w:val="000000"/>
        </w:rPr>
        <w:t xml:space="preserve">Another key </w:t>
      </w:r>
      <w:r w:rsidR="007318BA">
        <w:rPr>
          <w:color w:val="000000"/>
        </w:rPr>
        <w:t xml:space="preserve">limitation to this project is the potential for misinterpretation. </w:t>
      </w:r>
      <w:r w:rsidR="00AB0ECF">
        <w:rPr>
          <w:color w:val="000000"/>
        </w:rPr>
        <w:t xml:space="preserve">This research project is the first time I </w:t>
      </w:r>
      <w:r w:rsidR="0017555F">
        <w:rPr>
          <w:color w:val="000000"/>
        </w:rPr>
        <w:t>have been</w:t>
      </w:r>
      <w:r w:rsidR="00AB0ECF">
        <w:rPr>
          <w:color w:val="000000"/>
        </w:rPr>
        <w:t xml:space="preserve"> introduced to</w:t>
      </w:r>
      <w:r w:rsidR="003C1C43">
        <w:rPr>
          <w:color w:val="000000"/>
        </w:rPr>
        <w:t xml:space="preserve"> the world of tire manufacturing and </w:t>
      </w:r>
      <w:r w:rsidR="0017555F">
        <w:rPr>
          <w:color w:val="000000"/>
        </w:rPr>
        <w:t xml:space="preserve">B.F. Goodrich in general. </w:t>
      </w:r>
      <w:r w:rsidR="003C1C43">
        <w:rPr>
          <w:color w:val="000000"/>
        </w:rPr>
        <w:t>I h</w:t>
      </w:r>
      <w:r w:rsidR="00AB0ECF">
        <w:rPr>
          <w:color w:val="000000"/>
        </w:rPr>
        <w:t>ave</w:t>
      </w:r>
      <w:r w:rsidR="003C1C43">
        <w:rPr>
          <w:color w:val="000000"/>
        </w:rPr>
        <w:t xml:space="preserve"> some previous research experience with </w:t>
      </w:r>
      <w:r w:rsidR="0017555F">
        <w:rPr>
          <w:color w:val="000000"/>
        </w:rPr>
        <w:t>manufacturing</w:t>
      </w:r>
      <w:r w:rsidR="003C1C43">
        <w:rPr>
          <w:color w:val="000000"/>
        </w:rPr>
        <w:t xml:space="preserve"> (my </w:t>
      </w:r>
      <w:r w:rsidR="000372B3">
        <w:rPr>
          <w:color w:val="000000"/>
        </w:rPr>
        <w:t>bachelor’s</w:t>
      </w:r>
      <w:r w:rsidR="003C1C43">
        <w:rPr>
          <w:color w:val="000000"/>
        </w:rPr>
        <w:t xml:space="preserve"> project on Gary</w:t>
      </w:r>
      <w:r w:rsidR="0017555F">
        <w:rPr>
          <w:color w:val="000000"/>
        </w:rPr>
        <w:t xml:space="preserve"> and familial connections</w:t>
      </w:r>
      <w:r w:rsidR="003C1C43">
        <w:rPr>
          <w:color w:val="000000"/>
        </w:rPr>
        <w:t>), but</w:t>
      </w:r>
      <w:r w:rsidR="006F19D8">
        <w:rPr>
          <w:color w:val="000000"/>
        </w:rPr>
        <w:t xml:space="preserve"> I had to teach myself much of the industrial jargon</w:t>
      </w:r>
      <w:r w:rsidR="000372B3">
        <w:rPr>
          <w:color w:val="000000"/>
        </w:rPr>
        <w:t xml:space="preserve"> and functions of the plant</w:t>
      </w:r>
      <w:r w:rsidR="006F19D8">
        <w:rPr>
          <w:color w:val="000000"/>
        </w:rPr>
        <w:t xml:space="preserve">. I had no idea what many terms such as “autoclave” and “electrical substation” meant, so I had to </w:t>
      </w:r>
      <w:r w:rsidR="00DE49FF">
        <w:rPr>
          <w:color w:val="000000"/>
        </w:rPr>
        <w:t>rely on other sources including quick internet searches</w:t>
      </w:r>
      <w:r w:rsidR="006F19D8">
        <w:rPr>
          <w:color w:val="000000"/>
        </w:rPr>
        <w:t>.</w:t>
      </w:r>
      <w:r w:rsidR="00DE49FF">
        <w:rPr>
          <w:color w:val="000000"/>
        </w:rPr>
        <w:t xml:space="preserve"> </w:t>
      </w:r>
      <w:r w:rsidR="00B108B5">
        <w:rPr>
          <w:color w:val="000000"/>
        </w:rPr>
        <w:t>While I did my best to be accurate, it is entirely possible that some of these terms may be used incorrectly.</w:t>
      </w:r>
    </w:p>
    <w:p w14:paraId="5507A442" w14:textId="646160A2" w:rsidR="007E25D1" w:rsidRDefault="004E188E" w:rsidP="000369AE">
      <w:pPr>
        <w:pStyle w:val="NormalWeb"/>
        <w:spacing w:before="0" w:beforeAutospacing="0" w:after="0" w:afterAutospacing="0" w:line="480" w:lineRule="auto"/>
        <w:ind w:firstLine="720"/>
        <w:jc w:val="both"/>
        <w:rPr>
          <w:color w:val="000000"/>
        </w:rPr>
      </w:pPr>
      <w:r>
        <w:rPr>
          <w:color w:val="000000"/>
        </w:rPr>
        <w:t>Furthermore, some of the documents contained conflicting rhetoric</w:t>
      </w:r>
      <w:r w:rsidR="00075136">
        <w:rPr>
          <w:color w:val="000000"/>
        </w:rPr>
        <w:t xml:space="preserve"> and reports, </w:t>
      </w:r>
      <w:r w:rsidR="00757B0D">
        <w:rPr>
          <w:color w:val="000000"/>
        </w:rPr>
        <w:t>making it very difficult to determine</w:t>
      </w:r>
      <w:r w:rsidR="00075136">
        <w:rPr>
          <w:color w:val="000000"/>
        </w:rPr>
        <w:t xml:space="preserve"> which </w:t>
      </w:r>
      <w:r w:rsidR="0017555F">
        <w:rPr>
          <w:color w:val="000000"/>
        </w:rPr>
        <w:t xml:space="preserve">story </w:t>
      </w:r>
      <w:r w:rsidR="00075136">
        <w:rPr>
          <w:color w:val="000000"/>
        </w:rPr>
        <w:t xml:space="preserve">is correct. </w:t>
      </w:r>
      <w:r w:rsidR="00757B0D">
        <w:rPr>
          <w:color w:val="000000"/>
        </w:rPr>
        <w:t>Take the issue of</w:t>
      </w:r>
      <w:r w:rsidR="00814349">
        <w:rPr>
          <w:color w:val="000000"/>
        </w:rPr>
        <w:t xml:space="preserve"> chat being dumped into pits on the BFG site</w:t>
      </w:r>
      <w:r w:rsidR="00757B0D">
        <w:rPr>
          <w:color w:val="000000"/>
        </w:rPr>
        <w:t xml:space="preserve"> as an example</w:t>
      </w:r>
      <w:r w:rsidR="00814349">
        <w:rPr>
          <w:color w:val="000000"/>
        </w:rPr>
        <w:t>. Documents from contractors hired to assess and remediate the site indicated that there had never been illegal dumping, but interviews and statements from former plant workers indicated that there had been dumping going on.</w:t>
      </w:r>
      <w:r w:rsidR="00AE7AD8">
        <w:rPr>
          <w:color w:val="000000"/>
        </w:rPr>
        <w:t xml:space="preserve"> As some of these contractors were </w:t>
      </w:r>
      <w:r w:rsidR="00AE7AD8">
        <w:rPr>
          <w:color w:val="000000"/>
        </w:rPr>
        <w:lastRenderedPageBreak/>
        <w:t xml:space="preserve">hired by B.F. Goodrich, it is possible that they were trying to </w:t>
      </w:r>
      <w:r w:rsidR="006620BC">
        <w:rPr>
          <w:color w:val="000000"/>
        </w:rPr>
        <w:t xml:space="preserve">present the plant in the best possible light and covered up/ignored these issues. Unfortunately, </w:t>
      </w:r>
      <w:r w:rsidR="00AE7AD8">
        <w:rPr>
          <w:color w:val="000000"/>
        </w:rPr>
        <w:t>I cannot be entirely certain.</w:t>
      </w:r>
      <w:r w:rsidR="00814349">
        <w:rPr>
          <w:color w:val="000000"/>
        </w:rPr>
        <w:t xml:space="preserve"> </w:t>
      </w:r>
      <w:r w:rsidR="00684D2D">
        <w:rPr>
          <w:color w:val="000000"/>
        </w:rPr>
        <w:t>Along these same lines, as pollution concerns began to emerge in the community</w:t>
      </w:r>
      <w:r w:rsidR="008D6D11">
        <w:rPr>
          <w:color w:val="000000"/>
        </w:rPr>
        <w:t xml:space="preserve"> and legal action was taken, </w:t>
      </w:r>
      <w:r w:rsidR="00697AA5">
        <w:rPr>
          <w:color w:val="000000"/>
        </w:rPr>
        <w:t xml:space="preserve">many residents signed non-disclosure agreements. </w:t>
      </w:r>
      <w:r w:rsidR="00D736FF">
        <w:rPr>
          <w:color w:val="000000"/>
        </w:rPr>
        <w:t xml:space="preserve">This meant that they were legally unable to talk to me about their experiences. As a result, </w:t>
      </w:r>
      <w:r w:rsidR="00ED24FD">
        <w:rPr>
          <w:color w:val="000000"/>
        </w:rPr>
        <w:t xml:space="preserve">I may have missed out on </w:t>
      </w:r>
      <w:r w:rsidR="009C4285">
        <w:rPr>
          <w:color w:val="000000"/>
        </w:rPr>
        <w:t>more information.</w:t>
      </w:r>
    </w:p>
    <w:p w14:paraId="53924462" w14:textId="6CA36680" w:rsidR="009926FB" w:rsidRDefault="00CE129D" w:rsidP="000369AE">
      <w:pPr>
        <w:pStyle w:val="NormalWeb"/>
        <w:spacing w:before="0" w:beforeAutospacing="0" w:after="0" w:afterAutospacing="0" w:line="480" w:lineRule="auto"/>
        <w:ind w:firstLine="720"/>
        <w:jc w:val="both"/>
        <w:rPr>
          <w:color w:val="000000"/>
        </w:rPr>
      </w:pPr>
      <w:r>
        <w:rPr>
          <w:color w:val="000000"/>
        </w:rPr>
        <w:t xml:space="preserve">Another source of potential misinterpretation is </w:t>
      </w:r>
      <w:r w:rsidR="000962E0">
        <w:rPr>
          <w:color w:val="000000"/>
        </w:rPr>
        <w:t xml:space="preserve">my archival analysis. </w:t>
      </w:r>
      <w:r w:rsidR="007E25D1">
        <w:rPr>
          <w:color w:val="000000"/>
        </w:rPr>
        <w:t xml:space="preserve">When conducting </w:t>
      </w:r>
      <w:r w:rsidR="000962E0">
        <w:rPr>
          <w:color w:val="000000"/>
        </w:rPr>
        <w:t>the</w:t>
      </w:r>
      <w:r w:rsidR="007E25D1">
        <w:rPr>
          <w:color w:val="000000"/>
        </w:rPr>
        <w:t xml:space="preserve"> analysis, I </w:t>
      </w:r>
      <w:r w:rsidR="00D831AA">
        <w:rPr>
          <w:color w:val="000000"/>
        </w:rPr>
        <w:t xml:space="preserve">was the sole person responsible for sorting through the documents and determining what was important and what was not. </w:t>
      </w:r>
      <w:r w:rsidR="000962E0">
        <w:rPr>
          <w:color w:val="000000"/>
        </w:rPr>
        <w:t xml:space="preserve">I pulled quotes and details that I thought were important in understanding the history of the plant. </w:t>
      </w:r>
      <w:r w:rsidR="009925F0">
        <w:rPr>
          <w:color w:val="000000"/>
        </w:rPr>
        <w:t>I</w:t>
      </w:r>
      <w:r w:rsidR="000962E0">
        <w:rPr>
          <w:color w:val="000000"/>
        </w:rPr>
        <w:t>t is entirely possible</w:t>
      </w:r>
      <w:r w:rsidR="009925F0">
        <w:rPr>
          <w:color w:val="000000"/>
        </w:rPr>
        <w:t>, however,</w:t>
      </w:r>
      <w:r w:rsidR="000962E0">
        <w:rPr>
          <w:color w:val="000000"/>
        </w:rPr>
        <w:t xml:space="preserve"> that someone else</w:t>
      </w:r>
      <w:r w:rsidR="00AE26C2">
        <w:rPr>
          <w:color w:val="000000"/>
        </w:rPr>
        <w:t xml:space="preserve"> might read </w:t>
      </w:r>
      <w:r w:rsidR="000962E0">
        <w:rPr>
          <w:color w:val="000000"/>
        </w:rPr>
        <w:t xml:space="preserve">through this information </w:t>
      </w:r>
      <w:r w:rsidR="00AE26C2">
        <w:rPr>
          <w:color w:val="000000"/>
        </w:rPr>
        <w:t>and come up with a completely different conclusion.</w:t>
      </w:r>
      <w:r w:rsidR="005E58A6">
        <w:rPr>
          <w:color w:val="000000"/>
        </w:rPr>
        <w:t xml:space="preserve"> One of my key sources of frustration was trying to keep track of who owned the plant and when. The details became very murky after SOCE</w:t>
      </w:r>
      <w:r w:rsidR="00AE26C2">
        <w:rPr>
          <w:color w:val="000000"/>
        </w:rPr>
        <w:t xml:space="preserve"> </w:t>
      </w:r>
      <w:r w:rsidR="00424D77">
        <w:rPr>
          <w:color w:val="000000"/>
        </w:rPr>
        <w:t xml:space="preserve">lost the court case and went bankrupt. There is a period of roughly twenty years where </w:t>
      </w:r>
      <w:r w:rsidR="007B350F">
        <w:rPr>
          <w:color w:val="000000"/>
        </w:rPr>
        <w:t xml:space="preserve">talk of selling the plant circulated, but </w:t>
      </w:r>
      <w:r w:rsidR="009C4285">
        <w:rPr>
          <w:color w:val="000000"/>
        </w:rPr>
        <w:t>nothing definite emerged. I had to make my best educated guess about what occurred, but it is possible that this is incorrect.</w:t>
      </w:r>
    </w:p>
    <w:p w14:paraId="63AA8540" w14:textId="1A4E1B28" w:rsidR="009926FB" w:rsidRPr="009926FB" w:rsidRDefault="00F37C5F" w:rsidP="009926FB">
      <w:pPr>
        <w:pStyle w:val="NormalWeb"/>
        <w:spacing w:before="0" w:beforeAutospacing="0" w:after="0" w:afterAutospacing="0" w:line="480" w:lineRule="auto"/>
        <w:jc w:val="center"/>
        <w:rPr>
          <w:b/>
          <w:bCs/>
          <w:color w:val="000000"/>
        </w:rPr>
      </w:pPr>
      <w:r w:rsidRPr="009926FB">
        <w:rPr>
          <w:b/>
          <w:bCs/>
          <w:color w:val="000000"/>
        </w:rPr>
        <w:t xml:space="preserve">Plant </w:t>
      </w:r>
      <w:r w:rsidR="009926FB" w:rsidRPr="009926FB">
        <w:rPr>
          <w:b/>
          <w:bCs/>
          <w:color w:val="000000"/>
        </w:rPr>
        <w:t>Tour</w:t>
      </w:r>
    </w:p>
    <w:p w14:paraId="4038525F" w14:textId="4EDF8D46" w:rsidR="00814349" w:rsidRPr="006418BD" w:rsidRDefault="00E02035" w:rsidP="0094013C">
      <w:pPr>
        <w:pStyle w:val="NormalWeb"/>
        <w:spacing w:before="0" w:beforeAutospacing="0" w:after="0" w:afterAutospacing="0" w:line="480" w:lineRule="auto"/>
        <w:ind w:firstLine="720"/>
        <w:jc w:val="both"/>
        <w:rPr>
          <w:color w:val="000000"/>
        </w:rPr>
      </w:pPr>
      <w:r>
        <w:rPr>
          <w:color w:val="000000"/>
        </w:rPr>
        <w:t xml:space="preserve">During the course of collecting interviews and archival materials for this project, I was hoping to </w:t>
      </w:r>
      <w:r w:rsidR="00FC6C54">
        <w:rPr>
          <w:color w:val="000000"/>
        </w:rPr>
        <w:t>walk the site</w:t>
      </w:r>
      <w:r w:rsidR="00A64747">
        <w:rPr>
          <w:color w:val="000000"/>
        </w:rPr>
        <w:t xml:space="preserve"> </w:t>
      </w:r>
      <w:r w:rsidR="00FC6C54">
        <w:rPr>
          <w:color w:val="000000"/>
        </w:rPr>
        <w:t>with someone who had worked there instead of relying on my knowledge</w:t>
      </w:r>
      <w:r w:rsidR="00A64747">
        <w:rPr>
          <w:color w:val="000000"/>
        </w:rPr>
        <w:t>.</w:t>
      </w:r>
      <w:r w:rsidR="009B7D23">
        <w:rPr>
          <w:color w:val="000000"/>
        </w:rPr>
        <w:t xml:space="preserve"> Unfortunately, that never came to fruition.</w:t>
      </w:r>
      <w:r w:rsidR="00A64747">
        <w:rPr>
          <w:color w:val="000000"/>
        </w:rPr>
        <w:t xml:space="preserve"> </w:t>
      </w:r>
      <w:r w:rsidR="009B7D23">
        <w:rPr>
          <w:color w:val="000000"/>
        </w:rPr>
        <w:t xml:space="preserve">I was able to gain access to the site and take pictures at the plant. During this “tour” I recognized some of the areas (carbon black tank, powerhouse, and </w:t>
      </w:r>
      <w:r w:rsidR="00DA5FA1">
        <w:rPr>
          <w:color w:val="000000"/>
        </w:rPr>
        <w:t>Banbury</w:t>
      </w:r>
      <w:r w:rsidR="009B7D23">
        <w:rPr>
          <w:color w:val="000000"/>
        </w:rPr>
        <w:t xml:space="preserve"> mixers)</w:t>
      </w:r>
      <w:r w:rsidR="00DA5FA1">
        <w:rPr>
          <w:color w:val="000000"/>
        </w:rPr>
        <w:t>, but had to make my best guess about what had taken place in other regions.</w:t>
      </w:r>
      <w:r w:rsidR="00F37C5F">
        <w:rPr>
          <w:color w:val="000000"/>
        </w:rPr>
        <w:t xml:space="preserve"> For example, I had previously thought that there were only two rail </w:t>
      </w:r>
      <w:r w:rsidR="008D026F">
        <w:rPr>
          <w:color w:val="000000"/>
        </w:rPr>
        <w:t>spurs but</w:t>
      </w:r>
      <w:r w:rsidR="00F37C5F">
        <w:rPr>
          <w:color w:val="000000"/>
        </w:rPr>
        <w:t xml:space="preserve"> </w:t>
      </w:r>
      <w:r w:rsidR="008D026F">
        <w:rPr>
          <w:color w:val="000000"/>
        </w:rPr>
        <w:t xml:space="preserve">after </w:t>
      </w:r>
      <w:r w:rsidR="00DB1662">
        <w:rPr>
          <w:color w:val="000000"/>
        </w:rPr>
        <w:t>chatting with an interviewee and walking around the site</w:t>
      </w:r>
      <w:r w:rsidR="00F37C5F">
        <w:rPr>
          <w:color w:val="000000"/>
        </w:rPr>
        <w:t>, I discovered that there were actually three.</w:t>
      </w:r>
      <w:r w:rsidR="0027184C">
        <w:rPr>
          <w:color w:val="000000"/>
        </w:rPr>
        <w:t xml:space="preserve"> P</w:t>
      </w:r>
      <w:r w:rsidR="00236817">
        <w:rPr>
          <w:color w:val="000000"/>
        </w:rPr>
        <w:t xml:space="preserve">erhaps future AW&amp;W researchers could </w:t>
      </w:r>
      <w:r w:rsidR="006418BD">
        <w:rPr>
          <w:color w:val="000000"/>
        </w:rPr>
        <w:t>take a site tour and correct any discrepancies.</w:t>
      </w:r>
    </w:p>
    <w:p w14:paraId="43DA1436" w14:textId="3E835DC7" w:rsidR="00F85137" w:rsidRDefault="000A2CF0" w:rsidP="00342CAC">
      <w:pPr>
        <w:spacing w:line="480" w:lineRule="auto"/>
        <w:ind w:firstLine="720"/>
        <w:jc w:val="center"/>
        <w:rPr>
          <w:rFonts w:ascii="Times New Roman" w:eastAsia="Times New Roman" w:hAnsi="Times New Roman" w:cs="Times New Roman"/>
          <w:b/>
          <w:bCs/>
          <w:color w:val="000000" w:themeColor="text1"/>
          <w:sz w:val="24"/>
          <w:szCs w:val="24"/>
          <w:lang w:val="en"/>
        </w:rPr>
      </w:pPr>
      <w:r w:rsidRPr="006418BD">
        <w:rPr>
          <w:rFonts w:ascii="Times New Roman" w:eastAsia="Times New Roman" w:hAnsi="Times New Roman" w:cs="Times New Roman"/>
          <w:b/>
          <w:bCs/>
          <w:color w:val="000000" w:themeColor="text1"/>
          <w:sz w:val="24"/>
          <w:szCs w:val="24"/>
          <w:lang w:val="en"/>
        </w:rPr>
        <w:lastRenderedPageBreak/>
        <w:t>Time Constraints</w:t>
      </w:r>
    </w:p>
    <w:p w14:paraId="3CA05131" w14:textId="2C824A00" w:rsidR="006418BD" w:rsidRPr="006418BD" w:rsidRDefault="006418BD" w:rsidP="006D2912">
      <w:pPr>
        <w:spacing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b/>
        <w:t>T</w:t>
      </w:r>
      <w:r w:rsidR="00554C10">
        <w:rPr>
          <w:rFonts w:ascii="Times New Roman" w:eastAsia="Times New Roman" w:hAnsi="Times New Roman" w:cs="Times New Roman"/>
          <w:color w:val="000000" w:themeColor="text1"/>
          <w:sz w:val="24"/>
          <w:szCs w:val="24"/>
          <w:lang w:val="en"/>
        </w:rPr>
        <w:t xml:space="preserve">ime constraints were the final limitation to this research project. </w:t>
      </w:r>
      <w:r w:rsidR="009C48C3">
        <w:rPr>
          <w:rFonts w:ascii="Times New Roman" w:eastAsia="Times New Roman" w:hAnsi="Times New Roman" w:cs="Times New Roman"/>
          <w:color w:val="000000" w:themeColor="text1"/>
          <w:sz w:val="24"/>
          <w:szCs w:val="24"/>
          <w:lang w:val="en"/>
        </w:rPr>
        <w:t>This was especially tr</w:t>
      </w:r>
      <w:r w:rsidR="00100C02">
        <w:rPr>
          <w:rFonts w:ascii="Times New Roman" w:eastAsia="Times New Roman" w:hAnsi="Times New Roman" w:cs="Times New Roman"/>
          <w:color w:val="000000" w:themeColor="text1"/>
          <w:sz w:val="24"/>
          <w:szCs w:val="24"/>
          <w:lang w:val="en"/>
        </w:rPr>
        <w:t xml:space="preserve">ue when attempting to collect demographic data. I worked with Claire Curry (an OU research librarian) to try and find demographic data for Miami and </w:t>
      </w:r>
      <w:r w:rsidR="0049184F">
        <w:rPr>
          <w:rFonts w:ascii="Times New Roman" w:eastAsia="Times New Roman" w:hAnsi="Times New Roman" w:cs="Times New Roman"/>
          <w:color w:val="000000" w:themeColor="text1"/>
          <w:sz w:val="24"/>
          <w:szCs w:val="24"/>
          <w:lang w:val="en"/>
        </w:rPr>
        <w:t xml:space="preserve">Ottawa County as a whole. Unfortunately, because the region has a very small population, </w:t>
      </w:r>
      <w:r w:rsidR="00080C75">
        <w:rPr>
          <w:rFonts w:ascii="Times New Roman" w:eastAsia="Times New Roman" w:hAnsi="Times New Roman" w:cs="Times New Roman"/>
          <w:color w:val="000000" w:themeColor="text1"/>
          <w:sz w:val="24"/>
          <w:szCs w:val="24"/>
          <w:lang w:val="en"/>
        </w:rPr>
        <w:t xml:space="preserve">easily accessible data was limited. </w:t>
      </w:r>
      <w:r w:rsidR="002E3316">
        <w:rPr>
          <w:rFonts w:ascii="Times New Roman" w:eastAsia="Times New Roman" w:hAnsi="Times New Roman" w:cs="Times New Roman"/>
          <w:color w:val="000000" w:themeColor="text1"/>
          <w:sz w:val="24"/>
          <w:szCs w:val="24"/>
          <w:lang w:val="en"/>
        </w:rPr>
        <w:t xml:space="preserve">I scheduled a meeting with someone from the U.S. Census Bureau, </w:t>
      </w:r>
      <w:r w:rsidR="00B76CDB">
        <w:rPr>
          <w:rFonts w:ascii="Times New Roman" w:eastAsia="Times New Roman" w:hAnsi="Times New Roman" w:cs="Times New Roman"/>
          <w:color w:val="000000" w:themeColor="text1"/>
          <w:sz w:val="24"/>
          <w:szCs w:val="24"/>
          <w:lang w:val="en"/>
        </w:rPr>
        <w:t xml:space="preserve">but he said that it could take up to five years to get the data I requested due to a lengthy backlog. As I mentioned above, given that I had under two years to complete this project, that would not be feasible. </w:t>
      </w:r>
      <w:r w:rsidR="00243F8C">
        <w:rPr>
          <w:rFonts w:ascii="Times New Roman" w:eastAsia="Times New Roman" w:hAnsi="Times New Roman" w:cs="Times New Roman"/>
          <w:color w:val="000000" w:themeColor="text1"/>
          <w:sz w:val="24"/>
          <w:szCs w:val="24"/>
          <w:lang w:val="en"/>
        </w:rPr>
        <w:t xml:space="preserve">Additionally, it </w:t>
      </w:r>
      <w:r w:rsidR="001A7D74">
        <w:rPr>
          <w:rFonts w:ascii="Times New Roman" w:eastAsia="Times New Roman" w:hAnsi="Times New Roman" w:cs="Times New Roman"/>
          <w:color w:val="000000" w:themeColor="text1"/>
          <w:sz w:val="24"/>
          <w:szCs w:val="24"/>
          <w:lang w:val="en"/>
        </w:rPr>
        <w:t>was</w:t>
      </w:r>
      <w:r w:rsidR="00243F8C">
        <w:rPr>
          <w:rFonts w:ascii="Times New Roman" w:eastAsia="Times New Roman" w:hAnsi="Times New Roman" w:cs="Times New Roman"/>
          <w:color w:val="000000" w:themeColor="text1"/>
          <w:sz w:val="24"/>
          <w:szCs w:val="24"/>
          <w:lang w:val="en"/>
        </w:rPr>
        <w:t xml:space="preserve"> very challenging at times to juggle the responsibilities of being a Graduate Teaching Assistant and graduate student with the responsibilities of research.</w:t>
      </w:r>
      <w:r w:rsidR="008940C7">
        <w:rPr>
          <w:rFonts w:ascii="Times New Roman" w:eastAsia="Times New Roman" w:hAnsi="Times New Roman" w:cs="Times New Roman"/>
          <w:color w:val="000000" w:themeColor="text1"/>
          <w:sz w:val="24"/>
          <w:szCs w:val="24"/>
          <w:lang w:val="en"/>
        </w:rPr>
        <w:t xml:space="preserve"> While it would have been wonderful if I could have dedicated all of my time to </w:t>
      </w:r>
      <w:r w:rsidR="003C6961">
        <w:rPr>
          <w:rFonts w:ascii="Times New Roman" w:eastAsia="Times New Roman" w:hAnsi="Times New Roman" w:cs="Times New Roman"/>
          <w:color w:val="000000" w:themeColor="text1"/>
          <w:sz w:val="24"/>
          <w:szCs w:val="24"/>
          <w:lang w:val="en"/>
        </w:rPr>
        <w:t>focusing on research</w:t>
      </w:r>
      <w:r w:rsidR="007B19BB">
        <w:rPr>
          <w:rFonts w:ascii="Times New Roman" w:eastAsia="Times New Roman" w:hAnsi="Times New Roman" w:cs="Times New Roman"/>
          <w:color w:val="000000" w:themeColor="text1"/>
          <w:sz w:val="24"/>
          <w:szCs w:val="24"/>
          <w:lang w:val="en"/>
        </w:rPr>
        <w:t>, this simply was not possible.</w:t>
      </w:r>
      <w:r w:rsidR="00243F8C">
        <w:rPr>
          <w:rFonts w:ascii="Times New Roman" w:eastAsia="Times New Roman" w:hAnsi="Times New Roman" w:cs="Times New Roman"/>
          <w:color w:val="000000" w:themeColor="text1"/>
          <w:sz w:val="24"/>
          <w:szCs w:val="24"/>
          <w:lang w:val="en"/>
        </w:rPr>
        <w:t xml:space="preserve"> </w:t>
      </w:r>
      <w:r w:rsidR="001A7D74">
        <w:rPr>
          <w:rFonts w:ascii="Times New Roman" w:eastAsia="Times New Roman" w:hAnsi="Times New Roman" w:cs="Times New Roman"/>
          <w:color w:val="000000" w:themeColor="text1"/>
          <w:sz w:val="24"/>
          <w:szCs w:val="24"/>
          <w:lang w:val="en"/>
        </w:rPr>
        <w:t>I started off with a very broad idea of what I wanted to do, and then narrowed it down over time.</w:t>
      </w:r>
      <w:r w:rsidR="007F3748">
        <w:rPr>
          <w:rFonts w:ascii="Times New Roman" w:eastAsia="Times New Roman" w:hAnsi="Times New Roman" w:cs="Times New Roman"/>
          <w:color w:val="000000" w:themeColor="text1"/>
          <w:sz w:val="24"/>
          <w:szCs w:val="24"/>
          <w:lang w:val="en"/>
        </w:rPr>
        <w:t xml:space="preserve"> I had originally contemplated doing </w:t>
      </w:r>
      <w:r w:rsidR="00A45C1F">
        <w:rPr>
          <w:rFonts w:ascii="Times New Roman" w:eastAsia="Times New Roman" w:hAnsi="Times New Roman" w:cs="Times New Roman"/>
          <w:color w:val="000000" w:themeColor="text1"/>
          <w:sz w:val="24"/>
          <w:szCs w:val="24"/>
          <w:lang w:val="en"/>
        </w:rPr>
        <w:t>a lengthy qualitative and quantitative analysis, but e</w:t>
      </w:r>
      <w:r w:rsidR="00B1397B">
        <w:rPr>
          <w:rFonts w:ascii="Times New Roman" w:eastAsia="Times New Roman" w:hAnsi="Times New Roman" w:cs="Times New Roman"/>
          <w:color w:val="000000" w:themeColor="text1"/>
          <w:sz w:val="24"/>
          <w:szCs w:val="24"/>
          <w:lang w:val="en"/>
        </w:rPr>
        <w:t xml:space="preserve">ventually realized that I would not be able to complete everything in time. </w:t>
      </w:r>
      <w:r w:rsidR="00FE69B3">
        <w:rPr>
          <w:rFonts w:ascii="Times New Roman" w:eastAsia="Times New Roman" w:hAnsi="Times New Roman" w:cs="Times New Roman"/>
          <w:color w:val="000000" w:themeColor="text1"/>
          <w:sz w:val="24"/>
          <w:szCs w:val="24"/>
          <w:lang w:val="en"/>
        </w:rPr>
        <w:t xml:space="preserve">Therefore, I needed to make </w:t>
      </w:r>
      <w:r w:rsidR="002C1E3E">
        <w:rPr>
          <w:rFonts w:ascii="Times New Roman" w:eastAsia="Times New Roman" w:hAnsi="Times New Roman" w:cs="Times New Roman"/>
          <w:color w:val="000000" w:themeColor="text1"/>
          <w:sz w:val="24"/>
          <w:szCs w:val="24"/>
          <w:lang w:val="en"/>
        </w:rPr>
        <w:t xml:space="preserve">pragmatic </w:t>
      </w:r>
      <w:r w:rsidR="00FE69B3">
        <w:rPr>
          <w:rFonts w:ascii="Times New Roman" w:eastAsia="Times New Roman" w:hAnsi="Times New Roman" w:cs="Times New Roman"/>
          <w:color w:val="000000" w:themeColor="text1"/>
          <w:sz w:val="24"/>
          <w:szCs w:val="24"/>
          <w:lang w:val="en"/>
        </w:rPr>
        <w:t>decisions on what I would be able to do</w:t>
      </w:r>
      <w:r w:rsidR="00D81BE4">
        <w:rPr>
          <w:rFonts w:ascii="Times New Roman" w:eastAsia="Times New Roman" w:hAnsi="Times New Roman" w:cs="Times New Roman"/>
          <w:color w:val="000000" w:themeColor="text1"/>
          <w:sz w:val="24"/>
          <w:szCs w:val="24"/>
          <w:lang w:val="en"/>
        </w:rPr>
        <w:t>.</w:t>
      </w:r>
    </w:p>
    <w:p w14:paraId="2DE712BA" w14:textId="272EC1C9" w:rsidR="00342CAC" w:rsidRPr="004D3399" w:rsidRDefault="00432BCE" w:rsidP="004D3399">
      <w:pPr>
        <w:pStyle w:val="Heading2"/>
        <w:numPr>
          <w:ilvl w:val="1"/>
          <w:numId w:val="25"/>
        </w:numPr>
        <w:spacing w:line="480" w:lineRule="auto"/>
        <w:ind w:left="450"/>
        <w:rPr>
          <w:rFonts w:ascii="Times New Roman" w:hAnsi="Times New Roman" w:cs="Times New Roman"/>
          <w:b/>
          <w:color w:val="auto"/>
          <w:sz w:val="24"/>
          <w:szCs w:val="24"/>
        </w:rPr>
      </w:pPr>
      <w:bookmarkStart w:id="72" w:name="_Toc133486138"/>
      <w:r w:rsidRPr="004D3399">
        <w:rPr>
          <w:rFonts w:ascii="Times New Roman" w:hAnsi="Times New Roman" w:cs="Times New Roman"/>
          <w:b/>
          <w:color w:val="auto"/>
          <w:sz w:val="24"/>
          <w:szCs w:val="24"/>
        </w:rPr>
        <w:t>Future Research</w:t>
      </w:r>
      <w:bookmarkEnd w:id="72"/>
    </w:p>
    <w:p w14:paraId="102EEFEA" w14:textId="28365766" w:rsidR="00BE15BF" w:rsidRDefault="003E3C1C" w:rsidP="002C1E3E">
      <w:pPr>
        <w:pStyle w:val="NormalWeb"/>
        <w:spacing w:before="0" w:beforeAutospacing="0" w:after="0" w:afterAutospacing="0" w:line="480" w:lineRule="auto"/>
        <w:ind w:firstLine="720"/>
        <w:jc w:val="both"/>
        <w:rPr>
          <w:color w:val="000000"/>
        </w:rPr>
      </w:pPr>
      <w:r>
        <w:rPr>
          <w:color w:val="000000"/>
        </w:rPr>
        <w:t>There are some other areas on the site that</w:t>
      </w:r>
      <w:r w:rsidR="001C3513">
        <w:rPr>
          <w:color w:val="000000"/>
        </w:rPr>
        <w:t xml:space="preserve"> should</w:t>
      </w:r>
      <w:r>
        <w:rPr>
          <w:color w:val="000000"/>
        </w:rPr>
        <w:t xml:space="preserve"> be explored further</w:t>
      </w:r>
      <w:r w:rsidR="001C3513">
        <w:rPr>
          <w:color w:val="000000"/>
        </w:rPr>
        <w:t xml:space="preserve"> for other contaminants. There are a couple of waste lagoons that have not been explored</w:t>
      </w:r>
      <w:r w:rsidR="00FB7AF3">
        <w:rPr>
          <w:color w:val="000000"/>
        </w:rPr>
        <w:t>. Also, it is not clear if and what other chemicals were used besides the ones listed in my analysis. For example, the first time I heard about Soapstone was through an interview participant. It had not been mentioned anywhere else. There was also passing mention made of the toxicity of various chemicals used in helping to waterproof the tires</w:t>
      </w:r>
      <w:r w:rsidR="00E71F07">
        <w:rPr>
          <w:color w:val="000000"/>
        </w:rPr>
        <w:t xml:space="preserve"> such as 6PPD</w:t>
      </w:r>
      <w:r w:rsidR="00FB7AF3">
        <w:rPr>
          <w:color w:val="000000"/>
        </w:rPr>
        <w:t>. Residents hinted that other former B.F. Goodrich plant locations were looking into th</w:t>
      </w:r>
      <w:r w:rsidR="00BE15BF">
        <w:rPr>
          <w:color w:val="000000"/>
        </w:rPr>
        <w:t>is, but nothing definite has emerged as of the time of writing.</w:t>
      </w:r>
    </w:p>
    <w:p w14:paraId="185A1282" w14:textId="1B4BF062" w:rsidR="00534926" w:rsidRPr="00AB239F" w:rsidRDefault="00D81BE4" w:rsidP="002C1E3E">
      <w:pPr>
        <w:pStyle w:val="NormalWeb"/>
        <w:spacing w:before="0" w:beforeAutospacing="0" w:after="0" w:afterAutospacing="0" w:line="480" w:lineRule="auto"/>
        <w:ind w:firstLine="720"/>
        <w:jc w:val="both"/>
        <w:rPr>
          <w:color w:val="000000"/>
        </w:rPr>
      </w:pPr>
      <w:r>
        <w:rPr>
          <w:color w:val="000000" w:themeColor="text1"/>
          <w:lang w:val="en"/>
        </w:rPr>
        <w:lastRenderedPageBreak/>
        <w:t>I am hopeful that that story of B.F. Goodrich will not end with the conclusion of my thesis</w:t>
      </w:r>
      <w:r w:rsidR="002F726E">
        <w:rPr>
          <w:color w:val="000000" w:themeColor="text1"/>
          <w:lang w:val="en"/>
        </w:rPr>
        <w:t xml:space="preserve"> and will instead continue to expand and include other </w:t>
      </w:r>
      <w:r w:rsidR="003E3C2D">
        <w:rPr>
          <w:color w:val="000000" w:themeColor="text1"/>
          <w:lang w:val="en"/>
        </w:rPr>
        <w:t>stories.</w:t>
      </w:r>
      <w:r w:rsidR="003E3C2D">
        <w:rPr>
          <w:color w:val="000000"/>
        </w:rPr>
        <w:t xml:space="preserve"> This analysis and StoryMap will be a crucial part of the planned Air, Water, and Work website that Dr. Laurel Smith is creating.</w:t>
      </w:r>
      <w:r w:rsidR="00A07A42">
        <w:rPr>
          <w:color w:val="000000" w:themeColor="text1"/>
          <w:lang w:val="en"/>
        </w:rPr>
        <w:t xml:space="preserve"> </w:t>
      </w:r>
      <w:r w:rsidR="003E3C2D">
        <w:rPr>
          <w:color w:val="000000" w:themeColor="text1"/>
          <w:lang w:val="en"/>
        </w:rPr>
        <w:t xml:space="preserve">Also, </w:t>
      </w:r>
      <w:r w:rsidR="00A07A42">
        <w:rPr>
          <w:color w:val="000000" w:themeColor="text1"/>
          <w:lang w:val="en"/>
        </w:rPr>
        <w:t xml:space="preserve">Rebecca and the LEAD Agency plan to use my StoryMap as part of their toolkit to honor these stories, </w:t>
      </w:r>
      <w:r w:rsidR="00402308">
        <w:rPr>
          <w:color w:val="000000" w:themeColor="text1"/>
          <w:lang w:val="en"/>
        </w:rPr>
        <w:t xml:space="preserve">promote well-being, </w:t>
      </w:r>
      <w:r w:rsidR="00A07A42">
        <w:rPr>
          <w:color w:val="000000" w:themeColor="text1"/>
          <w:lang w:val="en"/>
        </w:rPr>
        <w:t xml:space="preserve">attract additional attention to the environmental issues facing Ottawa County, and </w:t>
      </w:r>
      <w:r w:rsidR="00402308">
        <w:rPr>
          <w:color w:val="000000" w:themeColor="text1"/>
          <w:lang w:val="en"/>
        </w:rPr>
        <w:t>encourage</w:t>
      </w:r>
      <w:r w:rsidR="00A07A42">
        <w:rPr>
          <w:color w:val="000000" w:themeColor="text1"/>
          <w:lang w:val="en"/>
        </w:rPr>
        <w:t xml:space="preserve"> increased community </w:t>
      </w:r>
      <w:r w:rsidR="00AD4ED7">
        <w:rPr>
          <w:color w:val="000000" w:themeColor="text1"/>
          <w:lang w:val="en"/>
        </w:rPr>
        <w:t>engagement.</w:t>
      </w:r>
      <w:r w:rsidR="006766E6">
        <w:rPr>
          <w:color w:val="000000" w:themeColor="text1"/>
          <w:lang w:val="en"/>
        </w:rPr>
        <w:t xml:space="preserve"> </w:t>
      </w:r>
      <w:r w:rsidR="00912755">
        <w:rPr>
          <w:color w:val="000000"/>
        </w:rPr>
        <w:t>I</w:t>
      </w:r>
      <w:r w:rsidR="00834BCD">
        <w:rPr>
          <w:color w:val="000000"/>
        </w:rPr>
        <w:t xml:space="preserve">deally, </w:t>
      </w:r>
      <w:r w:rsidR="005451FB">
        <w:rPr>
          <w:color w:val="000000"/>
        </w:rPr>
        <w:t xml:space="preserve">community members </w:t>
      </w:r>
      <w:r w:rsidR="00912755">
        <w:rPr>
          <w:color w:val="000000"/>
        </w:rPr>
        <w:t xml:space="preserve">will be able to access the </w:t>
      </w:r>
      <w:r w:rsidR="006766E6">
        <w:rPr>
          <w:color w:val="000000"/>
        </w:rPr>
        <w:t>map</w:t>
      </w:r>
      <w:r w:rsidR="00912755">
        <w:rPr>
          <w:color w:val="000000"/>
        </w:rPr>
        <w:t xml:space="preserve"> and see their stories recorded</w:t>
      </w:r>
      <w:r w:rsidR="00DB3FE0">
        <w:rPr>
          <w:color w:val="000000"/>
        </w:rPr>
        <w:t xml:space="preserve"> and </w:t>
      </w:r>
      <w:r w:rsidR="00912755">
        <w:rPr>
          <w:color w:val="000000"/>
        </w:rPr>
        <w:t>accessible for everyone to</w:t>
      </w:r>
      <w:r w:rsidR="00DB3FE0">
        <w:rPr>
          <w:color w:val="000000"/>
        </w:rPr>
        <w:t xml:space="preserve"> </w:t>
      </w:r>
      <w:r w:rsidR="00912755">
        <w:rPr>
          <w:color w:val="000000"/>
        </w:rPr>
        <w:t>learn from.</w:t>
      </w:r>
      <w:r w:rsidR="005E100A">
        <w:rPr>
          <w:color w:val="000000"/>
        </w:rPr>
        <w:t xml:space="preserve"> </w:t>
      </w:r>
      <w:r w:rsidR="0085576A">
        <w:rPr>
          <w:color w:val="000000" w:themeColor="text1"/>
          <w:lang w:val="en"/>
        </w:rPr>
        <w:t xml:space="preserve">Perhaps this will spark discussions among other community </w:t>
      </w:r>
      <w:r w:rsidR="006335C8">
        <w:rPr>
          <w:color w:val="000000" w:themeColor="text1"/>
          <w:lang w:val="en"/>
        </w:rPr>
        <w:t>members and Ottawa County residents</w:t>
      </w:r>
      <w:r w:rsidR="003E3C2D">
        <w:rPr>
          <w:color w:val="000000" w:themeColor="text1"/>
          <w:lang w:val="en"/>
        </w:rPr>
        <w:t xml:space="preserve"> and show them that their voices and stories matter and are highly valued.</w:t>
      </w:r>
    </w:p>
    <w:p w14:paraId="6F3C41DB" w14:textId="016CD888" w:rsidR="00F47162" w:rsidRDefault="00F47162" w:rsidP="008A5304">
      <w:pPr>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br w:type="page"/>
      </w:r>
    </w:p>
    <w:p w14:paraId="01B6A4AA" w14:textId="7860082C" w:rsidR="00F47162" w:rsidRDefault="00F47162" w:rsidP="0052673D">
      <w:pPr>
        <w:pStyle w:val="Heading1"/>
        <w:spacing w:line="480" w:lineRule="auto"/>
        <w:rPr>
          <w:rFonts w:ascii="Times New Roman" w:eastAsia="Times New Roman" w:hAnsi="Times New Roman" w:cs="Times New Roman"/>
          <w:b/>
          <w:color w:val="000000" w:themeColor="text1"/>
          <w:sz w:val="40"/>
          <w:szCs w:val="40"/>
          <w:u w:val="single"/>
          <w:lang w:val="en"/>
        </w:rPr>
      </w:pPr>
      <w:bookmarkStart w:id="73" w:name="_Toc133486139"/>
      <w:r w:rsidRPr="0052673D">
        <w:rPr>
          <w:rFonts w:ascii="Times New Roman" w:hAnsi="Times New Roman" w:cs="Times New Roman"/>
          <w:b/>
          <w:bCs/>
          <w:color w:val="auto"/>
          <w:sz w:val="28"/>
          <w:szCs w:val="28"/>
          <w:lang w:val="en"/>
        </w:rPr>
        <w:lastRenderedPageBreak/>
        <w:t>References</w:t>
      </w:r>
      <w:bookmarkEnd w:id="73"/>
    </w:p>
    <w:p w14:paraId="59FA1DD8" w14:textId="77777777" w:rsidR="00433778" w:rsidRPr="00F74901" w:rsidRDefault="00002531" w:rsidP="00433778">
      <w:pPr>
        <w:pStyle w:val="Bibliography"/>
        <w:rPr>
          <w:rFonts w:ascii="Times New Roman" w:hAnsi="Times New Roman" w:cs="Times New Roman"/>
          <w:sz w:val="24"/>
          <w:szCs w:val="24"/>
        </w:rPr>
      </w:pPr>
      <w:r w:rsidRPr="00F74901">
        <w:rPr>
          <w:rFonts w:ascii="Times New Roman" w:eastAsia="Times New Roman" w:hAnsi="Times New Roman" w:cs="Times New Roman"/>
          <w:color w:val="000000" w:themeColor="text1"/>
          <w:sz w:val="24"/>
          <w:szCs w:val="24"/>
          <w:lang w:val="en"/>
        </w:rPr>
        <w:fldChar w:fldCharType="begin"/>
      </w:r>
      <w:r w:rsidRPr="00F74901">
        <w:rPr>
          <w:rFonts w:ascii="Times New Roman" w:eastAsia="Times New Roman" w:hAnsi="Times New Roman" w:cs="Times New Roman"/>
          <w:color w:val="000000" w:themeColor="text1"/>
          <w:sz w:val="24"/>
          <w:szCs w:val="24"/>
          <w:lang w:val="en"/>
        </w:rPr>
        <w:instrText xml:space="preserve"> ADDIN ZOTERO_BIBL {"uncited":[],"omitted":[],"custom":[]} CSL_BIBLIOGRAPHY </w:instrText>
      </w:r>
      <w:r w:rsidRPr="00F74901">
        <w:rPr>
          <w:rFonts w:ascii="Times New Roman" w:eastAsia="Times New Roman" w:hAnsi="Times New Roman" w:cs="Times New Roman"/>
          <w:color w:val="000000" w:themeColor="text1"/>
          <w:sz w:val="24"/>
          <w:szCs w:val="24"/>
          <w:lang w:val="en"/>
        </w:rPr>
        <w:fldChar w:fldCharType="separate"/>
      </w:r>
      <w:r w:rsidR="00433778" w:rsidRPr="00F74901">
        <w:rPr>
          <w:rFonts w:ascii="Times New Roman" w:hAnsi="Times New Roman" w:cs="Times New Roman"/>
          <w:sz w:val="24"/>
          <w:szCs w:val="24"/>
        </w:rPr>
        <w:t xml:space="preserve">Adeola, Francis O. 1998. “Environmental Injustice in the State of Louisiana?: Hazardous Wastes and Environmental Illness in the Cancer Corridor.” </w:t>
      </w:r>
      <w:r w:rsidR="00433778" w:rsidRPr="00F74901">
        <w:rPr>
          <w:rFonts w:ascii="Times New Roman" w:hAnsi="Times New Roman" w:cs="Times New Roman"/>
          <w:i/>
          <w:iCs/>
          <w:sz w:val="24"/>
          <w:szCs w:val="24"/>
        </w:rPr>
        <w:t>Race, Gender &amp; Class</w:t>
      </w:r>
      <w:r w:rsidR="00433778" w:rsidRPr="00F74901">
        <w:rPr>
          <w:rFonts w:ascii="Times New Roman" w:hAnsi="Times New Roman" w:cs="Times New Roman"/>
          <w:sz w:val="24"/>
          <w:szCs w:val="24"/>
        </w:rPr>
        <w:t xml:space="preserve"> 6 (1): 83–108.</w:t>
      </w:r>
    </w:p>
    <w:p w14:paraId="6B57C19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AP News. 1985. “Goodrich Closing Major Plant.” AP NEWS. August 23, 1985. https://apnews.com/article/f748e054548a345d8e8a48067584cc3a.</w:t>
      </w:r>
    </w:p>
    <w:p w14:paraId="20AB44D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2014. “Crews Discover Giant Beehive at Former Tire Plant.” Joplin Globe. August 18, 2014. https://www.joplinglobe.com/news/crews-discover-giant-beehive-at-former-tire-plant/article_5272e004-26f9-11e4-8798-0019bb2963f4.html.</w:t>
      </w:r>
    </w:p>
    <w:p w14:paraId="657D4E9D"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Archives, L. A. Times. 1985. “B. F. Goodrich Will Close an Oklahoma Tire Plant.” Los Angeles Times. August 24, 1985. https://www.latimes.com/archives/la-xpm-1985-08-24-fi-26293-story.html.</w:t>
      </w:r>
    </w:p>
    <w:p w14:paraId="133DBAB3"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Balaban, RC. 2006. “B.F. Goodrich Plant Purchased.” Joplin Globe. April 8, 2006. https://www.joplinglobe.com/news/local_news/b-f-goodrich-plant-purchased/article_bc1a721a-0516-5743-b55c-04e865977579.html.</w:t>
      </w:r>
    </w:p>
    <w:p w14:paraId="42301A7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B.F. Goodrich. 1972. “B.F. Goodrich Petition for Variance-Incinerator.” November 10, 1972.</w:t>
      </w:r>
    </w:p>
    <w:p w14:paraId="4A739B2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1981. “Action Plan to Close the BFG Sanitary Landfill.” September 23, 1981.</w:t>
      </w:r>
    </w:p>
    <w:p w14:paraId="5014C851" w14:textId="3D9AC4C6"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Boudia, Soraya</w:t>
      </w:r>
      <w:r w:rsidR="00072984" w:rsidRPr="00F74901">
        <w:rPr>
          <w:rFonts w:ascii="Times New Roman" w:hAnsi="Times New Roman" w:cs="Times New Roman"/>
          <w:sz w:val="24"/>
          <w:szCs w:val="24"/>
        </w:rPr>
        <w:t>, et.al</w:t>
      </w:r>
      <w:r w:rsidRPr="00F74901">
        <w:rPr>
          <w:rFonts w:ascii="Times New Roman" w:hAnsi="Times New Roman" w:cs="Times New Roman"/>
          <w:sz w:val="24"/>
          <w:szCs w:val="24"/>
        </w:rPr>
        <w:t xml:space="preserve">. 2022. </w:t>
      </w:r>
      <w:r w:rsidRPr="00F74901">
        <w:rPr>
          <w:rFonts w:ascii="Times New Roman" w:hAnsi="Times New Roman" w:cs="Times New Roman"/>
          <w:i/>
          <w:iCs/>
          <w:sz w:val="24"/>
          <w:szCs w:val="24"/>
        </w:rPr>
        <w:t>Residues: Thinking Through Chemical Environments</w:t>
      </w:r>
      <w:r w:rsidRPr="00F74901">
        <w:rPr>
          <w:rFonts w:ascii="Times New Roman" w:hAnsi="Times New Roman" w:cs="Times New Roman"/>
          <w:sz w:val="24"/>
          <w:szCs w:val="24"/>
        </w:rPr>
        <w:t>. Rutgers University Press. https://www.rutgersuniversitypress.org/residues/9781978818019/.</w:t>
      </w:r>
    </w:p>
    <w:p w14:paraId="4855A36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Brosius, Liz, and Robert S. Sawin. 2001. “KGS Pub. Inf. Circ. 17--Part 1 of 3.” Kansas Geological Survey, Public Information Circular (PIC) 17. October 2001. https://www.kgs.ku.edu/Publications/pic17/pic17_1.html.</w:t>
      </w:r>
    </w:p>
    <w:p w14:paraId="186A169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C. Allan Mathews, and Frank D. Wood. n.d. “Picher | The Encyclopedia of Oklahoma History and Culture.” Oklahoma Historical Society | OHS. Accessed April 5, 2023. https://www.okhistory.org/publications/enc/entry?entry=PI002.</w:t>
      </w:r>
    </w:p>
    <w:p w14:paraId="38F22C00"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California Department of Public Health. 2021. “Engaging Communities for Health Equity and Environmental Justice.” https://www.cdph.ca.gov/Programs/CCDPHP/DEODC/EHIB/CDPH%20Document%20Library/Guide-Engaging_Community_for_Health_Equity_and_EJ_ADA.pdf.</w:t>
      </w:r>
    </w:p>
    <w:p w14:paraId="46D1821B" w14:textId="5A169B24" w:rsidR="00137803" w:rsidRPr="00F74901" w:rsidRDefault="00137803" w:rsidP="00137803">
      <w:pPr>
        <w:pStyle w:val="Bibliography"/>
        <w:rPr>
          <w:rFonts w:ascii="Times New Roman" w:hAnsi="Times New Roman" w:cs="Times New Roman"/>
          <w:sz w:val="24"/>
          <w:szCs w:val="24"/>
        </w:rPr>
      </w:pPr>
      <w:r w:rsidRPr="00F74901">
        <w:rPr>
          <w:rFonts w:ascii="Times New Roman" w:hAnsi="Times New Roman" w:cs="Times New Roman"/>
          <w:sz w:val="24"/>
          <w:szCs w:val="24"/>
        </w:rPr>
        <w:t>City of Miami, OK. n.d. “Miami, OK - Official Website | Official Website.” Accessed April 5, 2023. https://www.miamiokla.net/.</w:t>
      </w:r>
    </w:p>
    <w:p w14:paraId="3D8EC0D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Davies, Thom. 2018. “Toxic Space and Time: Slow Violence, Necropolitics, and Petrochemical Pollution.” </w:t>
      </w:r>
      <w:r w:rsidRPr="00F74901">
        <w:rPr>
          <w:rFonts w:ascii="Times New Roman" w:hAnsi="Times New Roman" w:cs="Times New Roman"/>
          <w:i/>
          <w:iCs/>
          <w:sz w:val="24"/>
          <w:szCs w:val="24"/>
        </w:rPr>
        <w:t>Annals of the American Association of Geographers</w:t>
      </w:r>
      <w:r w:rsidRPr="00F74901">
        <w:rPr>
          <w:rFonts w:ascii="Times New Roman" w:hAnsi="Times New Roman" w:cs="Times New Roman"/>
          <w:sz w:val="24"/>
          <w:szCs w:val="24"/>
        </w:rPr>
        <w:t xml:space="preserve"> 108 (6): 1537–53. https://doi.org/10.1080/24694452.2018.1470924.</w:t>
      </w:r>
    </w:p>
    <w:p w14:paraId="28898EF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DeLyser, Dydia. 2014. “Towards a Participatory Historical Geography: Archival Interventions, Volunteer Service, and Public Outreach in Research on Early Women Pilots.” </w:t>
      </w:r>
      <w:r w:rsidRPr="00F74901">
        <w:rPr>
          <w:rFonts w:ascii="Times New Roman" w:hAnsi="Times New Roman" w:cs="Times New Roman"/>
          <w:i/>
          <w:iCs/>
          <w:sz w:val="24"/>
          <w:szCs w:val="24"/>
        </w:rPr>
        <w:t>Journal of Historical Geography</w:t>
      </w:r>
      <w:r w:rsidRPr="00F74901">
        <w:rPr>
          <w:rFonts w:ascii="Times New Roman" w:hAnsi="Times New Roman" w:cs="Times New Roman"/>
          <w:sz w:val="24"/>
          <w:szCs w:val="24"/>
        </w:rPr>
        <w:t xml:space="preserve"> 46 (October): 93–98. https://doi.org/10.1016/j.jhg.2014.05.028.</w:t>
      </w:r>
    </w:p>
    <w:p w14:paraId="403F5C4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Deposition Exhibit #1: Site Inspection. 1994 1–4.</w:t>
      </w:r>
    </w:p>
    <w:p w14:paraId="59C4A80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DEQ. n.d. “Brownfields.” Oklahoma Department of Environmental Quality. Accessed April 5, 2023. https://www.deq.ok.gov/land-protection-division/cleanup-redevelopment/brownfields/.</w:t>
      </w:r>
    </w:p>
    <w:p w14:paraId="686ED4E7"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Dobson Historical Society. n.d. “B.F. Goodrich- Dobson Museum.” Accessed April 5, 2023. http://www.dobsonmuseum.com/goodrich.php.</w:t>
      </w:r>
    </w:p>
    <w:p w14:paraId="7EEAA33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Doyle, Rodger. 2002. “Deindustrialization.” </w:t>
      </w:r>
      <w:r w:rsidRPr="00F74901">
        <w:rPr>
          <w:rFonts w:ascii="Times New Roman" w:hAnsi="Times New Roman" w:cs="Times New Roman"/>
          <w:i/>
          <w:iCs/>
          <w:sz w:val="24"/>
          <w:szCs w:val="24"/>
        </w:rPr>
        <w:t>Scientific American</w:t>
      </w:r>
      <w:r w:rsidRPr="00F74901">
        <w:rPr>
          <w:rFonts w:ascii="Times New Roman" w:hAnsi="Times New Roman" w:cs="Times New Roman"/>
          <w:sz w:val="24"/>
          <w:szCs w:val="24"/>
        </w:rPr>
        <w:t xml:space="preserve"> 286 (5): 30–30.</w:t>
      </w:r>
    </w:p>
    <w:p w14:paraId="0A856EFF"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Duhon, Krista. 2006. “ODEQ to Address Benzene Plume.” </w:t>
      </w:r>
      <w:r w:rsidRPr="00F74901">
        <w:rPr>
          <w:rFonts w:ascii="Times New Roman" w:hAnsi="Times New Roman" w:cs="Times New Roman"/>
          <w:i/>
          <w:iCs/>
          <w:sz w:val="24"/>
          <w:szCs w:val="24"/>
        </w:rPr>
        <w:t>Miami News-Record</w:t>
      </w:r>
      <w:r w:rsidRPr="00F74901">
        <w:rPr>
          <w:rFonts w:ascii="Times New Roman" w:hAnsi="Times New Roman" w:cs="Times New Roman"/>
          <w:sz w:val="24"/>
          <w:szCs w:val="24"/>
        </w:rPr>
        <w:t>, August 4, 2006.</w:t>
      </w:r>
    </w:p>
    <w:p w14:paraId="3BFFEEA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lastRenderedPageBreak/>
        <w:t xml:space="preserve">Dunn, Kevin. 2016. “Interviewing.” In </w:t>
      </w:r>
      <w:r w:rsidRPr="00F74901">
        <w:rPr>
          <w:rFonts w:ascii="Times New Roman" w:hAnsi="Times New Roman" w:cs="Times New Roman"/>
          <w:i/>
          <w:iCs/>
          <w:sz w:val="24"/>
          <w:szCs w:val="24"/>
        </w:rPr>
        <w:t>Qualitative Research Methods in Human Geography</w:t>
      </w:r>
      <w:r w:rsidRPr="00F74901">
        <w:rPr>
          <w:rFonts w:ascii="Times New Roman" w:hAnsi="Times New Roman" w:cs="Times New Roman"/>
          <w:sz w:val="24"/>
          <w:szCs w:val="24"/>
        </w:rPr>
        <w:t>, 149–88. Oxford University Press.</w:t>
      </w:r>
    </w:p>
    <w:p w14:paraId="6473311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Elwood, Sarah. 2009. “Mixed Methods: Thinking, Doing, and Asking in Multiple Ways.” In </w:t>
      </w:r>
      <w:r w:rsidRPr="00F74901">
        <w:rPr>
          <w:rFonts w:ascii="Times New Roman" w:hAnsi="Times New Roman" w:cs="Times New Roman"/>
          <w:i/>
          <w:iCs/>
          <w:sz w:val="24"/>
          <w:szCs w:val="24"/>
        </w:rPr>
        <w:t>The SAGE Handbook of Qualitative Geography</w:t>
      </w:r>
      <w:r w:rsidRPr="00F74901">
        <w:rPr>
          <w:rFonts w:ascii="Times New Roman" w:hAnsi="Times New Roman" w:cs="Times New Roman"/>
          <w:sz w:val="24"/>
          <w:szCs w:val="24"/>
        </w:rPr>
        <w:t>, 94–97. SAGE.</w:t>
      </w:r>
    </w:p>
    <w:p w14:paraId="32302B6F"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ESRI. 2019. “What Can You Do with a Story Map?” </w:t>
      </w:r>
      <w:r w:rsidRPr="00F74901">
        <w:rPr>
          <w:rFonts w:ascii="Times New Roman" w:hAnsi="Times New Roman" w:cs="Times New Roman"/>
          <w:i/>
          <w:iCs/>
          <w:sz w:val="24"/>
          <w:szCs w:val="24"/>
        </w:rPr>
        <w:t>Esri</w:t>
      </w:r>
      <w:r w:rsidRPr="00F74901">
        <w:rPr>
          <w:rFonts w:ascii="Times New Roman" w:hAnsi="Times New Roman" w:cs="Times New Roman"/>
          <w:sz w:val="24"/>
          <w:szCs w:val="24"/>
        </w:rPr>
        <w:t xml:space="preserve"> (blog). February 7, 2019. https://www.esri.com/about/newsroom/arcuser/what-can-you-do-with-a-story-map/.</w:t>
      </w:r>
    </w:p>
    <w:p w14:paraId="54CAAEC0" w14:textId="582D5536" w:rsidR="00AD53F4" w:rsidRPr="00F74901" w:rsidRDefault="00AD53F4" w:rsidP="00AD53F4">
      <w:pPr>
        <w:pStyle w:val="Bibliography"/>
        <w:rPr>
          <w:rFonts w:ascii="Times New Roman" w:hAnsi="Times New Roman" w:cs="Times New Roman"/>
          <w:sz w:val="24"/>
          <w:szCs w:val="24"/>
        </w:rPr>
      </w:pPr>
      <w:r w:rsidRPr="00F74901">
        <w:rPr>
          <w:rFonts w:ascii="Times New Roman" w:hAnsi="Times New Roman" w:cs="Times New Roman"/>
          <w:sz w:val="24"/>
          <w:szCs w:val="24"/>
        </w:rPr>
        <w:t>Everett, Diana. n.d. “Tri-State Lead and Zinc District | The Encyclopedia of Oklahoma History and Culture.” n.d. Oklahoma Historical Society | OHS. Accessed April 5, 2023. https://www.okhistory.org/publications/enc/entry.php?entry=TR014.</w:t>
      </w:r>
    </w:p>
    <w:p w14:paraId="7CFF0B80"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Finchum, Tanya. 2016. “Oral History Interview with Charles Kirkendoll, Jr.” August 4, 2016. https://cdm17279.contentdm.oclc.org/digital/collection/glasshouse/id/24/rec/2.</w:t>
      </w:r>
    </w:p>
    <w:p w14:paraId="5F6926F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Finchum, Tanya, and Alex Bishop. 2015. “Oral History Interview with Dena Ander.” May 6, 2015. https://cdm17279.contentdm.oclc.org/digital/collection/hundred/id/2170/rec/1.</w:t>
      </w:r>
    </w:p>
    <w:p w14:paraId="60086FC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GISGeography. 2022. “Oklahoma County Map.” GIS Geography. May 25, 2022. https://gisgeography.com/oklahoma-county-map/.</w:t>
      </w:r>
    </w:p>
    <w:p w14:paraId="3EB4F8EA"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Hatfield, Erin. 2022. “Remediation Efforts to Begin at the Former BFGoodrich Site.” </w:t>
      </w:r>
      <w:r w:rsidRPr="00F74901">
        <w:rPr>
          <w:rFonts w:ascii="Times New Roman" w:hAnsi="Times New Roman" w:cs="Times New Roman"/>
          <w:i/>
          <w:iCs/>
          <w:sz w:val="24"/>
          <w:szCs w:val="24"/>
        </w:rPr>
        <w:t>Oklahoma Department of Environmental Quality</w:t>
      </w:r>
      <w:r w:rsidRPr="00F74901">
        <w:rPr>
          <w:rFonts w:ascii="Times New Roman" w:hAnsi="Times New Roman" w:cs="Times New Roman"/>
          <w:sz w:val="24"/>
          <w:szCs w:val="24"/>
        </w:rPr>
        <w:t xml:space="preserve"> (blog). May 24, 2022. https://www.deq.ok.gov/2022-news-releases/remediation-efforts-to-begin-at-the-former-bfgoodrich-site/.</w:t>
      </w:r>
    </w:p>
    <w:p w14:paraId="3FBDF7C2"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Hefner, Alisa, and Matt Robbie. 2021. “B.F. Goodrich Reuse Situation Assessment Report.”</w:t>
      </w:r>
    </w:p>
    <w:p w14:paraId="75D6A3A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High, Steven. 2003. “Introduction.” In </w:t>
      </w:r>
      <w:r w:rsidRPr="00F74901">
        <w:rPr>
          <w:rFonts w:ascii="Times New Roman" w:hAnsi="Times New Roman" w:cs="Times New Roman"/>
          <w:i/>
          <w:iCs/>
          <w:sz w:val="24"/>
          <w:szCs w:val="24"/>
        </w:rPr>
        <w:t>Industrial Sunset</w:t>
      </w:r>
      <w:r w:rsidRPr="00F74901">
        <w:rPr>
          <w:rFonts w:ascii="Times New Roman" w:hAnsi="Times New Roman" w:cs="Times New Roman"/>
          <w:sz w:val="24"/>
          <w:szCs w:val="24"/>
        </w:rPr>
        <w:t>, 3–17. The Making of North America’s Rust Belt, 1969-1984. University of Toronto Press. https://www.jstor.org/stable/10.3138/j.ctt1287xpv.5.</w:t>
      </w:r>
    </w:p>
    <w:p w14:paraId="4650C66F"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Hurley, Andrew. 1995. </w:t>
      </w:r>
      <w:r w:rsidRPr="00F74901">
        <w:rPr>
          <w:rFonts w:ascii="Times New Roman" w:hAnsi="Times New Roman" w:cs="Times New Roman"/>
          <w:i/>
          <w:iCs/>
          <w:sz w:val="24"/>
          <w:szCs w:val="24"/>
        </w:rPr>
        <w:t>Environmental Inequalities: Class, Race, and Industrial Pollution in Gary, Indiana, 1945-1980</w:t>
      </w:r>
      <w:r w:rsidRPr="00F74901">
        <w:rPr>
          <w:rFonts w:ascii="Times New Roman" w:hAnsi="Times New Roman" w:cs="Times New Roman"/>
          <w:sz w:val="24"/>
          <w:szCs w:val="24"/>
        </w:rPr>
        <w:t>. Univ of North Carolina Press.</w:t>
      </w:r>
    </w:p>
    <w:p w14:paraId="23D973E8"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Industry Week. 1986. “The Sun Sets on Miami.” </w:t>
      </w:r>
      <w:r w:rsidRPr="00F74901">
        <w:rPr>
          <w:rFonts w:ascii="Times New Roman" w:hAnsi="Times New Roman" w:cs="Times New Roman"/>
          <w:i/>
          <w:iCs/>
          <w:sz w:val="24"/>
          <w:szCs w:val="24"/>
        </w:rPr>
        <w:t>Industry Week</w:t>
      </w:r>
      <w:r w:rsidRPr="00F74901">
        <w:rPr>
          <w:rFonts w:ascii="Times New Roman" w:hAnsi="Times New Roman" w:cs="Times New Roman"/>
          <w:sz w:val="24"/>
          <w:szCs w:val="24"/>
        </w:rPr>
        <w:t>, April 28, 1986.</w:t>
      </w:r>
    </w:p>
    <w:p w14:paraId="68404E1D"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“LEAD Agency: Who We Are.” n.d. L.E.A.D. Accessed April 5, 2023. https://www.leadagency.org/team.</w:t>
      </w:r>
    </w:p>
    <w:p w14:paraId="0601AFA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Liboiron, Max. 2021. </w:t>
      </w:r>
      <w:r w:rsidRPr="00F74901">
        <w:rPr>
          <w:rFonts w:ascii="Times New Roman" w:hAnsi="Times New Roman" w:cs="Times New Roman"/>
          <w:i/>
          <w:iCs/>
          <w:sz w:val="24"/>
          <w:szCs w:val="24"/>
        </w:rPr>
        <w:t>Pollution Is Colonialism</w:t>
      </w:r>
      <w:r w:rsidRPr="00F74901">
        <w:rPr>
          <w:rFonts w:ascii="Times New Roman" w:hAnsi="Times New Roman" w:cs="Times New Roman"/>
          <w:sz w:val="24"/>
          <w:szCs w:val="24"/>
        </w:rPr>
        <w:t>. Duke University Press. https://doi.org/10.2307/j.ctv1jhvnk1.</w:t>
      </w:r>
    </w:p>
    <w:p w14:paraId="09BBD8C9"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Luthy, Brenda. 2005. “Missourians Purchase Former Goodrich Plant.” </w:t>
      </w:r>
      <w:r w:rsidRPr="00F74901">
        <w:rPr>
          <w:rFonts w:ascii="Times New Roman" w:hAnsi="Times New Roman" w:cs="Times New Roman"/>
          <w:i/>
          <w:iCs/>
          <w:sz w:val="24"/>
          <w:szCs w:val="24"/>
        </w:rPr>
        <w:t>Tulsa World</w:t>
      </w:r>
      <w:r w:rsidRPr="00F74901">
        <w:rPr>
          <w:rFonts w:ascii="Times New Roman" w:hAnsi="Times New Roman" w:cs="Times New Roman"/>
          <w:sz w:val="24"/>
          <w:szCs w:val="24"/>
        </w:rPr>
        <w:t>, May 12, 2005.</w:t>
      </w:r>
    </w:p>
    <w:p w14:paraId="06783EF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Mah, Alice. 2012. </w:t>
      </w:r>
      <w:r w:rsidRPr="00F74901">
        <w:rPr>
          <w:rFonts w:ascii="Times New Roman" w:hAnsi="Times New Roman" w:cs="Times New Roman"/>
          <w:i/>
          <w:iCs/>
          <w:sz w:val="24"/>
          <w:szCs w:val="24"/>
        </w:rPr>
        <w:t>Industrial Ruination, Community and Place: Landscapes and Legacies of Urban Decline</w:t>
      </w:r>
      <w:r w:rsidRPr="00F74901">
        <w:rPr>
          <w:rFonts w:ascii="Times New Roman" w:hAnsi="Times New Roman" w:cs="Times New Roman"/>
          <w:sz w:val="24"/>
          <w:szCs w:val="24"/>
        </w:rPr>
        <w:t>. University of Toronto Press.</w:t>
      </w:r>
    </w:p>
    <w:p w14:paraId="4E140FB9"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McAteer, Mike. 2019. “EPA B.F. Goodrich Remediation Notes.” 2019.</w:t>
      </w:r>
    </w:p>
    <w:p w14:paraId="72AC1A6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Meadows, Robin. 2019. “The Death &amp; Life of Tar Creek | Rebecca Jim, Tar Creekkeeper.” </w:t>
      </w:r>
      <w:r w:rsidRPr="00F74901">
        <w:rPr>
          <w:rFonts w:ascii="Times New Roman" w:hAnsi="Times New Roman" w:cs="Times New Roman"/>
          <w:i/>
          <w:iCs/>
          <w:sz w:val="24"/>
          <w:szCs w:val="24"/>
        </w:rPr>
        <w:t>Waterkeeper</w:t>
      </w:r>
      <w:r w:rsidRPr="00F74901">
        <w:rPr>
          <w:rFonts w:ascii="Times New Roman" w:hAnsi="Times New Roman" w:cs="Times New Roman"/>
          <w:sz w:val="24"/>
          <w:szCs w:val="24"/>
        </w:rPr>
        <w:t>, 2019. https://waterkeeper.org/magazines/volume-15-issue-1/the-death-life-of-tar-creek-rebecca-jim-tar-creekkeeper/.</w:t>
      </w:r>
    </w:p>
    <w:p w14:paraId="4F7EA8D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Miami News-Record. 2007. “Michelin Contractors Begin Removal of Soil Soaked with Benzene and Lead,” May 3, 2007.</w:t>
      </w:r>
    </w:p>
    <w:p w14:paraId="4920AAB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2010. “Tire Plant Tests Shown,” September 27, 2010.</w:t>
      </w:r>
    </w:p>
    <w:p w14:paraId="0541B0B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2014. “Michelin Benzene Plume at B.F. Goodrich Clean up Addressed-Council Vows to Stay on Top of the Issue,” March 27, 2014.</w:t>
      </w:r>
    </w:p>
    <w:p w14:paraId="4425BAA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2015. “City Addresses BF Goodrich Benzene Plume- Possible Affects on Proposed School Site Discussed,” February 25, 2015.</w:t>
      </w:r>
    </w:p>
    <w:p w14:paraId="76761512"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lastRenderedPageBreak/>
        <w:t>Monies, Paul. 2006. “Miami Begins Rolling Back after Tire Plant Shutdown.” The Oklahoman. February 5, 2006. https://www.oklahoman.com/story/news/2006/02/05/miami-begins-rolling-back-after-tire-plant-shutdown/61902652007/.</w:t>
      </w:r>
    </w:p>
    <w:p w14:paraId="2B13382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Morris, John W. 1982. “Drill Bits, Picks, and Shovels: A History of Mineral Resources in Oklahoma.” In </w:t>
      </w:r>
      <w:r w:rsidRPr="00F74901">
        <w:rPr>
          <w:rFonts w:ascii="Times New Roman" w:hAnsi="Times New Roman" w:cs="Times New Roman"/>
          <w:i/>
          <w:iCs/>
          <w:sz w:val="24"/>
          <w:szCs w:val="24"/>
        </w:rPr>
        <w:t>The Gateway to Oklahoma History</w:t>
      </w:r>
      <w:r w:rsidRPr="00F74901">
        <w:rPr>
          <w:rFonts w:ascii="Times New Roman" w:hAnsi="Times New Roman" w:cs="Times New Roman"/>
          <w:sz w:val="24"/>
          <w:szCs w:val="24"/>
        </w:rPr>
        <w:t>, 119–220. Oklahoma Historical Society. https://gateway.okhistory.org/ark:/67531/metadc862889/m1/131/.</w:t>
      </w:r>
    </w:p>
    <w:p w14:paraId="1B5EA15D"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Nelson, Mary Jo, and Don Hayden. 1985. “Goodrich to Close Plant; 1,900 Workers Affected.” The Oklahoman. August 24, 1985. https://www.oklahoman.com/story/news/1985/08/24/goodrich-to-close-plant-1900-workers-affected/62754142007/.</w:t>
      </w:r>
    </w:p>
    <w:p w14:paraId="18613B2A"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Nobel, Justin. 2017. “The Louisiana Environmental Apocalypse Road Trip.” Longreads. July 13, 2017. http://longreads.com/2017/07/13/the-louisiana-environmental-apocalypse-road-trip/.</w:t>
      </w:r>
    </w:p>
    <w:p w14:paraId="65276D9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O’Dell, Larry. n.d. “Ottawa County | The Encyclopedia of Oklahoma History and Culture.” Oklahoma Historical Society | OHS. Accessed April 5, 2023. https://www.okhistory.org/publications/enc/entry?entry=OT003.</w:t>
      </w:r>
    </w:p>
    <w:p w14:paraId="34A3D73A"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ODEQ. 1988. “NPDES Permit No. OK0001040.” December 23, 1988.</w:t>
      </w:r>
    </w:p>
    <w:p w14:paraId="0C84ADB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1995. “ODEQ Report Against Schoonover.”</w:t>
      </w:r>
    </w:p>
    <w:p w14:paraId="59089FD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Ohio History Central. n.d. “B.F. Goodrich Company - Ohio History Central.” Accessed April 5, 2023. https://ohiohistorycentral.org/w/B.F._Goodrich_Company.</w:t>
      </w:r>
    </w:p>
    <w:p w14:paraId="3AE9DA72"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Okeson, Sarah. 2016. “Former Miami B.F. Goodrich Workers Gathering 30 Years after Plant Closing.” Joplin Globe. February 25, 2016. https://www.joplinglobe.com/news/local_news/former-miami-b-f-goodrich-workers-gathering-30-years-after-plant-closing/article_9298e89a-d7a6-580a-9736-793018fbee35.html.</w:t>
      </w:r>
    </w:p>
    <w:p w14:paraId="386E163D" w14:textId="20E02F92"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Oklahoma Corporation Co</w:t>
      </w:r>
      <w:r w:rsidR="002C73AE">
        <w:rPr>
          <w:rFonts w:ascii="Times New Roman" w:hAnsi="Times New Roman" w:cs="Times New Roman"/>
          <w:sz w:val="24"/>
          <w:szCs w:val="24"/>
        </w:rPr>
        <w:t>m</w:t>
      </w:r>
      <w:r w:rsidRPr="00F74901">
        <w:rPr>
          <w:rFonts w:ascii="Times New Roman" w:hAnsi="Times New Roman" w:cs="Times New Roman"/>
          <w:sz w:val="24"/>
          <w:szCs w:val="24"/>
        </w:rPr>
        <w:t>mission. n.d. “Brownfields.” Oklahoma Corporation Commission. Accessed April 5, 2023. https://oklahoma.gov/occ/divisions/oil-gas/pollution-abatement-department/brownfields.html.</w:t>
      </w:r>
    </w:p>
    <w:p w14:paraId="7257FF4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Oklahoma Department of Commerce. n.d. “Federal Opportunity Zones.” Oklahoma Department of Commerce. Accessed April 7, 2023. https://www.okcommerce.gov/doing-business/business-relocation-expansion/incentives/federal-opportunity-zones/.</w:t>
      </w:r>
    </w:p>
    <w:p w14:paraId="34E9D7F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Oklahoma Department of Health. 1979. “Oklahoma Department of Health Letter to B.F. Goodrich,” July 24, 1979.</w:t>
      </w:r>
    </w:p>
    <w:p w14:paraId="0FFFD08F" w14:textId="23BE6819" w:rsidR="00686062" w:rsidRPr="00F74901" w:rsidRDefault="00686062" w:rsidP="00686062">
      <w:pPr>
        <w:pStyle w:val="Bibliography"/>
        <w:rPr>
          <w:rFonts w:ascii="Times New Roman" w:hAnsi="Times New Roman" w:cs="Times New Roman"/>
          <w:sz w:val="24"/>
          <w:szCs w:val="24"/>
        </w:rPr>
      </w:pPr>
      <w:r w:rsidRPr="00F74901">
        <w:rPr>
          <w:rFonts w:ascii="Times New Roman" w:hAnsi="Times New Roman" w:cs="Times New Roman"/>
          <w:sz w:val="24"/>
          <w:szCs w:val="24"/>
        </w:rPr>
        <w:t>Oklahoman. 1981. “Miami Goodrich Plant to Close For Week; 1,800 Will Be Idled.” The Oklahoman. November 26, 1981. https://www.oklahoman.com/story/news/1981/11/26/miami-goodrich-plant-to-close-for-week-1800-will-be-idled/60364710007/.</w:t>
      </w:r>
    </w:p>
    <w:p w14:paraId="0A0F9C37"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Petition for Injunctive Relief and Civil Penalties. 1995.</w:t>
      </w:r>
    </w:p>
    <w:p w14:paraId="13E8B04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Plaintiff’s Brief in Support of Motion for Injunctive Relief. 1996.</w:t>
      </w:r>
    </w:p>
    <w:p w14:paraId="60BEE2B7"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Robertson, David. 2006. “Picher.” In </w:t>
      </w:r>
      <w:r w:rsidRPr="00F74901">
        <w:rPr>
          <w:rFonts w:ascii="Times New Roman" w:hAnsi="Times New Roman" w:cs="Times New Roman"/>
          <w:i/>
          <w:iCs/>
          <w:sz w:val="24"/>
          <w:szCs w:val="24"/>
        </w:rPr>
        <w:t>Hard as the Rock Itself</w:t>
      </w:r>
      <w:r w:rsidRPr="00F74901">
        <w:rPr>
          <w:rFonts w:ascii="Times New Roman" w:hAnsi="Times New Roman" w:cs="Times New Roman"/>
          <w:sz w:val="24"/>
          <w:szCs w:val="24"/>
        </w:rPr>
        <w:t>, 121–84. Place and Identity in the American Mining Town. University Press of Colorado. https://www.jstor.org/stable/j.ctt46nsmf.8.</w:t>
      </w:r>
    </w:p>
    <w:p w14:paraId="160C614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Roche, Michael. 2016. “Historical Research and Archival Sources.” In </w:t>
      </w:r>
      <w:r w:rsidRPr="00F74901">
        <w:rPr>
          <w:rFonts w:ascii="Times New Roman" w:hAnsi="Times New Roman" w:cs="Times New Roman"/>
          <w:i/>
          <w:iCs/>
          <w:sz w:val="24"/>
          <w:szCs w:val="24"/>
        </w:rPr>
        <w:t>Qualitative Research Methods in Human Geography</w:t>
      </w:r>
      <w:r w:rsidRPr="00F74901">
        <w:rPr>
          <w:rFonts w:ascii="Times New Roman" w:hAnsi="Times New Roman" w:cs="Times New Roman"/>
          <w:sz w:val="24"/>
          <w:szCs w:val="24"/>
        </w:rPr>
        <w:t>, 225–45. Oxford University Press.</w:t>
      </w:r>
    </w:p>
    <w:p w14:paraId="73FD59C7"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lastRenderedPageBreak/>
        <w:t>Rockwell Automation. 2014. “Tire Curing Press Machine.” Rockwell Automation. 2014. https://literature.rockwellautomation.com/idc/groups/literature/documents/wp/oem-wp016_-en-p.pdf.</w:t>
      </w:r>
    </w:p>
    <w:p w14:paraId="596A17D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Schoonover. n.d. “Schoonover Carbon Black Report.”</w:t>
      </w:r>
    </w:p>
    <w:p w14:paraId="56213FFD" w14:textId="4AA11F2D"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Smith, S., Rachel Pain, Sallie Marston, and J.P. Jones. 2009. “The SAGE Handbook of Social Geographies,” Introduction: Doing Social Geographies, January</w:t>
      </w:r>
      <w:r w:rsidR="00962B73" w:rsidRPr="00F74901">
        <w:rPr>
          <w:rFonts w:ascii="Times New Roman" w:hAnsi="Times New Roman" w:cs="Times New Roman"/>
          <w:sz w:val="24"/>
          <w:szCs w:val="24"/>
        </w:rPr>
        <w:t>.</w:t>
      </w:r>
      <w:r w:rsidRPr="00F74901">
        <w:rPr>
          <w:rFonts w:ascii="Times New Roman" w:hAnsi="Times New Roman" w:cs="Times New Roman"/>
          <w:sz w:val="24"/>
          <w:szCs w:val="24"/>
        </w:rPr>
        <w:t>, 5</w:t>
      </w:r>
      <w:r w:rsidR="00962B73" w:rsidRPr="00F74901">
        <w:rPr>
          <w:rFonts w:ascii="Times New Roman" w:hAnsi="Times New Roman" w:cs="Times New Roman"/>
          <w:sz w:val="24"/>
          <w:szCs w:val="24"/>
        </w:rPr>
        <w:t>07-517</w:t>
      </w:r>
      <w:r w:rsidRPr="00F74901">
        <w:rPr>
          <w:rFonts w:ascii="Times New Roman" w:hAnsi="Times New Roman" w:cs="Times New Roman"/>
          <w:sz w:val="24"/>
          <w:szCs w:val="24"/>
        </w:rPr>
        <w:t>. https://doi.org/10.4135/9780857021113.</w:t>
      </w:r>
    </w:p>
    <w:p w14:paraId="54A09F2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State of Oklahoma. n.d. “Oklahoma Asbestos Abatement Procedure.”</w:t>
      </w:r>
    </w:p>
    <w:p w14:paraId="3A6E8499" w14:textId="5DF19136" w:rsidR="00475C36" w:rsidRPr="00F74901" w:rsidRDefault="00433778" w:rsidP="00450A29">
      <w:pPr>
        <w:pStyle w:val="Bibliography"/>
        <w:rPr>
          <w:rFonts w:ascii="Times New Roman" w:hAnsi="Times New Roman" w:cs="Times New Roman"/>
          <w:sz w:val="24"/>
          <w:szCs w:val="24"/>
        </w:rPr>
      </w:pPr>
      <w:r w:rsidRPr="00F74901">
        <w:rPr>
          <w:rFonts w:ascii="Times New Roman" w:hAnsi="Times New Roman" w:cs="Times New Roman"/>
          <w:sz w:val="24"/>
          <w:szCs w:val="24"/>
        </w:rPr>
        <w:t xml:space="preserve">Szukalski, Bern. 2019. “10 Essential Steps for Story Map Success.” </w:t>
      </w:r>
      <w:r w:rsidRPr="00F74901">
        <w:rPr>
          <w:rFonts w:ascii="Times New Roman" w:hAnsi="Times New Roman" w:cs="Times New Roman"/>
          <w:i/>
          <w:iCs/>
          <w:sz w:val="24"/>
          <w:szCs w:val="24"/>
        </w:rPr>
        <w:t>Esri</w:t>
      </w:r>
      <w:r w:rsidRPr="00F74901">
        <w:rPr>
          <w:rFonts w:ascii="Times New Roman" w:hAnsi="Times New Roman" w:cs="Times New Roman"/>
          <w:sz w:val="24"/>
          <w:szCs w:val="24"/>
        </w:rPr>
        <w:t xml:space="preserve"> (blog). February 6, 2019. https://www.esri.com/about/newsroom/arcuser/10-essential-steps-for-story-map-success/.</w:t>
      </w:r>
    </w:p>
    <w:p w14:paraId="36B2EF34"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Census Bureau. 2020. “U.S. Census Bureau QuickFacts: Miami, Oklahoma.” U.S. Census Bureau. 2020. https://www.census.gov/quickfacts/fact/table/miamicityoklahoma/SBO050217.</w:t>
      </w:r>
    </w:p>
    <w:p w14:paraId="098F8179"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Department of Labor. 1989. “U.S. Dept. of Labor Carbon Black Fact Sheet.”</w:t>
      </w:r>
    </w:p>
    <w:p w14:paraId="6166C1CB"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EPA. 1988. “Response to Mike Synar,” December 20, 1988.</w:t>
      </w:r>
    </w:p>
    <w:p w14:paraId="3E25637C"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2012. “Brightfields Initiative | DOE | Catalog of Environmental Programs 2012.” 2012. https://archive.epa.gov/oig/catalog/web/html/141.html.</w:t>
      </w:r>
    </w:p>
    <w:p w14:paraId="3B66649D"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n.d. “Environmental Protection Agency | USAGov.” Accessed April 5, 2023a. https://www.usa.gov/federal-agencies/environmental-protection-agency.</w:t>
      </w:r>
    </w:p>
    <w:p w14:paraId="622EA955"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n.d. “TAR CREEK (OTTAWA COUNTY) Site Profile.” Accessed April 5, 2023b. https://cumulis.epa.gov/supercpad/SiteProfiles/index.cfm?fuseaction=second.Cleanup&amp;id=0601269#bkground.</w:t>
      </w:r>
    </w:p>
    <w:p w14:paraId="33231AF7"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EPA, OLEM. 2013a. “Brownfields.” Collections and Lists. November 14, 2013. https://www.epa.gov/brownfields.</w:t>
      </w:r>
    </w:p>
    <w:p w14:paraId="64CE3D9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2013b. “Underground Storage Tanks (USTs).” Collections and Lists. December 19, 2013. https://www.epa.gov/ust.</w:t>
      </w:r>
    </w:p>
    <w:p w14:paraId="571D84BF"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2015. “Superfund: National Priorities List (NPL).” Overviews and Factsheets. August 17, 2015. https://www.epa.gov/superfund/superfund-national-priorities-list-npl.</w:t>
      </w:r>
    </w:p>
    <w:p w14:paraId="227A8AC0"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EPA, OSC. 2019. “Site Profile - Goodrich Asbestos - EPA OSC Response.” Goodrich Asbestos. June 10, 2019. https://www.epaosc.org/site/site_profile.aspx?site_id=13990.</w:t>
      </w:r>
    </w:p>
    <w:p w14:paraId="5229A8C9"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U.S. Tire Manufacturers Association. n.d. “How A Tire Is Made | U.S. Tire Manufacturers Association.” Accessed April 6, 2023. https://www.ustires.org/howatireismade.</w:t>
      </w:r>
    </w:p>
    <w:p w14:paraId="233D1A5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Utecht, Veronica. 2017a. “Miami Residents File Lawsuit Against Former Tire Plant.” KOAM News Now. October 23, 2017. https://www.koamnewsnow.com/news/miami-residents-file-lawsuit-against-former-tire-plant/article_dd366f58-6d12-5609-9b61-6b803b10110f.html.</w:t>
      </w:r>
    </w:p>
    <w:p w14:paraId="7A281D9F"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2017b. “Miami Residents File Lawsuit Against Former Tire Plant,” October 23, 2017.</w:t>
      </w:r>
    </w:p>
    <w:p w14:paraId="7005486E"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Waldemar S. Nelson and Company. 1991a. “Phase 1 Environmental Assessment.”</w:t>
      </w:r>
    </w:p>
    <w:p w14:paraId="15B8A4EA"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 1991b. “Phase 2 Environmental Assessment.”</w:t>
      </w:r>
    </w:p>
    <w:p w14:paraId="679B6FB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W.C. Pine Co. 2019. “Eagle-Picher Central Mill.” Postcard. The Gateway to Oklahoma History. United States - Oklahoma - Ottawa County - Miami. April 11, 2019. https://gateway.okhistory.org/ark:/67531/metadc1473644/.</w:t>
      </w:r>
    </w:p>
    <w:p w14:paraId="511976A1"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t>Wilson, Latasha. 2012. “Oral History Interview with John Mott.” April 20, 2012. https://cdm17279.contentdm.oclc.org/digital/collection/Spot/id/598/rec/1.</w:t>
      </w:r>
    </w:p>
    <w:p w14:paraId="58E8CC56" w14:textId="77777777" w:rsidR="00433778" w:rsidRPr="00F74901" w:rsidRDefault="00433778" w:rsidP="00433778">
      <w:pPr>
        <w:pStyle w:val="Bibliography"/>
        <w:rPr>
          <w:rFonts w:ascii="Times New Roman" w:hAnsi="Times New Roman" w:cs="Times New Roman"/>
          <w:sz w:val="24"/>
          <w:szCs w:val="24"/>
        </w:rPr>
      </w:pPr>
      <w:r w:rsidRPr="00F74901">
        <w:rPr>
          <w:rFonts w:ascii="Times New Roman" w:hAnsi="Times New Roman" w:cs="Times New Roman"/>
          <w:sz w:val="24"/>
          <w:szCs w:val="24"/>
        </w:rPr>
        <w:lastRenderedPageBreak/>
        <w:t>Wisconsin Department of Health Services. 2018. “Carbon Black.” Wisconsin Department of Health Services. January 2, 2018. https://www.dhs.wisconsin.gov/chemical/carblack.htm#:~:text=The%20most%20likely%20effect%20of,lodge%20deep%20in%20their%20lungs.</w:t>
      </w:r>
    </w:p>
    <w:p w14:paraId="7F3AB2A9" w14:textId="2944F4E0" w:rsidR="009708A1" w:rsidRPr="00F74901" w:rsidRDefault="00002531" w:rsidP="00A835D3">
      <w:pPr>
        <w:pStyle w:val="Bibliography"/>
        <w:rPr>
          <w:rFonts w:ascii="Times New Roman" w:hAnsi="Times New Roman" w:cs="Times New Roman"/>
          <w:sz w:val="24"/>
          <w:szCs w:val="24"/>
        </w:rPr>
      </w:pPr>
      <w:r w:rsidRPr="00F74901">
        <w:rPr>
          <w:rFonts w:ascii="Times New Roman" w:eastAsia="Times New Roman" w:hAnsi="Times New Roman" w:cs="Times New Roman"/>
          <w:color w:val="000000" w:themeColor="text1"/>
          <w:sz w:val="24"/>
          <w:szCs w:val="24"/>
          <w:lang w:val="en"/>
        </w:rPr>
        <w:fldChar w:fldCharType="end"/>
      </w:r>
    </w:p>
    <w:sectPr w:rsidR="009708A1" w:rsidRPr="00F74901" w:rsidSect="00C36318">
      <w:footerReference w:type="first" r:id="rId37"/>
      <w:type w:val="continuous"/>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EBD45" w14:textId="77777777" w:rsidR="00691FB5" w:rsidRDefault="00691FB5">
      <w:pPr>
        <w:spacing w:after="0" w:line="240" w:lineRule="auto"/>
      </w:pPr>
      <w:r>
        <w:separator/>
      </w:r>
    </w:p>
  </w:endnote>
  <w:endnote w:type="continuationSeparator" w:id="0">
    <w:p w14:paraId="4534CB66" w14:textId="77777777" w:rsidR="00691FB5" w:rsidRDefault="00691FB5">
      <w:pPr>
        <w:spacing w:after="0" w:line="240" w:lineRule="auto"/>
      </w:pPr>
      <w:r>
        <w:continuationSeparator/>
      </w:r>
    </w:p>
  </w:endnote>
  <w:endnote w:type="continuationNotice" w:id="1">
    <w:p w14:paraId="657E2E9B" w14:textId="77777777" w:rsidR="00691FB5" w:rsidRDefault="00691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609A" w14:textId="29C625DB" w:rsidR="007A1B59" w:rsidRDefault="007A1B59" w:rsidP="007A1B59">
    <w:pPr>
      <w:pStyle w:val="Footer"/>
    </w:pPr>
  </w:p>
  <w:p w14:paraId="7E638D6C" w14:textId="77777777" w:rsidR="336F36EB" w:rsidRDefault="336F36EB" w:rsidP="336F3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C350" w14:textId="0F283C73" w:rsidR="00C34037" w:rsidRDefault="00C34037">
    <w:pPr>
      <w:pStyle w:val="Footer"/>
      <w:jc w:val="center"/>
    </w:pPr>
    <w:r>
      <w:fldChar w:fldCharType="begin"/>
    </w:r>
    <w:r>
      <w:instrText xml:space="preserve"> PAGE   \* MERGEFORMAT </w:instrText>
    </w:r>
    <w:r>
      <w:fldChar w:fldCharType="separate"/>
    </w:r>
    <w:r>
      <w:rPr>
        <w:noProof/>
      </w:rPr>
      <w:t>2</w:t>
    </w:r>
    <w:r>
      <w:rPr>
        <w:noProof/>
      </w:rPr>
      <w:fldChar w:fldCharType="end"/>
    </w:r>
  </w:p>
  <w:p w14:paraId="7CB1F13F" w14:textId="77777777" w:rsidR="005A468B" w:rsidRDefault="005A4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539281"/>
      <w:docPartObj>
        <w:docPartGallery w:val="Page Numbers (Bottom of Page)"/>
        <w:docPartUnique/>
      </w:docPartObj>
    </w:sdtPr>
    <w:sdtEndPr>
      <w:rPr>
        <w:rFonts w:ascii="Times New Roman" w:hAnsi="Times New Roman" w:cs="Times New Roman"/>
        <w:noProof/>
        <w:sz w:val="24"/>
        <w:szCs w:val="24"/>
      </w:rPr>
    </w:sdtEndPr>
    <w:sdtContent>
      <w:p w14:paraId="3639C43A" w14:textId="77777777" w:rsidR="007A1B59" w:rsidRPr="007A1B59" w:rsidRDefault="007A1B59">
        <w:pPr>
          <w:pStyle w:val="Footer"/>
          <w:jc w:val="center"/>
          <w:rPr>
            <w:rFonts w:ascii="Times New Roman" w:hAnsi="Times New Roman" w:cs="Times New Roman"/>
            <w:sz w:val="24"/>
            <w:szCs w:val="24"/>
          </w:rPr>
        </w:pPr>
        <w:r w:rsidRPr="00F564B4">
          <w:rPr>
            <w:rFonts w:ascii="Times New Roman" w:hAnsi="Times New Roman" w:cs="Times New Roman"/>
            <w:sz w:val="24"/>
            <w:szCs w:val="24"/>
          </w:rPr>
          <w:fldChar w:fldCharType="begin"/>
        </w:r>
        <w:r w:rsidRPr="00F564B4">
          <w:rPr>
            <w:rFonts w:ascii="Times New Roman" w:hAnsi="Times New Roman" w:cs="Times New Roman"/>
            <w:sz w:val="24"/>
            <w:szCs w:val="24"/>
          </w:rPr>
          <w:instrText xml:space="preserve"> PAGE   \* MERGEFORMAT </w:instrText>
        </w:r>
        <w:r w:rsidRPr="00F564B4">
          <w:rPr>
            <w:rFonts w:ascii="Times New Roman" w:hAnsi="Times New Roman" w:cs="Times New Roman"/>
            <w:sz w:val="24"/>
            <w:szCs w:val="24"/>
          </w:rPr>
          <w:fldChar w:fldCharType="separate"/>
        </w:r>
        <w:r w:rsidRPr="00F564B4">
          <w:rPr>
            <w:rFonts w:ascii="Times New Roman" w:hAnsi="Times New Roman" w:cs="Times New Roman"/>
            <w:noProof/>
            <w:sz w:val="24"/>
            <w:szCs w:val="24"/>
          </w:rPr>
          <w:t>2</w:t>
        </w:r>
        <w:r w:rsidRPr="00F564B4">
          <w:rPr>
            <w:rFonts w:ascii="Times New Roman" w:hAnsi="Times New Roman" w:cs="Times New Roman"/>
            <w:noProof/>
            <w:sz w:val="24"/>
            <w:szCs w:val="24"/>
          </w:rPr>
          <w:fldChar w:fldCharType="end"/>
        </w:r>
      </w:p>
    </w:sdtContent>
  </w:sdt>
  <w:p w14:paraId="6129AC07" w14:textId="77777777" w:rsidR="007A1B59" w:rsidRDefault="007A1B59" w:rsidP="336F36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2EC5" w14:textId="77777777" w:rsidR="007A1B59" w:rsidRPr="007A1B59" w:rsidRDefault="007A1B59">
    <w:pPr>
      <w:pStyle w:val="Footer"/>
      <w:jc w:val="center"/>
      <w:rPr>
        <w:rFonts w:ascii="Times New Roman" w:hAnsi="Times New Roman" w:cs="Times New Roman"/>
        <w:sz w:val="24"/>
        <w:szCs w:val="24"/>
      </w:rPr>
    </w:pPr>
    <w:r w:rsidRPr="007A1B59">
      <w:rPr>
        <w:rFonts w:ascii="Times New Roman" w:hAnsi="Times New Roman" w:cs="Times New Roman"/>
        <w:sz w:val="24"/>
        <w:szCs w:val="24"/>
      </w:rPr>
      <w:fldChar w:fldCharType="begin"/>
    </w:r>
    <w:r w:rsidRPr="007A1B59">
      <w:rPr>
        <w:rFonts w:ascii="Times New Roman" w:hAnsi="Times New Roman" w:cs="Times New Roman"/>
        <w:sz w:val="24"/>
        <w:szCs w:val="24"/>
      </w:rPr>
      <w:instrText xml:space="preserve"> PAGE   \* MERGEFORMAT </w:instrText>
    </w:r>
    <w:r w:rsidRPr="007A1B59">
      <w:rPr>
        <w:rFonts w:ascii="Times New Roman" w:hAnsi="Times New Roman" w:cs="Times New Roman"/>
        <w:sz w:val="24"/>
        <w:szCs w:val="24"/>
      </w:rPr>
      <w:fldChar w:fldCharType="separate"/>
    </w:r>
    <w:r w:rsidRPr="007A1B59">
      <w:rPr>
        <w:rFonts w:ascii="Times New Roman" w:hAnsi="Times New Roman" w:cs="Times New Roman"/>
        <w:noProof/>
        <w:sz w:val="24"/>
        <w:szCs w:val="24"/>
      </w:rPr>
      <w:t>2</w:t>
    </w:r>
    <w:r w:rsidRPr="007A1B59">
      <w:rPr>
        <w:rFonts w:ascii="Times New Roman" w:hAnsi="Times New Roman" w:cs="Times New Roman"/>
        <w:noProof/>
        <w:sz w:val="24"/>
        <w:szCs w:val="24"/>
      </w:rPr>
      <w:fldChar w:fldCharType="end"/>
    </w:r>
  </w:p>
  <w:p w14:paraId="47BA13E8" w14:textId="77777777" w:rsidR="007A1B59" w:rsidRDefault="007A1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96DB3" w14:textId="77777777" w:rsidR="00691FB5" w:rsidRDefault="00691FB5">
      <w:pPr>
        <w:spacing w:after="0" w:line="240" w:lineRule="auto"/>
      </w:pPr>
      <w:r>
        <w:separator/>
      </w:r>
    </w:p>
  </w:footnote>
  <w:footnote w:type="continuationSeparator" w:id="0">
    <w:p w14:paraId="0005DB92" w14:textId="77777777" w:rsidR="00691FB5" w:rsidRDefault="00691FB5">
      <w:pPr>
        <w:spacing w:after="0" w:line="240" w:lineRule="auto"/>
      </w:pPr>
      <w:r>
        <w:continuationSeparator/>
      </w:r>
    </w:p>
  </w:footnote>
  <w:footnote w:type="continuationNotice" w:id="1">
    <w:p w14:paraId="57297705" w14:textId="77777777" w:rsidR="00691FB5" w:rsidRDefault="00691FB5">
      <w:pPr>
        <w:spacing w:after="0" w:line="240" w:lineRule="auto"/>
      </w:pPr>
    </w:p>
  </w:footnote>
  <w:footnote w:id="2">
    <w:p w14:paraId="410ECD2C" w14:textId="05E22224" w:rsidR="00B459B2" w:rsidRPr="00DD6C7F" w:rsidRDefault="00B459B2">
      <w:pPr>
        <w:pStyle w:val="FootnoteText"/>
        <w:rPr>
          <w:rFonts w:ascii="Times New Roman" w:hAnsi="Times New Roman" w:cs="Times New Roman"/>
          <w:sz w:val="22"/>
          <w:szCs w:val="22"/>
        </w:rPr>
      </w:pPr>
      <w:r w:rsidRPr="0021176F">
        <w:rPr>
          <w:rStyle w:val="FootnoteReference"/>
        </w:rPr>
        <w:footnoteRef/>
      </w:r>
      <w:r w:rsidRPr="00DD6C7F">
        <w:rPr>
          <w:rFonts w:ascii="Times New Roman" w:hAnsi="Times New Roman" w:cs="Times New Roman"/>
          <w:sz w:val="22"/>
          <w:szCs w:val="22"/>
        </w:rPr>
        <w:t xml:space="preserve"> The exact location of the Rust Belt is often debated but it typically includes the states of New York, Pennsylvania, West Virginia, Ohio, Michigan, Illinois, Indiana, and Wisconsin.</w:t>
      </w:r>
    </w:p>
  </w:footnote>
  <w:footnote w:id="3">
    <w:p w14:paraId="1FF00146" w14:textId="77777777" w:rsidR="00DF3A9D" w:rsidRPr="00D239B7" w:rsidRDefault="00DF3A9D" w:rsidP="00AE7F38">
      <w:pPr>
        <w:pStyle w:val="FootnoteText"/>
        <w:jc w:val="both"/>
        <w:rPr>
          <w:rFonts w:ascii="Times New Roman" w:hAnsi="Times New Roman" w:cs="Times New Roman"/>
          <w:color w:val="000000"/>
        </w:rPr>
      </w:pPr>
      <w:r w:rsidRPr="0021176F">
        <w:rPr>
          <w:rStyle w:val="FootnoteReference"/>
        </w:rPr>
        <w:footnoteRef/>
      </w:r>
      <w:r>
        <w:t xml:space="preserve"> </w:t>
      </w:r>
      <w:r>
        <w:rPr>
          <w:rFonts w:ascii="Times New Roman" w:hAnsi="Times New Roman" w:cs="Times New Roman"/>
          <w:color w:val="000000"/>
        </w:rPr>
        <w:t xml:space="preserve">While the </w:t>
      </w:r>
      <w:r w:rsidRPr="000C72AA">
        <w:rPr>
          <w:rFonts w:ascii="Times New Roman" w:hAnsi="Times New Roman" w:cs="Times New Roman"/>
          <w:color w:val="000000"/>
        </w:rPr>
        <w:t>Miami plant produced steel-belted tire</w:t>
      </w:r>
      <w:r>
        <w:rPr>
          <w:rFonts w:ascii="Times New Roman" w:hAnsi="Times New Roman" w:cs="Times New Roman"/>
          <w:color w:val="000000"/>
        </w:rPr>
        <w:t>s, it is important to mention that these were not the only variety. For clarity, I have chosen to highlight the steel-belted tire manufacturing process, as it is relatively easy to understand.</w:t>
      </w:r>
    </w:p>
  </w:footnote>
  <w:footnote w:id="4">
    <w:p w14:paraId="556DAD13" w14:textId="77777777" w:rsidR="00DF3A9D" w:rsidRPr="00833A4D" w:rsidRDefault="00DF3A9D" w:rsidP="002E40A5">
      <w:pPr>
        <w:pStyle w:val="FootnoteText"/>
        <w:jc w:val="both"/>
        <w:rPr>
          <w:rFonts w:ascii="Times" w:hAnsi="Times" w:cs="Times"/>
        </w:rPr>
      </w:pPr>
      <w:r w:rsidRPr="0021176F">
        <w:rPr>
          <w:rStyle w:val="FootnoteReference"/>
        </w:rPr>
        <w:footnoteRef/>
      </w:r>
      <w:r w:rsidRPr="00DD4A28">
        <w:rPr>
          <w:rFonts w:ascii="Times" w:hAnsi="Times" w:cs="Times"/>
          <w:sz w:val="22"/>
          <w:szCs w:val="22"/>
        </w:rPr>
        <w:t xml:space="preserve"> Unfortunately, there is no clear record of every owner of the plant. The above summary is what I could surmise from reading the documents I had access to</w:t>
      </w:r>
      <w:r w:rsidRPr="00833A4D">
        <w:rPr>
          <w:rFonts w:ascii="Times" w:hAnsi="Times" w:cs="Times"/>
        </w:rPr>
        <w:t>.</w:t>
      </w:r>
    </w:p>
  </w:footnote>
  <w:footnote w:id="5">
    <w:p w14:paraId="6B959927" w14:textId="77777777" w:rsidR="00DF3A9D" w:rsidRPr="00CC6888" w:rsidRDefault="00DF3A9D" w:rsidP="00DF3A9D">
      <w:pPr>
        <w:pStyle w:val="FootnoteText"/>
        <w:rPr>
          <w:rFonts w:ascii="Times New Roman" w:hAnsi="Times New Roman" w:cs="Times New Roman"/>
          <w:sz w:val="22"/>
          <w:szCs w:val="22"/>
        </w:rPr>
      </w:pPr>
      <w:r w:rsidRPr="0021176F">
        <w:rPr>
          <w:rStyle w:val="FootnoteReference"/>
        </w:rPr>
        <w:footnoteRef/>
      </w:r>
      <w:r w:rsidRPr="00CC6888">
        <w:rPr>
          <w:rFonts w:ascii="Times New Roman" w:hAnsi="Times New Roman" w:cs="Times New Roman"/>
          <w:sz w:val="22"/>
          <w:szCs w:val="22"/>
        </w:rPr>
        <w:t xml:space="preserve"> More will be discussed about the failed remediation efforts in a later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6F36EB" w14:paraId="3AA0A082" w14:textId="77777777" w:rsidTr="336F36EB">
      <w:trPr>
        <w:trHeight w:val="300"/>
      </w:trPr>
      <w:tc>
        <w:tcPr>
          <w:tcW w:w="3120" w:type="dxa"/>
        </w:tcPr>
        <w:p w14:paraId="013B380F" w14:textId="45A9BEFC" w:rsidR="336F36EB" w:rsidRDefault="336F36EB" w:rsidP="336F36EB">
          <w:pPr>
            <w:pStyle w:val="Header"/>
            <w:ind w:left="-115"/>
          </w:pPr>
        </w:p>
      </w:tc>
      <w:tc>
        <w:tcPr>
          <w:tcW w:w="3120" w:type="dxa"/>
        </w:tcPr>
        <w:p w14:paraId="57A3AEFE" w14:textId="2E11612B" w:rsidR="336F36EB" w:rsidRDefault="336F36EB" w:rsidP="336F36EB">
          <w:pPr>
            <w:pStyle w:val="Header"/>
            <w:jc w:val="center"/>
          </w:pPr>
        </w:p>
      </w:tc>
      <w:tc>
        <w:tcPr>
          <w:tcW w:w="3120" w:type="dxa"/>
        </w:tcPr>
        <w:p w14:paraId="32963755" w14:textId="049DED02" w:rsidR="336F36EB" w:rsidRDefault="336F36EB" w:rsidP="336F36EB">
          <w:pPr>
            <w:pStyle w:val="Header"/>
            <w:ind w:right="-115"/>
            <w:jc w:val="right"/>
          </w:pPr>
        </w:p>
      </w:tc>
    </w:tr>
  </w:tbl>
  <w:p w14:paraId="3D66A4F0" w14:textId="273619B8" w:rsidR="336F36EB" w:rsidRDefault="336F36EB" w:rsidP="336F36EB">
    <w:pPr>
      <w:pStyle w:val="Header"/>
    </w:pPr>
  </w:p>
</w:hdr>
</file>

<file path=word/intelligence2.xml><?xml version="1.0" encoding="utf-8"?>
<int2:intelligence xmlns:int2="http://schemas.microsoft.com/office/intelligence/2020/intelligence" xmlns:oel="http://schemas.microsoft.com/office/2019/extlst">
  <int2:observations>
    <int2:textHash int2:hashCode="2ZDX+28YTWy/Ig" int2:id="30GuSKkY">
      <int2:state int2:value="Rejected" int2:type="LegacyProofing"/>
    </int2:textHash>
    <int2:textHash int2:hashCode="WEd+eUEAVnUSo8" int2:id="4xNE8ZnI">
      <int2:state int2:value="Rejected" int2:type="LegacyProofing"/>
    </int2:textHash>
    <int2:textHash int2:hashCode="F24HfhXevUcV7K" int2:id="WSzeRJz3">
      <int2:state int2:value="Rejected" int2:type="LegacyProofing"/>
    </int2:textHash>
    <int2:textHash int2:hashCode="XMj2T5oNMPYlmK" int2:id="y49jiBJF">
      <int2:state int2:value="Rejected" int2:type="LegacyProofing"/>
    </int2:textHash>
    <int2:bookmark int2:bookmarkName="_Int_tNEt6wdY" int2:invalidationBookmarkName="" int2:hashCode="r1N+6+6ySFWihz" int2:id="nBVaeoXa">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CA4"/>
    <w:multiLevelType w:val="multilevel"/>
    <w:tmpl w:val="F4F4DA58"/>
    <w:lvl w:ilvl="0">
      <w:start w:val="1"/>
      <w:numFmt w:val="decimal"/>
      <w:lvlText w:val="Chapter %1:"/>
      <w:lvlJc w:val="left"/>
      <w:pPr>
        <w:ind w:left="720" w:hanging="360"/>
      </w:pPr>
      <w:rPr>
        <w:rFonts w:ascii="Times" w:hAnsi="Times" w:hint="default"/>
        <w:b/>
        <w:i w:val="0"/>
        <w:sz w:val="32"/>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A951C5C"/>
    <w:multiLevelType w:val="multilevel"/>
    <w:tmpl w:val="EAFA0E04"/>
    <w:lvl w:ilvl="0">
      <w:start w:val="1"/>
      <w:numFmt w:val="decimal"/>
      <w:lvlText w:val="Chapter %1:"/>
      <w:lvlJc w:val="left"/>
      <w:pPr>
        <w:ind w:left="720" w:hanging="360"/>
      </w:pPr>
      <w:rPr>
        <w:rFonts w:ascii="Times" w:hAnsi="Times" w:hint="default"/>
        <w:b/>
        <w:i w:val="0"/>
        <w:sz w:val="32"/>
      </w:rPr>
    </w:lvl>
    <w:lvl w:ilvl="1">
      <w:start w:val="1"/>
      <w:numFmt w:val="decimal"/>
      <w:lvlRestart w:val="0"/>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A047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F4C2A"/>
    <w:multiLevelType w:val="multilevel"/>
    <w:tmpl w:val="70B0A35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A275FF"/>
    <w:multiLevelType w:val="multilevel"/>
    <w:tmpl w:val="01207FB8"/>
    <w:lvl w:ilvl="0">
      <w:start w:val="1"/>
      <w:numFmt w:val="decimal"/>
      <w:lvlText w:val="Chapter %1:"/>
      <w:lvlJc w:val="left"/>
      <w:pPr>
        <w:ind w:left="720" w:hanging="360"/>
      </w:pPr>
      <w:rPr>
        <w:rFonts w:ascii="Times" w:hAnsi="Times" w:hint="default"/>
        <w:b/>
        <w:i w:val="0"/>
        <w:sz w:val="32"/>
      </w:rPr>
    </w:lvl>
    <w:lvl w:ilvl="1">
      <w:start w:val="1"/>
      <w:numFmt w:val="decimal"/>
      <w:lvlRestart w:val="0"/>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DF62D9"/>
    <w:multiLevelType w:val="multilevel"/>
    <w:tmpl w:val="A62EC76C"/>
    <w:lvl w:ilvl="0">
      <w:start w:val="1"/>
      <w:numFmt w:val="decimal"/>
      <w:lvlText w:val="Chapter %1:"/>
      <w:lvlJc w:val="left"/>
      <w:pPr>
        <w:ind w:left="720" w:hanging="360"/>
      </w:pPr>
      <w:rPr>
        <w:rFonts w:ascii="Times" w:hAnsi="Times" w:hint="default"/>
        <w:b/>
        <w:i w:val="0"/>
        <w:sz w:val="32"/>
      </w:rPr>
    </w:lvl>
    <w:lvl w:ilvl="1">
      <w:start w:val="1"/>
      <w:numFmt w:val="none"/>
      <w:lvlText w:val="1.1"/>
      <w:lvlJc w:val="left"/>
      <w:pPr>
        <w:ind w:left="1440" w:hanging="360"/>
      </w:pPr>
      <w:rPr>
        <w:rFonts w:hint="default"/>
      </w:rPr>
    </w:lvl>
    <w:lvl w:ilvl="2">
      <w:start w:val="1"/>
      <w:numFmt w:val="none"/>
      <w:lvlText w:val="1.1.1"/>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824224"/>
    <w:multiLevelType w:val="multilevel"/>
    <w:tmpl w:val="372AB3F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E444E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8006DD"/>
    <w:multiLevelType w:val="multilevel"/>
    <w:tmpl w:val="1B2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1F4344"/>
    <w:multiLevelType w:val="multilevel"/>
    <w:tmpl w:val="F4F4DA58"/>
    <w:lvl w:ilvl="0">
      <w:start w:val="1"/>
      <w:numFmt w:val="decimal"/>
      <w:lvlText w:val="Chapter %1:"/>
      <w:lvlJc w:val="left"/>
      <w:pPr>
        <w:ind w:left="720" w:hanging="360"/>
      </w:pPr>
      <w:rPr>
        <w:rFonts w:ascii="Times" w:hAnsi="Times" w:hint="default"/>
        <w:b/>
        <w:i w:val="0"/>
        <w:sz w:val="32"/>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372F0E"/>
    <w:multiLevelType w:val="multilevel"/>
    <w:tmpl w:val="123A8552"/>
    <w:lvl w:ilvl="0">
      <w:start w:val="1"/>
      <w:numFmt w:val="decimal"/>
      <w:lvlText w:val="%1."/>
      <w:lvlJc w:val="left"/>
      <w:pPr>
        <w:ind w:left="360" w:hanging="360"/>
      </w:pPr>
      <w:rPr>
        <w:rFonts w:hint="default"/>
      </w:rPr>
    </w:lvl>
    <w:lvl w:ilvl="1">
      <w:start w:val="1"/>
      <w:numFmt w:val="decimal"/>
      <w:lvlRestart w:val="0"/>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0B4611"/>
    <w:multiLevelType w:val="multilevel"/>
    <w:tmpl w:val="1B503478"/>
    <w:lvl w:ilvl="0">
      <w:start w:val="1"/>
      <w:numFmt w:val="decimal"/>
      <w:lvlText w:val="Chapter %1:"/>
      <w:lvlJc w:val="left"/>
      <w:pPr>
        <w:ind w:left="720" w:hanging="360"/>
      </w:pPr>
      <w:rPr>
        <w:rFonts w:ascii="Times" w:hAnsi="Times" w:hint="default"/>
        <w:b/>
        <w:i w:val="0"/>
        <w:sz w:val="32"/>
      </w:rPr>
    </w:lvl>
    <w:lvl w:ilvl="1">
      <w:start w:val="1"/>
      <w:numFmt w:val="decimal"/>
      <w:lvlRestart w:val="0"/>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90766F1"/>
    <w:multiLevelType w:val="multilevel"/>
    <w:tmpl w:val="F4F4DA58"/>
    <w:lvl w:ilvl="0">
      <w:start w:val="1"/>
      <w:numFmt w:val="decimal"/>
      <w:lvlText w:val="Chapter %1:"/>
      <w:lvlJc w:val="left"/>
      <w:pPr>
        <w:ind w:left="720" w:hanging="360"/>
      </w:pPr>
      <w:rPr>
        <w:rFonts w:ascii="Times" w:hAnsi="Times" w:hint="default"/>
        <w:b/>
        <w:i w:val="0"/>
        <w:sz w:val="32"/>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3B22D2A"/>
    <w:multiLevelType w:val="multilevel"/>
    <w:tmpl w:val="E94ED3FA"/>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9A711EF"/>
    <w:multiLevelType w:val="multilevel"/>
    <w:tmpl w:val="BB228A36"/>
    <w:lvl w:ilvl="0">
      <w:start w:val="1"/>
      <w:numFmt w:val="decimal"/>
      <w:lvlText w:val="%1."/>
      <w:lvlJc w:val="left"/>
      <w:pPr>
        <w:ind w:left="360" w:hanging="360"/>
      </w:pPr>
      <w:rPr>
        <w:rFonts w:hint="default"/>
      </w:rPr>
    </w:lvl>
    <w:lvl w:ilvl="1">
      <w:start w:val="1"/>
      <w:numFmt w:val="decimal"/>
      <w:lvlRestart w:val="0"/>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EDA20D8"/>
    <w:multiLevelType w:val="multilevel"/>
    <w:tmpl w:val="47285AFE"/>
    <w:lvl w:ilvl="0">
      <w:start w:val="3"/>
      <w:numFmt w:val="decimal"/>
      <w:lvlText w:val="Chapter %1:"/>
      <w:lvlJc w:val="left"/>
      <w:pPr>
        <w:ind w:left="720" w:hanging="360"/>
      </w:pPr>
      <w:rPr>
        <w:rFonts w:ascii="Times" w:hAnsi="Times" w:hint="default"/>
        <w:b/>
        <w:i w:val="0"/>
        <w:sz w:val="32"/>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7BF2181"/>
    <w:multiLevelType w:val="multilevel"/>
    <w:tmpl w:val="8B1061A6"/>
    <w:lvl w:ilvl="0">
      <w:start w:val="1"/>
      <w:numFmt w:val="decimal"/>
      <w:lvlText w:val="Chapter %1:"/>
      <w:lvlJc w:val="left"/>
      <w:pPr>
        <w:ind w:left="720" w:hanging="360"/>
      </w:pPr>
      <w:rPr>
        <w:rFonts w:ascii="Times" w:hAnsi="Times" w:hint="default"/>
        <w:b/>
        <w:i w:val="0"/>
        <w:sz w:val="32"/>
      </w:rPr>
    </w:lvl>
    <w:lvl w:ilvl="1">
      <w:start w:val="1"/>
      <w:numFmt w:val="none"/>
      <w:lvlRestart w:val="0"/>
      <w:lvlText w:val="%1"/>
      <w:lvlJc w:val="left"/>
      <w:pPr>
        <w:ind w:left="1440" w:hanging="360"/>
      </w:pPr>
      <w:rPr>
        <w:rFonts w:hint="default"/>
      </w:rPr>
    </w:lvl>
    <w:lvl w:ilvl="2">
      <w:start w:val="1"/>
      <w:numFmt w:val="decimal"/>
      <w:lvlText w:val="%1.%2.%3"/>
      <w:lvlJc w:val="right"/>
      <w:pPr>
        <w:ind w:left="2160" w:hanging="180"/>
      </w:pPr>
      <w:rPr>
        <w:rFonts w:hint="default"/>
      </w:rPr>
    </w:lvl>
    <w:lvl w:ilvl="3">
      <w:start w:val="1"/>
      <w:numFmt w:val="none"/>
      <w:lvlText w:val="a."/>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A81FB1"/>
    <w:multiLevelType w:val="multilevel"/>
    <w:tmpl w:val="EE8608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D68627C"/>
    <w:multiLevelType w:val="multilevel"/>
    <w:tmpl w:val="024C5B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E572619"/>
    <w:multiLevelType w:val="multilevel"/>
    <w:tmpl w:val="111476FE"/>
    <w:lvl w:ilvl="0">
      <w:start w:val="1"/>
      <w:numFmt w:val="decimal"/>
      <w:lvlText w:val="%1."/>
      <w:lvlJc w:val="left"/>
      <w:pPr>
        <w:ind w:left="360" w:hanging="360"/>
      </w:pPr>
      <w:rPr>
        <w:rFonts w:hint="default"/>
      </w:rPr>
    </w:lvl>
    <w:lvl w:ilvl="1">
      <w:start w:val="1"/>
      <w:numFmt w:val="decimal"/>
      <w:lvlRestart w:val="0"/>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F730CF"/>
    <w:multiLevelType w:val="multilevel"/>
    <w:tmpl w:val="81762C3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553929468">
    <w:abstractNumId w:val="2"/>
  </w:num>
  <w:num w:numId="2" w16cid:durableId="297341584">
    <w:abstractNumId w:val="12"/>
  </w:num>
  <w:num w:numId="3" w16cid:durableId="1004477191">
    <w:abstractNumId w:val="17"/>
  </w:num>
  <w:num w:numId="4" w16cid:durableId="1378629325">
    <w:abstractNumId w:val="8"/>
  </w:num>
  <w:num w:numId="5" w16cid:durableId="1203590088">
    <w:abstractNumId w:val="6"/>
  </w:num>
  <w:num w:numId="6" w16cid:durableId="12153531">
    <w:abstractNumId w:val="20"/>
  </w:num>
  <w:num w:numId="7" w16cid:durableId="1765295361">
    <w:abstractNumId w:val="3"/>
  </w:num>
  <w:num w:numId="8" w16cid:durableId="1135947683">
    <w:abstractNumId w:val="18"/>
  </w:num>
  <w:num w:numId="9" w16cid:durableId="933829674">
    <w:abstractNumId w:val="5"/>
  </w:num>
  <w:num w:numId="10" w16cid:durableId="135219605">
    <w:abstractNumId w:val="4"/>
  </w:num>
  <w:num w:numId="11" w16cid:durableId="34543718">
    <w:abstractNumId w:val="11"/>
  </w:num>
  <w:num w:numId="12" w16cid:durableId="1372536297">
    <w:abstractNumId w:val="12"/>
    <w:lvlOverride w:ilvl="0">
      <w:lvl w:ilvl="0">
        <w:start w:val="1"/>
        <w:numFmt w:val="decimal"/>
        <w:lvlText w:val="Chapter %1:"/>
        <w:lvlJc w:val="left"/>
        <w:pPr>
          <w:ind w:left="720" w:hanging="360"/>
        </w:pPr>
        <w:rPr>
          <w:rFonts w:ascii="Times" w:hAnsi="Times" w:hint="default"/>
          <w:b/>
          <w:i w:val="0"/>
          <w:sz w:val="32"/>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right"/>
        <w:pPr>
          <w:ind w:left="2160" w:hanging="180"/>
        </w:pPr>
        <w:rPr>
          <w:rFonts w:hint="default"/>
        </w:rPr>
      </w:lvl>
    </w:lvlOverride>
    <w:lvlOverride w:ilvl="3">
      <w:lvl w:ilvl="3">
        <w:start w:val="1"/>
        <w:numFmt w:val="none"/>
        <w:lvlText w:val="a."/>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 w16cid:durableId="241990956">
    <w:abstractNumId w:val="15"/>
  </w:num>
  <w:num w:numId="14" w16cid:durableId="408041294">
    <w:abstractNumId w:val="16"/>
  </w:num>
  <w:num w:numId="15" w16cid:durableId="1189224246">
    <w:abstractNumId w:val="0"/>
  </w:num>
  <w:num w:numId="16" w16cid:durableId="2044013920">
    <w:abstractNumId w:val="12"/>
    <w:lvlOverride w:ilvl="0">
      <w:lvl w:ilvl="0">
        <w:start w:val="1"/>
        <w:numFmt w:val="decimal"/>
        <w:lvlText w:val="Chapter %1:"/>
        <w:lvlJc w:val="left"/>
        <w:pPr>
          <w:ind w:left="720" w:hanging="360"/>
        </w:pPr>
        <w:rPr>
          <w:rFonts w:ascii="Times" w:hAnsi="Times" w:hint="default"/>
          <w:b/>
          <w:i w:val="0"/>
          <w:sz w:val="32"/>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right"/>
        <w:pPr>
          <w:ind w:left="2160" w:hanging="180"/>
        </w:pPr>
        <w:rPr>
          <w:rFonts w:hint="default"/>
        </w:rPr>
      </w:lvl>
    </w:lvlOverride>
    <w:lvlOverride w:ilvl="3">
      <w:lvl w:ilvl="3">
        <w:start w:val="1"/>
        <w:numFmt w:val="none"/>
        <w:lvlText w:val="a."/>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16cid:durableId="318967566">
    <w:abstractNumId w:val="4"/>
    <w:lvlOverride w:ilvl="0">
      <w:lvl w:ilvl="0">
        <w:start w:val="1"/>
        <w:numFmt w:val="decimal"/>
        <w:lvlText w:val="Chapter %1:"/>
        <w:lvlJc w:val="left"/>
        <w:pPr>
          <w:ind w:left="720" w:hanging="360"/>
        </w:pPr>
        <w:rPr>
          <w:rFonts w:ascii="Times" w:hAnsi="Times" w:hint="default"/>
          <w:b/>
          <w:i w:val="0"/>
          <w:sz w:val="32"/>
        </w:rPr>
      </w:lvl>
    </w:lvlOverride>
    <w:lvlOverride w:ilvl="1">
      <w:lvl w:ilvl="1">
        <w:start w:val="1"/>
        <w:numFmt w:val="decimal"/>
        <w:lvlRestart w:val="0"/>
        <w:lvlText w:val="%1.%2"/>
        <w:lvlJc w:val="left"/>
        <w:pPr>
          <w:ind w:left="1440" w:hanging="360"/>
        </w:pPr>
        <w:rPr>
          <w:rFonts w:hint="default"/>
        </w:rPr>
      </w:lvl>
    </w:lvlOverride>
    <w:lvlOverride w:ilvl="2">
      <w:lvl w:ilvl="2">
        <w:start w:val="1"/>
        <w:numFmt w:val="decimal"/>
        <w:lvlText w:val="%1.%2.%3"/>
        <w:lvlJc w:val="right"/>
        <w:pPr>
          <w:ind w:left="2160" w:hanging="180"/>
        </w:pPr>
        <w:rPr>
          <w:rFonts w:hint="default"/>
        </w:rPr>
      </w:lvl>
    </w:lvlOverride>
    <w:lvlOverride w:ilvl="3">
      <w:lvl w:ilvl="3">
        <w:start w:val="1"/>
        <w:numFmt w:val="none"/>
        <w:lvlText w:val="a."/>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16cid:durableId="1914851260">
    <w:abstractNumId w:val="9"/>
  </w:num>
  <w:num w:numId="19" w16cid:durableId="428502690">
    <w:abstractNumId w:val="1"/>
  </w:num>
  <w:num w:numId="20" w16cid:durableId="1127427562">
    <w:abstractNumId w:val="7"/>
  </w:num>
  <w:num w:numId="21" w16cid:durableId="1553076900">
    <w:abstractNumId w:val="13"/>
  </w:num>
  <w:num w:numId="22" w16cid:durableId="2029717315">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536506295">
    <w:abstractNumId w:val="14"/>
  </w:num>
  <w:num w:numId="24" w16cid:durableId="1554004900">
    <w:abstractNumId w:val="19"/>
  </w:num>
  <w:num w:numId="25" w16cid:durableId="119206466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E34A58"/>
    <w:rsid w:val="000003EA"/>
    <w:rsid w:val="00000535"/>
    <w:rsid w:val="000005BF"/>
    <w:rsid w:val="000005D7"/>
    <w:rsid w:val="000007C0"/>
    <w:rsid w:val="0000081E"/>
    <w:rsid w:val="000008EF"/>
    <w:rsid w:val="00001786"/>
    <w:rsid w:val="0000188E"/>
    <w:rsid w:val="00001893"/>
    <w:rsid w:val="000018BD"/>
    <w:rsid w:val="000019CF"/>
    <w:rsid w:val="00001DE0"/>
    <w:rsid w:val="00001FCE"/>
    <w:rsid w:val="00002531"/>
    <w:rsid w:val="0000264A"/>
    <w:rsid w:val="0000277F"/>
    <w:rsid w:val="0000283F"/>
    <w:rsid w:val="00002980"/>
    <w:rsid w:val="00002EF4"/>
    <w:rsid w:val="00003113"/>
    <w:rsid w:val="0000328B"/>
    <w:rsid w:val="00003B42"/>
    <w:rsid w:val="000043C6"/>
    <w:rsid w:val="00004410"/>
    <w:rsid w:val="000046B1"/>
    <w:rsid w:val="00004897"/>
    <w:rsid w:val="00005156"/>
    <w:rsid w:val="00005196"/>
    <w:rsid w:val="00005658"/>
    <w:rsid w:val="000056F8"/>
    <w:rsid w:val="0000573A"/>
    <w:rsid w:val="00005A7D"/>
    <w:rsid w:val="00005B02"/>
    <w:rsid w:val="00005D63"/>
    <w:rsid w:val="00005F7A"/>
    <w:rsid w:val="0000628A"/>
    <w:rsid w:val="00006424"/>
    <w:rsid w:val="00006512"/>
    <w:rsid w:val="00006589"/>
    <w:rsid w:val="000065E8"/>
    <w:rsid w:val="00006827"/>
    <w:rsid w:val="0000728F"/>
    <w:rsid w:val="000072C6"/>
    <w:rsid w:val="00007A09"/>
    <w:rsid w:val="00007AE7"/>
    <w:rsid w:val="00007C48"/>
    <w:rsid w:val="00007C7F"/>
    <w:rsid w:val="00007CD5"/>
    <w:rsid w:val="00007DA1"/>
    <w:rsid w:val="00007DE2"/>
    <w:rsid w:val="0001007F"/>
    <w:rsid w:val="0001008A"/>
    <w:rsid w:val="00010263"/>
    <w:rsid w:val="00010483"/>
    <w:rsid w:val="00011040"/>
    <w:rsid w:val="000112CA"/>
    <w:rsid w:val="000117A0"/>
    <w:rsid w:val="000117C7"/>
    <w:rsid w:val="00011DBC"/>
    <w:rsid w:val="00011FF5"/>
    <w:rsid w:val="000125B6"/>
    <w:rsid w:val="00012BDD"/>
    <w:rsid w:val="00012ECF"/>
    <w:rsid w:val="0001339D"/>
    <w:rsid w:val="0001371E"/>
    <w:rsid w:val="00013AC8"/>
    <w:rsid w:val="00013F53"/>
    <w:rsid w:val="0001407E"/>
    <w:rsid w:val="000140C3"/>
    <w:rsid w:val="000140F1"/>
    <w:rsid w:val="000143F4"/>
    <w:rsid w:val="000147AE"/>
    <w:rsid w:val="00014E2A"/>
    <w:rsid w:val="00014E55"/>
    <w:rsid w:val="00014FC0"/>
    <w:rsid w:val="00015130"/>
    <w:rsid w:val="0001564D"/>
    <w:rsid w:val="000156F3"/>
    <w:rsid w:val="00015A1C"/>
    <w:rsid w:val="00015FA7"/>
    <w:rsid w:val="000168F7"/>
    <w:rsid w:val="000169AA"/>
    <w:rsid w:val="00016D73"/>
    <w:rsid w:val="00016DE9"/>
    <w:rsid w:val="00017467"/>
    <w:rsid w:val="00017769"/>
    <w:rsid w:val="000178EA"/>
    <w:rsid w:val="00017B31"/>
    <w:rsid w:val="00017EB8"/>
    <w:rsid w:val="00017ED7"/>
    <w:rsid w:val="00020196"/>
    <w:rsid w:val="000202A2"/>
    <w:rsid w:val="000203E2"/>
    <w:rsid w:val="00020E45"/>
    <w:rsid w:val="000218DB"/>
    <w:rsid w:val="00021FFD"/>
    <w:rsid w:val="000221A7"/>
    <w:rsid w:val="00022629"/>
    <w:rsid w:val="00022B8A"/>
    <w:rsid w:val="000230F1"/>
    <w:rsid w:val="0002327C"/>
    <w:rsid w:val="00023340"/>
    <w:rsid w:val="00023813"/>
    <w:rsid w:val="00023B76"/>
    <w:rsid w:val="00023DC9"/>
    <w:rsid w:val="00023F79"/>
    <w:rsid w:val="00024285"/>
    <w:rsid w:val="000242D4"/>
    <w:rsid w:val="0002445B"/>
    <w:rsid w:val="000247EB"/>
    <w:rsid w:val="00024E9F"/>
    <w:rsid w:val="00025021"/>
    <w:rsid w:val="0002587C"/>
    <w:rsid w:val="000258BE"/>
    <w:rsid w:val="00025AB0"/>
    <w:rsid w:val="00025C45"/>
    <w:rsid w:val="00025D48"/>
    <w:rsid w:val="000260F9"/>
    <w:rsid w:val="000269D3"/>
    <w:rsid w:val="00026AC4"/>
    <w:rsid w:val="000274B1"/>
    <w:rsid w:val="00027620"/>
    <w:rsid w:val="000302AC"/>
    <w:rsid w:val="000304EF"/>
    <w:rsid w:val="0003099D"/>
    <w:rsid w:val="00030FF3"/>
    <w:rsid w:val="000311DD"/>
    <w:rsid w:val="00031280"/>
    <w:rsid w:val="00031438"/>
    <w:rsid w:val="00031717"/>
    <w:rsid w:val="00031DAD"/>
    <w:rsid w:val="00031E14"/>
    <w:rsid w:val="00032351"/>
    <w:rsid w:val="000323F9"/>
    <w:rsid w:val="00032777"/>
    <w:rsid w:val="00033653"/>
    <w:rsid w:val="00033F79"/>
    <w:rsid w:val="000344D0"/>
    <w:rsid w:val="0003458B"/>
    <w:rsid w:val="000345C2"/>
    <w:rsid w:val="000345F1"/>
    <w:rsid w:val="0003464A"/>
    <w:rsid w:val="00034E41"/>
    <w:rsid w:val="00034ED2"/>
    <w:rsid w:val="00034F4C"/>
    <w:rsid w:val="00034FE3"/>
    <w:rsid w:val="000350FA"/>
    <w:rsid w:val="00035248"/>
    <w:rsid w:val="00035AD9"/>
    <w:rsid w:val="00035C32"/>
    <w:rsid w:val="000362C7"/>
    <w:rsid w:val="000366F5"/>
    <w:rsid w:val="00036766"/>
    <w:rsid w:val="0003682E"/>
    <w:rsid w:val="0003698C"/>
    <w:rsid w:val="000369AE"/>
    <w:rsid w:val="000370FE"/>
    <w:rsid w:val="00037183"/>
    <w:rsid w:val="000372B3"/>
    <w:rsid w:val="00037714"/>
    <w:rsid w:val="00037A21"/>
    <w:rsid w:val="00040363"/>
    <w:rsid w:val="000403EA"/>
    <w:rsid w:val="00040611"/>
    <w:rsid w:val="00040E94"/>
    <w:rsid w:val="000410A8"/>
    <w:rsid w:val="0004120E"/>
    <w:rsid w:val="0004143D"/>
    <w:rsid w:val="00041B92"/>
    <w:rsid w:val="00041D36"/>
    <w:rsid w:val="00041E9C"/>
    <w:rsid w:val="0004205D"/>
    <w:rsid w:val="00042675"/>
    <w:rsid w:val="00042738"/>
    <w:rsid w:val="00042760"/>
    <w:rsid w:val="0004276A"/>
    <w:rsid w:val="0004317D"/>
    <w:rsid w:val="00043503"/>
    <w:rsid w:val="000438EF"/>
    <w:rsid w:val="00043B40"/>
    <w:rsid w:val="000440B8"/>
    <w:rsid w:val="00044D06"/>
    <w:rsid w:val="00044E7E"/>
    <w:rsid w:val="000451E8"/>
    <w:rsid w:val="00045353"/>
    <w:rsid w:val="0004569C"/>
    <w:rsid w:val="00045EDC"/>
    <w:rsid w:val="000467CE"/>
    <w:rsid w:val="00046B5D"/>
    <w:rsid w:val="00047326"/>
    <w:rsid w:val="000476B0"/>
    <w:rsid w:val="00047E0D"/>
    <w:rsid w:val="000501A3"/>
    <w:rsid w:val="00050317"/>
    <w:rsid w:val="0005057C"/>
    <w:rsid w:val="00050853"/>
    <w:rsid w:val="00050DC7"/>
    <w:rsid w:val="000511B3"/>
    <w:rsid w:val="000511BF"/>
    <w:rsid w:val="0005148B"/>
    <w:rsid w:val="000514F9"/>
    <w:rsid w:val="00051676"/>
    <w:rsid w:val="00051880"/>
    <w:rsid w:val="00051EC4"/>
    <w:rsid w:val="00051FEE"/>
    <w:rsid w:val="00052157"/>
    <w:rsid w:val="000521C6"/>
    <w:rsid w:val="000523BF"/>
    <w:rsid w:val="000528E9"/>
    <w:rsid w:val="0005295A"/>
    <w:rsid w:val="00052B73"/>
    <w:rsid w:val="00052F15"/>
    <w:rsid w:val="000535AB"/>
    <w:rsid w:val="00053A7F"/>
    <w:rsid w:val="00053C59"/>
    <w:rsid w:val="00054015"/>
    <w:rsid w:val="00054D5E"/>
    <w:rsid w:val="00054EEF"/>
    <w:rsid w:val="0005514D"/>
    <w:rsid w:val="00055953"/>
    <w:rsid w:val="0005595F"/>
    <w:rsid w:val="00055DC4"/>
    <w:rsid w:val="00055F4C"/>
    <w:rsid w:val="00057085"/>
    <w:rsid w:val="000570E2"/>
    <w:rsid w:val="000574AA"/>
    <w:rsid w:val="0005764D"/>
    <w:rsid w:val="00057B98"/>
    <w:rsid w:val="00057C07"/>
    <w:rsid w:val="00057FD1"/>
    <w:rsid w:val="00060B1C"/>
    <w:rsid w:val="00060D2B"/>
    <w:rsid w:val="00060FB5"/>
    <w:rsid w:val="00061823"/>
    <w:rsid w:val="00061BE8"/>
    <w:rsid w:val="00061CFD"/>
    <w:rsid w:val="00061E85"/>
    <w:rsid w:val="00061F24"/>
    <w:rsid w:val="00061FBA"/>
    <w:rsid w:val="00062E45"/>
    <w:rsid w:val="00062E68"/>
    <w:rsid w:val="000636B9"/>
    <w:rsid w:val="00063C2B"/>
    <w:rsid w:val="00063D3A"/>
    <w:rsid w:val="000641CD"/>
    <w:rsid w:val="00064497"/>
    <w:rsid w:val="000647E4"/>
    <w:rsid w:val="000649F1"/>
    <w:rsid w:val="00064A0F"/>
    <w:rsid w:val="00064CB3"/>
    <w:rsid w:val="00064D8C"/>
    <w:rsid w:val="00065110"/>
    <w:rsid w:val="0006521C"/>
    <w:rsid w:val="0006575E"/>
    <w:rsid w:val="000657A6"/>
    <w:rsid w:val="00065853"/>
    <w:rsid w:val="0006676D"/>
    <w:rsid w:val="00066A27"/>
    <w:rsid w:val="00066B9B"/>
    <w:rsid w:val="00066D23"/>
    <w:rsid w:val="00067C88"/>
    <w:rsid w:val="000704A8"/>
    <w:rsid w:val="00070E89"/>
    <w:rsid w:val="00070F97"/>
    <w:rsid w:val="0007110A"/>
    <w:rsid w:val="000714A1"/>
    <w:rsid w:val="0007163F"/>
    <w:rsid w:val="00071E43"/>
    <w:rsid w:val="00072260"/>
    <w:rsid w:val="00072584"/>
    <w:rsid w:val="00072922"/>
    <w:rsid w:val="00072984"/>
    <w:rsid w:val="00072D18"/>
    <w:rsid w:val="00073389"/>
    <w:rsid w:val="00073459"/>
    <w:rsid w:val="000734CB"/>
    <w:rsid w:val="00073786"/>
    <w:rsid w:val="00073C33"/>
    <w:rsid w:val="00073EA2"/>
    <w:rsid w:val="00073F8C"/>
    <w:rsid w:val="00074105"/>
    <w:rsid w:val="00074869"/>
    <w:rsid w:val="00074B26"/>
    <w:rsid w:val="00074F1C"/>
    <w:rsid w:val="00075136"/>
    <w:rsid w:val="0007536D"/>
    <w:rsid w:val="000756BF"/>
    <w:rsid w:val="0007589F"/>
    <w:rsid w:val="00075B9E"/>
    <w:rsid w:val="00075D04"/>
    <w:rsid w:val="00075DBF"/>
    <w:rsid w:val="000760AB"/>
    <w:rsid w:val="0007649F"/>
    <w:rsid w:val="000766ED"/>
    <w:rsid w:val="00076871"/>
    <w:rsid w:val="000768F9"/>
    <w:rsid w:val="00077594"/>
    <w:rsid w:val="00077884"/>
    <w:rsid w:val="000778F6"/>
    <w:rsid w:val="00080114"/>
    <w:rsid w:val="00080541"/>
    <w:rsid w:val="000805FD"/>
    <w:rsid w:val="00080C75"/>
    <w:rsid w:val="000812C3"/>
    <w:rsid w:val="00081A23"/>
    <w:rsid w:val="00081B0F"/>
    <w:rsid w:val="00081C4E"/>
    <w:rsid w:val="00081D47"/>
    <w:rsid w:val="00081D65"/>
    <w:rsid w:val="00081DDD"/>
    <w:rsid w:val="00081E43"/>
    <w:rsid w:val="00081E47"/>
    <w:rsid w:val="0008211B"/>
    <w:rsid w:val="00082662"/>
    <w:rsid w:val="00082884"/>
    <w:rsid w:val="00082D43"/>
    <w:rsid w:val="00082E49"/>
    <w:rsid w:val="000831B0"/>
    <w:rsid w:val="0008332B"/>
    <w:rsid w:val="000835F2"/>
    <w:rsid w:val="00083FD2"/>
    <w:rsid w:val="00084CCF"/>
    <w:rsid w:val="00084FC1"/>
    <w:rsid w:val="000857D7"/>
    <w:rsid w:val="000858E2"/>
    <w:rsid w:val="00085F53"/>
    <w:rsid w:val="0008605B"/>
    <w:rsid w:val="0008606A"/>
    <w:rsid w:val="00086666"/>
    <w:rsid w:val="00086917"/>
    <w:rsid w:val="000869B9"/>
    <w:rsid w:val="00086AB4"/>
    <w:rsid w:val="00086D73"/>
    <w:rsid w:val="00087064"/>
    <w:rsid w:val="0008711D"/>
    <w:rsid w:val="00087384"/>
    <w:rsid w:val="000873D3"/>
    <w:rsid w:val="00087E36"/>
    <w:rsid w:val="00087E41"/>
    <w:rsid w:val="00090244"/>
    <w:rsid w:val="00090447"/>
    <w:rsid w:val="00090625"/>
    <w:rsid w:val="00090626"/>
    <w:rsid w:val="00090856"/>
    <w:rsid w:val="000909AD"/>
    <w:rsid w:val="00090CA6"/>
    <w:rsid w:val="00090CE7"/>
    <w:rsid w:val="00091135"/>
    <w:rsid w:val="00091220"/>
    <w:rsid w:val="00091E2A"/>
    <w:rsid w:val="00091E81"/>
    <w:rsid w:val="00091F90"/>
    <w:rsid w:val="00092533"/>
    <w:rsid w:val="00093E95"/>
    <w:rsid w:val="00094135"/>
    <w:rsid w:val="00094577"/>
    <w:rsid w:val="00094A9F"/>
    <w:rsid w:val="00094F5D"/>
    <w:rsid w:val="00095478"/>
    <w:rsid w:val="000958F4"/>
    <w:rsid w:val="00095A1B"/>
    <w:rsid w:val="00095CE8"/>
    <w:rsid w:val="0009604C"/>
    <w:rsid w:val="0009621A"/>
    <w:rsid w:val="000962E0"/>
    <w:rsid w:val="0009632A"/>
    <w:rsid w:val="000969DD"/>
    <w:rsid w:val="00096A63"/>
    <w:rsid w:val="00097339"/>
    <w:rsid w:val="00097B39"/>
    <w:rsid w:val="00097BCC"/>
    <w:rsid w:val="00097D24"/>
    <w:rsid w:val="00097D28"/>
    <w:rsid w:val="000A022E"/>
    <w:rsid w:val="000A09CB"/>
    <w:rsid w:val="000A137E"/>
    <w:rsid w:val="000A16E7"/>
    <w:rsid w:val="000A1A8B"/>
    <w:rsid w:val="000A274E"/>
    <w:rsid w:val="000A28E3"/>
    <w:rsid w:val="000A28F9"/>
    <w:rsid w:val="000A2A1A"/>
    <w:rsid w:val="000A2CF0"/>
    <w:rsid w:val="000A2D88"/>
    <w:rsid w:val="000A2D94"/>
    <w:rsid w:val="000A30AB"/>
    <w:rsid w:val="000A3F1C"/>
    <w:rsid w:val="000A4F93"/>
    <w:rsid w:val="000A618A"/>
    <w:rsid w:val="000A61A0"/>
    <w:rsid w:val="000A6339"/>
    <w:rsid w:val="000A64FC"/>
    <w:rsid w:val="000A664A"/>
    <w:rsid w:val="000A686C"/>
    <w:rsid w:val="000A6942"/>
    <w:rsid w:val="000A74E3"/>
    <w:rsid w:val="000A76E3"/>
    <w:rsid w:val="000A7ADF"/>
    <w:rsid w:val="000A7BC5"/>
    <w:rsid w:val="000A7DCC"/>
    <w:rsid w:val="000B0136"/>
    <w:rsid w:val="000B01EA"/>
    <w:rsid w:val="000B068D"/>
    <w:rsid w:val="000B088F"/>
    <w:rsid w:val="000B0A06"/>
    <w:rsid w:val="000B0D22"/>
    <w:rsid w:val="000B0F05"/>
    <w:rsid w:val="000B12F7"/>
    <w:rsid w:val="000B1A77"/>
    <w:rsid w:val="000B20EC"/>
    <w:rsid w:val="000B2281"/>
    <w:rsid w:val="000B22DB"/>
    <w:rsid w:val="000B23F7"/>
    <w:rsid w:val="000B247F"/>
    <w:rsid w:val="000B258D"/>
    <w:rsid w:val="000B262B"/>
    <w:rsid w:val="000B346D"/>
    <w:rsid w:val="000B353F"/>
    <w:rsid w:val="000B3AB2"/>
    <w:rsid w:val="000B3C44"/>
    <w:rsid w:val="000B3C4E"/>
    <w:rsid w:val="000B4290"/>
    <w:rsid w:val="000B4906"/>
    <w:rsid w:val="000B4AE5"/>
    <w:rsid w:val="000B5031"/>
    <w:rsid w:val="000B5385"/>
    <w:rsid w:val="000B55F8"/>
    <w:rsid w:val="000B57C9"/>
    <w:rsid w:val="000B62D3"/>
    <w:rsid w:val="000B63DC"/>
    <w:rsid w:val="000B6622"/>
    <w:rsid w:val="000B6886"/>
    <w:rsid w:val="000B7685"/>
    <w:rsid w:val="000B773B"/>
    <w:rsid w:val="000B7851"/>
    <w:rsid w:val="000B7D26"/>
    <w:rsid w:val="000C0992"/>
    <w:rsid w:val="000C0B7D"/>
    <w:rsid w:val="000C0F8F"/>
    <w:rsid w:val="000C13AB"/>
    <w:rsid w:val="000C14F7"/>
    <w:rsid w:val="000C1766"/>
    <w:rsid w:val="000C1E71"/>
    <w:rsid w:val="000C2151"/>
    <w:rsid w:val="000C23F7"/>
    <w:rsid w:val="000C247F"/>
    <w:rsid w:val="000C265D"/>
    <w:rsid w:val="000C2A80"/>
    <w:rsid w:val="000C2CA7"/>
    <w:rsid w:val="000C311F"/>
    <w:rsid w:val="000C3599"/>
    <w:rsid w:val="000C3629"/>
    <w:rsid w:val="000C3EFF"/>
    <w:rsid w:val="000C47D7"/>
    <w:rsid w:val="000C48AD"/>
    <w:rsid w:val="000C4DF7"/>
    <w:rsid w:val="000C527C"/>
    <w:rsid w:val="000C5416"/>
    <w:rsid w:val="000C5615"/>
    <w:rsid w:val="000C5900"/>
    <w:rsid w:val="000C5AC1"/>
    <w:rsid w:val="000C5D75"/>
    <w:rsid w:val="000C61FB"/>
    <w:rsid w:val="000C6CCB"/>
    <w:rsid w:val="000C72AA"/>
    <w:rsid w:val="000C7320"/>
    <w:rsid w:val="000C7F25"/>
    <w:rsid w:val="000D0173"/>
    <w:rsid w:val="000D05F5"/>
    <w:rsid w:val="000D06D0"/>
    <w:rsid w:val="000D0B79"/>
    <w:rsid w:val="000D0C64"/>
    <w:rsid w:val="000D0C98"/>
    <w:rsid w:val="000D153E"/>
    <w:rsid w:val="000D1E79"/>
    <w:rsid w:val="000D22F9"/>
    <w:rsid w:val="000D23BB"/>
    <w:rsid w:val="000D25F5"/>
    <w:rsid w:val="000D2636"/>
    <w:rsid w:val="000D28C3"/>
    <w:rsid w:val="000D2AE6"/>
    <w:rsid w:val="000D387B"/>
    <w:rsid w:val="000D3993"/>
    <w:rsid w:val="000D3B24"/>
    <w:rsid w:val="000D415C"/>
    <w:rsid w:val="000D4181"/>
    <w:rsid w:val="000D4439"/>
    <w:rsid w:val="000D4805"/>
    <w:rsid w:val="000D48E6"/>
    <w:rsid w:val="000D4920"/>
    <w:rsid w:val="000D4A0C"/>
    <w:rsid w:val="000D4B81"/>
    <w:rsid w:val="000D4DE5"/>
    <w:rsid w:val="000D502E"/>
    <w:rsid w:val="000D5059"/>
    <w:rsid w:val="000D511B"/>
    <w:rsid w:val="000D5A19"/>
    <w:rsid w:val="000D5B28"/>
    <w:rsid w:val="000D5EEB"/>
    <w:rsid w:val="000D5F5A"/>
    <w:rsid w:val="000D7186"/>
    <w:rsid w:val="000D74D1"/>
    <w:rsid w:val="000D75AE"/>
    <w:rsid w:val="000D763D"/>
    <w:rsid w:val="000D786A"/>
    <w:rsid w:val="000D79C0"/>
    <w:rsid w:val="000D7B16"/>
    <w:rsid w:val="000E002C"/>
    <w:rsid w:val="000E043F"/>
    <w:rsid w:val="000E05AA"/>
    <w:rsid w:val="000E0A09"/>
    <w:rsid w:val="000E12A5"/>
    <w:rsid w:val="000E138F"/>
    <w:rsid w:val="000E1CE0"/>
    <w:rsid w:val="000E20B6"/>
    <w:rsid w:val="000E21A0"/>
    <w:rsid w:val="000E2396"/>
    <w:rsid w:val="000E23EC"/>
    <w:rsid w:val="000E23F1"/>
    <w:rsid w:val="000E291E"/>
    <w:rsid w:val="000E2DB4"/>
    <w:rsid w:val="000E2F4C"/>
    <w:rsid w:val="000E2FD5"/>
    <w:rsid w:val="000E31F3"/>
    <w:rsid w:val="000E36C7"/>
    <w:rsid w:val="000E37CD"/>
    <w:rsid w:val="000E3A1D"/>
    <w:rsid w:val="000E3AEC"/>
    <w:rsid w:val="000E3D3D"/>
    <w:rsid w:val="000E3F0B"/>
    <w:rsid w:val="000E43D7"/>
    <w:rsid w:val="000E45B6"/>
    <w:rsid w:val="000E4F56"/>
    <w:rsid w:val="000E5184"/>
    <w:rsid w:val="000E5477"/>
    <w:rsid w:val="000E5594"/>
    <w:rsid w:val="000E591D"/>
    <w:rsid w:val="000E601B"/>
    <w:rsid w:val="000E628E"/>
    <w:rsid w:val="000E688E"/>
    <w:rsid w:val="000E6A6E"/>
    <w:rsid w:val="000E7106"/>
    <w:rsid w:val="000E71FC"/>
    <w:rsid w:val="000E753A"/>
    <w:rsid w:val="000E75AA"/>
    <w:rsid w:val="000E763B"/>
    <w:rsid w:val="000E79E3"/>
    <w:rsid w:val="000E7BDE"/>
    <w:rsid w:val="000E7C63"/>
    <w:rsid w:val="000E7C90"/>
    <w:rsid w:val="000F02D6"/>
    <w:rsid w:val="000F0575"/>
    <w:rsid w:val="000F0A68"/>
    <w:rsid w:val="000F0AA4"/>
    <w:rsid w:val="000F0D52"/>
    <w:rsid w:val="000F0E1D"/>
    <w:rsid w:val="000F1757"/>
    <w:rsid w:val="000F194D"/>
    <w:rsid w:val="000F1AAF"/>
    <w:rsid w:val="000F1CDE"/>
    <w:rsid w:val="000F1DDF"/>
    <w:rsid w:val="000F20DE"/>
    <w:rsid w:val="000F211D"/>
    <w:rsid w:val="000F2178"/>
    <w:rsid w:val="000F22FC"/>
    <w:rsid w:val="000F27A4"/>
    <w:rsid w:val="000F29C2"/>
    <w:rsid w:val="000F2E13"/>
    <w:rsid w:val="000F2E47"/>
    <w:rsid w:val="000F2E98"/>
    <w:rsid w:val="000F3A34"/>
    <w:rsid w:val="000F401F"/>
    <w:rsid w:val="000F41CA"/>
    <w:rsid w:val="000F45B3"/>
    <w:rsid w:val="000F4772"/>
    <w:rsid w:val="000F4A05"/>
    <w:rsid w:val="000F4C16"/>
    <w:rsid w:val="000F4F4F"/>
    <w:rsid w:val="000F5655"/>
    <w:rsid w:val="000F5CC4"/>
    <w:rsid w:val="000F6415"/>
    <w:rsid w:val="000F6751"/>
    <w:rsid w:val="000F68D3"/>
    <w:rsid w:val="000F6939"/>
    <w:rsid w:val="000F696F"/>
    <w:rsid w:val="000F6BCA"/>
    <w:rsid w:val="000F7565"/>
    <w:rsid w:val="000F767D"/>
    <w:rsid w:val="000F77EB"/>
    <w:rsid w:val="000F7A71"/>
    <w:rsid w:val="00100132"/>
    <w:rsid w:val="001006F5"/>
    <w:rsid w:val="00100769"/>
    <w:rsid w:val="00100C02"/>
    <w:rsid w:val="00100D51"/>
    <w:rsid w:val="00100DEE"/>
    <w:rsid w:val="00100F5E"/>
    <w:rsid w:val="00101078"/>
    <w:rsid w:val="00101410"/>
    <w:rsid w:val="001024D8"/>
    <w:rsid w:val="00102DD6"/>
    <w:rsid w:val="001038B8"/>
    <w:rsid w:val="00103B03"/>
    <w:rsid w:val="00103D8D"/>
    <w:rsid w:val="00104118"/>
    <w:rsid w:val="0010420F"/>
    <w:rsid w:val="00104283"/>
    <w:rsid w:val="001042B2"/>
    <w:rsid w:val="0010430B"/>
    <w:rsid w:val="00104F94"/>
    <w:rsid w:val="001052F8"/>
    <w:rsid w:val="0010598B"/>
    <w:rsid w:val="00105E68"/>
    <w:rsid w:val="001062BA"/>
    <w:rsid w:val="0010665C"/>
    <w:rsid w:val="00107063"/>
    <w:rsid w:val="00107284"/>
    <w:rsid w:val="0010737B"/>
    <w:rsid w:val="00107566"/>
    <w:rsid w:val="0010796C"/>
    <w:rsid w:val="00110212"/>
    <w:rsid w:val="001102C7"/>
    <w:rsid w:val="00110468"/>
    <w:rsid w:val="00110952"/>
    <w:rsid w:val="00110B08"/>
    <w:rsid w:val="001115E6"/>
    <w:rsid w:val="001119E5"/>
    <w:rsid w:val="00111C35"/>
    <w:rsid w:val="00111F9C"/>
    <w:rsid w:val="001120E3"/>
    <w:rsid w:val="00112623"/>
    <w:rsid w:val="0011284B"/>
    <w:rsid w:val="00112D5D"/>
    <w:rsid w:val="001134C1"/>
    <w:rsid w:val="00113EA3"/>
    <w:rsid w:val="00114438"/>
    <w:rsid w:val="00114877"/>
    <w:rsid w:val="00114A3D"/>
    <w:rsid w:val="00114A5E"/>
    <w:rsid w:val="00115A1D"/>
    <w:rsid w:val="00115B04"/>
    <w:rsid w:val="00115B2D"/>
    <w:rsid w:val="00115D25"/>
    <w:rsid w:val="00115DEC"/>
    <w:rsid w:val="00115F44"/>
    <w:rsid w:val="00115FB2"/>
    <w:rsid w:val="00116C10"/>
    <w:rsid w:val="00116DA2"/>
    <w:rsid w:val="00116F84"/>
    <w:rsid w:val="001170D8"/>
    <w:rsid w:val="001171F4"/>
    <w:rsid w:val="00117287"/>
    <w:rsid w:val="00117AA3"/>
    <w:rsid w:val="00117C29"/>
    <w:rsid w:val="00121828"/>
    <w:rsid w:val="00121A10"/>
    <w:rsid w:val="00121A5B"/>
    <w:rsid w:val="001222FE"/>
    <w:rsid w:val="00122FE2"/>
    <w:rsid w:val="0012320F"/>
    <w:rsid w:val="001233BB"/>
    <w:rsid w:val="00123405"/>
    <w:rsid w:val="00123A4A"/>
    <w:rsid w:val="00123DF3"/>
    <w:rsid w:val="001241C0"/>
    <w:rsid w:val="0012428B"/>
    <w:rsid w:val="00124344"/>
    <w:rsid w:val="001243C3"/>
    <w:rsid w:val="001244CB"/>
    <w:rsid w:val="0012459A"/>
    <w:rsid w:val="001245AE"/>
    <w:rsid w:val="001245C3"/>
    <w:rsid w:val="001248F4"/>
    <w:rsid w:val="00124EF2"/>
    <w:rsid w:val="00124FF4"/>
    <w:rsid w:val="00125198"/>
    <w:rsid w:val="001251A6"/>
    <w:rsid w:val="0012527C"/>
    <w:rsid w:val="001252A1"/>
    <w:rsid w:val="001252B3"/>
    <w:rsid w:val="0012550C"/>
    <w:rsid w:val="001257E5"/>
    <w:rsid w:val="00125B2A"/>
    <w:rsid w:val="00125C24"/>
    <w:rsid w:val="00125C30"/>
    <w:rsid w:val="001260D4"/>
    <w:rsid w:val="0012648A"/>
    <w:rsid w:val="00126708"/>
    <w:rsid w:val="001269D2"/>
    <w:rsid w:val="00126F59"/>
    <w:rsid w:val="001273A5"/>
    <w:rsid w:val="00127663"/>
    <w:rsid w:val="00130495"/>
    <w:rsid w:val="0013091A"/>
    <w:rsid w:val="00130BE7"/>
    <w:rsid w:val="00131438"/>
    <w:rsid w:val="00131A68"/>
    <w:rsid w:val="00131C5B"/>
    <w:rsid w:val="00132B4C"/>
    <w:rsid w:val="00133353"/>
    <w:rsid w:val="00133537"/>
    <w:rsid w:val="00133D1E"/>
    <w:rsid w:val="00133F43"/>
    <w:rsid w:val="0013450A"/>
    <w:rsid w:val="001345C4"/>
    <w:rsid w:val="001345DF"/>
    <w:rsid w:val="00134658"/>
    <w:rsid w:val="0013465A"/>
    <w:rsid w:val="00134986"/>
    <w:rsid w:val="00134AFD"/>
    <w:rsid w:val="00134D3A"/>
    <w:rsid w:val="001351C3"/>
    <w:rsid w:val="00135747"/>
    <w:rsid w:val="0013588F"/>
    <w:rsid w:val="00135CCA"/>
    <w:rsid w:val="00135F17"/>
    <w:rsid w:val="0013636F"/>
    <w:rsid w:val="0013639B"/>
    <w:rsid w:val="001363BC"/>
    <w:rsid w:val="00136C77"/>
    <w:rsid w:val="00136FDE"/>
    <w:rsid w:val="0013774A"/>
    <w:rsid w:val="00137803"/>
    <w:rsid w:val="0013782A"/>
    <w:rsid w:val="00137D8F"/>
    <w:rsid w:val="001409B7"/>
    <w:rsid w:val="00140AD6"/>
    <w:rsid w:val="00140B21"/>
    <w:rsid w:val="00140D61"/>
    <w:rsid w:val="0014121B"/>
    <w:rsid w:val="0014126B"/>
    <w:rsid w:val="00141888"/>
    <w:rsid w:val="00141B5D"/>
    <w:rsid w:val="00141BBB"/>
    <w:rsid w:val="00141D59"/>
    <w:rsid w:val="00141E6C"/>
    <w:rsid w:val="001424E9"/>
    <w:rsid w:val="001429F7"/>
    <w:rsid w:val="00142B8D"/>
    <w:rsid w:val="00143B73"/>
    <w:rsid w:val="00143E04"/>
    <w:rsid w:val="001441E0"/>
    <w:rsid w:val="001446E5"/>
    <w:rsid w:val="00144F1C"/>
    <w:rsid w:val="0014594F"/>
    <w:rsid w:val="00145E22"/>
    <w:rsid w:val="00146304"/>
    <w:rsid w:val="00146B2A"/>
    <w:rsid w:val="00146BF1"/>
    <w:rsid w:val="00146DD3"/>
    <w:rsid w:val="00146EFB"/>
    <w:rsid w:val="00147015"/>
    <w:rsid w:val="00147039"/>
    <w:rsid w:val="001474C2"/>
    <w:rsid w:val="001475DF"/>
    <w:rsid w:val="00147F3A"/>
    <w:rsid w:val="0015001F"/>
    <w:rsid w:val="00150139"/>
    <w:rsid w:val="001502BC"/>
    <w:rsid w:val="00150DC1"/>
    <w:rsid w:val="00150EA3"/>
    <w:rsid w:val="001510D1"/>
    <w:rsid w:val="001512A8"/>
    <w:rsid w:val="00151837"/>
    <w:rsid w:val="001519AF"/>
    <w:rsid w:val="00151FD8"/>
    <w:rsid w:val="0015233B"/>
    <w:rsid w:val="0015271E"/>
    <w:rsid w:val="0015289B"/>
    <w:rsid w:val="00152B52"/>
    <w:rsid w:val="0015311D"/>
    <w:rsid w:val="00153127"/>
    <w:rsid w:val="00153451"/>
    <w:rsid w:val="00153AF6"/>
    <w:rsid w:val="0015408B"/>
    <w:rsid w:val="001540FD"/>
    <w:rsid w:val="0015419E"/>
    <w:rsid w:val="00154866"/>
    <w:rsid w:val="00154E3F"/>
    <w:rsid w:val="001551E5"/>
    <w:rsid w:val="00155298"/>
    <w:rsid w:val="00155551"/>
    <w:rsid w:val="00155852"/>
    <w:rsid w:val="00155BFA"/>
    <w:rsid w:val="00155DB1"/>
    <w:rsid w:val="00155F0D"/>
    <w:rsid w:val="00156080"/>
    <w:rsid w:val="00156683"/>
    <w:rsid w:val="00156AB4"/>
    <w:rsid w:val="00156BEA"/>
    <w:rsid w:val="00156DA5"/>
    <w:rsid w:val="00156DF0"/>
    <w:rsid w:val="00156E83"/>
    <w:rsid w:val="00156F18"/>
    <w:rsid w:val="001572B8"/>
    <w:rsid w:val="0015747C"/>
    <w:rsid w:val="00157A51"/>
    <w:rsid w:val="00157B3F"/>
    <w:rsid w:val="00157F41"/>
    <w:rsid w:val="00157F8D"/>
    <w:rsid w:val="001605D9"/>
    <w:rsid w:val="00160956"/>
    <w:rsid w:val="00160E43"/>
    <w:rsid w:val="00160E98"/>
    <w:rsid w:val="001618D2"/>
    <w:rsid w:val="00161E40"/>
    <w:rsid w:val="001622EF"/>
    <w:rsid w:val="00162405"/>
    <w:rsid w:val="001625C5"/>
    <w:rsid w:val="0016272D"/>
    <w:rsid w:val="001628A3"/>
    <w:rsid w:val="001628F3"/>
    <w:rsid w:val="0016295F"/>
    <w:rsid w:val="001629C6"/>
    <w:rsid w:val="00162A0D"/>
    <w:rsid w:val="00162D59"/>
    <w:rsid w:val="00162EB3"/>
    <w:rsid w:val="00162F62"/>
    <w:rsid w:val="001631CB"/>
    <w:rsid w:val="00163367"/>
    <w:rsid w:val="001633AF"/>
    <w:rsid w:val="00163437"/>
    <w:rsid w:val="0016344B"/>
    <w:rsid w:val="001635EF"/>
    <w:rsid w:val="001639E8"/>
    <w:rsid w:val="00163A34"/>
    <w:rsid w:val="00163A92"/>
    <w:rsid w:val="00163BC6"/>
    <w:rsid w:val="00164531"/>
    <w:rsid w:val="00164964"/>
    <w:rsid w:val="001649A4"/>
    <w:rsid w:val="0016505E"/>
    <w:rsid w:val="00165110"/>
    <w:rsid w:val="00165135"/>
    <w:rsid w:val="00165189"/>
    <w:rsid w:val="001655B7"/>
    <w:rsid w:val="00165C8D"/>
    <w:rsid w:val="00166235"/>
    <w:rsid w:val="0016626D"/>
    <w:rsid w:val="00166AFB"/>
    <w:rsid w:val="00166F4D"/>
    <w:rsid w:val="0016755E"/>
    <w:rsid w:val="001678E1"/>
    <w:rsid w:val="00167B68"/>
    <w:rsid w:val="00167BA4"/>
    <w:rsid w:val="00167DB1"/>
    <w:rsid w:val="001700BF"/>
    <w:rsid w:val="0017061C"/>
    <w:rsid w:val="001709FE"/>
    <w:rsid w:val="00170ADC"/>
    <w:rsid w:val="00170E3E"/>
    <w:rsid w:val="00171AA4"/>
    <w:rsid w:val="0017215F"/>
    <w:rsid w:val="00172A16"/>
    <w:rsid w:val="00172E89"/>
    <w:rsid w:val="0017339E"/>
    <w:rsid w:val="00173504"/>
    <w:rsid w:val="00173AA8"/>
    <w:rsid w:val="00173BE8"/>
    <w:rsid w:val="00173D42"/>
    <w:rsid w:val="00173E33"/>
    <w:rsid w:val="00173E48"/>
    <w:rsid w:val="00173F12"/>
    <w:rsid w:val="00173FE5"/>
    <w:rsid w:val="00174045"/>
    <w:rsid w:val="00174878"/>
    <w:rsid w:val="00174FB6"/>
    <w:rsid w:val="00174FE9"/>
    <w:rsid w:val="001750DA"/>
    <w:rsid w:val="00175281"/>
    <w:rsid w:val="0017555F"/>
    <w:rsid w:val="00175757"/>
    <w:rsid w:val="00175A92"/>
    <w:rsid w:val="00175C61"/>
    <w:rsid w:val="00176448"/>
    <w:rsid w:val="00177384"/>
    <w:rsid w:val="001777FE"/>
    <w:rsid w:val="00177957"/>
    <w:rsid w:val="00177B8C"/>
    <w:rsid w:val="00180172"/>
    <w:rsid w:val="00180638"/>
    <w:rsid w:val="00180A01"/>
    <w:rsid w:val="001810A9"/>
    <w:rsid w:val="0018180C"/>
    <w:rsid w:val="00181F7C"/>
    <w:rsid w:val="001825B3"/>
    <w:rsid w:val="0018282E"/>
    <w:rsid w:val="001828A2"/>
    <w:rsid w:val="00182B8E"/>
    <w:rsid w:val="00182FC3"/>
    <w:rsid w:val="001831B9"/>
    <w:rsid w:val="001834CB"/>
    <w:rsid w:val="001841DF"/>
    <w:rsid w:val="0018486A"/>
    <w:rsid w:val="00184B65"/>
    <w:rsid w:val="00184FE0"/>
    <w:rsid w:val="001853E9"/>
    <w:rsid w:val="001856A7"/>
    <w:rsid w:val="00185868"/>
    <w:rsid w:val="0018596A"/>
    <w:rsid w:val="00185981"/>
    <w:rsid w:val="00186065"/>
    <w:rsid w:val="00186080"/>
    <w:rsid w:val="0018618C"/>
    <w:rsid w:val="0018629A"/>
    <w:rsid w:val="00186363"/>
    <w:rsid w:val="001869B1"/>
    <w:rsid w:val="00186F92"/>
    <w:rsid w:val="0018755C"/>
    <w:rsid w:val="0018769F"/>
    <w:rsid w:val="001876A5"/>
    <w:rsid w:val="00187935"/>
    <w:rsid w:val="00187BDC"/>
    <w:rsid w:val="00187BEA"/>
    <w:rsid w:val="001902A1"/>
    <w:rsid w:val="00190332"/>
    <w:rsid w:val="001903B4"/>
    <w:rsid w:val="001904EA"/>
    <w:rsid w:val="001904F3"/>
    <w:rsid w:val="00190871"/>
    <w:rsid w:val="00190A4D"/>
    <w:rsid w:val="0019104F"/>
    <w:rsid w:val="00191176"/>
    <w:rsid w:val="00191232"/>
    <w:rsid w:val="0019135C"/>
    <w:rsid w:val="0019178D"/>
    <w:rsid w:val="001918D7"/>
    <w:rsid w:val="001923DB"/>
    <w:rsid w:val="001927A7"/>
    <w:rsid w:val="00192F89"/>
    <w:rsid w:val="00193150"/>
    <w:rsid w:val="0019355D"/>
    <w:rsid w:val="00193C05"/>
    <w:rsid w:val="0019466F"/>
    <w:rsid w:val="00194A2C"/>
    <w:rsid w:val="00194F00"/>
    <w:rsid w:val="00195D60"/>
    <w:rsid w:val="00195E30"/>
    <w:rsid w:val="001960B4"/>
    <w:rsid w:val="0019631E"/>
    <w:rsid w:val="0019640F"/>
    <w:rsid w:val="00196428"/>
    <w:rsid w:val="00196A1B"/>
    <w:rsid w:val="00196CDC"/>
    <w:rsid w:val="0019701F"/>
    <w:rsid w:val="001977EF"/>
    <w:rsid w:val="00197D8F"/>
    <w:rsid w:val="001A067E"/>
    <w:rsid w:val="001A0904"/>
    <w:rsid w:val="001A0CD8"/>
    <w:rsid w:val="001A10D5"/>
    <w:rsid w:val="001A165E"/>
    <w:rsid w:val="001A16D0"/>
    <w:rsid w:val="001A172A"/>
    <w:rsid w:val="001A1737"/>
    <w:rsid w:val="001A1C55"/>
    <w:rsid w:val="001A298B"/>
    <w:rsid w:val="001A2AF9"/>
    <w:rsid w:val="001A2B07"/>
    <w:rsid w:val="001A2D94"/>
    <w:rsid w:val="001A2F74"/>
    <w:rsid w:val="001A360D"/>
    <w:rsid w:val="001A3C64"/>
    <w:rsid w:val="001A3F38"/>
    <w:rsid w:val="001A4232"/>
    <w:rsid w:val="001A446C"/>
    <w:rsid w:val="001A4657"/>
    <w:rsid w:val="001A4D48"/>
    <w:rsid w:val="001A538A"/>
    <w:rsid w:val="001A5AC8"/>
    <w:rsid w:val="001A5E08"/>
    <w:rsid w:val="001A68B5"/>
    <w:rsid w:val="001A6D3B"/>
    <w:rsid w:val="001A7099"/>
    <w:rsid w:val="001A72A7"/>
    <w:rsid w:val="001A72CA"/>
    <w:rsid w:val="001A776B"/>
    <w:rsid w:val="001A78CA"/>
    <w:rsid w:val="001A78F5"/>
    <w:rsid w:val="001A7C1E"/>
    <w:rsid w:val="001A7D74"/>
    <w:rsid w:val="001A7E5E"/>
    <w:rsid w:val="001A7F28"/>
    <w:rsid w:val="001B0CA4"/>
    <w:rsid w:val="001B0E2A"/>
    <w:rsid w:val="001B0F85"/>
    <w:rsid w:val="001B2353"/>
    <w:rsid w:val="001B273A"/>
    <w:rsid w:val="001B2D03"/>
    <w:rsid w:val="001B3611"/>
    <w:rsid w:val="001B3715"/>
    <w:rsid w:val="001B377F"/>
    <w:rsid w:val="001B3AAC"/>
    <w:rsid w:val="001B3B7E"/>
    <w:rsid w:val="001B3E17"/>
    <w:rsid w:val="001B42A9"/>
    <w:rsid w:val="001B44FB"/>
    <w:rsid w:val="001B45F0"/>
    <w:rsid w:val="001B4B2C"/>
    <w:rsid w:val="001B50D3"/>
    <w:rsid w:val="001B513A"/>
    <w:rsid w:val="001B5388"/>
    <w:rsid w:val="001B54A7"/>
    <w:rsid w:val="001B5801"/>
    <w:rsid w:val="001B5AF2"/>
    <w:rsid w:val="001B5C6E"/>
    <w:rsid w:val="001B5CE3"/>
    <w:rsid w:val="001B5E51"/>
    <w:rsid w:val="001B601E"/>
    <w:rsid w:val="001B6E5D"/>
    <w:rsid w:val="001B6E80"/>
    <w:rsid w:val="001B7D48"/>
    <w:rsid w:val="001B7DD2"/>
    <w:rsid w:val="001B7E7F"/>
    <w:rsid w:val="001C03AA"/>
    <w:rsid w:val="001C0551"/>
    <w:rsid w:val="001C0830"/>
    <w:rsid w:val="001C08AD"/>
    <w:rsid w:val="001C0D05"/>
    <w:rsid w:val="001C124C"/>
    <w:rsid w:val="001C13A7"/>
    <w:rsid w:val="001C3104"/>
    <w:rsid w:val="001C3513"/>
    <w:rsid w:val="001C3E8B"/>
    <w:rsid w:val="001C4299"/>
    <w:rsid w:val="001C4EF3"/>
    <w:rsid w:val="001C53CA"/>
    <w:rsid w:val="001C5981"/>
    <w:rsid w:val="001C600A"/>
    <w:rsid w:val="001C620B"/>
    <w:rsid w:val="001C6245"/>
    <w:rsid w:val="001C6550"/>
    <w:rsid w:val="001C6623"/>
    <w:rsid w:val="001C6662"/>
    <w:rsid w:val="001C69F9"/>
    <w:rsid w:val="001C74A4"/>
    <w:rsid w:val="001C756C"/>
    <w:rsid w:val="001C77D7"/>
    <w:rsid w:val="001C7E51"/>
    <w:rsid w:val="001C7ECF"/>
    <w:rsid w:val="001D08A1"/>
    <w:rsid w:val="001D0BBA"/>
    <w:rsid w:val="001D0C85"/>
    <w:rsid w:val="001D0D26"/>
    <w:rsid w:val="001D0F0B"/>
    <w:rsid w:val="001D11D0"/>
    <w:rsid w:val="001D1605"/>
    <w:rsid w:val="001D173F"/>
    <w:rsid w:val="001D1885"/>
    <w:rsid w:val="001D18D5"/>
    <w:rsid w:val="001D1ADB"/>
    <w:rsid w:val="001D1CDA"/>
    <w:rsid w:val="001D1E74"/>
    <w:rsid w:val="001D1FB9"/>
    <w:rsid w:val="001D3340"/>
    <w:rsid w:val="001D3794"/>
    <w:rsid w:val="001D3BD7"/>
    <w:rsid w:val="001D3DAA"/>
    <w:rsid w:val="001D42E3"/>
    <w:rsid w:val="001D44E3"/>
    <w:rsid w:val="001D4733"/>
    <w:rsid w:val="001D4E10"/>
    <w:rsid w:val="001D4F2E"/>
    <w:rsid w:val="001D5A28"/>
    <w:rsid w:val="001D5B29"/>
    <w:rsid w:val="001D5FD7"/>
    <w:rsid w:val="001D6104"/>
    <w:rsid w:val="001D6295"/>
    <w:rsid w:val="001D6A5C"/>
    <w:rsid w:val="001D720F"/>
    <w:rsid w:val="001D7250"/>
    <w:rsid w:val="001D7F19"/>
    <w:rsid w:val="001D7F6D"/>
    <w:rsid w:val="001E04FC"/>
    <w:rsid w:val="001E05DB"/>
    <w:rsid w:val="001E0B42"/>
    <w:rsid w:val="001E0C42"/>
    <w:rsid w:val="001E1367"/>
    <w:rsid w:val="001E15F1"/>
    <w:rsid w:val="001E165F"/>
    <w:rsid w:val="001E169E"/>
    <w:rsid w:val="001E1863"/>
    <w:rsid w:val="001E1891"/>
    <w:rsid w:val="001E1C8B"/>
    <w:rsid w:val="001E1DDC"/>
    <w:rsid w:val="001E21B5"/>
    <w:rsid w:val="001E23F7"/>
    <w:rsid w:val="001E2BFF"/>
    <w:rsid w:val="001E349E"/>
    <w:rsid w:val="001E3750"/>
    <w:rsid w:val="001E3AF6"/>
    <w:rsid w:val="001E3F28"/>
    <w:rsid w:val="001E4130"/>
    <w:rsid w:val="001E41E6"/>
    <w:rsid w:val="001E4535"/>
    <w:rsid w:val="001E4B6D"/>
    <w:rsid w:val="001E5499"/>
    <w:rsid w:val="001E55D5"/>
    <w:rsid w:val="001E5AA6"/>
    <w:rsid w:val="001E5BDA"/>
    <w:rsid w:val="001E5DB0"/>
    <w:rsid w:val="001E5F59"/>
    <w:rsid w:val="001E60AE"/>
    <w:rsid w:val="001E6154"/>
    <w:rsid w:val="001E66EE"/>
    <w:rsid w:val="001E701E"/>
    <w:rsid w:val="001E74CF"/>
    <w:rsid w:val="001E7711"/>
    <w:rsid w:val="001F0725"/>
    <w:rsid w:val="001F08A5"/>
    <w:rsid w:val="001F0BB9"/>
    <w:rsid w:val="001F0BBF"/>
    <w:rsid w:val="001F0FDF"/>
    <w:rsid w:val="001F12D2"/>
    <w:rsid w:val="001F1586"/>
    <w:rsid w:val="001F19E4"/>
    <w:rsid w:val="001F1A03"/>
    <w:rsid w:val="001F1CDF"/>
    <w:rsid w:val="001F1ECF"/>
    <w:rsid w:val="001F2E4E"/>
    <w:rsid w:val="001F3339"/>
    <w:rsid w:val="001F3700"/>
    <w:rsid w:val="001F3865"/>
    <w:rsid w:val="001F38A4"/>
    <w:rsid w:val="001F39B9"/>
    <w:rsid w:val="001F3CFE"/>
    <w:rsid w:val="001F40EE"/>
    <w:rsid w:val="001F4378"/>
    <w:rsid w:val="001F4744"/>
    <w:rsid w:val="001F48BA"/>
    <w:rsid w:val="001F4A0E"/>
    <w:rsid w:val="001F4A1A"/>
    <w:rsid w:val="001F4B66"/>
    <w:rsid w:val="001F4D3E"/>
    <w:rsid w:val="001F4ECC"/>
    <w:rsid w:val="001F5601"/>
    <w:rsid w:val="001F58A7"/>
    <w:rsid w:val="001F5B2E"/>
    <w:rsid w:val="001F5BF9"/>
    <w:rsid w:val="001F5F27"/>
    <w:rsid w:val="001F61D0"/>
    <w:rsid w:val="001F6709"/>
    <w:rsid w:val="001F6AD8"/>
    <w:rsid w:val="001F6C13"/>
    <w:rsid w:val="001F7027"/>
    <w:rsid w:val="001F7109"/>
    <w:rsid w:val="001F7625"/>
    <w:rsid w:val="001F7A6B"/>
    <w:rsid w:val="002003A5"/>
    <w:rsid w:val="0020041A"/>
    <w:rsid w:val="00200420"/>
    <w:rsid w:val="002004FD"/>
    <w:rsid w:val="002005CB"/>
    <w:rsid w:val="002006A3"/>
    <w:rsid w:val="0020090E"/>
    <w:rsid w:val="00200A90"/>
    <w:rsid w:val="00200BBA"/>
    <w:rsid w:val="00200C68"/>
    <w:rsid w:val="00200F58"/>
    <w:rsid w:val="00200F6D"/>
    <w:rsid w:val="002016E1"/>
    <w:rsid w:val="00201953"/>
    <w:rsid w:val="00201A12"/>
    <w:rsid w:val="00201AFB"/>
    <w:rsid w:val="00201E15"/>
    <w:rsid w:val="002020FE"/>
    <w:rsid w:val="00202241"/>
    <w:rsid w:val="00202539"/>
    <w:rsid w:val="002027AD"/>
    <w:rsid w:val="00202AEE"/>
    <w:rsid w:val="00202B16"/>
    <w:rsid w:val="00202E0F"/>
    <w:rsid w:val="00202E41"/>
    <w:rsid w:val="00202ED1"/>
    <w:rsid w:val="00203073"/>
    <w:rsid w:val="002030B1"/>
    <w:rsid w:val="002033AC"/>
    <w:rsid w:val="00203BED"/>
    <w:rsid w:val="00203FF8"/>
    <w:rsid w:val="002040E3"/>
    <w:rsid w:val="00204102"/>
    <w:rsid w:val="002042B6"/>
    <w:rsid w:val="0020433F"/>
    <w:rsid w:val="002044BA"/>
    <w:rsid w:val="00204653"/>
    <w:rsid w:val="00204691"/>
    <w:rsid w:val="00204755"/>
    <w:rsid w:val="00204D10"/>
    <w:rsid w:val="00204D55"/>
    <w:rsid w:val="00204E47"/>
    <w:rsid w:val="002056B0"/>
    <w:rsid w:val="00205F58"/>
    <w:rsid w:val="002060D4"/>
    <w:rsid w:val="00206FB4"/>
    <w:rsid w:val="002070A4"/>
    <w:rsid w:val="0020745E"/>
    <w:rsid w:val="00207462"/>
    <w:rsid w:val="0020770C"/>
    <w:rsid w:val="0020782C"/>
    <w:rsid w:val="0020786F"/>
    <w:rsid w:val="00207871"/>
    <w:rsid w:val="002078F9"/>
    <w:rsid w:val="0020793D"/>
    <w:rsid w:val="00207C41"/>
    <w:rsid w:val="00207C64"/>
    <w:rsid w:val="00207DA5"/>
    <w:rsid w:val="00207F4F"/>
    <w:rsid w:val="00210278"/>
    <w:rsid w:val="002102BC"/>
    <w:rsid w:val="002104A6"/>
    <w:rsid w:val="00210692"/>
    <w:rsid w:val="002108B1"/>
    <w:rsid w:val="002108F7"/>
    <w:rsid w:val="00210BBE"/>
    <w:rsid w:val="00211324"/>
    <w:rsid w:val="00211479"/>
    <w:rsid w:val="00211596"/>
    <w:rsid w:val="0021176F"/>
    <w:rsid w:val="00211D0A"/>
    <w:rsid w:val="00211DB8"/>
    <w:rsid w:val="00211EC9"/>
    <w:rsid w:val="00211EE5"/>
    <w:rsid w:val="002121DF"/>
    <w:rsid w:val="00212234"/>
    <w:rsid w:val="00212409"/>
    <w:rsid w:val="00212B76"/>
    <w:rsid w:val="002137D1"/>
    <w:rsid w:val="0021420E"/>
    <w:rsid w:val="00214D7B"/>
    <w:rsid w:val="00215184"/>
    <w:rsid w:val="00215563"/>
    <w:rsid w:val="0021561B"/>
    <w:rsid w:val="0021564E"/>
    <w:rsid w:val="00215BA0"/>
    <w:rsid w:val="00215CA9"/>
    <w:rsid w:val="00216114"/>
    <w:rsid w:val="002164E4"/>
    <w:rsid w:val="002165A2"/>
    <w:rsid w:val="00216600"/>
    <w:rsid w:val="00216655"/>
    <w:rsid w:val="00216D12"/>
    <w:rsid w:val="0021739B"/>
    <w:rsid w:val="00217523"/>
    <w:rsid w:val="002175A6"/>
    <w:rsid w:val="00217932"/>
    <w:rsid w:val="00217E6C"/>
    <w:rsid w:val="002200F3"/>
    <w:rsid w:val="00220802"/>
    <w:rsid w:val="0022117C"/>
    <w:rsid w:val="002215AA"/>
    <w:rsid w:val="0022187F"/>
    <w:rsid w:val="0022201C"/>
    <w:rsid w:val="00222265"/>
    <w:rsid w:val="00222278"/>
    <w:rsid w:val="002222FA"/>
    <w:rsid w:val="00222468"/>
    <w:rsid w:val="002225E8"/>
    <w:rsid w:val="00222837"/>
    <w:rsid w:val="00222BC5"/>
    <w:rsid w:val="00222D5C"/>
    <w:rsid w:val="00222DAD"/>
    <w:rsid w:val="0022317C"/>
    <w:rsid w:val="00223847"/>
    <w:rsid w:val="00223A21"/>
    <w:rsid w:val="00223D03"/>
    <w:rsid w:val="00223D7A"/>
    <w:rsid w:val="00223D7B"/>
    <w:rsid w:val="0022412F"/>
    <w:rsid w:val="00224199"/>
    <w:rsid w:val="00224772"/>
    <w:rsid w:val="00225084"/>
    <w:rsid w:val="0022528B"/>
    <w:rsid w:val="00225494"/>
    <w:rsid w:val="0022561E"/>
    <w:rsid w:val="0022562E"/>
    <w:rsid w:val="0022583D"/>
    <w:rsid w:val="0022584F"/>
    <w:rsid w:val="00227151"/>
    <w:rsid w:val="00227721"/>
    <w:rsid w:val="002277D2"/>
    <w:rsid w:val="00227832"/>
    <w:rsid w:val="0023003C"/>
    <w:rsid w:val="00230413"/>
    <w:rsid w:val="0023067F"/>
    <w:rsid w:val="002307E3"/>
    <w:rsid w:val="00230B39"/>
    <w:rsid w:val="002314BB"/>
    <w:rsid w:val="00231501"/>
    <w:rsid w:val="002316B1"/>
    <w:rsid w:val="00231721"/>
    <w:rsid w:val="0023188B"/>
    <w:rsid w:val="00231983"/>
    <w:rsid w:val="00231F3D"/>
    <w:rsid w:val="00232089"/>
    <w:rsid w:val="00232201"/>
    <w:rsid w:val="00232699"/>
    <w:rsid w:val="0023298F"/>
    <w:rsid w:val="00232AD8"/>
    <w:rsid w:val="00232B4D"/>
    <w:rsid w:val="00232E1E"/>
    <w:rsid w:val="00232E85"/>
    <w:rsid w:val="00232F86"/>
    <w:rsid w:val="00233929"/>
    <w:rsid w:val="00233948"/>
    <w:rsid w:val="00233BE4"/>
    <w:rsid w:val="00233FC7"/>
    <w:rsid w:val="00234559"/>
    <w:rsid w:val="002348E6"/>
    <w:rsid w:val="00234A31"/>
    <w:rsid w:val="00234A5A"/>
    <w:rsid w:val="00234AA2"/>
    <w:rsid w:val="00234BB6"/>
    <w:rsid w:val="00234FA6"/>
    <w:rsid w:val="00235297"/>
    <w:rsid w:val="00236704"/>
    <w:rsid w:val="00236817"/>
    <w:rsid w:val="00237225"/>
    <w:rsid w:val="00237427"/>
    <w:rsid w:val="0023757D"/>
    <w:rsid w:val="00237658"/>
    <w:rsid w:val="0023780D"/>
    <w:rsid w:val="002378D5"/>
    <w:rsid w:val="00237901"/>
    <w:rsid w:val="00237965"/>
    <w:rsid w:val="00237AE2"/>
    <w:rsid w:val="00237F49"/>
    <w:rsid w:val="00240E2D"/>
    <w:rsid w:val="00240F08"/>
    <w:rsid w:val="0024124C"/>
    <w:rsid w:val="00241277"/>
    <w:rsid w:val="0024165A"/>
    <w:rsid w:val="002417C4"/>
    <w:rsid w:val="00241C3B"/>
    <w:rsid w:val="00242057"/>
    <w:rsid w:val="00242177"/>
    <w:rsid w:val="0024229B"/>
    <w:rsid w:val="002424B7"/>
    <w:rsid w:val="00242A02"/>
    <w:rsid w:val="00243048"/>
    <w:rsid w:val="00243245"/>
    <w:rsid w:val="0024339D"/>
    <w:rsid w:val="00243522"/>
    <w:rsid w:val="002435A9"/>
    <w:rsid w:val="00243960"/>
    <w:rsid w:val="00243962"/>
    <w:rsid w:val="00243CBF"/>
    <w:rsid w:val="00243EDB"/>
    <w:rsid w:val="00243F8C"/>
    <w:rsid w:val="00243FE6"/>
    <w:rsid w:val="00244235"/>
    <w:rsid w:val="002446DE"/>
    <w:rsid w:val="002447E0"/>
    <w:rsid w:val="00244A82"/>
    <w:rsid w:val="00244BAB"/>
    <w:rsid w:val="00244C03"/>
    <w:rsid w:val="00245E38"/>
    <w:rsid w:val="00246122"/>
    <w:rsid w:val="00246126"/>
    <w:rsid w:val="00246217"/>
    <w:rsid w:val="0024630B"/>
    <w:rsid w:val="002468B3"/>
    <w:rsid w:val="00246A71"/>
    <w:rsid w:val="00246C04"/>
    <w:rsid w:val="00246F96"/>
    <w:rsid w:val="002470DB"/>
    <w:rsid w:val="002473BB"/>
    <w:rsid w:val="0024781D"/>
    <w:rsid w:val="00247B6B"/>
    <w:rsid w:val="00247CA7"/>
    <w:rsid w:val="00247CAE"/>
    <w:rsid w:val="002503B3"/>
    <w:rsid w:val="00250880"/>
    <w:rsid w:val="00250A37"/>
    <w:rsid w:val="00250E13"/>
    <w:rsid w:val="00251100"/>
    <w:rsid w:val="00251125"/>
    <w:rsid w:val="002511CC"/>
    <w:rsid w:val="00251284"/>
    <w:rsid w:val="002513E3"/>
    <w:rsid w:val="00251548"/>
    <w:rsid w:val="00251589"/>
    <w:rsid w:val="002515AC"/>
    <w:rsid w:val="00252133"/>
    <w:rsid w:val="0025228D"/>
    <w:rsid w:val="002524F3"/>
    <w:rsid w:val="002528C0"/>
    <w:rsid w:val="00252AB2"/>
    <w:rsid w:val="00252C84"/>
    <w:rsid w:val="00253039"/>
    <w:rsid w:val="002531AC"/>
    <w:rsid w:val="0025366A"/>
    <w:rsid w:val="00253A22"/>
    <w:rsid w:val="00253B81"/>
    <w:rsid w:val="00253F69"/>
    <w:rsid w:val="00254D05"/>
    <w:rsid w:val="00255A92"/>
    <w:rsid w:val="00255F6E"/>
    <w:rsid w:val="00256327"/>
    <w:rsid w:val="00256F40"/>
    <w:rsid w:val="0025709B"/>
    <w:rsid w:val="00257144"/>
    <w:rsid w:val="00257E29"/>
    <w:rsid w:val="00260087"/>
    <w:rsid w:val="002602E8"/>
    <w:rsid w:val="002608B2"/>
    <w:rsid w:val="002618B5"/>
    <w:rsid w:val="002622BE"/>
    <w:rsid w:val="00262923"/>
    <w:rsid w:val="00263003"/>
    <w:rsid w:val="00263649"/>
    <w:rsid w:val="00263685"/>
    <w:rsid w:val="00263698"/>
    <w:rsid w:val="0026399D"/>
    <w:rsid w:val="00263A34"/>
    <w:rsid w:val="00263C4E"/>
    <w:rsid w:val="00263F91"/>
    <w:rsid w:val="002641E8"/>
    <w:rsid w:val="00264555"/>
    <w:rsid w:val="00264610"/>
    <w:rsid w:val="00264634"/>
    <w:rsid w:val="00264892"/>
    <w:rsid w:val="00264975"/>
    <w:rsid w:val="00264A59"/>
    <w:rsid w:val="00264C68"/>
    <w:rsid w:val="002650FA"/>
    <w:rsid w:val="00265D71"/>
    <w:rsid w:val="00266044"/>
    <w:rsid w:val="00266682"/>
    <w:rsid w:val="0026668E"/>
    <w:rsid w:val="00266AB2"/>
    <w:rsid w:val="00266FFB"/>
    <w:rsid w:val="00267817"/>
    <w:rsid w:val="0026799B"/>
    <w:rsid w:val="00267A12"/>
    <w:rsid w:val="00267F13"/>
    <w:rsid w:val="002701E1"/>
    <w:rsid w:val="00270219"/>
    <w:rsid w:val="00270605"/>
    <w:rsid w:val="0027067B"/>
    <w:rsid w:val="0027094D"/>
    <w:rsid w:val="002710E8"/>
    <w:rsid w:val="002715E7"/>
    <w:rsid w:val="00271604"/>
    <w:rsid w:val="0027184C"/>
    <w:rsid w:val="002718B5"/>
    <w:rsid w:val="0027206B"/>
    <w:rsid w:val="002726AA"/>
    <w:rsid w:val="002728FE"/>
    <w:rsid w:val="00273203"/>
    <w:rsid w:val="00273730"/>
    <w:rsid w:val="0027399A"/>
    <w:rsid w:val="00273B7A"/>
    <w:rsid w:val="00273E86"/>
    <w:rsid w:val="00273F9B"/>
    <w:rsid w:val="002740F7"/>
    <w:rsid w:val="002741B6"/>
    <w:rsid w:val="00274646"/>
    <w:rsid w:val="0027468E"/>
    <w:rsid w:val="00275BDA"/>
    <w:rsid w:val="00275E85"/>
    <w:rsid w:val="002760DD"/>
    <w:rsid w:val="002767E8"/>
    <w:rsid w:val="00276F28"/>
    <w:rsid w:val="00277318"/>
    <w:rsid w:val="00277A26"/>
    <w:rsid w:val="00277B75"/>
    <w:rsid w:val="0028011D"/>
    <w:rsid w:val="00280A76"/>
    <w:rsid w:val="00281402"/>
    <w:rsid w:val="00281419"/>
    <w:rsid w:val="00281C9F"/>
    <w:rsid w:val="00281DD8"/>
    <w:rsid w:val="00281FE9"/>
    <w:rsid w:val="002821B3"/>
    <w:rsid w:val="00282D52"/>
    <w:rsid w:val="00282E90"/>
    <w:rsid w:val="00284218"/>
    <w:rsid w:val="002842D3"/>
    <w:rsid w:val="00284443"/>
    <w:rsid w:val="00284873"/>
    <w:rsid w:val="00284949"/>
    <w:rsid w:val="00284CA0"/>
    <w:rsid w:val="00284D8E"/>
    <w:rsid w:val="00285840"/>
    <w:rsid w:val="0028667F"/>
    <w:rsid w:val="00286A39"/>
    <w:rsid w:val="00286D91"/>
    <w:rsid w:val="00287227"/>
    <w:rsid w:val="002872D8"/>
    <w:rsid w:val="00287349"/>
    <w:rsid w:val="002873F3"/>
    <w:rsid w:val="0028770F"/>
    <w:rsid w:val="002877A3"/>
    <w:rsid w:val="002877B5"/>
    <w:rsid w:val="0028786B"/>
    <w:rsid w:val="00287C1B"/>
    <w:rsid w:val="002907FB"/>
    <w:rsid w:val="00290823"/>
    <w:rsid w:val="00290A8E"/>
    <w:rsid w:val="002914D8"/>
    <w:rsid w:val="0029165C"/>
    <w:rsid w:val="00291AB3"/>
    <w:rsid w:val="00291B8F"/>
    <w:rsid w:val="002920EB"/>
    <w:rsid w:val="002924E1"/>
    <w:rsid w:val="00292756"/>
    <w:rsid w:val="00292D28"/>
    <w:rsid w:val="00292DD4"/>
    <w:rsid w:val="00292DF1"/>
    <w:rsid w:val="002931FE"/>
    <w:rsid w:val="00293489"/>
    <w:rsid w:val="00293553"/>
    <w:rsid w:val="00293748"/>
    <w:rsid w:val="0029374B"/>
    <w:rsid w:val="00293F9B"/>
    <w:rsid w:val="0029431D"/>
    <w:rsid w:val="00294541"/>
    <w:rsid w:val="00294588"/>
    <w:rsid w:val="002945C6"/>
    <w:rsid w:val="002945F3"/>
    <w:rsid w:val="002949A7"/>
    <w:rsid w:val="00294F79"/>
    <w:rsid w:val="0029564F"/>
    <w:rsid w:val="00295836"/>
    <w:rsid w:val="00295983"/>
    <w:rsid w:val="00295B11"/>
    <w:rsid w:val="00295B88"/>
    <w:rsid w:val="00295DE1"/>
    <w:rsid w:val="00295EEC"/>
    <w:rsid w:val="002962EF"/>
    <w:rsid w:val="002964F4"/>
    <w:rsid w:val="0029713F"/>
    <w:rsid w:val="0029733B"/>
    <w:rsid w:val="002978BC"/>
    <w:rsid w:val="002979B1"/>
    <w:rsid w:val="00297CBD"/>
    <w:rsid w:val="00297D27"/>
    <w:rsid w:val="002A0306"/>
    <w:rsid w:val="002A04C3"/>
    <w:rsid w:val="002A052F"/>
    <w:rsid w:val="002A0BD3"/>
    <w:rsid w:val="002A0C03"/>
    <w:rsid w:val="002A0F28"/>
    <w:rsid w:val="002A0FD4"/>
    <w:rsid w:val="002A13C5"/>
    <w:rsid w:val="002A16C8"/>
    <w:rsid w:val="002A19FE"/>
    <w:rsid w:val="002A1B48"/>
    <w:rsid w:val="002A1E04"/>
    <w:rsid w:val="002A2B60"/>
    <w:rsid w:val="002A3DDA"/>
    <w:rsid w:val="002A3E84"/>
    <w:rsid w:val="002A4179"/>
    <w:rsid w:val="002A4351"/>
    <w:rsid w:val="002A4529"/>
    <w:rsid w:val="002A46F6"/>
    <w:rsid w:val="002A4AE6"/>
    <w:rsid w:val="002A52CF"/>
    <w:rsid w:val="002A60E4"/>
    <w:rsid w:val="002A6378"/>
    <w:rsid w:val="002A6AD3"/>
    <w:rsid w:val="002A6B69"/>
    <w:rsid w:val="002A74C2"/>
    <w:rsid w:val="002A7C46"/>
    <w:rsid w:val="002B009D"/>
    <w:rsid w:val="002B0142"/>
    <w:rsid w:val="002B0157"/>
    <w:rsid w:val="002B0AB7"/>
    <w:rsid w:val="002B0B79"/>
    <w:rsid w:val="002B0EC2"/>
    <w:rsid w:val="002B10D5"/>
    <w:rsid w:val="002B15EC"/>
    <w:rsid w:val="002B166B"/>
    <w:rsid w:val="002B1C00"/>
    <w:rsid w:val="002B1F2F"/>
    <w:rsid w:val="002B2122"/>
    <w:rsid w:val="002B2450"/>
    <w:rsid w:val="002B2EF1"/>
    <w:rsid w:val="002B301F"/>
    <w:rsid w:val="002B321A"/>
    <w:rsid w:val="002B3356"/>
    <w:rsid w:val="002B3B18"/>
    <w:rsid w:val="002B3E73"/>
    <w:rsid w:val="002B41D4"/>
    <w:rsid w:val="002B4BA3"/>
    <w:rsid w:val="002B4C24"/>
    <w:rsid w:val="002B4E7B"/>
    <w:rsid w:val="002B5203"/>
    <w:rsid w:val="002B575E"/>
    <w:rsid w:val="002B5932"/>
    <w:rsid w:val="002B6069"/>
    <w:rsid w:val="002B6730"/>
    <w:rsid w:val="002B67C1"/>
    <w:rsid w:val="002B6E15"/>
    <w:rsid w:val="002B7014"/>
    <w:rsid w:val="002B725B"/>
    <w:rsid w:val="002B7833"/>
    <w:rsid w:val="002B7954"/>
    <w:rsid w:val="002C1289"/>
    <w:rsid w:val="002C1402"/>
    <w:rsid w:val="002C144A"/>
    <w:rsid w:val="002C1736"/>
    <w:rsid w:val="002C1C1D"/>
    <w:rsid w:val="002C1E3E"/>
    <w:rsid w:val="002C1EE2"/>
    <w:rsid w:val="002C2239"/>
    <w:rsid w:val="002C236D"/>
    <w:rsid w:val="002C2542"/>
    <w:rsid w:val="002C2554"/>
    <w:rsid w:val="002C2A5C"/>
    <w:rsid w:val="002C34E1"/>
    <w:rsid w:val="002C414F"/>
    <w:rsid w:val="002C4244"/>
    <w:rsid w:val="002C434B"/>
    <w:rsid w:val="002C44EB"/>
    <w:rsid w:val="002C45AD"/>
    <w:rsid w:val="002C46DD"/>
    <w:rsid w:val="002C4F8B"/>
    <w:rsid w:val="002C50EB"/>
    <w:rsid w:val="002C514E"/>
    <w:rsid w:val="002C51E0"/>
    <w:rsid w:val="002C535D"/>
    <w:rsid w:val="002C569D"/>
    <w:rsid w:val="002C5772"/>
    <w:rsid w:val="002C6352"/>
    <w:rsid w:val="002C639B"/>
    <w:rsid w:val="002C659D"/>
    <w:rsid w:val="002C6A5F"/>
    <w:rsid w:val="002C6D93"/>
    <w:rsid w:val="002C71BB"/>
    <w:rsid w:val="002C73AE"/>
    <w:rsid w:val="002C751C"/>
    <w:rsid w:val="002C766D"/>
    <w:rsid w:val="002C7BCF"/>
    <w:rsid w:val="002C7D55"/>
    <w:rsid w:val="002D02EB"/>
    <w:rsid w:val="002D0596"/>
    <w:rsid w:val="002D060A"/>
    <w:rsid w:val="002D06BE"/>
    <w:rsid w:val="002D080D"/>
    <w:rsid w:val="002D0944"/>
    <w:rsid w:val="002D12DD"/>
    <w:rsid w:val="002D132C"/>
    <w:rsid w:val="002D152C"/>
    <w:rsid w:val="002D21AD"/>
    <w:rsid w:val="002D3082"/>
    <w:rsid w:val="002D3249"/>
    <w:rsid w:val="002D3930"/>
    <w:rsid w:val="002D3B8F"/>
    <w:rsid w:val="002D40CA"/>
    <w:rsid w:val="002D419E"/>
    <w:rsid w:val="002D481E"/>
    <w:rsid w:val="002D4DF2"/>
    <w:rsid w:val="002D5005"/>
    <w:rsid w:val="002D56D3"/>
    <w:rsid w:val="002D584F"/>
    <w:rsid w:val="002D5B63"/>
    <w:rsid w:val="002D5D17"/>
    <w:rsid w:val="002D600D"/>
    <w:rsid w:val="002D610A"/>
    <w:rsid w:val="002D6189"/>
    <w:rsid w:val="002D6692"/>
    <w:rsid w:val="002D67C1"/>
    <w:rsid w:val="002D67C5"/>
    <w:rsid w:val="002D67F7"/>
    <w:rsid w:val="002D6B67"/>
    <w:rsid w:val="002D6ECA"/>
    <w:rsid w:val="002D7F6B"/>
    <w:rsid w:val="002E0581"/>
    <w:rsid w:val="002E0917"/>
    <w:rsid w:val="002E0B87"/>
    <w:rsid w:val="002E1025"/>
    <w:rsid w:val="002E1700"/>
    <w:rsid w:val="002E1D11"/>
    <w:rsid w:val="002E1E3D"/>
    <w:rsid w:val="002E1F59"/>
    <w:rsid w:val="002E215D"/>
    <w:rsid w:val="002E24A4"/>
    <w:rsid w:val="002E254C"/>
    <w:rsid w:val="002E2A40"/>
    <w:rsid w:val="002E2DDA"/>
    <w:rsid w:val="002E3316"/>
    <w:rsid w:val="002E345C"/>
    <w:rsid w:val="002E3881"/>
    <w:rsid w:val="002E3A1B"/>
    <w:rsid w:val="002E3C3F"/>
    <w:rsid w:val="002E40A5"/>
    <w:rsid w:val="002E415F"/>
    <w:rsid w:val="002E46B8"/>
    <w:rsid w:val="002E4709"/>
    <w:rsid w:val="002E477C"/>
    <w:rsid w:val="002E47DE"/>
    <w:rsid w:val="002E4943"/>
    <w:rsid w:val="002E497A"/>
    <w:rsid w:val="002E4AA0"/>
    <w:rsid w:val="002E4C13"/>
    <w:rsid w:val="002E4EB7"/>
    <w:rsid w:val="002E523F"/>
    <w:rsid w:val="002E5309"/>
    <w:rsid w:val="002E53B7"/>
    <w:rsid w:val="002E55BD"/>
    <w:rsid w:val="002E58F5"/>
    <w:rsid w:val="002E59D9"/>
    <w:rsid w:val="002E5B98"/>
    <w:rsid w:val="002E5DE7"/>
    <w:rsid w:val="002E5F95"/>
    <w:rsid w:val="002E626C"/>
    <w:rsid w:val="002E668F"/>
    <w:rsid w:val="002E6C81"/>
    <w:rsid w:val="002E7013"/>
    <w:rsid w:val="002E7251"/>
    <w:rsid w:val="002E735A"/>
    <w:rsid w:val="002E7A10"/>
    <w:rsid w:val="002E7A74"/>
    <w:rsid w:val="002E7B22"/>
    <w:rsid w:val="002E7E22"/>
    <w:rsid w:val="002F00B9"/>
    <w:rsid w:val="002F05DE"/>
    <w:rsid w:val="002F0666"/>
    <w:rsid w:val="002F1390"/>
    <w:rsid w:val="002F1DBF"/>
    <w:rsid w:val="002F2259"/>
    <w:rsid w:val="002F25CB"/>
    <w:rsid w:val="002F2BCB"/>
    <w:rsid w:val="002F2E63"/>
    <w:rsid w:val="002F3271"/>
    <w:rsid w:val="002F338C"/>
    <w:rsid w:val="002F35F7"/>
    <w:rsid w:val="002F3AB5"/>
    <w:rsid w:val="002F3C5B"/>
    <w:rsid w:val="002F3D30"/>
    <w:rsid w:val="002F40FD"/>
    <w:rsid w:val="002F4756"/>
    <w:rsid w:val="002F48D0"/>
    <w:rsid w:val="002F5056"/>
    <w:rsid w:val="002F50DE"/>
    <w:rsid w:val="002F5339"/>
    <w:rsid w:val="002F53F7"/>
    <w:rsid w:val="002F5D67"/>
    <w:rsid w:val="002F5FF2"/>
    <w:rsid w:val="002F62F9"/>
    <w:rsid w:val="002F726E"/>
    <w:rsid w:val="002F7602"/>
    <w:rsid w:val="002F79BA"/>
    <w:rsid w:val="002F7B47"/>
    <w:rsid w:val="002F7D28"/>
    <w:rsid w:val="002F7D3C"/>
    <w:rsid w:val="002F7F55"/>
    <w:rsid w:val="00300108"/>
    <w:rsid w:val="003001AD"/>
    <w:rsid w:val="003002BC"/>
    <w:rsid w:val="00300DF2"/>
    <w:rsid w:val="003011F0"/>
    <w:rsid w:val="003016FB"/>
    <w:rsid w:val="003017E1"/>
    <w:rsid w:val="00301869"/>
    <w:rsid w:val="00301A70"/>
    <w:rsid w:val="003028BF"/>
    <w:rsid w:val="00302A71"/>
    <w:rsid w:val="00302B4D"/>
    <w:rsid w:val="00302E86"/>
    <w:rsid w:val="003030E6"/>
    <w:rsid w:val="003032D3"/>
    <w:rsid w:val="0030337C"/>
    <w:rsid w:val="00303491"/>
    <w:rsid w:val="003034AE"/>
    <w:rsid w:val="00303F25"/>
    <w:rsid w:val="00304055"/>
    <w:rsid w:val="00304133"/>
    <w:rsid w:val="00304198"/>
    <w:rsid w:val="003043E7"/>
    <w:rsid w:val="00304482"/>
    <w:rsid w:val="003045D6"/>
    <w:rsid w:val="003045DF"/>
    <w:rsid w:val="0030510F"/>
    <w:rsid w:val="00305413"/>
    <w:rsid w:val="00305439"/>
    <w:rsid w:val="003054E9"/>
    <w:rsid w:val="0030552C"/>
    <w:rsid w:val="00305677"/>
    <w:rsid w:val="0030589B"/>
    <w:rsid w:val="00305C67"/>
    <w:rsid w:val="00305E90"/>
    <w:rsid w:val="003062D2"/>
    <w:rsid w:val="00306551"/>
    <w:rsid w:val="00306578"/>
    <w:rsid w:val="003066EE"/>
    <w:rsid w:val="003066F8"/>
    <w:rsid w:val="0030670D"/>
    <w:rsid w:val="00306A0D"/>
    <w:rsid w:val="00306D1B"/>
    <w:rsid w:val="00307520"/>
    <w:rsid w:val="00307549"/>
    <w:rsid w:val="003079CB"/>
    <w:rsid w:val="00307B07"/>
    <w:rsid w:val="00307E2A"/>
    <w:rsid w:val="00307E92"/>
    <w:rsid w:val="003100C6"/>
    <w:rsid w:val="0031026F"/>
    <w:rsid w:val="0031037D"/>
    <w:rsid w:val="00310B80"/>
    <w:rsid w:val="00310D2E"/>
    <w:rsid w:val="00310D42"/>
    <w:rsid w:val="00310EC0"/>
    <w:rsid w:val="003111AE"/>
    <w:rsid w:val="00311617"/>
    <w:rsid w:val="0031175F"/>
    <w:rsid w:val="0031214F"/>
    <w:rsid w:val="00312D4F"/>
    <w:rsid w:val="0031356D"/>
    <w:rsid w:val="00313D56"/>
    <w:rsid w:val="00313FD1"/>
    <w:rsid w:val="00314183"/>
    <w:rsid w:val="003144D2"/>
    <w:rsid w:val="003156A9"/>
    <w:rsid w:val="00315A26"/>
    <w:rsid w:val="00315A2A"/>
    <w:rsid w:val="00315D84"/>
    <w:rsid w:val="0031646F"/>
    <w:rsid w:val="00316659"/>
    <w:rsid w:val="00316ECE"/>
    <w:rsid w:val="00317170"/>
    <w:rsid w:val="00317362"/>
    <w:rsid w:val="00317B37"/>
    <w:rsid w:val="00320131"/>
    <w:rsid w:val="0032015B"/>
    <w:rsid w:val="00320256"/>
    <w:rsid w:val="003203B9"/>
    <w:rsid w:val="00320819"/>
    <w:rsid w:val="00320BB8"/>
    <w:rsid w:val="00320DDD"/>
    <w:rsid w:val="00320F98"/>
    <w:rsid w:val="00321050"/>
    <w:rsid w:val="003210DF"/>
    <w:rsid w:val="00321475"/>
    <w:rsid w:val="003214A6"/>
    <w:rsid w:val="00321ADF"/>
    <w:rsid w:val="00321C70"/>
    <w:rsid w:val="00321CC5"/>
    <w:rsid w:val="003223C5"/>
    <w:rsid w:val="00322A5F"/>
    <w:rsid w:val="00322F89"/>
    <w:rsid w:val="003231E2"/>
    <w:rsid w:val="003232FD"/>
    <w:rsid w:val="0032397A"/>
    <w:rsid w:val="00323AB6"/>
    <w:rsid w:val="00324512"/>
    <w:rsid w:val="00324780"/>
    <w:rsid w:val="0032478D"/>
    <w:rsid w:val="00324C2A"/>
    <w:rsid w:val="00324F8B"/>
    <w:rsid w:val="0032588D"/>
    <w:rsid w:val="003258D3"/>
    <w:rsid w:val="003259CE"/>
    <w:rsid w:val="00326281"/>
    <w:rsid w:val="00326C8D"/>
    <w:rsid w:val="00327535"/>
    <w:rsid w:val="003275EC"/>
    <w:rsid w:val="003279B6"/>
    <w:rsid w:val="00327EB3"/>
    <w:rsid w:val="00327F81"/>
    <w:rsid w:val="003303A8"/>
    <w:rsid w:val="003307D2"/>
    <w:rsid w:val="003312BE"/>
    <w:rsid w:val="003316BC"/>
    <w:rsid w:val="00331775"/>
    <w:rsid w:val="00331842"/>
    <w:rsid w:val="00331A76"/>
    <w:rsid w:val="00331E15"/>
    <w:rsid w:val="0033233F"/>
    <w:rsid w:val="003323C9"/>
    <w:rsid w:val="00332654"/>
    <w:rsid w:val="003328BA"/>
    <w:rsid w:val="003331D3"/>
    <w:rsid w:val="00333400"/>
    <w:rsid w:val="003338D1"/>
    <w:rsid w:val="00333F01"/>
    <w:rsid w:val="00333F6A"/>
    <w:rsid w:val="00333FA2"/>
    <w:rsid w:val="0033460F"/>
    <w:rsid w:val="003347B5"/>
    <w:rsid w:val="003350B3"/>
    <w:rsid w:val="00335373"/>
    <w:rsid w:val="0033549D"/>
    <w:rsid w:val="00335A22"/>
    <w:rsid w:val="00335B2E"/>
    <w:rsid w:val="00336370"/>
    <w:rsid w:val="00336639"/>
    <w:rsid w:val="00336BCB"/>
    <w:rsid w:val="00336D34"/>
    <w:rsid w:val="0033746E"/>
    <w:rsid w:val="0033778E"/>
    <w:rsid w:val="00337B66"/>
    <w:rsid w:val="00337E63"/>
    <w:rsid w:val="00340295"/>
    <w:rsid w:val="0034060F"/>
    <w:rsid w:val="0034068A"/>
    <w:rsid w:val="003408A8"/>
    <w:rsid w:val="003408C2"/>
    <w:rsid w:val="00340C96"/>
    <w:rsid w:val="00340CBB"/>
    <w:rsid w:val="00340CD2"/>
    <w:rsid w:val="003415AF"/>
    <w:rsid w:val="0034164E"/>
    <w:rsid w:val="00341D88"/>
    <w:rsid w:val="003420C5"/>
    <w:rsid w:val="00342CAC"/>
    <w:rsid w:val="00342DBB"/>
    <w:rsid w:val="00342DF9"/>
    <w:rsid w:val="00342F6C"/>
    <w:rsid w:val="0034402D"/>
    <w:rsid w:val="003440A3"/>
    <w:rsid w:val="00344594"/>
    <w:rsid w:val="00344860"/>
    <w:rsid w:val="00344A01"/>
    <w:rsid w:val="00344A7C"/>
    <w:rsid w:val="00344B00"/>
    <w:rsid w:val="003451B6"/>
    <w:rsid w:val="0034582A"/>
    <w:rsid w:val="003458E7"/>
    <w:rsid w:val="0034609D"/>
    <w:rsid w:val="003463B5"/>
    <w:rsid w:val="003463C6"/>
    <w:rsid w:val="00346454"/>
    <w:rsid w:val="0034649D"/>
    <w:rsid w:val="003465BB"/>
    <w:rsid w:val="003465C6"/>
    <w:rsid w:val="003467BA"/>
    <w:rsid w:val="003468EB"/>
    <w:rsid w:val="00346D04"/>
    <w:rsid w:val="00346DC3"/>
    <w:rsid w:val="0034752D"/>
    <w:rsid w:val="003479A7"/>
    <w:rsid w:val="003505A9"/>
    <w:rsid w:val="00350A12"/>
    <w:rsid w:val="00350D34"/>
    <w:rsid w:val="00350DA4"/>
    <w:rsid w:val="003516B0"/>
    <w:rsid w:val="0035189E"/>
    <w:rsid w:val="00351B3A"/>
    <w:rsid w:val="00351C06"/>
    <w:rsid w:val="003522A7"/>
    <w:rsid w:val="003523CA"/>
    <w:rsid w:val="00352789"/>
    <w:rsid w:val="00352F8E"/>
    <w:rsid w:val="00353000"/>
    <w:rsid w:val="003531EF"/>
    <w:rsid w:val="003532C7"/>
    <w:rsid w:val="00353448"/>
    <w:rsid w:val="00353F6A"/>
    <w:rsid w:val="00354064"/>
    <w:rsid w:val="0035418A"/>
    <w:rsid w:val="00354332"/>
    <w:rsid w:val="003544DA"/>
    <w:rsid w:val="0035459C"/>
    <w:rsid w:val="0035485C"/>
    <w:rsid w:val="00354FBC"/>
    <w:rsid w:val="003552F1"/>
    <w:rsid w:val="003553EE"/>
    <w:rsid w:val="0035541D"/>
    <w:rsid w:val="003559F0"/>
    <w:rsid w:val="00355EF0"/>
    <w:rsid w:val="00355F4C"/>
    <w:rsid w:val="00356010"/>
    <w:rsid w:val="003562AF"/>
    <w:rsid w:val="003566C7"/>
    <w:rsid w:val="003568B8"/>
    <w:rsid w:val="0035698F"/>
    <w:rsid w:val="00356A50"/>
    <w:rsid w:val="00356C2A"/>
    <w:rsid w:val="00356C8D"/>
    <w:rsid w:val="00356CAD"/>
    <w:rsid w:val="00356F29"/>
    <w:rsid w:val="00357006"/>
    <w:rsid w:val="003570E6"/>
    <w:rsid w:val="00357416"/>
    <w:rsid w:val="003577F3"/>
    <w:rsid w:val="00357924"/>
    <w:rsid w:val="00357D77"/>
    <w:rsid w:val="00357F3D"/>
    <w:rsid w:val="003601F4"/>
    <w:rsid w:val="003605EA"/>
    <w:rsid w:val="00360690"/>
    <w:rsid w:val="003606B0"/>
    <w:rsid w:val="00360BCB"/>
    <w:rsid w:val="00360FF8"/>
    <w:rsid w:val="00361097"/>
    <w:rsid w:val="00361284"/>
    <w:rsid w:val="003616C4"/>
    <w:rsid w:val="00361754"/>
    <w:rsid w:val="003618A6"/>
    <w:rsid w:val="0036201E"/>
    <w:rsid w:val="003622AF"/>
    <w:rsid w:val="003623C8"/>
    <w:rsid w:val="003626F5"/>
    <w:rsid w:val="0036279E"/>
    <w:rsid w:val="00362C12"/>
    <w:rsid w:val="00363420"/>
    <w:rsid w:val="0036357A"/>
    <w:rsid w:val="003638EF"/>
    <w:rsid w:val="00363A95"/>
    <w:rsid w:val="00363AC3"/>
    <w:rsid w:val="00363BCC"/>
    <w:rsid w:val="00363D41"/>
    <w:rsid w:val="0036442C"/>
    <w:rsid w:val="0036458B"/>
    <w:rsid w:val="003649B0"/>
    <w:rsid w:val="003650E3"/>
    <w:rsid w:val="003652C9"/>
    <w:rsid w:val="003653E6"/>
    <w:rsid w:val="00365BCC"/>
    <w:rsid w:val="003660E6"/>
    <w:rsid w:val="0036664F"/>
    <w:rsid w:val="00366985"/>
    <w:rsid w:val="00366997"/>
    <w:rsid w:val="00366CC3"/>
    <w:rsid w:val="00367132"/>
    <w:rsid w:val="0036737C"/>
    <w:rsid w:val="003706F8"/>
    <w:rsid w:val="003708E6"/>
    <w:rsid w:val="00370C4E"/>
    <w:rsid w:val="00370CB0"/>
    <w:rsid w:val="00370DE7"/>
    <w:rsid w:val="00370FCF"/>
    <w:rsid w:val="00370FFD"/>
    <w:rsid w:val="003711A0"/>
    <w:rsid w:val="003712D6"/>
    <w:rsid w:val="00371337"/>
    <w:rsid w:val="00371437"/>
    <w:rsid w:val="00371447"/>
    <w:rsid w:val="003715B9"/>
    <w:rsid w:val="00371A64"/>
    <w:rsid w:val="00371E9E"/>
    <w:rsid w:val="00372147"/>
    <w:rsid w:val="0037226E"/>
    <w:rsid w:val="00372609"/>
    <w:rsid w:val="00372907"/>
    <w:rsid w:val="00372A70"/>
    <w:rsid w:val="003730CA"/>
    <w:rsid w:val="00373508"/>
    <w:rsid w:val="00373849"/>
    <w:rsid w:val="00373AA6"/>
    <w:rsid w:val="003740C8"/>
    <w:rsid w:val="003741CF"/>
    <w:rsid w:val="00374692"/>
    <w:rsid w:val="003746BD"/>
    <w:rsid w:val="00374FA6"/>
    <w:rsid w:val="003753B9"/>
    <w:rsid w:val="00375A02"/>
    <w:rsid w:val="00375FA0"/>
    <w:rsid w:val="00376816"/>
    <w:rsid w:val="003768AB"/>
    <w:rsid w:val="00376A5B"/>
    <w:rsid w:val="00376A62"/>
    <w:rsid w:val="00376EBA"/>
    <w:rsid w:val="00377010"/>
    <w:rsid w:val="0037705B"/>
    <w:rsid w:val="0037713F"/>
    <w:rsid w:val="003774AA"/>
    <w:rsid w:val="00377C69"/>
    <w:rsid w:val="00377D62"/>
    <w:rsid w:val="00380134"/>
    <w:rsid w:val="003801FE"/>
    <w:rsid w:val="00380357"/>
    <w:rsid w:val="003805C4"/>
    <w:rsid w:val="00380751"/>
    <w:rsid w:val="00380897"/>
    <w:rsid w:val="00380DDA"/>
    <w:rsid w:val="00381541"/>
    <w:rsid w:val="00381AFC"/>
    <w:rsid w:val="003822BE"/>
    <w:rsid w:val="003826DB"/>
    <w:rsid w:val="0038320D"/>
    <w:rsid w:val="0038358B"/>
    <w:rsid w:val="003838E9"/>
    <w:rsid w:val="0038466D"/>
    <w:rsid w:val="00384B12"/>
    <w:rsid w:val="003853FF"/>
    <w:rsid w:val="00385635"/>
    <w:rsid w:val="003858E4"/>
    <w:rsid w:val="00385A77"/>
    <w:rsid w:val="00385DAD"/>
    <w:rsid w:val="00386114"/>
    <w:rsid w:val="003862BB"/>
    <w:rsid w:val="003863A3"/>
    <w:rsid w:val="00386440"/>
    <w:rsid w:val="003865AB"/>
    <w:rsid w:val="00386822"/>
    <w:rsid w:val="00386837"/>
    <w:rsid w:val="00386C6D"/>
    <w:rsid w:val="00386D77"/>
    <w:rsid w:val="0038762C"/>
    <w:rsid w:val="00387CA1"/>
    <w:rsid w:val="00390124"/>
    <w:rsid w:val="00390128"/>
    <w:rsid w:val="00390706"/>
    <w:rsid w:val="00390730"/>
    <w:rsid w:val="00390B7D"/>
    <w:rsid w:val="00390D4F"/>
    <w:rsid w:val="00391191"/>
    <w:rsid w:val="00391883"/>
    <w:rsid w:val="00391A77"/>
    <w:rsid w:val="00391C5F"/>
    <w:rsid w:val="003922DF"/>
    <w:rsid w:val="0039272B"/>
    <w:rsid w:val="00392BD7"/>
    <w:rsid w:val="00392C23"/>
    <w:rsid w:val="003930CF"/>
    <w:rsid w:val="00393421"/>
    <w:rsid w:val="003934AF"/>
    <w:rsid w:val="003934E2"/>
    <w:rsid w:val="003935E2"/>
    <w:rsid w:val="003936FE"/>
    <w:rsid w:val="00393808"/>
    <w:rsid w:val="00393981"/>
    <w:rsid w:val="00393AF7"/>
    <w:rsid w:val="00393F97"/>
    <w:rsid w:val="003940AB"/>
    <w:rsid w:val="003941B8"/>
    <w:rsid w:val="00394D40"/>
    <w:rsid w:val="00395069"/>
    <w:rsid w:val="00395855"/>
    <w:rsid w:val="00395A8A"/>
    <w:rsid w:val="00395D69"/>
    <w:rsid w:val="00396350"/>
    <w:rsid w:val="00396388"/>
    <w:rsid w:val="003963F1"/>
    <w:rsid w:val="003976E7"/>
    <w:rsid w:val="00397D26"/>
    <w:rsid w:val="00397F33"/>
    <w:rsid w:val="003A0172"/>
    <w:rsid w:val="003A0F44"/>
    <w:rsid w:val="003A16C6"/>
    <w:rsid w:val="003A174C"/>
    <w:rsid w:val="003A17A5"/>
    <w:rsid w:val="003A1911"/>
    <w:rsid w:val="003A2637"/>
    <w:rsid w:val="003A270F"/>
    <w:rsid w:val="003A2864"/>
    <w:rsid w:val="003A3D66"/>
    <w:rsid w:val="003A408C"/>
    <w:rsid w:val="003A4316"/>
    <w:rsid w:val="003A46B3"/>
    <w:rsid w:val="003A47CA"/>
    <w:rsid w:val="003A4CBA"/>
    <w:rsid w:val="003A4DEE"/>
    <w:rsid w:val="003A4F95"/>
    <w:rsid w:val="003A54B0"/>
    <w:rsid w:val="003A55D8"/>
    <w:rsid w:val="003A57AD"/>
    <w:rsid w:val="003A5804"/>
    <w:rsid w:val="003A5A94"/>
    <w:rsid w:val="003A6328"/>
    <w:rsid w:val="003A6405"/>
    <w:rsid w:val="003A6439"/>
    <w:rsid w:val="003A67CC"/>
    <w:rsid w:val="003A6A47"/>
    <w:rsid w:val="003A6B10"/>
    <w:rsid w:val="003A6B89"/>
    <w:rsid w:val="003A6C2D"/>
    <w:rsid w:val="003A6FEC"/>
    <w:rsid w:val="003A7106"/>
    <w:rsid w:val="003A7276"/>
    <w:rsid w:val="003A734F"/>
    <w:rsid w:val="003A7489"/>
    <w:rsid w:val="003A74FC"/>
    <w:rsid w:val="003A7E95"/>
    <w:rsid w:val="003B017F"/>
    <w:rsid w:val="003B0280"/>
    <w:rsid w:val="003B031C"/>
    <w:rsid w:val="003B0448"/>
    <w:rsid w:val="003B058D"/>
    <w:rsid w:val="003B0DCB"/>
    <w:rsid w:val="003B0E5B"/>
    <w:rsid w:val="003B0F6B"/>
    <w:rsid w:val="003B1B2D"/>
    <w:rsid w:val="003B1D6C"/>
    <w:rsid w:val="003B1F05"/>
    <w:rsid w:val="003B2482"/>
    <w:rsid w:val="003B29A1"/>
    <w:rsid w:val="003B2B24"/>
    <w:rsid w:val="003B2CD6"/>
    <w:rsid w:val="003B2D72"/>
    <w:rsid w:val="003B2E86"/>
    <w:rsid w:val="003B3717"/>
    <w:rsid w:val="003B3768"/>
    <w:rsid w:val="003B3907"/>
    <w:rsid w:val="003B3AFD"/>
    <w:rsid w:val="003B3F61"/>
    <w:rsid w:val="003B3FBF"/>
    <w:rsid w:val="003B4533"/>
    <w:rsid w:val="003B45BE"/>
    <w:rsid w:val="003B47AC"/>
    <w:rsid w:val="003B4DB7"/>
    <w:rsid w:val="003B53FE"/>
    <w:rsid w:val="003B5638"/>
    <w:rsid w:val="003B5BC7"/>
    <w:rsid w:val="003B5DF0"/>
    <w:rsid w:val="003B5F36"/>
    <w:rsid w:val="003B605B"/>
    <w:rsid w:val="003B6123"/>
    <w:rsid w:val="003B62CC"/>
    <w:rsid w:val="003B644C"/>
    <w:rsid w:val="003B6D3D"/>
    <w:rsid w:val="003B6E37"/>
    <w:rsid w:val="003B6FFA"/>
    <w:rsid w:val="003B7086"/>
    <w:rsid w:val="003B71E3"/>
    <w:rsid w:val="003B73D3"/>
    <w:rsid w:val="003B759B"/>
    <w:rsid w:val="003B771A"/>
    <w:rsid w:val="003C01AC"/>
    <w:rsid w:val="003C0403"/>
    <w:rsid w:val="003C08D0"/>
    <w:rsid w:val="003C0E6B"/>
    <w:rsid w:val="003C0F8C"/>
    <w:rsid w:val="003C137D"/>
    <w:rsid w:val="003C13B4"/>
    <w:rsid w:val="003C13EA"/>
    <w:rsid w:val="003C156D"/>
    <w:rsid w:val="003C1A55"/>
    <w:rsid w:val="003C1C43"/>
    <w:rsid w:val="003C1D93"/>
    <w:rsid w:val="003C1F50"/>
    <w:rsid w:val="003C1F9D"/>
    <w:rsid w:val="003C2165"/>
    <w:rsid w:val="003C222F"/>
    <w:rsid w:val="003C238B"/>
    <w:rsid w:val="003C2A79"/>
    <w:rsid w:val="003C2E2C"/>
    <w:rsid w:val="003C32C3"/>
    <w:rsid w:val="003C336E"/>
    <w:rsid w:val="003C3E2B"/>
    <w:rsid w:val="003C3FD1"/>
    <w:rsid w:val="003C41BB"/>
    <w:rsid w:val="003C42AC"/>
    <w:rsid w:val="003C487A"/>
    <w:rsid w:val="003C4896"/>
    <w:rsid w:val="003C494E"/>
    <w:rsid w:val="003C4974"/>
    <w:rsid w:val="003C4A69"/>
    <w:rsid w:val="003C4AD5"/>
    <w:rsid w:val="003C50B2"/>
    <w:rsid w:val="003C5104"/>
    <w:rsid w:val="003C5146"/>
    <w:rsid w:val="003C5F76"/>
    <w:rsid w:val="003C633A"/>
    <w:rsid w:val="003C65AB"/>
    <w:rsid w:val="003C66BB"/>
    <w:rsid w:val="003C693D"/>
    <w:rsid w:val="003C6961"/>
    <w:rsid w:val="003C6A4A"/>
    <w:rsid w:val="003C6BFB"/>
    <w:rsid w:val="003C6CA8"/>
    <w:rsid w:val="003C712E"/>
    <w:rsid w:val="003C7EC9"/>
    <w:rsid w:val="003D00FE"/>
    <w:rsid w:val="003D01A7"/>
    <w:rsid w:val="003D032D"/>
    <w:rsid w:val="003D051A"/>
    <w:rsid w:val="003D07E0"/>
    <w:rsid w:val="003D083D"/>
    <w:rsid w:val="003D0877"/>
    <w:rsid w:val="003D0A2A"/>
    <w:rsid w:val="003D15BC"/>
    <w:rsid w:val="003D181F"/>
    <w:rsid w:val="003D1DAC"/>
    <w:rsid w:val="003D1E0F"/>
    <w:rsid w:val="003D2139"/>
    <w:rsid w:val="003D2228"/>
    <w:rsid w:val="003D275A"/>
    <w:rsid w:val="003D276F"/>
    <w:rsid w:val="003D27E3"/>
    <w:rsid w:val="003D2822"/>
    <w:rsid w:val="003D288C"/>
    <w:rsid w:val="003D29EC"/>
    <w:rsid w:val="003D2B26"/>
    <w:rsid w:val="003D3819"/>
    <w:rsid w:val="003D3D14"/>
    <w:rsid w:val="003D3D17"/>
    <w:rsid w:val="003D4095"/>
    <w:rsid w:val="003D4145"/>
    <w:rsid w:val="003D42F8"/>
    <w:rsid w:val="003D4556"/>
    <w:rsid w:val="003D4B1E"/>
    <w:rsid w:val="003D4C63"/>
    <w:rsid w:val="003D4CE8"/>
    <w:rsid w:val="003D4E1B"/>
    <w:rsid w:val="003D51C0"/>
    <w:rsid w:val="003D53A6"/>
    <w:rsid w:val="003D61AD"/>
    <w:rsid w:val="003D6297"/>
    <w:rsid w:val="003D647E"/>
    <w:rsid w:val="003D698F"/>
    <w:rsid w:val="003D74FD"/>
    <w:rsid w:val="003D7FB4"/>
    <w:rsid w:val="003E067E"/>
    <w:rsid w:val="003E0A6C"/>
    <w:rsid w:val="003E0ACA"/>
    <w:rsid w:val="003E0D8F"/>
    <w:rsid w:val="003E0D9A"/>
    <w:rsid w:val="003E1156"/>
    <w:rsid w:val="003E1E5B"/>
    <w:rsid w:val="003E25BA"/>
    <w:rsid w:val="003E2B27"/>
    <w:rsid w:val="003E2C15"/>
    <w:rsid w:val="003E3233"/>
    <w:rsid w:val="003E354F"/>
    <w:rsid w:val="003E3C1C"/>
    <w:rsid w:val="003E3C2D"/>
    <w:rsid w:val="003E3EB3"/>
    <w:rsid w:val="003E4266"/>
    <w:rsid w:val="003E4472"/>
    <w:rsid w:val="003E45F0"/>
    <w:rsid w:val="003E46B1"/>
    <w:rsid w:val="003E46EB"/>
    <w:rsid w:val="003E47DA"/>
    <w:rsid w:val="003E49E7"/>
    <w:rsid w:val="003E4A6B"/>
    <w:rsid w:val="003E4E33"/>
    <w:rsid w:val="003E5891"/>
    <w:rsid w:val="003E5B24"/>
    <w:rsid w:val="003E5D8F"/>
    <w:rsid w:val="003E6258"/>
    <w:rsid w:val="003E647D"/>
    <w:rsid w:val="003E6C56"/>
    <w:rsid w:val="003E756D"/>
    <w:rsid w:val="003E7887"/>
    <w:rsid w:val="003E79ED"/>
    <w:rsid w:val="003E7C5F"/>
    <w:rsid w:val="003E7CE1"/>
    <w:rsid w:val="003F0060"/>
    <w:rsid w:val="003F03A7"/>
    <w:rsid w:val="003F1561"/>
    <w:rsid w:val="003F17A9"/>
    <w:rsid w:val="003F19A8"/>
    <w:rsid w:val="003F2335"/>
    <w:rsid w:val="003F255A"/>
    <w:rsid w:val="003F2568"/>
    <w:rsid w:val="003F288F"/>
    <w:rsid w:val="003F2CFB"/>
    <w:rsid w:val="003F2D28"/>
    <w:rsid w:val="003F3E98"/>
    <w:rsid w:val="003F4175"/>
    <w:rsid w:val="003F4298"/>
    <w:rsid w:val="003F4449"/>
    <w:rsid w:val="003F4581"/>
    <w:rsid w:val="003F45FF"/>
    <w:rsid w:val="003F490D"/>
    <w:rsid w:val="003F4923"/>
    <w:rsid w:val="003F4C88"/>
    <w:rsid w:val="003F5395"/>
    <w:rsid w:val="003F53C1"/>
    <w:rsid w:val="003F5975"/>
    <w:rsid w:val="003F5BD5"/>
    <w:rsid w:val="003F5D3D"/>
    <w:rsid w:val="003F5E2E"/>
    <w:rsid w:val="003F61C9"/>
    <w:rsid w:val="003F62C7"/>
    <w:rsid w:val="003F656B"/>
    <w:rsid w:val="003F6601"/>
    <w:rsid w:val="003F675B"/>
    <w:rsid w:val="003F69C2"/>
    <w:rsid w:val="003F6F6A"/>
    <w:rsid w:val="003F7870"/>
    <w:rsid w:val="00400654"/>
    <w:rsid w:val="0040065F"/>
    <w:rsid w:val="00400863"/>
    <w:rsid w:val="00400CB4"/>
    <w:rsid w:val="0040113B"/>
    <w:rsid w:val="00401418"/>
    <w:rsid w:val="00402308"/>
    <w:rsid w:val="00402322"/>
    <w:rsid w:val="0040236C"/>
    <w:rsid w:val="0040290F"/>
    <w:rsid w:val="00402B00"/>
    <w:rsid w:val="00402F63"/>
    <w:rsid w:val="004030A4"/>
    <w:rsid w:val="004033C1"/>
    <w:rsid w:val="004033D3"/>
    <w:rsid w:val="00403424"/>
    <w:rsid w:val="004034DE"/>
    <w:rsid w:val="00403532"/>
    <w:rsid w:val="00403A6D"/>
    <w:rsid w:val="00403B89"/>
    <w:rsid w:val="00403D78"/>
    <w:rsid w:val="00403E1D"/>
    <w:rsid w:val="00403EE1"/>
    <w:rsid w:val="00403F1F"/>
    <w:rsid w:val="0040400C"/>
    <w:rsid w:val="00404022"/>
    <w:rsid w:val="0040422B"/>
    <w:rsid w:val="004046E7"/>
    <w:rsid w:val="0040483E"/>
    <w:rsid w:val="00404A92"/>
    <w:rsid w:val="00405405"/>
    <w:rsid w:val="0040667A"/>
    <w:rsid w:val="0040674C"/>
    <w:rsid w:val="00406833"/>
    <w:rsid w:val="00406DEF"/>
    <w:rsid w:val="00407321"/>
    <w:rsid w:val="00407E03"/>
    <w:rsid w:val="004103C1"/>
    <w:rsid w:val="00410430"/>
    <w:rsid w:val="00410493"/>
    <w:rsid w:val="004109A6"/>
    <w:rsid w:val="00410F54"/>
    <w:rsid w:val="00410FA3"/>
    <w:rsid w:val="0041134C"/>
    <w:rsid w:val="004115D1"/>
    <w:rsid w:val="00411710"/>
    <w:rsid w:val="00411802"/>
    <w:rsid w:val="00411DAA"/>
    <w:rsid w:val="00412052"/>
    <w:rsid w:val="00412342"/>
    <w:rsid w:val="00412F0F"/>
    <w:rsid w:val="004132F8"/>
    <w:rsid w:val="00413329"/>
    <w:rsid w:val="004135D6"/>
    <w:rsid w:val="004136B7"/>
    <w:rsid w:val="00413982"/>
    <w:rsid w:val="00413AC7"/>
    <w:rsid w:val="00413AE1"/>
    <w:rsid w:val="00413CE0"/>
    <w:rsid w:val="00414213"/>
    <w:rsid w:val="00414275"/>
    <w:rsid w:val="0041463F"/>
    <w:rsid w:val="00414971"/>
    <w:rsid w:val="00414B49"/>
    <w:rsid w:val="00414ECC"/>
    <w:rsid w:val="004152CE"/>
    <w:rsid w:val="0041634E"/>
    <w:rsid w:val="004168A4"/>
    <w:rsid w:val="004169F6"/>
    <w:rsid w:val="00416B34"/>
    <w:rsid w:val="00416C7A"/>
    <w:rsid w:val="00417491"/>
    <w:rsid w:val="00417810"/>
    <w:rsid w:val="004179F7"/>
    <w:rsid w:val="00420182"/>
    <w:rsid w:val="004206BA"/>
    <w:rsid w:val="00420965"/>
    <w:rsid w:val="00421255"/>
    <w:rsid w:val="0042133C"/>
    <w:rsid w:val="00421581"/>
    <w:rsid w:val="004215F1"/>
    <w:rsid w:val="0042169D"/>
    <w:rsid w:val="00421ABB"/>
    <w:rsid w:val="00421EEE"/>
    <w:rsid w:val="00422045"/>
    <w:rsid w:val="00422468"/>
    <w:rsid w:val="0042256A"/>
    <w:rsid w:val="004226CD"/>
    <w:rsid w:val="00422A56"/>
    <w:rsid w:val="00422DD4"/>
    <w:rsid w:val="004231F0"/>
    <w:rsid w:val="00423660"/>
    <w:rsid w:val="00423C05"/>
    <w:rsid w:val="00423FA4"/>
    <w:rsid w:val="00424010"/>
    <w:rsid w:val="00424270"/>
    <w:rsid w:val="00424522"/>
    <w:rsid w:val="00424D77"/>
    <w:rsid w:val="00424D97"/>
    <w:rsid w:val="0042510D"/>
    <w:rsid w:val="004255E6"/>
    <w:rsid w:val="004256E0"/>
    <w:rsid w:val="0042588F"/>
    <w:rsid w:val="004259D2"/>
    <w:rsid w:val="0042616C"/>
    <w:rsid w:val="00426CA9"/>
    <w:rsid w:val="00427721"/>
    <w:rsid w:val="00427877"/>
    <w:rsid w:val="00427964"/>
    <w:rsid w:val="00430065"/>
    <w:rsid w:val="00430BB4"/>
    <w:rsid w:val="00430D6E"/>
    <w:rsid w:val="00430DC0"/>
    <w:rsid w:val="00430FB8"/>
    <w:rsid w:val="00431683"/>
    <w:rsid w:val="0043173D"/>
    <w:rsid w:val="00431B4A"/>
    <w:rsid w:val="00432167"/>
    <w:rsid w:val="00432275"/>
    <w:rsid w:val="0043285E"/>
    <w:rsid w:val="0043292A"/>
    <w:rsid w:val="004329B8"/>
    <w:rsid w:val="00432BCE"/>
    <w:rsid w:val="00432CB3"/>
    <w:rsid w:val="00433356"/>
    <w:rsid w:val="00433778"/>
    <w:rsid w:val="00433856"/>
    <w:rsid w:val="00433A95"/>
    <w:rsid w:val="00433F5F"/>
    <w:rsid w:val="004341A5"/>
    <w:rsid w:val="004344E8"/>
    <w:rsid w:val="0043456B"/>
    <w:rsid w:val="004346FC"/>
    <w:rsid w:val="00434976"/>
    <w:rsid w:val="004355AF"/>
    <w:rsid w:val="004357E0"/>
    <w:rsid w:val="0043595F"/>
    <w:rsid w:val="00435C47"/>
    <w:rsid w:val="00435DE8"/>
    <w:rsid w:val="00436024"/>
    <w:rsid w:val="00436DC3"/>
    <w:rsid w:val="00436DD8"/>
    <w:rsid w:val="0043705C"/>
    <w:rsid w:val="004375DF"/>
    <w:rsid w:val="00437A0D"/>
    <w:rsid w:val="00437E19"/>
    <w:rsid w:val="00437E23"/>
    <w:rsid w:val="0044012D"/>
    <w:rsid w:val="004401AB"/>
    <w:rsid w:val="00440371"/>
    <w:rsid w:val="00440901"/>
    <w:rsid w:val="00440A8B"/>
    <w:rsid w:val="00440F1A"/>
    <w:rsid w:val="0044147D"/>
    <w:rsid w:val="004417B1"/>
    <w:rsid w:val="00441822"/>
    <w:rsid w:val="004419D3"/>
    <w:rsid w:val="00441A7D"/>
    <w:rsid w:val="00442BD3"/>
    <w:rsid w:val="004432B8"/>
    <w:rsid w:val="004433EF"/>
    <w:rsid w:val="0044344C"/>
    <w:rsid w:val="00443485"/>
    <w:rsid w:val="0044361C"/>
    <w:rsid w:val="00443845"/>
    <w:rsid w:val="00443CFB"/>
    <w:rsid w:val="00443ED0"/>
    <w:rsid w:val="00444093"/>
    <w:rsid w:val="004445C7"/>
    <w:rsid w:val="00444B4F"/>
    <w:rsid w:val="00444DAA"/>
    <w:rsid w:val="0044503D"/>
    <w:rsid w:val="00445064"/>
    <w:rsid w:val="00445385"/>
    <w:rsid w:val="004453CB"/>
    <w:rsid w:val="00445563"/>
    <w:rsid w:val="00445693"/>
    <w:rsid w:val="00445839"/>
    <w:rsid w:val="00445A28"/>
    <w:rsid w:val="00445D36"/>
    <w:rsid w:val="00446FBE"/>
    <w:rsid w:val="00446FE1"/>
    <w:rsid w:val="0044702E"/>
    <w:rsid w:val="004471CC"/>
    <w:rsid w:val="004474BA"/>
    <w:rsid w:val="00447763"/>
    <w:rsid w:val="00447923"/>
    <w:rsid w:val="00447A33"/>
    <w:rsid w:val="00447B8A"/>
    <w:rsid w:val="00447CCF"/>
    <w:rsid w:val="00447F5A"/>
    <w:rsid w:val="0045005D"/>
    <w:rsid w:val="0045056C"/>
    <w:rsid w:val="00450579"/>
    <w:rsid w:val="00450A29"/>
    <w:rsid w:val="00451425"/>
    <w:rsid w:val="00451723"/>
    <w:rsid w:val="00451A83"/>
    <w:rsid w:val="00451F8A"/>
    <w:rsid w:val="00452393"/>
    <w:rsid w:val="0045259F"/>
    <w:rsid w:val="004525AF"/>
    <w:rsid w:val="00452775"/>
    <w:rsid w:val="00452786"/>
    <w:rsid w:val="00452C41"/>
    <w:rsid w:val="00452C92"/>
    <w:rsid w:val="00453067"/>
    <w:rsid w:val="00453249"/>
    <w:rsid w:val="00453371"/>
    <w:rsid w:val="00453EBA"/>
    <w:rsid w:val="004542A4"/>
    <w:rsid w:val="00455AC0"/>
    <w:rsid w:val="004568FA"/>
    <w:rsid w:val="00456AA0"/>
    <w:rsid w:val="00456E0A"/>
    <w:rsid w:val="004570CB"/>
    <w:rsid w:val="0045711E"/>
    <w:rsid w:val="0045761C"/>
    <w:rsid w:val="004576BB"/>
    <w:rsid w:val="004576DE"/>
    <w:rsid w:val="00457B26"/>
    <w:rsid w:val="00457E7B"/>
    <w:rsid w:val="0046006B"/>
    <w:rsid w:val="00460561"/>
    <w:rsid w:val="00460AC1"/>
    <w:rsid w:val="00461178"/>
    <w:rsid w:val="0046130D"/>
    <w:rsid w:val="0046179E"/>
    <w:rsid w:val="00462532"/>
    <w:rsid w:val="00462E1A"/>
    <w:rsid w:val="00462FBE"/>
    <w:rsid w:val="00463368"/>
    <w:rsid w:val="004637D5"/>
    <w:rsid w:val="00463A17"/>
    <w:rsid w:val="00463A1B"/>
    <w:rsid w:val="004640D0"/>
    <w:rsid w:val="0046444B"/>
    <w:rsid w:val="00464AF4"/>
    <w:rsid w:val="00464F03"/>
    <w:rsid w:val="00465360"/>
    <w:rsid w:val="00466292"/>
    <w:rsid w:val="00466351"/>
    <w:rsid w:val="004664A0"/>
    <w:rsid w:val="004665F9"/>
    <w:rsid w:val="0046668D"/>
    <w:rsid w:val="00466842"/>
    <w:rsid w:val="00466BB8"/>
    <w:rsid w:val="00466D8E"/>
    <w:rsid w:val="00466D8F"/>
    <w:rsid w:val="00466DC6"/>
    <w:rsid w:val="004670C8"/>
    <w:rsid w:val="00467552"/>
    <w:rsid w:val="00467717"/>
    <w:rsid w:val="00467F4E"/>
    <w:rsid w:val="00470510"/>
    <w:rsid w:val="004706A6"/>
    <w:rsid w:val="00470AB7"/>
    <w:rsid w:val="00470C97"/>
    <w:rsid w:val="00470CFF"/>
    <w:rsid w:val="00471936"/>
    <w:rsid w:val="00471E96"/>
    <w:rsid w:val="00471EDF"/>
    <w:rsid w:val="00471F4C"/>
    <w:rsid w:val="004720C7"/>
    <w:rsid w:val="00472111"/>
    <w:rsid w:val="00472123"/>
    <w:rsid w:val="00472264"/>
    <w:rsid w:val="004726A8"/>
    <w:rsid w:val="00472947"/>
    <w:rsid w:val="00472DCC"/>
    <w:rsid w:val="00473AA9"/>
    <w:rsid w:val="004741A7"/>
    <w:rsid w:val="004743BC"/>
    <w:rsid w:val="004744C0"/>
    <w:rsid w:val="00474977"/>
    <w:rsid w:val="00474A61"/>
    <w:rsid w:val="00474B96"/>
    <w:rsid w:val="00475021"/>
    <w:rsid w:val="004751E0"/>
    <w:rsid w:val="0047532D"/>
    <w:rsid w:val="00475896"/>
    <w:rsid w:val="00475899"/>
    <w:rsid w:val="00475C36"/>
    <w:rsid w:val="00475CA2"/>
    <w:rsid w:val="0047606D"/>
    <w:rsid w:val="0047659A"/>
    <w:rsid w:val="00476874"/>
    <w:rsid w:val="004769DE"/>
    <w:rsid w:val="00476D15"/>
    <w:rsid w:val="0047716F"/>
    <w:rsid w:val="0047746D"/>
    <w:rsid w:val="0047786A"/>
    <w:rsid w:val="00477AF6"/>
    <w:rsid w:val="00477B67"/>
    <w:rsid w:val="00477C95"/>
    <w:rsid w:val="00477DFB"/>
    <w:rsid w:val="004800AC"/>
    <w:rsid w:val="0048070E"/>
    <w:rsid w:val="004812A1"/>
    <w:rsid w:val="004813B7"/>
    <w:rsid w:val="00481A81"/>
    <w:rsid w:val="00481D7D"/>
    <w:rsid w:val="004827DA"/>
    <w:rsid w:val="004828E4"/>
    <w:rsid w:val="00482C8D"/>
    <w:rsid w:val="00482CB3"/>
    <w:rsid w:val="00482CF4"/>
    <w:rsid w:val="004833BA"/>
    <w:rsid w:val="00483700"/>
    <w:rsid w:val="00483968"/>
    <w:rsid w:val="00483A4B"/>
    <w:rsid w:val="00483BC6"/>
    <w:rsid w:val="00483E3D"/>
    <w:rsid w:val="0048416C"/>
    <w:rsid w:val="004841A7"/>
    <w:rsid w:val="004842FB"/>
    <w:rsid w:val="004843F7"/>
    <w:rsid w:val="00484BAA"/>
    <w:rsid w:val="00484ED7"/>
    <w:rsid w:val="004858FB"/>
    <w:rsid w:val="00485968"/>
    <w:rsid w:val="00485E73"/>
    <w:rsid w:val="004863B7"/>
    <w:rsid w:val="00486633"/>
    <w:rsid w:val="00486F5B"/>
    <w:rsid w:val="004872A0"/>
    <w:rsid w:val="0048763E"/>
    <w:rsid w:val="00487727"/>
    <w:rsid w:val="00487758"/>
    <w:rsid w:val="0048784B"/>
    <w:rsid w:val="00487A64"/>
    <w:rsid w:val="00487BE9"/>
    <w:rsid w:val="00487CE7"/>
    <w:rsid w:val="00487D02"/>
    <w:rsid w:val="00490E4D"/>
    <w:rsid w:val="0049117B"/>
    <w:rsid w:val="004912DD"/>
    <w:rsid w:val="0049157A"/>
    <w:rsid w:val="004917EE"/>
    <w:rsid w:val="0049184F"/>
    <w:rsid w:val="00491B22"/>
    <w:rsid w:val="00491FE8"/>
    <w:rsid w:val="0049243D"/>
    <w:rsid w:val="00492AE9"/>
    <w:rsid w:val="00492EB5"/>
    <w:rsid w:val="00493218"/>
    <w:rsid w:val="004932E6"/>
    <w:rsid w:val="00493B4C"/>
    <w:rsid w:val="00493D4B"/>
    <w:rsid w:val="00493E95"/>
    <w:rsid w:val="00494280"/>
    <w:rsid w:val="00494501"/>
    <w:rsid w:val="00494563"/>
    <w:rsid w:val="00494DB4"/>
    <w:rsid w:val="00494F2D"/>
    <w:rsid w:val="0049535B"/>
    <w:rsid w:val="004954CF"/>
    <w:rsid w:val="0049562A"/>
    <w:rsid w:val="0049563E"/>
    <w:rsid w:val="00496417"/>
    <w:rsid w:val="00496646"/>
    <w:rsid w:val="00496C4B"/>
    <w:rsid w:val="0049733E"/>
    <w:rsid w:val="0049741B"/>
    <w:rsid w:val="0049741E"/>
    <w:rsid w:val="00497555"/>
    <w:rsid w:val="00497D14"/>
    <w:rsid w:val="00497D4F"/>
    <w:rsid w:val="00497F0B"/>
    <w:rsid w:val="004A09A9"/>
    <w:rsid w:val="004A13AF"/>
    <w:rsid w:val="004A1861"/>
    <w:rsid w:val="004A18BE"/>
    <w:rsid w:val="004A1983"/>
    <w:rsid w:val="004A2207"/>
    <w:rsid w:val="004A22E4"/>
    <w:rsid w:val="004A23E5"/>
    <w:rsid w:val="004A2846"/>
    <w:rsid w:val="004A296B"/>
    <w:rsid w:val="004A2C3A"/>
    <w:rsid w:val="004A2DFE"/>
    <w:rsid w:val="004A2F4E"/>
    <w:rsid w:val="004A3643"/>
    <w:rsid w:val="004A38B8"/>
    <w:rsid w:val="004A39D8"/>
    <w:rsid w:val="004A3AD0"/>
    <w:rsid w:val="004A3C01"/>
    <w:rsid w:val="004A3C1B"/>
    <w:rsid w:val="004A4109"/>
    <w:rsid w:val="004A44FA"/>
    <w:rsid w:val="004A4520"/>
    <w:rsid w:val="004A4952"/>
    <w:rsid w:val="004A49E1"/>
    <w:rsid w:val="004A4FD7"/>
    <w:rsid w:val="004A5629"/>
    <w:rsid w:val="004A5648"/>
    <w:rsid w:val="004A56CF"/>
    <w:rsid w:val="004A61E0"/>
    <w:rsid w:val="004A6454"/>
    <w:rsid w:val="004A6516"/>
    <w:rsid w:val="004A664E"/>
    <w:rsid w:val="004A6884"/>
    <w:rsid w:val="004A6AA1"/>
    <w:rsid w:val="004A6AEE"/>
    <w:rsid w:val="004A6B24"/>
    <w:rsid w:val="004A79A9"/>
    <w:rsid w:val="004A7C8E"/>
    <w:rsid w:val="004A7FC5"/>
    <w:rsid w:val="004B035D"/>
    <w:rsid w:val="004B0421"/>
    <w:rsid w:val="004B08BE"/>
    <w:rsid w:val="004B12FE"/>
    <w:rsid w:val="004B145D"/>
    <w:rsid w:val="004B169F"/>
    <w:rsid w:val="004B1912"/>
    <w:rsid w:val="004B1DB7"/>
    <w:rsid w:val="004B1FDA"/>
    <w:rsid w:val="004B22F1"/>
    <w:rsid w:val="004B28C1"/>
    <w:rsid w:val="004B2A7D"/>
    <w:rsid w:val="004B2C89"/>
    <w:rsid w:val="004B3AE4"/>
    <w:rsid w:val="004B3F48"/>
    <w:rsid w:val="004B4996"/>
    <w:rsid w:val="004B51D5"/>
    <w:rsid w:val="004B51EA"/>
    <w:rsid w:val="004B5303"/>
    <w:rsid w:val="004B541D"/>
    <w:rsid w:val="004B55D8"/>
    <w:rsid w:val="004B59A2"/>
    <w:rsid w:val="004B59C7"/>
    <w:rsid w:val="004B5E9A"/>
    <w:rsid w:val="004B6041"/>
    <w:rsid w:val="004B6351"/>
    <w:rsid w:val="004B63E2"/>
    <w:rsid w:val="004B66D6"/>
    <w:rsid w:val="004B6942"/>
    <w:rsid w:val="004B6A09"/>
    <w:rsid w:val="004B6C52"/>
    <w:rsid w:val="004B70A9"/>
    <w:rsid w:val="004B7231"/>
    <w:rsid w:val="004B7C02"/>
    <w:rsid w:val="004B7D37"/>
    <w:rsid w:val="004B7E82"/>
    <w:rsid w:val="004B7F7B"/>
    <w:rsid w:val="004C0463"/>
    <w:rsid w:val="004C063F"/>
    <w:rsid w:val="004C0A65"/>
    <w:rsid w:val="004C0A8D"/>
    <w:rsid w:val="004C0D65"/>
    <w:rsid w:val="004C1302"/>
    <w:rsid w:val="004C1584"/>
    <w:rsid w:val="004C1607"/>
    <w:rsid w:val="004C1B33"/>
    <w:rsid w:val="004C1BD3"/>
    <w:rsid w:val="004C2035"/>
    <w:rsid w:val="004C29B7"/>
    <w:rsid w:val="004C2CF9"/>
    <w:rsid w:val="004C2E85"/>
    <w:rsid w:val="004C3134"/>
    <w:rsid w:val="004C3246"/>
    <w:rsid w:val="004C338D"/>
    <w:rsid w:val="004C38E7"/>
    <w:rsid w:val="004C3A5F"/>
    <w:rsid w:val="004C3A8E"/>
    <w:rsid w:val="004C3F42"/>
    <w:rsid w:val="004C41FA"/>
    <w:rsid w:val="004C4456"/>
    <w:rsid w:val="004C4F87"/>
    <w:rsid w:val="004C52C6"/>
    <w:rsid w:val="004C52E8"/>
    <w:rsid w:val="004C5C4D"/>
    <w:rsid w:val="004C5F10"/>
    <w:rsid w:val="004C640C"/>
    <w:rsid w:val="004C642B"/>
    <w:rsid w:val="004C65BF"/>
    <w:rsid w:val="004C6616"/>
    <w:rsid w:val="004C677C"/>
    <w:rsid w:val="004C67FE"/>
    <w:rsid w:val="004C69AC"/>
    <w:rsid w:val="004C6A57"/>
    <w:rsid w:val="004C6CF2"/>
    <w:rsid w:val="004C6DE0"/>
    <w:rsid w:val="004C735A"/>
    <w:rsid w:val="004C7519"/>
    <w:rsid w:val="004C75A4"/>
    <w:rsid w:val="004C76CD"/>
    <w:rsid w:val="004C7C44"/>
    <w:rsid w:val="004C7CB0"/>
    <w:rsid w:val="004D035A"/>
    <w:rsid w:val="004D039C"/>
    <w:rsid w:val="004D0F6A"/>
    <w:rsid w:val="004D10C5"/>
    <w:rsid w:val="004D10C6"/>
    <w:rsid w:val="004D1293"/>
    <w:rsid w:val="004D1549"/>
    <w:rsid w:val="004D1785"/>
    <w:rsid w:val="004D17C4"/>
    <w:rsid w:val="004D19CD"/>
    <w:rsid w:val="004D1E3E"/>
    <w:rsid w:val="004D20C0"/>
    <w:rsid w:val="004D2325"/>
    <w:rsid w:val="004D2495"/>
    <w:rsid w:val="004D259B"/>
    <w:rsid w:val="004D2618"/>
    <w:rsid w:val="004D2A17"/>
    <w:rsid w:val="004D3399"/>
    <w:rsid w:val="004D352E"/>
    <w:rsid w:val="004D3CB3"/>
    <w:rsid w:val="004D3EFB"/>
    <w:rsid w:val="004D403E"/>
    <w:rsid w:val="004D44F1"/>
    <w:rsid w:val="004D4698"/>
    <w:rsid w:val="004D4D66"/>
    <w:rsid w:val="004D4F26"/>
    <w:rsid w:val="004D5255"/>
    <w:rsid w:val="004D5647"/>
    <w:rsid w:val="004D5734"/>
    <w:rsid w:val="004D59FB"/>
    <w:rsid w:val="004D5D63"/>
    <w:rsid w:val="004D5F11"/>
    <w:rsid w:val="004D650B"/>
    <w:rsid w:val="004D675B"/>
    <w:rsid w:val="004D69FF"/>
    <w:rsid w:val="004D6D2E"/>
    <w:rsid w:val="004D6D87"/>
    <w:rsid w:val="004D7C02"/>
    <w:rsid w:val="004E04AB"/>
    <w:rsid w:val="004E04D5"/>
    <w:rsid w:val="004E076D"/>
    <w:rsid w:val="004E0E52"/>
    <w:rsid w:val="004E0F56"/>
    <w:rsid w:val="004E1261"/>
    <w:rsid w:val="004E1333"/>
    <w:rsid w:val="004E14C6"/>
    <w:rsid w:val="004E163A"/>
    <w:rsid w:val="004E16B1"/>
    <w:rsid w:val="004E188E"/>
    <w:rsid w:val="004E1BCB"/>
    <w:rsid w:val="004E2116"/>
    <w:rsid w:val="004E2B0F"/>
    <w:rsid w:val="004E2C1F"/>
    <w:rsid w:val="004E2F70"/>
    <w:rsid w:val="004E343F"/>
    <w:rsid w:val="004E35A7"/>
    <w:rsid w:val="004E3713"/>
    <w:rsid w:val="004E37F5"/>
    <w:rsid w:val="004E3A11"/>
    <w:rsid w:val="004E3A5F"/>
    <w:rsid w:val="004E3D5C"/>
    <w:rsid w:val="004E41E1"/>
    <w:rsid w:val="004E428C"/>
    <w:rsid w:val="004E42F0"/>
    <w:rsid w:val="004E45D6"/>
    <w:rsid w:val="004E5144"/>
    <w:rsid w:val="004E528D"/>
    <w:rsid w:val="004E5A5A"/>
    <w:rsid w:val="004E5E3B"/>
    <w:rsid w:val="004E5FE4"/>
    <w:rsid w:val="004E621E"/>
    <w:rsid w:val="004E64DF"/>
    <w:rsid w:val="004E6AAF"/>
    <w:rsid w:val="004E76A7"/>
    <w:rsid w:val="004E77F8"/>
    <w:rsid w:val="004E77F9"/>
    <w:rsid w:val="004E785D"/>
    <w:rsid w:val="004F0321"/>
    <w:rsid w:val="004F037E"/>
    <w:rsid w:val="004F03D4"/>
    <w:rsid w:val="004F06F6"/>
    <w:rsid w:val="004F0936"/>
    <w:rsid w:val="004F09C6"/>
    <w:rsid w:val="004F0A4A"/>
    <w:rsid w:val="004F0D92"/>
    <w:rsid w:val="004F0E22"/>
    <w:rsid w:val="004F1121"/>
    <w:rsid w:val="004F12EB"/>
    <w:rsid w:val="004F1758"/>
    <w:rsid w:val="004F185B"/>
    <w:rsid w:val="004F1A79"/>
    <w:rsid w:val="004F1A90"/>
    <w:rsid w:val="004F1ECA"/>
    <w:rsid w:val="004F2541"/>
    <w:rsid w:val="004F2BE4"/>
    <w:rsid w:val="004F2E5B"/>
    <w:rsid w:val="004F2F60"/>
    <w:rsid w:val="004F3190"/>
    <w:rsid w:val="004F34A0"/>
    <w:rsid w:val="004F3534"/>
    <w:rsid w:val="004F41EB"/>
    <w:rsid w:val="004F49D1"/>
    <w:rsid w:val="004F5326"/>
    <w:rsid w:val="004F53A3"/>
    <w:rsid w:val="004F5600"/>
    <w:rsid w:val="004F577D"/>
    <w:rsid w:val="004F5A53"/>
    <w:rsid w:val="004F5A95"/>
    <w:rsid w:val="004F63B7"/>
    <w:rsid w:val="004F70B1"/>
    <w:rsid w:val="004F7201"/>
    <w:rsid w:val="004F73D4"/>
    <w:rsid w:val="004F747C"/>
    <w:rsid w:val="004F758B"/>
    <w:rsid w:val="004F7646"/>
    <w:rsid w:val="004F7D40"/>
    <w:rsid w:val="005003A7"/>
    <w:rsid w:val="005003AA"/>
    <w:rsid w:val="005003E5"/>
    <w:rsid w:val="005004A7"/>
    <w:rsid w:val="00500A5A"/>
    <w:rsid w:val="00500B1F"/>
    <w:rsid w:val="00500BF9"/>
    <w:rsid w:val="00500DAC"/>
    <w:rsid w:val="005010C7"/>
    <w:rsid w:val="00501DFB"/>
    <w:rsid w:val="0050239D"/>
    <w:rsid w:val="0050254F"/>
    <w:rsid w:val="005027ED"/>
    <w:rsid w:val="0050286D"/>
    <w:rsid w:val="005028A0"/>
    <w:rsid w:val="0050329B"/>
    <w:rsid w:val="0050393A"/>
    <w:rsid w:val="00503F48"/>
    <w:rsid w:val="00504615"/>
    <w:rsid w:val="00504840"/>
    <w:rsid w:val="00504BB1"/>
    <w:rsid w:val="00504EC3"/>
    <w:rsid w:val="00504EE5"/>
    <w:rsid w:val="0050504C"/>
    <w:rsid w:val="005052BC"/>
    <w:rsid w:val="00505784"/>
    <w:rsid w:val="005063C7"/>
    <w:rsid w:val="005067F4"/>
    <w:rsid w:val="00506830"/>
    <w:rsid w:val="00506E91"/>
    <w:rsid w:val="0050735C"/>
    <w:rsid w:val="005075CF"/>
    <w:rsid w:val="00507B0A"/>
    <w:rsid w:val="00507DAD"/>
    <w:rsid w:val="00507F89"/>
    <w:rsid w:val="00510114"/>
    <w:rsid w:val="005105FB"/>
    <w:rsid w:val="00510645"/>
    <w:rsid w:val="005106A7"/>
    <w:rsid w:val="0051071D"/>
    <w:rsid w:val="00510CE0"/>
    <w:rsid w:val="00510D67"/>
    <w:rsid w:val="00510ECE"/>
    <w:rsid w:val="0051135F"/>
    <w:rsid w:val="0051180C"/>
    <w:rsid w:val="0051194B"/>
    <w:rsid w:val="00511EAC"/>
    <w:rsid w:val="00511F47"/>
    <w:rsid w:val="00512466"/>
    <w:rsid w:val="00512888"/>
    <w:rsid w:val="005130CE"/>
    <w:rsid w:val="005131B8"/>
    <w:rsid w:val="00513CC2"/>
    <w:rsid w:val="00513D14"/>
    <w:rsid w:val="005140F2"/>
    <w:rsid w:val="00514180"/>
    <w:rsid w:val="00514542"/>
    <w:rsid w:val="00514B0E"/>
    <w:rsid w:val="00514C58"/>
    <w:rsid w:val="005154B8"/>
    <w:rsid w:val="00515CC6"/>
    <w:rsid w:val="00515FE6"/>
    <w:rsid w:val="005162EA"/>
    <w:rsid w:val="00516B21"/>
    <w:rsid w:val="005170C9"/>
    <w:rsid w:val="00517641"/>
    <w:rsid w:val="005177F1"/>
    <w:rsid w:val="00517ABF"/>
    <w:rsid w:val="005200E3"/>
    <w:rsid w:val="005202B4"/>
    <w:rsid w:val="0052048C"/>
    <w:rsid w:val="00520676"/>
    <w:rsid w:val="00520F4F"/>
    <w:rsid w:val="00522227"/>
    <w:rsid w:val="0052262B"/>
    <w:rsid w:val="00522819"/>
    <w:rsid w:val="00523568"/>
    <w:rsid w:val="00523720"/>
    <w:rsid w:val="00523794"/>
    <w:rsid w:val="00523A8F"/>
    <w:rsid w:val="00523C4C"/>
    <w:rsid w:val="00523D5D"/>
    <w:rsid w:val="00523DD2"/>
    <w:rsid w:val="00524072"/>
    <w:rsid w:val="0052425D"/>
    <w:rsid w:val="00524420"/>
    <w:rsid w:val="0052494F"/>
    <w:rsid w:val="0052495C"/>
    <w:rsid w:val="00524AE8"/>
    <w:rsid w:val="00524E10"/>
    <w:rsid w:val="00524ECF"/>
    <w:rsid w:val="00525605"/>
    <w:rsid w:val="00525B38"/>
    <w:rsid w:val="0052614A"/>
    <w:rsid w:val="005264A2"/>
    <w:rsid w:val="0052673D"/>
    <w:rsid w:val="00526903"/>
    <w:rsid w:val="00526EDD"/>
    <w:rsid w:val="0052706C"/>
    <w:rsid w:val="005276DE"/>
    <w:rsid w:val="00527B1D"/>
    <w:rsid w:val="00527BAB"/>
    <w:rsid w:val="00527FAD"/>
    <w:rsid w:val="00530023"/>
    <w:rsid w:val="005304A1"/>
    <w:rsid w:val="005309D8"/>
    <w:rsid w:val="005309FC"/>
    <w:rsid w:val="00530C42"/>
    <w:rsid w:val="00530C4D"/>
    <w:rsid w:val="00530C81"/>
    <w:rsid w:val="0053111E"/>
    <w:rsid w:val="005311CD"/>
    <w:rsid w:val="0053192F"/>
    <w:rsid w:val="00531F68"/>
    <w:rsid w:val="005321D9"/>
    <w:rsid w:val="005321F6"/>
    <w:rsid w:val="005324BA"/>
    <w:rsid w:val="005327FB"/>
    <w:rsid w:val="00532852"/>
    <w:rsid w:val="0053299B"/>
    <w:rsid w:val="00533200"/>
    <w:rsid w:val="005335C8"/>
    <w:rsid w:val="00533733"/>
    <w:rsid w:val="0053391D"/>
    <w:rsid w:val="00533A47"/>
    <w:rsid w:val="00533CFB"/>
    <w:rsid w:val="005340F8"/>
    <w:rsid w:val="00534308"/>
    <w:rsid w:val="00534926"/>
    <w:rsid w:val="00534C12"/>
    <w:rsid w:val="00534C32"/>
    <w:rsid w:val="00534C48"/>
    <w:rsid w:val="00534E81"/>
    <w:rsid w:val="00535370"/>
    <w:rsid w:val="00535409"/>
    <w:rsid w:val="005356AD"/>
    <w:rsid w:val="005356F0"/>
    <w:rsid w:val="00535AB3"/>
    <w:rsid w:val="00535BEF"/>
    <w:rsid w:val="00535E80"/>
    <w:rsid w:val="00536CF3"/>
    <w:rsid w:val="00536E3E"/>
    <w:rsid w:val="005370A9"/>
    <w:rsid w:val="005376A0"/>
    <w:rsid w:val="00537992"/>
    <w:rsid w:val="00537B67"/>
    <w:rsid w:val="00537CD1"/>
    <w:rsid w:val="00537E10"/>
    <w:rsid w:val="00540897"/>
    <w:rsid w:val="005408F5"/>
    <w:rsid w:val="00540A99"/>
    <w:rsid w:val="00540BD4"/>
    <w:rsid w:val="00540F66"/>
    <w:rsid w:val="00540F95"/>
    <w:rsid w:val="005410C0"/>
    <w:rsid w:val="00541190"/>
    <w:rsid w:val="0054159E"/>
    <w:rsid w:val="00541AF8"/>
    <w:rsid w:val="00541AFE"/>
    <w:rsid w:val="00541F5A"/>
    <w:rsid w:val="005423A7"/>
    <w:rsid w:val="00542D35"/>
    <w:rsid w:val="00543490"/>
    <w:rsid w:val="0054354B"/>
    <w:rsid w:val="005439D1"/>
    <w:rsid w:val="00543B37"/>
    <w:rsid w:val="00544283"/>
    <w:rsid w:val="00544426"/>
    <w:rsid w:val="00544667"/>
    <w:rsid w:val="00544848"/>
    <w:rsid w:val="00544CC0"/>
    <w:rsid w:val="00544D51"/>
    <w:rsid w:val="00544ED3"/>
    <w:rsid w:val="0054503B"/>
    <w:rsid w:val="005451FB"/>
    <w:rsid w:val="00545302"/>
    <w:rsid w:val="00545CB9"/>
    <w:rsid w:val="00546202"/>
    <w:rsid w:val="005465D6"/>
    <w:rsid w:val="00546ECE"/>
    <w:rsid w:val="0054757D"/>
    <w:rsid w:val="00547634"/>
    <w:rsid w:val="00551EE5"/>
    <w:rsid w:val="00552075"/>
    <w:rsid w:val="00552083"/>
    <w:rsid w:val="00552453"/>
    <w:rsid w:val="0055332F"/>
    <w:rsid w:val="00553741"/>
    <w:rsid w:val="005544D4"/>
    <w:rsid w:val="00554655"/>
    <w:rsid w:val="00554B87"/>
    <w:rsid w:val="00554C10"/>
    <w:rsid w:val="00554CFC"/>
    <w:rsid w:val="00555420"/>
    <w:rsid w:val="0055555E"/>
    <w:rsid w:val="00556167"/>
    <w:rsid w:val="005565C0"/>
    <w:rsid w:val="00556941"/>
    <w:rsid w:val="00556C12"/>
    <w:rsid w:val="00556FC5"/>
    <w:rsid w:val="00557024"/>
    <w:rsid w:val="0055704D"/>
    <w:rsid w:val="00557227"/>
    <w:rsid w:val="00557744"/>
    <w:rsid w:val="00560199"/>
    <w:rsid w:val="00560395"/>
    <w:rsid w:val="00560555"/>
    <w:rsid w:val="005607CC"/>
    <w:rsid w:val="005608B0"/>
    <w:rsid w:val="005609F0"/>
    <w:rsid w:val="00560E28"/>
    <w:rsid w:val="00561007"/>
    <w:rsid w:val="005614F4"/>
    <w:rsid w:val="00561A04"/>
    <w:rsid w:val="005620D5"/>
    <w:rsid w:val="00562373"/>
    <w:rsid w:val="0056269D"/>
    <w:rsid w:val="005626AD"/>
    <w:rsid w:val="00562945"/>
    <w:rsid w:val="00562BC4"/>
    <w:rsid w:val="00562D1B"/>
    <w:rsid w:val="00562E80"/>
    <w:rsid w:val="00562F30"/>
    <w:rsid w:val="005637DE"/>
    <w:rsid w:val="00563A4B"/>
    <w:rsid w:val="00563BA7"/>
    <w:rsid w:val="00563D8C"/>
    <w:rsid w:val="00563DCB"/>
    <w:rsid w:val="00565003"/>
    <w:rsid w:val="005653F9"/>
    <w:rsid w:val="005659F7"/>
    <w:rsid w:val="00565B69"/>
    <w:rsid w:val="00565EE1"/>
    <w:rsid w:val="00566038"/>
    <w:rsid w:val="00566D37"/>
    <w:rsid w:val="00566F6A"/>
    <w:rsid w:val="00567288"/>
    <w:rsid w:val="0056790C"/>
    <w:rsid w:val="0056796B"/>
    <w:rsid w:val="0057018A"/>
    <w:rsid w:val="0057053B"/>
    <w:rsid w:val="00570C3C"/>
    <w:rsid w:val="00570CE3"/>
    <w:rsid w:val="00571533"/>
    <w:rsid w:val="005718F4"/>
    <w:rsid w:val="0057222C"/>
    <w:rsid w:val="00572566"/>
    <w:rsid w:val="00572923"/>
    <w:rsid w:val="005729A0"/>
    <w:rsid w:val="005729FA"/>
    <w:rsid w:val="0057306C"/>
    <w:rsid w:val="00573144"/>
    <w:rsid w:val="005733B7"/>
    <w:rsid w:val="00573597"/>
    <w:rsid w:val="005736DF"/>
    <w:rsid w:val="005738F9"/>
    <w:rsid w:val="00573EF5"/>
    <w:rsid w:val="0057418B"/>
    <w:rsid w:val="00574236"/>
    <w:rsid w:val="0057461E"/>
    <w:rsid w:val="00574947"/>
    <w:rsid w:val="0057498F"/>
    <w:rsid w:val="00574AB0"/>
    <w:rsid w:val="00574D74"/>
    <w:rsid w:val="00575201"/>
    <w:rsid w:val="0057541A"/>
    <w:rsid w:val="0057543A"/>
    <w:rsid w:val="0057556A"/>
    <w:rsid w:val="00575709"/>
    <w:rsid w:val="00575984"/>
    <w:rsid w:val="00575B81"/>
    <w:rsid w:val="00575DD7"/>
    <w:rsid w:val="0057610C"/>
    <w:rsid w:val="00576384"/>
    <w:rsid w:val="005767A6"/>
    <w:rsid w:val="00576993"/>
    <w:rsid w:val="00576D68"/>
    <w:rsid w:val="00577071"/>
    <w:rsid w:val="0057737D"/>
    <w:rsid w:val="005776C3"/>
    <w:rsid w:val="00577BC4"/>
    <w:rsid w:val="00577FED"/>
    <w:rsid w:val="00580132"/>
    <w:rsid w:val="0058041B"/>
    <w:rsid w:val="0058052B"/>
    <w:rsid w:val="00580C70"/>
    <w:rsid w:val="00580C7D"/>
    <w:rsid w:val="00580F08"/>
    <w:rsid w:val="00581673"/>
    <w:rsid w:val="00581AFC"/>
    <w:rsid w:val="00581CA4"/>
    <w:rsid w:val="00581D61"/>
    <w:rsid w:val="00581DA9"/>
    <w:rsid w:val="0058212B"/>
    <w:rsid w:val="00582134"/>
    <w:rsid w:val="005826AE"/>
    <w:rsid w:val="00582ACC"/>
    <w:rsid w:val="00583003"/>
    <w:rsid w:val="00583191"/>
    <w:rsid w:val="00583675"/>
    <w:rsid w:val="00583A2D"/>
    <w:rsid w:val="00583CD6"/>
    <w:rsid w:val="00583EB0"/>
    <w:rsid w:val="0058427A"/>
    <w:rsid w:val="00585302"/>
    <w:rsid w:val="00585440"/>
    <w:rsid w:val="00585470"/>
    <w:rsid w:val="005854DA"/>
    <w:rsid w:val="00585688"/>
    <w:rsid w:val="00585690"/>
    <w:rsid w:val="0058644D"/>
    <w:rsid w:val="005869F6"/>
    <w:rsid w:val="00586ADD"/>
    <w:rsid w:val="005877C6"/>
    <w:rsid w:val="005879FA"/>
    <w:rsid w:val="00587CCC"/>
    <w:rsid w:val="00590444"/>
    <w:rsid w:val="0059053B"/>
    <w:rsid w:val="00590595"/>
    <w:rsid w:val="00590852"/>
    <w:rsid w:val="00590951"/>
    <w:rsid w:val="00590AEF"/>
    <w:rsid w:val="00590E30"/>
    <w:rsid w:val="005913F4"/>
    <w:rsid w:val="00591D6E"/>
    <w:rsid w:val="0059210E"/>
    <w:rsid w:val="0059258D"/>
    <w:rsid w:val="00592603"/>
    <w:rsid w:val="005927E1"/>
    <w:rsid w:val="005929FF"/>
    <w:rsid w:val="00592F53"/>
    <w:rsid w:val="005930F7"/>
    <w:rsid w:val="00593BA9"/>
    <w:rsid w:val="00593FF7"/>
    <w:rsid w:val="005942A5"/>
    <w:rsid w:val="00594DA3"/>
    <w:rsid w:val="00594FBA"/>
    <w:rsid w:val="005956EF"/>
    <w:rsid w:val="00595921"/>
    <w:rsid w:val="00595A13"/>
    <w:rsid w:val="00595EC0"/>
    <w:rsid w:val="005960C0"/>
    <w:rsid w:val="005961B9"/>
    <w:rsid w:val="00596641"/>
    <w:rsid w:val="005966FF"/>
    <w:rsid w:val="005969DA"/>
    <w:rsid w:val="00596F41"/>
    <w:rsid w:val="0059707A"/>
    <w:rsid w:val="005976D4"/>
    <w:rsid w:val="00597832"/>
    <w:rsid w:val="005979DE"/>
    <w:rsid w:val="00597BF4"/>
    <w:rsid w:val="00597D53"/>
    <w:rsid w:val="00597E98"/>
    <w:rsid w:val="005A00F2"/>
    <w:rsid w:val="005A0426"/>
    <w:rsid w:val="005A0620"/>
    <w:rsid w:val="005A0655"/>
    <w:rsid w:val="005A08EB"/>
    <w:rsid w:val="005A09FF"/>
    <w:rsid w:val="005A12AA"/>
    <w:rsid w:val="005A1474"/>
    <w:rsid w:val="005A1DDE"/>
    <w:rsid w:val="005A1E64"/>
    <w:rsid w:val="005A1EF1"/>
    <w:rsid w:val="005A222F"/>
    <w:rsid w:val="005A22B7"/>
    <w:rsid w:val="005A2659"/>
    <w:rsid w:val="005A26C1"/>
    <w:rsid w:val="005A2825"/>
    <w:rsid w:val="005A32A7"/>
    <w:rsid w:val="005A35AF"/>
    <w:rsid w:val="005A35B7"/>
    <w:rsid w:val="005A3BA5"/>
    <w:rsid w:val="005A4094"/>
    <w:rsid w:val="005A4297"/>
    <w:rsid w:val="005A442B"/>
    <w:rsid w:val="005A443B"/>
    <w:rsid w:val="005A44E3"/>
    <w:rsid w:val="005A453E"/>
    <w:rsid w:val="005A468B"/>
    <w:rsid w:val="005A47F9"/>
    <w:rsid w:val="005A493B"/>
    <w:rsid w:val="005A4B75"/>
    <w:rsid w:val="005A4D4A"/>
    <w:rsid w:val="005A4DBD"/>
    <w:rsid w:val="005A5049"/>
    <w:rsid w:val="005A56C7"/>
    <w:rsid w:val="005A57DD"/>
    <w:rsid w:val="005A5E42"/>
    <w:rsid w:val="005A5EF7"/>
    <w:rsid w:val="005A60A9"/>
    <w:rsid w:val="005A629E"/>
    <w:rsid w:val="005A6580"/>
    <w:rsid w:val="005A6629"/>
    <w:rsid w:val="005A68D9"/>
    <w:rsid w:val="005A6A49"/>
    <w:rsid w:val="005A7123"/>
    <w:rsid w:val="005A737D"/>
    <w:rsid w:val="005A73ED"/>
    <w:rsid w:val="005A740E"/>
    <w:rsid w:val="005A7524"/>
    <w:rsid w:val="005A796E"/>
    <w:rsid w:val="005A7BAB"/>
    <w:rsid w:val="005A7CE9"/>
    <w:rsid w:val="005B0356"/>
    <w:rsid w:val="005B068A"/>
    <w:rsid w:val="005B0797"/>
    <w:rsid w:val="005B085B"/>
    <w:rsid w:val="005B259E"/>
    <w:rsid w:val="005B2CE4"/>
    <w:rsid w:val="005B2CFF"/>
    <w:rsid w:val="005B366E"/>
    <w:rsid w:val="005B3688"/>
    <w:rsid w:val="005B3D79"/>
    <w:rsid w:val="005B3DCC"/>
    <w:rsid w:val="005B4014"/>
    <w:rsid w:val="005B42B5"/>
    <w:rsid w:val="005B4E15"/>
    <w:rsid w:val="005B52CA"/>
    <w:rsid w:val="005B5A59"/>
    <w:rsid w:val="005B5D2D"/>
    <w:rsid w:val="005B5DF2"/>
    <w:rsid w:val="005B5E69"/>
    <w:rsid w:val="005B624E"/>
    <w:rsid w:val="005B6A11"/>
    <w:rsid w:val="005B6AF0"/>
    <w:rsid w:val="005B71DF"/>
    <w:rsid w:val="005B77C6"/>
    <w:rsid w:val="005B7BEA"/>
    <w:rsid w:val="005C134C"/>
    <w:rsid w:val="005C1902"/>
    <w:rsid w:val="005C1CE2"/>
    <w:rsid w:val="005C200A"/>
    <w:rsid w:val="005C231D"/>
    <w:rsid w:val="005C2761"/>
    <w:rsid w:val="005C281A"/>
    <w:rsid w:val="005C2A72"/>
    <w:rsid w:val="005C2F12"/>
    <w:rsid w:val="005C36A8"/>
    <w:rsid w:val="005C3714"/>
    <w:rsid w:val="005C3A1E"/>
    <w:rsid w:val="005C3D1C"/>
    <w:rsid w:val="005C411A"/>
    <w:rsid w:val="005C41F1"/>
    <w:rsid w:val="005C4219"/>
    <w:rsid w:val="005C4350"/>
    <w:rsid w:val="005C43B9"/>
    <w:rsid w:val="005C47E7"/>
    <w:rsid w:val="005C4A68"/>
    <w:rsid w:val="005C4B9D"/>
    <w:rsid w:val="005C4CBB"/>
    <w:rsid w:val="005C566F"/>
    <w:rsid w:val="005C5A3D"/>
    <w:rsid w:val="005C5B9F"/>
    <w:rsid w:val="005C6044"/>
    <w:rsid w:val="005C61C0"/>
    <w:rsid w:val="005C63E0"/>
    <w:rsid w:val="005C709B"/>
    <w:rsid w:val="005C7171"/>
    <w:rsid w:val="005C7503"/>
    <w:rsid w:val="005C76E4"/>
    <w:rsid w:val="005C78CD"/>
    <w:rsid w:val="005C7A31"/>
    <w:rsid w:val="005C7B54"/>
    <w:rsid w:val="005C7D78"/>
    <w:rsid w:val="005D0053"/>
    <w:rsid w:val="005D00C1"/>
    <w:rsid w:val="005D019E"/>
    <w:rsid w:val="005D0343"/>
    <w:rsid w:val="005D0928"/>
    <w:rsid w:val="005D0A6A"/>
    <w:rsid w:val="005D0C77"/>
    <w:rsid w:val="005D0CD1"/>
    <w:rsid w:val="005D0E9F"/>
    <w:rsid w:val="005D15D5"/>
    <w:rsid w:val="005D1840"/>
    <w:rsid w:val="005D1E0C"/>
    <w:rsid w:val="005D1E9F"/>
    <w:rsid w:val="005D1F8E"/>
    <w:rsid w:val="005D2521"/>
    <w:rsid w:val="005D2666"/>
    <w:rsid w:val="005D2804"/>
    <w:rsid w:val="005D2FC0"/>
    <w:rsid w:val="005D30AC"/>
    <w:rsid w:val="005D320D"/>
    <w:rsid w:val="005D3217"/>
    <w:rsid w:val="005D35B0"/>
    <w:rsid w:val="005D393E"/>
    <w:rsid w:val="005D3B27"/>
    <w:rsid w:val="005D4013"/>
    <w:rsid w:val="005D46E1"/>
    <w:rsid w:val="005D4BBF"/>
    <w:rsid w:val="005D4F9F"/>
    <w:rsid w:val="005D510D"/>
    <w:rsid w:val="005D510E"/>
    <w:rsid w:val="005D534D"/>
    <w:rsid w:val="005D5D3C"/>
    <w:rsid w:val="005D5EDE"/>
    <w:rsid w:val="005D67B5"/>
    <w:rsid w:val="005D6BEB"/>
    <w:rsid w:val="005D6BF9"/>
    <w:rsid w:val="005D6E34"/>
    <w:rsid w:val="005D6EDD"/>
    <w:rsid w:val="005D6F41"/>
    <w:rsid w:val="005D7233"/>
    <w:rsid w:val="005D77E1"/>
    <w:rsid w:val="005D7D1C"/>
    <w:rsid w:val="005D7FC5"/>
    <w:rsid w:val="005E05BD"/>
    <w:rsid w:val="005E05E2"/>
    <w:rsid w:val="005E0609"/>
    <w:rsid w:val="005E07B5"/>
    <w:rsid w:val="005E0E15"/>
    <w:rsid w:val="005E100A"/>
    <w:rsid w:val="005E14B2"/>
    <w:rsid w:val="005E1602"/>
    <w:rsid w:val="005E1766"/>
    <w:rsid w:val="005E18B7"/>
    <w:rsid w:val="005E1E31"/>
    <w:rsid w:val="005E1FA5"/>
    <w:rsid w:val="005E243E"/>
    <w:rsid w:val="005E293E"/>
    <w:rsid w:val="005E2CB3"/>
    <w:rsid w:val="005E2D0C"/>
    <w:rsid w:val="005E2D12"/>
    <w:rsid w:val="005E2F93"/>
    <w:rsid w:val="005E304C"/>
    <w:rsid w:val="005E30B7"/>
    <w:rsid w:val="005E37FA"/>
    <w:rsid w:val="005E3ABB"/>
    <w:rsid w:val="005E3C28"/>
    <w:rsid w:val="005E402B"/>
    <w:rsid w:val="005E403E"/>
    <w:rsid w:val="005E42A2"/>
    <w:rsid w:val="005E4946"/>
    <w:rsid w:val="005E49F4"/>
    <w:rsid w:val="005E4B47"/>
    <w:rsid w:val="005E4E8D"/>
    <w:rsid w:val="005E58A6"/>
    <w:rsid w:val="005E5AC9"/>
    <w:rsid w:val="005E5B97"/>
    <w:rsid w:val="005E5C47"/>
    <w:rsid w:val="005E5CBF"/>
    <w:rsid w:val="005E5D2B"/>
    <w:rsid w:val="005E60C0"/>
    <w:rsid w:val="005E6465"/>
    <w:rsid w:val="005E6531"/>
    <w:rsid w:val="005E6535"/>
    <w:rsid w:val="005E695B"/>
    <w:rsid w:val="005E69E4"/>
    <w:rsid w:val="005E6D8B"/>
    <w:rsid w:val="005E6DCE"/>
    <w:rsid w:val="005E709A"/>
    <w:rsid w:val="005F070B"/>
    <w:rsid w:val="005F0A67"/>
    <w:rsid w:val="005F0A9D"/>
    <w:rsid w:val="005F0C9B"/>
    <w:rsid w:val="005F0F6E"/>
    <w:rsid w:val="005F0FED"/>
    <w:rsid w:val="005F0FEF"/>
    <w:rsid w:val="005F11A8"/>
    <w:rsid w:val="005F153E"/>
    <w:rsid w:val="005F1BDA"/>
    <w:rsid w:val="005F1C36"/>
    <w:rsid w:val="005F2246"/>
    <w:rsid w:val="005F2359"/>
    <w:rsid w:val="005F2570"/>
    <w:rsid w:val="005F3106"/>
    <w:rsid w:val="005F3C14"/>
    <w:rsid w:val="005F4044"/>
    <w:rsid w:val="005F40B5"/>
    <w:rsid w:val="005F4301"/>
    <w:rsid w:val="005F4B01"/>
    <w:rsid w:val="005F5181"/>
    <w:rsid w:val="005F52BA"/>
    <w:rsid w:val="005F5C5E"/>
    <w:rsid w:val="005F5F47"/>
    <w:rsid w:val="005F5F69"/>
    <w:rsid w:val="005F6B3D"/>
    <w:rsid w:val="005F716A"/>
    <w:rsid w:val="005F788B"/>
    <w:rsid w:val="005F7EF8"/>
    <w:rsid w:val="00600276"/>
    <w:rsid w:val="006003D5"/>
    <w:rsid w:val="00600420"/>
    <w:rsid w:val="00600F61"/>
    <w:rsid w:val="00601429"/>
    <w:rsid w:val="006015F6"/>
    <w:rsid w:val="00601650"/>
    <w:rsid w:val="0060170E"/>
    <w:rsid w:val="006020E5"/>
    <w:rsid w:val="006024E0"/>
    <w:rsid w:val="00602569"/>
    <w:rsid w:val="0060290D"/>
    <w:rsid w:val="00602DF2"/>
    <w:rsid w:val="006031B0"/>
    <w:rsid w:val="00603302"/>
    <w:rsid w:val="0060342D"/>
    <w:rsid w:val="006038DD"/>
    <w:rsid w:val="00603C42"/>
    <w:rsid w:val="00603C8A"/>
    <w:rsid w:val="00603C8C"/>
    <w:rsid w:val="00603C9D"/>
    <w:rsid w:val="00603D9B"/>
    <w:rsid w:val="00603E31"/>
    <w:rsid w:val="00604029"/>
    <w:rsid w:val="0060414A"/>
    <w:rsid w:val="006042CE"/>
    <w:rsid w:val="00604E23"/>
    <w:rsid w:val="006050F8"/>
    <w:rsid w:val="00605869"/>
    <w:rsid w:val="00605950"/>
    <w:rsid w:val="00605D5E"/>
    <w:rsid w:val="00605FE4"/>
    <w:rsid w:val="00606556"/>
    <w:rsid w:val="00606CFC"/>
    <w:rsid w:val="00606CFD"/>
    <w:rsid w:val="00606F66"/>
    <w:rsid w:val="0060736E"/>
    <w:rsid w:val="006073D7"/>
    <w:rsid w:val="0060758F"/>
    <w:rsid w:val="0060776B"/>
    <w:rsid w:val="00607AC1"/>
    <w:rsid w:val="00607D49"/>
    <w:rsid w:val="00607F8A"/>
    <w:rsid w:val="00607FA1"/>
    <w:rsid w:val="00610167"/>
    <w:rsid w:val="00610350"/>
    <w:rsid w:val="006109E0"/>
    <w:rsid w:val="00610F21"/>
    <w:rsid w:val="006117D7"/>
    <w:rsid w:val="006118F9"/>
    <w:rsid w:val="00611D31"/>
    <w:rsid w:val="00612180"/>
    <w:rsid w:val="00612255"/>
    <w:rsid w:val="00612922"/>
    <w:rsid w:val="00612ACA"/>
    <w:rsid w:val="00612B5D"/>
    <w:rsid w:val="00613C06"/>
    <w:rsid w:val="00613D38"/>
    <w:rsid w:val="006145CF"/>
    <w:rsid w:val="00614897"/>
    <w:rsid w:val="00614D58"/>
    <w:rsid w:val="006160EC"/>
    <w:rsid w:val="0061613E"/>
    <w:rsid w:val="00616270"/>
    <w:rsid w:val="006165A1"/>
    <w:rsid w:val="006168B0"/>
    <w:rsid w:val="00616B0B"/>
    <w:rsid w:val="00616B6A"/>
    <w:rsid w:val="00616D60"/>
    <w:rsid w:val="00617110"/>
    <w:rsid w:val="00617287"/>
    <w:rsid w:val="00617338"/>
    <w:rsid w:val="006175C3"/>
    <w:rsid w:val="00617A4B"/>
    <w:rsid w:val="00617A6E"/>
    <w:rsid w:val="00617AD3"/>
    <w:rsid w:val="00617C98"/>
    <w:rsid w:val="006201F2"/>
    <w:rsid w:val="00620B9D"/>
    <w:rsid w:val="00620BB5"/>
    <w:rsid w:val="00620C71"/>
    <w:rsid w:val="00620CBF"/>
    <w:rsid w:val="00620DC6"/>
    <w:rsid w:val="00620E90"/>
    <w:rsid w:val="00621186"/>
    <w:rsid w:val="006212F1"/>
    <w:rsid w:val="0062171A"/>
    <w:rsid w:val="00621A31"/>
    <w:rsid w:val="00621A60"/>
    <w:rsid w:val="00621ABE"/>
    <w:rsid w:val="00621BA7"/>
    <w:rsid w:val="006221F8"/>
    <w:rsid w:val="0062281E"/>
    <w:rsid w:val="0062288F"/>
    <w:rsid w:val="00622BA5"/>
    <w:rsid w:val="00622F15"/>
    <w:rsid w:val="006233F0"/>
    <w:rsid w:val="00623721"/>
    <w:rsid w:val="00623812"/>
    <w:rsid w:val="00623AD3"/>
    <w:rsid w:val="00623DDA"/>
    <w:rsid w:val="00624335"/>
    <w:rsid w:val="006246A0"/>
    <w:rsid w:val="00624C7D"/>
    <w:rsid w:val="00624D78"/>
    <w:rsid w:val="00624E11"/>
    <w:rsid w:val="006253EF"/>
    <w:rsid w:val="00625F03"/>
    <w:rsid w:val="0062649D"/>
    <w:rsid w:val="00626AF5"/>
    <w:rsid w:val="00627794"/>
    <w:rsid w:val="00627F44"/>
    <w:rsid w:val="0063024F"/>
    <w:rsid w:val="00630674"/>
    <w:rsid w:val="00630F82"/>
    <w:rsid w:val="006311AB"/>
    <w:rsid w:val="0063132E"/>
    <w:rsid w:val="00631564"/>
    <w:rsid w:val="006319C6"/>
    <w:rsid w:val="00631EC1"/>
    <w:rsid w:val="00632A6A"/>
    <w:rsid w:val="00632C36"/>
    <w:rsid w:val="00632D3F"/>
    <w:rsid w:val="00632E75"/>
    <w:rsid w:val="006335C8"/>
    <w:rsid w:val="0063395E"/>
    <w:rsid w:val="00633EA6"/>
    <w:rsid w:val="006342A5"/>
    <w:rsid w:val="00634554"/>
    <w:rsid w:val="006345A3"/>
    <w:rsid w:val="00634AD5"/>
    <w:rsid w:val="00634D0F"/>
    <w:rsid w:val="00634F8F"/>
    <w:rsid w:val="00634FFF"/>
    <w:rsid w:val="0063525B"/>
    <w:rsid w:val="00635391"/>
    <w:rsid w:val="0063545D"/>
    <w:rsid w:val="00635470"/>
    <w:rsid w:val="006358A5"/>
    <w:rsid w:val="00635951"/>
    <w:rsid w:val="00635CD8"/>
    <w:rsid w:val="00635D25"/>
    <w:rsid w:val="00635D80"/>
    <w:rsid w:val="00636B84"/>
    <w:rsid w:val="00636BBD"/>
    <w:rsid w:val="00636C10"/>
    <w:rsid w:val="006372D2"/>
    <w:rsid w:val="006374EF"/>
    <w:rsid w:val="0063796D"/>
    <w:rsid w:val="00637A09"/>
    <w:rsid w:val="00640146"/>
    <w:rsid w:val="006402FD"/>
    <w:rsid w:val="00640305"/>
    <w:rsid w:val="00640310"/>
    <w:rsid w:val="006408DF"/>
    <w:rsid w:val="006414C7"/>
    <w:rsid w:val="0064177A"/>
    <w:rsid w:val="006418BD"/>
    <w:rsid w:val="00641F5E"/>
    <w:rsid w:val="006422E6"/>
    <w:rsid w:val="006425AB"/>
    <w:rsid w:val="00642C01"/>
    <w:rsid w:val="00642F74"/>
    <w:rsid w:val="0064321F"/>
    <w:rsid w:val="006436E0"/>
    <w:rsid w:val="006438F7"/>
    <w:rsid w:val="00643BF9"/>
    <w:rsid w:val="00643FB8"/>
    <w:rsid w:val="006440DA"/>
    <w:rsid w:val="0064460A"/>
    <w:rsid w:val="006446A2"/>
    <w:rsid w:val="006451BD"/>
    <w:rsid w:val="00645420"/>
    <w:rsid w:val="00645649"/>
    <w:rsid w:val="0064572D"/>
    <w:rsid w:val="00646505"/>
    <w:rsid w:val="00647426"/>
    <w:rsid w:val="0064784C"/>
    <w:rsid w:val="006479F6"/>
    <w:rsid w:val="00647AD4"/>
    <w:rsid w:val="00647E46"/>
    <w:rsid w:val="00647FBE"/>
    <w:rsid w:val="006501F2"/>
    <w:rsid w:val="00650915"/>
    <w:rsid w:val="00650B72"/>
    <w:rsid w:val="00651780"/>
    <w:rsid w:val="0065190F"/>
    <w:rsid w:val="006519E2"/>
    <w:rsid w:val="00651D02"/>
    <w:rsid w:val="00652BD2"/>
    <w:rsid w:val="00652C59"/>
    <w:rsid w:val="00652E3A"/>
    <w:rsid w:val="006530F2"/>
    <w:rsid w:val="006536C7"/>
    <w:rsid w:val="00653DD1"/>
    <w:rsid w:val="00654545"/>
    <w:rsid w:val="0065454E"/>
    <w:rsid w:val="0065489B"/>
    <w:rsid w:val="00654C49"/>
    <w:rsid w:val="00654DF3"/>
    <w:rsid w:val="00654F1F"/>
    <w:rsid w:val="006552E0"/>
    <w:rsid w:val="00655828"/>
    <w:rsid w:val="006558CC"/>
    <w:rsid w:val="006559D2"/>
    <w:rsid w:val="00655E85"/>
    <w:rsid w:val="00655EF7"/>
    <w:rsid w:val="00655FAB"/>
    <w:rsid w:val="0065621B"/>
    <w:rsid w:val="00656711"/>
    <w:rsid w:val="006568C4"/>
    <w:rsid w:val="00656BDB"/>
    <w:rsid w:val="00657540"/>
    <w:rsid w:val="00657567"/>
    <w:rsid w:val="00657870"/>
    <w:rsid w:val="00657BF9"/>
    <w:rsid w:val="00657C30"/>
    <w:rsid w:val="00657C4A"/>
    <w:rsid w:val="00660267"/>
    <w:rsid w:val="006603C7"/>
    <w:rsid w:val="00660A46"/>
    <w:rsid w:val="00660BDE"/>
    <w:rsid w:val="00660C63"/>
    <w:rsid w:val="00660D5C"/>
    <w:rsid w:val="00660F7C"/>
    <w:rsid w:val="006611DA"/>
    <w:rsid w:val="0066125E"/>
    <w:rsid w:val="006613BE"/>
    <w:rsid w:val="006615BC"/>
    <w:rsid w:val="00661A35"/>
    <w:rsid w:val="006620BC"/>
    <w:rsid w:val="00662298"/>
    <w:rsid w:val="0066251B"/>
    <w:rsid w:val="006626D1"/>
    <w:rsid w:val="00662A4B"/>
    <w:rsid w:val="00662B25"/>
    <w:rsid w:val="00662C9B"/>
    <w:rsid w:val="00662E15"/>
    <w:rsid w:val="00662E5A"/>
    <w:rsid w:val="00662F28"/>
    <w:rsid w:val="00662FBA"/>
    <w:rsid w:val="006630B5"/>
    <w:rsid w:val="00664158"/>
    <w:rsid w:val="00664229"/>
    <w:rsid w:val="006642EF"/>
    <w:rsid w:val="00664355"/>
    <w:rsid w:val="0066439C"/>
    <w:rsid w:val="0066473A"/>
    <w:rsid w:val="0066483C"/>
    <w:rsid w:val="00664AA2"/>
    <w:rsid w:val="00664F21"/>
    <w:rsid w:val="00665298"/>
    <w:rsid w:val="0066562E"/>
    <w:rsid w:val="0066582E"/>
    <w:rsid w:val="00665864"/>
    <w:rsid w:val="00666130"/>
    <w:rsid w:val="006661D0"/>
    <w:rsid w:val="0066634D"/>
    <w:rsid w:val="006667DD"/>
    <w:rsid w:val="00666BB6"/>
    <w:rsid w:val="00667474"/>
    <w:rsid w:val="006674C0"/>
    <w:rsid w:val="00667629"/>
    <w:rsid w:val="0066773B"/>
    <w:rsid w:val="00667E32"/>
    <w:rsid w:val="00667FCA"/>
    <w:rsid w:val="006701B4"/>
    <w:rsid w:val="00670287"/>
    <w:rsid w:val="006705FC"/>
    <w:rsid w:val="00670662"/>
    <w:rsid w:val="00670B87"/>
    <w:rsid w:val="006719AA"/>
    <w:rsid w:val="00671E05"/>
    <w:rsid w:val="00672151"/>
    <w:rsid w:val="0067299A"/>
    <w:rsid w:val="00673752"/>
    <w:rsid w:val="00673BFF"/>
    <w:rsid w:val="00674652"/>
    <w:rsid w:val="0067473E"/>
    <w:rsid w:val="006748F0"/>
    <w:rsid w:val="00674FBB"/>
    <w:rsid w:val="006750DE"/>
    <w:rsid w:val="00676034"/>
    <w:rsid w:val="006765B5"/>
    <w:rsid w:val="006766E6"/>
    <w:rsid w:val="0067709D"/>
    <w:rsid w:val="006775C3"/>
    <w:rsid w:val="00677804"/>
    <w:rsid w:val="0067792B"/>
    <w:rsid w:val="006779E8"/>
    <w:rsid w:val="006779F6"/>
    <w:rsid w:val="00677EA2"/>
    <w:rsid w:val="00680035"/>
    <w:rsid w:val="0068119E"/>
    <w:rsid w:val="00681341"/>
    <w:rsid w:val="0068143E"/>
    <w:rsid w:val="0068169A"/>
    <w:rsid w:val="00681A1B"/>
    <w:rsid w:val="00681A7D"/>
    <w:rsid w:val="00681AEA"/>
    <w:rsid w:val="00681B67"/>
    <w:rsid w:val="00681D45"/>
    <w:rsid w:val="006823DD"/>
    <w:rsid w:val="00682537"/>
    <w:rsid w:val="00682B5C"/>
    <w:rsid w:val="00682C66"/>
    <w:rsid w:val="00682EC9"/>
    <w:rsid w:val="006830A8"/>
    <w:rsid w:val="006830FC"/>
    <w:rsid w:val="00683423"/>
    <w:rsid w:val="00683E55"/>
    <w:rsid w:val="00684032"/>
    <w:rsid w:val="00684A96"/>
    <w:rsid w:val="00684D2D"/>
    <w:rsid w:val="0068527E"/>
    <w:rsid w:val="006854B3"/>
    <w:rsid w:val="006857FF"/>
    <w:rsid w:val="006858C8"/>
    <w:rsid w:val="00685EF5"/>
    <w:rsid w:val="00685FCE"/>
    <w:rsid w:val="00686062"/>
    <w:rsid w:val="0068652D"/>
    <w:rsid w:val="0068703F"/>
    <w:rsid w:val="006870AF"/>
    <w:rsid w:val="006870E6"/>
    <w:rsid w:val="00687255"/>
    <w:rsid w:val="00687665"/>
    <w:rsid w:val="00687946"/>
    <w:rsid w:val="0069002C"/>
    <w:rsid w:val="0069013A"/>
    <w:rsid w:val="00690333"/>
    <w:rsid w:val="00690760"/>
    <w:rsid w:val="00690AFB"/>
    <w:rsid w:val="00690D72"/>
    <w:rsid w:val="006913E4"/>
    <w:rsid w:val="00691595"/>
    <w:rsid w:val="00691B64"/>
    <w:rsid w:val="00691CD9"/>
    <w:rsid w:val="00691CE5"/>
    <w:rsid w:val="00691FB5"/>
    <w:rsid w:val="0069226C"/>
    <w:rsid w:val="006923B5"/>
    <w:rsid w:val="00692658"/>
    <w:rsid w:val="00692824"/>
    <w:rsid w:val="00692C57"/>
    <w:rsid w:val="00693173"/>
    <w:rsid w:val="00693535"/>
    <w:rsid w:val="006937DF"/>
    <w:rsid w:val="006938DA"/>
    <w:rsid w:val="00693A92"/>
    <w:rsid w:val="006940F5"/>
    <w:rsid w:val="00694349"/>
    <w:rsid w:val="006945AF"/>
    <w:rsid w:val="0069522C"/>
    <w:rsid w:val="006954F7"/>
    <w:rsid w:val="00695B54"/>
    <w:rsid w:val="006960EC"/>
    <w:rsid w:val="0069644C"/>
    <w:rsid w:val="00696577"/>
    <w:rsid w:val="00696F60"/>
    <w:rsid w:val="00696FFA"/>
    <w:rsid w:val="00697058"/>
    <w:rsid w:val="006970A3"/>
    <w:rsid w:val="00697AA5"/>
    <w:rsid w:val="00697C59"/>
    <w:rsid w:val="006A02A6"/>
    <w:rsid w:val="006A05B3"/>
    <w:rsid w:val="006A08D1"/>
    <w:rsid w:val="006A0AC4"/>
    <w:rsid w:val="006A0D4E"/>
    <w:rsid w:val="006A0D62"/>
    <w:rsid w:val="006A1272"/>
    <w:rsid w:val="006A13DA"/>
    <w:rsid w:val="006A13FE"/>
    <w:rsid w:val="006A1790"/>
    <w:rsid w:val="006A1984"/>
    <w:rsid w:val="006A1E4C"/>
    <w:rsid w:val="006A2160"/>
    <w:rsid w:val="006A2A6D"/>
    <w:rsid w:val="006A2AB5"/>
    <w:rsid w:val="006A2D4E"/>
    <w:rsid w:val="006A351A"/>
    <w:rsid w:val="006A3644"/>
    <w:rsid w:val="006A36A1"/>
    <w:rsid w:val="006A4746"/>
    <w:rsid w:val="006A49C9"/>
    <w:rsid w:val="006A49DC"/>
    <w:rsid w:val="006A4D92"/>
    <w:rsid w:val="006A56AA"/>
    <w:rsid w:val="006A592F"/>
    <w:rsid w:val="006A615A"/>
    <w:rsid w:val="006A6572"/>
    <w:rsid w:val="006A6797"/>
    <w:rsid w:val="006A6B6A"/>
    <w:rsid w:val="006A6C5C"/>
    <w:rsid w:val="006A6DC1"/>
    <w:rsid w:val="006A6EE4"/>
    <w:rsid w:val="006A6EEE"/>
    <w:rsid w:val="006A714A"/>
    <w:rsid w:val="006A71AA"/>
    <w:rsid w:val="006A721B"/>
    <w:rsid w:val="006A7950"/>
    <w:rsid w:val="006A7D60"/>
    <w:rsid w:val="006A7D7C"/>
    <w:rsid w:val="006B0594"/>
    <w:rsid w:val="006B0834"/>
    <w:rsid w:val="006B0859"/>
    <w:rsid w:val="006B08E1"/>
    <w:rsid w:val="006B104D"/>
    <w:rsid w:val="006B1778"/>
    <w:rsid w:val="006B18D0"/>
    <w:rsid w:val="006B19B8"/>
    <w:rsid w:val="006B2210"/>
    <w:rsid w:val="006B2809"/>
    <w:rsid w:val="006B28E0"/>
    <w:rsid w:val="006B29FA"/>
    <w:rsid w:val="006B2DC1"/>
    <w:rsid w:val="006B2ECA"/>
    <w:rsid w:val="006B3559"/>
    <w:rsid w:val="006B358F"/>
    <w:rsid w:val="006B36BE"/>
    <w:rsid w:val="006B36C5"/>
    <w:rsid w:val="006B37AB"/>
    <w:rsid w:val="006B435C"/>
    <w:rsid w:val="006B4D84"/>
    <w:rsid w:val="006B5059"/>
    <w:rsid w:val="006B53EC"/>
    <w:rsid w:val="006B5B5C"/>
    <w:rsid w:val="006B5E92"/>
    <w:rsid w:val="006B5ED5"/>
    <w:rsid w:val="006B60FB"/>
    <w:rsid w:val="006B661A"/>
    <w:rsid w:val="006B6652"/>
    <w:rsid w:val="006B6B54"/>
    <w:rsid w:val="006B6D9D"/>
    <w:rsid w:val="006B6DCA"/>
    <w:rsid w:val="006B6DFC"/>
    <w:rsid w:val="006B6E06"/>
    <w:rsid w:val="006B6F1D"/>
    <w:rsid w:val="006B6FD2"/>
    <w:rsid w:val="006B7B14"/>
    <w:rsid w:val="006B7B17"/>
    <w:rsid w:val="006B7BF9"/>
    <w:rsid w:val="006C0182"/>
    <w:rsid w:val="006C027F"/>
    <w:rsid w:val="006C033A"/>
    <w:rsid w:val="006C06F4"/>
    <w:rsid w:val="006C07BA"/>
    <w:rsid w:val="006C0F6E"/>
    <w:rsid w:val="006C109F"/>
    <w:rsid w:val="006C1E28"/>
    <w:rsid w:val="006C2769"/>
    <w:rsid w:val="006C2C04"/>
    <w:rsid w:val="006C2D64"/>
    <w:rsid w:val="006C2ED8"/>
    <w:rsid w:val="006C3261"/>
    <w:rsid w:val="006C337F"/>
    <w:rsid w:val="006C38DE"/>
    <w:rsid w:val="006C3E45"/>
    <w:rsid w:val="006C47FE"/>
    <w:rsid w:val="006C49D9"/>
    <w:rsid w:val="006C4CD8"/>
    <w:rsid w:val="006C4E7D"/>
    <w:rsid w:val="006C4EE0"/>
    <w:rsid w:val="006C4F68"/>
    <w:rsid w:val="006C5661"/>
    <w:rsid w:val="006C5B37"/>
    <w:rsid w:val="006C5BA1"/>
    <w:rsid w:val="006C5D4C"/>
    <w:rsid w:val="006C600E"/>
    <w:rsid w:val="006C60F7"/>
    <w:rsid w:val="006C6354"/>
    <w:rsid w:val="006C64A4"/>
    <w:rsid w:val="006C64C5"/>
    <w:rsid w:val="006C651A"/>
    <w:rsid w:val="006C6532"/>
    <w:rsid w:val="006C6BB0"/>
    <w:rsid w:val="006C6D5D"/>
    <w:rsid w:val="006C6E89"/>
    <w:rsid w:val="006C7187"/>
    <w:rsid w:val="006C71F8"/>
    <w:rsid w:val="006C751C"/>
    <w:rsid w:val="006C7BDB"/>
    <w:rsid w:val="006D010A"/>
    <w:rsid w:val="006D041B"/>
    <w:rsid w:val="006D050A"/>
    <w:rsid w:val="006D0754"/>
    <w:rsid w:val="006D08C0"/>
    <w:rsid w:val="006D0907"/>
    <w:rsid w:val="006D0C3A"/>
    <w:rsid w:val="006D0CB7"/>
    <w:rsid w:val="006D12A7"/>
    <w:rsid w:val="006D13E5"/>
    <w:rsid w:val="006D1535"/>
    <w:rsid w:val="006D16FB"/>
    <w:rsid w:val="006D1CEC"/>
    <w:rsid w:val="006D1FC5"/>
    <w:rsid w:val="006D2365"/>
    <w:rsid w:val="006D256E"/>
    <w:rsid w:val="006D2635"/>
    <w:rsid w:val="006D2912"/>
    <w:rsid w:val="006D2BA7"/>
    <w:rsid w:val="006D2DCA"/>
    <w:rsid w:val="006D30E9"/>
    <w:rsid w:val="006D32FE"/>
    <w:rsid w:val="006D37E0"/>
    <w:rsid w:val="006D3BE9"/>
    <w:rsid w:val="006D43A6"/>
    <w:rsid w:val="006D49BC"/>
    <w:rsid w:val="006D4B63"/>
    <w:rsid w:val="006D4BA3"/>
    <w:rsid w:val="006D4BE2"/>
    <w:rsid w:val="006D4CC7"/>
    <w:rsid w:val="006D4F75"/>
    <w:rsid w:val="006D5A62"/>
    <w:rsid w:val="006D5EB7"/>
    <w:rsid w:val="006D6294"/>
    <w:rsid w:val="006D6AC3"/>
    <w:rsid w:val="006D6B95"/>
    <w:rsid w:val="006D6BBC"/>
    <w:rsid w:val="006D6E7F"/>
    <w:rsid w:val="006D7001"/>
    <w:rsid w:val="006D7117"/>
    <w:rsid w:val="006D722A"/>
    <w:rsid w:val="006D7379"/>
    <w:rsid w:val="006D7E9E"/>
    <w:rsid w:val="006E135E"/>
    <w:rsid w:val="006E16E3"/>
    <w:rsid w:val="006E1931"/>
    <w:rsid w:val="006E2057"/>
    <w:rsid w:val="006E2271"/>
    <w:rsid w:val="006E2310"/>
    <w:rsid w:val="006E23D4"/>
    <w:rsid w:val="006E2540"/>
    <w:rsid w:val="006E2642"/>
    <w:rsid w:val="006E29A2"/>
    <w:rsid w:val="006E2B12"/>
    <w:rsid w:val="006E2CCA"/>
    <w:rsid w:val="006E3340"/>
    <w:rsid w:val="006E3975"/>
    <w:rsid w:val="006E3B8E"/>
    <w:rsid w:val="006E4C0D"/>
    <w:rsid w:val="006E4EFC"/>
    <w:rsid w:val="006E5354"/>
    <w:rsid w:val="006E5390"/>
    <w:rsid w:val="006E55B4"/>
    <w:rsid w:val="006E5F0A"/>
    <w:rsid w:val="006E5FF3"/>
    <w:rsid w:val="006E6046"/>
    <w:rsid w:val="006E611D"/>
    <w:rsid w:val="006E62C5"/>
    <w:rsid w:val="006E6334"/>
    <w:rsid w:val="006E673A"/>
    <w:rsid w:val="006E6911"/>
    <w:rsid w:val="006E6AD8"/>
    <w:rsid w:val="006E6B1B"/>
    <w:rsid w:val="006E6B9E"/>
    <w:rsid w:val="006E75C3"/>
    <w:rsid w:val="006E78B3"/>
    <w:rsid w:val="006E7F80"/>
    <w:rsid w:val="006F01DD"/>
    <w:rsid w:val="006F04D7"/>
    <w:rsid w:val="006F0B01"/>
    <w:rsid w:val="006F0C98"/>
    <w:rsid w:val="006F0F1C"/>
    <w:rsid w:val="006F1215"/>
    <w:rsid w:val="006F18B7"/>
    <w:rsid w:val="006F18E5"/>
    <w:rsid w:val="006F1937"/>
    <w:rsid w:val="006F19D8"/>
    <w:rsid w:val="006F223E"/>
    <w:rsid w:val="006F22AD"/>
    <w:rsid w:val="006F29EE"/>
    <w:rsid w:val="006F2AB8"/>
    <w:rsid w:val="006F2B59"/>
    <w:rsid w:val="006F2EFE"/>
    <w:rsid w:val="006F3033"/>
    <w:rsid w:val="006F304D"/>
    <w:rsid w:val="006F30A2"/>
    <w:rsid w:val="006F30C1"/>
    <w:rsid w:val="006F31F0"/>
    <w:rsid w:val="006F33D8"/>
    <w:rsid w:val="006F38EC"/>
    <w:rsid w:val="006F3D1F"/>
    <w:rsid w:val="006F3F68"/>
    <w:rsid w:val="006F43C1"/>
    <w:rsid w:val="006F43F1"/>
    <w:rsid w:val="006F4414"/>
    <w:rsid w:val="006F4DDF"/>
    <w:rsid w:val="006F5311"/>
    <w:rsid w:val="006F5727"/>
    <w:rsid w:val="006F586E"/>
    <w:rsid w:val="006F65F9"/>
    <w:rsid w:val="006F6B3F"/>
    <w:rsid w:val="006F6E45"/>
    <w:rsid w:val="006F7102"/>
    <w:rsid w:val="006F7320"/>
    <w:rsid w:val="006F77C7"/>
    <w:rsid w:val="006F78D5"/>
    <w:rsid w:val="006F79A0"/>
    <w:rsid w:val="006F7BD2"/>
    <w:rsid w:val="006F7BD9"/>
    <w:rsid w:val="006F7D3A"/>
    <w:rsid w:val="006FC48A"/>
    <w:rsid w:val="007006D4"/>
    <w:rsid w:val="007009AD"/>
    <w:rsid w:val="00701557"/>
    <w:rsid w:val="00701B79"/>
    <w:rsid w:val="00701C0F"/>
    <w:rsid w:val="0070217D"/>
    <w:rsid w:val="007026A2"/>
    <w:rsid w:val="007027CA"/>
    <w:rsid w:val="00702968"/>
    <w:rsid w:val="00702C27"/>
    <w:rsid w:val="00702D68"/>
    <w:rsid w:val="0070345A"/>
    <w:rsid w:val="00703557"/>
    <w:rsid w:val="0070360E"/>
    <w:rsid w:val="0070396E"/>
    <w:rsid w:val="0070412B"/>
    <w:rsid w:val="007049CC"/>
    <w:rsid w:val="00704F9C"/>
    <w:rsid w:val="00705117"/>
    <w:rsid w:val="0070520B"/>
    <w:rsid w:val="00705329"/>
    <w:rsid w:val="00705C40"/>
    <w:rsid w:val="007060F5"/>
    <w:rsid w:val="0070637E"/>
    <w:rsid w:val="00706928"/>
    <w:rsid w:val="00706AFC"/>
    <w:rsid w:val="00706BCF"/>
    <w:rsid w:val="007070F8"/>
    <w:rsid w:val="0070736A"/>
    <w:rsid w:val="0070771E"/>
    <w:rsid w:val="00707787"/>
    <w:rsid w:val="00707BD5"/>
    <w:rsid w:val="00710001"/>
    <w:rsid w:val="00710060"/>
    <w:rsid w:val="0071041A"/>
    <w:rsid w:val="0071047A"/>
    <w:rsid w:val="00710ADE"/>
    <w:rsid w:val="00711314"/>
    <w:rsid w:val="007113D6"/>
    <w:rsid w:val="007117B8"/>
    <w:rsid w:val="007117D5"/>
    <w:rsid w:val="00711821"/>
    <w:rsid w:val="007118BD"/>
    <w:rsid w:val="00711907"/>
    <w:rsid w:val="00711F2B"/>
    <w:rsid w:val="0071208F"/>
    <w:rsid w:val="00712093"/>
    <w:rsid w:val="00712237"/>
    <w:rsid w:val="00712530"/>
    <w:rsid w:val="007126CD"/>
    <w:rsid w:val="00712796"/>
    <w:rsid w:val="00712A42"/>
    <w:rsid w:val="00712E6E"/>
    <w:rsid w:val="00713446"/>
    <w:rsid w:val="007140A7"/>
    <w:rsid w:val="007143F3"/>
    <w:rsid w:val="0071480D"/>
    <w:rsid w:val="007151B6"/>
    <w:rsid w:val="007161E1"/>
    <w:rsid w:val="00716227"/>
    <w:rsid w:val="00716833"/>
    <w:rsid w:val="007168DF"/>
    <w:rsid w:val="00716984"/>
    <w:rsid w:val="00716A2A"/>
    <w:rsid w:val="00716C61"/>
    <w:rsid w:val="00716D28"/>
    <w:rsid w:val="00716EC7"/>
    <w:rsid w:val="007170C1"/>
    <w:rsid w:val="007171B0"/>
    <w:rsid w:val="0071776A"/>
    <w:rsid w:val="007177EB"/>
    <w:rsid w:val="00717A09"/>
    <w:rsid w:val="007201E4"/>
    <w:rsid w:val="0072030E"/>
    <w:rsid w:val="007206E5"/>
    <w:rsid w:val="00720A06"/>
    <w:rsid w:val="00720D1A"/>
    <w:rsid w:val="00720EAB"/>
    <w:rsid w:val="00720ED0"/>
    <w:rsid w:val="0072126C"/>
    <w:rsid w:val="0072141F"/>
    <w:rsid w:val="007214FC"/>
    <w:rsid w:val="00722138"/>
    <w:rsid w:val="00722204"/>
    <w:rsid w:val="0072222D"/>
    <w:rsid w:val="00722250"/>
    <w:rsid w:val="007223B5"/>
    <w:rsid w:val="007229B7"/>
    <w:rsid w:val="00722BDA"/>
    <w:rsid w:val="0072315D"/>
    <w:rsid w:val="007231C6"/>
    <w:rsid w:val="00723361"/>
    <w:rsid w:val="00723A08"/>
    <w:rsid w:val="00723FC9"/>
    <w:rsid w:val="00724193"/>
    <w:rsid w:val="007241E4"/>
    <w:rsid w:val="007242A4"/>
    <w:rsid w:val="007246FB"/>
    <w:rsid w:val="00724773"/>
    <w:rsid w:val="007248D8"/>
    <w:rsid w:val="00724995"/>
    <w:rsid w:val="00724F86"/>
    <w:rsid w:val="0072518C"/>
    <w:rsid w:val="0072559D"/>
    <w:rsid w:val="007255AC"/>
    <w:rsid w:val="007258B9"/>
    <w:rsid w:val="00725BF2"/>
    <w:rsid w:val="0072605B"/>
    <w:rsid w:val="00726D0D"/>
    <w:rsid w:val="00726F0A"/>
    <w:rsid w:val="00726F27"/>
    <w:rsid w:val="007273DD"/>
    <w:rsid w:val="007276AC"/>
    <w:rsid w:val="007277C3"/>
    <w:rsid w:val="00727984"/>
    <w:rsid w:val="00727E81"/>
    <w:rsid w:val="007300F4"/>
    <w:rsid w:val="007302B2"/>
    <w:rsid w:val="00730BA7"/>
    <w:rsid w:val="00731692"/>
    <w:rsid w:val="007318BA"/>
    <w:rsid w:val="0073208B"/>
    <w:rsid w:val="00732790"/>
    <w:rsid w:val="007328EE"/>
    <w:rsid w:val="00732B21"/>
    <w:rsid w:val="00732D63"/>
    <w:rsid w:val="00733704"/>
    <w:rsid w:val="007339D8"/>
    <w:rsid w:val="00733B87"/>
    <w:rsid w:val="0073457B"/>
    <w:rsid w:val="007347CF"/>
    <w:rsid w:val="007352F4"/>
    <w:rsid w:val="007354CE"/>
    <w:rsid w:val="007359FB"/>
    <w:rsid w:val="00735B30"/>
    <w:rsid w:val="00735B45"/>
    <w:rsid w:val="00735FA0"/>
    <w:rsid w:val="00736315"/>
    <w:rsid w:val="00736478"/>
    <w:rsid w:val="00736805"/>
    <w:rsid w:val="0073694F"/>
    <w:rsid w:val="007369F6"/>
    <w:rsid w:val="00736A33"/>
    <w:rsid w:val="00736F2D"/>
    <w:rsid w:val="007371E4"/>
    <w:rsid w:val="00737C25"/>
    <w:rsid w:val="0074023D"/>
    <w:rsid w:val="00741A35"/>
    <w:rsid w:val="00741F13"/>
    <w:rsid w:val="00741F71"/>
    <w:rsid w:val="007421A8"/>
    <w:rsid w:val="00742548"/>
    <w:rsid w:val="00742B69"/>
    <w:rsid w:val="00742B6F"/>
    <w:rsid w:val="00742CA4"/>
    <w:rsid w:val="00742CA8"/>
    <w:rsid w:val="00743134"/>
    <w:rsid w:val="007435BF"/>
    <w:rsid w:val="00743B90"/>
    <w:rsid w:val="007445F9"/>
    <w:rsid w:val="00744CD9"/>
    <w:rsid w:val="00744D25"/>
    <w:rsid w:val="00745243"/>
    <w:rsid w:val="00745335"/>
    <w:rsid w:val="00745491"/>
    <w:rsid w:val="007454A7"/>
    <w:rsid w:val="007454F7"/>
    <w:rsid w:val="007456BB"/>
    <w:rsid w:val="0074594C"/>
    <w:rsid w:val="00745D8B"/>
    <w:rsid w:val="00745F0E"/>
    <w:rsid w:val="00746090"/>
    <w:rsid w:val="00746B52"/>
    <w:rsid w:val="00746EE1"/>
    <w:rsid w:val="007470B9"/>
    <w:rsid w:val="0074715A"/>
    <w:rsid w:val="00747657"/>
    <w:rsid w:val="00747805"/>
    <w:rsid w:val="00747FB0"/>
    <w:rsid w:val="007503C0"/>
    <w:rsid w:val="00750B73"/>
    <w:rsid w:val="00750D2D"/>
    <w:rsid w:val="00750FB0"/>
    <w:rsid w:val="00751424"/>
    <w:rsid w:val="0075172C"/>
    <w:rsid w:val="00751803"/>
    <w:rsid w:val="007519B1"/>
    <w:rsid w:val="00751A7B"/>
    <w:rsid w:val="00751FFE"/>
    <w:rsid w:val="007526B7"/>
    <w:rsid w:val="00752803"/>
    <w:rsid w:val="007528D2"/>
    <w:rsid w:val="007529C9"/>
    <w:rsid w:val="00753666"/>
    <w:rsid w:val="0075384E"/>
    <w:rsid w:val="007538DA"/>
    <w:rsid w:val="0075401E"/>
    <w:rsid w:val="0075404F"/>
    <w:rsid w:val="00754250"/>
    <w:rsid w:val="00754328"/>
    <w:rsid w:val="0075443E"/>
    <w:rsid w:val="00754551"/>
    <w:rsid w:val="007555F8"/>
    <w:rsid w:val="0075561A"/>
    <w:rsid w:val="0075591C"/>
    <w:rsid w:val="00755C13"/>
    <w:rsid w:val="00755DBE"/>
    <w:rsid w:val="00755DED"/>
    <w:rsid w:val="00755EC0"/>
    <w:rsid w:val="00756198"/>
    <w:rsid w:val="00756D8B"/>
    <w:rsid w:val="00756DE4"/>
    <w:rsid w:val="0075726B"/>
    <w:rsid w:val="007572B3"/>
    <w:rsid w:val="007575E9"/>
    <w:rsid w:val="0075776E"/>
    <w:rsid w:val="00757B0D"/>
    <w:rsid w:val="00757D39"/>
    <w:rsid w:val="0076040D"/>
    <w:rsid w:val="00760789"/>
    <w:rsid w:val="00760815"/>
    <w:rsid w:val="00760975"/>
    <w:rsid w:val="0076098A"/>
    <w:rsid w:val="00760AE6"/>
    <w:rsid w:val="00760BBD"/>
    <w:rsid w:val="00760E8D"/>
    <w:rsid w:val="007610EE"/>
    <w:rsid w:val="007613EC"/>
    <w:rsid w:val="00762264"/>
    <w:rsid w:val="0076232D"/>
    <w:rsid w:val="007626BD"/>
    <w:rsid w:val="00762B82"/>
    <w:rsid w:val="00762C5F"/>
    <w:rsid w:val="0076362A"/>
    <w:rsid w:val="00763A61"/>
    <w:rsid w:val="00764199"/>
    <w:rsid w:val="0076421C"/>
    <w:rsid w:val="007647B5"/>
    <w:rsid w:val="00764B22"/>
    <w:rsid w:val="00764BC8"/>
    <w:rsid w:val="00764F38"/>
    <w:rsid w:val="00765132"/>
    <w:rsid w:val="00765A77"/>
    <w:rsid w:val="00765D8E"/>
    <w:rsid w:val="00765E1D"/>
    <w:rsid w:val="00766035"/>
    <w:rsid w:val="007662C2"/>
    <w:rsid w:val="00766A1E"/>
    <w:rsid w:val="00766A28"/>
    <w:rsid w:val="00767063"/>
    <w:rsid w:val="007679CD"/>
    <w:rsid w:val="007679EB"/>
    <w:rsid w:val="00767ABC"/>
    <w:rsid w:val="00767CA3"/>
    <w:rsid w:val="00767D50"/>
    <w:rsid w:val="00767E72"/>
    <w:rsid w:val="00770020"/>
    <w:rsid w:val="00770116"/>
    <w:rsid w:val="00770845"/>
    <w:rsid w:val="00770A02"/>
    <w:rsid w:val="00770C22"/>
    <w:rsid w:val="00771016"/>
    <w:rsid w:val="007716C1"/>
    <w:rsid w:val="00771AB4"/>
    <w:rsid w:val="00771C76"/>
    <w:rsid w:val="00771D3D"/>
    <w:rsid w:val="00771F35"/>
    <w:rsid w:val="00772183"/>
    <w:rsid w:val="007722F4"/>
    <w:rsid w:val="00772563"/>
    <w:rsid w:val="00772E72"/>
    <w:rsid w:val="00773012"/>
    <w:rsid w:val="00773528"/>
    <w:rsid w:val="007736EE"/>
    <w:rsid w:val="0077387A"/>
    <w:rsid w:val="00773D83"/>
    <w:rsid w:val="00774221"/>
    <w:rsid w:val="007743DA"/>
    <w:rsid w:val="007748BD"/>
    <w:rsid w:val="00774D31"/>
    <w:rsid w:val="00774DF6"/>
    <w:rsid w:val="00774FD5"/>
    <w:rsid w:val="0077500E"/>
    <w:rsid w:val="007750E5"/>
    <w:rsid w:val="007752FB"/>
    <w:rsid w:val="00775D26"/>
    <w:rsid w:val="00775E89"/>
    <w:rsid w:val="00776478"/>
    <w:rsid w:val="007764F0"/>
    <w:rsid w:val="00776832"/>
    <w:rsid w:val="00776AC0"/>
    <w:rsid w:val="00776BD4"/>
    <w:rsid w:val="00776FE4"/>
    <w:rsid w:val="00777420"/>
    <w:rsid w:val="007777D5"/>
    <w:rsid w:val="007779E3"/>
    <w:rsid w:val="00777C18"/>
    <w:rsid w:val="00780722"/>
    <w:rsid w:val="0078082B"/>
    <w:rsid w:val="00780ACD"/>
    <w:rsid w:val="00780CE2"/>
    <w:rsid w:val="007813BA"/>
    <w:rsid w:val="0078165A"/>
    <w:rsid w:val="007816FD"/>
    <w:rsid w:val="00781CF0"/>
    <w:rsid w:val="00781ECB"/>
    <w:rsid w:val="00781F35"/>
    <w:rsid w:val="00782234"/>
    <w:rsid w:val="0078247D"/>
    <w:rsid w:val="007826F0"/>
    <w:rsid w:val="00782A1B"/>
    <w:rsid w:val="00782B76"/>
    <w:rsid w:val="0078308B"/>
    <w:rsid w:val="00783D7C"/>
    <w:rsid w:val="00783F29"/>
    <w:rsid w:val="0078423C"/>
    <w:rsid w:val="007842EE"/>
    <w:rsid w:val="0078433F"/>
    <w:rsid w:val="00784A7E"/>
    <w:rsid w:val="00785031"/>
    <w:rsid w:val="007854DA"/>
    <w:rsid w:val="007855C1"/>
    <w:rsid w:val="00785B61"/>
    <w:rsid w:val="00785B81"/>
    <w:rsid w:val="00785E6D"/>
    <w:rsid w:val="00785EDC"/>
    <w:rsid w:val="00785F33"/>
    <w:rsid w:val="00785F68"/>
    <w:rsid w:val="007868F6"/>
    <w:rsid w:val="0078690E"/>
    <w:rsid w:val="0078697C"/>
    <w:rsid w:val="007872AE"/>
    <w:rsid w:val="00787CC5"/>
    <w:rsid w:val="00790BD2"/>
    <w:rsid w:val="0079119B"/>
    <w:rsid w:val="007912AB"/>
    <w:rsid w:val="007912F5"/>
    <w:rsid w:val="00791484"/>
    <w:rsid w:val="007915A9"/>
    <w:rsid w:val="007915E5"/>
    <w:rsid w:val="00791CA4"/>
    <w:rsid w:val="00791E53"/>
    <w:rsid w:val="00791ED7"/>
    <w:rsid w:val="0079225F"/>
    <w:rsid w:val="007922F0"/>
    <w:rsid w:val="00792431"/>
    <w:rsid w:val="0079279B"/>
    <w:rsid w:val="007927B4"/>
    <w:rsid w:val="00792CB7"/>
    <w:rsid w:val="00792E70"/>
    <w:rsid w:val="0079337C"/>
    <w:rsid w:val="00793437"/>
    <w:rsid w:val="00793561"/>
    <w:rsid w:val="00793730"/>
    <w:rsid w:val="00793E79"/>
    <w:rsid w:val="00794090"/>
    <w:rsid w:val="00794142"/>
    <w:rsid w:val="00794149"/>
    <w:rsid w:val="00794A92"/>
    <w:rsid w:val="00794D6C"/>
    <w:rsid w:val="00794E87"/>
    <w:rsid w:val="0079556A"/>
    <w:rsid w:val="0079592D"/>
    <w:rsid w:val="007961F7"/>
    <w:rsid w:val="007962B0"/>
    <w:rsid w:val="007963A4"/>
    <w:rsid w:val="00796468"/>
    <w:rsid w:val="00796524"/>
    <w:rsid w:val="00796AFA"/>
    <w:rsid w:val="00796CD6"/>
    <w:rsid w:val="00796DBD"/>
    <w:rsid w:val="00796EFC"/>
    <w:rsid w:val="00797452"/>
    <w:rsid w:val="00797949"/>
    <w:rsid w:val="007A0156"/>
    <w:rsid w:val="007A0942"/>
    <w:rsid w:val="007A0B06"/>
    <w:rsid w:val="007A0BE6"/>
    <w:rsid w:val="007A0E38"/>
    <w:rsid w:val="007A0ED4"/>
    <w:rsid w:val="007A1160"/>
    <w:rsid w:val="007A118D"/>
    <w:rsid w:val="007A16B4"/>
    <w:rsid w:val="007A17DE"/>
    <w:rsid w:val="007A1945"/>
    <w:rsid w:val="007A1B59"/>
    <w:rsid w:val="007A1E7B"/>
    <w:rsid w:val="007A2D0F"/>
    <w:rsid w:val="007A2EBE"/>
    <w:rsid w:val="007A32C6"/>
    <w:rsid w:val="007A3562"/>
    <w:rsid w:val="007A36A6"/>
    <w:rsid w:val="007A391C"/>
    <w:rsid w:val="007A39DE"/>
    <w:rsid w:val="007A3A61"/>
    <w:rsid w:val="007A3B60"/>
    <w:rsid w:val="007A4027"/>
    <w:rsid w:val="007A42BD"/>
    <w:rsid w:val="007A4361"/>
    <w:rsid w:val="007A4722"/>
    <w:rsid w:val="007A48FA"/>
    <w:rsid w:val="007A524D"/>
    <w:rsid w:val="007A529E"/>
    <w:rsid w:val="007A621B"/>
    <w:rsid w:val="007A62CC"/>
    <w:rsid w:val="007A6541"/>
    <w:rsid w:val="007A679C"/>
    <w:rsid w:val="007A67B2"/>
    <w:rsid w:val="007A7075"/>
    <w:rsid w:val="007A713F"/>
    <w:rsid w:val="007A7379"/>
    <w:rsid w:val="007A7406"/>
    <w:rsid w:val="007A781B"/>
    <w:rsid w:val="007B00E0"/>
    <w:rsid w:val="007B0197"/>
    <w:rsid w:val="007B028C"/>
    <w:rsid w:val="007B0330"/>
    <w:rsid w:val="007B0797"/>
    <w:rsid w:val="007B0F87"/>
    <w:rsid w:val="007B19BB"/>
    <w:rsid w:val="007B1A77"/>
    <w:rsid w:val="007B1E26"/>
    <w:rsid w:val="007B2A7E"/>
    <w:rsid w:val="007B2B67"/>
    <w:rsid w:val="007B2CDB"/>
    <w:rsid w:val="007B2D79"/>
    <w:rsid w:val="007B2E48"/>
    <w:rsid w:val="007B337F"/>
    <w:rsid w:val="007B350F"/>
    <w:rsid w:val="007B362E"/>
    <w:rsid w:val="007B38CB"/>
    <w:rsid w:val="007B3B8E"/>
    <w:rsid w:val="007B3BB7"/>
    <w:rsid w:val="007B3E2A"/>
    <w:rsid w:val="007B4114"/>
    <w:rsid w:val="007B437A"/>
    <w:rsid w:val="007B489D"/>
    <w:rsid w:val="007B4BC2"/>
    <w:rsid w:val="007B50F8"/>
    <w:rsid w:val="007B6170"/>
    <w:rsid w:val="007B6F37"/>
    <w:rsid w:val="007B6FD3"/>
    <w:rsid w:val="007B7075"/>
    <w:rsid w:val="007B71F9"/>
    <w:rsid w:val="007C031B"/>
    <w:rsid w:val="007C0391"/>
    <w:rsid w:val="007C0784"/>
    <w:rsid w:val="007C0AA0"/>
    <w:rsid w:val="007C0CDC"/>
    <w:rsid w:val="007C10AA"/>
    <w:rsid w:val="007C141B"/>
    <w:rsid w:val="007C14C6"/>
    <w:rsid w:val="007C16CA"/>
    <w:rsid w:val="007C1CB9"/>
    <w:rsid w:val="007C218F"/>
    <w:rsid w:val="007C2819"/>
    <w:rsid w:val="007C28EB"/>
    <w:rsid w:val="007C2CE9"/>
    <w:rsid w:val="007C2E84"/>
    <w:rsid w:val="007C2EAE"/>
    <w:rsid w:val="007C2ED4"/>
    <w:rsid w:val="007C2F01"/>
    <w:rsid w:val="007C3CC3"/>
    <w:rsid w:val="007C4191"/>
    <w:rsid w:val="007C4491"/>
    <w:rsid w:val="007C4B94"/>
    <w:rsid w:val="007C4CCD"/>
    <w:rsid w:val="007C4D70"/>
    <w:rsid w:val="007C4EE8"/>
    <w:rsid w:val="007C51A4"/>
    <w:rsid w:val="007C5591"/>
    <w:rsid w:val="007C5791"/>
    <w:rsid w:val="007C5AA4"/>
    <w:rsid w:val="007C5BE2"/>
    <w:rsid w:val="007C5F3F"/>
    <w:rsid w:val="007C61CF"/>
    <w:rsid w:val="007C6340"/>
    <w:rsid w:val="007C644B"/>
    <w:rsid w:val="007C67B0"/>
    <w:rsid w:val="007C68FA"/>
    <w:rsid w:val="007C6C0E"/>
    <w:rsid w:val="007C709F"/>
    <w:rsid w:val="007C717A"/>
    <w:rsid w:val="007C769A"/>
    <w:rsid w:val="007C772A"/>
    <w:rsid w:val="007C7737"/>
    <w:rsid w:val="007C7A88"/>
    <w:rsid w:val="007C7C51"/>
    <w:rsid w:val="007D034C"/>
    <w:rsid w:val="007D07BA"/>
    <w:rsid w:val="007D1EF0"/>
    <w:rsid w:val="007D24A1"/>
    <w:rsid w:val="007D28DC"/>
    <w:rsid w:val="007D2927"/>
    <w:rsid w:val="007D2A37"/>
    <w:rsid w:val="007D2B93"/>
    <w:rsid w:val="007D2D7E"/>
    <w:rsid w:val="007D2D81"/>
    <w:rsid w:val="007D30FF"/>
    <w:rsid w:val="007D3352"/>
    <w:rsid w:val="007D38D9"/>
    <w:rsid w:val="007D3D0E"/>
    <w:rsid w:val="007D3D75"/>
    <w:rsid w:val="007D44CA"/>
    <w:rsid w:val="007D48B8"/>
    <w:rsid w:val="007D4AA4"/>
    <w:rsid w:val="007D4E56"/>
    <w:rsid w:val="007D55EB"/>
    <w:rsid w:val="007D581F"/>
    <w:rsid w:val="007D5BD2"/>
    <w:rsid w:val="007D5FA8"/>
    <w:rsid w:val="007D6113"/>
    <w:rsid w:val="007D65ED"/>
    <w:rsid w:val="007D6609"/>
    <w:rsid w:val="007D6A59"/>
    <w:rsid w:val="007D6CDA"/>
    <w:rsid w:val="007D6F40"/>
    <w:rsid w:val="007D6FD3"/>
    <w:rsid w:val="007D6FE7"/>
    <w:rsid w:val="007D752C"/>
    <w:rsid w:val="007D76BE"/>
    <w:rsid w:val="007D7D69"/>
    <w:rsid w:val="007E02AF"/>
    <w:rsid w:val="007E085D"/>
    <w:rsid w:val="007E1074"/>
    <w:rsid w:val="007E11E5"/>
    <w:rsid w:val="007E16ED"/>
    <w:rsid w:val="007E18D3"/>
    <w:rsid w:val="007E20DF"/>
    <w:rsid w:val="007E2498"/>
    <w:rsid w:val="007E2567"/>
    <w:rsid w:val="007E25D1"/>
    <w:rsid w:val="007E2A71"/>
    <w:rsid w:val="007E2B76"/>
    <w:rsid w:val="007E2EE6"/>
    <w:rsid w:val="007E3A1B"/>
    <w:rsid w:val="007E3B01"/>
    <w:rsid w:val="007E48E5"/>
    <w:rsid w:val="007E4954"/>
    <w:rsid w:val="007E495D"/>
    <w:rsid w:val="007E4EC0"/>
    <w:rsid w:val="007E5000"/>
    <w:rsid w:val="007E5117"/>
    <w:rsid w:val="007E5573"/>
    <w:rsid w:val="007E5A4D"/>
    <w:rsid w:val="007E5DCC"/>
    <w:rsid w:val="007E5DE3"/>
    <w:rsid w:val="007E6455"/>
    <w:rsid w:val="007E6846"/>
    <w:rsid w:val="007E69A1"/>
    <w:rsid w:val="007E6B9C"/>
    <w:rsid w:val="007E718C"/>
    <w:rsid w:val="007E732D"/>
    <w:rsid w:val="007E7782"/>
    <w:rsid w:val="007E78B8"/>
    <w:rsid w:val="007EB554"/>
    <w:rsid w:val="007F03F8"/>
    <w:rsid w:val="007F0B18"/>
    <w:rsid w:val="007F0DD2"/>
    <w:rsid w:val="007F0E3F"/>
    <w:rsid w:val="007F0F5B"/>
    <w:rsid w:val="007F16E7"/>
    <w:rsid w:val="007F2142"/>
    <w:rsid w:val="007F22B2"/>
    <w:rsid w:val="007F22E9"/>
    <w:rsid w:val="007F2967"/>
    <w:rsid w:val="007F2C38"/>
    <w:rsid w:val="007F3114"/>
    <w:rsid w:val="007F31A8"/>
    <w:rsid w:val="007F323C"/>
    <w:rsid w:val="007F33DB"/>
    <w:rsid w:val="007F3748"/>
    <w:rsid w:val="007F3BD8"/>
    <w:rsid w:val="007F3CA6"/>
    <w:rsid w:val="007F42E4"/>
    <w:rsid w:val="007F4458"/>
    <w:rsid w:val="007F4605"/>
    <w:rsid w:val="007F50AA"/>
    <w:rsid w:val="007F520F"/>
    <w:rsid w:val="007F5531"/>
    <w:rsid w:val="007F5618"/>
    <w:rsid w:val="007F5663"/>
    <w:rsid w:val="007F5693"/>
    <w:rsid w:val="007F584B"/>
    <w:rsid w:val="007F64F6"/>
    <w:rsid w:val="007F6D9B"/>
    <w:rsid w:val="007F719C"/>
    <w:rsid w:val="007F79D6"/>
    <w:rsid w:val="007F7E25"/>
    <w:rsid w:val="00800BCC"/>
    <w:rsid w:val="00800F84"/>
    <w:rsid w:val="0080118A"/>
    <w:rsid w:val="008013D9"/>
    <w:rsid w:val="0080149F"/>
    <w:rsid w:val="00802E70"/>
    <w:rsid w:val="008031AD"/>
    <w:rsid w:val="00803514"/>
    <w:rsid w:val="0080369E"/>
    <w:rsid w:val="00803904"/>
    <w:rsid w:val="00803F44"/>
    <w:rsid w:val="00804062"/>
    <w:rsid w:val="00804685"/>
    <w:rsid w:val="008046BD"/>
    <w:rsid w:val="00804772"/>
    <w:rsid w:val="00804C3B"/>
    <w:rsid w:val="00805676"/>
    <w:rsid w:val="0080577E"/>
    <w:rsid w:val="00805D92"/>
    <w:rsid w:val="00805E18"/>
    <w:rsid w:val="0080622F"/>
    <w:rsid w:val="008066BC"/>
    <w:rsid w:val="0080677B"/>
    <w:rsid w:val="008067FB"/>
    <w:rsid w:val="00806D3E"/>
    <w:rsid w:val="0080714C"/>
    <w:rsid w:val="00807DED"/>
    <w:rsid w:val="00807E14"/>
    <w:rsid w:val="0081023B"/>
    <w:rsid w:val="008105EA"/>
    <w:rsid w:val="0081084B"/>
    <w:rsid w:val="00810A8E"/>
    <w:rsid w:val="00811238"/>
    <w:rsid w:val="0081149F"/>
    <w:rsid w:val="00811632"/>
    <w:rsid w:val="00811F54"/>
    <w:rsid w:val="00812983"/>
    <w:rsid w:val="00812C76"/>
    <w:rsid w:val="00812DA2"/>
    <w:rsid w:val="00812E06"/>
    <w:rsid w:val="0081302F"/>
    <w:rsid w:val="008139C2"/>
    <w:rsid w:val="00813FAC"/>
    <w:rsid w:val="0081406D"/>
    <w:rsid w:val="00814349"/>
    <w:rsid w:val="008143AB"/>
    <w:rsid w:val="0081460C"/>
    <w:rsid w:val="008147E8"/>
    <w:rsid w:val="00814A73"/>
    <w:rsid w:val="00815310"/>
    <w:rsid w:val="00815EE0"/>
    <w:rsid w:val="00816498"/>
    <w:rsid w:val="008166AA"/>
    <w:rsid w:val="008168FE"/>
    <w:rsid w:val="00816F16"/>
    <w:rsid w:val="0081734F"/>
    <w:rsid w:val="00817DD1"/>
    <w:rsid w:val="0082001C"/>
    <w:rsid w:val="00820460"/>
    <w:rsid w:val="0082097B"/>
    <w:rsid w:val="00820E47"/>
    <w:rsid w:val="0082110C"/>
    <w:rsid w:val="0082130F"/>
    <w:rsid w:val="008218FA"/>
    <w:rsid w:val="00821D07"/>
    <w:rsid w:val="00821DF0"/>
    <w:rsid w:val="00821FED"/>
    <w:rsid w:val="0082237E"/>
    <w:rsid w:val="00822B49"/>
    <w:rsid w:val="00822C37"/>
    <w:rsid w:val="00822CCA"/>
    <w:rsid w:val="00822FF9"/>
    <w:rsid w:val="008239CD"/>
    <w:rsid w:val="00823B0D"/>
    <w:rsid w:val="00823B5C"/>
    <w:rsid w:val="00823B87"/>
    <w:rsid w:val="00823E72"/>
    <w:rsid w:val="00823E9B"/>
    <w:rsid w:val="00823F41"/>
    <w:rsid w:val="00823FEF"/>
    <w:rsid w:val="00824241"/>
    <w:rsid w:val="0082453A"/>
    <w:rsid w:val="00824A6D"/>
    <w:rsid w:val="00824CE4"/>
    <w:rsid w:val="008252AE"/>
    <w:rsid w:val="008252C6"/>
    <w:rsid w:val="00825373"/>
    <w:rsid w:val="008253BA"/>
    <w:rsid w:val="00825441"/>
    <w:rsid w:val="008254A8"/>
    <w:rsid w:val="008255D7"/>
    <w:rsid w:val="008258BA"/>
    <w:rsid w:val="00825C85"/>
    <w:rsid w:val="00825D22"/>
    <w:rsid w:val="008262C0"/>
    <w:rsid w:val="008262DF"/>
    <w:rsid w:val="00826D3F"/>
    <w:rsid w:val="00827A8C"/>
    <w:rsid w:val="00827BC1"/>
    <w:rsid w:val="00830670"/>
    <w:rsid w:val="008307D9"/>
    <w:rsid w:val="00830958"/>
    <w:rsid w:val="00830B66"/>
    <w:rsid w:val="00830E19"/>
    <w:rsid w:val="0083126D"/>
    <w:rsid w:val="0083152B"/>
    <w:rsid w:val="0083166D"/>
    <w:rsid w:val="008318EC"/>
    <w:rsid w:val="00831BA9"/>
    <w:rsid w:val="008320F4"/>
    <w:rsid w:val="008322A7"/>
    <w:rsid w:val="0083249F"/>
    <w:rsid w:val="00832595"/>
    <w:rsid w:val="00832CAA"/>
    <w:rsid w:val="00832F57"/>
    <w:rsid w:val="008330FA"/>
    <w:rsid w:val="00833468"/>
    <w:rsid w:val="00833505"/>
    <w:rsid w:val="00833A26"/>
    <w:rsid w:val="00833A4D"/>
    <w:rsid w:val="00833B1E"/>
    <w:rsid w:val="00833B46"/>
    <w:rsid w:val="00833D4A"/>
    <w:rsid w:val="008343D2"/>
    <w:rsid w:val="00834627"/>
    <w:rsid w:val="008346B8"/>
    <w:rsid w:val="00834768"/>
    <w:rsid w:val="00834899"/>
    <w:rsid w:val="00834A1C"/>
    <w:rsid w:val="00834BCD"/>
    <w:rsid w:val="00834F06"/>
    <w:rsid w:val="00834F95"/>
    <w:rsid w:val="008352C4"/>
    <w:rsid w:val="008352F4"/>
    <w:rsid w:val="00835345"/>
    <w:rsid w:val="008355D4"/>
    <w:rsid w:val="00836091"/>
    <w:rsid w:val="008365A6"/>
    <w:rsid w:val="00837192"/>
    <w:rsid w:val="008400C1"/>
    <w:rsid w:val="008401D4"/>
    <w:rsid w:val="008401FA"/>
    <w:rsid w:val="0084089B"/>
    <w:rsid w:val="008410C9"/>
    <w:rsid w:val="008410F7"/>
    <w:rsid w:val="00841233"/>
    <w:rsid w:val="008414CA"/>
    <w:rsid w:val="0084154F"/>
    <w:rsid w:val="00841628"/>
    <w:rsid w:val="00841D87"/>
    <w:rsid w:val="008425CF"/>
    <w:rsid w:val="00842614"/>
    <w:rsid w:val="00842A1C"/>
    <w:rsid w:val="00842A3E"/>
    <w:rsid w:val="00842BE7"/>
    <w:rsid w:val="00843105"/>
    <w:rsid w:val="0084340F"/>
    <w:rsid w:val="008434B3"/>
    <w:rsid w:val="008438CA"/>
    <w:rsid w:val="008438E8"/>
    <w:rsid w:val="00843B2C"/>
    <w:rsid w:val="00843DEE"/>
    <w:rsid w:val="00843ED0"/>
    <w:rsid w:val="008440FD"/>
    <w:rsid w:val="00844179"/>
    <w:rsid w:val="0084417F"/>
    <w:rsid w:val="008443AE"/>
    <w:rsid w:val="00844BB6"/>
    <w:rsid w:val="00844D14"/>
    <w:rsid w:val="008456C9"/>
    <w:rsid w:val="00845D47"/>
    <w:rsid w:val="00846544"/>
    <w:rsid w:val="008467FD"/>
    <w:rsid w:val="0084695B"/>
    <w:rsid w:val="008469F5"/>
    <w:rsid w:val="00846DF2"/>
    <w:rsid w:val="008470CF"/>
    <w:rsid w:val="00847691"/>
    <w:rsid w:val="008476FC"/>
    <w:rsid w:val="008479BB"/>
    <w:rsid w:val="00847C9C"/>
    <w:rsid w:val="00847E6C"/>
    <w:rsid w:val="0085074D"/>
    <w:rsid w:val="00850914"/>
    <w:rsid w:val="008510A2"/>
    <w:rsid w:val="00851245"/>
    <w:rsid w:val="00851293"/>
    <w:rsid w:val="008515AC"/>
    <w:rsid w:val="008517E9"/>
    <w:rsid w:val="00851A36"/>
    <w:rsid w:val="00851AF2"/>
    <w:rsid w:val="008521F1"/>
    <w:rsid w:val="00852249"/>
    <w:rsid w:val="00852567"/>
    <w:rsid w:val="008527CE"/>
    <w:rsid w:val="008527F6"/>
    <w:rsid w:val="008529D4"/>
    <w:rsid w:val="00852D3D"/>
    <w:rsid w:val="00852F65"/>
    <w:rsid w:val="008532ED"/>
    <w:rsid w:val="00853760"/>
    <w:rsid w:val="008546A3"/>
    <w:rsid w:val="008546E4"/>
    <w:rsid w:val="00854729"/>
    <w:rsid w:val="00854772"/>
    <w:rsid w:val="008547EF"/>
    <w:rsid w:val="008549B6"/>
    <w:rsid w:val="00854A26"/>
    <w:rsid w:val="00854E08"/>
    <w:rsid w:val="0085524F"/>
    <w:rsid w:val="0085576A"/>
    <w:rsid w:val="00855AAF"/>
    <w:rsid w:val="00855C61"/>
    <w:rsid w:val="00855E55"/>
    <w:rsid w:val="00855ECA"/>
    <w:rsid w:val="0085678C"/>
    <w:rsid w:val="00856B0C"/>
    <w:rsid w:val="00856EC6"/>
    <w:rsid w:val="008573E7"/>
    <w:rsid w:val="00857460"/>
    <w:rsid w:val="0085749A"/>
    <w:rsid w:val="00857673"/>
    <w:rsid w:val="0085777B"/>
    <w:rsid w:val="008577D8"/>
    <w:rsid w:val="00860218"/>
    <w:rsid w:val="00860B3A"/>
    <w:rsid w:val="00860D19"/>
    <w:rsid w:val="00860FC4"/>
    <w:rsid w:val="00861500"/>
    <w:rsid w:val="00861913"/>
    <w:rsid w:val="00861BAC"/>
    <w:rsid w:val="00861CAA"/>
    <w:rsid w:val="00861CAD"/>
    <w:rsid w:val="00862281"/>
    <w:rsid w:val="008625F6"/>
    <w:rsid w:val="00862839"/>
    <w:rsid w:val="0086287D"/>
    <w:rsid w:val="00862900"/>
    <w:rsid w:val="00862925"/>
    <w:rsid w:val="00862E1F"/>
    <w:rsid w:val="0086305C"/>
    <w:rsid w:val="008633DC"/>
    <w:rsid w:val="00863407"/>
    <w:rsid w:val="00863910"/>
    <w:rsid w:val="00863DDF"/>
    <w:rsid w:val="00864F3E"/>
    <w:rsid w:val="00865524"/>
    <w:rsid w:val="008657EF"/>
    <w:rsid w:val="00866043"/>
    <w:rsid w:val="0086608F"/>
    <w:rsid w:val="00866328"/>
    <w:rsid w:val="00866846"/>
    <w:rsid w:val="008669D7"/>
    <w:rsid w:val="00866E6A"/>
    <w:rsid w:val="00866F21"/>
    <w:rsid w:val="0086706E"/>
    <w:rsid w:val="00867236"/>
    <w:rsid w:val="008672E3"/>
    <w:rsid w:val="008676B0"/>
    <w:rsid w:val="00867A74"/>
    <w:rsid w:val="00867CE3"/>
    <w:rsid w:val="00867E07"/>
    <w:rsid w:val="00867FA7"/>
    <w:rsid w:val="008700E1"/>
    <w:rsid w:val="00870BFF"/>
    <w:rsid w:val="00870E57"/>
    <w:rsid w:val="00871357"/>
    <w:rsid w:val="008713EC"/>
    <w:rsid w:val="00871ABF"/>
    <w:rsid w:val="00871C3B"/>
    <w:rsid w:val="00871EFF"/>
    <w:rsid w:val="0087202B"/>
    <w:rsid w:val="00872435"/>
    <w:rsid w:val="00872465"/>
    <w:rsid w:val="00872C79"/>
    <w:rsid w:val="00872DCC"/>
    <w:rsid w:val="00872E83"/>
    <w:rsid w:val="00872F5B"/>
    <w:rsid w:val="00873172"/>
    <w:rsid w:val="00873E59"/>
    <w:rsid w:val="00874096"/>
    <w:rsid w:val="008741CC"/>
    <w:rsid w:val="00874291"/>
    <w:rsid w:val="008748DF"/>
    <w:rsid w:val="00874E01"/>
    <w:rsid w:val="00874FB8"/>
    <w:rsid w:val="00875CB8"/>
    <w:rsid w:val="00875E21"/>
    <w:rsid w:val="0087618D"/>
    <w:rsid w:val="008768D7"/>
    <w:rsid w:val="00876AF9"/>
    <w:rsid w:val="00876DE8"/>
    <w:rsid w:val="00876EB8"/>
    <w:rsid w:val="00877312"/>
    <w:rsid w:val="0087767A"/>
    <w:rsid w:val="00877D62"/>
    <w:rsid w:val="008801CE"/>
    <w:rsid w:val="00880DFD"/>
    <w:rsid w:val="00880FD5"/>
    <w:rsid w:val="0088136F"/>
    <w:rsid w:val="008813F7"/>
    <w:rsid w:val="00881B0F"/>
    <w:rsid w:val="00881CF0"/>
    <w:rsid w:val="0088206C"/>
    <w:rsid w:val="00882127"/>
    <w:rsid w:val="008821D5"/>
    <w:rsid w:val="00882E3F"/>
    <w:rsid w:val="00882FB6"/>
    <w:rsid w:val="00882FBB"/>
    <w:rsid w:val="00883028"/>
    <w:rsid w:val="0088328A"/>
    <w:rsid w:val="008832F4"/>
    <w:rsid w:val="00883B44"/>
    <w:rsid w:val="00883BFF"/>
    <w:rsid w:val="00883C3B"/>
    <w:rsid w:val="00883F39"/>
    <w:rsid w:val="0088416C"/>
    <w:rsid w:val="00884357"/>
    <w:rsid w:val="00884702"/>
    <w:rsid w:val="00884904"/>
    <w:rsid w:val="00884C9E"/>
    <w:rsid w:val="00884FB7"/>
    <w:rsid w:val="00884FD7"/>
    <w:rsid w:val="00884FEF"/>
    <w:rsid w:val="008850B3"/>
    <w:rsid w:val="0088557A"/>
    <w:rsid w:val="00885BED"/>
    <w:rsid w:val="00885D60"/>
    <w:rsid w:val="00885FCA"/>
    <w:rsid w:val="00886008"/>
    <w:rsid w:val="00886073"/>
    <w:rsid w:val="008866A2"/>
    <w:rsid w:val="008868B2"/>
    <w:rsid w:val="00886973"/>
    <w:rsid w:val="00886AB1"/>
    <w:rsid w:val="00886DB6"/>
    <w:rsid w:val="00887148"/>
    <w:rsid w:val="008873FB"/>
    <w:rsid w:val="00887754"/>
    <w:rsid w:val="00887C07"/>
    <w:rsid w:val="00890146"/>
    <w:rsid w:val="0089032E"/>
    <w:rsid w:val="008907A6"/>
    <w:rsid w:val="008907D3"/>
    <w:rsid w:val="008909CC"/>
    <w:rsid w:val="00890B1B"/>
    <w:rsid w:val="00890D0C"/>
    <w:rsid w:val="00890E01"/>
    <w:rsid w:val="008910E4"/>
    <w:rsid w:val="008912DA"/>
    <w:rsid w:val="00891ED5"/>
    <w:rsid w:val="0089204F"/>
    <w:rsid w:val="00892081"/>
    <w:rsid w:val="00892132"/>
    <w:rsid w:val="00892637"/>
    <w:rsid w:val="008928F1"/>
    <w:rsid w:val="00892989"/>
    <w:rsid w:val="00892B2A"/>
    <w:rsid w:val="00892CF3"/>
    <w:rsid w:val="00892D43"/>
    <w:rsid w:val="00892D74"/>
    <w:rsid w:val="00892FDE"/>
    <w:rsid w:val="00893230"/>
    <w:rsid w:val="00893763"/>
    <w:rsid w:val="00893CBB"/>
    <w:rsid w:val="00893EF5"/>
    <w:rsid w:val="008940C7"/>
    <w:rsid w:val="00894129"/>
    <w:rsid w:val="00894586"/>
    <w:rsid w:val="00894827"/>
    <w:rsid w:val="00894A36"/>
    <w:rsid w:val="00894D45"/>
    <w:rsid w:val="00895026"/>
    <w:rsid w:val="00895161"/>
    <w:rsid w:val="0089517D"/>
    <w:rsid w:val="008951BF"/>
    <w:rsid w:val="008955CD"/>
    <w:rsid w:val="00895994"/>
    <w:rsid w:val="00895F13"/>
    <w:rsid w:val="008961B2"/>
    <w:rsid w:val="00896A15"/>
    <w:rsid w:val="00896A28"/>
    <w:rsid w:val="00896CE1"/>
    <w:rsid w:val="00896E55"/>
    <w:rsid w:val="00896FA7"/>
    <w:rsid w:val="008971AD"/>
    <w:rsid w:val="008976C1"/>
    <w:rsid w:val="008977F3"/>
    <w:rsid w:val="008978F5"/>
    <w:rsid w:val="00897C7C"/>
    <w:rsid w:val="008A0215"/>
    <w:rsid w:val="008A09B6"/>
    <w:rsid w:val="008A0CBE"/>
    <w:rsid w:val="008A0EB1"/>
    <w:rsid w:val="008A1005"/>
    <w:rsid w:val="008A1681"/>
    <w:rsid w:val="008A1B9B"/>
    <w:rsid w:val="008A24F2"/>
    <w:rsid w:val="008A278C"/>
    <w:rsid w:val="008A2CFC"/>
    <w:rsid w:val="008A2DA9"/>
    <w:rsid w:val="008A30DE"/>
    <w:rsid w:val="008A33D5"/>
    <w:rsid w:val="008A3741"/>
    <w:rsid w:val="008A39AB"/>
    <w:rsid w:val="008A3F2E"/>
    <w:rsid w:val="008A3F5B"/>
    <w:rsid w:val="008A4AFD"/>
    <w:rsid w:val="008A4CA7"/>
    <w:rsid w:val="008A4F1A"/>
    <w:rsid w:val="008A50A1"/>
    <w:rsid w:val="008A5304"/>
    <w:rsid w:val="008A5A95"/>
    <w:rsid w:val="008A5C16"/>
    <w:rsid w:val="008A5E6C"/>
    <w:rsid w:val="008A5ED0"/>
    <w:rsid w:val="008A6087"/>
    <w:rsid w:val="008A635F"/>
    <w:rsid w:val="008A6818"/>
    <w:rsid w:val="008A682D"/>
    <w:rsid w:val="008A7243"/>
    <w:rsid w:val="008A7250"/>
    <w:rsid w:val="008A76A0"/>
    <w:rsid w:val="008A7A1C"/>
    <w:rsid w:val="008A7B23"/>
    <w:rsid w:val="008A7FE1"/>
    <w:rsid w:val="008B051C"/>
    <w:rsid w:val="008B0F06"/>
    <w:rsid w:val="008B135A"/>
    <w:rsid w:val="008B158D"/>
    <w:rsid w:val="008B21DE"/>
    <w:rsid w:val="008B2223"/>
    <w:rsid w:val="008B2284"/>
    <w:rsid w:val="008B22A2"/>
    <w:rsid w:val="008B2416"/>
    <w:rsid w:val="008B28B2"/>
    <w:rsid w:val="008B29D1"/>
    <w:rsid w:val="008B2A99"/>
    <w:rsid w:val="008B2B0E"/>
    <w:rsid w:val="008B2C60"/>
    <w:rsid w:val="008B2D3A"/>
    <w:rsid w:val="008B2E60"/>
    <w:rsid w:val="008B2E82"/>
    <w:rsid w:val="008B2EC7"/>
    <w:rsid w:val="008B2F46"/>
    <w:rsid w:val="008B2F9A"/>
    <w:rsid w:val="008B31FB"/>
    <w:rsid w:val="008B3695"/>
    <w:rsid w:val="008B3754"/>
    <w:rsid w:val="008B3A1D"/>
    <w:rsid w:val="008B3DCD"/>
    <w:rsid w:val="008B3E34"/>
    <w:rsid w:val="008B4393"/>
    <w:rsid w:val="008B43FD"/>
    <w:rsid w:val="008B4455"/>
    <w:rsid w:val="008B46BC"/>
    <w:rsid w:val="008B4885"/>
    <w:rsid w:val="008B49C0"/>
    <w:rsid w:val="008B4BE6"/>
    <w:rsid w:val="008B5263"/>
    <w:rsid w:val="008B55C7"/>
    <w:rsid w:val="008B5865"/>
    <w:rsid w:val="008B5C11"/>
    <w:rsid w:val="008B5DBC"/>
    <w:rsid w:val="008B641B"/>
    <w:rsid w:val="008B696C"/>
    <w:rsid w:val="008B6E31"/>
    <w:rsid w:val="008B7177"/>
    <w:rsid w:val="008B7270"/>
    <w:rsid w:val="008B7414"/>
    <w:rsid w:val="008B7564"/>
    <w:rsid w:val="008B781A"/>
    <w:rsid w:val="008B7C86"/>
    <w:rsid w:val="008B7D0F"/>
    <w:rsid w:val="008C02CE"/>
    <w:rsid w:val="008C03D3"/>
    <w:rsid w:val="008C08BD"/>
    <w:rsid w:val="008C114E"/>
    <w:rsid w:val="008C14CC"/>
    <w:rsid w:val="008C1AB2"/>
    <w:rsid w:val="008C1B9B"/>
    <w:rsid w:val="008C1F1E"/>
    <w:rsid w:val="008C2334"/>
    <w:rsid w:val="008C248A"/>
    <w:rsid w:val="008C2832"/>
    <w:rsid w:val="008C2AD6"/>
    <w:rsid w:val="008C2FCB"/>
    <w:rsid w:val="008C2FCD"/>
    <w:rsid w:val="008C3278"/>
    <w:rsid w:val="008C36A7"/>
    <w:rsid w:val="008C39A7"/>
    <w:rsid w:val="008C3A1D"/>
    <w:rsid w:val="008C520D"/>
    <w:rsid w:val="008C52D8"/>
    <w:rsid w:val="008C57E3"/>
    <w:rsid w:val="008C5AF0"/>
    <w:rsid w:val="008C5E60"/>
    <w:rsid w:val="008C6020"/>
    <w:rsid w:val="008C61EB"/>
    <w:rsid w:val="008C6237"/>
    <w:rsid w:val="008C6354"/>
    <w:rsid w:val="008C6395"/>
    <w:rsid w:val="008C6615"/>
    <w:rsid w:val="008C694B"/>
    <w:rsid w:val="008C6B51"/>
    <w:rsid w:val="008C70FF"/>
    <w:rsid w:val="008C7415"/>
    <w:rsid w:val="008C7560"/>
    <w:rsid w:val="008C7866"/>
    <w:rsid w:val="008C7D2E"/>
    <w:rsid w:val="008C7E2C"/>
    <w:rsid w:val="008D026F"/>
    <w:rsid w:val="008D19E3"/>
    <w:rsid w:val="008D1B81"/>
    <w:rsid w:val="008D2125"/>
    <w:rsid w:val="008D21CE"/>
    <w:rsid w:val="008D2299"/>
    <w:rsid w:val="008D283D"/>
    <w:rsid w:val="008D2CFF"/>
    <w:rsid w:val="008D3673"/>
    <w:rsid w:val="008D3A15"/>
    <w:rsid w:val="008D3DAC"/>
    <w:rsid w:val="008D3DCC"/>
    <w:rsid w:val="008D3E64"/>
    <w:rsid w:val="008D429D"/>
    <w:rsid w:val="008D4891"/>
    <w:rsid w:val="008D48FC"/>
    <w:rsid w:val="008D4A30"/>
    <w:rsid w:val="008D4E56"/>
    <w:rsid w:val="008D5067"/>
    <w:rsid w:val="008D54B5"/>
    <w:rsid w:val="008D5E21"/>
    <w:rsid w:val="008D607E"/>
    <w:rsid w:val="008D608B"/>
    <w:rsid w:val="008D61EC"/>
    <w:rsid w:val="008D62DC"/>
    <w:rsid w:val="008D63A2"/>
    <w:rsid w:val="008D6464"/>
    <w:rsid w:val="008D6523"/>
    <w:rsid w:val="008D6593"/>
    <w:rsid w:val="008D664E"/>
    <w:rsid w:val="008D6D11"/>
    <w:rsid w:val="008D6D50"/>
    <w:rsid w:val="008D6F9A"/>
    <w:rsid w:val="008D712B"/>
    <w:rsid w:val="008D7424"/>
    <w:rsid w:val="008D7556"/>
    <w:rsid w:val="008D76CA"/>
    <w:rsid w:val="008D7780"/>
    <w:rsid w:val="008E011D"/>
    <w:rsid w:val="008E0612"/>
    <w:rsid w:val="008E08A4"/>
    <w:rsid w:val="008E0D08"/>
    <w:rsid w:val="008E1228"/>
    <w:rsid w:val="008E14C9"/>
    <w:rsid w:val="008E1852"/>
    <w:rsid w:val="008E18AB"/>
    <w:rsid w:val="008E1972"/>
    <w:rsid w:val="008E1A03"/>
    <w:rsid w:val="008E1E75"/>
    <w:rsid w:val="008E20E0"/>
    <w:rsid w:val="008E26A1"/>
    <w:rsid w:val="008E2FAA"/>
    <w:rsid w:val="008E35C0"/>
    <w:rsid w:val="008E3992"/>
    <w:rsid w:val="008E3D96"/>
    <w:rsid w:val="008E3EBD"/>
    <w:rsid w:val="008E421E"/>
    <w:rsid w:val="008E4A08"/>
    <w:rsid w:val="008E4CD3"/>
    <w:rsid w:val="008E4E40"/>
    <w:rsid w:val="008E50DA"/>
    <w:rsid w:val="008E5726"/>
    <w:rsid w:val="008E59B1"/>
    <w:rsid w:val="008E5AAF"/>
    <w:rsid w:val="008E5B9C"/>
    <w:rsid w:val="008E629B"/>
    <w:rsid w:val="008E638B"/>
    <w:rsid w:val="008E66D3"/>
    <w:rsid w:val="008E68C8"/>
    <w:rsid w:val="008E6916"/>
    <w:rsid w:val="008E6BB7"/>
    <w:rsid w:val="008E6C55"/>
    <w:rsid w:val="008E6CCF"/>
    <w:rsid w:val="008E6D12"/>
    <w:rsid w:val="008E6F89"/>
    <w:rsid w:val="008E745E"/>
    <w:rsid w:val="008E7B59"/>
    <w:rsid w:val="008E7D53"/>
    <w:rsid w:val="008E7EC3"/>
    <w:rsid w:val="008F0014"/>
    <w:rsid w:val="008F0426"/>
    <w:rsid w:val="008F0825"/>
    <w:rsid w:val="008F08AD"/>
    <w:rsid w:val="008F1116"/>
    <w:rsid w:val="008F1365"/>
    <w:rsid w:val="008F15FC"/>
    <w:rsid w:val="008F1C74"/>
    <w:rsid w:val="008F2123"/>
    <w:rsid w:val="008F21AF"/>
    <w:rsid w:val="008F25CC"/>
    <w:rsid w:val="008F272A"/>
    <w:rsid w:val="008F289C"/>
    <w:rsid w:val="008F29D3"/>
    <w:rsid w:val="008F2B76"/>
    <w:rsid w:val="008F2D31"/>
    <w:rsid w:val="008F2D49"/>
    <w:rsid w:val="008F2DE7"/>
    <w:rsid w:val="008F34DB"/>
    <w:rsid w:val="008F3569"/>
    <w:rsid w:val="008F3D7B"/>
    <w:rsid w:val="008F4117"/>
    <w:rsid w:val="008F4AD9"/>
    <w:rsid w:val="008F4CA2"/>
    <w:rsid w:val="008F5753"/>
    <w:rsid w:val="008F5A3C"/>
    <w:rsid w:val="008F5E92"/>
    <w:rsid w:val="008F6389"/>
    <w:rsid w:val="008F6533"/>
    <w:rsid w:val="008F654A"/>
    <w:rsid w:val="008F688A"/>
    <w:rsid w:val="008F6A7E"/>
    <w:rsid w:val="008F6F6B"/>
    <w:rsid w:val="008F708A"/>
    <w:rsid w:val="008F70E7"/>
    <w:rsid w:val="008F713A"/>
    <w:rsid w:val="008F7412"/>
    <w:rsid w:val="008F7416"/>
    <w:rsid w:val="008F755C"/>
    <w:rsid w:val="008F76BE"/>
    <w:rsid w:val="008F787B"/>
    <w:rsid w:val="008F7D86"/>
    <w:rsid w:val="009002FF"/>
    <w:rsid w:val="0090033C"/>
    <w:rsid w:val="0090089F"/>
    <w:rsid w:val="00900D54"/>
    <w:rsid w:val="00901718"/>
    <w:rsid w:val="009018E0"/>
    <w:rsid w:val="00901E65"/>
    <w:rsid w:val="00901FA0"/>
    <w:rsid w:val="009021AA"/>
    <w:rsid w:val="0090229C"/>
    <w:rsid w:val="0090394F"/>
    <w:rsid w:val="00903E08"/>
    <w:rsid w:val="00903F02"/>
    <w:rsid w:val="00903FC2"/>
    <w:rsid w:val="0090449C"/>
    <w:rsid w:val="00904607"/>
    <w:rsid w:val="00904700"/>
    <w:rsid w:val="00905030"/>
    <w:rsid w:val="0090539D"/>
    <w:rsid w:val="00905A6D"/>
    <w:rsid w:val="00905A8F"/>
    <w:rsid w:val="0090612B"/>
    <w:rsid w:val="0090618C"/>
    <w:rsid w:val="009061A4"/>
    <w:rsid w:val="00906847"/>
    <w:rsid w:val="00906D7E"/>
    <w:rsid w:val="00907108"/>
    <w:rsid w:val="00907355"/>
    <w:rsid w:val="00907A8D"/>
    <w:rsid w:val="00907AFF"/>
    <w:rsid w:val="00907C69"/>
    <w:rsid w:val="00907E34"/>
    <w:rsid w:val="009100A1"/>
    <w:rsid w:val="009106FE"/>
    <w:rsid w:val="00910818"/>
    <w:rsid w:val="009109D7"/>
    <w:rsid w:val="00910ABB"/>
    <w:rsid w:val="00910B83"/>
    <w:rsid w:val="00910B8A"/>
    <w:rsid w:val="00910CF0"/>
    <w:rsid w:val="00910E25"/>
    <w:rsid w:val="00911042"/>
    <w:rsid w:val="009116FC"/>
    <w:rsid w:val="00911748"/>
    <w:rsid w:val="00911794"/>
    <w:rsid w:val="0091208B"/>
    <w:rsid w:val="00912423"/>
    <w:rsid w:val="00912755"/>
    <w:rsid w:val="009128AD"/>
    <w:rsid w:val="009128CE"/>
    <w:rsid w:val="009129C5"/>
    <w:rsid w:val="00912C12"/>
    <w:rsid w:val="009136AD"/>
    <w:rsid w:val="00913B9D"/>
    <w:rsid w:val="00913CF7"/>
    <w:rsid w:val="00913FFF"/>
    <w:rsid w:val="00914042"/>
    <w:rsid w:val="009142FB"/>
    <w:rsid w:val="0091476B"/>
    <w:rsid w:val="00914D46"/>
    <w:rsid w:val="00914DAC"/>
    <w:rsid w:val="0091528E"/>
    <w:rsid w:val="009152E0"/>
    <w:rsid w:val="00915319"/>
    <w:rsid w:val="0091531C"/>
    <w:rsid w:val="00915782"/>
    <w:rsid w:val="0091590B"/>
    <w:rsid w:val="00915CEA"/>
    <w:rsid w:val="00915EC7"/>
    <w:rsid w:val="0091640F"/>
    <w:rsid w:val="00916444"/>
    <w:rsid w:val="009164B1"/>
    <w:rsid w:val="009165AD"/>
    <w:rsid w:val="00916CFD"/>
    <w:rsid w:val="0091716F"/>
    <w:rsid w:val="00917638"/>
    <w:rsid w:val="00917D75"/>
    <w:rsid w:val="009200BD"/>
    <w:rsid w:val="009202C7"/>
    <w:rsid w:val="009203C6"/>
    <w:rsid w:val="00920888"/>
    <w:rsid w:val="00920935"/>
    <w:rsid w:val="009209AE"/>
    <w:rsid w:val="00920A14"/>
    <w:rsid w:val="00920AC6"/>
    <w:rsid w:val="00921060"/>
    <w:rsid w:val="00921601"/>
    <w:rsid w:val="0092167F"/>
    <w:rsid w:val="009216EF"/>
    <w:rsid w:val="00921881"/>
    <w:rsid w:val="0092197D"/>
    <w:rsid w:val="00922302"/>
    <w:rsid w:val="009224EF"/>
    <w:rsid w:val="0092258B"/>
    <w:rsid w:val="009225F0"/>
    <w:rsid w:val="00922888"/>
    <w:rsid w:val="009229EC"/>
    <w:rsid w:val="00922B91"/>
    <w:rsid w:val="0092344D"/>
    <w:rsid w:val="00923511"/>
    <w:rsid w:val="00923A9D"/>
    <w:rsid w:val="00923AF9"/>
    <w:rsid w:val="0092418B"/>
    <w:rsid w:val="009241ED"/>
    <w:rsid w:val="009243E5"/>
    <w:rsid w:val="00924605"/>
    <w:rsid w:val="009246A7"/>
    <w:rsid w:val="009246B1"/>
    <w:rsid w:val="009246BA"/>
    <w:rsid w:val="00924A52"/>
    <w:rsid w:val="00924D08"/>
    <w:rsid w:val="00924E24"/>
    <w:rsid w:val="00924EB1"/>
    <w:rsid w:val="00925059"/>
    <w:rsid w:val="009250A5"/>
    <w:rsid w:val="0092518C"/>
    <w:rsid w:val="009252E3"/>
    <w:rsid w:val="009259E3"/>
    <w:rsid w:val="00925B4C"/>
    <w:rsid w:val="00926305"/>
    <w:rsid w:val="00926491"/>
    <w:rsid w:val="00926531"/>
    <w:rsid w:val="009266A1"/>
    <w:rsid w:val="0092694C"/>
    <w:rsid w:val="009269C1"/>
    <w:rsid w:val="00926D40"/>
    <w:rsid w:val="00927426"/>
    <w:rsid w:val="00927685"/>
    <w:rsid w:val="009276F9"/>
    <w:rsid w:val="00927F47"/>
    <w:rsid w:val="00927F7D"/>
    <w:rsid w:val="00930151"/>
    <w:rsid w:val="009303F1"/>
    <w:rsid w:val="009305C0"/>
    <w:rsid w:val="009309C8"/>
    <w:rsid w:val="009318CE"/>
    <w:rsid w:val="00931D2A"/>
    <w:rsid w:val="00931F84"/>
    <w:rsid w:val="00932027"/>
    <w:rsid w:val="009322C9"/>
    <w:rsid w:val="009323D1"/>
    <w:rsid w:val="00932507"/>
    <w:rsid w:val="00932A53"/>
    <w:rsid w:val="00932B42"/>
    <w:rsid w:val="00932BBD"/>
    <w:rsid w:val="00932C1A"/>
    <w:rsid w:val="00932F8E"/>
    <w:rsid w:val="0093338A"/>
    <w:rsid w:val="00933542"/>
    <w:rsid w:val="0093356D"/>
    <w:rsid w:val="00933741"/>
    <w:rsid w:val="00933D5C"/>
    <w:rsid w:val="009340DA"/>
    <w:rsid w:val="0093441E"/>
    <w:rsid w:val="009344B0"/>
    <w:rsid w:val="009345AF"/>
    <w:rsid w:val="0093533A"/>
    <w:rsid w:val="00935613"/>
    <w:rsid w:val="009356CA"/>
    <w:rsid w:val="00935A98"/>
    <w:rsid w:val="00935FEE"/>
    <w:rsid w:val="00936204"/>
    <w:rsid w:val="0093627F"/>
    <w:rsid w:val="00936D37"/>
    <w:rsid w:val="009370D2"/>
    <w:rsid w:val="0093720E"/>
    <w:rsid w:val="00937499"/>
    <w:rsid w:val="0094013C"/>
    <w:rsid w:val="0094022B"/>
    <w:rsid w:val="009403C0"/>
    <w:rsid w:val="00940696"/>
    <w:rsid w:val="00940916"/>
    <w:rsid w:val="00940983"/>
    <w:rsid w:val="00940A96"/>
    <w:rsid w:val="00940CFA"/>
    <w:rsid w:val="00941069"/>
    <w:rsid w:val="0094119B"/>
    <w:rsid w:val="00941839"/>
    <w:rsid w:val="00941BB5"/>
    <w:rsid w:val="00941CA4"/>
    <w:rsid w:val="00941D5A"/>
    <w:rsid w:val="009422FE"/>
    <w:rsid w:val="009423C1"/>
    <w:rsid w:val="009425ED"/>
    <w:rsid w:val="00942623"/>
    <w:rsid w:val="009426F8"/>
    <w:rsid w:val="00942ED7"/>
    <w:rsid w:val="00943023"/>
    <w:rsid w:val="009431C0"/>
    <w:rsid w:val="0094388A"/>
    <w:rsid w:val="00943B94"/>
    <w:rsid w:val="00944167"/>
    <w:rsid w:val="009441C9"/>
    <w:rsid w:val="0094463B"/>
    <w:rsid w:val="00944E4A"/>
    <w:rsid w:val="00945413"/>
    <w:rsid w:val="00945644"/>
    <w:rsid w:val="00945CE0"/>
    <w:rsid w:val="009461B8"/>
    <w:rsid w:val="00946969"/>
    <w:rsid w:val="009469CF"/>
    <w:rsid w:val="00947022"/>
    <w:rsid w:val="00947323"/>
    <w:rsid w:val="009475CB"/>
    <w:rsid w:val="0094777B"/>
    <w:rsid w:val="00947D11"/>
    <w:rsid w:val="00947F14"/>
    <w:rsid w:val="00947FE8"/>
    <w:rsid w:val="00950189"/>
    <w:rsid w:val="009504B7"/>
    <w:rsid w:val="00950568"/>
    <w:rsid w:val="00950571"/>
    <w:rsid w:val="009507C7"/>
    <w:rsid w:val="009508AB"/>
    <w:rsid w:val="00950A9E"/>
    <w:rsid w:val="00950DF6"/>
    <w:rsid w:val="0095124C"/>
    <w:rsid w:val="0095133D"/>
    <w:rsid w:val="00951640"/>
    <w:rsid w:val="00951A28"/>
    <w:rsid w:val="00951C22"/>
    <w:rsid w:val="00952216"/>
    <w:rsid w:val="009523AD"/>
    <w:rsid w:val="00952830"/>
    <w:rsid w:val="009528FF"/>
    <w:rsid w:val="00952AAC"/>
    <w:rsid w:val="00952CDF"/>
    <w:rsid w:val="00952D92"/>
    <w:rsid w:val="00952E7F"/>
    <w:rsid w:val="0095322F"/>
    <w:rsid w:val="0095324E"/>
    <w:rsid w:val="00953F22"/>
    <w:rsid w:val="00954066"/>
    <w:rsid w:val="00954108"/>
    <w:rsid w:val="009543C6"/>
    <w:rsid w:val="00954537"/>
    <w:rsid w:val="009546E6"/>
    <w:rsid w:val="00954C56"/>
    <w:rsid w:val="00954DA2"/>
    <w:rsid w:val="00954E31"/>
    <w:rsid w:val="009550EA"/>
    <w:rsid w:val="00955174"/>
    <w:rsid w:val="00955790"/>
    <w:rsid w:val="0095591C"/>
    <w:rsid w:val="0095594B"/>
    <w:rsid w:val="00955BEC"/>
    <w:rsid w:val="00955C22"/>
    <w:rsid w:val="00955F90"/>
    <w:rsid w:val="009563FE"/>
    <w:rsid w:val="00956616"/>
    <w:rsid w:val="0095684C"/>
    <w:rsid w:val="00957201"/>
    <w:rsid w:val="009572A3"/>
    <w:rsid w:val="00957612"/>
    <w:rsid w:val="00957D0D"/>
    <w:rsid w:val="00957ECB"/>
    <w:rsid w:val="0096049B"/>
    <w:rsid w:val="00960956"/>
    <w:rsid w:val="00960A8B"/>
    <w:rsid w:val="00961B3B"/>
    <w:rsid w:val="00962638"/>
    <w:rsid w:val="009627D7"/>
    <w:rsid w:val="00962B73"/>
    <w:rsid w:val="00962ED6"/>
    <w:rsid w:val="009630FA"/>
    <w:rsid w:val="00963C4D"/>
    <w:rsid w:val="00963E04"/>
    <w:rsid w:val="00964295"/>
    <w:rsid w:val="009649FC"/>
    <w:rsid w:val="00964A1F"/>
    <w:rsid w:val="00964D5F"/>
    <w:rsid w:val="0096519D"/>
    <w:rsid w:val="009653D2"/>
    <w:rsid w:val="00965472"/>
    <w:rsid w:val="0096549D"/>
    <w:rsid w:val="009656C6"/>
    <w:rsid w:val="00965CA1"/>
    <w:rsid w:val="0096639A"/>
    <w:rsid w:val="0096659E"/>
    <w:rsid w:val="00966609"/>
    <w:rsid w:val="009678D4"/>
    <w:rsid w:val="00967E8B"/>
    <w:rsid w:val="00970193"/>
    <w:rsid w:val="009703B1"/>
    <w:rsid w:val="009708A1"/>
    <w:rsid w:val="009709A9"/>
    <w:rsid w:val="00970D24"/>
    <w:rsid w:val="00970EBA"/>
    <w:rsid w:val="009713BA"/>
    <w:rsid w:val="0097140C"/>
    <w:rsid w:val="0097177D"/>
    <w:rsid w:val="009717DB"/>
    <w:rsid w:val="0097182D"/>
    <w:rsid w:val="00971C4B"/>
    <w:rsid w:val="0097286D"/>
    <w:rsid w:val="009728C9"/>
    <w:rsid w:val="00972FF0"/>
    <w:rsid w:val="0097335B"/>
    <w:rsid w:val="009735AA"/>
    <w:rsid w:val="00973B7E"/>
    <w:rsid w:val="00973ECE"/>
    <w:rsid w:val="009744FD"/>
    <w:rsid w:val="0097468D"/>
    <w:rsid w:val="00974899"/>
    <w:rsid w:val="00975080"/>
    <w:rsid w:val="009752D2"/>
    <w:rsid w:val="0097556D"/>
    <w:rsid w:val="009755F9"/>
    <w:rsid w:val="0097567E"/>
    <w:rsid w:val="009756A4"/>
    <w:rsid w:val="009759A0"/>
    <w:rsid w:val="00975A42"/>
    <w:rsid w:val="00976550"/>
    <w:rsid w:val="0097656D"/>
    <w:rsid w:val="00976908"/>
    <w:rsid w:val="00976A92"/>
    <w:rsid w:val="00976E21"/>
    <w:rsid w:val="00977018"/>
    <w:rsid w:val="009771DD"/>
    <w:rsid w:val="00977330"/>
    <w:rsid w:val="009776A5"/>
    <w:rsid w:val="009778F6"/>
    <w:rsid w:val="00977CB3"/>
    <w:rsid w:val="00977DF3"/>
    <w:rsid w:val="009802DE"/>
    <w:rsid w:val="0098033C"/>
    <w:rsid w:val="0098069B"/>
    <w:rsid w:val="0098078E"/>
    <w:rsid w:val="009808E5"/>
    <w:rsid w:val="009810F1"/>
    <w:rsid w:val="0098119E"/>
    <w:rsid w:val="00981211"/>
    <w:rsid w:val="009815E7"/>
    <w:rsid w:val="00981728"/>
    <w:rsid w:val="00981B0A"/>
    <w:rsid w:val="00982061"/>
    <w:rsid w:val="0098252E"/>
    <w:rsid w:val="00982C8B"/>
    <w:rsid w:val="00982D10"/>
    <w:rsid w:val="00982D52"/>
    <w:rsid w:val="00983137"/>
    <w:rsid w:val="00983824"/>
    <w:rsid w:val="00983A65"/>
    <w:rsid w:val="00983ABF"/>
    <w:rsid w:val="00983B74"/>
    <w:rsid w:val="00983BDC"/>
    <w:rsid w:val="00984711"/>
    <w:rsid w:val="0098497A"/>
    <w:rsid w:val="00984D6C"/>
    <w:rsid w:val="00985941"/>
    <w:rsid w:val="00985E6D"/>
    <w:rsid w:val="009860A7"/>
    <w:rsid w:val="009863A3"/>
    <w:rsid w:val="009865FB"/>
    <w:rsid w:val="0098664C"/>
    <w:rsid w:val="009869A6"/>
    <w:rsid w:val="00986E1A"/>
    <w:rsid w:val="009871FC"/>
    <w:rsid w:val="00987651"/>
    <w:rsid w:val="00987719"/>
    <w:rsid w:val="0098787E"/>
    <w:rsid w:val="009878C1"/>
    <w:rsid w:val="00987BF0"/>
    <w:rsid w:val="009902B3"/>
    <w:rsid w:val="009902EA"/>
    <w:rsid w:val="0099043B"/>
    <w:rsid w:val="00990C4B"/>
    <w:rsid w:val="00990F7F"/>
    <w:rsid w:val="00992013"/>
    <w:rsid w:val="00992363"/>
    <w:rsid w:val="009925F0"/>
    <w:rsid w:val="0099265B"/>
    <w:rsid w:val="009926FB"/>
    <w:rsid w:val="00992983"/>
    <w:rsid w:val="009929D1"/>
    <w:rsid w:val="00992CF9"/>
    <w:rsid w:val="00993461"/>
    <w:rsid w:val="00993632"/>
    <w:rsid w:val="009938CB"/>
    <w:rsid w:val="00993C19"/>
    <w:rsid w:val="00993F7D"/>
    <w:rsid w:val="0099484F"/>
    <w:rsid w:val="009949D8"/>
    <w:rsid w:val="009960E9"/>
    <w:rsid w:val="009962C9"/>
    <w:rsid w:val="00996385"/>
    <w:rsid w:val="009963A6"/>
    <w:rsid w:val="00996439"/>
    <w:rsid w:val="0099650E"/>
    <w:rsid w:val="00996947"/>
    <w:rsid w:val="00996C56"/>
    <w:rsid w:val="00996CD1"/>
    <w:rsid w:val="009971DB"/>
    <w:rsid w:val="009A0AA2"/>
    <w:rsid w:val="009A0AF4"/>
    <w:rsid w:val="009A0B8E"/>
    <w:rsid w:val="009A0C12"/>
    <w:rsid w:val="009A106A"/>
    <w:rsid w:val="009A11ED"/>
    <w:rsid w:val="009A126B"/>
    <w:rsid w:val="009A1A34"/>
    <w:rsid w:val="009A1EB8"/>
    <w:rsid w:val="009A215D"/>
    <w:rsid w:val="009A242B"/>
    <w:rsid w:val="009A256E"/>
    <w:rsid w:val="009A265B"/>
    <w:rsid w:val="009A2A1E"/>
    <w:rsid w:val="009A2BD2"/>
    <w:rsid w:val="009A2D91"/>
    <w:rsid w:val="009A318C"/>
    <w:rsid w:val="009A3526"/>
    <w:rsid w:val="009A3759"/>
    <w:rsid w:val="009A3824"/>
    <w:rsid w:val="009A38BD"/>
    <w:rsid w:val="009A3DC0"/>
    <w:rsid w:val="009A3FBD"/>
    <w:rsid w:val="009A497E"/>
    <w:rsid w:val="009A4EAB"/>
    <w:rsid w:val="009A4FA8"/>
    <w:rsid w:val="009A52BF"/>
    <w:rsid w:val="009A52CB"/>
    <w:rsid w:val="009A5512"/>
    <w:rsid w:val="009A55DA"/>
    <w:rsid w:val="009A58E7"/>
    <w:rsid w:val="009A5CBF"/>
    <w:rsid w:val="009A5E51"/>
    <w:rsid w:val="009A610F"/>
    <w:rsid w:val="009A6162"/>
    <w:rsid w:val="009A6388"/>
    <w:rsid w:val="009A64BC"/>
    <w:rsid w:val="009A66CF"/>
    <w:rsid w:val="009A69ED"/>
    <w:rsid w:val="009A6AC5"/>
    <w:rsid w:val="009A71F5"/>
    <w:rsid w:val="009A7A46"/>
    <w:rsid w:val="009B0577"/>
    <w:rsid w:val="009B06B3"/>
    <w:rsid w:val="009B09C8"/>
    <w:rsid w:val="009B0A6A"/>
    <w:rsid w:val="009B0B30"/>
    <w:rsid w:val="009B0B33"/>
    <w:rsid w:val="009B0C45"/>
    <w:rsid w:val="009B146F"/>
    <w:rsid w:val="009B1571"/>
    <w:rsid w:val="009B1744"/>
    <w:rsid w:val="009B196B"/>
    <w:rsid w:val="009B215D"/>
    <w:rsid w:val="009B3465"/>
    <w:rsid w:val="009B352F"/>
    <w:rsid w:val="009B38A8"/>
    <w:rsid w:val="009B4564"/>
    <w:rsid w:val="009B49BA"/>
    <w:rsid w:val="009B4A4E"/>
    <w:rsid w:val="009B4A54"/>
    <w:rsid w:val="009B4A82"/>
    <w:rsid w:val="009B4FC5"/>
    <w:rsid w:val="009B5310"/>
    <w:rsid w:val="009B5531"/>
    <w:rsid w:val="009B59D1"/>
    <w:rsid w:val="009B5A16"/>
    <w:rsid w:val="009B5DF6"/>
    <w:rsid w:val="009B609F"/>
    <w:rsid w:val="009B6121"/>
    <w:rsid w:val="009B6539"/>
    <w:rsid w:val="009B66F2"/>
    <w:rsid w:val="009B6890"/>
    <w:rsid w:val="009B68B0"/>
    <w:rsid w:val="009B6916"/>
    <w:rsid w:val="009B6943"/>
    <w:rsid w:val="009B6A83"/>
    <w:rsid w:val="009B6A8E"/>
    <w:rsid w:val="009B6B92"/>
    <w:rsid w:val="009B6F23"/>
    <w:rsid w:val="009B72A7"/>
    <w:rsid w:val="009B75D8"/>
    <w:rsid w:val="009B7849"/>
    <w:rsid w:val="009B7956"/>
    <w:rsid w:val="009B7C83"/>
    <w:rsid w:val="009B7D23"/>
    <w:rsid w:val="009C0012"/>
    <w:rsid w:val="009C0040"/>
    <w:rsid w:val="009C005C"/>
    <w:rsid w:val="009C00E0"/>
    <w:rsid w:val="009C046B"/>
    <w:rsid w:val="009C0A04"/>
    <w:rsid w:val="009C0F62"/>
    <w:rsid w:val="009C1693"/>
    <w:rsid w:val="009C17F0"/>
    <w:rsid w:val="009C188A"/>
    <w:rsid w:val="009C1C9B"/>
    <w:rsid w:val="009C1D98"/>
    <w:rsid w:val="009C1F03"/>
    <w:rsid w:val="009C25AF"/>
    <w:rsid w:val="009C283C"/>
    <w:rsid w:val="009C2868"/>
    <w:rsid w:val="009C2C0F"/>
    <w:rsid w:val="009C2CC5"/>
    <w:rsid w:val="009C2D6D"/>
    <w:rsid w:val="009C2F51"/>
    <w:rsid w:val="009C3137"/>
    <w:rsid w:val="009C3282"/>
    <w:rsid w:val="009C340A"/>
    <w:rsid w:val="009C3B10"/>
    <w:rsid w:val="009C3CC2"/>
    <w:rsid w:val="009C3CF6"/>
    <w:rsid w:val="009C3E7D"/>
    <w:rsid w:val="009C4285"/>
    <w:rsid w:val="009C4426"/>
    <w:rsid w:val="009C446A"/>
    <w:rsid w:val="009C4720"/>
    <w:rsid w:val="009C48C3"/>
    <w:rsid w:val="009C4AE6"/>
    <w:rsid w:val="009C5298"/>
    <w:rsid w:val="009C52D7"/>
    <w:rsid w:val="009C5B1E"/>
    <w:rsid w:val="009C5D27"/>
    <w:rsid w:val="009C5ED7"/>
    <w:rsid w:val="009C64FC"/>
    <w:rsid w:val="009C71A8"/>
    <w:rsid w:val="009C7521"/>
    <w:rsid w:val="009C7529"/>
    <w:rsid w:val="009C7724"/>
    <w:rsid w:val="009C796D"/>
    <w:rsid w:val="009C7C15"/>
    <w:rsid w:val="009C7F9D"/>
    <w:rsid w:val="009D014C"/>
    <w:rsid w:val="009D0B70"/>
    <w:rsid w:val="009D0C36"/>
    <w:rsid w:val="009D0CED"/>
    <w:rsid w:val="009D0D4B"/>
    <w:rsid w:val="009D10DC"/>
    <w:rsid w:val="009D1391"/>
    <w:rsid w:val="009D1796"/>
    <w:rsid w:val="009D18E1"/>
    <w:rsid w:val="009D19B8"/>
    <w:rsid w:val="009D2241"/>
    <w:rsid w:val="009D2966"/>
    <w:rsid w:val="009D2B51"/>
    <w:rsid w:val="009D2B6F"/>
    <w:rsid w:val="009D342A"/>
    <w:rsid w:val="009D3E94"/>
    <w:rsid w:val="009D42AE"/>
    <w:rsid w:val="009D4331"/>
    <w:rsid w:val="009D4522"/>
    <w:rsid w:val="009D4A13"/>
    <w:rsid w:val="009D4D89"/>
    <w:rsid w:val="009D4F5E"/>
    <w:rsid w:val="009D50A5"/>
    <w:rsid w:val="009D5894"/>
    <w:rsid w:val="009D61E5"/>
    <w:rsid w:val="009D6375"/>
    <w:rsid w:val="009D67AE"/>
    <w:rsid w:val="009D7487"/>
    <w:rsid w:val="009D7623"/>
    <w:rsid w:val="009D7AF0"/>
    <w:rsid w:val="009E0160"/>
    <w:rsid w:val="009E0375"/>
    <w:rsid w:val="009E0542"/>
    <w:rsid w:val="009E10F0"/>
    <w:rsid w:val="009E1151"/>
    <w:rsid w:val="009E147E"/>
    <w:rsid w:val="009E19B7"/>
    <w:rsid w:val="009E1E14"/>
    <w:rsid w:val="009E1F88"/>
    <w:rsid w:val="009E2131"/>
    <w:rsid w:val="009E2491"/>
    <w:rsid w:val="009E24F7"/>
    <w:rsid w:val="009E26C3"/>
    <w:rsid w:val="009E29F1"/>
    <w:rsid w:val="009E331C"/>
    <w:rsid w:val="009E334C"/>
    <w:rsid w:val="009E377C"/>
    <w:rsid w:val="009E3E25"/>
    <w:rsid w:val="009E51AC"/>
    <w:rsid w:val="009E5328"/>
    <w:rsid w:val="009E5337"/>
    <w:rsid w:val="009E54B9"/>
    <w:rsid w:val="009E5845"/>
    <w:rsid w:val="009E5911"/>
    <w:rsid w:val="009E5BE6"/>
    <w:rsid w:val="009E5C8A"/>
    <w:rsid w:val="009E5FF9"/>
    <w:rsid w:val="009E6022"/>
    <w:rsid w:val="009E62E8"/>
    <w:rsid w:val="009E6394"/>
    <w:rsid w:val="009E63D4"/>
    <w:rsid w:val="009E64D9"/>
    <w:rsid w:val="009E7706"/>
    <w:rsid w:val="009E7BB5"/>
    <w:rsid w:val="009E7D76"/>
    <w:rsid w:val="009E7F90"/>
    <w:rsid w:val="009F0AA1"/>
    <w:rsid w:val="009F10DD"/>
    <w:rsid w:val="009F1BC1"/>
    <w:rsid w:val="009F22AA"/>
    <w:rsid w:val="009F2353"/>
    <w:rsid w:val="009F24E4"/>
    <w:rsid w:val="009F26BB"/>
    <w:rsid w:val="009F2941"/>
    <w:rsid w:val="009F294C"/>
    <w:rsid w:val="009F2CEF"/>
    <w:rsid w:val="009F2E8F"/>
    <w:rsid w:val="009F2FDC"/>
    <w:rsid w:val="009F3054"/>
    <w:rsid w:val="009F309A"/>
    <w:rsid w:val="009F3EC6"/>
    <w:rsid w:val="009F40B8"/>
    <w:rsid w:val="009F43B6"/>
    <w:rsid w:val="009F453E"/>
    <w:rsid w:val="009F4853"/>
    <w:rsid w:val="009F4AA0"/>
    <w:rsid w:val="009F4F67"/>
    <w:rsid w:val="009F4FF2"/>
    <w:rsid w:val="009F58F7"/>
    <w:rsid w:val="009F59F8"/>
    <w:rsid w:val="009F5B0F"/>
    <w:rsid w:val="009F5E72"/>
    <w:rsid w:val="009F5F53"/>
    <w:rsid w:val="009F6166"/>
    <w:rsid w:val="009F64D6"/>
    <w:rsid w:val="009F657D"/>
    <w:rsid w:val="009F66AA"/>
    <w:rsid w:val="009F671A"/>
    <w:rsid w:val="009F6AB1"/>
    <w:rsid w:val="009F73F1"/>
    <w:rsid w:val="009F749D"/>
    <w:rsid w:val="009F788E"/>
    <w:rsid w:val="009F79F0"/>
    <w:rsid w:val="00A0088F"/>
    <w:rsid w:val="00A00C21"/>
    <w:rsid w:val="00A010A3"/>
    <w:rsid w:val="00A01F06"/>
    <w:rsid w:val="00A01F2D"/>
    <w:rsid w:val="00A02733"/>
    <w:rsid w:val="00A0279B"/>
    <w:rsid w:val="00A0282E"/>
    <w:rsid w:val="00A02C48"/>
    <w:rsid w:val="00A02D1E"/>
    <w:rsid w:val="00A030D4"/>
    <w:rsid w:val="00A03299"/>
    <w:rsid w:val="00A03C0D"/>
    <w:rsid w:val="00A03F5E"/>
    <w:rsid w:val="00A0436A"/>
    <w:rsid w:val="00A0459C"/>
    <w:rsid w:val="00A04C46"/>
    <w:rsid w:val="00A05108"/>
    <w:rsid w:val="00A051AA"/>
    <w:rsid w:val="00A054D3"/>
    <w:rsid w:val="00A054E5"/>
    <w:rsid w:val="00A05591"/>
    <w:rsid w:val="00A0592D"/>
    <w:rsid w:val="00A05CF0"/>
    <w:rsid w:val="00A062CE"/>
    <w:rsid w:val="00A06AC5"/>
    <w:rsid w:val="00A06BA4"/>
    <w:rsid w:val="00A0715D"/>
    <w:rsid w:val="00A07505"/>
    <w:rsid w:val="00A075E0"/>
    <w:rsid w:val="00A0794D"/>
    <w:rsid w:val="00A07A42"/>
    <w:rsid w:val="00A07B35"/>
    <w:rsid w:val="00A07FD5"/>
    <w:rsid w:val="00A10224"/>
    <w:rsid w:val="00A10DD0"/>
    <w:rsid w:val="00A111B5"/>
    <w:rsid w:val="00A11302"/>
    <w:rsid w:val="00A11566"/>
    <w:rsid w:val="00A1159C"/>
    <w:rsid w:val="00A11879"/>
    <w:rsid w:val="00A11E2C"/>
    <w:rsid w:val="00A11F16"/>
    <w:rsid w:val="00A12CFA"/>
    <w:rsid w:val="00A13617"/>
    <w:rsid w:val="00A13816"/>
    <w:rsid w:val="00A1390F"/>
    <w:rsid w:val="00A13A04"/>
    <w:rsid w:val="00A13AD1"/>
    <w:rsid w:val="00A13C22"/>
    <w:rsid w:val="00A143C0"/>
    <w:rsid w:val="00A144DC"/>
    <w:rsid w:val="00A14606"/>
    <w:rsid w:val="00A14AFF"/>
    <w:rsid w:val="00A14C6F"/>
    <w:rsid w:val="00A15CB0"/>
    <w:rsid w:val="00A16590"/>
    <w:rsid w:val="00A1664C"/>
    <w:rsid w:val="00A16AEF"/>
    <w:rsid w:val="00A17B7C"/>
    <w:rsid w:val="00A17BA5"/>
    <w:rsid w:val="00A17FB0"/>
    <w:rsid w:val="00A200AB"/>
    <w:rsid w:val="00A200B5"/>
    <w:rsid w:val="00A20226"/>
    <w:rsid w:val="00A209F7"/>
    <w:rsid w:val="00A20ACD"/>
    <w:rsid w:val="00A21413"/>
    <w:rsid w:val="00A215FA"/>
    <w:rsid w:val="00A21A31"/>
    <w:rsid w:val="00A21A85"/>
    <w:rsid w:val="00A21AF3"/>
    <w:rsid w:val="00A223C0"/>
    <w:rsid w:val="00A22A66"/>
    <w:rsid w:val="00A22E02"/>
    <w:rsid w:val="00A22E03"/>
    <w:rsid w:val="00A233DE"/>
    <w:rsid w:val="00A23409"/>
    <w:rsid w:val="00A23DE7"/>
    <w:rsid w:val="00A24619"/>
    <w:rsid w:val="00A247FA"/>
    <w:rsid w:val="00A2519D"/>
    <w:rsid w:val="00A251E7"/>
    <w:rsid w:val="00A25566"/>
    <w:rsid w:val="00A25637"/>
    <w:rsid w:val="00A256BE"/>
    <w:rsid w:val="00A258E3"/>
    <w:rsid w:val="00A25B4B"/>
    <w:rsid w:val="00A25CBE"/>
    <w:rsid w:val="00A25DF8"/>
    <w:rsid w:val="00A25F8E"/>
    <w:rsid w:val="00A261F9"/>
    <w:rsid w:val="00A26402"/>
    <w:rsid w:val="00A26806"/>
    <w:rsid w:val="00A2682A"/>
    <w:rsid w:val="00A269A5"/>
    <w:rsid w:val="00A27349"/>
    <w:rsid w:val="00A273F2"/>
    <w:rsid w:val="00A27670"/>
    <w:rsid w:val="00A276CD"/>
    <w:rsid w:val="00A27711"/>
    <w:rsid w:val="00A278B4"/>
    <w:rsid w:val="00A278D2"/>
    <w:rsid w:val="00A27A82"/>
    <w:rsid w:val="00A27E95"/>
    <w:rsid w:val="00A303B9"/>
    <w:rsid w:val="00A3043C"/>
    <w:rsid w:val="00A3055E"/>
    <w:rsid w:val="00A306C7"/>
    <w:rsid w:val="00A3088C"/>
    <w:rsid w:val="00A308C1"/>
    <w:rsid w:val="00A30FCB"/>
    <w:rsid w:val="00A31057"/>
    <w:rsid w:val="00A3114C"/>
    <w:rsid w:val="00A314DD"/>
    <w:rsid w:val="00A3162A"/>
    <w:rsid w:val="00A3179A"/>
    <w:rsid w:val="00A31F60"/>
    <w:rsid w:val="00A32728"/>
    <w:rsid w:val="00A32928"/>
    <w:rsid w:val="00A32B07"/>
    <w:rsid w:val="00A331E4"/>
    <w:rsid w:val="00A332D8"/>
    <w:rsid w:val="00A33513"/>
    <w:rsid w:val="00A33565"/>
    <w:rsid w:val="00A335B7"/>
    <w:rsid w:val="00A33AB5"/>
    <w:rsid w:val="00A3441F"/>
    <w:rsid w:val="00A34826"/>
    <w:rsid w:val="00A3490E"/>
    <w:rsid w:val="00A34F9C"/>
    <w:rsid w:val="00A35061"/>
    <w:rsid w:val="00A352E1"/>
    <w:rsid w:val="00A35640"/>
    <w:rsid w:val="00A35BEE"/>
    <w:rsid w:val="00A360F8"/>
    <w:rsid w:val="00A36618"/>
    <w:rsid w:val="00A36C1E"/>
    <w:rsid w:val="00A36E82"/>
    <w:rsid w:val="00A370E8"/>
    <w:rsid w:val="00A37262"/>
    <w:rsid w:val="00A3755E"/>
    <w:rsid w:val="00A375C2"/>
    <w:rsid w:val="00A37BC1"/>
    <w:rsid w:val="00A37D76"/>
    <w:rsid w:val="00A400FA"/>
    <w:rsid w:val="00A4022C"/>
    <w:rsid w:val="00A404EF"/>
    <w:rsid w:val="00A404F1"/>
    <w:rsid w:val="00A4095F"/>
    <w:rsid w:val="00A41061"/>
    <w:rsid w:val="00A412BE"/>
    <w:rsid w:val="00A41E11"/>
    <w:rsid w:val="00A42155"/>
    <w:rsid w:val="00A42211"/>
    <w:rsid w:val="00A42656"/>
    <w:rsid w:val="00A42840"/>
    <w:rsid w:val="00A42AD1"/>
    <w:rsid w:val="00A43074"/>
    <w:rsid w:val="00A435C3"/>
    <w:rsid w:val="00A438A3"/>
    <w:rsid w:val="00A43946"/>
    <w:rsid w:val="00A439FF"/>
    <w:rsid w:val="00A440D4"/>
    <w:rsid w:val="00A454A3"/>
    <w:rsid w:val="00A45766"/>
    <w:rsid w:val="00A45C1F"/>
    <w:rsid w:val="00A45C48"/>
    <w:rsid w:val="00A45F5D"/>
    <w:rsid w:val="00A45FCA"/>
    <w:rsid w:val="00A462D9"/>
    <w:rsid w:val="00A4635C"/>
    <w:rsid w:val="00A46564"/>
    <w:rsid w:val="00A466AA"/>
    <w:rsid w:val="00A4675F"/>
    <w:rsid w:val="00A468D7"/>
    <w:rsid w:val="00A46C0B"/>
    <w:rsid w:val="00A46D46"/>
    <w:rsid w:val="00A471C0"/>
    <w:rsid w:val="00A47B55"/>
    <w:rsid w:val="00A47D6A"/>
    <w:rsid w:val="00A500F3"/>
    <w:rsid w:val="00A5089B"/>
    <w:rsid w:val="00A50A38"/>
    <w:rsid w:val="00A50A57"/>
    <w:rsid w:val="00A50F70"/>
    <w:rsid w:val="00A5162F"/>
    <w:rsid w:val="00A5182C"/>
    <w:rsid w:val="00A520C3"/>
    <w:rsid w:val="00A52137"/>
    <w:rsid w:val="00A52364"/>
    <w:rsid w:val="00A524DF"/>
    <w:rsid w:val="00A527A5"/>
    <w:rsid w:val="00A52894"/>
    <w:rsid w:val="00A5291B"/>
    <w:rsid w:val="00A53A7B"/>
    <w:rsid w:val="00A53D7D"/>
    <w:rsid w:val="00A53DDE"/>
    <w:rsid w:val="00A53DE1"/>
    <w:rsid w:val="00A53E7C"/>
    <w:rsid w:val="00A53F16"/>
    <w:rsid w:val="00A54084"/>
    <w:rsid w:val="00A541F5"/>
    <w:rsid w:val="00A54892"/>
    <w:rsid w:val="00A54FD2"/>
    <w:rsid w:val="00A54FD3"/>
    <w:rsid w:val="00A551CC"/>
    <w:rsid w:val="00A5553B"/>
    <w:rsid w:val="00A55610"/>
    <w:rsid w:val="00A55AA7"/>
    <w:rsid w:val="00A55CE7"/>
    <w:rsid w:val="00A562F9"/>
    <w:rsid w:val="00A566D7"/>
    <w:rsid w:val="00A56A48"/>
    <w:rsid w:val="00A56ED2"/>
    <w:rsid w:val="00A56ED7"/>
    <w:rsid w:val="00A572A0"/>
    <w:rsid w:val="00A5749E"/>
    <w:rsid w:val="00A576DA"/>
    <w:rsid w:val="00A57B65"/>
    <w:rsid w:val="00A57D18"/>
    <w:rsid w:val="00A604F0"/>
    <w:rsid w:val="00A60653"/>
    <w:rsid w:val="00A60A86"/>
    <w:rsid w:val="00A61635"/>
    <w:rsid w:val="00A6163C"/>
    <w:rsid w:val="00A6168F"/>
    <w:rsid w:val="00A61720"/>
    <w:rsid w:val="00A61EC0"/>
    <w:rsid w:val="00A6250B"/>
    <w:rsid w:val="00A627D3"/>
    <w:rsid w:val="00A629AF"/>
    <w:rsid w:val="00A62A55"/>
    <w:rsid w:val="00A62ADF"/>
    <w:rsid w:val="00A62B34"/>
    <w:rsid w:val="00A62D85"/>
    <w:rsid w:val="00A6321F"/>
    <w:rsid w:val="00A6334D"/>
    <w:rsid w:val="00A63367"/>
    <w:rsid w:val="00A63606"/>
    <w:rsid w:val="00A63611"/>
    <w:rsid w:val="00A63CBA"/>
    <w:rsid w:val="00A64124"/>
    <w:rsid w:val="00A6439E"/>
    <w:rsid w:val="00A645D1"/>
    <w:rsid w:val="00A64747"/>
    <w:rsid w:val="00A6478D"/>
    <w:rsid w:val="00A648BF"/>
    <w:rsid w:val="00A64BAC"/>
    <w:rsid w:val="00A64E06"/>
    <w:rsid w:val="00A655B7"/>
    <w:rsid w:val="00A656C3"/>
    <w:rsid w:val="00A65C08"/>
    <w:rsid w:val="00A6636E"/>
    <w:rsid w:val="00A6689A"/>
    <w:rsid w:val="00A673F6"/>
    <w:rsid w:val="00A67523"/>
    <w:rsid w:val="00A67D80"/>
    <w:rsid w:val="00A7035B"/>
    <w:rsid w:val="00A70748"/>
    <w:rsid w:val="00A708BA"/>
    <w:rsid w:val="00A7096A"/>
    <w:rsid w:val="00A71065"/>
    <w:rsid w:val="00A710CE"/>
    <w:rsid w:val="00A7118E"/>
    <w:rsid w:val="00A71256"/>
    <w:rsid w:val="00A7284D"/>
    <w:rsid w:val="00A72E7B"/>
    <w:rsid w:val="00A73047"/>
    <w:rsid w:val="00A73363"/>
    <w:rsid w:val="00A734FF"/>
    <w:rsid w:val="00A73589"/>
    <w:rsid w:val="00A73602"/>
    <w:rsid w:val="00A7363E"/>
    <w:rsid w:val="00A73799"/>
    <w:rsid w:val="00A741BE"/>
    <w:rsid w:val="00A74456"/>
    <w:rsid w:val="00A74605"/>
    <w:rsid w:val="00A74C6D"/>
    <w:rsid w:val="00A74DEA"/>
    <w:rsid w:val="00A74E10"/>
    <w:rsid w:val="00A74F8F"/>
    <w:rsid w:val="00A75103"/>
    <w:rsid w:val="00A753C9"/>
    <w:rsid w:val="00A7541F"/>
    <w:rsid w:val="00A755D8"/>
    <w:rsid w:val="00A7564B"/>
    <w:rsid w:val="00A76046"/>
    <w:rsid w:val="00A76475"/>
    <w:rsid w:val="00A76962"/>
    <w:rsid w:val="00A769A6"/>
    <w:rsid w:val="00A76ABC"/>
    <w:rsid w:val="00A76F69"/>
    <w:rsid w:val="00A77A7E"/>
    <w:rsid w:val="00A77E53"/>
    <w:rsid w:val="00A77F26"/>
    <w:rsid w:val="00A805DB"/>
    <w:rsid w:val="00A807B1"/>
    <w:rsid w:val="00A80C94"/>
    <w:rsid w:val="00A80EBB"/>
    <w:rsid w:val="00A80F7D"/>
    <w:rsid w:val="00A81207"/>
    <w:rsid w:val="00A8129F"/>
    <w:rsid w:val="00A8157E"/>
    <w:rsid w:val="00A81932"/>
    <w:rsid w:val="00A81C2F"/>
    <w:rsid w:val="00A81CDC"/>
    <w:rsid w:val="00A81F73"/>
    <w:rsid w:val="00A827AD"/>
    <w:rsid w:val="00A82AAF"/>
    <w:rsid w:val="00A82E7B"/>
    <w:rsid w:val="00A835D3"/>
    <w:rsid w:val="00A83750"/>
    <w:rsid w:val="00A83902"/>
    <w:rsid w:val="00A83938"/>
    <w:rsid w:val="00A842D3"/>
    <w:rsid w:val="00A8508F"/>
    <w:rsid w:val="00A8515A"/>
    <w:rsid w:val="00A85525"/>
    <w:rsid w:val="00A8569D"/>
    <w:rsid w:val="00A85719"/>
    <w:rsid w:val="00A85787"/>
    <w:rsid w:val="00A85A3B"/>
    <w:rsid w:val="00A85A46"/>
    <w:rsid w:val="00A85A95"/>
    <w:rsid w:val="00A85F17"/>
    <w:rsid w:val="00A86094"/>
    <w:rsid w:val="00A86445"/>
    <w:rsid w:val="00A86747"/>
    <w:rsid w:val="00A8678A"/>
    <w:rsid w:val="00A86B18"/>
    <w:rsid w:val="00A870A9"/>
    <w:rsid w:val="00A87318"/>
    <w:rsid w:val="00A87726"/>
    <w:rsid w:val="00A900D8"/>
    <w:rsid w:val="00A90171"/>
    <w:rsid w:val="00A90533"/>
    <w:rsid w:val="00A90A36"/>
    <w:rsid w:val="00A90AE6"/>
    <w:rsid w:val="00A90C6D"/>
    <w:rsid w:val="00A90E82"/>
    <w:rsid w:val="00A91123"/>
    <w:rsid w:val="00A9119D"/>
    <w:rsid w:val="00A9141E"/>
    <w:rsid w:val="00A91B53"/>
    <w:rsid w:val="00A91D68"/>
    <w:rsid w:val="00A91F77"/>
    <w:rsid w:val="00A92EAA"/>
    <w:rsid w:val="00A93146"/>
    <w:rsid w:val="00A93333"/>
    <w:rsid w:val="00A933B7"/>
    <w:rsid w:val="00A93CE5"/>
    <w:rsid w:val="00A94147"/>
    <w:rsid w:val="00A9431A"/>
    <w:rsid w:val="00A94862"/>
    <w:rsid w:val="00A94D4B"/>
    <w:rsid w:val="00A951EB"/>
    <w:rsid w:val="00A952DB"/>
    <w:rsid w:val="00A95592"/>
    <w:rsid w:val="00A95638"/>
    <w:rsid w:val="00A958B4"/>
    <w:rsid w:val="00A95DE1"/>
    <w:rsid w:val="00A95E98"/>
    <w:rsid w:val="00A96896"/>
    <w:rsid w:val="00A968C5"/>
    <w:rsid w:val="00A96D45"/>
    <w:rsid w:val="00A96E2C"/>
    <w:rsid w:val="00A97199"/>
    <w:rsid w:val="00A972E1"/>
    <w:rsid w:val="00A97D3F"/>
    <w:rsid w:val="00AA0334"/>
    <w:rsid w:val="00AA061B"/>
    <w:rsid w:val="00AA0657"/>
    <w:rsid w:val="00AA082B"/>
    <w:rsid w:val="00AA1413"/>
    <w:rsid w:val="00AA153C"/>
    <w:rsid w:val="00AA1A94"/>
    <w:rsid w:val="00AA1D8E"/>
    <w:rsid w:val="00AA1EB7"/>
    <w:rsid w:val="00AA1F74"/>
    <w:rsid w:val="00AA2101"/>
    <w:rsid w:val="00AA2280"/>
    <w:rsid w:val="00AA2CF5"/>
    <w:rsid w:val="00AA2E79"/>
    <w:rsid w:val="00AA3984"/>
    <w:rsid w:val="00AA40A9"/>
    <w:rsid w:val="00AA4223"/>
    <w:rsid w:val="00AA44F3"/>
    <w:rsid w:val="00AA4549"/>
    <w:rsid w:val="00AA4F04"/>
    <w:rsid w:val="00AA5125"/>
    <w:rsid w:val="00AA5136"/>
    <w:rsid w:val="00AA517C"/>
    <w:rsid w:val="00AA549D"/>
    <w:rsid w:val="00AA55CF"/>
    <w:rsid w:val="00AA57D2"/>
    <w:rsid w:val="00AA5DCA"/>
    <w:rsid w:val="00AA5EC4"/>
    <w:rsid w:val="00AA5F55"/>
    <w:rsid w:val="00AA62E6"/>
    <w:rsid w:val="00AA6397"/>
    <w:rsid w:val="00AA661C"/>
    <w:rsid w:val="00AA6708"/>
    <w:rsid w:val="00AA6ACA"/>
    <w:rsid w:val="00AA6C97"/>
    <w:rsid w:val="00AA6F90"/>
    <w:rsid w:val="00AA70AA"/>
    <w:rsid w:val="00AA744A"/>
    <w:rsid w:val="00AA76B3"/>
    <w:rsid w:val="00AA77B3"/>
    <w:rsid w:val="00AA79CD"/>
    <w:rsid w:val="00AA7E5B"/>
    <w:rsid w:val="00AB0ECF"/>
    <w:rsid w:val="00AB12C8"/>
    <w:rsid w:val="00AB1470"/>
    <w:rsid w:val="00AB1DFD"/>
    <w:rsid w:val="00AB2273"/>
    <w:rsid w:val="00AB2304"/>
    <w:rsid w:val="00AB239F"/>
    <w:rsid w:val="00AB28F6"/>
    <w:rsid w:val="00AB2C20"/>
    <w:rsid w:val="00AB2D31"/>
    <w:rsid w:val="00AB38FB"/>
    <w:rsid w:val="00AB4F6B"/>
    <w:rsid w:val="00AB531C"/>
    <w:rsid w:val="00AB5369"/>
    <w:rsid w:val="00AB5A71"/>
    <w:rsid w:val="00AB5BFE"/>
    <w:rsid w:val="00AB62F8"/>
    <w:rsid w:val="00AB6358"/>
    <w:rsid w:val="00AB635C"/>
    <w:rsid w:val="00AB6959"/>
    <w:rsid w:val="00AB6A50"/>
    <w:rsid w:val="00AB6AF9"/>
    <w:rsid w:val="00AB7015"/>
    <w:rsid w:val="00AB77E1"/>
    <w:rsid w:val="00AB78C5"/>
    <w:rsid w:val="00AB7C57"/>
    <w:rsid w:val="00AB7EC8"/>
    <w:rsid w:val="00AC0581"/>
    <w:rsid w:val="00AC0958"/>
    <w:rsid w:val="00AC0CD6"/>
    <w:rsid w:val="00AC0E82"/>
    <w:rsid w:val="00AC1487"/>
    <w:rsid w:val="00AC1BEA"/>
    <w:rsid w:val="00AC22D1"/>
    <w:rsid w:val="00AC27F3"/>
    <w:rsid w:val="00AC2849"/>
    <w:rsid w:val="00AC2905"/>
    <w:rsid w:val="00AC2977"/>
    <w:rsid w:val="00AC2F43"/>
    <w:rsid w:val="00AC3155"/>
    <w:rsid w:val="00AC34BF"/>
    <w:rsid w:val="00AC378E"/>
    <w:rsid w:val="00AC4478"/>
    <w:rsid w:val="00AC463A"/>
    <w:rsid w:val="00AC46D2"/>
    <w:rsid w:val="00AC4B37"/>
    <w:rsid w:val="00AC4B62"/>
    <w:rsid w:val="00AC506C"/>
    <w:rsid w:val="00AC52AB"/>
    <w:rsid w:val="00AC6296"/>
    <w:rsid w:val="00AC73E0"/>
    <w:rsid w:val="00AC74E5"/>
    <w:rsid w:val="00AC76FA"/>
    <w:rsid w:val="00AC7A90"/>
    <w:rsid w:val="00AC7CD6"/>
    <w:rsid w:val="00AC7F29"/>
    <w:rsid w:val="00AD08F3"/>
    <w:rsid w:val="00AD09D6"/>
    <w:rsid w:val="00AD0AEA"/>
    <w:rsid w:val="00AD0C83"/>
    <w:rsid w:val="00AD10F3"/>
    <w:rsid w:val="00AD15DC"/>
    <w:rsid w:val="00AD1696"/>
    <w:rsid w:val="00AD16FE"/>
    <w:rsid w:val="00AD178E"/>
    <w:rsid w:val="00AD195B"/>
    <w:rsid w:val="00AD1A10"/>
    <w:rsid w:val="00AD22D4"/>
    <w:rsid w:val="00AD2310"/>
    <w:rsid w:val="00AD2C7B"/>
    <w:rsid w:val="00AD3244"/>
    <w:rsid w:val="00AD35FA"/>
    <w:rsid w:val="00AD39BF"/>
    <w:rsid w:val="00AD3CDB"/>
    <w:rsid w:val="00AD3D55"/>
    <w:rsid w:val="00AD3FE1"/>
    <w:rsid w:val="00AD4152"/>
    <w:rsid w:val="00AD42B9"/>
    <w:rsid w:val="00AD45CF"/>
    <w:rsid w:val="00AD4ED7"/>
    <w:rsid w:val="00AD536D"/>
    <w:rsid w:val="00AD53F4"/>
    <w:rsid w:val="00AD5627"/>
    <w:rsid w:val="00AD573F"/>
    <w:rsid w:val="00AD6092"/>
    <w:rsid w:val="00AD6BB0"/>
    <w:rsid w:val="00AD70A0"/>
    <w:rsid w:val="00AD746C"/>
    <w:rsid w:val="00AD74E0"/>
    <w:rsid w:val="00AD7538"/>
    <w:rsid w:val="00AD7987"/>
    <w:rsid w:val="00AD7E94"/>
    <w:rsid w:val="00AE032D"/>
    <w:rsid w:val="00AE0488"/>
    <w:rsid w:val="00AE0924"/>
    <w:rsid w:val="00AE0AFE"/>
    <w:rsid w:val="00AE1C3B"/>
    <w:rsid w:val="00AE1E4E"/>
    <w:rsid w:val="00AE25BF"/>
    <w:rsid w:val="00AE2658"/>
    <w:rsid w:val="00AE26C2"/>
    <w:rsid w:val="00AE2BEB"/>
    <w:rsid w:val="00AE2F19"/>
    <w:rsid w:val="00AE3979"/>
    <w:rsid w:val="00AE3D6B"/>
    <w:rsid w:val="00AE3D89"/>
    <w:rsid w:val="00AE448B"/>
    <w:rsid w:val="00AE4813"/>
    <w:rsid w:val="00AE48BC"/>
    <w:rsid w:val="00AE4FEB"/>
    <w:rsid w:val="00AE55EC"/>
    <w:rsid w:val="00AE5AA6"/>
    <w:rsid w:val="00AE5DBA"/>
    <w:rsid w:val="00AE649E"/>
    <w:rsid w:val="00AE6561"/>
    <w:rsid w:val="00AE65F4"/>
    <w:rsid w:val="00AE6621"/>
    <w:rsid w:val="00AE667C"/>
    <w:rsid w:val="00AE67D1"/>
    <w:rsid w:val="00AE6C9A"/>
    <w:rsid w:val="00AE6E67"/>
    <w:rsid w:val="00AE736C"/>
    <w:rsid w:val="00AE750D"/>
    <w:rsid w:val="00AE76B8"/>
    <w:rsid w:val="00AE7703"/>
    <w:rsid w:val="00AE7AD8"/>
    <w:rsid w:val="00AE7AF0"/>
    <w:rsid w:val="00AE7E8D"/>
    <w:rsid w:val="00AE7F38"/>
    <w:rsid w:val="00AF12A8"/>
    <w:rsid w:val="00AF12CD"/>
    <w:rsid w:val="00AF131B"/>
    <w:rsid w:val="00AF18A9"/>
    <w:rsid w:val="00AF1AC8"/>
    <w:rsid w:val="00AF1AFD"/>
    <w:rsid w:val="00AF2059"/>
    <w:rsid w:val="00AF2461"/>
    <w:rsid w:val="00AF2873"/>
    <w:rsid w:val="00AF290A"/>
    <w:rsid w:val="00AF2CF0"/>
    <w:rsid w:val="00AF2F00"/>
    <w:rsid w:val="00AF2F4B"/>
    <w:rsid w:val="00AF37E1"/>
    <w:rsid w:val="00AF3989"/>
    <w:rsid w:val="00AF3AB5"/>
    <w:rsid w:val="00AF3C29"/>
    <w:rsid w:val="00AF3EC5"/>
    <w:rsid w:val="00AF40F2"/>
    <w:rsid w:val="00AF4131"/>
    <w:rsid w:val="00AF4615"/>
    <w:rsid w:val="00AF48D5"/>
    <w:rsid w:val="00AF4910"/>
    <w:rsid w:val="00AF4944"/>
    <w:rsid w:val="00AF52E4"/>
    <w:rsid w:val="00AF54F4"/>
    <w:rsid w:val="00AF572D"/>
    <w:rsid w:val="00AF5887"/>
    <w:rsid w:val="00AF5956"/>
    <w:rsid w:val="00AF5C98"/>
    <w:rsid w:val="00AF5DDA"/>
    <w:rsid w:val="00AF5DFD"/>
    <w:rsid w:val="00AF5EE1"/>
    <w:rsid w:val="00AF6781"/>
    <w:rsid w:val="00AF7221"/>
    <w:rsid w:val="00AF7249"/>
    <w:rsid w:val="00AF7478"/>
    <w:rsid w:val="00B00151"/>
    <w:rsid w:val="00B00350"/>
    <w:rsid w:val="00B00BD0"/>
    <w:rsid w:val="00B0134E"/>
    <w:rsid w:val="00B01525"/>
    <w:rsid w:val="00B01F30"/>
    <w:rsid w:val="00B01F49"/>
    <w:rsid w:val="00B01F79"/>
    <w:rsid w:val="00B024AE"/>
    <w:rsid w:val="00B02671"/>
    <w:rsid w:val="00B02780"/>
    <w:rsid w:val="00B02F6A"/>
    <w:rsid w:val="00B03421"/>
    <w:rsid w:val="00B03B4F"/>
    <w:rsid w:val="00B03DAC"/>
    <w:rsid w:val="00B0457B"/>
    <w:rsid w:val="00B04B63"/>
    <w:rsid w:val="00B05986"/>
    <w:rsid w:val="00B0634A"/>
    <w:rsid w:val="00B06412"/>
    <w:rsid w:val="00B0646E"/>
    <w:rsid w:val="00B0669D"/>
    <w:rsid w:val="00B06888"/>
    <w:rsid w:val="00B06B2C"/>
    <w:rsid w:val="00B07306"/>
    <w:rsid w:val="00B076DF"/>
    <w:rsid w:val="00B07A5C"/>
    <w:rsid w:val="00B104FA"/>
    <w:rsid w:val="00B10706"/>
    <w:rsid w:val="00B1078A"/>
    <w:rsid w:val="00B108B5"/>
    <w:rsid w:val="00B108DB"/>
    <w:rsid w:val="00B10D3A"/>
    <w:rsid w:val="00B10E62"/>
    <w:rsid w:val="00B11A80"/>
    <w:rsid w:val="00B11B5A"/>
    <w:rsid w:val="00B11EF8"/>
    <w:rsid w:val="00B12DAD"/>
    <w:rsid w:val="00B13896"/>
    <w:rsid w:val="00B1397B"/>
    <w:rsid w:val="00B13CBE"/>
    <w:rsid w:val="00B1406D"/>
    <w:rsid w:val="00B140AD"/>
    <w:rsid w:val="00B1461D"/>
    <w:rsid w:val="00B149A5"/>
    <w:rsid w:val="00B14FF9"/>
    <w:rsid w:val="00B151D0"/>
    <w:rsid w:val="00B15738"/>
    <w:rsid w:val="00B1597D"/>
    <w:rsid w:val="00B15B6B"/>
    <w:rsid w:val="00B15DF9"/>
    <w:rsid w:val="00B15F4D"/>
    <w:rsid w:val="00B16211"/>
    <w:rsid w:val="00B166B0"/>
    <w:rsid w:val="00B16C41"/>
    <w:rsid w:val="00B17169"/>
    <w:rsid w:val="00B174C3"/>
    <w:rsid w:val="00B20964"/>
    <w:rsid w:val="00B20B84"/>
    <w:rsid w:val="00B20EC5"/>
    <w:rsid w:val="00B212B0"/>
    <w:rsid w:val="00B21852"/>
    <w:rsid w:val="00B21C7A"/>
    <w:rsid w:val="00B21C9B"/>
    <w:rsid w:val="00B21E20"/>
    <w:rsid w:val="00B22701"/>
    <w:rsid w:val="00B2276B"/>
    <w:rsid w:val="00B22DCE"/>
    <w:rsid w:val="00B2395D"/>
    <w:rsid w:val="00B23D19"/>
    <w:rsid w:val="00B24005"/>
    <w:rsid w:val="00B241AF"/>
    <w:rsid w:val="00B246FA"/>
    <w:rsid w:val="00B24892"/>
    <w:rsid w:val="00B248B9"/>
    <w:rsid w:val="00B254FC"/>
    <w:rsid w:val="00B25BE2"/>
    <w:rsid w:val="00B2606E"/>
    <w:rsid w:val="00B26418"/>
    <w:rsid w:val="00B26875"/>
    <w:rsid w:val="00B27103"/>
    <w:rsid w:val="00B2729F"/>
    <w:rsid w:val="00B27749"/>
    <w:rsid w:val="00B3012C"/>
    <w:rsid w:val="00B30250"/>
    <w:rsid w:val="00B30452"/>
    <w:rsid w:val="00B30562"/>
    <w:rsid w:val="00B30E74"/>
    <w:rsid w:val="00B31261"/>
    <w:rsid w:val="00B3163A"/>
    <w:rsid w:val="00B31702"/>
    <w:rsid w:val="00B31789"/>
    <w:rsid w:val="00B31EEC"/>
    <w:rsid w:val="00B322DF"/>
    <w:rsid w:val="00B32468"/>
    <w:rsid w:val="00B3266F"/>
    <w:rsid w:val="00B32752"/>
    <w:rsid w:val="00B32B79"/>
    <w:rsid w:val="00B33131"/>
    <w:rsid w:val="00B335E5"/>
    <w:rsid w:val="00B3373A"/>
    <w:rsid w:val="00B3392B"/>
    <w:rsid w:val="00B341DB"/>
    <w:rsid w:val="00B342B6"/>
    <w:rsid w:val="00B34318"/>
    <w:rsid w:val="00B348F6"/>
    <w:rsid w:val="00B34918"/>
    <w:rsid w:val="00B3531A"/>
    <w:rsid w:val="00B35639"/>
    <w:rsid w:val="00B35DDF"/>
    <w:rsid w:val="00B35DF6"/>
    <w:rsid w:val="00B3648D"/>
    <w:rsid w:val="00B36536"/>
    <w:rsid w:val="00B36A9D"/>
    <w:rsid w:val="00B36F0B"/>
    <w:rsid w:val="00B3718E"/>
    <w:rsid w:val="00B37674"/>
    <w:rsid w:val="00B37A17"/>
    <w:rsid w:val="00B37D27"/>
    <w:rsid w:val="00B37D63"/>
    <w:rsid w:val="00B37F84"/>
    <w:rsid w:val="00B40181"/>
    <w:rsid w:val="00B40191"/>
    <w:rsid w:val="00B40270"/>
    <w:rsid w:val="00B4081F"/>
    <w:rsid w:val="00B408D3"/>
    <w:rsid w:val="00B409C3"/>
    <w:rsid w:val="00B4120B"/>
    <w:rsid w:val="00B412D5"/>
    <w:rsid w:val="00B41B0B"/>
    <w:rsid w:val="00B41E3E"/>
    <w:rsid w:val="00B42EC0"/>
    <w:rsid w:val="00B4309F"/>
    <w:rsid w:val="00B430D4"/>
    <w:rsid w:val="00B43309"/>
    <w:rsid w:val="00B438F7"/>
    <w:rsid w:val="00B43D43"/>
    <w:rsid w:val="00B43EF9"/>
    <w:rsid w:val="00B441C5"/>
    <w:rsid w:val="00B4459D"/>
    <w:rsid w:val="00B445EA"/>
    <w:rsid w:val="00B4477D"/>
    <w:rsid w:val="00B449A5"/>
    <w:rsid w:val="00B44FE6"/>
    <w:rsid w:val="00B4547B"/>
    <w:rsid w:val="00B4556D"/>
    <w:rsid w:val="00B4596F"/>
    <w:rsid w:val="00B459B2"/>
    <w:rsid w:val="00B45C51"/>
    <w:rsid w:val="00B45D19"/>
    <w:rsid w:val="00B45ECC"/>
    <w:rsid w:val="00B4631F"/>
    <w:rsid w:val="00B46F4B"/>
    <w:rsid w:val="00B47636"/>
    <w:rsid w:val="00B47679"/>
    <w:rsid w:val="00B476F3"/>
    <w:rsid w:val="00B47AA7"/>
    <w:rsid w:val="00B47BFE"/>
    <w:rsid w:val="00B47C7D"/>
    <w:rsid w:val="00B47E93"/>
    <w:rsid w:val="00B5015F"/>
    <w:rsid w:val="00B50810"/>
    <w:rsid w:val="00B5089E"/>
    <w:rsid w:val="00B50A4B"/>
    <w:rsid w:val="00B50B91"/>
    <w:rsid w:val="00B50F66"/>
    <w:rsid w:val="00B50FDC"/>
    <w:rsid w:val="00B5105B"/>
    <w:rsid w:val="00B5143F"/>
    <w:rsid w:val="00B51BDC"/>
    <w:rsid w:val="00B51CE9"/>
    <w:rsid w:val="00B51D90"/>
    <w:rsid w:val="00B5237E"/>
    <w:rsid w:val="00B52416"/>
    <w:rsid w:val="00B529A6"/>
    <w:rsid w:val="00B52B3D"/>
    <w:rsid w:val="00B52E73"/>
    <w:rsid w:val="00B5332C"/>
    <w:rsid w:val="00B535ED"/>
    <w:rsid w:val="00B53824"/>
    <w:rsid w:val="00B53D7E"/>
    <w:rsid w:val="00B53F6F"/>
    <w:rsid w:val="00B54106"/>
    <w:rsid w:val="00B54781"/>
    <w:rsid w:val="00B54C89"/>
    <w:rsid w:val="00B5508A"/>
    <w:rsid w:val="00B55467"/>
    <w:rsid w:val="00B55759"/>
    <w:rsid w:val="00B5575D"/>
    <w:rsid w:val="00B55A40"/>
    <w:rsid w:val="00B55B50"/>
    <w:rsid w:val="00B55B5D"/>
    <w:rsid w:val="00B55ECC"/>
    <w:rsid w:val="00B5628A"/>
    <w:rsid w:val="00B5639C"/>
    <w:rsid w:val="00B56685"/>
    <w:rsid w:val="00B56846"/>
    <w:rsid w:val="00B5695B"/>
    <w:rsid w:val="00B56A4C"/>
    <w:rsid w:val="00B57547"/>
    <w:rsid w:val="00B5773C"/>
    <w:rsid w:val="00B57BE5"/>
    <w:rsid w:val="00B57CFF"/>
    <w:rsid w:val="00B6011E"/>
    <w:rsid w:val="00B60122"/>
    <w:rsid w:val="00B60241"/>
    <w:rsid w:val="00B6024F"/>
    <w:rsid w:val="00B60393"/>
    <w:rsid w:val="00B60767"/>
    <w:rsid w:val="00B60974"/>
    <w:rsid w:val="00B60A59"/>
    <w:rsid w:val="00B60F53"/>
    <w:rsid w:val="00B612CB"/>
    <w:rsid w:val="00B61355"/>
    <w:rsid w:val="00B61A12"/>
    <w:rsid w:val="00B61A18"/>
    <w:rsid w:val="00B61CDE"/>
    <w:rsid w:val="00B61D95"/>
    <w:rsid w:val="00B61E7C"/>
    <w:rsid w:val="00B620B5"/>
    <w:rsid w:val="00B62296"/>
    <w:rsid w:val="00B62591"/>
    <w:rsid w:val="00B631CE"/>
    <w:rsid w:val="00B63461"/>
    <w:rsid w:val="00B63584"/>
    <w:rsid w:val="00B63695"/>
    <w:rsid w:val="00B636EE"/>
    <w:rsid w:val="00B64034"/>
    <w:rsid w:val="00B640DA"/>
    <w:rsid w:val="00B643C2"/>
    <w:rsid w:val="00B64688"/>
    <w:rsid w:val="00B64821"/>
    <w:rsid w:val="00B648D2"/>
    <w:rsid w:val="00B64FB0"/>
    <w:rsid w:val="00B65772"/>
    <w:rsid w:val="00B657D6"/>
    <w:rsid w:val="00B65C45"/>
    <w:rsid w:val="00B66245"/>
    <w:rsid w:val="00B662D1"/>
    <w:rsid w:val="00B662FA"/>
    <w:rsid w:val="00B66420"/>
    <w:rsid w:val="00B666F9"/>
    <w:rsid w:val="00B66CB3"/>
    <w:rsid w:val="00B66FE6"/>
    <w:rsid w:val="00B6735A"/>
    <w:rsid w:val="00B677DA"/>
    <w:rsid w:val="00B67FB5"/>
    <w:rsid w:val="00B70951"/>
    <w:rsid w:val="00B711FC"/>
    <w:rsid w:val="00B71518"/>
    <w:rsid w:val="00B71BB3"/>
    <w:rsid w:val="00B71CBC"/>
    <w:rsid w:val="00B71DA6"/>
    <w:rsid w:val="00B7201D"/>
    <w:rsid w:val="00B7203A"/>
    <w:rsid w:val="00B7288A"/>
    <w:rsid w:val="00B72D48"/>
    <w:rsid w:val="00B73292"/>
    <w:rsid w:val="00B738D6"/>
    <w:rsid w:val="00B73973"/>
    <w:rsid w:val="00B73F6C"/>
    <w:rsid w:val="00B740A9"/>
    <w:rsid w:val="00B74719"/>
    <w:rsid w:val="00B7489D"/>
    <w:rsid w:val="00B74A75"/>
    <w:rsid w:val="00B74BB3"/>
    <w:rsid w:val="00B74DF0"/>
    <w:rsid w:val="00B75A7B"/>
    <w:rsid w:val="00B75CC0"/>
    <w:rsid w:val="00B75D3D"/>
    <w:rsid w:val="00B75E5A"/>
    <w:rsid w:val="00B7643D"/>
    <w:rsid w:val="00B76CDB"/>
    <w:rsid w:val="00B77246"/>
    <w:rsid w:val="00B773D6"/>
    <w:rsid w:val="00B7744D"/>
    <w:rsid w:val="00B774C7"/>
    <w:rsid w:val="00B776AB"/>
    <w:rsid w:val="00B804D7"/>
    <w:rsid w:val="00B80902"/>
    <w:rsid w:val="00B8091D"/>
    <w:rsid w:val="00B80CEA"/>
    <w:rsid w:val="00B81292"/>
    <w:rsid w:val="00B818AC"/>
    <w:rsid w:val="00B8191E"/>
    <w:rsid w:val="00B81D44"/>
    <w:rsid w:val="00B82492"/>
    <w:rsid w:val="00B8259A"/>
    <w:rsid w:val="00B82703"/>
    <w:rsid w:val="00B82881"/>
    <w:rsid w:val="00B82914"/>
    <w:rsid w:val="00B8296D"/>
    <w:rsid w:val="00B830A7"/>
    <w:rsid w:val="00B837A0"/>
    <w:rsid w:val="00B83D76"/>
    <w:rsid w:val="00B83E65"/>
    <w:rsid w:val="00B83FE0"/>
    <w:rsid w:val="00B84942"/>
    <w:rsid w:val="00B849DD"/>
    <w:rsid w:val="00B84C8D"/>
    <w:rsid w:val="00B84D1B"/>
    <w:rsid w:val="00B85032"/>
    <w:rsid w:val="00B85309"/>
    <w:rsid w:val="00B8565F"/>
    <w:rsid w:val="00B85E02"/>
    <w:rsid w:val="00B864BE"/>
    <w:rsid w:val="00B86E26"/>
    <w:rsid w:val="00B870C4"/>
    <w:rsid w:val="00B872F9"/>
    <w:rsid w:val="00B90077"/>
    <w:rsid w:val="00B90104"/>
    <w:rsid w:val="00B9080A"/>
    <w:rsid w:val="00B9089C"/>
    <w:rsid w:val="00B9103A"/>
    <w:rsid w:val="00B91308"/>
    <w:rsid w:val="00B91371"/>
    <w:rsid w:val="00B913C0"/>
    <w:rsid w:val="00B91532"/>
    <w:rsid w:val="00B916BA"/>
    <w:rsid w:val="00B91F74"/>
    <w:rsid w:val="00B92753"/>
    <w:rsid w:val="00B927FB"/>
    <w:rsid w:val="00B9299A"/>
    <w:rsid w:val="00B92D55"/>
    <w:rsid w:val="00B93351"/>
    <w:rsid w:val="00B935F7"/>
    <w:rsid w:val="00B93709"/>
    <w:rsid w:val="00B9385B"/>
    <w:rsid w:val="00B93E24"/>
    <w:rsid w:val="00B9420D"/>
    <w:rsid w:val="00B94225"/>
    <w:rsid w:val="00B9446D"/>
    <w:rsid w:val="00B94543"/>
    <w:rsid w:val="00B94CDF"/>
    <w:rsid w:val="00B95054"/>
    <w:rsid w:val="00B95400"/>
    <w:rsid w:val="00B955A5"/>
    <w:rsid w:val="00B95BC4"/>
    <w:rsid w:val="00B95D58"/>
    <w:rsid w:val="00B95FFE"/>
    <w:rsid w:val="00B96105"/>
    <w:rsid w:val="00B9615D"/>
    <w:rsid w:val="00B9647F"/>
    <w:rsid w:val="00B96A5B"/>
    <w:rsid w:val="00B96B6C"/>
    <w:rsid w:val="00B96E74"/>
    <w:rsid w:val="00B96E9B"/>
    <w:rsid w:val="00B97078"/>
    <w:rsid w:val="00B97170"/>
    <w:rsid w:val="00B97387"/>
    <w:rsid w:val="00B97733"/>
    <w:rsid w:val="00B97933"/>
    <w:rsid w:val="00B97C4B"/>
    <w:rsid w:val="00B97CB2"/>
    <w:rsid w:val="00BA081D"/>
    <w:rsid w:val="00BA08E6"/>
    <w:rsid w:val="00BA137A"/>
    <w:rsid w:val="00BA1C63"/>
    <w:rsid w:val="00BA284B"/>
    <w:rsid w:val="00BA2900"/>
    <w:rsid w:val="00BA2CEB"/>
    <w:rsid w:val="00BA31A3"/>
    <w:rsid w:val="00BA31D7"/>
    <w:rsid w:val="00BA3377"/>
    <w:rsid w:val="00BA3756"/>
    <w:rsid w:val="00BA379B"/>
    <w:rsid w:val="00BA3B7C"/>
    <w:rsid w:val="00BA431F"/>
    <w:rsid w:val="00BA48D5"/>
    <w:rsid w:val="00BA58E2"/>
    <w:rsid w:val="00BA5C8C"/>
    <w:rsid w:val="00BA5D31"/>
    <w:rsid w:val="00BA5E55"/>
    <w:rsid w:val="00BA60D3"/>
    <w:rsid w:val="00BA61BA"/>
    <w:rsid w:val="00BA6333"/>
    <w:rsid w:val="00BA641B"/>
    <w:rsid w:val="00BA6577"/>
    <w:rsid w:val="00BA6833"/>
    <w:rsid w:val="00BA6B9B"/>
    <w:rsid w:val="00BA73E8"/>
    <w:rsid w:val="00BA770C"/>
    <w:rsid w:val="00BA7DD4"/>
    <w:rsid w:val="00BA7EB4"/>
    <w:rsid w:val="00BB02BA"/>
    <w:rsid w:val="00BB0A1A"/>
    <w:rsid w:val="00BB0BC9"/>
    <w:rsid w:val="00BB0CF2"/>
    <w:rsid w:val="00BB1360"/>
    <w:rsid w:val="00BB17AF"/>
    <w:rsid w:val="00BB1B7F"/>
    <w:rsid w:val="00BB1E2B"/>
    <w:rsid w:val="00BB1E79"/>
    <w:rsid w:val="00BB2128"/>
    <w:rsid w:val="00BB2671"/>
    <w:rsid w:val="00BB2AFA"/>
    <w:rsid w:val="00BB2B7B"/>
    <w:rsid w:val="00BB2CE4"/>
    <w:rsid w:val="00BB2D21"/>
    <w:rsid w:val="00BB3536"/>
    <w:rsid w:val="00BB3598"/>
    <w:rsid w:val="00BB3944"/>
    <w:rsid w:val="00BB3DC1"/>
    <w:rsid w:val="00BB3EBA"/>
    <w:rsid w:val="00BB4164"/>
    <w:rsid w:val="00BB424E"/>
    <w:rsid w:val="00BB481E"/>
    <w:rsid w:val="00BB4DE8"/>
    <w:rsid w:val="00BB4F34"/>
    <w:rsid w:val="00BB55F6"/>
    <w:rsid w:val="00BB6713"/>
    <w:rsid w:val="00BB69FC"/>
    <w:rsid w:val="00BB6CCF"/>
    <w:rsid w:val="00BB6FEE"/>
    <w:rsid w:val="00BB7AA6"/>
    <w:rsid w:val="00BB7AEC"/>
    <w:rsid w:val="00BB7CD6"/>
    <w:rsid w:val="00BB7E10"/>
    <w:rsid w:val="00BB7ED3"/>
    <w:rsid w:val="00BB7F78"/>
    <w:rsid w:val="00BBB0C7"/>
    <w:rsid w:val="00BC0248"/>
    <w:rsid w:val="00BC05FE"/>
    <w:rsid w:val="00BC10D4"/>
    <w:rsid w:val="00BC15C2"/>
    <w:rsid w:val="00BC1D5D"/>
    <w:rsid w:val="00BC1FAC"/>
    <w:rsid w:val="00BC21AB"/>
    <w:rsid w:val="00BC2564"/>
    <w:rsid w:val="00BC2594"/>
    <w:rsid w:val="00BC2862"/>
    <w:rsid w:val="00BC2999"/>
    <w:rsid w:val="00BC366A"/>
    <w:rsid w:val="00BC3A06"/>
    <w:rsid w:val="00BC3B12"/>
    <w:rsid w:val="00BC3D49"/>
    <w:rsid w:val="00BC3D7F"/>
    <w:rsid w:val="00BC3E75"/>
    <w:rsid w:val="00BC401F"/>
    <w:rsid w:val="00BC47D0"/>
    <w:rsid w:val="00BC47F6"/>
    <w:rsid w:val="00BC51F4"/>
    <w:rsid w:val="00BC52AC"/>
    <w:rsid w:val="00BC552D"/>
    <w:rsid w:val="00BC6B49"/>
    <w:rsid w:val="00BC6DB3"/>
    <w:rsid w:val="00BC7114"/>
    <w:rsid w:val="00BC76EF"/>
    <w:rsid w:val="00BC79DB"/>
    <w:rsid w:val="00BC7A26"/>
    <w:rsid w:val="00BC7AAB"/>
    <w:rsid w:val="00BD014A"/>
    <w:rsid w:val="00BD0202"/>
    <w:rsid w:val="00BD03AA"/>
    <w:rsid w:val="00BD0686"/>
    <w:rsid w:val="00BD0767"/>
    <w:rsid w:val="00BD08C2"/>
    <w:rsid w:val="00BD0B03"/>
    <w:rsid w:val="00BD1235"/>
    <w:rsid w:val="00BD1295"/>
    <w:rsid w:val="00BD17C3"/>
    <w:rsid w:val="00BD1B02"/>
    <w:rsid w:val="00BD1CAE"/>
    <w:rsid w:val="00BD1E8B"/>
    <w:rsid w:val="00BD1F48"/>
    <w:rsid w:val="00BD1F88"/>
    <w:rsid w:val="00BD2313"/>
    <w:rsid w:val="00BD23B2"/>
    <w:rsid w:val="00BD25D4"/>
    <w:rsid w:val="00BD2629"/>
    <w:rsid w:val="00BD26D2"/>
    <w:rsid w:val="00BD2B78"/>
    <w:rsid w:val="00BD4210"/>
    <w:rsid w:val="00BD4B2C"/>
    <w:rsid w:val="00BD4C26"/>
    <w:rsid w:val="00BD4E1D"/>
    <w:rsid w:val="00BD5ED3"/>
    <w:rsid w:val="00BD635E"/>
    <w:rsid w:val="00BD63D9"/>
    <w:rsid w:val="00BD654B"/>
    <w:rsid w:val="00BD6635"/>
    <w:rsid w:val="00BD6673"/>
    <w:rsid w:val="00BD67BE"/>
    <w:rsid w:val="00BD6E08"/>
    <w:rsid w:val="00BD6EA7"/>
    <w:rsid w:val="00BD7741"/>
    <w:rsid w:val="00BD796E"/>
    <w:rsid w:val="00BD7B7E"/>
    <w:rsid w:val="00BD7F4C"/>
    <w:rsid w:val="00BE01C1"/>
    <w:rsid w:val="00BE05BC"/>
    <w:rsid w:val="00BE0730"/>
    <w:rsid w:val="00BE084C"/>
    <w:rsid w:val="00BE0C94"/>
    <w:rsid w:val="00BE134F"/>
    <w:rsid w:val="00BE15BF"/>
    <w:rsid w:val="00BE16CD"/>
    <w:rsid w:val="00BE19DF"/>
    <w:rsid w:val="00BE2364"/>
    <w:rsid w:val="00BE24DB"/>
    <w:rsid w:val="00BE25D4"/>
    <w:rsid w:val="00BE2BEC"/>
    <w:rsid w:val="00BE2C3A"/>
    <w:rsid w:val="00BE2DCA"/>
    <w:rsid w:val="00BE2F9B"/>
    <w:rsid w:val="00BE2FAC"/>
    <w:rsid w:val="00BE3276"/>
    <w:rsid w:val="00BE38E3"/>
    <w:rsid w:val="00BE391F"/>
    <w:rsid w:val="00BE3F63"/>
    <w:rsid w:val="00BE42F4"/>
    <w:rsid w:val="00BE48A3"/>
    <w:rsid w:val="00BE5456"/>
    <w:rsid w:val="00BE55C2"/>
    <w:rsid w:val="00BE602C"/>
    <w:rsid w:val="00BE6299"/>
    <w:rsid w:val="00BE6540"/>
    <w:rsid w:val="00BE6A1E"/>
    <w:rsid w:val="00BE6ED7"/>
    <w:rsid w:val="00BE71CD"/>
    <w:rsid w:val="00BE74C4"/>
    <w:rsid w:val="00BE78B6"/>
    <w:rsid w:val="00BE78F5"/>
    <w:rsid w:val="00BF0296"/>
    <w:rsid w:val="00BF0937"/>
    <w:rsid w:val="00BF0B77"/>
    <w:rsid w:val="00BF2514"/>
    <w:rsid w:val="00BF275D"/>
    <w:rsid w:val="00BF2793"/>
    <w:rsid w:val="00BF281A"/>
    <w:rsid w:val="00BF29AF"/>
    <w:rsid w:val="00BF3062"/>
    <w:rsid w:val="00BF35FD"/>
    <w:rsid w:val="00BF3AE2"/>
    <w:rsid w:val="00BF3B2B"/>
    <w:rsid w:val="00BF3C0F"/>
    <w:rsid w:val="00BF4E32"/>
    <w:rsid w:val="00BF5027"/>
    <w:rsid w:val="00BF537D"/>
    <w:rsid w:val="00BF552E"/>
    <w:rsid w:val="00BF584E"/>
    <w:rsid w:val="00BF5C8E"/>
    <w:rsid w:val="00BF60DA"/>
    <w:rsid w:val="00BF6817"/>
    <w:rsid w:val="00BF6969"/>
    <w:rsid w:val="00BF6BCA"/>
    <w:rsid w:val="00BF6DF9"/>
    <w:rsid w:val="00BF7296"/>
    <w:rsid w:val="00BF734C"/>
    <w:rsid w:val="00BF7388"/>
    <w:rsid w:val="00BF7B2B"/>
    <w:rsid w:val="00BF7BAD"/>
    <w:rsid w:val="00C00BF4"/>
    <w:rsid w:val="00C00C9B"/>
    <w:rsid w:val="00C00EDD"/>
    <w:rsid w:val="00C00F3E"/>
    <w:rsid w:val="00C010D1"/>
    <w:rsid w:val="00C01144"/>
    <w:rsid w:val="00C01193"/>
    <w:rsid w:val="00C01817"/>
    <w:rsid w:val="00C01D74"/>
    <w:rsid w:val="00C02067"/>
    <w:rsid w:val="00C0208A"/>
    <w:rsid w:val="00C02598"/>
    <w:rsid w:val="00C02632"/>
    <w:rsid w:val="00C02AA3"/>
    <w:rsid w:val="00C02D00"/>
    <w:rsid w:val="00C02E9F"/>
    <w:rsid w:val="00C03387"/>
    <w:rsid w:val="00C033EB"/>
    <w:rsid w:val="00C0389A"/>
    <w:rsid w:val="00C03D70"/>
    <w:rsid w:val="00C04000"/>
    <w:rsid w:val="00C046BF"/>
    <w:rsid w:val="00C047BF"/>
    <w:rsid w:val="00C04DA2"/>
    <w:rsid w:val="00C04EC8"/>
    <w:rsid w:val="00C04F88"/>
    <w:rsid w:val="00C05360"/>
    <w:rsid w:val="00C05443"/>
    <w:rsid w:val="00C05502"/>
    <w:rsid w:val="00C05A54"/>
    <w:rsid w:val="00C05AB6"/>
    <w:rsid w:val="00C05DC9"/>
    <w:rsid w:val="00C061A1"/>
    <w:rsid w:val="00C064A9"/>
    <w:rsid w:val="00C06B0A"/>
    <w:rsid w:val="00C073D1"/>
    <w:rsid w:val="00C07C32"/>
    <w:rsid w:val="00C07CBF"/>
    <w:rsid w:val="00C07DC1"/>
    <w:rsid w:val="00C1022A"/>
    <w:rsid w:val="00C10BA9"/>
    <w:rsid w:val="00C10D25"/>
    <w:rsid w:val="00C10DE6"/>
    <w:rsid w:val="00C10FA9"/>
    <w:rsid w:val="00C111A1"/>
    <w:rsid w:val="00C11330"/>
    <w:rsid w:val="00C1133B"/>
    <w:rsid w:val="00C116F2"/>
    <w:rsid w:val="00C11877"/>
    <w:rsid w:val="00C11B51"/>
    <w:rsid w:val="00C1200C"/>
    <w:rsid w:val="00C1289B"/>
    <w:rsid w:val="00C12990"/>
    <w:rsid w:val="00C12E4A"/>
    <w:rsid w:val="00C131D7"/>
    <w:rsid w:val="00C13220"/>
    <w:rsid w:val="00C132D4"/>
    <w:rsid w:val="00C13467"/>
    <w:rsid w:val="00C13B97"/>
    <w:rsid w:val="00C13DCE"/>
    <w:rsid w:val="00C1443F"/>
    <w:rsid w:val="00C146B5"/>
    <w:rsid w:val="00C146EF"/>
    <w:rsid w:val="00C1497D"/>
    <w:rsid w:val="00C14A3D"/>
    <w:rsid w:val="00C14AF2"/>
    <w:rsid w:val="00C14DE4"/>
    <w:rsid w:val="00C15265"/>
    <w:rsid w:val="00C158BD"/>
    <w:rsid w:val="00C159FA"/>
    <w:rsid w:val="00C15FE6"/>
    <w:rsid w:val="00C160E4"/>
    <w:rsid w:val="00C16216"/>
    <w:rsid w:val="00C17083"/>
    <w:rsid w:val="00C170ED"/>
    <w:rsid w:val="00C17272"/>
    <w:rsid w:val="00C172A6"/>
    <w:rsid w:val="00C17613"/>
    <w:rsid w:val="00C17802"/>
    <w:rsid w:val="00C17BCE"/>
    <w:rsid w:val="00C17FC3"/>
    <w:rsid w:val="00C1816D"/>
    <w:rsid w:val="00C20245"/>
    <w:rsid w:val="00C20276"/>
    <w:rsid w:val="00C204F7"/>
    <w:rsid w:val="00C204FF"/>
    <w:rsid w:val="00C21038"/>
    <w:rsid w:val="00C2171D"/>
    <w:rsid w:val="00C21994"/>
    <w:rsid w:val="00C21B98"/>
    <w:rsid w:val="00C22433"/>
    <w:rsid w:val="00C22493"/>
    <w:rsid w:val="00C227AD"/>
    <w:rsid w:val="00C22967"/>
    <w:rsid w:val="00C22A01"/>
    <w:rsid w:val="00C22C3C"/>
    <w:rsid w:val="00C2367C"/>
    <w:rsid w:val="00C23EDB"/>
    <w:rsid w:val="00C24A77"/>
    <w:rsid w:val="00C24C3E"/>
    <w:rsid w:val="00C24CC5"/>
    <w:rsid w:val="00C24FDC"/>
    <w:rsid w:val="00C25166"/>
    <w:rsid w:val="00C2518D"/>
    <w:rsid w:val="00C251CF"/>
    <w:rsid w:val="00C252D0"/>
    <w:rsid w:val="00C25534"/>
    <w:rsid w:val="00C25653"/>
    <w:rsid w:val="00C256FA"/>
    <w:rsid w:val="00C25A23"/>
    <w:rsid w:val="00C266BB"/>
    <w:rsid w:val="00C26D60"/>
    <w:rsid w:val="00C274E7"/>
    <w:rsid w:val="00C27747"/>
    <w:rsid w:val="00C27929"/>
    <w:rsid w:val="00C27C85"/>
    <w:rsid w:val="00C27ECB"/>
    <w:rsid w:val="00C27F3B"/>
    <w:rsid w:val="00C27FB2"/>
    <w:rsid w:val="00C302F3"/>
    <w:rsid w:val="00C30452"/>
    <w:rsid w:val="00C30F62"/>
    <w:rsid w:val="00C31024"/>
    <w:rsid w:val="00C311AE"/>
    <w:rsid w:val="00C3125E"/>
    <w:rsid w:val="00C312FB"/>
    <w:rsid w:val="00C313DF"/>
    <w:rsid w:val="00C315B8"/>
    <w:rsid w:val="00C31A3A"/>
    <w:rsid w:val="00C31CCE"/>
    <w:rsid w:val="00C31F7E"/>
    <w:rsid w:val="00C32082"/>
    <w:rsid w:val="00C3216E"/>
    <w:rsid w:val="00C323A4"/>
    <w:rsid w:val="00C323DC"/>
    <w:rsid w:val="00C3296C"/>
    <w:rsid w:val="00C32B61"/>
    <w:rsid w:val="00C337CB"/>
    <w:rsid w:val="00C34037"/>
    <w:rsid w:val="00C34073"/>
    <w:rsid w:val="00C3407B"/>
    <w:rsid w:val="00C341E9"/>
    <w:rsid w:val="00C3423A"/>
    <w:rsid w:val="00C34C02"/>
    <w:rsid w:val="00C34D85"/>
    <w:rsid w:val="00C34FD8"/>
    <w:rsid w:val="00C351F4"/>
    <w:rsid w:val="00C3532D"/>
    <w:rsid w:val="00C35522"/>
    <w:rsid w:val="00C358D2"/>
    <w:rsid w:val="00C35A47"/>
    <w:rsid w:val="00C35BFE"/>
    <w:rsid w:val="00C360C6"/>
    <w:rsid w:val="00C36265"/>
    <w:rsid w:val="00C36318"/>
    <w:rsid w:val="00C363AB"/>
    <w:rsid w:val="00C36628"/>
    <w:rsid w:val="00C368A0"/>
    <w:rsid w:val="00C36992"/>
    <w:rsid w:val="00C36B34"/>
    <w:rsid w:val="00C3759E"/>
    <w:rsid w:val="00C37AB9"/>
    <w:rsid w:val="00C37B4F"/>
    <w:rsid w:val="00C37DAD"/>
    <w:rsid w:val="00C401D8"/>
    <w:rsid w:val="00C401E7"/>
    <w:rsid w:val="00C4026E"/>
    <w:rsid w:val="00C40423"/>
    <w:rsid w:val="00C40477"/>
    <w:rsid w:val="00C40998"/>
    <w:rsid w:val="00C40D18"/>
    <w:rsid w:val="00C41101"/>
    <w:rsid w:val="00C4163D"/>
    <w:rsid w:val="00C41743"/>
    <w:rsid w:val="00C41AFF"/>
    <w:rsid w:val="00C41F86"/>
    <w:rsid w:val="00C4237F"/>
    <w:rsid w:val="00C42738"/>
    <w:rsid w:val="00C42B18"/>
    <w:rsid w:val="00C431F5"/>
    <w:rsid w:val="00C436C2"/>
    <w:rsid w:val="00C438EF"/>
    <w:rsid w:val="00C43B34"/>
    <w:rsid w:val="00C43D1E"/>
    <w:rsid w:val="00C43E84"/>
    <w:rsid w:val="00C44183"/>
    <w:rsid w:val="00C442F3"/>
    <w:rsid w:val="00C4430D"/>
    <w:rsid w:val="00C44414"/>
    <w:rsid w:val="00C4481C"/>
    <w:rsid w:val="00C4504F"/>
    <w:rsid w:val="00C45219"/>
    <w:rsid w:val="00C4569A"/>
    <w:rsid w:val="00C45B4E"/>
    <w:rsid w:val="00C45DBA"/>
    <w:rsid w:val="00C45EC2"/>
    <w:rsid w:val="00C45F4B"/>
    <w:rsid w:val="00C467F1"/>
    <w:rsid w:val="00C469C6"/>
    <w:rsid w:val="00C46DEA"/>
    <w:rsid w:val="00C4709E"/>
    <w:rsid w:val="00C47618"/>
    <w:rsid w:val="00C47A0A"/>
    <w:rsid w:val="00C47C97"/>
    <w:rsid w:val="00C47FF0"/>
    <w:rsid w:val="00C50004"/>
    <w:rsid w:val="00C50658"/>
    <w:rsid w:val="00C508E0"/>
    <w:rsid w:val="00C50FD2"/>
    <w:rsid w:val="00C51194"/>
    <w:rsid w:val="00C511AD"/>
    <w:rsid w:val="00C513E2"/>
    <w:rsid w:val="00C516E4"/>
    <w:rsid w:val="00C5206F"/>
    <w:rsid w:val="00C52677"/>
    <w:rsid w:val="00C52949"/>
    <w:rsid w:val="00C52A18"/>
    <w:rsid w:val="00C52D46"/>
    <w:rsid w:val="00C530C3"/>
    <w:rsid w:val="00C5325C"/>
    <w:rsid w:val="00C53B00"/>
    <w:rsid w:val="00C53D15"/>
    <w:rsid w:val="00C53DF2"/>
    <w:rsid w:val="00C53F16"/>
    <w:rsid w:val="00C543B4"/>
    <w:rsid w:val="00C54500"/>
    <w:rsid w:val="00C54A9B"/>
    <w:rsid w:val="00C54FFD"/>
    <w:rsid w:val="00C55238"/>
    <w:rsid w:val="00C5566E"/>
    <w:rsid w:val="00C556A3"/>
    <w:rsid w:val="00C5599E"/>
    <w:rsid w:val="00C55BB2"/>
    <w:rsid w:val="00C55F6A"/>
    <w:rsid w:val="00C56126"/>
    <w:rsid w:val="00C56722"/>
    <w:rsid w:val="00C56C85"/>
    <w:rsid w:val="00C572BD"/>
    <w:rsid w:val="00C5752B"/>
    <w:rsid w:val="00C575B2"/>
    <w:rsid w:val="00C57622"/>
    <w:rsid w:val="00C57837"/>
    <w:rsid w:val="00C5789D"/>
    <w:rsid w:val="00C57976"/>
    <w:rsid w:val="00C57C95"/>
    <w:rsid w:val="00C57E52"/>
    <w:rsid w:val="00C57E89"/>
    <w:rsid w:val="00C57F87"/>
    <w:rsid w:val="00C6005C"/>
    <w:rsid w:val="00C60201"/>
    <w:rsid w:val="00C60339"/>
    <w:rsid w:val="00C6039D"/>
    <w:rsid w:val="00C60535"/>
    <w:rsid w:val="00C608D4"/>
    <w:rsid w:val="00C608FC"/>
    <w:rsid w:val="00C60972"/>
    <w:rsid w:val="00C60A9B"/>
    <w:rsid w:val="00C60BF4"/>
    <w:rsid w:val="00C60D2A"/>
    <w:rsid w:val="00C61BB7"/>
    <w:rsid w:val="00C61C21"/>
    <w:rsid w:val="00C61DDF"/>
    <w:rsid w:val="00C61E27"/>
    <w:rsid w:val="00C61E6E"/>
    <w:rsid w:val="00C62152"/>
    <w:rsid w:val="00C62701"/>
    <w:rsid w:val="00C62943"/>
    <w:rsid w:val="00C62E8B"/>
    <w:rsid w:val="00C63300"/>
    <w:rsid w:val="00C63393"/>
    <w:rsid w:val="00C6375F"/>
    <w:rsid w:val="00C6393E"/>
    <w:rsid w:val="00C63E56"/>
    <w:rsid w:val="00C644D0"/>
    <w:rsid w:val="00C647FB"/>
    <w:rsid w:val="00C649CE"/>
    <w:rsid w:val="00C64A9D"/>
    <w:rsid w:val="00C64B13"/>
    <w:rsid w:val="00C650BD"/>
    <w:rsid w:val="00C652BA"/>
    <w:rsid w:val="00C6563D"/>
    <w:rsid w:val="00C65815"/>
    <w:rsid w:val="00C65D35"/>
    <w:rsid w:val="00C66967"/>
    <w:rsid w:val="00C66B0E"/>
    <w:rsid w:val="00C66B82"/>
    <w:rsid w:val="00C66EF9"/>
    <w:rsid w:val="00C66F23"/>
    <w:rsid w:val="00C66FF4"/>
    <w:rsid w:val="00C675BF"/>
    <w:rsid w:val="00C67825"/>
    <w:rsid w:val="00C67BAE"/>
    <w:rsid w:val="00C67E00"/>
    <w:rsid w:val="00C702A5"/>
    <w:rsid w:val="00C711A0"/>
    <w:rsid w:val="00C7157F"/>
    <w:rsid w:val="00C71642"/>
    <w:rsid w:val="00C718E8"/>
    <w:rsid w:val="00C720C8"/>
    <w:rsid w:val="00C72126"/>
    <w:rsid w:val="00C72191"/>
    <w:rsid w:val="00C72AD8"/>
    <w:rsid w:val="00C72B20"/>
    <w:rsid w:val="00C72BAC"/>
    <w:rsid w:val="00C72DE5"/>
    <w:rsid w:val="00C72F2B"/>
    <w:rsid w:val="00C73021"/>
    <w:rsid w:val="00C730A1"/>
    <w:rsid w:val="00C7348B"/>
    <w:rsid w:val="00C736B9"/>
    <w:rsid w:val="00C73EFC"/>
    <w:rsid w:val="00C73F0F"/>
    <w:rsid w:val="00C7410A"/>
    <w:rsid w:val="00C7466C"/>
    <w:rsid w:val="00C747C6"/>
    <w:rsid w:val="00C74AB9"/>
    <w:rsid w:val="00C7536D"/>
    <w:rsid w:val="00C75526"/>
    <w:rsid w:val="00C75652"/>
    <w:rsid w:val="00C75963"/>
    <w:rsid w:val="00C75FF5"/>
    <w:rsid w:val="00C763D0"/>
    <w:rsid w:val="00C76418"/>
    <w:rsid w:val="00C766C4"/>
    <w:rsid w:val="00C76868"/>
    <w:rsid w:val="00C76D1B"/>
    <w:rsid w:val="00C773CB"/>
    <w:rsid w:val="00C777AD"/>
    <w:rsid w:val="00C77B1C"/>
    <w:rsid w:val="00C803A7"/>
    <w:rsid w:val="00C816A7"/>
    <w:rsid w:val="00C81B4F"/>
    <w:rsid w:val="00C81C74"/>
    <w:rsid w:val="00C82123"/>
    <w:rsid w:val="00C826BB"/>
    <w:rsid w:val="00C828EC"/>
    <w:rsid w:val="00C82D1A"/>
    <w:rsid w:val="00C83B88"/>
    <w:rsid w:val="00C83B98"/>
    <w:rsid w:val="00C83CE4"/>
    <w:rsid w:val="00C83F1E"/>
    <w:rsid w:val="00C83FCB"/>
    <w:rsid w:val="00C841AF"/>
    <w:rsid w:val="00C84774"/>
    <w:rsid w:val="00C8502F"/>
    <w:rsid w:val="00C851CB"/>
    <w:rsid w:val="00C8568D"/>
    <w:rsid w:val="00C85ACF"/>
    <w:rsid w:val="00C85B84"/>
    <w:rsid w:val="00C85E3E"/>
    <w:rsid w:val="00C86764"/>
    <w:rsid w:val="00C868F4"/>
    <w:rsid w:val="00C869E6"/>
    <w:rsid w:val="00C87233"/>
    <w:rsid w:val="00C87335"/>
    <w:rsid w:val="00C87493"/>
    <w:rsid w:val="00C875E2"/>
    <w:rsid w:val="00C877F3"/>
    <w:rsid w:val="00C8788B"/>
    <w:rsid w:val="00C87B6B"/>
    <w:rsid w:val="00C87BC6"/>
    <w:rsid w:val="00C90AC6"/>
    <w:rsid w:val="00C90CCE"/>
    <w:rsid w:val="00C90D8F"/>
    <w:rsid w:val="00C90E72"/>
    <w:rsid w:val="00C910E8"/>
    <w:rsid w:val="00C917F2"/>
    <w:rsid w:val="00C92116"/>
    <w:rsid w:val="00C9222F"/>
    <w:rsid w:val="00C92296"/>
    <w:rsid w:val="00C92459"/>
    <w:rsid w:val="00C925E2"/>
    <w:rsid w:val="00C929E6"/>
    <w:rsid w:val="00C92C93"/>
    <w:rsid w:val="00C92E96"/>
    <w:rsid w:val="00C93494"/>
    <w:rsid w:val="00C9399A"/>
    <w:rsid w:val="00C93EC3"/>
    <w:rsid w:val="00C9435E"/>
    <w:rsid w:val="00C94E4F"/>
    <w:rsid w:val="00C950D6"/>
    <w:rsid w:val="00C9553F"/>
    <w:rsid w:val="00C96083"/>
    <w:rsid w:val="00C960D5"/>
    <w:rsid w:val="00C96119"/>
    <w:rsid w:val="00C962FA"/>
    <w:rsid w:val="00C9637C"/>
    <w:rsid w:val="00C969B2"/>
    <w:rsid w:val="00C96CD4"/>
    <w:rsid w:val="00C96F6E"/>
    <w:rsid w:val="00C9706B"/>
    <w:rsid w:val="00C973F0"/>
    <w:rsid w:val="00C9750F"/>
    <w:rsid w:val="00C97900"/>
    <w:rsid w:val="00CA00F8"/>
    <w:rsid w:val="00CA028A"/>
    <w:rsid w:val="00CA0BE4"/>
    <w:rsid w:val="00CA0D1A"/>
    <w:rsid w:val="00CA1341"/>
    <w:rsid w:val="00CA162E"/>
    <w:rsid w:val="00CA1681"/>
    <w:rsid w:val="00CA1724"/>
    <w:rsid w:val="00CA1C8F"/>
    <w:rsid w:val="00CA2128"/>
    <w:rsid w:val="00CA25B0"/>
    <w:rsid w:val="00CA2CE6"/>
    <w:rsid w:val="00CA357B"/>
    <w:rsid w:val="00CA37BB"/>
    <w:rsid w:val="00CA424F"/>
    <w:rsid w:val="00CA4773"/>
    <w:rsid w:val="00CA49AF"/>
    <w:rsid w:val="00CA4A28"/>
    <w:rsid w:val="00CA4F51"/>
    <w:rsid w:val="00CA50BD"/>
    <w:rsid w:val="00CA5758"/>
    <w:rsid w:val="00CA5A78"/>
    <w:rsid w:val="00CA68AC"/>
    <w:rsid w:val="00CA6F01"/>
    <w:rsid w:val="00CA7925"/>
    <w:rsid w:val="00CA7B41"/>
    <w:rsid w:val="00CA7C81"/>
    <w:rsid w:val="00CB0708"/>
    <w:rsid w:val="00CB08FD"/>
    <w:rsid w:val="00CB0B3D"/>
    <w:rsid w:val="00CB112A"/>
    <w:rsid w:val="00CB11B5"/>
    <w:rsid w:val="00CB1216"/>
    <w:rsid w:val="00CB15DF"/>
    <w:rsid w:val="00CB1791"/>
    <w:rsid w:val="00CB20F3"/>
    <w:rsid w:val="00CB21F2"/>
    <w:rsid w:val="00CB2E33"/>
    <w:rsid w:val="00CB3647"/>
    <w:rsid w:val="00CB3662"/>
    <w:rsid w:val="00CB3755"/>
    <w:rsid w:val="00CB3868"/>
    <w:rsid w:val="00CB3873"/>
    <w:rsid w:val="00CB3971"/>
    <w:rsid w:val="00CB3D47"/>
    <w:rsid w:val="00CB46A0"/>
    <w:rsid w:val="00CB4C59"/>
    <w:rsid w:val="00CB555B"/>
    <w:rsid w:val="00CB55C6"/>
    <w:rsid w:val="00CB568C"/>
    <w:rsid w:val="00CB596A"/>
    <w:rsid w:val="00CB5A95"/>
    <w:rsid w:val="00CB5FAD"/>
    <w:rsid w:val="00CB609D"/>
    <w:rsid w:val="00CB60B4"/>
    <w:rsid w:val="00CB611A"/>
    <w:rsid w:val="00CB660C"/>
    <w:rsid w:val="00CB68E0"/>
    <w:rsid w:val="00CB73B8"/>
    <w:rsid w:val="00CB75C1"/>
    <w:rsid w:val="00CB763B"/>
    <w:rsid w:val="00CB7A25"/>
    <w:rsid w:val="00CB7AC6"/>
    <w:rsid w:val="00CB7F3C"/>
    <w:rsid w:val="00CC02A2"/>
    <w:rsid w:val="00CC0630"/>
    <w:rsid w:val="00CC0677"/>
    <w:rsid w:val="00CC0A9A"/>
    <w:rsid w:val="00CC0DBC"/>
    <w:rsid w:val="00CC0DF3"/>
    <w:rsid w:val="00CC15F4"/>
    <w:rsid w:val="00CC160F"/>
    <w:rsid w:val="00CC176D"/>
    <w:rsid w:val="00CC1BC9"/>
    <w:rsid w:val="00CC292B"/>
    <w:rsid w:val="00CC2B28"/>
    <w:rsid w:val="00CC2BDD"/>
    <w:rsid w:val="00CC2F53"/>
    <w:rsid w:val="00CC32AF"/>
    <w:rsid w:val="00CC32EE"/>
    <w:rsid w:val="00CC33F2"/>
    <w:rsid w:val="00CC3B4F"/>
    <w:rsid w:val="00CC3E82"/>
    <w:rsid w:val="00CC4340"/>
    <w:rsid w:val="00CC46D4"/>
    <w:rsid w:val="00CC4857"/>
    <w:rsid w:val="00CC4BA6"/>
    <w:rsid w:val="00CC4BEF"/>
    <w:rsid w:val="00CC4C16"/>
    <w:rsid w:val="00CC50BE"/>
    <w:rsid w:val="00CC5BEA"/>
    <w:rsid w:val="00CC5FE5"/>
    <w:rsid w:val="00CC61E9"/>
    <w:rsid w:val="00CC624E"/>
    <w:rsid w:val="00CC6464"/>
    <w:rsid w:val="00CC66F8"/>
    <w:rsid w:val="00CC6813"/>
    <w:rsid w:val="00CC6888"/>
    <w:rsid w:val="00CC7030"/>
    <w:rsid w:val="00CC7257"/>
    <w:rsid w:val="00CC751F"/>
    <w:rsid w:val="00CC774A"/>
    <w:rsid w:val="00CC789F"/>
    <w:rsid w:val="00CC78C6"/>
    <w:rsid w:val="00CC7AE2"/>
    <w:rsid w:val="00CC7BD3"/>
    <w:rsid w:val="00CC7DC2"/>
    <w:rsid w:val="00CD08BE"/>
    <w:rsid w:val="00CD10D8"/>
    <w:rsid w:val="00CD15D8"/>
    <w:rsid w:val="00CD17E5"/>
    <w:rsid w:val="00CD1861"/>
    <w:rsid w:val="00CD1E16"/>
    <w:rsid w:val="00CD23A9"/>
    <w:rsid w:val="00CD25F8"/>
    <w:rsid w:val="00CD2638"/>
    <w:rsid w:val="00CD2980"/>
    <w:rsid w:val="00CD2BBE"/>
    <w:rsid w:val="00CD2BE1"/>
    <w:rsid w:val="00CD3312"/>
    <w:rsid w:val="00CD3B52"/>
    <w:rsid w:val="00CD3C9F"/>
    <w:rsid w:val="00CD3F48"/>
    <w:rsid w:val="00CD4112"/>
    <w:rsid w:val="00CD41F4"/>
    <w:rsid w:val="00CD473C"/>
    <w:rsid w:val="00CD4A3B"/>
    <w:rsid w:val="00CD4B1A"/>
    <w:rsid w:val="00CD4CE9"/>
    <w:rsid w:val="00CD4DBD"/>
    <w:rsid w:val="00CD5043"/>
    <w:rsid w:val="00CD571E"/>
    <w:rsid w:val="00CD5B3A"/>
    <w:rsid w:val="00CD5C41"/>
    <w:rsid w:val="00CD5FDB"/>
    <w:rsid w:val="00CD6E68"/>
    <w:rsid w:val="00CD6E7A"/>
    <w:rsid w:val="00CD6FDB"/>
    <w:rsid w:val="00CD6FDF"/>
    <w:rsid w:val="00CD7020"/>
    <w:rsid w:val="00CD70F4"/>
    <w:rsid w:val="00CD7746"/>
    <w:rsid w:val="00CE0186"/>
    <w:rsid w:val="00CE02C5"/>
    <w:rsid w:val="00CE0400"/>
    <w:rsid w:val="00CE0456"/>
    <w:rsid w:val="00CE0827"/>
    <w:rsid w:val="00CE084D"/>
    <w:rsid w:val="00CE0A96"/>
    <w:rsid w:val="00CE0CA3"/>
    <w:rsid w:val="00CE129D"/>
    <w:rsid w:val="00CE15B9"/>
    <w:rsid w:val="00CE1696"/>
    <w:rsid w:val="00CE16E3"/>
    <w:rsid w:val="00CE1821"/>
    <w:rsid w:val="00CE1DE0"/>
    <w:rsid w:val="00CE1F4D"/>
    <w:rsid w:val="00CE22F7"/>
    <w:rsid w:val="00CE24EC"/>
    <w:rsid w:val="00CE2681"/>
    <w:rsid w:val="00CE3291"/>
    <w:rsid w:val="00CE3571"/>
    <w:rsid w:val="00CE36B6"/>
    <w:rsid w:val="00CE43E2"/>
    <w:rsid w:val="00CE4524"/>
    <w:rsid w:val="00CE45EF"/>
    <w:rsid w:val="00CE4D5B"/>
    <w:rsid w:val="00CE640A"/>
    <w:rsid w:val="00CE6530"/>
    <w:rsid w:val="00CE6E45"/>
    <w:rsid w:val="00CE7754"/>
    <w:rsid w:val="00CE7824"/>
    <w:rsid w:val="00CF0525"/>
    <w:rsid w:val="00CF063A"/>
    <w:rsid w:val="00CF064F"/>
    <w:rsid w:val="00CF08B6"/>
    <w:rsid w:val="00CF0C57"/>
    <w:rsid w:val="00CF0CD9"/>
    <w:rsid w:val="00CF0D39"/>
    <w:rsid w:val="00CF0F37"/>
    <w:rsid w:val="00CF0F3E"/>
    <w:rsid w:val="00CF1062"/>
    <w:rsid w:val="00CF12EB"/>
    <w:rsid w:val="00CF15A5"/>
    <w:rsid w:val="00CF1686"/>
    <w:rsid w:val="00CF1A03"/>
    <w:rsid w:val="00CF1A25"/>
    <w:rsid w:val="00CF1D2D"/>
    <w:rsid w:val="00CF2323"/>
    <w:rsid w:val="00CF2361"/>
    <w:rsid w:val="00CF2939"/>
    <w:rsid w:val="00CF2E13"/>
    <w:rsid w:val="00CF2E2B"/>
    <w:rsid w:val="00CF3283"/>
    <w:rsid w:val="00CF35EB"/>
    <w:rsid w:val="00CF381B"/>
    <w:rsid w:val="00CF38E6"/>
    <w:rsid w:val="00CF3E1A"/>
    <w:rsid w:val="00CF3E1D"/>
    <w:rsid w:val="00CF3E8D"/>
    <w:rsid w:val="00CF4135"/>
    <w:rsid w:val="00CF4200"/>
    <w:rsid w:val="00CF43A7"/>
    <w:rsid w:val="00CF4871"/>
    <w:rsid w:val="00CF4A7C"/>
    <w:rsid w:val="00CF4D5A"/>
    <w:rsid w:val="00CF4F62"/>
    <w:rsid w:val="00CF5048"/>
    <w:rsid w:val="00CF50B4"/>
    <w:rsid w:val="00CF58B2"/>
    <w:rsid w:val="00CF62AC"/>
    <w:rsid w:val="00CF6534"/>
    <w:rsid w:val="00CF6ABA"/>
    <w:rsid w:val="00CF7279"/>
    <w:rsid w:val="00CF7283"/>
    <w:rsid w:val="00CF7585"/>
    <w:rsid w:val="00CF77F0"/>
    <w:rsid w:val="00CF7F64"/>
    <w:rsid w:val="00D0016D"/>
    <w:rsid w:val="00D00319"/>
    <w:rsid w:val="00D00AAA"/>
    <w:rsid w:val="00D00BD5"/>
    <w:rsid w:val="00D016EC"/>
    <w:rsid w:val="00D018CF"/>
    <w:rsid w:val="00D01DCA"/>
    <w:rsid w:val="00D01E44"/>
    <w:rsid w:val="00D02405"/>
    <w:rsid w:val="00D02AB7"/>
    <w:rsid w:val="00D036A9"/>
    <w:rsid w:val="00D039E1"/>
    <w:rsid w:val="00D04378"/>
    <w:rsid w:val="00D051ED"/>
    <w:rsid w:val="00D05502"/>
    <w:rsid w:val="00D055C2"/>
    <w:rsid w:val="00D05624"/>
    <w:rsid w:val="00D05E87"/>
    <w:rsid w:val="00D05EC0"/>
    <w:rsid w:val="00D063B2"/>
    <w:rsid w:val="00D067C4"/>
    <w:rsid w:val="00D0690D"/>
    <w:rsid w:val="00D069DC"/>
    <w:rsid w:val="00D06E76"/>
    <w:rsid w:val="00D07143"/>
    <w:rsid w:val="00D07EF0"/>
    <w:rsid w:val="00D07F86"/>
    <w:rsid w:val="00D1062A"/>
    <w:rsid w:val="00D1068E"/>
    <w:rsid w:val="00D107C4"/>
    <w:rsid w:val="00D10C14"/>
    <w:rsid w:val="00D10FB8"/>
    <w:rsid w:val="00D11D48"/>
    <w:rsid w:val="00D11E27"/>
    <w:rsid w:val="00D11E80"/>
    <w:rsid w:val="00D12A83"/>
    <w:rsid w:val="00D12B37"/>
    <w:rsid w:val="00D12EC5"/>
    <w:rsid w:val="00D131A9"/>
    <w:rsid w:val="00D131BC"/>
    <w:rsid w:val="00D13301"/>
    <w:rsid w:val="00D13557"/>
    <w:rsid w:val="00D13726"/>
    <w:rsid w:val="00D13779"/>
    <w:rsid w:val="00D141D0"/>
    <w:rsid w:val="00D14600"/>
    <w:rsid w:val="00D14775"/>
    <w:rsid w:val="00D1581F"/>
    <w:rsid w:val="00D15B38"/>
    <w:rsid w:val="00D15C9A"/>
    <w:rsid w:val="00D15DCA"/>
    <w:rsid w:val="00D15E3A"/>
    <w:rsid w:val="00D1623E"/>
    <w:rsid w:val="00D167CF"/>
    <w:rsid w:val="00D16986"/>
    <w:rsid w:val="00D16A05"/>
    <w:rsid w:val="00D16A5D"/>
    <w:rsid w:val="00D170AC"/>
    <w:rsid w:val="00D177C6"/>
    <w:rsid w:val="00D177F0"/>
    <w:rsid w:val="00D17B59"/>
    <w:rsid w:val="00D17BA3"/>
    <w:rsid w:val="00D20191"/>
    <w:rsid w:val="00D20313"/>
    <w:rsid w:val="00D20906"/>
    <w:rsid w:val="00D21440"/>
    <w:rsid w:val="00D214EB"/>
    <w:rsid w:val="00D21DA9"/>
    <w:rsid w:val="00D21DBD"/>
    <w:rsid w:val="00D21E7C"/>
    <w:rsid w:val="00D2298E"/>
    <w:rsid w:val="00D22A92"/>
    <w:rsid w:val="00D22E92"/>
    <w:rsid w:val="00D2305D"/>
    <w:rsid w:val="00D2310C"/>
    <w:rsid w:val="00D233A4"/>
    <w:rsid w:val="00D2348B"/>
    <w:rsid w:val="00D2376B"/>
    <w:rsid w:val="00D23825"/>
    <w:rsid w:val="00D239B7"/>
    <w:rsid w:val="00D23D9E"/>
    <w:rsid w:val="00D23F07"/>
    <w:rsid w:val="00D24B15"/>
    <w:rsid w:val="00D24F3C"/>
    <w:rsid w:val="00D25207"/>
    <w:rsid w:val="00D255EA"/>
    <w:rsid w:val="00D25711"/>
    <w:rsid w:val="00D25729"/>
    <w:rsid w:val="00D258B8"/>
    <w:rsid w:val="00D25D10"/>
    <w:rsid w:val="00D26342"/>
    <w:rsid w:val="00D2656B"/>
    <w:rsid w:val="00D268ED"/>
    <w:rsid w:val="00D26B68"/>
    <w:rsid w:val="00D26D5A"/>
    <w:rsid w:val="00D26E23"/>
    <w:rsid w:val="00D276C9"/>
    <w:rsid w:val="00D276EF"/>
    <w:rsid w:val="00D303AC"/>
    <w:rsid w:val="00D30419"/>
    <w:rsid w:val="00D304D4"/>
    <w:rsid w:val="00D307ED"/>
    <w:rsid w:val="00D30B81"/>
    <w:rsid w:val="00D31198"/>
    <w:rsid w:val="00D3188F"/>
    <w:rsid w:val="00D32071"/>
    <w:rsid w:val="00D32C8E"/>
    <w:rsid w:val="00D337FD"/>
    <w:rsid w:val="00D33895"/>
    <w:rsid w:val="00D3394C"/>
    <w:rsid w:val="00D339D2"/>
    <w:rsid w:val="00D33B7B"/>
    <w:rsid w:val="00D33B7E"/>
    <w:rsid w:val="00D33F2E"/>
    <w:rsid w:val="00D343AE"/>
    <w:rsid w:val="00D346B7"/>
    <w:rsid w:val="00D34A14"/>
    <w:rsid w:val="00D34BBD"/>
    <w:rsid w:val="00D351D1"/>
    <w:rsid w:val="00D3521A"/>
    <w:rsid w:val="00D35342"/>
    <w:rsid w:val="00D353E6"/>
    <w:rsid w:val="00D353F3"/>
    <w:rsid w:val="00D357F8"/>
    <w:rsid w:val="00D35899"/>
    <w:rsid w:val="00D358FF"/>
    <w:rsid w:val="00D35A92"/>
    <w:rsid w:val="00D35ABC"/>
    <w:rsid w:val="00D361DB"/>
    <w:rsid w:val="00D363D7"/>
    <w:rsid w:val="00D36449"/>
    <w:rsid w:val="00D364A4"/>
    <w:rsid w:val="00D366E0"/>
    <w:rsid w:val="00D36759"/>
    <w:rsid w:val="00D37A9C"/>
    <w:rsid w:val="00D37B2B"/>
    <w:rsid w:val="00D40031"/>
    <w:rsid w:val="00D4041E"/>
    <w:rsid w:val="00D41412"/>
    <w:rsid w:val="00D414ED"/>
    <w:rsid w:val="00D41594"/>
    <w:rsid w:val="00D4161F"/>
    <w:rsid w:val="00D416F3"/>
    <w:rsid w:val="00D420A4"/>
    <w:rsid w:val="00D422E8"/>
    <w:rsid w:val="00D42474"/>
    <w:rsid w:val="00D4292C"/>
    <w:rsid w:val="00D42EEB"/>
    <w:rsid w:val="00D42F52"/>
    <w:rsid w:val="00D43107"/>
    <w:rsid w:val="00D43824"/>
    <w:rsid w:val="00D43BB1"/>
    <w:rsid w:val="00D43E95"/>
    <w:rsid w:val="00D43EED"/>
    <w:rsid w:val="00D444A4"/>
    <w:rsid w:val="00D446C7"/>
    <w:rsid w:val="00D44716"/>
    <w:rsid w:val="00D44ED9"/>
    <w:rsid w:val="00D450B6"/>
    <w:rsid w:val="00D450C4"/>
    <w:rsid w:val="00D45882"/>
    <w:rsid w:val="00D45FFF"/>
    <w:rsid w:val="00D46B12"/>
    <w:rsid w:val="00D46FCF"/>
    <w:rsid w:val="00D47169"/>
    <w:rsid w:val="00D471D0"/>
    <w:rsid w:val="00D4735E"/>
    <w:rsid w:val="00D47E58"/>
    <w:rsid w:val="00D5008B"/>
    <w:rsid w:val="00D50251"/>
    <w:rsid w:val="00D50276"/>
    <w:rsid w:val="00D512B2"/>
    <w:rsid w:val="00D5132E"/>
    <w:rsid w:val="00D51E84"/>
    <w:rsid w:val="00D5297C"/>
    <w:rsid w:val="00D52BE5"/>
    <w:rsid w:val="00D52C1D"/>
    <w:rsid w:val="00D52C8D"/>
    <w:rsid w:val="00D52DC1"/>
    <w:rsid w:val="00D52EE2"/>
    <w:rsid w:val="00D53388"/>
    <w:rsid w:val="00D5350D"/>
    <w:rsid w:val="00D53783"/>
    <w:rsid w:val="00D546BF"/>
    <w:rsid w:val="00D5497C"/>
    <w:rsid w:val="00D551D7"/>
    <w:rsid w:val="00D553EF"/>
    <w:rsid w:val="00D55915"/>
    <w:rsid w:val="00D55AA1"/>
    <w:rsid w:val="00D55C2F"/>
    <w:rsid w:val="00D5605D"/>
    <w:rsid w:val="00D56542"/>
    <w:rsid w:val="00D56BBB"/>
    <w:rsid w:val="00D5711F"/>
    <w:rsid w:val="00D575D9"/>
    <w:rsid w:val="00D57B1B"/>
    <w:rsid w:val="00D57B87"/>
    <w:rsid w:val="00D57D0C"/>
    <w:rsid w:val="00D6000F"/>
    <w:rsid w:val="00D6021F"/>
    <w:rsid w:val="00D60348"/>
    <w:rsid w:val="00D60503"/>
    <w:rsid w:val="00D60781"/>
    <w:rsid w:val="00D6119F"/>
    <w:rsid w:val="00D61F07"/>
    <w:rsid w:val="00D61F45"/>
    <w:rsid w:val="00D6250B"/>
    <w:rsid w:val="00D629CC"/>
    <w:rsid w:val="00D6334D"/>
    <w:rsid w:val="00D634FF"/>
    <w:rsid w:val="00D637E3"/>
    <w:rsid w:val="00D63BAB"/>
    <w:rsid w:val="00D63C68"/>
    <w:rsid w:val="00D64535"/>
    <w:rsid w:val="00D646AD"/>
    <w:rsid w:val="00D64B12"/>
    <w:rsid w:val="00D64CA6"/>
    <w:rsid w:val="00D650FA"/>
    <w:rsid w:val="00D651C9"/>
    <w:rsid w:val="00D65652"/>
    <w:rsid w:val="00D65784"/>
    <w:rsid w:val="00D65A2A"/>
    <w:rsid w:val="00D65B5B"/>
    <w:rsid w:val="00D65B65"/>
    <w:rsid w:val="00D65C4B"/>
    <w:rsid w:val="00D6698C"/>
    <w:rsid w:val="00D66E62"/>
    <w:rsid w:val="00D67306"/>
    <w:rsid w:val="00D67A55"/>
    <w:rsid w:val="00D67FF2"/>
    <w:rsid w:val="00D70B47"/>
    <w:rsid w:val="00D70E3C"/>
    <w:rsid w:val="00D70F0B"/>
    <w:rsid w:val="00D70F49"/>
    <w:rsid w:val="00D7177C"/>
    <w:rsid w:val="00D7185D"/>
    <w:rsid w:val="00D71DB5"/>
    <w:rsid w:val="00D72185"/>
    <w:rsid w:val="00D722BB"/>
    <w:rsid w:val="00D723FB"/>
    <w:rsid w:val="00D72529"/>
    <w:rsid w:val="00D727E2"/>
    <w:rsid w:val="00D72883"/>
    <w:rsid w:val="00D7290F"/>
    <w:rsid w:val="00D72B96"/>
    <w:rsid w:val="00D72C6B"/>
    <w:rsid w:val="00D72CB5"/>
    <w:rsid w:val="00D733B1"/>
    <w:rsid w:val="00D736FF"/>
    <w:rsid w:val="00D73726"/>
    <w:rsid w:val="00D73BD2"/>
    <w:rsid w:val="00D73BFC"/>
    <w:rsid w:val="00D73D49"/>
    <w:rsid w:val="00D73DEB"/>
    <w:rsid w:val="00D745AC"/>
    <w:rsid w:val="00D747C0"/>
    <w:rsid w:val="00D748BD"/>
    <w:rsid w:val="00D74946"/>
    <w:rsid w:val="00D749B8"/>
    <w:rsid w:val="00D74A49"/>
    <w:rsid w:val="00D74BF6"/>
    <w:rsid w:val="00D7556D"/>
    <w:rsid w:val="00D7569E"/>
    <w:rsid w:val="00D75B57"/>
    <w:rsid w:val="00D75F7E"/>
    <w:rsid w:val="00D76128"/>
    <w:rsid w:val="00D763F1"/>
    <w:rsid w:val="00D76671"/>
    <w:rsid w:val="00D76CBB"/>
    <w:rsid w:val="00D76CC0"/>
    <w:rsid w:val="00D772D9"/>
    <w:rsid w:val="00D77F22"/>
    <w:rsid w:val="00D80319"/>
    <w:rsid w:val="00D804D0"/>
    <w:rsid w:val="00D8050B"/>
    <w:rsid w:val="00D805C5"/>
    <w:rsid w:val="00D806E3"/>
    <w:rsid w:val="00D8080E"/>
    <w:rsid w:val="00D80F52"/>
    <w:rsid w:val="00D81010"/>
    <w:rsid w:val="00D81240"/>
    <w:rsid w:val="00D812BC"/>
    <w:rsid w:val="00D812EC"/>
    <w:rsid w:val="00D814F4"/>
    <w:rsid w:val="00D81BE4"/>
    <w:rsid w:val="00D81BF7"/>
    <w:rsid w:val="00D81E18"/>
    <w:rsid w:val="00D8229A"/>
    <w:rsid w:val="00D822FC"/>
    <w:rsid w:val="00D826CF"/>
    <w:rsid w:val="00D826E0"/>
    <w:rsid w:val="00D82BE0"/>
    <w:rsid w:val="00D82EB2"/>
    <w:rsid w:val="00D83092"/>
    <w:rsid w:val="00D831AA"/>
    <w:rsid w:val="00D83397"/>
    <w:rsid w:val="00D834B9"/>
    <w:rsid w:val="00D8390B"/>
    <w:rsid w:val="00D83EA3"/>
    <w:rsid w:val="00D840B4"/>
    <w:rsid w:val="00D846D4"/>
    <w:rsid w:val="00D85352"/>
    <w:rsid w:val="00D85987"/>
    <w:rsid w:val="00D85989"/>
    <w:rsid w:val="00D85E9A"/>
    <w:rsid w:val="00D86B81"/>
    <w:rsid w:val="00D86D89"/>
    <w:rsid w:val="00D86FF7"/>
    <w:rsid w:val="00D870EB"/>
    <w:rsid w:val="00D871B0"/>
    <w:rsid w:val="00D873E3"/>
    <w:rsid w:val="00D87802"/>
    <w:rsid w:val="00D87DAD"/>
    <w:rsid w:val="00D87E7D"/>
    <w:rsid w:val="00D90145"/>
    <w:rsid w:val="00D90526"/>
    <w:rsid w:val="00D90749"/>
    <w:rsid w:val="00D9077C"/>
    <w:rsid w:val="00D9098D"/>
    <w:rsid w:val="00D90AB9"/>
    <w:rsid w:val="00D90D9B"/>
    <w:rsid w:val="00D9124D"/>
    <w:rsid w:val="00D913CC"/>
    <w:rsid w:val="00D92394"/>
    <w:rsid w:val="00D9278B"/>
    <w:rsid w:val="00D9285C"/>
    <w:rsid w:val="00D92924"/>
    <w:rsid w:val="00D92AD7"/>
    <w:rsid w:val="00D92B59"/>
    <w:rsid w:val="00D92BC3"/>
    <w:rsid w:val="00D92BCD"/>
    <w:rsid w:val="00D92CB1"/>
    <w:rsid w:val="00D92D72"/>
    <w:rsid w:val="00D930B5"/>
    <w:rsid w:val="00D93189"/>
    <w:rsid w:val="00D93506"/>
    <w:rsid w:val="00D93C22"/>
    <w:rsid w:val="00D93F05"/>
    <w:rsid w:val="00D94988"/>
    <w:rsid w:val="00D94A62"/>
    <w:rsid w:val="00D94D8B"/>
    <w:rsid w:val="00D9608E"/>
    <w:rsid w:val="00D96148"/>
    <w:rsid w:val="00D965B7"/>
    <w:rsid w:val="00D96615"/>
    <w:rsid w:val="00D96C3D"/>
    <w:rsid w:val="00D97289"/>
    <w:rsid w:val="00D975BB"/>
    <w:rsid w:val="00D97701"/>
    <w:rsid w:val="00D978E8"/>
    <w:rsid w:val="00D979A7"/>
    <w:rsid w:val="00DA0022"/>
    <w:rsid w:val="00DA01A5"/>
    <w:rsid w:val="00DA01C8"/>
    <w:rsid w:val="00DA0512"/>
    <w:rsid w:val="00DA0582"/>
    <w:rsid w:val="00DA0904"/>
    <w:rsid w:val="00DA17F8"/>
    <w:rsid w:val="00DA1F94"/>
    <w:rsid w:val="00DA200A"/>
    <w:rsid w:val="00DA23EE"/>
    <w:rsid w:val="00DA2447"/>
    <w:rsid w:val="00DA2465"/>
    <w:rsid w:val="00DA27A4"/>
    <w:rsid w:val="00DA2AF2"/>
    <w:rsid w:val="00DA2B87"/>
    <w:rsid w:val="00DA3467"/>
    <w:rsid w:val="00DA3880"/>
    <w:rsid w:val="00DA3C86"/>
    <w:rsid w:val="00DA4606"/>
    <w:rsid w:val="00DA47FA"/>
    <w:rsid w:val="00DA544E"/>
    <w:rsid w:val="00DA562C"/>
    <w:rsid w:val="00DA59CA"/>
    <w:rsid w:val="00DA5EF8"/>
    <w:rsid w:val="00DA5FA1"/>
    <w:rsid w:val="00DA62E2"/>
    <w:rsid w:val="00DA6B6B"/>
    <w:rsid w:val="00DA71F4"/>
    <w:rsid w:val="00DA7BF2"/>
    <w:rsid w:val="00DA7C30"/>
    <w:rsid w:val="00DA7EB9"/>
    <w:rsid w:val="00DA7ED8"/>
    <w:rsid w:val="00DB01F6"/>
    <w:rsid w:val="00DB04B9"/>
    <w:rsid w:val="00DB04F3"/>
    <w:rsid w:val="00DB0567"/>
    <w:rsid w:val="00DB0745"/>
    <w:rsid w:val="00DB0BF6"/>
    <w:rsid w:val="00DB0D2A"/>
    <w:rsid w:val="00DB0EA8"/>
    <w:rsid w:val="00DB0ED1"/>
    <w:rsid w:val="00DB157C"/>
    <w:rsid w:val="00DB1662"/>
    <w:rsid w:val="00DB197D"/>
    <w:rsid w:val="00DB1B2D"/>
    <w:rsid w:val="00DB2261"/>
    <w:rsid w:val="00DB23C9"/>
    <w:rsid w:val="00DB291C"/>
    <w:rsid w:val="00DB2A22"/>
    <w:rsid w:val="00DB2A7F"/>
    <w:rsid w:val="00DB2CFE"/>
    <w:rsid w:val="00DB2F36"/>
    <w:rsid w:val="00DB3038"/>
    <w:rsid w:val="00DB323F"/>
    <w:rsid w:val="00DB3358"/>
    <w:rsid w:val="00DB38C7"/>
    <w:rsid w:val="00DB3B36"/>
    <w:rsid w:val="00DB3FE0"/>
    <w:rsid w:val="00DB40A6"/>
    <w:rsid w:val="00DB4193"/>
    <w:rsid w:val="00DB44EE"/>
    <w:rsid w:val="00DB567C"/>
    <w:rsid w:val="00DB5A62"/>
    <w:rsid w:val="00DB5A6B"/>
    <w:rsid w:val="00DB5C30"/>
    <w:rsid w:val="00DB6071"/>
    <w:rsid w:val="00DB64A8"/>
    <w:rsid w:val="00DB6B8C"/>
    <w:rsid w:val="00DB700D"/>
    <w:rsid w:val="00DB70D5"/>
    <w:rsid w:val="00DB724E"/>
    <w:rsid w:val="00DB7C04"/>
    <w:rsid w:val="00DB7D2E"/>
    <w:rsid w:val="00DC0095"/>
    <w:rsid w:val="00DC0363"/>
    <w:rsid w:val="00DC04E1"/>
    <w:rsid w:val="00DC051C"/>
    <w:rsid w:val="00DC0B7E"/>
    <w:rsid w:val="00DC1542"/>
    <w:rsid w:val="00DC1B6C"/>
    <w:rsid w:val="00DC1E68"/>
    <w:rsid w:val="00DC2324"/>
    <w:rsid w:val="00DC2395"/>
    <w:rsid w:val="00DC245D"/>
    <w:rsid w:val="00DC25F6"/>
    <w:rsid w:val="00DC26B1"/>
    <w:rsid w:val="00DC2A76"/>
    <w:rsid w:val="00DC2C83"/>
    <w:rsid w:val="00DC2D7A"/>
    <w:rsid w:val="00DC2DC1"/>
    <w:rsid w:val="00DC2FE4"/>
    <w:rsid w:val="00DC3091"/>
    <w:rsid w:val="00DC3E75"/>
    <w:rsid w:val="00DC405B"/>
    <w:rsid w:val="00DC4451"/>
    <w:rsid w:val="00DC4917"/>
    <w:rsid w:val="00DC4CA2"/>
    <w:rsid w:val="00DC56A9"/>
    <w:rsid w:val="00DC59D1"/>
    <w:rsid w:val="00DC5EFC"/>
    <w:rsid w:val="00DC5FF5"/>
    <w:rsid w:val="00DC6013"/>
    <w:rsid w:val="00DC611C"/>
    <w:rsid w:val="00DC6A9B"/>
    <w:rsid w:val="00DC6E76"/>
    <w:rsid w:val="00DC7127"/>
    <w:rsid w:val="00DC7325"/>
    <w:rsid w:val="00DC765C"/>
    <w:rsid w:val="00DD018C"/>
    <w:rsid w:val="00DD032E"/>
    <w:rsid w:val="00DD05CF"/>
    <w:rsid w:val="00DD0A68"/>
    <w:rsid w:val="00DD0A96"/>
    <w:rsid w:val="00DD0B2D"/>
    <w:rsid w:val="00DD1252"/>
    <w:rsid w:val="00DD192B"/>
    <w:rsid w:val="00DD1C53"/>
    <w:rsid w:val="00DD251B"/>
    <w:rsid w:val="00DD3147"/>
    <w:rsid w:val="00DD3D9D"/>
    <w:rsid w:val="00DD3FE3"/>
    <w:rsid w:val="00DD4170"/>
    <w:rsid w:val="00DD41E6"/>
    <w:rsid w:val="00DD4768"/>
    <w:rsid w:val="00DD48A0"/>
    <w:rsid w:val="00DD4A28"/>
    <w:rsid w:val="00DD4B2B"/>
    <w:rsid w:val="00DD4F00"/>
    <w:rsid w:val="00DD53DE"/>
    <w:rsid w:val="00DD5698"/>
    <w:rsid w:val="00DD6A47"/>
    <w:rsid w:val="00DD6C7F"/>
    <w:rsid w:val="00DD6D41"/>
    <w:rsid w:val="00DD6F2E"/>
    <w:rsid w:val="00DD72FA"/>
    <w:rsid w:val="00DD73F5"/>
    <w:rsid w:val="00DD7545"/>
    <w:rsid w:val="00DD7654"/>
    <w:rsid w:val="00DD7B37"/>
    <w:rsid w:val="00DD7C98"/>
    <w:rsid w:val="00DD7D64"/>
    <w:rsid w:val="00DE01D5"/>
    <w:rsid w:val="00DE02BE"/>
    <w:rsid w:val="00DE07EC"/>
    <w:rsid w:val="00DE0E80"/>
    <w:rsid w:val="00DE11CC"/>
    <w:rsid w:val="00DE12A5"/>
    <w:rsid w:val="00DE1871"/>
    <w:rsid w:val="00DE18C8"/>
    <w:rsid w:val="00DE226C"/>
    <w:rsid w:val="00DE24D1"/>
    <w:rsid w:val="00DE2539"/>
    <w:rsid w:val="00DE2663"/>
    <w:rsid w:val="00DE2E04"/>
    <w:rsid w:val="00DE2E3D"/>
    <w:rsid w:val="00DE2EFB"/>
    <w:rsid w:val="00DE2F54"/>
    <w:rsid w:val="00DE302D"/>
    <w:rsid w:val="00DE337A"/>
    <w:rsid w:val="00DE3F39"/>
    <w:rsid w:val="00DE4189"/>
    <w:rsid w:val="00DE41D3"/>
    <w:rsid w:val="00DE49FF"/>
    <w:rsid w:val="00DE4CDF"/>
    <w:rsid w:val="00DE505D"/>
    <w:rsid w:val="00DE58D7"/>
    <w:rsid w:val="00DE5976"/>
    <w:rsid w:val="00DE5EC2"/>
    <w:rsid w:val="00DE6141"/>
    <w:rsid w:val="00DE63A0"/>
    <w:rsid w:val="00DE6576"/>
    <w:rsid w:val="00DE6B37"/>
    <w:rsid w:val="00DE6E44"/>
    <w:rsid w:val="00DE79D6"/>
    <w:rsid w:val="00DE7D3F"/>
    <w:rsid w:val="00DE7FD6"/>
    <w:rsid w:val="00DF010C"/>
    <w:rsid w:val="00DF0340"/>
    <w:rsid w:val="00DF04B2"/>
    <w:rsid w:val="00DF06B4"/>
    <w:rsid w:val="00DF0880"/>
    <w:rsid w:val="00DF090F"/>
    <w:rsid w:val="00DF0B38"/>
    <w:rsid w:val="00DF135F"/>
    <w:rsid w:val="00DF188D"/>
    <w:rsid w:val="00DF1D10"/>
    <w:rsid w:val="00DF26EB"/>
    <w:rsid w:val="00DF2B06"/>
    <w:rsid w:val="00DF3842"/>
    <w:rsid w:val="00DF3A9D"/>
    <w:rsid w:val="00DF3EB2"/>
    <w:rsid w:val="00DF4204"/>
    <w:rsid w:val="00DF4E95"/>
    <w:rsid w:val="00DF4EF8"/>
    <w:rsid w:val="00DF4FC6"/>
    <w:rsid w:val="00DF5529"/>
    <w:rsid w:val="00DF5771"/>
    <w:rsid w:val="00DF5BBB"/>
    <w:rsid w:val="00DF5D9E"/>
    <w:rsid w:val="00DF6185"/>
    <w:rsid w:val="00DF659E"/>
    <w:rsid w:val="00DF6784"/>
    <w:rsid w:val="00DF6A08"/>
    <w:rsid w:val="00DF6C07"/>
    <w:rsid w:val="00DF6DC4"/>
    <w:rsid w:val="00DF79BD"/>
    <w:rsid w:val="00DF7C88"/>
    <w:rsid w:val="00DF7E2B"/>
    <w:rsid w:val="00DF7E5B"/>
    <w:rsid w:val="00DF7F14"/>
    <w:rsid w:val="00E001F8"/>
    <w:rsid w:val="00E004C0"/>
    <w:rsid w:val="00E0071D"/>
    <w:rsid w:val="00E008FE"/>
    <w:rsid w:val="00E00996"/>
    <w:rsid w:val="00E00C95"/>
    <w:rsid w:val="00E0117B"/>
    <w:rsid w:val="00E011A6"/>
    <w:rsid w:val="00E01643"/>
    <w:rsid w:val="00E01D87"/>
    <w:rsid w:val="00E01EDC"/>
    <w:rsid w:val="00E02035"/>
    <w:rsid w:val="00E022B6"/>
    <w:rsid w:val="00E02642"/>
    <w:rsid w:val="00E0279F"/>
    <w:rsid w:val="00E02A00"/>
    <w:rsid w:val="00E02CDD"/>
    <w:rsid w:val="00E04117"/>
    <w:rsid w:val="00E047C6"/>
    <w:rsid w:val="00E04896"/>
    <w:rsid w:val="00E04B07"/>
    <w:rsid w:val="00E04F73"/>
    <w:rsid w:val="00E04FE9"/>
    <w:rsid w:val="00E06032"/>
    <w:rsid w:val="00E066CF"/>
    <w:rsid w:val="00E06AE9"/>
    <w:rsid w:val="00E06FD5"/>
    <w:rsid w:val="00E0703D"/>
    <w:rsid w:val="00E072BE"/>
    <w:rsid w:val="00E077D0"/>
    <w:rsid w:val="00E07A2C"/>
    <w:rsid w:val="00E07B85"/>
    <w:rsid w:val="00E07B99"/>
    <w:rsid w:val="00E1042C"/>
    <w:rsid w:val="00E10707"/>
    <w:rsid w:val="00E1086A"/>
    <w:rsid w:val="00E10AAD"/>
    <w:rsid w:val="00E10B18"/>
    <w:rsid w:val="00E10D52"/>
    <w:rsid w:val="00E1117F"/>
    <w:rsid w:val="00E1147C"/>
    <w:rsid w:val="00E11984"/>
    <w:rsid w:val="00E11E10"/>
    <w:rsid w:val="00E1206E"/>
    <w:rsid w:val="00E12731"/>
    <w:rsid w:val="00E12792"/>
    <w:rsid w:val="00E12F55"/>
    <w:rsid w:val="00E13407"/>
    <w:rsid w:val="00E13715"/>
    <w:rsid w:val="00E13EF1"/>
    <w:rsid w:val="00E14146"/>
    <w:rsid w:val="00E145B7"/>
    <w:rsid w:val="00E14A0B"/>
    <w:rsid w:val="00E14FAD"/>
    <w:rsid w:val="00E15227"/>
    <w:rsid w:val="00E15658"/>
    <w:rsid w:val="00E16347"/>
    <w:rsid w:val="00E1652C"/>
    <w:rsid w:val="00E16FFA"/>
    <w:rsid w:val="00E171E7"/>
    <w:rsid w:val="00E179D5"/>
    <w:rsid w:val="00E17BC7"/>
    <w:rsid w:val="00E20196"/>
    <w:rsid w:val="00E2031B"/>
    <w:rsid w:val="00E207A0"/>
    <w:rsid w:val="00E2097B"/>
    <w:rsid w:val="00E210A1"/>
    <w:rsid w:val="00E2151F"/>
    <w:rsid w:val="00E2178F"/>
    <w:rsid w:val="00E21C4B"/>
    <w:rsid w:val="00E21D8A"/>
    <w:rsid w:val="00E228A3"/>
    <w:rsid w:val="00E22CA6"/>
    <w:rsid w:val="00E22F5E"/>
    <w:rsid w:val="00E23063"/>
    <w:rsid w:val="00E23557"/>
    <w:rsid w:val="00E23824"/>
    <w:rsid w:val="00E239C2"/>
    <w:rsid w:val="00E23E4F"/>
    <w:rsid w:val="00E23F28"/>
    <w:rsid w:val="00E24105"/>
    <w:rsid w:val="00E2410A"/>
    <w:rsid w:val="00E248EE"/>
    <w:rsid w:val="00E24C95"/>
    <w:rsid w:val="00E24FAA"/>
    <w:rsid w:val="00E25512"/>
    <w:rsid w:val="00E25546"/>
    <w:rsid w:val="00E25823"/>
    <w:rsid w:val="00E259BD"/>
    <w:rsid w:val="00E25AC1"/>
    <w:rsid w:val="00E25B1E"/>
    <w:rsid w:val="00E25BC3"/>
    <w:rsid w:val="00E25C6C"/>
    <w:rsid w:val="00E25CFE"/>
    <w:rsid w:val="00E25FBC"/>
    <w:rsid w:val="00E263C6"/>
    <w:rsid w:val="00E265F6"/>
    <w:rsid w:val="00E2716C"/>
    <w:rsid w:val="00E271E4"/>
    <w:rsid w:val="00E27263"/>
    <w:rsid w:val="00E272FA"/>
    <w:rsid w:val="00E2753C"/>
    <w:rsid w:val="00E27874"/>
    <w:rsid w:val="00E27F24"/>
    <w:rsid w:val="00E30052"/>
    <w:rsid w:val="00E30597"/>
    <w:rsid w:val="00E306B8"/>
    <w:rsid w:val="00E30B66"/>
    <w:rsid w:val="00E31416"/>
    <w:rsid w:val="00E317B8"/>
    <w:rsid w:val="00E31864"/>
    <w:rsid w:val="00E31993"/>
    <w:rsid w:val="00E31E04"/>
    <w:rsid w:val="00E32628"/>
    <w:rsid w:val="00E32832"/>
    <w:rsid w:val="00E32ACC"/>
    <w:rsid w:val="00E32C8A"/>
    <w:rsid w:val="00E32D37"/>
    <w:rsid w:val="00E32EE9"/>
    <w:rsid w:val="00E34552"/>
    <w:rsid w:val="00E34A6C"/>
    <w:rsid w:val="00E34D12"/>
    <w:rsid w:val="00E34ED4"/>
    <w:rsid w:val="00E3597F"/>
    <w:rsid w:val="00E35D02"/>
    <w:rsid w:val="00E35F51"/>
    <w:rsid w:val="00E36230"/>
    <w:rsid w:val="00E362E5"/>
    <w:rsid w:val="00E36B84"/>
    <w:rsid w:val="00E36D0B"/>
    <w:rsid w:val="00E36F8A"/>
    <w:rsid w:val="00E37164"/>
    <w:rsid w:val="00E3758F"/>
    <w:rsid w:val="00E3779A"/>
    <w:rsid w:val="00E37A56"/>
    <w:rsid w:val="00E37FAB"/>
    <w:rsid w:val="00E40324"/>
    <w:rsid w:val="00E40579"/>
    <w:rsid w:val="00E40994"/>
    <w:rsid w:val="00E40A1F"/>
    <w:rsid w:val="00E40E4C"/>
    <w:rsid w:val="00E41074"/>
    <w:rsid w:val="00E4128F"/>
    <w:rsid w:val="00E4138F"/>
    <w:rsid w:val="00E414B2"/>
    <w:rsid w:val="00E417CE"/>
    <w:rsid w:val="00E41B13"/>
    <w:rsid w:val="00E41B4D"/>
    <w:rsid w:val="00E41DB6"/>
    <w:rsid w:val="00E426F9"/>
    <w:rsid w:val="00E42ED7"/>
    <w:rsid w:val="00E4307C"/>
    <w:rsid w:val="00E430CA"/>
    <w:rsid w:val="00E432A9"/>
    <w:rsid w:val="00E43513"/>
    <w:rsid w:val="00E43525"/>
    <w:rsid w:val="00E4356C"/>
    <w:rsid w:val="00E43608"/>
    <w:rsid w:val="00E43C85"/>
    <w:rsid w:val="00E43CD7"/>
    <w:rsid w:val="00E43E8D"/>
    <w:rsid w:val="00E43EC2"/>
    <w:rsid w:val="00E441E8"/>
    <w:rsid w:val="00E45118"/>
    <w:rsid w:val="00E45223"/>
    <w:rsid w:val="00E45340"/>
    <w:rsid w:val="00E4535D"/>
    <w:rsid w:val="00E4591D"/>
    <w:rsid w:val="00E45927"/>
    <w:rsid w:val="00E45949"/>
    <w:rsid w:val="00E45A9E"/>
    <w:rsid w:val="00E45BA5"/>
    <w:rsid w:val="00E45D43"/>
    <w:rsid w:val="00E466B1"/>
    <w:rsid w:val="00E469EB"/>
    <w:rsid w:val="00E46E3E"/>
    <w:rsid w:val="00E470C9"/>
    <w:rsid w:val="00E471A7"/>
    <w:rsid w:val="00E474C6"/>
    <w:rsid w:val="00E47AD9"/>
    <w:rsid w:val="00E47BF3"/>
    <w:rsid w:val="00E47FD2"/>
    <w:rsid w:val="00E50091"/>
    <w:rsid w:val="00E5056F"/>
    <w:rsid w:val="00E5083F"/>
    <w:rsid w:val="00E50933"/>
    <w:rsid w:val="00E50A22"/>
    <w:rsid w:val="00E50C9F"/>
    <w:rsid w:val="00E51243"/>
    <w:rsid w:val="00E51306"/>
    <w:rsid w:val="00E5135A"/>
    <w:rsid w:val="00E5135B"/>
    <w:rsid w:val="00E522DC"/>
    <w:rsid w:val="00E52EF7"/>
    <w:rsid w:val="00E5356E"/>
    <w:rsid w:val="00E5364D"/>
    <w:rsid w:val="00E539E4"/>
    <w:rsid w:val="00E53A4F"/>
    <w:rsid w:val="00E53A72"/>
    <w:rsid w:val="00E53A9F"/>
    <w:rsid w:val="00E53D2C"/>
    <w:rsid w:val="00E53F4E"/>
    <w:rsid w:val="00E54161"/>
    <w:rsid w:val="00E5468F"/>
    <w:rsid w:val="00E54BC8"/>
    <w:rsid w:val="00E54D4D"/>
    <w:rsid w:val="00E552B3"/>
    <w:rsid w:val="00E554BB"/>
    <w:rsid w:val="00E5554F"/>
    <w:rsid w:val="00E555F7"/>
    <w:rsid w:val="00E5583B"/>
    <w:rsid w:val="00E5591D"/>
    <w:rsid w:val="00E560FE"/>
    <w:rsid w:val="00E56519"/>
    <w:rsid w:val="00E5661C"/>
    <w:rsid w:val="00E5662D"/>
    <w:rsid w:val="00E56750"/>
    <w:rsid w:val="00E567D8"/>
    <w:rsid w:val="00E56AF9"/>
    <w:rsid w:val="00E57112"/>
    <w:rsid w:val="00E57695"/>
    <w:rsid w:val="00E57D88"/>
    <w:rsid w:val="00E6041F"/>
    <w:rsid w:val="00E60B80"/>
    <w:rsid w:val="00E60BCC"/>
    <w:rsid w:val="00E60F5F"/>
    <w:rsid w:val="00E615D1"/>
    <w:rsid w:val="00E61631"/>
    <w:rsid w:val="00E61677"/>
    <w:rsid w:val="00E61803"/>
    <w:rsid w:val="00E619A1"/>
    <w:rsid w:val="00E61A95"/>
    <w:rsid w:val="00E61B2F"/>
    <w:rsid w:val="00E632DF"/>
    <w:rsid w:val="00E636FB"/>
    <w:rsid w:val="00E63761"/>
    <w:rsid w:val="00E637A5"/>
    <w:rsid w:val="00E637E2"/>
    <w:rsid w:val="00E63DB6"/>
    <w:rsid w:val="00E641B4"/>
    <w:rsid w:val="00E6436F"/>
    <w:rsid w:val="00E643B8"/>
    <w:rsid w:val="00E648BC"/>
    <w:rsid w:val="00E64B7A"/>
    <w:rsid w:val="00E64C14"/>
    <w:rsid w:val="00E64DD5"/>
    <w:rsid w:val="00E650E1"/>
    <w:rsid w:val="00E6514B"/>
    <w:rsid w:val="00E65796"/>
    <w:rsid w:val="00E659B3"/>
    <w:rsid w:val="00E65E23"/>
    <w:rsid w:val="00E65E96"/>
    <w:rsid w:val="00E65EE2"/>
    <w:rsid w:val="00E6608F"/>
    <w:rsid w:val="00E66B53"/>
    <w:rsid w:val="00E6765C"/>
    <w:rsid w:val="00E67791"/>
    <w:rsid w:val="00E677C6"/>
    <w:rsid w:val="00E679B3"/>
    <w:rsid w:val="00E67C68"/>
    <w:rsid w:val="00E67F53"/>
    <w:rsid w:val="00E703ED"/>
    <w:rsid w:val="00E704FB"/>
    <w:rsid w:val="00E70CE1"/>
    <w:rsid w:val="00E70F02"/>
    <w:rsid w:val="00E70F5F"/>
    <w:rsid w:val="00E71013"/>
    <w:rsid w:val="00E717AA"/>
    <w:rsid w:val="00E71D7B"/>
    <w:rsid w:val="00E71DD6"/>
    <w:rsid w:val="00E71F07"/>
    <w:rsid w:val="00E72422"/>
    <w:rsid w:val="00E724C8"/>
    <w:rsid w:val="00E7339E"/>
    <w:rsid w:val="00E73902"/>
    <w:rsid w:val="00E73CB3"/>
    <w:rsid w:val="00E74595"/>
    <w:rsid w:val="00E74B6B"/>
    <w:rsid w:val="00E74E0F"/>
    <w:rsid w:val="00E7502E"/>
    <w:rsid w:val="00E750CC"/>
    <w:rsid w:val="00E752E1"/>
    <w:rsid w:val="00E7582C"/>
    <w:rsid w:val="00E759B1"/>
    <w:rsid w:val="00E75AD0"/>
    <w:rsid w:val="00E75CFA"/>
    <w:rsid w:val="00E75F44"/>
    <w:rsid w:val="00E76276"/>
    <w:rsid w:val="00E766BD"/>
    <w:rsid w:val="00E76D77"/>
    <w:rsid w:val="00E76ECD"/>
    <w:rsid w:val="00E76F9C"/>
    <w:rsid w:val="00E77223"/>
    <w:rsid w:val="00E77847"/>
    <w:rsid w:val="00E77E7E"/>
    <w:rsid w:val="00E800A1"/>
    <w:rsid w:val="00E802BA"/>
    <w:rsid w:val="00E802CB"/>
    <w:rsid w:val="00E80779"/>
    <w:rsid w:val="00E80DB8"/>
    <w:rsid w:val="00E80F68"/>
    <w:rsid w:val="00E814E4"/>
    <w:rsid w:val="00E8169E"/>
    <w:rsid w:val="00E81945"/>
    <w:rsid w:val="00E81A9C"/>
    <w:rsid w:val="00E81B7C"/>
    <w:rsid w:val="00E81C2F"/>
    <w:rsid w:val="00E81DB0"/>
    <w:rsid w:val="00E824A8"/>
    <w:rsid w:val="00E82AD4"/>
    <w:rsid w:val="00E83B2B"/>
    <w:rsid w:val="00E84034"/>
    <w:rsid w:val="00E8466F"/>
    <w:rsid w:val="00E84BDA"/>
    <w:rsid w:val="00E85127"/>
    <w:rsid w:val="00E852D6"/>
    <w:rsid w:val="00E856AA"/>
    <w:rsid w:val="00E856AE"/>
    <w:rsid w:val="00E858B2"/>
    <w:rsid w:val="00E85CBB"/>
    <w:rsid w:val="00E85DB7"/>
    <w:rsid w:val="00E85F96"/>
    <w:rsid w:val="00E863CE"/>
    <w:rsid w:val="00E86659"/>
    <w:rsid w:val="00E8696F"/>
    <w:rsid w:val="00E86D3D"/>
    <w:rsid w:val="00E87313"/>
    <w:rsid w:val="00E87343"/>
    <w:rsid w:val="00E87579"/>
    <w:rsid w:val="00E875A1"/>
    <w:rsid w:val="00E8768C"/>
    <w:rsid w:val="00E87A60"/>
    <w:rsid w:val="00E87AD4"/>
    <w:rsid w:val="00E87FDD"/>
    <w:rsid w:val="00E9001A"/>
    <w:rsid w:val="00E90355"/>
    <w:rsid w:val="00E905CC"/>
    <w:rsid w:val="00E906C9"/>
    <w:rsid w:val="00E9076E"/>
    <w:rsid w:val="00E90979"/>
    <w:rsid w:val="00E90A55"/>
    <w:rsid w:val="00E90B4A"/>
    <w:rsid w:val="00E90BE8"/>
    <w:rsid w:val="00E90C6C"/>
    <w:rsid w:val="00E90DA7"/>
    <w:rsid w:val="00E90FA9"/>
    <w:rsid w:val="00E9159A"/>
    <w:rsid w:val="00E91600"/>
    <w:rsid w:val="00E91771"/>
    <w:rsid w:val="00E91E6B"/>
    <w:rsid w:val="00E9257F"/>
    <w:rsid w:val="00E926D5"/>
    <w:rsid w:val="00E927E1"/>
    <w:rsid w:val="00E92BA5"/>
    <w:rsid w:val="00E92DE5"/>
    <w:rsid w:val="00E933CA"/>
    <w:rsid w:val="00E93776"/>
    <w:rsid w:val="00E93903"/>
    <w:rsid w:val="00E94716"/>
    <w:rsid w:val="00E953F1"/>
    <w:rsid w:val="00E9548D"/>
    <w:rsid w:val="00E958F1"/>
    <w:rsid w:val="00E95B35"/>
    <w:rsid w:val="00E9602B"/>
    <w:rsid w:val="00E9621A"/>
    <w:rsid w:val="00E964E8"/>
    <w:rsid w:val="00E96606"/>
    <w:rsid w:val="00E968A0"/>
    <w:rsid w:val="00E96AE5"/>
    <w:rsid w:val="00E96D69"/>
    <w:rsid w:val="00E9746F"/>
    <w:rsid w:val="00E97D33"/>
    <w:rsid w:val="00E97F5C"/>
    <w:rsid w:val="00EA038B"/>
    <w:rsid w:val="00EA087C"/>
    <w:rsid w:val="00EA088E"/>
    <w:rsid w:val="00EA09D3"/>
    <w:rsid w:val="00EA0E52"/>
    <w:rsid w:val="00EA1083"/>
    <w:rsid w:val="00EA1389"/>
    <w:rsid w:val="00EA1A7B"/>
    <w:rsid w:val="00EA1D26"/>
    <w:rsid w:val="00EA2407"/>
    <w:rsid w:val="00EA26EE"/>
    <w:rsid w:val="00EA297A"/>
    <w:rsid w:val="00EA2F26"/>
    <w:rsid w:val="00EA3343"/>
    <w:rsid w:val="00EA369C"/>
    <w:rsid w:val="00EA380F"/>
    <w:rsid w:val="00EA3AA8"/>
    <w:rsid w:val="00EA3BB1"/>
    <w:rsid w:val="00EA3D66"/>
    <w:rsid w:val="00EA42FD"/>
    <w:rsid w:val="00EA4D0B"/>
    <w:rsid w:val="00EA4F69"/>
    <w:rsid w:val="00EA5427"/>
    <w:rsid w:val="00EA569E"/>
    <w:rsid w:val="00EA5B9C"/>
    <w:rsid w:val="00EA5C1F"/>
    <w:rsid w:val="00EA5E6A"/>
    <w:rsid w:val="00EA600B"/>
    <w:rsid w:val="00EA6364"/>
    <w:rsid w:val="00EA636D"/>
    <w:rsid w:val="00EA6729"/>
    <w:rsid w:val="00EA6988"/>
    <w:rsid w:val="00EA70D3"/>
    <w:rsid w:val="00EA7BF1"/>
    <w:rsid w:val="00EA7F13"/>
    <w:rsid w:val="00EB0213"/>
    <w:rsid w:val="00EB03E2"/>
    <w:rsid w:val="00EB0466"/>
    <w:rsid w:val="00EB04FB"/>
    <w:rsid w:val="00EB096A"/>
    <w:rsid w:val="00EB0A1F"/>
    <w:rsid w:val="00EB0BB8"/>
    <w:rsid w:val="00EB122E"/>
    <w:rsid w:val="00EB130A"/>
    <w:rsid w:val="00EB1543"/>
    <w:rsid w:val="00EB1B31"/>
    <w:rsid w:val="00EB2230"/>
    <w:rsid w:val="00EB23E7"/>
    <w:rsid w:val="00EB3690"/>
    <w:rsid w:val="00EB39B5"/>
    <w:rsid w:val="00EB3DCF"/>
    <w:rsid w:val="00EB3F49"/>
    <w:rsid w:val="00EB428D"/>
    <w:rsid w:val="00EB4357"/>
    <w:rsid w:val="00EB440C"/>
    <w:rsid w:val="00EB4535"/>
    <w:rsid w:val="00EB4802"/>
    <w:rsid w:val="00EB4899"/>
    <w:rsid w:val="00EB55B4"/>
    <w:rsid w:val="00EB59F5"/>
    <w:rsid w:val="00EB5DC0"/>
    <w:rsid w:val="00EB5FBE"/>
    <w:rsid w:val="00EB6151"/>
    <w:rsid w:val="00EB6988"/>
    <w:rsid w:val="00EB6AE1"/>
    <w:rsid w:val="00EB6DF7"/>
    <w:rsid w:val="00EB7A4B"/>
    <w:rsid w:val="00EC017B"/>
    <w:rsid w:val="00EC10B9"/>
    <w:rsid w:val="00EC12C7"/>
    <w:rsid w:val="00EC1B0C"/>
    <w:rsid w:val="00EC1BCD"/>
    <w:rsid w:val="00EC20A0"/>
    <w:rsid w:val="00EC265F"/>
    <w:rsid w:val="00EC2901"/>
    <w:rsid w:val="00EC291F"/>
    <w:rsid w:val="00EC2B75"/>
    <w:rsid w:val="00EC2E6C"/>
    <w:rsid w:val="00EC2E86"/>
    <w:rsid w:val="00EC337C"/>
    <w:rsid w:val="00EC3B18"/>
    <w:rsid w:val="00EC3C45"/>
    <w:rsid w:val="00EC40E5"/>
    <w:rsid w:val="00EC41B7"/>
    <w:rsid w:val="00EC4951"/>
    <w:rsid w:val="00EC56B6"/>
    <w:rsid w:val="00EC57DF"/>
    <w:rsid w:val="00EC5BF3"/>
    <w:rsid w:val="00EC5D35"/>
    <w:rsid w:val="00EC5EB0"/>
    <w:rsid w:val="00EC613B"/>
    <w:rsid w:val="00EC63E8"/>
    <w:rsid w:val="00EC698B"/>
    <w:rsid w:val="00EC6B04"/>
    <w:rsid w:val="00EC6BF7"/>
    <w:rsid w:val="00EC76CB"/>
    <w:rsid w:val="00ED0227"/>
    <w:rsid w:val="00ED05C8"/>
    <w:rsid w:val="00ED0797"/>
    <w:rsid w:val="00ED0812"/>
    <w:rsid w:val="00ED093E"/>
    <w:rsid w:val="00ED0C3D"/>
    <w:rsid w:val="00ED11F3"/>
    <w:rsid w:val="00ED125E"/>
    <w:rsid w:val="00ED137F"/>
    <w:rsid w:val="00ED1439"/>
    <w:rsid w:val="00ED14AE"/>
    <w:rsid w:val="00ED150B"/>
    <w:rsid w:val="00ED15B7"/>
    <w:rsid w:val="00ED1624"/>
    <w:rsid w:val="00ED19DC"/>
    <w:rsid w:val="00ED1BD9"/>
    <w:rsid w:val="00ED1DE0"/>
    <w:rsid w:val="00ED2389"/>
    <w:rsid w:val="00ED2415"/>
    <w:rsid w:val="00ED243A"/>
    <w:rsid w:val="00ED24FD"/>
    <w:rsid w:val="00ED2D86"/>
    <w:rsid w:val="00ED2F6E"/>
    <w:rsid w:val="00ED30FA"/>
    <w:rsid w:val="00ED3169"/>
    <w:rsid w:val="00ED3BDE"/>
    <w:rsid w:val="00ED3F0E"/>
    <w:rsid w:val="00ED42FD"/>
    <w:rsid w:val="00ED4310"/>
    <w:rsid w:val="00ED493E"/>
    <w:rsid w:val="00ED5458"/>
    <w:rsid w:val="00ED5779"/>
    <w:rsid w:val="00ED59A8"/>
    <w:rsid w:val="00ED5BD5"/>
    <w:rsid w:val="00ED5D5E"/>
    <w:rsid w:val="00ED6498"/>
    <w:rsid w:val="00ED6B61"/>
    <w:rsid w:val="00ED6EAB"/>
    <w:rsid w:val="00ED73AC"/>
    <w:rsid w:val="00ED75AC"/>
    <w:rsid w:val="00ED7605"/>
    <w:rsid w:val="00ED7980"/>
    <w:rsid w:val="00ED7A58"/>
    <w:rsid w:val="00EE05E0"/>
    <w:rsid w:val="00EE0B16"/>
    <w:rsid w:val="00EE0BAE"/>
    <w:rsid w:val="00EE1214"/>
    <w:rsid w:val="00EE133A"/>
    <w:rsid w:val="00EE15EE"/>
    <w:rsid w:val="00EE1746"/>
    <w:rsid w:val="00EE18DE"/>
    <w:rsid w:val="00EE1A35"/>
    <w:rsid w:val="00EE1B68"/>
    <w:rsid w:val="00EE1D76"/>
    <w:rsid w:val="00EE1D8E"/>
    <w:rsid w:val="00EE1DE5"/>
    <w:rsid w:val="00EE2361"/>
    <w:rsid w:val="00EE24BA"/>
    <w:rsid w:val="00EE2521"/>
    <w:rsid w:val="00EE2533"/>
    <w:rsid w:val="00EE2541"/>
    <w:rsid w:val="00EE2D44"/>
    <w:rsid w:val="00EE3CD3"/>
    <w:rsid w:val="00EE3DA0"/>
    <w:rsid w:val="00EE40EC"/>
    <w:rsid w:val="00EE4317"/>
    <w:rsid w:val="00EE43BB"/>
    <w:rsid w:val="00EE44DC"/>
    <w:rsid w:val="00EE47E0"/>
    <w:rsid w:val="00EE4837"/>
    <w:rsid w:val="00EE4CBB"/>
    <w:rsid w:val="00EE4FA9"/>
    <w:rsid w:val="00EE505A"/>
    <w:rsid w:val="00EE545F"/>
    <w:rsid w:val="00EE558C"/>
    <w:rsid w:val="00EE58C2"/>
    <w:rsid w:val="00EE5A04"/>
    <w:rsid w:val="00EE6000"/>
    <w:rsid w:val="00EE614C"/>
    <w:rsid w:val="00EE627F"/>
    <w:rsid w:val="00EE6319"/>
    <w:rsid w:val="00EE6402"/>
    <w:rsid w:val="00EE68C2"/>
    <w:rsid w:val="00EE6997"/>
    <w:rsid w:val="00EE6BB0"/>
    <w:rsid w:val="00EE6EE1"/>
    <w:rsid w:val="00EE74CE"/>
    <w:rsid w:val="00EE77D7"/>
    <w:rsid w:val="00EE78D7"/>
    <w:rsid w:val="00EE79C5"/>
    <w:rsid w:val="00EE7A29"/>
    <w:rsid w:val="00EE7BCC"/>
    <w:rsid w:val="00EE7D39"/>
    <w:rsid w:val="00EE7D86"/>
    <w:rsid w:val="00EE7E93"/>
    <w:rsid w:val="00EF04AE"/>
    <w:rsid w:val="00EF07F9"/>
    <w:rsid w:val="00EF0916"/>
    <w:rsid w:val="00EF109A"/>
    <w:rsid w:val="00EF137C"/>
    <w:rsid w:val="00EF148A"/>
    <w:rsid w:val="00EF19A4"/>
    <w:rsid w:val="00EF19B4"/>
    <w:rsid w:val="00EF2405"/>
    <w:rsid w:val="00EF2526"/>
    <w:rsid w:val="00EF2807"/>
    <w:rsid w:val="00EF2E35"/>
    <w:rsid w:val="00EF33C4"/>
    <w:rsid w:val="00EF39B5"/>
    <w:rsid w:val="00EF39BD"/>
    <w:rsid w:val="00EF3A66"/>
    <w:rsid w:val="00EF3CE2"/>
    <w:rsid w:val="00EF3F7C"/>
    <w:rsid w:val="00EF40E4"/>
    <w:rsid w:val="00EF4246"/>
    <w:rsid w:val="00EF4247"/>
    <w:rsid w:val="00EF4835"/>
    <w:rsid w:val="00EF485D"/>
    <w:rsid w:val="00EF4862"/>
    <w:rsid w:val="00EF4869"/>
    <w:rsid w:val="00EF4C49"/>
    <w:rsid w:val="00EF4D1A"/>
    <w:rsid w:val="00EF501D"/>
    <w:rsid w:val="00EF5747"/>
    <w:rsid w:val="00EF598A"/>
    <w:rsid w:val="00EF5BC0"/>
    <w:rsid w:val="00EF5D97"/>
    <w:rsid w:val="00EF5E6C"/>
    <w:rsid w:val="00EF6688"/>
    <w:rsid w:val="00EF6A0F"/>
    <w:rsid w:val="00EF6C76"/>
    <w:rsid w:val="00EF6F8E"/>
    <w:rsid w:val="00EF7084"/>
    <w:rsid w:val="00EF7867"/>
    <w:rsid w:val="00EF798D"/>
    <w:rsid w:val="00EF7B1D"/>
    <w:rsid w:val="00EF7FEF"/>
    <w:rsid w:val="00F00044"/>
    <w:rsid w:val="00F000F2"/>
    <w:rsid w:val="00F0047F"/>
    <w:rsid w:val="00F0076F"/>
    <w:rsid w:val="00F00915"/>
    <w:rsid w:val="00F00C06"/>
    <w:rsid w:val="00F00CD6"/>
    <w:rsid w:val="00F0110F"/>
    <w:rsid w:val="00F011AB"/>
    <w:rsid w:val="00F011B9"/>
    <w:rsid w:val="00F01363"/>
    <w:rsid w:val="00F01A48"/>
    <w:rsid w:val="00F01B64"/>
    <w:rsid w:val="00F01EDC"/>
    <w:rsid w:val="00F01FA0"/>
    <w:rsid w:val="00F02041"/>
    <w:rsid w:val="00F022B6"/>
    <w:rsid w:val="00F02879"/>
    <w:rsid w:val="00F02914"/>
    <w:rsid w:val="00F02990"/>
    <w:rsid w:val="00F02F40"/>
    <w:rsid w:val="00F03C57"/>
    <w:rsid w:val="00F03E37"/>
    <w:rsid w:val="00F040C3"/>
    <w:rsid w:val="00F043EA"/>
    <w:rsid w:val="00F046DF"/>
    <w:rsid w:val="00F04829"/>
    <w:rsid w:val="00F04A8D"/>
    <w:rsid w:val="00F04EE3"/>
    <w:rsid w:val="00F05683"/>
    <w:rsid w:val="00F0570F"/>
    <w:rsid w:val="00F05734"/>
    <w:rsid w:val="00F05A9B"/>
    <w:rsid w:val="00F05BF4"/>
    <w:rsid w:val="00F0641F"/>
    <w:rsid w:val="00F06437"/>
    <w:rsid w:val="00F070B6"/>
    <w:rsid w:val="00F071AB"/>
    <w:rsid w:val="00F07926"/>
    <w:rsid w:val="00F07A60"/>
    <w:rsid w:val="00F07D7B"/>
    <w:rsid w:val="00F07E15"/>
    <w:rsid w:val="00F07E58"/>
    <w:rsid w:val="00F10FE1"/>
    <w:rsid w:val="00F11004"/>
    <w:rsid w:val="00F116B8"/>
    <w:rsid w:val="00F119A9"/>
    <w:rsid w:val="00F11CBD"/>
    <w:rsid w:val="00F11F1D"/>
    <w:rsid w:val="00F11F86"/>
    <w:rsid w:val="00F12FD0"/>
    <w:rsid w:val="00F13490"/>
    <w:rsid w:val="00F13886"/>
    <w:rsid w:val="00F13A3D"/>
    <w:rsid w:val="00F13AD2"/>
    <w:rsid w:val="00F13C2C"/>
    <w:rsid w:val="00F14096"/>
    <w:rsid w:val="00F143AA"/>
    <w:rsid w:val="00F1482B"/>
    <w:rsid w:val="00F1484C"/>
    <w:rsid w:val="00F14DC6"/>
    <w:rsid w:val="00F1528A"/>
    <w:rsid w:val="00F15635"/>
    <w:rsid w:val="00F15B65"/>
    <w:rsid w:val="00F15D62"/>
    <w:rsid w:val="00F15EF9"/>
    <w:rsid w:val="00F15F45"/>
    <w:rsid w:val="00F162D9"/>
    <w:rsid w:val="00F16510"/>
    <w:rsid w:val="00F16785"/>
    <w:rsid w:val="00F16FCF"/>
    <w:rsid w:val="00F17015"/>
    <w:rsid w:val="00F1720D"/>
    <w:rsid w:val="00F1733C"/>
    <w:rsid w:val="00F17A8F"/>
    <w:rsid w:val="00F202A4"/>
    <w:rsid w:val="00F205DF"/>
    <w:rsid w:val="00F20ACA"/>
    <w:rsid w:val="00F20C59"/>
    <w:rsid w:val="00F20D26"/>
    <w:rsid w:val="00F20F1E"/>
    <w:rsid w:val="00F20F25"/>
    <w:rsid w:val="00F21692"/>
    <w:rsid w:val="00F21A41"/>
    <w:rsid w:val="00F2255D"/>
    <w:rsid w:val="00F2315A"/>
    <w:rsid w:val="00F231FD"/>
    <w:rsid w:val="00F240E8"/>
    <w:rsid w:val="00F241C8"/>
    <w:rsid w:val="00F245DE"/>
    <w:rsid w:val="00F24879"/>
    <w:rsid w:val="00F24A94"/>
    <w:rsid w:val="00F24BA5"/>
    <w:rsid w:val="00F24D12"/>
    <w:rsid w:val="00F24EB2"/>
    <w:rsid w:val="00F26104"/>
    <w:rsid w:val="00F2643B"/>
    <w:rsid w:val="00F265CD"/>
    <w:rsid w:val="00F265F6"/>
    <w:rsid w:val="00F2663B"/>
    <w:rsid w:val="00F2665C"/>
    <w:rsid w:val="00F26934"/>
    <w:rsid w:val="00F26976"/>
    <w:rsid w:val="00F26E1E"/>
    <w:rsid w:val="00F27A33"/>
    <w:rsid w:val="00F27EFD"/>
    <w:rsid w:val="00F27F4B"/>
    <w:rsid w:val="00F308D7"/>
    <w:rsid w:val="00F30A72"/>
    <w:rsid w:val="00F30B23"/>
    <w:rsid w:val="00F30BE7"/>
    <w:rsid w:val="00F30CB0"/>
    <w:rsid w:val="00F30F92"/>
    <w:rsid w:val="00F3126A"/>
    <w:rsid w:val="00F3147F"/>
    <w:rsid w:val="00F31ABD"/>
    <w:rsid w:val="00F31AE1"/>
    <w:rsid w:val="00F31EA2"/>
    <w:rsid w:val="00F31FAC"/>
    <w:rsid w:val="00F32016"/>
    <w:rsid w:val="00F32425"/>
    <w:rsid w:val="00F328FC"/>
    <w:rsid w:val="00F32993"/>
    <w:rsid w:val="00F32B6C"/>
    <w:rsid w:val="00F32EF9"/>
    <w:rsid w:val="00F32F57"/>
    <w:rsid w:val="00F33005"/>
    <w:rsid w:val="00F330B5"/>
    <w:rsid w:val="00F3320B"/>
    <w:rsid w:val="00F33621"/>
    <w:rsid w:val="00F3366C"/>
    <w:rsid w:val="00F33691"/>
    <w:rsid w:val="00F33814"/>
    <w:rsid w:val="00F338C5"/>
    <w:rsid w:val="00F33B2C"/>
    <w:rsid w:val="00F33F97"/>
    <w:rsid w:val="00F34B5C"/>
    <w:rsid w:val="00F34BEE"/>
    <w:rsid w:val="00F3511D"/>
    <w:rsid w:val="00F35234"/>
    <w:rsid w:val="00F353C0"/>
    <w:rsid w:val="00F35A6B"/>
    <w:rsid w:val="00F35B55"/>
    <w:rsid w:val="00F35F0C"/>
    <w:rsid w:val="00F36058"/>
    <w:rsid w:val="00F360CA"/>
    <w:rsid w:val="00F368B1"/>
    <w:rsid w:val="00F3705C"/>
    <w:rsid w:val="00F370BD"/>
    <w:rsid w:val="00F37172"/>
    <w:rsid w:val="00F37193"/>
    <w:rsid w:val="00F37B91"/>
    <w:rsid w:val="00F37C5F"/>
    <w:rsid w:val="00F37D38"/>
    <w:rsid w:val="00F37E5F"/>
    <w:rsid w:val="00F40B4A"/>
    <w:rsid w:val="00F41616"/>
    <w:rsid w:val="00F41D5F"/>
    <w:rsid w:val="00F422A0"/>
    <w:rsid w:val="00F42B29"/>
    <w:rsid w:val="00F42C53"/>
    <w:rsid w:val="00F42DDA"/>
    <w:rsid w:val="00F42F6A"/>
    <w:rsid w:val="00F43002"/>
    <w:rsid w:val="00F433C3"/>
    <w:rsid w:val="00F434B4"/>
    <w:rsid w:val="00F43656"/>
    <w:rsid w:val="00F43794"/>
    <w:rsid w:val="00F43D61"/>
    <w:rsid w:val="00F448D0"/>
    <w:rsid w:val="00F4496B"/>
    <w:rsid w:val="00F44AD9"/>
    <w:rsid w:val="00F45210"/>
    <w:rsid w:val="00F454DD"/>
    <w:rsid w:val="00F458EA"/>
    <w:rsid w:val="00F45B3D"/>
    <w:rsid w:val="00F45EE1"/>
    <w:rsid w:val="00F45EF2"/>
    <w:rsid w:val="00F46022"/>
    <w:rsid w:val="00F46180"/>
    <w:rsid w:val="00F4623E"/>
    <w:rsid w:val="00F46417"/>
    <w:rsid w:val="00F4654A"/>
    <w:rsid w:val="00F465C8"/>
    <w:rsid w:val="00F46739"/>
    <w:rsid w:val="00F46960"/>
    <w:rsid w:val="00F46C2E"/>
    <w:rsid w:val="00F46CC1"/>
    <w:rsid w:val="00F47162"/>
    <w:rsid w:val="00F474F0"/>
    <w:rsid w:val="00F47575"/>
    <w:rsid w:val="00F477D2"/>
    <w:rsid w:val="00F478ED"/>
    <w:rsid w:val="00F47B0A"/>
    <w:rsid w:val="00F47C34"/>
    <w:rsid w:val="00F47C8A"/>
    <w:rsid w:val="00F47FCE"/>
    <w:rsid w:val="00F50109"/>
    <w:rsid w:val="00F508FA"/>
    <w:rsid w:val="00F50AF6"/>
    <w:rsid w:val="00F51DCB"/>
    <w:rsid w:val="00F5206E"/>
    <w:rsid w:val="00F520A0"/>
    <w:rsid w:val="00F5237C"/>
    <w:rsid w:val="00F53543"/>
    <w:rsid w:val="00F536D9"/>
    <w:rsid w:val="00F5389B"/>
    <w:rsid w:val="00F54CF5"/>
    <w:rsid w:val="00F54F3B"/>
    <w:rsid w:val="00F55142"/>
    <w:rsid w:val="00F55337"/>
    <w:rsid w:val="00F55434"/>
    <w:rsid w:val="00F55999"/>
    <w:rsid w:val="00F562F1"/>
    <w:rsid w:val="00F564B4"/>
    <w:rsid w:val="00F565B6"/>
    <w:rsid w:val="00F56850"/>
    <w:rsid w:val="00F56AE1"/>
    <w:rsid w:val="00F56E38"/>
    <w:rsid w:val="00F574DA"/>
    <w:rsid w:val="00F57656"/>
    <w:rsid w:val="00F576AD"/>
    <w:rsid w:val="00F579E8"/>
    <w:rsid w:val="00F57C0D"/>
    <w:rsid w:val="00F57C4A"/>
    <w:rsid w:val="00F57C5F"/>
    <w:rsid w:val="00F57DBF"/>
    <w:rsid w:val="00F609E5"/>
    <w:rsid w:val="00F60CA1"/>
    <w:rsid w:val="00F60D04"/>
    <w:rsid w:val="00F61970"/>
    <w:rsid w:val="00F61B52"/>
    <w:rsid w:val="00F61C14"/>
    <w:rsid w:val="00F61D36"/>
    <w:rsid w:val="00F625FE"/>
    <w:rsid w:val="00F627DA"/>
    <w:rsid w:val="00F62A47"/>
    <w:rsid w:val="00F62C3D"/>
    <w:rsid w:val="00F6310C"/>
    <w:rsid w:val="00F632AA"/>
    <w:rsid w:val="00F64359"/>
    <w:rsid w:val="00F64366"/>
    <w:rsid w:val="00F64573"/>
    <w:rsid w:val="00F64784"/>
    <w:rsid w:val="00F64D5B"/>
    <w:rsid w:val="00F64EC9"/>
    <w:rsid w:val="00F65070"/>
    <w:rsid w:val="00F65338"/>
    <w:rsid w:val="00F6561F"/>
    <w:rsid w:val="00F65D50"/>
    <w:rsid w:val="00F6612A"/>
    <w:rsid w:val="00F66215"/>
    <w:rsid w:val="00F66333"/>
    <w:rsid w:val="00F6671A"/>
    <w:rsid w:val="00F669CD"/>
    <w:rsid w:val="00F66C8C"/>
    <w:rsid w:val="00F66D19"/>
    <w:rsid w:val="00F6722A"/>
    <w:rsid w:val="00F67CC9"/>
    <w:rsid w:val="00F702EB"/>
    <w:rsid w:val="00F7074E"/>
    <w:rsid w:val="00F708C7"/>
    <w:rsid w:val="00F71070"/>
    <w:rsid w:val="00F7152B"/>
    <w:rsid w:val="00F71631"/>
    <w:rsid w:val="00F718FD"/>
    <w:rsid w:val="00F71968"/>
    <w:rsid w:val="00F71A22"/>
    <w:rsid w:val="00F71B5D"/>
    <w:rsid w:val="00F71CB6"/>
    <w:rsid w:val="00F71DA4"/>
    <w:rsid w:val="00F7200C"/>
    <w:rsid w:val="00F7212A"/>
    <w:rsid w:val="00F721B8"/>
    <w:rsid w:val="00F72645"/>
    <w:rsid w:val="00F72E5A"/>
    <w:rsid w:val="00F72FAB"/>
    <w:rsid w:val="00F73711"/>
    <w:rsid w:val="00F73E92"/>
    <w:rsid w:val="00F73F76"/>
    <w:rsid w:val="00F7401F"/>
    <w:rsid w:val="00F744E7"/>
    <w:rsid w:val="00F7465F"/>
    <w:rsid w:val="00F748D6"/>
    <w:rsid w:val="00F748FE"/>
    <w:rsid w:val="00F74901"/>
    <w:rsid w:val="00F74F56"/>
    <w:rsid w:val="00F751EE"/>
    <w:rsid w:val="00F758F5"/>
    <w:rsid w:val="00F7595D"/>
    <w:rsid w:val="00F75CF5"/>
    <w:rsid w:val="00F7610D"/>
    <w:rsid w:val="00F7632A"/>
    <w:rsid w:val="00F76823"/>
    <w:rsid w:val="00F77107"/>
    <w:rsid w:val="00F7714D"/>
    <w:rsid w:val="00F773A6"/>
    <w:rsid w:val="00F773CD"/>
    <w:rsid w:val="00F77D0B"/>
    <w:rsid w:val="00F77E49"/>
    <w:rsid w:val="00F77F61"/>
    <w:rsid w:val="00F801A1"/>
    <w:rsid w:val="00F80297"/>
    <w:rsid w:val="00F8069F"/>
    <w:rsid w:val="00F8083F"/>
    <w:rsid w:val="00F8097B"/>
    <w:rsid w:val="00F80ACA"/>
    <w:rsid w:val="00F80DD8"/>
    <w:rsid w:val="00F80E15"/>
    <w:rsid w:val="00F80EFC"/>
    <w:rsid w:val="00F819CF"/>
    <w:rsid w:val="00F81EA7"/>
    <w:rsid w:val="00F8215D"/>
    <w:rsid w:val="00F821A0"/>
    <w:rsid w:val="00F821CF"/>
    <w:rsid w:val="00F82C7C"/>
    <w:rsid w:val="00F82D03"/>
    <w:rsid w:val="00F82D49"/>
    <w:rsid w:val="00F82EC2"/>
    <w:rsid w:val="00F830D4"/>
    <w:rsid w:val="00F837C3"/>
    <w:rsid w:val="00F8396C"/>
    <w:rsid w:val="00F83D0C"/>
    <w:rsid w:val="00F83D3A"/>
    <w:rsid w:val="00F84C14"/>
    <w:rsid w:val="00F84C5F"/>
    <w:rsid w:val="00F85137"/>
    <w:rsid w:val="00F856FF"/>
    <w:rsid w:val="00F860DC"/>
    <w:rsid w:val="00F866CD"/>
    <w:rsid w:val="00F867C0"/>
    <w:rsid w:val="00F867E9"/>
    <w:rsid w:val="00F868B7"/>
    <w:rsid w:val="00F868BE"/>
    <w:rsid w:val="00F86B83"/>
    <w:rsid w:val="00F86BFB"/>
    <w:rsid w:val="00F86C05"/>
    <w:rsid w:val="00F86D1C"/>
    <w:rsid w:val="00F8746F"/>
    <w:rsid w:val="00F87BD2"/>
    <w:rsid w:val="00F87BE6"/>
    <w:rsid w:val="00F903FD"/>
    <w:rsid w:val="00F90410"/>
    <w:rsid w:val="00F90456"/>
    <w:rsid w:val="00F904D5"/>
    <w:rsid w:val="00F9051D"/>
    <w:rsid w:val="00F90526"/>
    <w:rsid w:val="00F90677"/>
    <w:rsid w:val="00F90D37"/>
    <w:rsid w:val="00F90D96"/>
    <w:rsid w:val="00F911F4"/>
    <w:rsid w:val="00F914DC"/>
    <w:rsid w:val="00F914E1"/>
    <w:rsid w:val="00F91541"/>
    <w:rsid w:val="00F91789"/>
    <w:rsid w:val="00F917CF"/>
    <w:rsid w:val="00F91912"/>
    <w:rsid w:val="00F91C25"/>
    <w:rsid w:val="00F91E38"/>
    <w:rsid w:val="00F92750"/>
    <w:rsid w:val="00F92E0F"/>
    <w:rsid w:val="00F9385F"/>
    <w:rsid w:val="00F93A5D"/>
    <w:rsid w:val="00F93F9A"/>
    <w:rsid w:val="00F94752"/>
    <w:rsid w:val="00F95A1F"/>
    <w:rsid w:val="00F95AB3"/>
    <w:rsid w:val="00F95CEB"/>
    <w:rsid w:val="00F96072"/>
    <w:rsid w:val="00F960C3"/>
    <w:rsid w:val="00F963F3"/>
    <w:rsid w:val="00F96530"/>
    <w:rsid w:val="00F9666F"/>
    <w:rsid w:val="00F9693D"/>
    <w:rsid w:val="00F96AF6"/>
    <w:rsid w:val="00F9715E"/>
    <w:rsid w:val="00F97830"/>
    <w:rsid w:val="00F97849"/>
    <w:rsid w:val="00F97C1A"/>
    <w:rsid w:val="00F97D4F"/>
    <w:rsid w:val="00FA0925"/>
    <w:rsid w:val="00FA119A"/>
    <w:rsid w:val="00FA1642"/>
    <w:rsid w:val="00FA1655"/>
    <w:rsid w:val="00FA17BE"/>
    <w:rsid w:val="00FA191A"/>
    <w:rsid w:val="00FA19BE"/>
    <w:rsid w:val="00FA1EA2"/>
    <w:rsid w:val="00FA2AB3"/>
    <w:rsid w:val="00FA2ABE"/>
    <w:rsid w:val="00FA3035"/>
    <w:rsid w:val="00FA312F"/>
    <w:rsid w:val="00FA369B"/>
    <w:rsid w:val="00FA37CC"/>
    <w:rsid w:val="00FA3A3D"/>
    <w:rsid w:val="00FA3CA5"/>
    <w:rsid w:val="00FA3E10"/>
    <w:rsid w:val="00FA43A3"/>
    <w:rsid w:val="00FA4974"/>
    <w:rsid w:val="00FA4B8B"/>
    <w:rsid w:val="00FA4FB3"/>
    <w:rsid w:val="00FA5209"/>
    <w:rsid w:val="00FA5370"/>
    <w:rsid w:val="00FA5427"/>
    <w:rsid w:val="00FA5638"/>
    <w:rsid w:val="00FA57D5"/>
    <w:rsid w:val="00FA5DF5"/>
    <w:rsid w:val="00FA5E60"/>
    <w:rsid w:val="00FA5E85"/>
    <w:rsid w:val="00FA5EE8"/>
    <w:rsid w:val="00FA62EB"/>
    <w:rsid w:val="00FA6380"/>
    <w:rsid w:val="00FA67AF"/>
    <w:rsid w:val="00FA6910"/>
    <w:rsid w:val="00FA6A13"/>
    <w:rsid w:val="00FA6F92"/>
    <w:rsid w:val="00FA710A"/>
    <w:rsid w:val="00FA712F"/>
    <w:rsid w:val="00FA7375"/>
    <w:rsid w:val="00FA7484"/>
    <w:rsid w:val="00FA7589"/>
    <w:rsid w:val="00FA77FA"/>
    <w:rsid w:val="00FA7888"/>
    <w:rsid w:val="00FA7D51"/>
    <w:rsid w:val="00FA7F2E"/>
    <w:rsid w:val="00FB04CA"/>
    <w:rsid w:val="00FB06E7"/>
    <w:rsid w:val="00FB0737"/>
    <w:rsid w:val="00FB0C0E"/>
    <w:rsid w:val="00FB0EB5"/>
    <w:rsid w:val="00FB0F53"/>
    <w:rsid w:val="00FB122F"/>
    <w:rsid w:val="00FB12B1"/>
    <w:rsid w:val="00FB1388"/>
    <w:rsid w:val="00FB13CA"/>
    <w:rsid w:val="00FB1D33"/>
    <w:rsid w:val="00FB23AA"/>
    <w:rsid w:val="00FB276A"/>
    <w:rsid w:val="00FB27BE"/>
    <w:rsid w:val="00FB27DE"/>
    <w:rsid w:val="00FB2DEF"/>
    <w:rsid w:val="00FB2E63"/>
    <w:rsid w:val="00FB3113"/>
    <w:rsid w:val="00FB31FF"/>
    <w:rsid w:val="00FB33CD"/>
    <w:rsid w:val="00FB37F6"/>
    <w:rsid w:val="00FB39CD"/>
    <w:rsid w:val="00FB3A59"/>
    <w:rsid w:val="00FB3B03"/>
    <w:rsid w:val="00FB3E7A"/>
    <w:rsid w:val="00FB3EA2"/>
    <w:rsid w:val="00FB43D2"/>
    <w:rsid w:val="00FB4413"/>
    <w:rsid w:val="00FB48B4"/>
    <w:rsid w:val="00FB48C8"/>
    <w:rsid w:val="00FB4AB0"/>
    <w:rsid w:val="00FB4E37"/>
    <w:rsid w:val="00FB59F8"/>
    <w:rsid w:val="00FB5A2D"/>
    <w:rsid w:val="00FB5E21"/>
    <w:rsid w:val="00FB5E7B"/>
    <w:rsid w:val="00FB63EA"/>
    <w:rsid w:val="00FB678C"/>
    <w:rsid w:val="00FB6A32"/>
    <w:rsid w:val="00FB6BD7"/>
    <w:rsid w:val="00FB6DE5"/>
    <w:rsid w:val="00FB70CC"/>
    <w:rsid w:val="00FB7112"/>
    <w:rsid w:val="00FB7127"/>
    <w:rsid w:val="00FB718D"/>
    <w:rsid w:val="00FB7A23"/>
    <w:rsid w:val="00FB7AF3"/>
    <w:rsid w:val="00FB7E3E"/>
    <w:rsid w:val="00FB7F08"/>
    <w:rsid w:val="00FC00C7"/>
    <w:rsid w:val="00FC0334"/>
    <w:rsid w:val="00FC0359"/>
    <w:rsid w:val="00FC035A"/>
    <w:rsid w:val="00FC04AF"/>
    <w:rsid w:val="00FC068E"/>
    <w:rsid w:val="00FC0746"/>
    <w:rsid w:val="00FC0841"/>
    <w:rsid w:val="00FC08A8"/>
    <w:rsid w:val="00FC091B"/>
    <w:rsid w:val="00FC0B44"/>
    <w:rsid w:val="00FC0EFD"/>
    <w:rsid w:val="00FC0F5A"/>
    <w:rsid w:val="00FC1105"/>
    <w:rsid w:val="00FC143C"/>
    <w:rsid w:val="00FC18FD"/>
    <w:rsid w:val="00FC1CDF"/>
    <w:rsid w:val="00FC2256"/>
    <w:rsid w:val="00FC26A5"/>
    <w:rsid w:val="00FC2BAF"/>
    <w:rsid w:val="00FC2C55"/>
    <w:rsid w:val="00FC2FDB"/>
    <w:rsid w:val="00FC338B"/>
    <w:rsid w:val="00FC38C5"/>
    <w:rsid w:val="00FC3A1E"/>
    <w:rsid w:val="00FC3C89"/>
    <w:rsid w:val="00FC3DF8"/>
    <w:rsid w:val="00FC3F3B"/>
    <w:rsid w:val="00FC44D8"/>
    <w:rsid w:val="00FC46DE"/>
    <w:rsid w:val="00FC4FE9"/>
    <w:rsid w:val="00FC508C"/>
    <w:rsid w:val="00FC50C5"/>
    <w:rsid w:val="00FC5703"/>
    <w:rsid w:val="00FC57A1"/>
    <w:rsid w:val="00FC58AE"/>
    <w:rsid w:val="00FC5E23"/>
    <w:rsid w:val="00FC6523"/>
    <w:rsid w:val="00FC66DD"/>
    <w:rsid w:val="00FC6C54"/>
    <w:rsid w:val="00FC6C67"/>
    <w:rsid w:val="00FC70A4"/>
    <w:rsid w:val="00FC732E"/>
    <w:rsid w:val="00FC76B2"/>
    <w:rsid w:val="00FC7A05"/>
    <w:rsid w:val="00FD0239"/>
    <w:rsid w:val="00FD0276"/>
    <w:rsid w:val="00FD04F3"/>
    <w:rsid w:val="00FD090E"/>
    <w:rsid w:val="00FD0D7D"/>
    <w:rsid w:val="00FD142B"/>
    <w:rsid w:val="00FD14FB"/>
    <w:rsid w:val="00FD1507"/>
    <w:rsid w:val="00FD1777"/>
    <w:rsid w:val="00FD17F3"/>
    <w:rsid w:val="00FD1D97"/>
    <w:rsid w:val="00FD1ECA"/>
    <w:rsid w:val="00FD1F67"/>
    <w:rsid w:val="00FD2576"/>
    <w:rsid w:val="00FD2884"/>
    <w:rsid w:val="00FD2AAD"/>
    <w:rsid w:val="00FD2B08"/>
    <w:rsid w:val="00FD2D4C"/>
    <w:rsid w:val="00FD3179"/>
    <w:rsid w:val="00FD3457"/>
    <w:rsid w:val="00FD355C"/>
    <w:rsid w:val="00FD37EC"/>
    <w:rsid w:val="00FD3E77"/>
    <w:rsid w:val="00FD4078"/>
    <w:rsid w:val="00FD41F3"/>
    <w:rsid w:val="00FD4307"/>
    <w:rsid w:val="00FD4363"/>
    <w:rsid w:val="00FD4878"/>
    <w:rsid w:val="00FD4C10"/>
    <w:rsid w:val="00FD4C53"/>
    <w:rsid w:val="00FD4E3C"/>
    <w:rsid w:val="00FD5127"/>
    <w:rsid w:val="00FD513C"/>
    <w:rsid w:val="00FD5378"/>
    <w:rsid w:val="00FD56CE"/>
    <w:rsid w:val="00FD58F2"/>
    <w:rsid w:val="00FD60CD"/>
    <w:rsid w:val="00FD6AE8"/>
    <w:rsid w:val="00FD6C08"/>
    <w:rsid w:val="00FD6DFE"/>
    <w:rsid w:val="00FD7096"/>
    <w:rsid w:val="00FD72D8"/>
    <w:rsid w:val="00FD787B"/>
    <w:rsid w:val="00FD78AC"/>
    <w:rsid w:val="00FE00F1"/>
    <w:rsid w:val="00FE083C"/>
    <w:rsid w:val="00FE08E2"/>
    <w:rsid w:val="00FE0CE1"/>
    <w:rsid w:val="00FE0CEC"/>
    <w:rsid w:val="00FE10BE"/>
    <w:rsid w:val="00FE10DE"/>
    <w:rsid w:val="00FE12F5"/>
    <w:rsid w:val="00FE17FD"/>
    <w:rsid w:val="00FE1AC3"/>
    <w:rsid w:val="00FE1CE4"/>
    <w:rsid w:val="00FE213E"/>
    <w:rsid w:val="00FE2285"/>
    <w:rsid w:val="00FE2691"/>
    <w:rsid w:val="00FE2905"/>
    <w:rsid w:val="00FE294D"/>
    <w:rsid w:val="00FE2DAF"/>
    <w:rsid w:val="00FE31E1"/>
    <w:rsid w:val="00FE370D"/>
    <w:rsid w:val="00FE3A9D"/>
    <w:rsid w:val="00FE3C37"/>
    <w:rsid w:val="00FE41AE"/>
    <w:rsid w:val="00FE4369"/>
    <w:rsid w:val="00FE43FF"/>
    <w:rsid w:val="00FE487F"/>
    <w:rsid w:val="00FE4D86"/>
    <w:rsid w:val="00FE5042"/>
    <w:rsid w:val="00FE51DE"/>
    <w:rsid w:val="00FE5460"/>
    <w:rsid w:val="00FE5971"/>
    <w:rsid w:val="00FE5D66"/>
    <w:rsid w:val="00FE5DF9"/>
    <w:rsid w:val="00FE5E09"/>
    <w:rsid w:val="00FE5F1F"/>
    <w:rsid w:val="00FE6138"/>
    <w:rsid w:val="00FE651A"/>
    <w:rsid w:val="00FE66F8"/>
    <w:rsid w:val="00FE671C"/>
    <w:rsid w:val="00FE69B3"/>
    <w:rsid w:val="00FE6C43"/>
    <w:rsid w:val="00FE6F01"/>
    <w:rsid w:val="00FE70E1"/>
    <w:rsid w:val="00FE7DB5"/>
    <w:rsid w:val="00FE7DF8"/>
    <w:rsid w:val="00FF0135"/>
    <w:rsid w:val="00FF020B"/>
    <w:rsid w:val="00FF0763"/>
    <w:rsid w:val="00FF125B"/>
    <w:rsid w:val="00FF1852"/>
    <w:rsid w:val="00FF1881"/>
    <w:rsid w:val="00FF1D23"/>
    <w:rsid w:val="00FF201F"/>
    <w:rsid w:val="00FF30FB"/>
    <w:rsid w:val="00FF33EE"/>
    <w:rsid w:val="00FF34FA"/>
    <w:rsid w:val="00FF3D7C"/>
    <w:rsid w:val="00FF46D7"/>
    <w:rsid w:val="00FF487D"/>
    <w:rsid w:val="00FF4D98"/>
    <w:rsid w:val="00FF4EDB"/>
    <w:rsid w:val="00FF51A7"/>
    <w:rsid w:val="00FF5814"/>
    <w:rsid w:val="00FF5A72"/>
    <w:rsid w:val="00FF5C9D"/>
    <w:rsid w:val="00FF5E3B"/>
    <w:rsid w:val="00FF5EBF"/>
    <w:rsid w:val="00FF6276"/>
    <w:rsid w:val="00FF6387"/>
    <w:rsid w:val="00FF6BE3"/>
    <w:rsid w:val="00FF6CC7"/>
    <w:rsid w:val="00FF6D31"/>
    <w:rsid w:val="00FF6DE6"/>
    <w:rsid w:val="00FF6E13"/>
    <w:rsid w:val="00FF6F17"/>
    <w:rsid w:val="00FF70F7"/>
    <w:rsid w:val="00FF72C8"/>
    <w:rsid w:val="00FF78D4"/>
    <w:rsid w:val="00FF7C31"/>
    <w:rsid w:val="01105217"/>
    <w:rsid w:val="0120F797"/>
    <w:rsid w:val="01316FCF"/>
    <w:rsid w:val="0134771B"/>
    <w:rsid w:val="0139694E"/>
    <w:rsid w:val="0154FFDA"/>
    <w:rsid w:val="017B0BB7"/>
    <w:rsid w:val="0184EB3B"/>
    <w:rsid w:val="018BB729"/>
    <w:rsid w:val="01929090"/>
    <w:rsid w:val="0192E95B"/>
    <w:rsid w:val="01A0CA33"/>
    <w:rsid w:val="01B8D472"/>
    <w:rsid w:val="01B9DA0C"/>
    <w:rsid w:val="01CF9066"/>
    <w:rsid w:val="01D6839E"/>
    <w:rsid w:val="01E08916"/>
    <w:rsid w:val="01FECB19"/>
    <w:rsid w:val="0213404D"/>
    <w:rsid w:val="02146BF6"/>
    <w:rsid w:val="0219F3A1"/>
    <w:rsid w:val="021A70DC"/>
    <w:rsid w:val="0242C55E"/>
    <w:rsid w:val="024A7CB6"/>
    <w:rsid w:val="02582B6D"/>
    <w:rsid w:val="0293A690"/>
    <w:rsid w:val="02971C53"/>
    <w:rsid w:val="029C19C6"/>
    <w:rsid w:val="02A98D80"/>
    <w:rsid w:val="02BD2E88"/>
    <w:rsid w:val="02DF63D8"/>
    <w:rsid w:val="02FAC0F9"/>
    <w:rsid w:val="0302161C"/>
    <w:rsid w:val="03029F9A"/>
    <w:rsid w:val="031703B7"/>
    <w:rsid w:val="033E74AE"/>
    <w:rsid w:val="0340DCAF"/>
    <w:rsid w:val="0369660C"/>
    <w:rsid w:val="0373B05C"/>
    <w:rsid w:val="03777C79"/>
    <w:rsid w:val="03796A15"/>
    <w:rsid w:val="038D92AA"/>
    <w:rsid w:val="038E4F57"/>
    <w:rsid w:val="0411625A"/>
    <w:rsid w:val="045C14D2"/>
    <w:rsid w:val="0465C58A"/>
    <w:rsid w:val="046AF452"/>
    <w:rsid w:val="047B500E"/>
    <w:rsid w:val="047EB130"/>
    <w:rsid w:val="048FE330"/>
    <w:rsid w:val="049A51D0"/>
    <w:rsid w:val="04A33402"/>
    <w:rsid w:val="04D25890"/>
    <w:rsid w:val="04D30863"/>
    <w:rsid w:val="04F89A6C"/>
    <w:rsid w:val="04FC93FF"/>
    <w:rsid w:val="05104AD8"/>
    <w:rsid w:val="0515C3A4"/>
    <w:rsid w:val="0528C570"/>
    <w:rsid w:val="0529B304"/>
    <w:rsid w:val="052CAA8B"/>
    <w:rsid w:val="0532CCA4"/>
    <w:rsid w:val="053A797A"/>
    <w:rsid w:val="053AD6A7"/>
    <w:rsid w:val="053DB64E"/>
    <w:rsid w:val="053E68C4"/>
    <w:rsid w:val="053FA15B"/>
    <w:rsid w:val="054EF36C"/>
    <w:rsid w:val="0550A3A9"/>
    <w:rsid w:val="0552371D"/>
    <w:rsid w:val="05628DA5"/>
    <w:rsid w:val="056E9C49"/>
    <w:rsid w:val="05805197"/>
    <w:rsid w:val="058164D5"/>
    <w:rsid w:val="0581C67C"/>
    <w:rsid w:val="05A170FE"/>
    <w:rsid w:val="05A973B4"/>
    <w:rsid w:val="05AC904A"/>
    <w:rsid w:val="05B65567"/>
    <w:rsid w:val="05BC147B"/>
    <w:rsid w:val="05BC890C"/>
    <w:rsid w:val="05CEBD15"/>
    <w:rsid w:val="05E4D931"/>
    <w:rsid w:val="0604F3E4"/>
    <w:rsid w:val="060B166A"/>
    <w:rsid w:val="0614FC37"/>
    <w:rsid w:val="062051A1"/>
    <w:rsid w:val="064109B0"/>
    <w:rsid w:val="06556801"/>
    <w:rsid w:val="065DD5D5"/>
    <w:rsid w:val="068641AA"/>
    <w:rsid w:val="068F65AF"/>
    <w:rsid w:val="069598B4"/>
    <w:rsid w:val="06977094"/>
    <w:rsid w:val="06A2F0EC"/>
    <w:rsid w:val="06B7A0D0"/>
    <w:rsid w:val="06CA2580"/>
    <w:rsid w:val="06D5A35D"/>
    <w:rsid w:val="07201336"/>
    <w:rsid w:val="074E3323"/>
    <w:rsid w:val="075D3DE0"/>
    <w:rsid w:val="075F38C5"/>
    <w:rsid w:val="07667691"/>
    <w:rsid w:val="0770C749"/>
    <w:rsid w:val="077205E4"/>
    <w:rsid w:val="0799936C"/>
    <w:rsid w:val="079B4773"/>
    <w:rsid w:val="07B16C72"/>
    <w:rsid w:val="07CB9E38"/>
    <w:rsid w:val="07E54E36"/>
    <w:rsid w:val="08096CDA"/>
    <w:rsid w:val="0811AA58"/>
    <w:rsid w:val="081F69E7"/>
    <w:rsid w:val="082C69D8"/>
    <w:rsid w:val="083C6F75"/>
    <w:rsid w:val="083CC333"/>
    <w:rsid w:val="08573623"/>
    <w:rsid w:val="0863EF10"/>
    <w:rsid w:val="086DFC61"/>
    <w:rsid w:val="086F304A"/>
    <w:rsid w:val="0874380A"/>
    <w:rsid w:val="08818322"/>
    <w:rsid w:val="0893C4A1"/>
    <w:rsid w:val="08A6E363"/>
    <w:rsid w:val="08D18F5C"/>
    <w:rsid w:val="09186361"/>
    <w:rsid w:val="09282F7A"/>
    <w:rsid w:val="092A5386"/>
    <w:rsid w:val="09419F00"/>
    <w:rsid w:val="0974AC81"/>
    <w:rsid w:val="0992DB6B"/>
    <w:rsid w:val="0994525C"/>
    <w:rsid w:val="09B53629"/>
    <w:rsid w:val="09BA5937"/>
    <w:rsid w:val="09CB85FD"/>
    <w:rsid w:val="09CEF86F"/>
    <w:rsid w:val="09CFDF06"/>
    <w:rsid w:val="09CFE2A7"/>
    <w:rsid w:val="09FE610E"/>
    <w:rsid w:val="0A14A0CC"/>
    <w:rsid w:val="0A3129BC"/>
    <w:rsid w:val="0A3751C5"/>
    <w:rsid w:val="0A3BD099"/>
    <w:rsid w:val="0A53C2BA"/>
    <w:rsid w:val="0A7AB572"/>
    <w:rsid w:val="0A7AD8DB"/>
    <w:rsid w:val="0A7FFE69"/>
    <w:rsid w:val="0A828D3B"/>
    <w:rsid w:val="0A998D92"/>
    <w:rsid w:val="0AC6420B"/>
    <w:rsid w:val="0ACCA077"/>
    <w:rsid w:val="0ACD3A8B"/>
    <w:rsid w:val="0ADA473A"/>
    <w:rsid w:val="0ADA5779"/>
    <w:rsid w:val="0ADCBA9E"/>
    <w:rsid w:val="0AE9C070"/>
    <w:rsid w:val="0AF6B227"/>
    <w:rsid w:val="0B076C55"/>
    <w:rsid w:val="0B47C5F8"/>
    <w:rsid w:val="0B7B9E03"/>
    <w:rsid w:val="0BA356BE"/>
    <w:rsid w:val="0BB82067"/>
    <w:rsid w:val="0BB98B8B"/>
    <w:rsid w:val="0BC5DCD7"/>
    <w:rsid w:val="0BC79647"/>
    <w:rsid w:val="0C3CA246"/>
    <w:rsid w:val="0C416814"/>
    <w:rsid w:val="0C4BA01C"/>
    <w:rsid w:val="0C54F553"/>
    <w:rsid w:val="0C6CC414"/>
    <w:rsid w:val="0C7701C3"/>
    <w:rsid w:val="0C8496CB"/>
    <w:rsid w:val="0C9FFE0A"/>
    <w:rsid w:val="0CC830FC"/>
    <w:rsid w:val="0CC86389"/>
    <w:rsid w:val="0CCBF31E"/>
    <w:rsid w:val="0CF1A789"/>
    <w:rsid w:val="0CF1CA75"/>
    <w:rsid w:val="0D127487"/>
    <w:rsid w:val="0D14E313"/>
    <w:rsid w:val="0D1CCCB2"/>
    <w:rsid w:val="0D2516C7"/>
    <w:rsid w:val="0D32B377"/>
    <w:rsid w:val="0D3A5155"/>
    <w:rsid w:val="0D3E64E0"/>
    <w:rsid w:val="0D42386A"/>
    <w:rsid w:val="0D5394FC"/>
    <w:rsid w:val="0D6282F5"/>
    <w:rsid w:val="0D712672"/>
    <w:rsid w:val="0D7247CF"/>
    <w:rsid w:val="0D772392"/>
    <w:rsid w:val="0D7A7721"/>
    <w:rsid w:val="0DBF2074"/>
    <w:rsid w:val="0DCBC301"/>
    <w:rsid w:val="0E02A42C"/>
    <w:rsid w:val="0E46ECE2"/>
    <w:rsid w:val="0E4C0826"/>
    <w:rsid w:val="0E52BB84"/>
    <w:rsid w:val="0E5422FB"/>
    <w:rsid w:val="0E58E477"/>
    <w:rsid w:val="0E5923F4"/>
    <w:rsid w:val="0E683FC8"/>
    <w:rsid w:val="0E69C832"/>
    <w:rsid w:val="0E6FB105"/>
    <w:rsid w:val="0E7176A5"/>
    <w:rsid w:val="0E768222"/>
    <w:rsid w:val="0E7F7D50"/>
    <w:rsid w:val="0E806095"/>
    <w:rsid w:val="0E89C418"/>
    <w:rsid w:val="0EB21869"/>
    <w:rsid w:val="0EBFC2AE"/>
    <w:rsid w:val="0EC97DC7"/>
    <w:rsid w:val="0ECF69D0"/>
    <w:rsid w:val="0EEB1B89"/>
    <w:rsid w:val="0EFA2017"/>
    <w:rsid w:val="0F0756DF"/>
    <w:rsid w:val="0F0D8616"/>
    <w:rsid w:val="0F2E3C1A"/>
    <w:rsid w:val="0F331033"/>
    <w:rsid w:val="0F37FF00"/>
    <w:rsid w:val="0F396F76"/>
    <w:rsid w:val="0F4F4E15"/>
    <w:rsid w:val="0F5BFEDE"/>
    <w:rsid w:val="0F68812E"/>
    <w:rsid w:val="0F771FD3"/>
    <w:rsid w:val="0F7A76DE"/>
    <w:rsid w:val="0F98AE7C"/>
    <w:rsid w:val="0F9A1134"/>
    <w:rsid w:val="0F9E4A37"/>
    <w:rsid w:val="0FA67D28"/>
    <w:rsid w:val="0FB95663"/>
    <w:rsid w:val="0FBC82C5"/>
    <w:rsid w:val="0FDBD355"/>
    <w:rsid w:val="0FE2789E"/>
    <w:rsid w:val="0FE2BD43"/>
    <w:rsid w:val="0FE984E6"/>
    <w:rsid w:val="10029B5C"/>
    <w:rsid w:val="100A9E95"/>
    <w:rsid w:val="1018F0B5"/>
    <w:rsid w:val="102647D9"/>
    <w:rsid w:val="10648866"/>
    <w:rsid w:val="10763521"/>
    <w:rsid w:val="1093ACA3"/>
    <w:rsid w:val="1093FEAC"/>
    <w:rsid w:val="109BE162"/>
    <w:rsid w:val="10A143DB"/>
    <w:rsid w:val="10C33F30"/>
    <w:rsid w:val="10C812B7"/>
    <w:rsid w:val="10CB22E2"/>
    <w:rsid w:val="10DF0764"/>
    <w:rsid w:val="10ECA1CC"/>
    <w:rsid w:val="10F9300D"/>
    <w:rsid w:val="1109A883"/>
    <w:rsid w:val="1161BD6B"/>
    <w:rsid w:val="11640A01"/>
    <w:rsid w:val="116D6C98"/>
    <w:rsid w:val="1192A1D8"/>
    <w:rsid w:val="11A0DB9C"/>
    <w:rsid w:val="11A50A48"/>
    <w:rsid w:val="11A6B361"/>
    <w:rsid w:val="11B7E235"/>
    <w:rsid w:val="11E8E5B1"/>
    <w:rsid w:val="11EBCF44"/>
    <w:rsid w:val="11F995A1"/>
    <w:rsid w:val="11FA5E23"/>
    <w:rsid w:val="11FFD3FE"/>
    <w:rsid w:val="12289D97"/>
    <w:rsid w:val="122FB8CC"/>
    <w:rsid w:val="123EE823"/>
    <w:rsid w:val="124BCA43"/>
    <w:rsid w:val="1266FB0D"/>
    <w:rsid w:val="127BB39D"/>
    <w:rsid w:val="128C59FA"/>
    <w:rsid w:val="1296938F"/>
    <w:rsid w:val="1297586E"/>
    <w:rsid w:val="12CAE203"/>
    <w:rsid w:val="12CD8DBC"/>
    <w:rsid w:val="12DC7DB7"/>
    <w:rsid w:val="12FBCFD6"/>
    <w:rsid w:val="130AEDD4"/>
    <w:rsid w:val="1324FC89"/>
    <w:rsid w:val="132FFD7B"/>
    <w:rsid w:val="13369597"/>
    <w:rsid w:val="133C8E64"/>
    <w:rsid w:val="1349E7BB"/>
    <w:rsid w:val="1355264D"/>
    <w:rsid w:val="1368AC0C"/>
    <w:rsid w:val="1399110C"/>
    <w:rsid w:val="13C320B4"/>
    <w:rsid w:val="13C81C8D"/>
    <w:rsid w:val="13CDA930"/>
    <w:rsid w:val="13CEF5C3"/>
    <w:rsid w:val="13D6A489"/>
    <w:rsid w:val="13D9ACBE"/>
    <w:rsid w:val="13DD652C"/>
    <w:rsid w:val="13E6E59D"/>
    <w:rsid w:val="1414F156"/>
    <w:rsid w:val="143F6D2F"/>
    <w:rsid w:val="144CDF5A"/>
    <w:rsid w:val="144DC0C9"/>
    <w:rsid w:val="144FA952"/>
    <w:rsid w:val="14588122"/>
    <w:rsid w:val="1465F6EF"/>
    <w:rsid w:val="146CADB3"/>
    <w:rsid w:val="14C60466"/>
    <w:rsid w:val="14D40E42"/>
    <w:rsid w:val="14EDD062"/>
    <w:rsid w:val="1566128A"/>
    <w:rsid w:val="156D7B09"/>
    <w:rsid w:val="15757D1F"/>
    <w:rsid w:val="1576622A"/>
    <w:rsid w:val="157888D8"/>
    <w:rsid w:val="15839945"/>
    <w:rsid w:val="1599CD2D"/>
    <w:rsid w:val="15A73DA1"/>
    <w:rsid w:val="15AC096E"/>
    <w:rsid w:val="15B18A88"/>
    <w:rsid w:val="15F2B348"/>
    <w:rsid w:val="16195C34"/>
    <w:rsid w:val="161D5F2A"/>
    <w:rsid w:val="16231732"/>
    <w:rsid w:val="16298BA0"/>
    <w:rsid w:val="1648B1B7"/>
    <w:rsid w:val="164E7A74"/>
    <w:rsid w:val="1654806A"/>
    <w:rsid w:val="16794BF9"/>
    <w:rsid w:val="1689A0C3"/>
    <w:rsid w:val="169CF79C"/>
    <w:rsid w:val="169D8E56"/>
    <w:rsid w:val="16BDAA6D"/>
    <w:rsid w:val="16C6D5D9"/>
    <w:rsid w:val="16F39735"/>
    <w:rsid w:val="17053846"/>
    <w:rsid w:val="170A1084"/>
    <w:rsid w:val="17130009"/>
    <w:rsid w:val="1715E970"/>
    <w:rsid w:val="173AF436"/>
    <w:rsid w:val="17402889"/>
    <w:rsid w:val="17608DDF"/>
    <w:rsid w:val="176C9A30"/>
    <w:rsid w:val="17799C1E"/>
    <w:rsid w:val="17A16C19"/>
    <w:rsid w:val="17AC407D"/>
    <w:rsid w:val="17AD9739"/>
    <w:rsid w:val="17B1BE89"/>
    <w:rsid w:val="17BE2590"/>
    <w:rsid w:val="17D2F89A"/>
    <w:rsid w:val="17E40AC6"/>
    <w:rsid w:val="17EF4F01"/>
    <w:rsid w:val="18124345"/>
    <w:rsid w:val="181B9544"/>
    <w:rsid w:val="1820CE0B"/>
    <w:rsid w:val="1825A7B6"/>
    <w:rsid w:val="184C5999"/>
    <w:rsid w:val="1853E18E"/>
    <w:rsid w:val="1855AC2C"/>
    <w:rsid w:val="1856810B"/>
    <w:rsid w:val="1861D5C3"/>
    <w:rsid w:val="186E4999"/>
    <w:rsid w:val="18847BD4"/>
    <w:rsid w:val="1891E213"/>
    <w:rsid w:val="18AD1DE1"/>
    <w:rsid w:val="18CE5018"/>
    <w:rsid w:val="18D89264"/>
    <w:rsid w:val="18DE3AC4"/>
    <w:rsid w:val="18E85634"/>
    <w:rsid w:val="18E99712"/>
    <w:rsid w:val="18EDE9A3"/>
    <w:rsid w:val="190CCDED"/>
    <w:rsid w:val="191CAC35"/>
    <w:rsid w:val="19202C79"/>
    <w:rsid w:val="19696D32"/>
    <w:rsid w:val="19798F6D"/>
    <w:rsid w:val="197D513C"/>
    <w:rsid w:val="19905556"/>
    <w:rsid w:val="19AA5EAE"/>
    <w:rsid w:val="19AA9E62"/>
    <w:rsid w:val="19C8AD8E"/>
    <w:rsid w:val="19CB6F90"/>
    <w:rsid w:val="19D63806"/>
    <w:rsid w:val="19DE55FE"/>
    <w:rsid w:val="19E3D6F0"/>
    <w:rsid w:val="19FB98B4"/>
    <w:rsid w:val="19FDC587"/>
    <w:rsid w:val="1A1CB1E8"/>
    <w:rsid w:val="1A273E57"/>
    <w:rsid w:val="1A3235D2"/>
    <w:rsid w:val="1A5C2AAB"/>
    <w:rsid w:val="1A6BF1F1"/>
    <w:rsid w:val="1A799267"/>
    <w:rsid w:val="1A9D1C21"/>
    <w:rsid w:val="1A9DC5C7"/>
    <w:rsid w:val="1A9F4730"/>
    <w:rsid w:val="1AAA0727"/>
    <w:rsid w:val="1AC27579"/>
    <w:rsid w:val="1AC9BA11"/>
    <w:rsid w:val="1AF5823F"/>
    <w:rsid w:val="1B00F360"/>
    <w:rsid w:val="1B42ED83"/>
    <w:rsid w:val="1B46C7C5"/>
    <w:rsid w:val="1B474BC6"/>
    <w:rsid w:val="1B5D5C42"/>
    <w:rsid w:val="1B710A20"/>
    <w:rsid w:val="1B782EEC"/>
    <w:rsid w:val="1B7C3849"/>
    <w:rsid w:val="1B8907CF"/>
    <w:rsid w:val="1B8D53F6"/>
    <w:rsid w:val="1B9D2DF6"/>
    <w:rsid w:val="1BC120B6"/>
    <w:rsid w:val="1BCACF85"/>
    <w:rsid w:val="1BE33883"/>
    <w:rsid w:val="1BEA72A9"/>
    <w:rsid w:val="1C1C8BE1"/>
    <w:rsid w:val="1C2B1336"/>
    <w:rsid w:val="1C4F73ED"/>
    <w:rsid w:val="1C593C8D"/>
    <w:rsid w:val="1C6BF935"/>
    <w:rsid w:val="1C7C1C05"/>
    <w:rsid w:val="1C9F4D88"/>
    <w:rsid w:val="1CA141EC"/>
    <w:rsid w:val="1CB9A67D"/>
    <w:rsid w:val="1CBC7417"/>
    <w:rsid w:val="1CCC77A2"/>
    <w:rsid w:val="1CCF6520"/>
    <w:rsid w:val="1D24D830"/>
    <w:rsid w:val="1D39AF12"/>
    <w:rsid w:val="1D4F847C"/>
    <w:rsid w:val="1D5042A4"/>
    <w:rsid w:val="1D573336"/>
    <w:rsid w:val="1D6567BA"/>
    <w:rsid w:val="1D6EAA81"/>
    <w:rsid w:val="1D70A6E8"/>
    <w:rsid w:val="1D7A719E"/>
    <w:rsid w:val="1D90A58B"/>
    <w:rsid w:val="1D9F66D2"/>
    <w:rsid w:val="1DD782E3"/>
    <w:rsid w:val="1E1A5A3F"/>
    <w:rsid w:val="1E22FB35"/>
    <w:rsid w:val="1E281267"/>
    <w:rsid w:val="1E300291"/>
    <w:rsid w:val="1E312CC2"/>
    <w:rsid w:val="1E70F97D"/>
    <w:rsid w:val="1E97DA3D"/>
    <w:rsid w:val="1EB19EAD"/>
    <w:rsid w:val="1EC9754D"/>
    <w:rsid w:val="1EF5945E"/>
    <w:rsid w:val="1F0A791A"/>
    <w:rsid w:val="1F4A6431"/>
    <w:rsid w:val="1F666494"/>
    <w:rsid w:val="1F72DC6D"/>
    <w:rsid w:val="1F77C4C1"/>
    <w:rsid w:val="1F780271"/>
    <w:rsid w:val="1FA79970"/>
    <w:rsid w:val="1FAC7DFE"/>
    <w:rsid w:val="1FD68B21"/>
    <w:rsid w:val="200025AC"/>
    <w:rsid w:val="2017D456"/>
    <w:rsid w:val="201F842C"/>
    <w:rsid w:val="20202E3F"/>
    <w:rsid w:val="2025266D"/>
    <w:rsid w:val="202F43F2"/>
    <w:rsid w:val="206B5711"/>
    <w:rsid w:val="207257E7"/>
    <w:rsid w:val="208365C9"/>
    <w:rsid w:val="20969DB6"/>
    <w:rsid w:val="209A7314"/>
    <w:rsid w:val="20D5A308"/>
    <w:rsid w:val="20F9EDEA"/>
    <w:rsid w:val="2105A865"/>
    <w:rsid w:val="210BB517"/>
    <w:rsid w:val="210D4013"/>
    <w:rsid w:val="2112AD6D"/>
    <w:rsid w:val="212FC318"/>
    <w:rsid w:val="213687B6"/>
    <w:rsid w:val="2163E0CF"/>
    <w:rsid w:val="21688DAD"/>
    <w:rsid w:val="21746F0B"/>
    <w:rsid w:val="2194D7C7"/>
    <w:rsid w:val="219842B7"/>
    <w:rsid w:val="21AAF413"/>
    <w:rsid w:val="21C06314"/>
    <w:rsid w:val="21C42012"/>
    <w:rsid w:val="21D016CC"/>
    <w:rsid w:val="21D45757"/>
    <w:rsid w:val="21DF82D3"/>
    <w:rsid w:val="21E49D5D"/>
    <w:rsid w:val="21EC1224"/>
    <w:rsid w:val="21F4B70F"/>
    <w:rsid w:val="2200DFC5"/>
    <w:rsid w:val="22139DC4"/>
    <w:rsid w:val="222F6105"/>
    <w:rsid w:val="224C69DC"/>
    <w:rsid w:val="224E0545"/>
    <w:rsid w:val="2266C3E7"/>
    <w:rsid w:val="227319FA"/>
    <w:rsid w:val="22733773"/>
    <w:rsid w:val="2274FF3F"/>
    <w:rsid w:val="228EE7D5"/>
    <w:rsid w:val="229139F1"/>
    <w:rsid w:val="2296E289"/>
    <w:rsid w:val="22C7000E"/>
    <w:rsid w:val="22D33895"/>
    <w:rsid w:val="22EF3E28"/>
    <w:rsid w:val="22FB163F"/>
    <w:rsid w:val="2300E504"/>
    <w:rsid w:val="2313BC2E"/>
    <w:rsid w:val="232C203D"/>
    <w:rsid w:val="2351FE75"/>
    <w:rsid w:val="235872B6"/>
    <w:rsid w:val="2381F087"/>
    <w:rsid w:val="2382C9D5"/>
    <w:rsid w:val="23909D7E"/>
    <w:rsid w:val="23A43C66"/>
    <w:rsid w:val="23AD5419"/>
    <w:rsid w:val="23B067C1"/>
    <w:rsid w:val="23C2A035"/>
    <w:rsid w:val="23CDDBB0"/>
    <w:rsid w:val="23CEDC4A"/>
    <w:rsid w:val="23FC400D"/>
    <w:rsid w:val="240CD2DD"/>
    <w:rsid w:val="241E7D22"/>
    <w:rsid w:val="2430364B"/>
    <w:rsid w:val="2433E50F"/>
    <w:rsid w:val="24427C46"/>
    <w:rsid w:val="2477413F"/>
    <w:rsid w:val="247A02D9"/>
    <w:rsid w:val="247E6AE1"/>
    <w:rsid w:val="247EAC0D"/>
    <w:rsid w:val="249A4268"/>
    <w:rsid w:val="24A9CABE"/>
    <w:rsid w:val="24B99C6D"/>
    <w:rsid w:val="24DBEDF6"/>
    <w:rsid w:val="2509C5CC"/>
    <w:rsid w:val="2513255A"/>
    <w:rsid w:val="251CA635"/>
    <w:rsid w:val="25642998"/>
    <w:rsid w:val="25654C52"/>
    <w:rsid w:val="2577960C"/>
    <w:rsid w:val="258046E1"/>
    <w:rsid w:val="258D0702"/>
    <w:rsid w:val="259FB81A"/>
    <w:rsid w:val="25CB2FA1"/>
    <w:rsid w:val="25CBF9A3"/>
    <w:rsid w:val="25CFB0E9"/>
    <w:rsid w:val="25EE620E"/>
    <w:rsid w:val="25EFF2DD"/>
    <w:rsid w:val="25FF7E09"/>
    <w:rsid w:val="26118154"/>
    <w:rsid w:val="263F999A"/>
    <w:rsid w:val="265F7A69"/>
    <w:rsid w:val="2662BBFC"/>
    <w:rsid w:val="2663F30F"/>
    <w:rsid w:val="2663FA7B"/>
    <w:rsid w:val="2669A1E2"/>
    <w:rsid w:val="266A28C8"/>
    <w:rsid w:val="266D85FA"/>
    <w:rsid w:val="267912C7"/>
    <w:rsid w:val="267CC384"/>
    <w:rsid w:val="2689947A"/>
    <w:rsid w:val="268ACC83"/>
    <w:rsid w:val="2694C9C5"/>
    <w:rsid w:val="2698AB11"/>
    <w:rsid w:val="2699BF05"/>
    <w:rsid w:val="26A201D5"/>
    <w:rsid w:val="26BCFA0F"/>
    <w:rsid w:val="26D63C84"/>
    <w:rsid w:val="26E00F7B"/>
    <w:rsid w:val="26E88896"/>
    <w:rsid w:val="26EC37E6"/>
    <w:rsid w:val="26EFAC73"/>
    <w:rsid w:val="26F47E80"/>
    <w:rsid w:val="26FED030"/>
    <w:rsid w:val="2707D962"/>
    <w:rsid w:val="27123011"/>
    <w:rsid w:val="271D3177"/>
    <w:rsid w:val="273068AA"/>
    <w:rsid w:val="2738C151"/>
    <w:rsid w:val="27636433"/>
    <w:rsid w:val="277A3196"/>
    <w:rsid w:val="277DB2C0"/>
    <w:rsid w:val="27ACEDD4"/>
    <w:rsid w:val="27B54F8E"/>
    <w:rsid w:val="27BF7D69"/>
    <w:rsid w:val="27E08405"/>
    <w:rsid w:val="27F93271"/>
    <w:rsid w:val="27FF7179"/>
    <w:rsid w:val="27FFCB8B"/>
    <w:rsid w:val="280A8689"/>
    <w:rsid w:val="280E0AA8"/>
    <w:rsid w:val="281844DF"/>
    <w:rsid w:val="282EA115"/>
    <w:rsid w:val="283C0FC0"/>
    <w:rsid w:val="283E0A69"/>
    <w:rsid w:val="2848D4DA"/>
    <w:rsid w:val="284B81AA"/>
    <w:rsid w:val="28880847"/>
    <w:rsid w:val="28B64BD4"/>
    <w:rsid w:val="28CCA772"/>
    <w:rsid w:val="28E759C8"/>
    <w:rsid w:val="290E62F1"/>
    <w:rsid w:val="2912C135"/>
    <w:rsid w:val="2928DD32"/>
    <w:rsid w:val="29451C3D"/>
    <w:rsid w:val="2948691B"/>
    <w:rsid w:val="2950A05D"/>
    <w:rsid w:val="296F2263"/>
    <w:rsid w:val="2976FE0C"/>
    <w:rsid w:val="29814CEA"/>
    <w:rsid w:val="2982BAEE"/>
    <w:rsid w:val="299043E8"/>
    <w:rsid w:val="29C1759F"/>
    <w:rsid w:val="29E302E9"/>
    <w:rsid w:val="2A0FF351"/>
    <w:rsid w:val="2A136ED8"/>
    <w:rsid w:val="2A179688"/>
    <w:rsid w:val="2A25299B"/>
    <w:rsid w:val="2A2CDC9B"/>
    <w:rsid w:val="2A30CA8D"/>
    <w:rsid w:val="2A338CFC"/>
    <w:rsid w:val="2A685B11"/>
    <w:rsid w:val="2A7983EB"/>
    <w:rsid w:val="2A875913"/>
    <w:rsid w:val="2AF4AEA0"/>
    <w:rsid w:val="2B037026"/>
    <w:rsid w:val="2B0C2EB3"/>
    <w:rsid w:val="2B417C87"/>
    <w:rsid w:val="2B527A7E"/>
    <w:rsid w:val="2B6CBF86"/>
    <w:rsid w:val="2B7E76EF"/>
    <w:rsid w:val="2BACFD6B"/>
    <w:rsid w:val="2BC7EFA3"/>
    <w:rsid w:val="2BEBD811"/>
    <w:rsid w:val="2BF0A29A"/>
    <w:rsid w:val="2C00508D"/>
    <w:rsid w:val="2C26B95F"/>
    <w:rsid w:val="2C36C6B4"/>
    <w:rsid w:val="2C3EF26D"/>
    <w:rsid w:val="2C5A673D"/>
    <w:rsid w:val="2C60D438"/>
    <w:rsid w:val="2C9A8597"/>
    <w:rsid w:val="2C9B6E32"/>
    <w:rsid w:val="2CCB9186"/>
    <w:rsid w:val="2CD72CC2"/>
    <w:rsid w:val="2CD8F16D"/>
    <w:rsid w:val="2CDC6315"/>
    <w:rsid w:val="2CEA8118"/>
    <w:rsid w:val="2D0788DA"/>
    <w:rsid w:val="2D31498E"/>
    <w:rsid w:val="2D598BE6"/>
    <w:rsid w:val="2D5B796A"/>
    <w:rsid w:val="2D6A01F0"/>
    <w:rsid w:val="2D8D165D"/>
    <w:rsid w:val="2D950291"/>
    <w:rsid w:val="2DA9ABCF"/>
    <w:rsid w:val="2DAEF8DF"/>
    <w:rsid w:val="2DC0CC48"/>
    <w:rsid w:val="2DC97677"/>
    <w:rsid w:val="2DEF78B2"/>
    <w:rsid w:val="2E0D91FC"/>
    <w:rsid w:val="2E16633B"/>
    <w:rsid w:val="2E23F828"/>
    <w:rsid w:val="2E273705"/>
    <w:rsid w:val="2E4430EE"/>
    <w:rsid w:val="2E473F10"/>
    <w:rsid w:val="2E5CFB3B"/>
    <w:rsid w:val="2E60B940"/>
    <w:rsid w:val="2E79E0FD"/>
    <w:rsid w:val="2E80854F"/>
    <w:rsid w:val="2E923FB1"/>
    <w:rsid w:val="2E92CB02"/>
    <w:rsid w:val="2E92D436"/>
    <w:rsid w:val="2E9AEF7E"/>
    <w:rsid w:val="2EE5E4E2"/>
    <w:rsid w:val="2EFA76FD"/>
    <w:rsid w:val="2F130871"/>
    <w:rsid w:val="2F17CCA3"/>
    <w:rsid w:val="2F181743"/>
    <w:rsid w:val="2F199E87"/>
    <w:rsid w:val="2F23B5F4"/>
    <w:rsid w:val="2F26DE6C"/>
    <w:rsid w:val="2F3691CD"/>
    <w:rsid w:val="2F5DF66F"/>
    <w:rsid w:val="2F677F7E"/>
    <w:rsid w:val="2F714565"/>
    <w:rsid w:val="2F7B833C"/>
    <w:rsid w:val="2F829F27"/>
    <w:rsid w:val="2FA35681"/>
    <w:rsid w:val="2FA72800"/>
    <w:rsid w:val="2FADBA38"/>
    <w:rsid w:val="2FB415ED"/>
    <w:rsid w:val="2FB7A5E8"/>
    <w:rsid w:val="2FBB7181"/>
    <w:rsid w:val="2FC3B415"/>
    <w:rsid w:val="2FD1D41C"/>
    <w:rsid w:val="2FF5FDDC"/>
    <w:rsid w:val="3018D348"/>
    <w:rsid w:val="303A9F7C"/>
    <w:rsid w:val="303DE725"/>
    <w:rsid w:val="307E255D"/>
    <w:rsid w:val="308DF790"/>
    <w:rsid w:val="30A388BF"/>
    <w:rsid w:val="30A3A10A"/>
    <w:rsid w:val="30AA3BD1"/>
    <w:rsid w:val="30B06B55"/>
    <w:rsid w:val="30C484D7"/>
    <w:rsid w:val="30D585BC"/>
    <w:rsid w:val="310F285E"/>
    <w:rsid w:val="31129FB2"/>
    <w:rsid w:val="31461D30"/>
    <w:rsid w:val="31512C7C"/>
    <w:rsid w:val="31556F69"/>
    <w:rsid w:val="315F686F"/>
    <w:rsid w:val="3161871D"/>
    <w:rsid w:val="3174D1E8"/>
    <w:rsid w:val="317F0AA2"/>
    <w:rsid w:val="318B2465"/>
    <w:rsid w:val="318B6100"/>
    <w:rsid w:val="31ADA1F3"/>
    <w:rsid w:val="31B10D0D"/>
    <w:rsid w:val="31B8D936"/>
    <w:rsid w:val="31D9B150"/>
    <w:rsid w:val="31DE2C04"/>
    <w:rsid w:val="31E042E0"/>
    <w:rsid w:val="31E9B09C"/>
    <w:rsid w:val="31F291A2"/>
    <w:rsid w:val="31F4AFDF"/>
    <w:rsid w:val="3224C424"/>
    <w:rsid w:val="32261D6E"/>
    <w:rsid w:val="322E7139"/>
    <w:rsid w:val="324957EC"/>
    <w:rsid w:val="3253AAB6"/>
    <w:rsid w:val="325C8FBD"/>
    <w:rsid w:val="326D4071"/>
    <w:rsid w:val="3273DDCC"/>
    <w:rsid w:val="32844308"/>
    <w:rsid w:val="329F1ACB"/>
    <w:rsid w:val="32A4B8B9"/>
    <w:rsid w:val="32B2A35B"/>
    <w:rsid w:val="32F038E6"/>
    <w:rsid w:val="32FF988A"/>
    <w:rsid w:val="32FF9988"/>
    <w:rsid w:val="330CB367"/>
    <w:rsid w:val="330D0D05"/>
    <w:rsid w:val="330F6688"/>
    <w:rsid w:val="3315735B"/>
    <w:rsid w:val="331D1AA3"/>
    <w:rsid w:val="331F3567"/>
    <w:rsid w:val="33218C88"/>
    <w:rsid w:val="332290DD"/>
    <w:rsid w:val="332E0A61"/>
    <w:rsid w:val="3336CEAA"/>
    <w:rsid w:val="334EDF37"/>
    <w:rsid w:val="336F36EB"/>
    <w:rsid w:val="33AC595F"/>
    <w:rsid w:val="33B63C46"/>
    <w:rsid w:val="33CB8EDE"/>
    <w:rsid w:val="33D858C4"/>
    <w:rsid w:val="33DAC335"/>
    <w:rsid w:val="33E636F9"/>
    <w:rsid w:val="33E7F3C5"/>
    <w:rsid w:val="33E8A4BE"/>
    <w:rsid w:val="33EA60D9"/>
    <w:rsid w:val="33FF97F4"/>
    <w:rsid w:val="34073287"/>
    <w:rsid w:val="340FA491"/>
    <w:rsid w:val="3411067A"/>
    <w:rsid w:val="344006BE"/>
    <w:rsid w:val="3446D28C"/>
    <w:rsid w:val="344ECA17"/>
    <w:rsid w:val="3468AFAC"/>
    <w:rsid w:val="346D4EE1"/>
    <w:rsid w:val="3477D3B4"/>
    <w:rsid w:val="34993AA2"/>
    <w:rsid w:val="34A29E5D"/>
    <w:rsid w:val="34A3CE60"/>
    <w:rsid w:val="34B802F0"/>
    <w:rsid w:val="34BD8E18"/>
    <w:rsid w:val="34BF7173"/>
    <w:rsid w:val="34C7668B"/>
    <w:rsid w:val="34D56FDD"/>
    <w:rsid w:val="34D6F67F"/>
    <w:rsid w:val="34D7D7DC"/>
    <w:rsid w:val="34F5A54A"/>
    <w:rsid w:val="34FA326A"/>
    <w:rsid w:val="34FB2646"/>
    <w:rsid w:val="3500C665"/>
    <w:rsid w:val="3528275B"/>
    <w:rsid w:val="35359A93"/>
    <w:rsid w:val="353F4582"/>
    <w:rsid w:val="356B13BF"/>
    <w:rsid w:val="35A3AD49"/>
    <w:rsid w:val="35AB0E76"/>
    <w:rsid w:val="35C67D0A"/>
    <w:rsid w:val="35CBBF0E"/>
    <w:rsid w:val="35D38CBF"/>
    <w:rsid w:val="35D64EFF"/>
    <w:rsid w:val="35E03B5A"/>
    <w:rsid w:val="35E2A2ED"/>
    <w:rsid w:val="35E6018F"/>
    <w:rsid w:val="35EE1C84"/>
    <w:rsid w:val="35F6A227"/>
    <w:rsid w:val="3600CB7A"/>
    <w:rsid w:val="36091F42"/>
    <w:rsid w:val="360C3AAC"/>
    <w:rsid w:val="361C5D8F"/>
    <w:rsid w:val="36456C20"/>
    <w:rsid w:val="364618B9"/>
    <w:rsid w:val="364FA334"/>
    <w:rsid w:val="366B9BCC"/>
    <w:rsid w:val="3689D163"/>
    <w:rsid w:val="36924765"/>
    <w:rsid w:val="369A742B"/>
    <w:rsid w:val="36A03390"/>
    <w:rsid w:val="36A5B98B"/>
    <w:rsid w:val="36AEC1D2"/>
    <w:rsid w:val="36B87424"/>
    <w:rsid w:val="36BAB64C"/>
    <w:rsid w:val="36BEDF8D"/>
    <w:rsid w:val="36CD8E33"/>
    <w:rsid w:val="36D06C0F"/>
    <w:rsid w:val="36E089ED"/>
    <w:rsid w:val="36ED1A1C"/>
    <w:rsid w:val="370B07D6"/>
    <w:rsid w:val="37216060"/>
    <w:rsid w:val="3730B852"/>
    <w:rsid w:val="3750EC80"/>
    <w:rsid w:val="37573C77"/>
    <w:rsid w:val="375E6CF9"/>
    <w:rsid w:val="3770C4FC"/>
    <w:rsid w:val="3789B5E8"/>
    <w:rsid w:val="37D5A133"/>
    <w:rsid w:val="37EC241B"/>
    <w:rsid w:val="37F17064"/>
    <w:rsid w:val="37F50C43"/>
    <w:rsid w:val="3818A52C"/>
    <w:rsid w:val="3838AF6C"/>
    <w:rsid w:val="384626BD"/>
    <w:rsid w:val="384E2CEB"/>
    <w:rsid w:val="384E729F"/>
    <w:rsid w:val="385157D2"/>
    <w:rsid w:val="386E1D57"/>
    <w:rsid w:val="38824EDB"/>
    <w:rsid w:val="38852A8E"/>
    <w:rsid w:val="389D6837"/>
    <w:rsid w:val="38AD4D75"/>
    <w:rsid w:val="38BA5901"/>
    <w:rsid w:val="38C0CDFC"/>
    <w:rsid w:val="38DB32E3"/>
    <w:rsid w:val="38E38AA1"/>
    <w:rsid w:val="390159DB"/>
    <w:rsid w:val="39168073"/>
    <w:rsid w:val="39227DB5"/>
    <w:rsid w:val="39587B65"/>
    <w:rsid w:val="395DA224"/>
    <w:rsid w:val="3977E718"/>
    <w:rsid w:val="3983F5F8"/>
    <w:rsid w:val="39C546AE"/>
    <w:rsid w:val="39E68958"/>
    <w:rsid w:val="39EE3A5A"/>
    <w:rsid w:val="39EE9BA9"/>
    <w:rsid w:val="39FAE48A"/>
    <w:rsid w:val="3A068B21"/>
    <w:rsid w:val="3A0E45A7"/>
    <w:rsid w:val="3A16FA99"/>
    <w:rsid w:val="3A17D625"/>
    <w:rsid w:val="3A3BE3AD"/>
    <w:rsid w:val="3A3E1BED"/>
    <w:rsid w:val="3A7433C2"/>
    <w:rsid w:val="3A7EEECD"/>
    <w:rsid w:val="3A8704DE"/>
    <w:rsid w:val="3A8FB56B"/>
    <w:rsid w:val="3A9876A5"/>
    <w:rsid w:val="3AB88402"/>
    <w:rsid w:val="3AE50DCA"/>
    <w:rsid w:val="3AFFC675"/>
    <w:rsid w:val="3B080EED"/>
    <w:rsid w:val="3B363462"/>
    <w:rsid w:val="3B36A80F"/>
    <w:rsid w:val="3B43CBF1"/>
    <w:rsid w:val="3B56497A"/>
    <w:rsid w:val="3B74629D"/>
    <w:rsid w:val="3B7EDE32"/>
    <w:rsid w:val="3B8DB16B"/>
    <w:rsid w:val="3B953CF7"/>
    <w:rsid w:val="3BA1BF0D"/>
    <w:rsid w:val="3BBFCA1D"/>
    <w:rsid w:val="3BC23BDD"/>
    <w:rsid w:val="3BD0CA8B"/>
    <w:rsid w:val="3BE165C8"/>
    <w:rsid w:val="3BE27209"/>
    <w:rsid w:val="3BE2C1B8"/>
    <w:rsid w:val="3BEC1606"/>
    <w:rsid w:val="3BF4BB03"/>
    <w:rsid w:val="3C0104E8"/>
    <w:rsid w:val="3C45D622"/>
    <w:rsid w:val="3C4B0575"/>
    <w:rsid w:val="3C501E70"/>
    <w:rsid w:val="3C5C1CE5"/>
    <w:rsid w:val="3C6DC66B"/>
    <w:rsid w:val="3C6E3E94"/>
    <w:rsid w:val="3C768A61"/>
    <w:rsid w:val="3C79FEF8"/>
    <w:rsid w:val="3C8DB925"/>
    <w:rsid w:val="3C9E64BA"/>
    <w:rsid w:val="3CAB5F7A"/>
    <w:rsid w:val="3CC4650C"/>
    <w:rsid w:val="3CC69EF8"/>
    <w:rsid w:val="3CD2C974"/>
    <w:rsid w:val="3D0EC7B2"/>
    <w:rsid w:val="3D1C3DEB"/>
    <w:rsid w:val="3D419514"/>
    <w:rsid w:val="3D8F5A83"/>
    <w:rsid w:val="3DB7C518"/>
    <w:rsid w:val="3DBDF96C"/>
    <w:rsid w:val="3DC6E98E"/>
    <w:rsid w:val="3DDA5982"/>
    <w:rsid w:val="3DDDF751"/>
    <w:rsid w:val="3E0AD843"/>
    <w:rsid w:val="3E1139DD"/>
    <w:rsid w:val="3E18D4CE"/>
    <w:rsid w:val="3E1A01D9"/>
    <w:rsid w:val="3E348E91"/>
    <w:rsid w:val="3E417E35"/>
    <w:rsid w:val="3E44C598"/>
    <w:rsid w:val="3E5231B5"/>
    <w:rsid w:val="3E6D9AA7"/>
    <w:rsid w:val="3E6E48D1"/>
    <w:rsid w:val="3E76A596"/>
    <w:rsid w:val="3E793478"/>
    <w:rsid w:val="3E8A03FA"/>
    <w:rsid w:val="3EC1FB17"/>
    <w:rsid w:val="3EC38430"/>
    <w:rsid w:val="3EDAF2DE"/>
    <w:rsid w:val="3EF032C1"/>
    <w:rsid w:val="3EF75221"/>
    <w:rsid w:val="3F01C95B"/>
    <w:rsid w:val="3F19C844"/>
    <w:rsid w:val="3F384343"/>
    <w:rsid w:val="3F524178"/>
    <w:rsid w:val="3F8C6864"/>
    <w:rsid w:val="3F8CA8B1"/>
    <w:rsid w:val="3FA38258"/>
    <w:rsid w:val="3FA4F949"/>
    <w:rsid w:val="3FADB68B"/>
    <w:rsid w:val="3FC81465"/>
    <w:rsid w:val="3FE4B71E"/>
    <w:rsid w:val="3FF6274E"/>
    <w:rsid w:val="3FF83B0A"/>
    <w:rsid w:val="4007E0A4"/>
    <w:rsid w:val="400A4CEE"/>
    <w:rsid w:val="400C2976"/>
    <w:rsid w:val="404314F0"/>
    <w:rsid w:val="404B2D3F"/>
    <w:rsid w:val="4050561C"/>
    <w:rsid w:val="40762F68"/>
    <w:rsid w:val="40853954"/>
    <w:rsid w:val="4098BCAC"/>
    <w:rsid w:val="4099D1E2"/>
    <w:rsid w:val="409F94FD"/>
    <w:rsid w:val="40C15A82"/>
    <w:rsid w:val="40C1ADFD"/>
    <w:rsid w:val="4110CD56"/>
    <w:rsid w:val="41185790"/>
    <w:rsid w:val="4125FEE0"/>
    <w:rsid w:val="4138FD76"/>
    <w:rsid w:val="4141AFB7"/>
    <w:rsid w:val="4144F760"/>
    <w:rsid w:val="41555DA1"/>
    <w:rsid w:val="41720E17"/>
    <w:rsid w:val="41823DB7"/>
    <w:rsid w:val="418E7766"/>
    <w:rsid w:val="4190F62A"/>
    <w:rsid w:val="41AAD308"/>
    <w:rsid w:val="41BC164C"/>
    <w:rsid w:val="41C4A497"/>
    <w:rsid w:val="41CECF5B"/>
    <w:rsid w:val="41F7FEAF"/>
    <w:rsid w:val="41FE9232"/>
    <w:rsid w:val="420C48FD"/>
    <w:rsid w:val="4233BF9E"/>
    <w:rsid w:val="4244E411"/>
    <w:rsid w:val="425FCBF9"/>
    <w:rsid w:val="4269113A"/>
    <w:rsid w:val="426E0F28"/>
    <w:rsid w:val="428FCBDD"/>
    <w:rsid w:val="4293FA30"/>
    <w:rsid w:val="42996A91"/>
    <w:rsid w:val="42B1B023"/>
    <w:rsid w:val="42BD4676"/>
    <w:rsid w:val="42DC22FA"/>
    <w:rsid w:val="42E13CA9"/>
    <w:rsid w:val="42EFBBB1"/>
    <w:rsid w:val="4310768A"/>
    <w:rsid w:val="43224585"/>
    <w:rsid w:val="4325D7B9"/>
    <w:rsid w:val="43468D48"/>
    <w:rsid w:val="4350A27E"/>
    <w:rsid w:val="4378148D"/>
    <w:rsid w:val="4390FFC3"/>
    <w:rsid w:val="43B21036"/>
    <w:rsid w:val="43BBB338"/>
    <w:rsid w:val="43BCDD3A"/>
    <w:rsid w:val="43C3A4E5"/>
    <w:rsid w:val="43C4B783"/>
    <w:rsid w:val="43CD18CE"/>
    <w:rsid w:val="44052BCB"/>
    <w:rsid w:val="4409E75B"/>
    <w:rsid w:val="440C16CD"/>
    <w:rsid w:val="44344349"/>
    <w:rsid w:val="444EED45"/>
    <w:rsid w:val="445322D2"/>
    <w:rsid w:val="4460281C"/>
    <w:rsid w:val="4460F9AC"/>
    <w:rsid w:val="44613798"/>
    <w:rsid w:val="44795079"/>
    <w:rsid w:val="447AA156"/>
    <w:rsid w:val="44F0F613"/>
    <w:rsid w:val="44F32AC7"/>
    <w:rsid w:val="452147A6"/>
    <w:rsid w:val="45278F84"/>
    <w:rsid w:val="4531E7BA"/>
    <w:rsid w:val="45595BA9"/>
    <w:rsid w:val="4578A022"/>
    <w:rsid w:val="45797D53"/>
    <w:rsid w:val="457CCD15"/>
    <w:rsid w:val="4585735F"/>
    <w:rsid w:val="4599521F"/>
    <w:rsid w:val="45A6C893"/>
    <w:rsid w:val="45B111E4"/>
    <w:rsid w:val="45E1592F"/>
    <w:rsid w:val="45EC6AFC"/>
    <w:rsid w:val="45F28182"/>
    <w:rsid w:val="45FBF87D"/>
    <w:rsid w:val="4601C485"/>
    <w:rsid w:val="461C275F"/>
    <w:rsid w:val="463A684A"/>
    <w:rsid w:val="46444A86"/>
    <w:rsid w:val="4665B0D3"/>
    <w:rsid w:val="466B65A6"/>
    <w:rsid w:val="468188F2"/>
    <w:rsid w:val="4681E867"/>
    <w:rsid w:val="468F2E59"/>
    <w:rsid w:val="46AC9EFB"/>
    <w:rsid w:val="46B64116"/>
    <w:rsid w:val="46CA6837"/>
    <w:rsid w:val="46DB9E31"/>
    <w:rsid w:val="46E7D2D6"/>
    <w:rsid w:val="46EB699F"/>
    <w:rsid w:val="46F0FAFC"/>
    <w:rsid w:val="47186A93"/>
    <w:rsid w:val="4722E0B7"/>
    <w:rsid w:val="472B1164"/>
    <w:rsid w:val="472E7B5A"/>
    <w:rsid w:val="474D79BD"/>
    <w:rsid w:val="474DF482"/>
    <w:rsid w:val="476257A5"/>
    <w:rsid w:val="478B2F50"/>
    <w:rsid w:val="47A92346"/>
    <w:rsid w:val="47AB32EB"/>
    <w:rsid w:val="47BF9F23"/>
    <w:rsid w:val="47C54C28"/>
    <w:rsid w:val="47D90AC9"/>
    <w:rsid w:val="47E2FA04"/>
    <w:rsid w:val="47FEB021"/>
    <w:rsid w:val="480929EB"/>
    <w:rsid w:val="482780B3"/>
    <w:rsid w:val="482A2289"/>
    <w:rsid w:val="482B15AE"/>
    <w:rsid w:val="48309690"/>
    <w:rsid w:val="4856090D"/>
    <w:rsid w:val="486B891A"/>
    <w:rsid w:val="48744230"/>
    <w:rsid w:val="48A8C1C7"/>
    <w:rsid w:val="48AF2DA1"/>
    <w:rsid w:val="48BCB143"/>
    <w:rsid w:val="48C51C02"/>
    <w:rsid w:val="48C65F93"/>
    <w:rsid w:val="48C6EED2"/>
    <w:rsid w:val="48DC069A"/>
    <w:rsid w:val="48EF9E6F"/>
    <w:rsid w:val="491DF21F"/>
    <w:rsid w:val="491E50DA"/>
    <w:rsid w:val="49219B43"/>
    <w:rsid w:val="49313C41"/>
    <w:rsid w:val="493ABB22"/>
    <w:rsid w:val="493B244E"/>
    <w:rsid w:val="49421D30"/>
    <w:rsid w:val="49437ABA"/>
    <w:rsid w:val="4946994B"/>
    <w:rsid w:val="49499154"/>
    <w:rsid w:val="494C15E0"/>
    <w:rsid w:val="4951E0D2"/>
    <w:rsid w:val="4966E474"/>
    <w:rsid w:val="49772D9A"/>
    <w:rsid w:val="4981775F"/>
    <w:rsid w:val="49A1AE31"/>
    <w:rsid w:val="49A9DA68"/>
    <w:rsid w:val="49BC5721"/>
    <w:rsid w:val="49C0D2F3"/>
    <w:rsid w:val="49D5DA82"/>
    <w:rsid w:val="49E82B4E"/>
    <w:rsid w:val="49E9A694"/>
    <w:rsid w:val="49EBBCE2"/>
    <w:rsid w:val="4A073F8F"/>
    <w:rsid w:val="4A1BC66D"/>
    <w:rsid w:val="4A2B496A"/>
    <w:rsid w:val="4A40289C"/>
    <w:rsid w:val="4A43025D"/>
    <w:rsid w:val="4A6A7771"/>
    <w:rsid w:val="4A7BEFB1"/>
    <w:rsid w:val="4A834475"/>
    <w:rsid w:val="4A84FE79"/>
    <w:rsid w:val="4AAD1B30"/>
    <w:rsid w:val="4AC0914C"/>
    <w:rsid w:val="4AF42613"/>
    <w:rsid w:val="4AF94916"/>
    <w:rsid w:val="4B16B283"/>
    <w:rsid w:val="4B254D71"/>
    <w:rsid w:val="4B3D45A2"/>
    <w:rsid w:val="4B66D752"/>
    <w:rsid w:val="4B7857AF"/>
    <w:rsid w:val="4B78C75E"/>
    <w:rsid w:val="4BB1771D"/>
    <w:rsid w:val="4BB52EF0"/>
    <w:rsid w:val="4BC1670D"/>
    <w:rsid w:val="4BCFB824"/>
    <w:rsid w:val="4C303C55"/>
    <w:rsid w:val="4C65B5D5"/>
    <w:rsid w:val="4C924590"/>
    <w:rsid w:val="4C966FEF"/>
    <w:rsid w:val="4C967216"/>
    <w:rsid w:val="4C9A97EE"/>
    <w:rsid w:val="4CA72284"/>
    <w:rsid w:val="4CAEC7D1"/>
    <w:rsid w:val="4CCBDB32"/>
    <w:rsid w:val="4CDB053E"/>
    <w:rsid w:val="4CDC3AB6"/>
    <w:rsid w:val="4CDDE59C"/>
    <w:rsid w:val="4CE3081D"/>
    <w:rsid w:val="4CE36788"/>
    <w:rsid w:val="4D02089E"/>
    <w:rsid w:val="4D022657"/>
    <w:rsid w:val="4D033D18"/>
    <w:rsid w:val="4D07E05B"/>
    <w:rsid w:val="4D451AB7"/>
    <w:rsid w:val="4D45D497"/>
    <w:rsid w:val="4D4A648D"/>
    <w:rsid w:val="4D68E48D"/>
    <w:rsid w:val="4D6CD03C"/>
    <w:rsid w:val="4D795050"/>
    <w:rsid w:val="4D7B2D33"/>
    <w:rsid w:val="4D7D19D7"/>
    <w:rsid w:val="4D840B75"/>
    <w:rsid w:val="4DA77FB8"/>
    <w:rsid w:val="4DB3E433"/>
    <w:rsid w:val="4DBD2057"/>
    <w:rsid w:val="4DC2BCE3"/>
    <w:rsid w:val="4DDF2EA0"/>
    <w:rsid w:val="4DE8AE62"/>
    <w:rsid w:val="4DE9BF25"/>
    <w:rsid w:val="4DF4589A"/>
    <w:rsid w:val="4DFC9083"/>
    <w:rsid w:val="4E04B3DD"/>
    <w:rsid w:val="4E1172FF"/>
    <w:rsid w:val="4E1174C0"/>
    <w:rsid w:val="4E2064FD"/>
    <w:rsid w:val="4E2825B2"/>
    <w:rsid w:val="4E2A3F5F"/>
    <w:rsid w:val="4E43B001"/>
    <w:rsid w:val="4E67BEA9"/>
    <w:rsid w:val="4EAAB9ED"/>
    <w:rsid w:val="4EB25818"/>
    <w:rsid w:val="4EB3215B"/>
    <w:rsid w:val="4EBDE8F6"/>
    <w:rsid w:val="4EBE7977"/>
    <w:rsid w:val="4EC0CE5B"/>
    <w:rsid w:val="4ED02D73"/>
    <w:rsid w:val="4ED65F50"/>
    <w:rsid w:val="4ED8D429"/>
    <w:rsid w:val="4EDEBE78"/>
    <w:rsid w:val="4EE1A4F8"/>
    <w:rsid w:val="4EF5D1A4"/>
    <w:rsid w:val="4F1F00E1"/>
    <w:rsid w:val="4F5B32B0"/>
    <w:rsid w:val="4F723009"/>
    <w:rsid w:val="4F84D6DE"/>
    <w:rsid w:val="4F869D30"/>
    <w:rsid w:val="4F8B5DD1"/>
    <w:rsid w:val="4FC3E463"/>
    <w:rsid w:val="4FC5F9EF"/>
    <w:rsid w:val="4FE34A58"/>
    <w:rsid w:val="4FE5B89B"/>
    <w:rsid w:val="500FAA86"/>
    <w:rsid w:val="5029B7B9"/>
    <w:rsid w:val="502C8DC7"/>
    <w:rsid w:val="504DA2F4"/>
    <w:rsid w:val="505100C7"/>
    <w:rsid w:val="50591624"/>
    <w:rsid w:val="505C9EBC"/>
    <w:rsid w:val="505F962D"/>
    <w:rsid w:val="50949F2A"/>
    <w:rsid w:val="50B00281"/>
    <w:rsid w:val="50B1DB84"/>
    <w:rsid w:val="50C221C6"/>
    <w:rsid w:val="50C5824A"/>
    <w:rsid w:val="50D59C7B"/>
    <w:rsid w:val="50E198A5"/>
    <w:rsid w:val="50ED9067"/>
    <w:rsid w:val="50F9EDF2"/>
    <w:rsid w:val="51039A0D"/>
    <w:rsid w:val="51182687"/>
    <w:rsid w:val="512255A4"/>
    <w:rsid w:val="512337F0"/>
    <w:rsid w:val="5123D323"/>
    <w:rsid w:val="51264101"/>
    <w:rsid w:val="5135AD23"/>
    <w:rsid w:val="514831AF"/>
    <w:rsid w:val="51483B03"/>
    <w:rsid w:val="514F76AF"/>
    <w:rsid w:val="5156AB77"/>
    <w:rsid w:val="5157139C"/>
    <w:rsid w:val="516881E5"/>
    <w:rsid w:val="51B41F1D"/>
    <w:rsid w:val="51C14EDE"/>
    <w:rsid w:val="51E49919"/>
    <w:rsid w:val="521289E2"/>
    <w:rsid w:val="521945BA"/>
    <w:rsid w:val="5229F8D6"/>
    <w:rsid w:val="5237D666"/>
    <w:rsid w:val="526D41D9"/>
    <w:rsid w:val="52869453"/>
    <w:rsid w:val="52B1A319"/>
    <w:rsid w:val="52D3715E"/>
    <w:rsid w:val="52D845E1"/>
    <w:rsid w:val="52F3DB13"/>
    <w:rsid w:val="52F89549"/>
    <w:rsid w:val="52FD929E"/>
    <w:rsid w:val="5319BD90"/>
    <w:rsid w:val="533DEA0D"/>
    <w:rsid w:val="53468914"/>
    <w:rsid w:val="5354FAE1"/>
    <w:rsid w:val="5356724A"/>
    <w:rsid w:val="536B3E97"/>
    <w:rsid w:val="536DE082"/>
    <w:rsid w:val="537A6FB7"/>
    <w:rsid w:val="53AF5004"/>
    <w:rsid w:val="53D4CB9D"/>
    <w:rsid w:val="53DC25E9"/>
    <w:rsid w:val="53E07AC9"/>
    <w:rsid w:val="54356F5E"/>
    <w:rsid w:val="54681F8C"/>
    <w:rsid w:val="548FABEF"/>
    <w:rsid w:val="549879E8"/>
    <w:rsid w:val="54B002C7"/>
    <w:rsid w:val="54B8DA48"/>
    <w:rsid w:val="54BCAA9A"/>
    <w:rsid w:val="54D28BB9"/>
    <w:rsid w:val="54F5F3E2"/>
    <w:rsid w:val="55221798"/>
    <w:rsid w:val="5532E5A1"/>
    <w:rsid w:val="553714E1"/>
    <w:rsid w:val="553B71FB"/>
    <w:rsid w:val="5541641A"/>
    <w:rsid w:val="55698264"/>
    <w:rsid w:val="55864F1F"/>
    <w:rsid w:val="55881444"/>
    <w:rsid w:val="5592343D"/>
    <w:rsid w:val="55CA7575"/>
    <w:rsid w:val="55CCA79F"/>
    <w:rsid w:val="5604B39E"/>
    <w:rsid w:val="561D6F36"/>
    <w:rsid w:val="561ED49F"/>
    <w:rsid w:val="562E600E"/>
    <w:rsid w:val="56300736"/>
    <w:rsid w:val="5650C8E0"/>
    <w:rsid w:val="565EB7C0"/>
    <w:rsid w:val="566EA9CD"/>
    <w:rsid w:val="56930B67"/>
    <w:rsid w:val="56A65490"/>
    <w:rsid w:val="56B8C846"/>
    <w:rsid w:val="56C95623"/>
    <w:rsid w:val="56CD611C"/>
    <w:rsid w:val="56D388D7"/>
    <w:rsid w:val="56DF9DBF"/>
    <w:rsid w:val="56F7540B"/>
    <w:rsid w:val="56F777EF"/>
    <w:rsid w:val="570B3303"/>
    <w:rsid w:val="570EBD4C"/>
    <w:rsid w:val="57287E15"/>
    <w:rsid w:val="579118BF"/>
    <w:rsid w:val="579DDFA1"/>
    <w:rsid w:val="57A2C110"/>
    <w:rsid w:val="57A67703"/>
    <w:rsid w:val="57B937D7"/>
    <w:rsid w:val="57C55B31"/>
    <w:rsid w:val="57E48900"/>
    <w:rsid w:val="57F4CE83"/>
    <w:rsid w:val="581000C5"/>
    <w:rsid w:val="581971FA"/>
    <w:rsid w:val="582C773D"/>
    <w:rsid w:val="583D0ABC"/>
    <w:rsid w:val="58432D83"/>
    <w:rsid w:val="5854FA78"/>
    <w:rsid w:val="5888873E"/>
    <w:rsid w:val="588DAE0C"/>
    <w:rsid w:val="588DE85E"/>
    <w:rsid w:val="58C9FAD8"/>
    <w:rsid w:val="59283E11"/>
    <w:rsid w:val="5940B386"/>
    <w:rsid w:val="5942F3BE"/>
    <w:rsid w:val="5969CA17"/>
    <w:rsid w:val="596BA5AB"/>
    <w:rsid w:val="59886127"/>
    <w:rsid w:val="598C0E44"/>
    <w:rsid w:val="5999156E"/>
    <w:rsid w:val="59BB8447"/>
    <w:rsid w:val="59C7573D"/>
    <w:rsid w:val="59DF563B"/>
    <w:rsid w:val="59E02CD4"/>
    <w:rsid w:val="59E370CB"/>
    <w:rsid w:val="59F0E5D5"/>
    <w:rsid w:val="5A014D7A"/>
    <w:rsid w:val="5A0A4099"/>
    <w:rsid w:val="5A0BF19A"/>
    <w:rsid w:val="5A0EF386"/>
    <w:rsid w:val="5A127E54"/>
    <w:rsid w:val="5A1F4FCE"/>
    <w:rsid w:val="5A209304"/>
    <w:rsid w:val="5A274C8B"/>
    <w:rsid w:val="5A2D9797"/>
    <w:rsid w:val="5A5968C9"/>
    <w:rsid w:val="5A5D9D68"/>
    <w:rsid w:val="5A7F8424"/>
    <w:rsid w:val="5A80B42B"/>
    <w:rsid w:val="5A812020"/>
    <w:rsid w:val="5A8C1675"/>
    <w:rsid w:val="5A8D5EEE"/>
    <w:rsid w:val="5A9680BC"/>
    <w:rsid w:val="5ACD4584"/>
    <w:rsid w:val="5AD73CB2"/>
    <w:rsid w:val="5AE1B2A4"/>
    <w:rsid w:val="5B03A039"/>
    <w:rsid w:val="5B052C0A"/>
    <w:rsid w:val="5B0FB9E9"/>
    <w:rsid w:val="5B189D81"/>
    <w:rsid w:val="5B1FFC60"/>
    <w:rsid w:val="5B452523"/>
    <w:rsid w:val="5B4F1079"/>
    <w:rsid w:val="5B5AD076"/>
    <w:rsid w:val="5B7BFAE0"/>
    <w:rsid w:val="5B837395"/>
    <w:rsid w:val="5BC33B79"/>
    <w:rsid w:val="5BF2AF33"/>
    <w:rsid w:val="5C12C52A"/>
    <w:rsid w:val="5C168C3D"/>
    <w:rsid w:val="5C1F3581"/>
    <w:rsid w:val="5C252A2C"/>
    <w:rsid w:val="5C36D4AA"/>
    <w:rsid w:val="5C6D7D57"/>
    <w:rsid w:val="5C76EA77"/>
    <w:rsid w:val="5C7772D9"/>
    <w:rsid w:val="5C79DC22"/>
    <w:rsid w:val="5C9EBF87"/>
    <w:rsid w:val="5CA8A469"/>
    <w:rsid w:val="5CAA5881"/>
    <w:rsid w:val="5CAEFD99"/>
    <w:rsid w:val="5CBFB7C9"/>
    <w:rsid w:val="5CC0A905"/>
    <w:rsid w:val="5CD61037"/>
    <w:rsid w:val="5D5837A4"/>
    <w:rsid w:val="5D59A64C"/>
    <w:rsid w:val="5D63E5E7"/>
    <w:rsid w:val="5D6B7C1B"/>
    <w:rsid w:val="5D7C00AA"/>
    <w:rsid w:val="5DC48897"/>
    <w:rsid w:val="5DD57EA7"/>
    <w:rsid w:val="5DF0D2BA"/>
    <w:rsid w:val="5E2D0D5B"/>
    <w:rsid w:val="5E458A59"/>
    <w:rsid w:val="5E53E1DD"/>
    <w:rsid w:val="5E56CA75"/>
    <w:rsid w:val="5E82EC21"/>
    <w:rsid w:val="5E9719E3"/>
    <w:rsid w:val="5EB59C93"/>
    <w:rsid w:val="5EB72BF7"/>
    <w:rsid w:val="5EC441BB"/>
    <w:rsid w:val="5ECA8EC0"/>
    <w:rsid w:val="5EDF6C89"/>
    <w:rsid w:val="5F046D37"/>
    <w:rsid w:val="5F29FCBD"/>
    <w:rsid w:val="5F3C5911"/>
    <w:rsid w:val="5F3DD076"/>
    <w:rsid w:val="5F486359"/>
    <w:rsid w:val="5F52EBE0"/>
    <w:rsid w:val="5F5A74E5"/>
    <w:rsid w:val="5F639443"/>
    <w:rsid w:val="5F65BEC8"/>
    <w:rsid w:val="5F87D7C9"/>
    <w:rsid w:val="5FBA29B3"/>
    <w:rsid w:val="5FCA711A"/>
    <w:rsid w:val="5FE0460D"/>
    <w:rsid w:val="5FF5FD6D"/>
    <w:rsid w:val="5FF8F8ED"/>
    <w:rsid w:val="6000464E"/>
    <w:rsid w:val="601D01B2"/>
    <w:rsid w:val="6023F5A3"/>
    <w:rsid w:val="603DCDDF"/>
    <w:rsid w:val="60467F0A"/>
    <w:rsid w:val="606941D0"/>
    <w:rsid w:val="608FC897"/>
    <w:rsid w:val="60A12A05"/>
    <w:rsid w:val="60A7C955"/>
    <w:rsid w:val="60A94DB7"/>
    <w:rsid w:val="60B25CA9"/>
    <w:rsid w:val="60D745E6"/>
    <w:rsid w:val="60DA5F43"/>
    <w:rsid w:val="60DC38EE"/>
    <w:rsid w:val="60E08B29"/>
    <w:rsid w:val="60F1D0C6"/>
    <w:rsid w:val="611120D2"/>
    <w:rsid w:val="6122CE4F"/>
    <w:rsid w:val="613BB70A"/>
    <w:rsid w:val="61678773"/>
    <w:rsid w:val="61A1712C"/>
    <w:rsid w:val="61A85044"/>
    <w:rsid w:val="61B5BFA3"/>
    <w:rsid w:val="61D12F6F"/>
    <w:rsid w:val="61D825E9"/>
    <w:rsid w:val="62068072"/>
    <w:rsid w:val="620AE40A"/>
    <w:rsid w:val="6220776D"/>
    <w:rsid w:val="622C0A8B"/>
    <w:rsid w:val="622F6984"/>
    <w:rsid w:val="62565AA2"/>
    <w:rsid w:val="625B7BB7"/>
    <w:rsid w:val="625D4A9D"/>
    <w:rsid w:val="625F6105"/>
    <w:rsid w:val="62869F47"/>
    <w:rsid w:val="62AADD84"/>
    <w:rsid w:val="62AF153F"/>
    <w:rsid w:val="62B63705"/>
    <w:rsid w:val="62CEA040"/>
    <w:rsid w:val="62F0570D"/>
    <w:rsid w:val="63254548"/>
    <w:rsid w:val="632EDD46"/>
    <w:rsid w:val="63318BE0"/>
    <w:rsid w:val="633D5D2A"/>
    <w:rsid w:val="634532E6"/>
    <w:rsid w:val="6359328B"/>
    <w:rsid w:val="6359E32D"/>
    <w:rsid w:val="635E0039"/>
    <w:rsid w:val="63664C29"/>
    <w:rsid w:val="638ED6A2"/>
    <w:rsid w:val="63913AEB"/>
    <w:rsid w:val="63A50594"/>
    <w:rsid w:val="63AEEA5C"/>
    <w:rsid w:val="63CACDB2"/>
    <w:rsid w:val="63D07420"/>
    <w:rsid w:val="63D2A605"/>
    <w:rsid w:val="63D94233"/>
    <w:rsid w:val="63E8114A"/>
    <w:rsid w:val="63F845D8"/>
    <w:rsid w:val="643A64BD"/>
    <w:rsid w:val="6441DBC9"/>
    <w:rsid w:val="645089A4"/>
    <w:rsid w:val="6463B302"/>
    <w:rsid w:val="646E0079"/>
    <w:rsid w:val="64796EDE"/>
    <w:rsid w:val="6479DB68"/>
    <w:rsid w:val="648555A1"/>
    <w:rsid w:val="64913A8D"/>
    <w:rsid w:val="64A9373B"/>
    <w:rsid w:val="64D6860B"/>
    <w:rsid w:val="64ED79DE"/>
    <w:rsid w:val="6549656F"/>
    <w:rsid w:val="654A2DB6"/>
    <w:rsid w:val="654D7D9E"/>
    <w:rsid w:val="6554587E"/>
    <w:rsid w:val="656321B0"/>
    <w:rsid w:val="656FE858"/>
    <w:rsid w:val="657494F4"/>
    <w:rsid w:val="659C5E01"/>
    <w:rsid w:val="65A68C0F"/>
    <w:rsid w:val="65B18615"/>
    <w:rsid w:val="65B1D5A4"/>
    <w:rsid w:val="65D020A8"/>
    <w:rsid w:val="65F10E7C"/>
    <w:rsid w:val="65F4BF6F"/>
    <w:rsid w:val="661CA4CA"/>
    <w:rsid w:val="661F7CA1"/>
    <w:rsid w:val="6623444C"/>
    <w:rsid w:val="66298DAD"/>
    <w:rsid w:val="66436734"/>
    <w:rsid w:val="6647273A"/>
    <w:rsid w:val="664A1446"/>
    <w:rsid w:val="665DDF0C"/>
    <w:rsid w:val="666185DA"/>
    <w:rsid w:val="666585D2"/>
    <w:rsid w:val="6676C998"/>
    <w:rsid w:val="66824E1F"/>
    <w:rsid w:val="6682F08D"/>
    <w:rsid w:val="6683A9CF"/>
    <w:rsid w:val="6697EDFE"/>
    <w:rsid w:val="66AB773B"/>
    <w:rsid w:val="66C86DA4"/>
    <w:rsid w:val="66DE7B25"/>
    <w:rsid w:val="66E43930"/>
    <w:rsid w:val="66F0DD81"/>
    <w:rsid w:val="670EE703"/>
    <w:rsid w:val="67296C27"/>
    <w:rsid w:val="674E4A75"/>
    <w:rsid w:val="6759C075"/>
    <w:rsid w:val="67640B3C"/>
    <w:rsid w:val="6768E014"/>
    <w:rsid w:val="678C4AE7"/>
    <w:rsid w:val="67A5C2B4"/>
    <w:rsid w:val="67ACDABC"/>
    <w:rsid w:val="67AEC903"/>
    <w:rsid w:val="67BDA1A6"/>
    <w:rsid w:val="67C356E7"/>
    <w:rsid w:val="67C4F74B"/>
    <w:rsid w:val="68029970"/>
    <w:rsid w:val="680E26CD"/>
    <w:rsid w:val="68114A1B"/>
    <w:rsid w:val="68361B09"/>
    <w:rsid w:val="68596F47"/>
    <w:rsid w:val="6861B7B1"/>
    <w:rsid w:val="68744475"/>
    <w:rsid w:val="688A282A"/>
    <w:rsid w:val="688D4F58"/>
    <w:rsid w:val="68F9DEA1"/>
    <w:rsid w:val="69412067"/>
    <w:rsid w:val="6949BADA"/>
    <w:rsid w:val="6950FABB"/>
    <w:rsid w:val="696DFFF6"/>
    <w:rsid w:val="69854ED0"/>
    <w:rsid w:val="6987E609"/>
    <w:rsid w:val="69A9F72E"/>
    <w:rsid w:val="69C461C8"/>
    <w:rsid w:val="69F206D5"/>
    <w:rsid w:val="6A08B2EF"/>
    <w:rsid w:val="6A27C9A1"/>
    <w:rsid w:val="6A2E21DD"/>
    <w:rsid w:val="6A2FFB91"/>
    <w:rsid w:val="6A655164"/>
    <w:rsid w:val="6A767060"/>
    <w:rsid w:val="6A7A66EE"/>
    <w:rsid w:val="6A95BDDC"/>
    <w:rsid w:val="6AAB9CF8"/>
    <w:rsid w:val="6AB15DF8"/>
    <w:rsid w:val="6AB42E45"/>
    <w:rsid w:val="6ABC7E85"/>
    <w:rsid w:val="6ACD3E08"/>
    <w:rsid w:val="6AD3CB5D"/>
    <w:rsid w:val="6ADB4F50"/>
    <w:rsid w:val="6AEB8944"/>
    <w:rsid w:val="6AF73C87"/>
    <w:rsid w:val="6AF82F52"/>
    <w:rsid w:val="6B124D9C"/>
    <w:rsid w:val="6B2F0E3A"/>
    <w:rsid w:val="6B371C6E"/>
    <w:rsid w:val="6B37FD34"/>
    <w:rsid w:val="6B6917A4"/>
    <w:rsid w:val="6B713C2F"/>
    <w:rsid w:val="6B86E2AD"/>
    <w:rsid w:val="6B8FEA40"/>
    <w:rsid w:val="6BC39A02"/>
    <w:rsid w:val="6BDD5554"/>
    <w:rsid w:val="6BEC5695"/>
    <w:rsid w:val="6C1AA0B1"/>
    <w:rsid w:val="6C255236"/>
    <w:rsid w:val="6C3AE58D"/>
    <w:rsid w:val="6C4E15D7"/>
    <w:rsid w:val="6C53CFA8"/>
    <w:rsid w:val="6C59851F"/>
    <w:rsid w:val="6C5FA3D0"/>
    <w:rsid w:val="6C83EDA7"/>
    <w:rsid w:val="6C9FD0B0"/>
    <w:rsid w:val="6CA823FA"/>
    <w:rsid w:val="6CBDF789"/>
    <w:rsid w:val="6CBED73D"/>
    <w:rsid w:val="6CC12F83"/>
    <w:rsid w:val="6CCB1277"/>
    <w:rsid w:val="6CCF770C"/>
    <w:rsid w:val="6CDAB96F"/>
    <w:rsid w:val="6CE01876"/>
    <w:rsid w:val="6CF62632"/>
    <w:rsid w:val="6D3B4FE9"/>
    <w:rsid w:val="6D3B93DC"/>
    <w:rsid w:val="6D460429"/>
    <w:rsid w:val="6D607358"/>
    <w:rsid w:val="6D937F06"/>
    <w:rsid w:val="6DA46A3F"/>
    <w:rsid w:val="6DAE53F7"/>
    <w:rsid w:val="6DD6C705"/>
    <w:rsid w:val="6DDE40E9"/>
    <w:rsid w:val="6DF13535"/>
    <w:rsid w:val="6DFEB986"/>
    <w:rsid w:val="6DFFC8AF"/>
    <w:rsid w:val="6E03E876"/>
    <w:rsid w:val="6E0A4F07"/>
    <w:rsid w:val="6E10A124"/>
    <w:rsid w:val="6E25B576"/>
    <w:rsid w:val="6E2B5314"/>
    <w:rsid w:val="6E2B64A0"/>
    <w:rsid w:val="6E31D06D"/>
    <w:rsid w:val="6E417119"/>
    <w:rsid w:val="6E66073A"/>
    <w:rsid w:val="6E6DBBEE"/>
    <w:rsid w:val="6E6F4AE7"/>
    <w:rsid w:val="6EB3813A"/>
    <w:rsid w:val="6EB7D2B0"/>
    <w:rsid w:val="6EBDA55A"/>
    <w:rsid w:val="6EC77895"/>
    <w:rsid w:val="6ECAB7CD"/>
    <w:rsid w:val="6ED57A3E"/>
    <w:rsid w:val="6EDA954C"/>
    <w:rsid w:val="6EFB3AC4"/>
    <w:rsid w:val="6EFD8C06"/>
    <w:rsid w:val="6F011BD6"/>
    <w:rsid w:val="6F0BB3C3"/>
    <w:rsid w:val="6F184D49"/>
    <w:rsid w:val="6F190C8C"/>
    <w:rsid w:val="6F191DD0"/>
    <w:rsid w:val="6F5015A2"/>
    <w:rsid w:val="6F52ECDC"/>
    <w:rsid w:val="6F5301EE"/>
    <w:rsid w:val="6F68EAE6"/>
    <w:rsid w:val="6F8F02BD"/>
    <w:rsid w:val="6FC992F2"/>
    <w:rsid w:val="6FCFAD93"/>
    <w:rsid w:val="6FE30954"/>
    <w:rsid w:val="6FE747BB"/>
    <w:rsid w:val="6FF76FAF"/>
    <w:rsid w:val="700A0C63"/>
    <w:rsid w:val="703C1FEF"/>
    <w:rsid w:val="704B2B11"/>
    <w:rsid w:val="7055AB9E"/>
    <w:rsid w:val="7071957E"/>
    <w:rsid w:val="7072CC21"/>
    <w:rsid w:val="707A1EDA"/>
    <w:rsid w:val="708C910C"/>
    <w:rsid w:val="708E49B9"/>
    <w:rsid w:val="708FBA53"/>
    <w:rsid w:val="70ABFE31"/>
    <w:rsid w:val="70B02DC8"/>
    <w:rsid w:val="70B1AA73"/>
    <w:rsid w:val="70B22F5B"/>
    <w:rsid w:val="70CA025F"/>
    <w:rsid w:val="70CFBB86"/>
    <w:rsid w:val="70D79A48"/>
    <w:rsid w:val="70D8DB94"/>
    <w:rsid w:val="70E02746"/>
    <w:rsid w:val="70E4CBAE"/>
    <w:rsid w:val="71188410"/>
    <w:rsid w:val="71202D4E"/>
    <w:rsid w:val="713B9CF4"/>
    <w:rsid w:val="715152D2"/>
    <w:rsid w:val="7157F64A"/>
    <w:rsid w:val="715A53FC"/>
    <w:rsid w:val="71610FFA"/>
    <w:rsid w:val="716EBC2B"/>
    <w:rsid w:val="717075EF"/>
    <w:rsid w:val="7176B6B3"/>
    <w:rsid w:val="718291FD"/>
    <w:rsid w:val="7196F3C4"/>
    <w:rsid w:val="71DBB3DB"/>
    <w:rsid w:val="71E5AF79"/>
    <w:rsid w:val="71F17BFF"/>
    <w:rsid w:val="72150259"/>
    <w:rsid w:val="72160F0B"/>
    <w:rsid w:val="721EBCB8"/>
    <w:rsid w:val="722ED2D4"/>
    <w:rsid w:val="7237FF6E"/>
    <w:rsid w:val="72414147"/>
    <w:rsid w:val="72597566"/>
    <w:rsid w:val="7288C867"/>
    <w:rsid w:val="72929EB6"/>
    <w:rsid w:val="72FD2638"/>
    <w:rsid w:val="732CF1D4"/>
    <w:rsid w:val="7336F343"/>
    <w:rsid w:val="73479B00"/>
    <w:rsid w:val="735370D5"/>
    <w:rsid w:val="73541975"/>
    <w:rsid w:val="735645A9"/>
    <w:rsid w:val="736B4A19"/>
    <w:rsid w:val="7378DF3F"/>
    <w:rsid w:val="73885415"/>
    <w:rsid w:val="73A28087"/>
    <w:rsid w:val="73C47820"/>
    <w:rsid w:val="74048293"/>
    <w:rsid w:val="74212FF9"/>
    <w:rsid w:val="743478B8"/>
    <w:rsid w:val="745BCF0A"/>
    <w:rsid w:val="745C6D9B"/>
    <w:rsid w:val="745D7E27"/>
    <w:rsid w:val="74CE9AD4"/>
    <w:rsid w:val="74E0B275"/>
    <w:rsid w:val="751097C1"/>
    <w:rsid w:val="75224469"/>
    <w:rsid w:val="75292C5F"/>
    <w:rsid w:val="752F5912"/>
    <w:rsid w:val="754B04B8"/>
    <w:rsid w:val="7562F289"/>
    <w:rsid w:val="756BF339"/>
    <w:rsid w:val="756F7476"/>
    <w:rsid w:val="7598D46E"/>
    <w:rsid w:val="75B0939E"/>
    <w:rsid w:val="75CBC54C"/>
    <w:rsid w:val="75CE567C"/>
    <w:rsid w:val="76072D71"/>
    <w:rsid w:val="760C3C3C"/>
    <w:rsid w:val="76116659"/>
    <w:rsid w:val="76379EF5"/>
    <w:rsid w:val="763A5D4C"/>
    <w:rsid w:val="764D550A"/>
    <w:rsid w:val="765DC19D"/>
    <w:rsid w:val="76602CCB"/>
    <w:rsid w:val="7669E52F"/>
    <w:rsid w:val="7677ECE9"/>
    <w:rsid w:val="767C308E"/>
    <w:rsid w:val="768431D3"/>
    <w:rsid w:val="7692A739"/>
    <w:rsid w:val="76A4AD69"/>
    <w:rsid w:val="76C6D2C1"/>
    <w:rsid w:val="76DE0944"/>
    <w:rsid w:val="76FA7C33"/>
    <w:rsid w:val="7707C39A"/>
    <w:rsid w:val="770C21F5"/>
    <w:rsid w:val="77189368"/>
    <w:rsid w:val="7742975C"/>
    <w:rsid w:val="77505A8B"/>
    <w:rsid w:val="77615385"/>
    <w:rsid w:val="777A4B76"/>
    <w:rsid w:val="7781B5DE"/>
    <w:rsid w:val="778D1E7A"/>
    <w:rsid w:val="77CDAD41"/>
    <w:rsid w:val="77D654BD"/>
    <w:rsid w:val="77D93501"/>
    <w:rsid w:val="77F3764B"/>
    <w:rsid w:val="77F57988"/>
    <w:rsid w:val="77F60392"/>
    <w:rsid w:val="7800C85D"/>
    <w:rsid w:val="78138E22"/>
    <w:rsid w:val="781C0603"/>
    <w:rsid w:val="78357FD5"/>
    <w:rsid w:val="7848F46D"/>
    <w:rsid w:val="7853D236"/>
    <w:rsid w:val="7855AE6D"/>
    <w:rsid w:val="785BBF75"/>
    <w:rsid w:val="789DB1E1"/>
    <w:rsid w:val="78A51091"/>
    <w:rsid w:val="78AA2167"/>
    <w:rsid w:val="78AC75BA"/>
    <w:rsid w:val="78D16DD9"/>
    <w:rsid w:val="78E03CA8"/>
    <w:rsid w:val="78F59153"/>
    <w:rsid w:val="78F6CE26"/>
    <w:rsid w:val="79097054"/>
    <w:rsid w:val="7917B1E5"/>
    <w:rsid w:val="792B724E"/>
    <w:rsid w:val="792DB46F"/>
    <w:rsid w:val="79441E5F"/>
    <w:rsid w:val="7945E2FD"/>
    <w:rsid w:val="794E9B64"/>
    <w:rsid w:val="7950ACD6"/>
    <w:rsid w:val="79771D4C"/>
    <w:rsid w:val="79A66851"/>
    <w:rsid w:val="79C5D134"/>
    <w:rsid w:val="79C7D316"/>
    <w:rsid w:val="79D2B17B"/>
    <w:rsid w:val="79E25E4D"/>
    <w:rsid w:val="79F4755B"/>
    <w:rsid w:val="7A01E7E5"/>
    <w:rsid w:val="7A174023"/>
    <w:rsid w:val="7A2957A2"/>
    <w:rsid w:val="7A29D04C"/>
    <w:rsid w:val="7A3C2F83"/>
    <w:rsid w:val="7A42D19F"/>
    <w:rsid w:val="7A5657E5"/>
    <w:rsid w:val="7A5911E3"/>
    <w:rsid w:val="7A62DBC7"/>
    <w:rsid w:val="7A6710F8"/>
    <w:rsid w:val="7A7AB5B2"/>
    <w:rsid w:val="7A7D2C3C"/>
    <w:rsid w:val="7A90DC66"/>
    <w:rsid w:val="7A94577B"/>
    <w:rsid w:val="7A9A13B0"/>
    <w:rsid w:val="7AA34076"/>
    <w:rsid w:val="7AC63D04"/>
    <w:rsid w:val="7AFD04BF"/>
    <w:rsid w:val="7B124127"/>
    <w:rsid w:val="7B1EA206"/>
    <w:rsid w:val="7B4A4288"/>
    <w:rsid w:val="7B8EFE81"/>
    <w:rsid w:val="7BB29799"/>
    <w:rsid w:val="7BC1E604"/>
    <w:rsid w:val="7BC5F28B"/>
    <w:rsid w:val="7BD3EB57"/>
    <w:rsid w:val="7BEDAEA5"/>
    <w:rsid w:val="7BF1F5C9"/>
    <w:rsid w:val="7BF8EA53"/>
    <w:rsid w:val="7C0350B5"/>
    <w:rsid w:val="7C091709"/>
    <w:rsid w:val="7C1019D0"/>
    <w:rsid w:val="7C1D94D7"/>
    <w:rsid w:val="7C2925B5"/>
    <w:rsid w:val="7C2E254F"/>
    <w:rsid w:val="7C3685EF"/>
    <w:rsid w:val="7C403FA4"/>
    <w:rsid w:val="7C46A475"/>
    <w:rsid w:val="7C4C45B0"/>
    <w:rsid w:val="7C63AB27"/>
    <w:rsid w:val="7C6E9E42"/>
    <w:rsid w:val="7C8BEAB2"/>
    <w:rsid w:val="7C9B5FD9"/>
    <w:rsid w:val="7CA1392F"/>
    <w:rsid w:val="7CAAE876"/>
    <w:rsid w:val="7CB5CF53"/>
    <w:rsid w:val="7CC09EAC"/>
    <w:rsid w:val="7CD53B07"/>
    <w:rsid w:val="7CDBE441"/>
    <w:rsid w:val="7CE37EDA"/>
    <w:rsid w:val="7CED885C"/>
    <w:rsid w:val="7CF6DEE3"/>
    <w:rsid w:val="7CF916E7"/>
    <w:rsid w:val="7CFACFDA"/>
    <w:rsid w:val="7D276989"/>
    <w:rsid w:val="7D2AD0C4"/>
    <w:rsid w:val="7D2C43C1"/>
    <w:rsid w:val="7D43CB5D"/>
    <w:rsid w:val="7D47EE85"/>
    <w:rsid w:val="7D5C06B0"/>
    <w:rsid w:val="7D688A51"/>
    <w:rsid w:val="7D6945BB"/>
    <w:rsid w:val="7D88F8C7"/>
    <w:rsid w:val="7D8BB8B1"/>
    <w:rsid w:val="7D9AE5EF"/>
    <w:rsid w:val="7DA26914"/>
    <w:rsid w:val="7DB394B9"/>
    <w:rsid w:val="7DC90618"/>
    <w:rsid w:val="7E0CE2D6"/>
    <w:rsid w:val="7E0F0F41"/>
    <w:rsid w:val="7E345221"/>
    <w:rsid w:val="7E3498FF"/>
    <w:rsid w:val="7E3517C9"/>
    <w:rsid w:val="7E3F04C8"/>
    <w:rsid w:val="7E452811"/>
    <w:rsid w:val="7E67905F"/>
    <w:rsid w:val="7E7D03AA"/>
    <w:rsid w:val="7E887C63"/>
    <w:rsid w:val="7E972354"/>
    <w:rsid w:val="7E9EE761"/>
    <w:rsid w:val="7EA05B8E"/>
    <w:rsid w:val="7EA5B395"/>
    <w:rsid w:val="7EAE0A6C"/>
    <w:rsid w:val="7EB34AD5"/>
    <w:rsid w:val="7EB354AD"/>
    <w:rsid w:val="7ECE53D7"/>
    <w:rsid w:val="7ECFB1AE"/>
    <w:rsid w:val="7EDE3707"/>
    <w:rsid w:val="7F04B3F8"/>
    <w:rsid w:val="7F0E1C91"/>
    <w:rsid w:val="7F1AC305"/>
    <w:rsid w:val="7F33FE70"/>
    <w:rsid w:val="7F52596E"/>
    <w:rsid w:val="7F686F65"/>
    <w:rsid w:val="7F6CB0A5"/>
    <w:rsid w:val="7F7DC501"/>
    <w:rsid w:val="7FAF6155"/>
    <w:rsid w:val="7FB0F82F"/>
    <w:rsid w:val="7FE51EC8"/>
    <w:rsid w:val="7FED7015"/>
    <w:rsid w:val="7FEDAB87"/>
    <w:rsid w:val="7FF0F118"/>
    <w:rsid w:val="7FF5415F"/>
    <w:rsid w:val="7FFB87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9D10"/>
  <w15:chartTrackingRefBased/>
  <w15:docId w15:val="{E7164B92-0C48-4B87-B80B-4F9CE2DB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3D"/>
  </w:style>
  <w:style w:type="paragraph" w:styleId="Heading1">
    <w:name w:val="heading 1"/>
    <w:basedOn w:val="Normal"/>
    <w:next w:val="Normal"/>
    <w:link w:val="Heading1Char"/>
    <w:uiPriority w:val="9"/>
    <w:qFormat/>
    <w:rsid w:val="002C17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48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7927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9279B"/>
  </w:style>
  <w:style w:type="character" w:customStyle="1" w:styleId="eop">
    <w:name w:val="eop"/>
    <w:basedOn w:val="DefaultParagraphFont"/>
    <w:rsid w:val="0079279B"/>
  </w:style>
  <w:style w:type="paragraph" w:styleId="NormalWeb">
    <w:name w:val="Normal (Web)"/>
    <w:basedOn w:val="Normal"/>
    <w:uiPriority w:val="99"/>
    <w:unhideWhenUsed/>
    <w:rsid w:val="009B196B"/>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C176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7613"/>
    <w:rPr>
      <w:sz w:val="20"/>
      <w:szCs w:val="20"/>
    </w:rPr>
  </w:style>
  <w:style w:type="character" w:styleId="EndnoteReference">
    <w:name w:val="endnote reference"/>
    <w:basedOn w:val="DefaultParagraphFont"/>
    <w:uiPriority w:val="99"/>
    <w:semiHidden/>
    <w:unhideWhenUsed/>
    <w:rsid w:val="00C17613"/>
    <w:rPr>
      <w:vertAlign w:val="superscript"/>
    </w:rPr>
  </w:style>
  <w:style w:type="paragraph" w:styleId="FootnoteText">
    <w:name w:val="footnote text"/>
    <w:basedOn w:val="Normal"/>
    <w:link w:val="FootnoteTextChar"/>
    <w:uiPriority w:val="99"/>
    <w:semiHidden/>
    <w:unhideWhenUsed/>
    <w:rsid w:val="00B459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9B2"/>
    <w:rPr>
      <w:sz w:val="20"/>
      <w:szCs w:val="20"/>
    </w:rPr>
  </w:style>
  <w:style w:type="character" w:styleId="FootnoteReference">
    <w:name w:val="footnote reference"/>
    <w:basedOn w:val="DefaultParagraphFont"/>
    <w:uiPriority w:val="99"/>
    <w:semiHidden/>
    <w:unhideWhenUsed/>
    <w:rsid w:val="00B459B2"/>
    <w:rPr>
      <w:vertAlign w:val="superscript"/>
    </w:rPr>
  </w:style>
  <w:style w:type="character" w:styleId="Hyperlink">
    <w:name w:val="Hyperlink"/>
    <w:basedOn w:val="DefaultParagraphFont"/>
    <w:uiPriority w:val="99"/>
    <w:unhideWhenUsed/>
    <w:rsid w:val="009B5DF6"/>
    <w:rPr>
      <w:color w:val="0000FF"/>
      <w:u w:val="single"/>
    </w:rPr>
  </w:style>
  <w:style w:type="character" w:customStyle="1" w:styleId="superscript">
    <w:name w:val="superscript"/>
    <w:basedOn w:val="DefaultParagraphFont"/>
    <w:rsid w:val="004471CC"/>
  </w:style>
  <w:style w:type="paragraph" w:styleId="CommentSubject">
    <w:name w:val="annotation subject"/>
    <w:basedOn w:val="CommentText"/>
    <w:next w:val="CommentText"/>
    <w:link w:val="CommentSubjectChar"/>
    <w:uiPriority w:val="99"/>
    <w:semiHidden/>
    <w:unhideWhenUsed/>
    <w:rsid w:val="00AC76FA"/>
    <w:rPr>
      <w:b/>
      <w:bCs/>
    </w:rPr>
  </w:style>
  <w:style w:type="character" w:customStyle="1" w:styleId="CommentSubjectChar">
    <w:name w:val="Comment Subject Char"/>
    <w:basedOn w:val="CommentTextChar"/>
    <w:link w:val="CommentSubject"/>
    <w:uiPriority w:val="99"/>
    <w:semiHidden/>
    <w:rsid w:val="00AC76FA"/>
    <w:rPr>
      <w:b/>
      <w:bCs/>
      <w:sz w:val="20"/>
      <w:szCs w:val="20"/>
    </w:rPr>
  </w:style>
  <w:style w:type="character" w:styleId="UnresolvedMention">
    <w:name w:val="Unresolved Mention"/>
    <w:basedOn w:val="DefaultParagraphFont"/>
    <w:uiPriority w:val="99"/>
    <w:semiHidden/>
    <w:unhideWhenUsed/>
    <w:rsid w:val="00006424"/>
    <w:rPr>
      <w:color w:val="605E5C"/>
      <w:shd w:val="clear" w:color="auto" w:fill="E1DFDD"/>
    </w:rPr>
  </w:style>
  <w:style w:type="character" w:customStyle="1" w:styleId="apple-tab-span">
    <w:name w:val="apple-tab-span"/>
    <w:basedOn w:val="DefaultParagraphFont"/>
    <w:rsid w:val="00E40E4C"/>
  </w:style>
  <w:style w:type="character" w:styleId="FollowedHyperlink">
    <w:name w:val="FollowedHyperlink"/>
    <w:basedOn w:val="DefaultParagraphFont"/>
    <w:uiPriority w:val="99"/>
    <w:semiHidden/>
    <w:unhideWhenUsed/>
    <w:rsid w:val="00421ABB"/>
    <w:rPr>
      <w:color w:val="954F72" w:themeColor="followed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F433C3"/>
    <w:pPr>
      <w:spacing w:after="0" w:line="240" w:lineRule="auto"/>
    </w:pPr>
  </w:style>
  <w:style w:type="paragraph" w:styleId="Caption">
    <w:name w:val="caption"/>
    <w:basedOn w:val="Normal"/>
    <w:next w:val="Normal"/>
    <w:uiPriority w:val="35"/>
    <w:unhideWhenUsed/>
    <w:qFormat/>
    <w:rsid w:val="004A296B"/>
    <w:pPr>
      <w:spacing w:after="200" w:line="240" w:lineRule="auto"/>
    </w:pPr>
    <w:rPr>
      <w:i/>
      <w:iCs/>
      <w:color w:val="44546A" w:themeColor="text2"/>
      <w:sz w:val="18"/>
      <w:szCs w:val="18"/>
    </w:rPr>
  </w:style>
  <w:style w:type="character" w:styleId="Strong">
    <w:name w:val="Strong"/>
    <w:basedOn w:val="DefaultParagraphFont"/>
    <w:uiPriority w:val="22"/>
    <w:qFormat/>
    <w:rsid w:val="00602DF2"/>
    <w:rPr>
      <w:b/>
      <w:bCs/>
    </w:rPr>
  </w:style>
  <w:style w:type="character" w:customStyle="1" w:styleId="highlight">
    <w:name w:val="highlight"/>
    <w:basedOn w:val="DefaultParagraphFont"/>
    <w:rsid w:val="00632A6A"/>
  </w:style>
  <w:style w:type="paragraph" w:customStyle="1" w:styleId="gntarbp">
    <w:name w:val="gnt_ar_b_p"/>
    <w:basedOn w:val="Normal"/>
    <w:rsid w:val="009D7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onent-root-0-2-53">
    <w:name w:val="component-root-0-2-53"/>
    <w:basedOn w:val="Normal"/>
    <w:rsid w:val="00C02AA3"/>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8F4117"/>
    <w:rPr>
      <w:color w:val="2B579A"/>
      <w:shd w:val="clear" w:color="auto" w:fill="E1DFDD"/>
    </w:rPr>
  </w:style>
  <w:style w:type="character" w:customStyle="1" w:styleId="Heading1Char">
    <w:name w:val="Heading 1 Char"/>
    <w:basedOn w:val="DefaultParagraphFont"/>
    <w:link w:val="Heading1"/>
    <w:uiPriority w:val="9"/>
    <w:rsid w:val="002C173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C1736"/>
    <w:pPr>
      <w:outlineLvl w:val="9"/>
    </w:pPr>
  </w:style>
  <w:style w:type="character" w:customStyle="1" w:styleId="Heading2Char">
    <w:name w:val="Heading 2 Char"/>
    <w:basedOn w:val="DefaultParagraphFont"/>
    <w:link w:val="Heading2"/>
    <w:uiPriority w:val="9"/>
    <w:rsid w:val="0089482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2C51E0"/>
    <w:pPr>
      <w:tabs>
        <w:tab w:val="left" w:pos="880"/>
        <w:tab w:val="right" w:leader="dot" w:pos="9350"/>
      </w:tabs>
      <w:spacing w:after="100"/>
      <w:ind w:left="220"/>
    </w:pPr>
  </w:style>
  <w:style w:type="paragraph" w:styleId="TOC1">
    <w:name w:val="toc 1"/>
    <w:basedOn w:val="Normal"/>
    <w:next w:val="Normal"/>
    <w:autoRedefine/>
    <w:uiPriority w:val="39"/>
    <w:unhideWhenUsed/>
    <w:rsid w:val="002B3356"/>
    <w:pPr>
      <w:tabs>
        <w:tab w:val="right" w:leader="dot" w:pos="9350"/>
      </w:tabs>
      <w:spacing w:after="100"/>
    </w:pPr>
  </w:style>
  <w:style w:type="paragraph" w:styleId="TableofFigures">
    <w:name w:val="table of figures"/>
    <w:basedOn w:val="Normal"/>
    <w:next w:val="Normal"/>
    <w:uiPriority w:val="99"/>
    <w:unhideWhenUsed/>
    <w:rsid w:val="00F15F45"/>
    <w:pPr>
      <w:spacing w:after="0"/>
    </w:pPr>
  </w:style>
  <w:style w:type="paragraph" w:styleId="Bibliography">
    <w:name w:val="Bibliography"/>
    <w:basedOn w:val="Normal"/>
    <w:next w:val="Normal"/>
    <w:uiPriority w:val="37"/>
    <w:unhideWhenUsed/>
    <w:rsid w:val="00002531"/>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209">
      <w:bodyDiv w:val="1"/>
      <w:marLeft w:val="0"/>
      <w:marRight w:val="0"/>
      <w:marTop w:val="0"/>
      <w:marBottom w:val="0"/>
      <w:divBdr>
        <w:top w:val="none" w:sz="0" w:space="0" w:color="auto"/>
        <w:left w:val="none" w:sz="0" w:space="0" w:color="auto"/>
        <w:bottom w:val="none" w:sz="0" w:space="0" w:color="auto"/>
        <w:right w:val="none" w:sz="0" w:space="0" w:color="auto"/>
      </w:divBdr>
    </w:div>
    <w:div w:id="21640464">
      <w:bodyDiv w:val="1"/>
      <w:marLeft w:val="0"/>
      <w:marRight w:val="0"/>
      <w:marTop w:val="0"/>
      <w:marBottom w:val="0"/>
      <w:divBdr>
        <w:top w:val="none" w:sz="0" w:space="0" w:color="auto"/>
        <w:left w:val="none" w:sz="0" w:space="0" w:color="auto"/>
        <w:bottom w:val="none" w:sz="0" w:space="0" w:color="auto"/>
        <w:right w:val="none" w:sz="0" w:space="0" w:color="auto"/>
      </w:divBdr>
    </w:div>
    <w:div w:id="71398302">
      <w:bodyDiv w:val="1"/>
      <w:marLeft w:val="0"/>
      <w:marRight w:val="0"/>
      <w:marTop w:val="0"/>
      <w:marBottom w:val="0"/>
      <w:divBdr>
        <w:top w:val="none" w:sz="0" w:space="0" w:color="auto"/>
        <w:left w:val="none" w:sz="0" w:space="0" w:color="auto"/>
        <w:bottom w:val="none" w:sz="0" w:space="0" w:color="auto"/>
        <w:right w:val="none" w:sz="0" w:space="0" w:color="auto"/>
      </w:divBdr>
    </w:div>
    <w:div w:id="82608025">
      <w:bodyDiv w:val="1"/>
      <w:marLeft w:val="0"/>
      <w:marRight w:val="0"/>
      <w:marTop w:val="0"/>
      <w:marBottom w:val="0"/>
      <w:divBdr>
        <w:top w:val="none" w:sz="0" w:space="0" w:color="auto"/>
        <w:left w:val="none" w:sz="0" w:space="0" w:color="auto"/>
        <w:bottom w:val="none" w:sz="0" w:space="0" w:color="auto"/>
        <w:right w:val="none" w:sz="0" w:space="0" w:color="auto"/>
      </w:divBdr>
    </w:div>
    <w:div w:id="165172879">
      <w:bodyDiv w:val="1"/>
      <w:marLeft w:val="0"/>
      <w:marRight w:val="0"/>
      <w:marTop w:val="0"/>
      <w:marBottom w:val="0"/>
      <w:divBdr>
        <w:top w:val="none" w:sz="0" w:space="0" w:color="auto"/>
        <w:left w:val="none" w:sz="0" w:space="0" w:color="auto"/>
        <w:bottom w:val="none" w:sz="0" w:space="0" w:color="auto"/>
        <w:right w:val="none" w:sz="0" w:space="0" w:color="auto"/>
      </w:divBdr>
    </w:div>
    <w:div w:id="177742094">
      <w:bodyDiv w:val="1"/>
      <w:marLeft w:val="0"/>
      <w:marRight w:val="0"/>
      <w:marTop w:val="0"/>
      <w:marBottom w:val="0"/>
      <w:divBdr>
        <w:top w:val="none" w:sz="0" w:space="0" w:color="auto"/>
        <w:left w:val="none" w:sz="0" w:space="0" w:color="auto"/>
        <w:bottom w:val="none" w:sz="0" w:space="0" w:color="auto"/>
        <w:right w:val="none" w:sz="0" w:space="0" w:color="auto"/>
      </w:divBdr>
    </w:div>
    <w:div w:id="233200255">
      <w:bodyDiv w:val="1"/>
      <w:marLeft w:val="0"/>
      <w:marRight w:val="0"/>
      <w:marTop w:val="0"/>
      <w:marBottom w:val="0"/>
      <w:divBdr>
        <w:top w:val="none" w:sz="0" w:space="0" w:color="auto"/>
        <w:left w:val="none" w:sz="0" w:space="0" w:color="auto"/>
        <w:bottom w:val="none" w:sz="0" w:space="0" w:color="auto"/>
        <w:right w:val="none" w:sz="0" w:space="0" w:color="auto"/>
      </w:divBdr>
    </w:div>
    <w:div w:id="279071814">
      <w:bodyDiv w:val="1"/>
      <w:marLeft w:val="0"/>
      <w:marRight w:val="0"/>
      <w:marTop w:val="0"/>
      <w:marBottom w:val="0"/>
      <w:divBdr>
        <w:top w:val="none" w:sz="0" w:space="0" w:color="auto"/>
        <w:left w:val="none" w:sz="0" w:space="0" w:color="auto"/>
        <w:bottom w:val="none" w:sz="0" w:space="0" w:color="auto"/>
        <w:right w:val="none" w:sz="0" w:space="0" w:color="auto"/>
      </w:divBdr>
    </w:div>
    <w:div w:id="295525781">
      <w:bodyDiv w:val="1"/>
      <w:marLeft w:val="0"/>
      <w:marRight w:val="0"/>
      <w:marTop w:val="0"/>
      <w:marBottom w:val="0"/>
      <w:divBdr>
        <w:top w:val="none" w:sz="0" w:space="0" w:color="auto"/>
        <w:left w:val="none" w:sz="0" w:space="0" w:color="auto"/>
        <w:bottom w:val="none" w:sz="0" w:space="0" w:color="auto"/>
        <w:right w:val="none" w:sz="0" w:space="0" w:color="auto"/>
      </w:divBdr>
    </w:div>
    <w:div w:id="297540232">
      <w:bodyDiv w:val="1"/>
      <w:marLeft w:val="0"/>
      <w:marRight w:val="0"/>
      <w:marTop w:val="0"/>
      <w:marBottom w:val="0"/>
      <w:divBdr>
        <w:top w:val="none" w:sz="0" w:space="0" w:color="auto"/>
        <w:left w:val="none" w:sz="0" w:space="0" w:color="auto"/>
        <w:bottom w:val="none" w:sz="0" w:space="0" w:color="auto"/>
        <w:right w:val="none" w:sz="0" w:space="0" w:color="auto"/>
      </w:divBdr>
    </w:div>
    <w:div w:id="317998018">
      <w:bodyDiv w:val="1"/>
      <w:marLeft w:val="0"/>
      <w:marRight w:val="0"/>
      <w:marTop w:val="0"/>
      <w:marBottom w:val="0"/>
      <w:divBdr>
        <w:top w:val="none" w:sz="0" w:space="0" w:color="auto"/>
        <w:left w:val="none" w:sz="0" w:space="0" w:color="auto"/>
        <w:bottom w:val="none" w:sz="0" w:space="0" w:color="auto"/>
        <w:right w:val="none" w:sz="0" w:space="0" w:color="auto"/>
      </w:divBdr>
    </w:div>
    <w:div w:id="342637201">
      <w:bodyDiv w:val="1"/>
      <w:marLeft w:val="0"/>
      <w:marRight w:val="0"/>
      <w:marTop w:val="0"/>
      <w:marBottom w:val="0"/>
      <w:divBdr>
        <w:top w:val="none" w:sz="0" w:space="0" w:color="auto"/>
        <w:left w:val="none" w:sz="0" w:space="0" w:color="auto"/>
        <w:bottom w:val="none" w:sz="0" w:space="0" w:color="auto"/>
        <w:right w:val="none" w:sz="0" w:space="0" w:color="auto"/>
      </w:divBdr>
    </w:div>
    <w:div w:id="359672381">
      <w:bodyDiv w:val="1"/>
      <w:marLeft w:val="0"/>
      <w:marRight w:val="0"/>
      <w:marTop w:val="0"/>
      <w:marBottom w:val="0"/>
      <w:divBdr>
        <w:top w:val="none" w:sz="0" w:space="0" w:color="auto"/>
        <w:left w:val="none" w:sz="0" w:space="0" w:color="auto"/>
        <w:bottom w:val="none" w:sz="0" w:space="0" w:color="auto"/>
        <w:right w:val="none" w:sz="0" w:space="0" w:color="auto"/>
      </w:divBdr>
    </w:div>
    <w:div w:id="405422480">
      <w:bodyDiv w:val="1"/>
      <w:marLeft w:val="0"/>
      <w:marRight w:val="0"/>
      <w:marTop w:val="0"/>
      <w:marBottom w:val="0"/>
      <w:divBdr>
        <w:top w:val="none" w:sz="0" w:space="0" w:color="auto"/>
        <w:left w:val="none" w:sz="0" w:space="0" w:color="auto"/>
        <w:bottom w:val="none" w:sz="0" w:space="0" w:color="auto"/>
        <w:right w:val="none" w:sz="0" w:space="0" w:color="auto"/>
      </w:divBdr>
    </w:div>
    <w:div w:id="429277095">
      <w:bodyDiv w:val="1"/>
      <w:marLeft w:val="0"/>
      <w:marRight w:val="0"/>
      <w:marTop w:val="0"/>
      <w:marBottom w:val="0"/>
      <w:divBdr>
        <w:top w:val="none" w:sz="0" w:space="0" w:color="auto"/>
        <w:left w:val="none" w:sz="0" w:space="0" w:color="auto"/>
        <w:bottom w:val="none" w:sz="0" w:space="0" w:color="auto"/>
        <w:right w:val="none" w:sz="0" w:space="0" w:color="auto"/>
      </w:divBdr>
    </w:div>
    <w:div w:id="437332805">
      <w:bodyDiv w:val="1"/>
      <w:marLeft w:val="0"/>
      <w:marRight w:val="0"/>
      <w:marTop w:val="0"/>
      <w:marBottom w:val="0"/>
      <w:divBdr>
        <w:top w:val="none" w:sz="0" w:space="0" w:color="auto"/>
        <w:left w:val="none" w:sz="0" w:space="0" w:color="auto"/>
        <w:bottom w:val="none" w:sz="0" w:space="0" w:color="auto"/>
        <w:right w:val="none" w:sz="0" w:space="0" w:color="auto"/>
      </w:divBdr>
    </w:div>
    <w:div w:id="460608978">
      <w:bodyDiv w:val="1"/>
      <w:marLeft w:val="0"/>
      <w:marRight w:val="0"/>
      <w:marTop w:val="0"/>
      <w:marBottom w:val="0"/>
      <w:divBdr>
        <w:top w:val="none" w:sz="0" w:space="0" w:color="auto"/>
        <w:left w:val="none" w:sz="0" w:space="0" w:color="auto"/>
        <w:bottom w:val="none" w:sz="0" w:space="0" w:color="auto"/>
        <w:right w:val="none" w:sz="0" w:space="0" w:color="auto"/>
      </w:divBdr>
    </w:div>
    <w:div w:id="469598046">
      <w:bodyDiv w:val="1"/>
      <w:marLeft w:val="0"/>
      <w:marRight w:val="0"/>
      <w:marTop w:val="0"/>
      <w:marBottom w:val="0"/>
      <w:divBdr>
        <w:top w:val="none" w:sz="0" w:space="0" w:color="auto"/>
        <w:left w:val="none" w:sz="0" w:space="0" w:color="auto"/>
        <w:bottom w:val="none" w:sz="0" w:space="0" w:color="auto"/>
        <w:right w:val="none" w:sz="0" w:space="0" w:color="auto"/>
      </w:divBdr>
    </w:div>
    <w:div w:id="517818880">
      <w:bodyDiv w:val="1"/>
      <w:marLeft w:val="0"/>
      <w:marRight w:val="0"/>
      <w:marTop w:val="0"/>
      <w:marBottom w:val="0"/>
      <w:divBdr>
        <w:top w:val="none" w:sz="0" w:space="0" w:color="auto"/>
        <w:left w:val="none" w:sz="0" w:space="0" w:color="auto"/>
        <w:bottom w:val="none" w:sz="0" w:space="0" w:color="auto"/>
        <w:right w:val="none" w:sz="0" w:space="0" w:color="auto"/>
      </w:divBdr>
    </w:div>
    <w:div w:id="532621359">
      <w:bodyDiv w:val="1"/>
      <w:marLeft w:val="0"/>
      <w:marRight w:val="0"/>
      <w:marTop w:val="0"/>
      <w:marBottom w:val="0"/>
      <w:divBdr>
        <w:top w:val="none" w:sz="0" w:space="0" w:color="auto"/>
        <w:left w:val="none" w:sz="0" w:space="0" w:color="auto"/>
        <w:bottom w:val="none" w:sz="0" w:space="0" w:color="auto"/>
        <w:right w:val="none" w:sz="0" w:space="0" w:color="auto"/>
      </w:divBdr>
    </w:div>
    <w:div w:id="538979787">
      <w:bodyDiv w:val="1"/>
      <w:marLeft w:val="0"/>
      <w:marRight w:val="0"/>
      <w:marTop w:val="0"/>
      <w:marBottom w:val="0"/>
      <w:divBdr>
        <w:top w:val="none" w:sz="0" w:space="0" w:color="auto"/>
        <w:left w:val="none" w:sz="0" w:space="0" w:color="auto"/>
        <w:bottom w:val="none" w:sz="0" w:space="0" w:color="auto"/>
        <w:right w:val="none" w:sz="0" w:space="0" w:color="auto"/>
      </w:divBdr>
      <w:divsChild>
        <w:div w:id="955677355">
          <w:marLeft w:val="720"/>
          <w:marRight w:val="0"/>
          <w:marTop w:val="0"/>
          <w:marBottom w:val="0"/>
          <w:divBdr>
            <w:top w:val="none" w:sz="0" w:space="0" w:color="auto"/>
            <w:left w:val="none" w:sz="0" w:space="0" w:color="auto"/>
            <w:bottom w:val="none" w:sz="0" w:space="0" w:color="auto"/>
            <w:right w:val="none" w:sz="0" w:space="0" w:color="auto"/>
          </w:divBdr>
        </w:div>
      </w:divsChild>
    </w:div>
    <w:div w:id="546767051">
      <w:bodyDiv w:val="1"/>
      <w:marLeft w:val="0"/>
      <w:marRight w:val="0"/>
      <w:marTop w:val="0"/>
      <w:marBottom w:val="0"/>
      <w:divBdr>
        <w:top w:val="none" w:sz="0" w:space="0" w:color="auto"/>
        <w:left w:val="none" w:sz="0" w:space="0" w:color="auto"/>
        <w:bottom w:val="none" w:sz="0" w:space="0" w:color="auto"/>
        <w:right w:val="none" w:sz="0" w:space="0" w:color="auto"/>
      </w:divBdr>
    </w:div>
    <w:div w:id="574171551">
      <w:bodyDiv w:val="1"/>
      <w:marLeft w:val="0"/>
      <w:marRight w:val="0"/>
      <w:marTop w:val="0"/>
      <w:marBottom w:val="0"/>
      <w:divBdr>
        <w:top w:val="none" w:sz="0" w:space="0" w:color="auto"/>
        <w:left w:val="none" w:sz="0" w:space="0" w:color="auto"/>
        <w:bottom w:val="none" w:sz="0" w:space="0" w:color="auto"/>
        <w:right w:val="none" w:sz="0" w:space="0" w:color="auto"/>
      </w:divBdr>
    </w:div>
    <w:div w:id="588000653">
      <w:bodyDiv w:val="1"/>
      <w:marLeft w:val="0"/>
      <w:marRight w:val="0"/>
      <w:marTop w:val="0"/>
      <w:marBottom w:val="0"/>
      <w:divBdr>
        <w:top w:val="none" w:sz="0" w:space="0" w:color="auto"/>
        <w:left w:val="none" w:sz="0" w:space="0" w:color="auto"/>
        <w:bottom w:val="none" w:sz="0" w:space="0" w:color="auto"/>
        <w:right w:val="none" w:sz="0" w:space="0" w:color="auto"/>
      </w:divBdr>
    </w:div>
    <w:div w:id="608007938">
      <w:bodyDiv w:val="1"/>
      <w:marLeft w:val="0"/>
      <w:marRight w:val="0"/>
      <w:marTop w:val="0"/>
      <w:marBottom w:val="0"/>
      <w:divBdr>
        <w:top w:val="none" w:sz="0" w:space="0" w:color="auto"/>
        <w:left w:val="none" w:sz="0" w:space="0" w:color="auto"/>
        <w:bottom w:val="none" w:sz="0" w:space="0" w:color="auto"/>
        <w:right w:val="none" w:sz="0" w:space="0" w:color="auto"/>
      </w:divBdr>
    </w:div>
    <w:div w:id="652610623">
      <w:bodyDiv w:val="1"/>
      <w:marLeft w:val="0"/>
      <w:marRight w:val="0"/>
      <w:marTop w:val="0"/>
      <w:marBottom w:val="0"/>
      <w:divBdr>
        <w:top w:val="none" w:sz="0" w:space="0" w:color="auto"/>
        <w:left w:val="none" w:sz="0" w:space="0" w:color="auto"/>
        <w:bottom w:val="none" w:sz="0" w:space="0" w:color="auto"/>
        <w:right w:val="none" w:sz="0" w:space="0" w:color="auto"/>
      </w:divBdr>
    </w:div>
    <w:div w:id="652829513">
      <w:bodyDiv w:val="1"/>
      <w:marLeft w:val="0"/>
      <w:marRight w:val="0"/>
      <w:marTop w:val="0"/>
      <w:marBottom w:val="0"/>
      <w:divBdr>
        <w:top w:val="none" w:sz="0" w:space="0" w:color="auto"/>
        <w:left w:val="none" w:sz="0" w:space="0" w:color="auto"/>
        <w:bottom w:val="none" w:sz="0" w:space="0" w:color="auto"/>
        <w:right w:val="none" w:sz="0" w:space="0" w:color="auto"/>
      </w:divBdr>
    </w:div>
    <w:div w:id="659040237">
      <w:bodyDiv w:val="1"/>
      <w:marLeft w:val="0"/>
      <w:marRight w:val="0"/>
      <w:marTop w:val="0"/>
      <w:marBottom w:val="0"/>
      <w:divBdr>
        <w:top w:val="none" w:sz="0" w:space="0" w:color="auto"/>
        <w:left w:val="none" w:sz="0" w:space="0" w:color="auto"/>
        <w:bottom w:val="none" w:sz="0" w:space="0" w:color="auto"/>
        <w:right w:val="none" w:sz="0" w:space="0" w:color="auto"/>
      </w:divBdr>
      <w:divsChild>
        <w:div w:id="609898903">
          <w:marLeft w:val="0"/>
          <w:marRight w:val="0"/>
          <w:marTop w:val="0"/>
          <w:marBottom w:val="0"/>
          <w:divBdr>
            <w:top w:val="none" w:sz="0" w:space="0" w:color="auto"/>
            <w:left w:val="none" w:sz="0" w:space="0" w:color="auto"/>
            <w:bottom w:val="none" w:sz="0" w:space="0" w:color="auto"/>
            <w:right w:val="none" w:sz="0" w:space="0" w:color="auto"/>
          </w:divBdr>
        </w:div>
        <w:div w:id="941228282">
          <w:marLeft w:val="0"/>
          <w:marRight w:val="0"/>
          <w:marTop w:val="0"/>
          <w:marBottom w:val="0"/>
          <w:divBdr>
            <w:top w:val="none" w:sz="0" w:space="0" w:color="auto"/>
            <w:left w:val="none" w:sz="0" w:space="0" w:color="auto"/>
            <w:bottom w:val="none" w:sz="0" w:space="0" w:color="auto"/>
            <w:right w:val="none" w:sz="0" w:space="0" w:color="auto"/>
          </w:divBdr>
        </w:div>
        <w:div w:id="2130077844">
          <w:marLeft w:val="0"/>
          <w:marRight w:val="0"/>
          <w:marTop w:val="0"/>
          <w:marBottom w:val="0"/>
          <w:divBdr>
            <w:top w:val="none" w:sz="0" w:space="0" w:color="auto"/>
            <w:left w:val="none" w:sz="0" w:space="0" w:color="auto"/>
            <w:bottom w:val="none" w:sz="0" w:space="0" w:color="auto"/>
            <w:right w:val="none" w:sz="0" w:space="0" w:color="auto"/>
          </w:divBdr>
        </w:div>
      </w:divsChild>
    </w:div>
    <w:div w:id="737674663">
      <w:bodyDiv w:val="1"/>
      <w:marLeft w:val="0"/>
      <w:marRight w:val="0"/>
      <w:marTop w:val="0"/>
      <w:marBottom w:val="0"/>
      <w:divBdr>
        <w:top w:val="none" w:sz="0" w:space="0" w:color="auto"/>
        <w:left w:val="none" w:sz="0" w:space="0" w:color="auto"/>
        <w:bottom w:val="none" w:sz="0" w:space="0" w:color="auto"/>
        <w:right w:val="none" w:sz="0" w:space="0" w:color="auto"/>
      </w:divBdr>
    </w:div>
    <w:div w:id="746070052">
      <w:bodyDiv w:val="1"/>
      <w:marLeft w:val="0"/>
      <w:marRight w:val="0"/>
      <w:marTop w:val="0"/>
      <w:marBottom w:val="0"/>
      <w:divBdr>
        <w:top w:val="none" w:sz="0" w:space="0" w:color="auto"/>
        <w:left w:val="none" w:sz="0" w:space="0" w:color="auto"/>
        <w:bottom w:val="none" w:sz="0" w:space="0" w:color="auto"/>
        <w:right w:val="none" w:sz="0" w:space="0" w:color="auto"/>
      </w:divBdr>
    </w:div>
    <w:div w:id="746851889">
      <w:bodyDiv w:val="1"/>
      <w:marLeft w:val="0"/>
      <w:marRight w:val="0"/>
      <w:marTop w:val="0"/>
      <w:marBottom w:val="0"/>
      <w:divBdr>
        <w:top w:val="none" w:sz="0" w:space="0" w:color="auto"/>
        <w:left w:val="none" w:sz="0" w:space="0" w:color="auto"/>
        <w:bottom w:val="none" w:sz="0" w:space="0" w:color="auto"/>
        <w:right w:val="none" w:sz="0" w:space="0" w:color="auto"/>
      </w:divBdr>
    </w:div>
    <w:div w:id="751782762">
      <w:bodyDiv w:val="1"/>
      <w:marLeft w:val="0"/>
      <w:marRight w:val="0"/>
      <w:marTop w:val="0"/>
      <w:marBottom w:val="0"/>
      <w:divBdr>
        <w:top w:val="none" w:sz="0" w:space="0" w:color="auto"/>
        <w:left w:val="none" w:sz="0" w:space="0" w:color="auto"/>
        <w:bottom w:val="none" w:sz="0" w:space="0" w:color="auto"/>
        <w:right w:val="none" w:sz="0" w:space="0" w:color="auto"/>
      </w:divBdr>
    </w:div>
    <w:div w:id="788276873">
      <w:bodyDiv w:val="1"/>
      <w:marLeft w:val="0"/>
      <w:marRight w:val="0"/>
      <w:marTop w:val="0"/>
      <w:marBottom w:val="0"/>
      <w:divBdr>
        <w:top w:val="none" w:sz="0" w:space="0" w:color="auto"/>
        <w:left w:val="none" w:sz="0" w:space="0" w:color="auto"/>
        <w:bottom w:val="none" w:sz="0" w:space="0" w:color="auto"/>
        <w:right w:val="none" w:sz="0" w:space="0" w:color="auto"/>
      </w:divBdr>
      <w:divsChild>
        <w:div w:id="497575301">
          <w:marLeft w:val="0"/>
          <w:marRight w:val="0"/>
          <w:marTop w:val="0"/>
          <w:marBottom w:val="0"/>
          <w:divBdr>
            <w:top w:val="none" w:sz="0" w:space="0" w:color="auto"/>
            <w:left w:val="none" w:sz="0" w:space="0" w:color="auto"/>
            <w:bottom w:val="none" w:sz="0" w:space="0" w:color="auto"/>
            <w:right w:val="none" w:sz="0" w:space="0" w:color="auto"/>
          </w:divBdr>
        </w:div>
        <w:div w:id="629944381">
          <w:marLeft w:val="0"/>
          <w:marRight w:val="0"/>
          <w:marTop w:val="0"/>
          <w:marBottom w:val="0"/>
          <w:divBdr>
            <w:top w:val="none" w:sz="0" w:space="0" w:color="auto"/>
            <w:left w:val="none" w:sz="0" w:space="0" w:color="auto"/>
            <w:bottom w:val="none" w:sz="0" w:space="0" w:color="auto"/>
            <w:right w:val="none" w:sz="0" w:space="0" w:color="auto"/>
          </w:divBdr>
        </w:div>
        <w:div w:id="1486047565">
          <w:marLeft w:val="0"/>
          <w:marRight w:val="0"/>
          <w:marTop w:val="0"/>
          <w:marBottom w:val="0"/>
          <w:divBdr>
            <w:top w:val="none" w:sz="0" w:space="0" w:color="auto"/>
            <w:left w:val="none" w:sz="0" w:space="0" w:color="auto"/>
            <w:bottom w:val="none" w:sz="0" w:space="0" w:color="auto"/>
            <w:right w:val="none" w:sz="0" w:space="0" w:color="auto"/>
          </w:divBdr>
        </w:div>
      </w:divsChild>
    </w:div>
    <w:div w:id="796874919">
      <w:bodyDiv w:val="1"/>
      <w:marLeft w:val="0"/>
      <w:marRight w:val="0"/>
      <w:marTop w:val="0"/>
      <w:marBottom w:val="0"/>
      <w:divBdr>
        <w:top w:val="none" w:sz="0" w:space="0" w:color="auto"/>
        <w:left w:val="none" w:sz="0" w:space="0" w:color="auto"/>
        <w:bottom w:val="none" w:sz="0" w:space="0" w:color="auto"/>
        <w:right w:val="none" w:sz="0" w:space="0" w:color="auto"/>
      </w:divBdr>
    </w:div>
    <w:div w:id="798955741">
      <w:bodyDiv w:val="1"/>
      <w:marLeft w:val="0"/>
      <w:marRight w:val="0"/>
      <w:marTop w:val="0"/>
      <w:marBottom w:val="0"/>
      <w:divBdr>
        <w:top w:val="none" w:sz="0" w:space="0" w:color="auto"/>
        <w:left w:val="none" w:sz="0" w:space="0" w:color="auto"/>
        <w:bottom w:val="none" w:sz="0" w:space="0" w:color="auto"/>
        <w:right w:val="none" w:sz="0" w:space="0" w:color="auto"/>
      </w:divBdr>
    </w:div>
    <w:div w:id="845169505">
      <w:bodyDiv w:val="1"/>
      <w:marLeft w:val="0"/>
      <w:marRight w:val="0"/>
      <w:marTop w:val="0"/>
      <w:marBottom w:val="0"/>
      <w:divBdr>
        <w:top w:val="none" w:sz="0" w:space="0" w:color="auto"/>
        <w:left w:val="none" w:sz="0" w:space="0" w:color="auto"/>
        <w:bottom w:val="none" w:sz="0" w:space="0" w:color="auto"/>
        <w:right w:val="none" w:sz="0" w:space="0" w:color="auto"/>
      </w:divBdr>
    </w:div>
    <w:div w:id="863329195">
      <w:bodyDiv w:val="1"/>
      <w:marLeft w:val="0"/>
      <w:marRight w:val="0"/>
      <w:marTop w:val="0"/>
      <w:marBottom w:val="0"/>
      <w:divBdr>
        <w:top w:val="none" w:sz="0" w:space="0" w:color="auto"/>
        <w:left w:val="none" w:sz="0" w:space="0" w:color="auto"/>
        <w:bottom w:val="none" w:sz="0" w:space="0" w:color="auto"/>
        <w:right w:val="none" w:sz="0" w:space="0" w:color="auto"/>
      </w:divBdr>
    </w:div>
    <w:div w:id="886379032">
      <w:bodyDiv w:val="1"/>
      <w:marLeft w:val="0"/>
      <w:marRight w:val="0"/>
      <w:marTop w:val="0"/>
      <w:marBottom w:val="0"/>
      <w:divBdr>
        <w:top w:val="none" w:sz="0" w:space="0" w:color="auto"/>
        <w:left w:val="none" w:sz="0" w:space="0" w:color="auto"/>
        <w:bottom w:val="none" w:sz="0" w:space="0" w:color="auto"/>
        <w:right w:val="none" w:sz="0" w:space="0" w:color="auto"/>
      </w:divBdr>
    </w:div>
    <w:div w:id="927542073">
      <w:bodyDiv w:val="1"/>
      <w:marLeft w:val="0"/>
      <w:marRight w:val="0"/>
      <w:marTop w:val="0"/>
      <w:marBottom w:val="0"/>
      <w:divBdr>
        <w:top w:val="none" w:sz="0" w:space="0" w:color="auto"/>
        <w:left w:val="none" w:sz="0" w:space="0" w:color="auto"/>
        <w:bottom w:val="none" w:sz="0" w:space="0" w:color="auto"/>
        <w:right w:val="none" w:sz="0" w:space="0" w:color="auto"/>
      </w:divBdr>
    </w:div>
    <w:div w:id="928579816">
      <w:bodyDiv w:val="1"/>
      <w:marLeft w:val="0"/>
      <w:marRight w:val="0"/>
      <w:marTop w:val="0"/>
      <w:marBottom w:val="0"/>
      <w:divBdr>
        <w:top w:val="none" w:sz="0" w:space="0" w:color="auto"/>
        <w:left w:val="none" w:sz="0" w:space="0" w:color="auto"/>
        <w:bottom w:val="none" w:sz="0" w:space="0" w:color="auto"/>
        <w:right w:val="none" w:sz="0" w:space="0" w:color="auto"/>
      </w:divBdr>
    </w:div>
    <w:div w:id="930158998">
      <w:bodyDiv w:val="1"/>
      <w:marLeft w:val="0"/>
      <w:marRight w:val="0"/>
      <w:marTop w:val="0"/>
      <w:marBottom w:val="0"/>
      <w:divBdr>
        <w:top w:val="none" w:sz="0" w:space="0" w:color="auto"/>
        <w:left w:val="none" w:sz="0" w:space="0" w:color="auto"/>
        <w:bottom w:val="none" w:sz="0" w:space="0" w:color="auto"/>
        <w:right w:val="none" w:sz="0" w:space="0" w:color="auto"/>
      </w:divBdr>
    </w:div>
    <w:div w:id="939140719">
      <w:bodyDiv w:val="1"/>
      <w:marLeft w:val="0"/>
      <w:marRight w:val="0"/>
      <w:marTop w:val="0"/>
      <w:marBottom w:val="0"/>
      <w:divBdr>
        <w:top w:val="none" w:sz="0" w:space="0" w:color="auto"/>
        <w:left w:val="none" w:sz="0" w:space="0" w:color="auto"/>
        <w:bottom w:val="none" w:sz="0" w:space="0" w:color="auto"/>
        <w:right w:val="none" w:sz="0" w:space="0" w:color="auto"/>
      </w:divBdr>
    </w:div>
    <w:div w:id="943922994">
      <w:bodyDiv w:val="1"/>
      <w:marLeft w:val="0"/>
      <w:marRight w:val="0"/>
      <w:marTop w:val="0"/>
      <w:marBottom w:val="0"/>
      <w:divBdr>
        <w:top w:val="none" w:sz="0" w:space="0" w:color="auto"/>
        <w:left w:val="none" w:sz="0" w:space="0" w:color="auto"/>
        <w:bottom w:val="none" w:sz="0" w:space="0" w:color="auto"/>
        <w:right w:val="none" w:sz="0" w:space="0" w:color="auto"/>
      </w:divBdr>
    </w:div>
    <w:div w:id="961888590">
      <w:bodyDiv w:val="1"/>
      <w:marLeft w:val="0"/>
      <w:marRight w:val="0"/>
      <w:marTop w:val="0"/>
      <w:marBottom w:val="0"/>
      <w:divBdr>
        <w:top w:val="none" w:sz="0" w:space="0" w:color="auto"/>
        <w:left w:val="none" w:sz="0" w:space="0" w:color="auto"/>
        <w:bottom w:val="none" w:sz="0" w:space="0" w:color="auto"/>
        <w:right w:val="none" w:sz="0" w:space="0" w:color="auto"/>
      </w:divBdr>
    </w:div>
    <w:div w:id="997658416">
      <w:bodyDiv w:val="1"/>
      <w:marLeft w:val="0"/>
      <w:marRight w:val="0"/>
      <w:marTop w:val="0"/>
      <w:marBottom w:val="0"/>
      <w:divBdr>
        <w:top w:val="none" w:sz="0" w:space="0" w:color="auto"/>
        <w:left w:val="none" w:sz="0" w:space="0" w:color="auto"/>
        <w:bottom w:val="none" w:sz="0" w:space="0" w:color="auto"/>
        <w:right w:val="none" w:sz="0" w:space="0" w:color="auto"/>
      </w:divBdr>
    </w:div>
    <w:div w:id="1039279007">
      <w:bodyDiv w:val="1"/>
      <w:marLeft w:val="0"/>
      <w:marRight w:val="0"/>
      <w:marTop w:val="0"/>
      <w:marBottom w:val="0"/>
      <w:divBdr>
        <w:top w:val="none" w:sz="0" w:space="0" w:color="auto"/>
        <w:left w:val="none" w:sz="0" w:space="0" w:color="auto"/>
        <w:bottom w:val="none" w:sz="0" w:space="0" w:color="auto"/>
        <w:right w:val="none" w:sz="0" w:space="0" w:color="auto"/>
      </w:divBdr>
    </w:div>
    <w:div w:id="1040398192">
      <w:bodyDiv w:val="1"/>
      <w:marLeft w:val="0"/>
      <w:marRight w:val="0"/>
      <w:marTop w:val="0"/>
      <w:marBottom w:val="0"/>
      <w:divBdr>
        <w:top w:val="none" w:sz="0" w:space="0" w:color="auto"/>
        <w:left w:val="none" w:sz="0" w:space="0" w:color="auto"/>
        <w:bottom w:val="none" w:sz="0" w:space="0" w:color="auto"/>
        <w:right w:val="none" w:sz="0" w:space="0" w:color="auto"/>
      </w:divBdr>
    </w:div>
    <w:div w:id="1083065178">
      <w:bodyDiv w:val="1"/>
      <w:marLeft w:val="0"/>
      <w:marRight w:val="0"/>
      <w:marTop w:val="0"/>
      <w:marBottom w:val="0"/>
      <w:divBdr>
        <w:top w:val="none" w:sz="0" w:space="0" w:color="auto"/>
        <w:left w:val="none" w:sz="0" w:space="0" w:color="auto"/>
        <w:bottom w:val="none" w:sz="0" w:space="0" w:color="auto"/>
        <w:right w:val="none" w:sz="0" w:space="0" w:color="auto"/>
      </w:divBdr>
    </w:div>
    <w:div w:id="1085960068">
      <w:bodyDiv w:val="1"/>
      <w:marLeft w:val="0"/>
      <w:marRight w:val="0"/>
      <w:marTop w:val="0"/>
      <w:marBottom w:val="0"/>
      <w:divBdr>
        <w:top w:val="none" w:sz="0" w:space="0" w:color="auto"/>
        <w:left w:val="none" w:sz="0" w:space="0" w:color="auto"/>
        <w:bottom w:val="none" w:sz="0" w:space="0" w:color="auto"/>
        <w:right w:val="none" w:sz="0" w:space="0" w:color="auto"/>
      </w:divBdr>
    </w:div>
    <w:div w:id="1128671525">
      <w:bodyDiv w:val="1"/>
      <w:marLeft w:val="0"/>
      <w:marRight w:val="0"/>
      <w:marTop w:val="0"/>
      <w:marBottom w:val="0"/>
      <w:divBdr>
        <w:top w:val="none" w:sz="0" w:space="0" w:color="auto"/>
        <w:left w:val="none" w:sz="0" w:space="0" w:color="auto"/>
        <w:bottom w:val="none" w:sz="0" w:space="0" w:color="auto"/>
        <w:right w:val="none" w:sz="0" w:space="0" w:color="auto"/>
      </w:divBdr>
    </w:div>
    <w:div w:id="1145589298">
      <w:bodyDiv w:val="1"/>
      <w:marLeft w:val="0"/>
      <w:marRight w:val="0"/>
      <w:marTop w:val="0"/>
      <w:marBottom w:val="0"/>
      <w:divBdr>
        <w:top w:val="none" w:sz="0" w:space="0" w:color="auto"/>
        <w:left w:val="none" w:sz="0" w:space="0" w:color="auto"/>
        <w:bottom w:val="none" w:sz="0" w:space="0" w:color="auto"/>
        <w:right w:val="none" w:sz="0" w:space="0" w:color="auto"/>
      </w:divBdr>
    </w:div>
    <w:div w:id="1150559697">
      <w:bodyDiv w:val="1"/>
      <w:marLeft w:val="0"/>
      <w:marRight w:val="0"/>
      <w:marTop w:val="0"/>
      <w:marBottom w:val="0"/>
      <w:divBdr>
        <w:top w:val="none" w:sz="0" w:space="0" w:color="auto"/>
        <w:left w:val="none" w:sz="0" w:space="0" w:color="auto"/>
        <w:bottom w:val="none" w:sz="0" w:space="0" w:color="auto"/>
        <w:right w:val="none" w:sz="0" w:space="0" w:color="auto"/>
      </w:divBdr>
    </w:div>
    <w:div w:id="1170025028">
      <w:bodyDiv w:val="1"/>
      <w:marLeft w:val="0"/>
      <w:marRight w:val="0"/>
      <w:marTop w:val="0"/>
      <w:marBottom w:val="0"/>
      <w:divBdr>
        <w:top w:val="none" w:sz="0" w:space="0" w:color="auto"/>
        <w:left w:val="none" w:sz="0" w:space="0" w:color="auto"/>
        <w:bottom w:val="none" w:sz="0" w:space="0" w:color="auto"/>
        <w:right w:val="none" w:sz="0" w:space="0" w:color="auto"/>
      </w:divBdr>
    </w:div>
    <w:div w:id="1200363128">
      <w:bodyDiv w:val="1"/>
      <w:marLeft w:val="0"/>
      <w:marRight w:val="0"/>
      <w:marTop w:val="0"/>
      <w:marBottom w:val="0"/>
      <w:divBdr>
        <w:top w:val="none" w:sz="0" w:space="0" w:color="auto"/>
        <w:left w:val="none" w:sz="0" w:space="0" w:color="auto"/>
        <w:bottom w:val="none" w:sz="0" w:space="0" w:color="auto"/>
        <w:right w:val="none" w:sz="0" w:space="0" w:color="auto"/>
      </w:divBdr>
    </w:div>
    <w:div w:id="1224217206">
      <w:bodyDiv w:val="1"/>
      <w:marLeft w:val="0"/>
      <w:marRight w:val="0"/>
      <w:marTop w:val="0"/>
      <w:marBottom w:val="0"/>
      <w:divBdr>
        <w:top w:val="none" w:sz="0" w:space="0" w:color="auto"/>
        <w:left w:val="none" w:sz="0" w:space="0" w:color="auto"/>
        <w:bottom w:val="none" w:sz="0" w:space="0" w:color="auto"/>
        <w:right w:val="none" w:sz="0" w:space="0" w:color="auto"/>
      </w:divBdr>
    </w:div>
    <w:div w:id="1246037505">
      <w:bodyDiv w:val="1"/>
      <w:marLeft w:val="0"/>
      <w:marRight w:val="0"/>
      <w:marTop w:val="0"/>
      <w:marBottom w:val="0"/>
      <w:divBdr>
        <w:top w:val="none" w:sz="0" w:space="0" w:color="auto"/>
        <w:left w:val="none" w:sz="0" w:space="0" w:color="auto"/>
        <w:bottom w:val="none" w:sz="0" w:space="0" w:color="auto"/>
        <w:right w:val="none" w:sz="0" w:space="0" w:color="auto"/>
      </w:divBdr>
    </w:div>
    <w:div w:id="1277641838">
      <w:bodyDiv w:val="1"/>
      <w:marLeft w:val="0"/>
      <w:marRight w:val="0"/>
      <w:marTop w:val="0"/>
      <w:marBottom w:val="0"/>
      <w:divBdr>
        <w:top w:val="none" w:sz="0" w:space="0" w:color="auto"/>
        <w:left w:val="none" w:sz="0" w:space="0" w:color="auto"/>
        <w:bottom w:val="none" w:sz="0" w:space="0" w:color="auto"/>
        <w:right w:val="none" w:sz="0" w:space="0" w:color="auto"/>
      </w:divBdr>
    </w:div>
    <w:div w:id="1291865827">
      <w:bodyDiv w:val="1"/>
      <w:marLeft w:val="0"/>
      <w:marRight w:val="0"/>
      <w:marTop w:val="0"/>
      <w:marBottom w:val="0"/>
      <w:divBdr>
        <w:top w:val="none" w:sz="0" w:space="0" w:color="auto"/>
        <w:left w:val="none" w:sz="0" w:space="0" w:color="auto"/>
        <w:bottom w:val="none" w:sz="0" w:space="0" w:color="auto"/>
        <w:right w:val="none" w:sz="0" w:space="0" w:color="auto"/>
      </w:divBdr>
    </w:div>
    <w:div w:id="1342929278">
      <w:bodyDiv w:val="1"/>
      <w:marLeft w:val="0"/>
      <w:marRight w:val="0"/>
      <w:marTop w:val="0"/>
      <w:marBottom w:val="0"/>
      <w:divBdr>
        <w:top w:val="none" w:sz="0" w:space="0" w:color="auto"/>
        <w:left w:val="none" w:sz="0" w:space="0" w:color="auto"/>
        <w:bottom w:val="none" w:sz="0" w:space="0" w:color="auto"/>
        <w:right w:val="none" w:sz="0" w:space="0" w:color="auto"/>
      </w:divBdr>
    </w:div>
    <w:div w:id="1355307914">
      <w:bodyDiv w:val="1"/>
      <w:marLeft w:val="0"/>
      <w:marRight w:val="0"/>
      <w:marTop w:val="0"/>
      <w:marBottom w:val="0"/>
      <w:divBdr>
        <w:top w:val="none" w:sz="0" w:space="0" w:color="auto"/>
        <w:left w:val="none" w:sz="0" w:space="0" w:color="auto"/>
        <w:bottom w:val="none" w:sz="0" w:space="0" w:color="auto"/>
        <w:right w:val="none" w:sz="0" w:space="0" w:color="auto"/>
      </w:divBdr>
    </w:div>
    <w:div w:id="1400905856">
      <w:bodyDiv w:val="1"/>
      <w:marLeft w:val="0"/>
      <w:marRight w:val="0"/>
      <w:marTop w:val="0"/>
      <w:marBottom w:val="0"/>
      <w:divBdr>
        <w:top w:val="none" w:sz="0" w:space="0" w:color="auto"/>
        <w:left w:val="none" w:sz="0" w:space="0" w:color="auto"/>
        <w:bottom w:val="none" w:sz="0" w:space="0" w:color="auto"/>
        <w:right w:val="none" w:sz="0" w:space="0" w:color="auto"/>
      </w:divBdr>
    </w:div>
    <w:div w:id="1439064030">
      <w:bodyDiv w:val="1"/>
      <w:marLeft w:val="0"/>
      <w:marRight w:val="0"/>
      <w:marTop w:val="0"/>
      <w:marBottom w:val="0"/>
      <w:divBdr>
        <w:top w:val="none" w:sz="0" w:space="0" w:color="auto"/>
        <w:left w:val="none" w:sz="0" w:space="0" w:color="auto"/>
        <w:bottom w:val="none" w:sz="0" w:space="0" w:color="auto"/>
        <w:right w:val="none" w:sz="0" w:space="0" w:color="auto"/>
      </w:divBdr>
    </w:div>
    <w:div w:id="1475637765">
      <w:bodyDiv w:val="1"/>
      <w:marLeft w:val="0"/>
      <w:marRight w:val="0"/>
      <w:marTop w:val="0"/>
      <w:marBottom w:val="0"/>
      <w:divBdr>
        <w:top w:val="none" w:sz="0" w:space="0" w:color="auto"/>
        <w:left w:val="none" w:sz="0" w:space="0" w:color="auto"/>
        <w:bottom w:val="none" w:sz="0" w:space="0" w:color="auto"/>
        <w:right w:val="none" w:sz="0" w:space="0" w:color="auto"/>
      </w:divBdr>
    </w:div>
    <w:div w:id="1492216621">
      <w:bodyDiv w:val="1"/>
      <w:marLeft w:val="0"/>
      <w:marRight w:val="0"/>
      <w:marTop w:val="0"/>
      <w:marBottom w:val="0"/>
      <w:divBdr>
        <w:top w:val="none" w:sz="0" w:space="0" w:color="auto"/>
        <w:left w:val="none" w:sz="0" w:space="0" w:color="auto"/>
        <w:bottom w:val="none" w:sz="0" w:space="0" w:color="auto"/>
        <w:right w:val="none" w:sz="0" w:space="0" w:color="auto"/>
      </w:divBdr>
    </w:div>
    <w:div w:id="1539201580">
      <w:bodyDiv w:val="1"/>
      <w:marLeft w:val="0"/>
      <w:marRight w:val="0"/>
      <w:marTop w:val="0"/>
      <w:marBottom w:val="0"/>
      <w:divBdr>
        <w:top w:val="none" w:sz="0" w:space="0" w:color="auto"/>
        <w:left w:val="none" w:sz="0" w:space="0" w:color="auto"/>
        <w:bottom w:val="none" w:sz="0" w:space="0" w:color="auto"/>
        <w:right w:val="none" w:sz="0" w:space="0" w:color="auto"/>
      </w:divBdr>
    </w:div>
    <w:div w:id="1542476056">
      <w:bodyDiv w:val="1"/>
      <w:marLeft w:val="0"/>
      <w:marRight w:val="0"/>
      <w:marTop w:val="0"/>
      <w:marBottom w:val="0"/>
      <w:divBdr>
        <w:top w:val="none" w:sz="0" w:space="0" w:color="auto"/>
        <w:left w:val="none" w:sz="0" w:space="0" w:color="auto"/>
        <w:bottom w:val="none" w:sz="0" w:space="0" w:color="auto"/>
        <w:right w:val="none" w:sz="0" w:space="0" w:color="auto"/>
      </w:divBdr>
    </w:div>
    <w:div w:id="1559196864">
      <w:bodyDiv w:val="1"/>
      <w:marLeft w:val="0"/>
      <w:marRight w:val="0"/>
      <w:marTop w:val="0"/>
      <w:marBottom w:val="0"/>
      <w:divBdr>
        <w:top w:val="none" w:sz="0" w:space="0" w:color="auto"/>
        <w:left w:val="none" w:sz="0" w:space="0" w:color="auto"/>
        <w:bottom w:val="none" w:sz="0" w:space="0" w:color="auto"/>
        <w:right w:val="none" w:sz="0" w:space="0" w:color="auto"/>
      </w:divBdr>
    </w:div>
    <w:div w:id="1619070705">
      <w:bodyDiv w:val="1"/>
      <w:marLeft w:val="0"/>
      <w:marRight w:val="0"/>
      <w:marTop w:val="0"/>
      <w:marBottom w:val="0"/>
      <w:divBdr>
        <w:top w:val="none" w:sz="0" w:space="0" w:color="auto"/>
        <w:left w:val="none" w:sz="0" w:space="0" w:color="auto"/>
        <w:bottom w:val="none" w:sz="0" w:space="0" w:color="auto"/>
        <w:right w:val="none" w:sz="0" w:space="0" w:color="auto"/>
      </w:divBdr>
    </w:div>
    <w:div w:id="1658462914">
      <w:bodyDiv w:val="1"/>
      <w:marLeft w:val="0"/>
      <w:marRight w:val="0"/>
      <w:marTop w:val="0"/>
      <w:marBottom w:val="0"/>
      <w:divBdr>
        <w:top w:val="none" w:sz="0" w:space="0" w:color="auto"/>
        <w:left w:val="none" w:sz="0" w:space="0" w:color="auto"/>
        <w:bottom w:val="none" w:sz="0" w:space="0" w:color="auto"/>
        <w:right w:val="none" w:sz="0" w:space="0" w:color="auto"/>
      </w:divBdr>
    </w:div>
    <w:div w:id="1698508166">
      <w:bodyDiv w:val="1"/>
      <w:marLeft w:val="0"/>
      <w:marRight w:val="0"/>
      <w:marTop w:val="0"/>
      <w:marBottom w:val="0"/>
      <w:divBdr>
        <w:top w:val="none" w:sz="0" w:space="0" w:color="auto"/>
        <w:left w:val="none" w:sz="0" w:space="0" w:color="auto"/>
        <w:bottom w:val="none" w:sz="0" w:space="0" w:color="auto"/>
        <w:right w:val="none" w:sz="0" w:space="0" w:color="auto"/>
      </w:divBdr>
    </w:div>
    <w:div w:id="1710103368">
      <w:bodyDiv w:val="1"/>
      <w:marLeft w:val="0"/>
      <w:marRight w:val="0"/>
      <w:marTop w:val="0"/>
      <w:marBottom w:val="0"/>
      <w:divBdr>
        <w:top w:val="none" w:sz="0" w:space="0" w:color="auto"/>
        <w:left w:val="none" w:sz="0" w:space="0" w:color="auto"/>
        <w:bottom w:val="none" w:sz="0" w:space="0" w:color="auto"/>
        <w:right w:val="none" w:sz="0" w:space="0" w:color="auto"/>
      </w:divBdr>
    </w:div>
    <w:div w:id="1713188842">
      <w:bodyDiv w:val="1"/>
      <w:marLeft w:val="0"/>
      <w:marRight w:val="0"/>
      <w:marTop w:val="0"/>
      <w:marBottom w:val="0"/>
      <w:divBdr>
        <w:top w:val="none" w:sz="0" w:space="0" w:color="auto"/>
        <w:left w:val="none" w:sz="0" w:space="0" w:color="auto"/>
        <w:bottom w:val="none" w:sz="0" w:space="0" w:color="auto"/>
        <w:right w:val="none" w:sz="0" w:space="0" w:color="auto"/>
      </w:divBdr>
    </w:div>
    <w:div w:id="1730112915">
      <w:bodyDiv w:val="1"/>
      <w:marLeft w:val="0"/>
      <w:marRight w:val="0"/>
      <w:marTop w:val="0"/>
      <w:marBottom w:val="0"/>
      <w:divBdr>
        <w:top w:val="none" w:sz="0" w:space="0" w:color="auto"/>
        <w:left w:val="none" w:sz="0" w:space="0" w:color="auto"/>
        <w:bottom w:val="none" w:sz="0" w:space="0" w:color="auto"/>
        <w:right w:val="none" w:sz="0" w:space="0" w:color="auto"/>
      </w:divBdr>
    </w:div>
    <w:div w:id="1734228975">
      <w:bodyDiv w:val="1"/>
      <w:marLeft w:val="0"/>
      <w:marRight w:val="0"/>
      <w:marTop w:val="0"/>
      <w:marBottom w:val="0"/>
      <w:divBdr>
        <w:top w:val="none" w:sz="0" w:space="0" w:color="auto"/>
        <w:left w:val="none" w:sz="0" w:space="0" w:color="auto"/>
        <w:bottom w:val="none" w:sz="0" w:space="0" w:color="auto"/>
        <w:right w:val="none" w:sz="0" w:space="0" w:color="auto"/>
      </w:divBdr>
    </w:div>
    <w:div w:id="1793011207">
      <w:bodyDiv w:val="1"/>
      <w:marLeft w:val="0"/>
      <w:marRight w:val="0"/>
      <w:marTop w:val="0"/>
      <w:marBottom w:val="0"/>
      <w:divBdr>
        <w:top w:val="none" w:sz="0" w:space="0" w:color="auto"/>
        <w:left w:val="none" w:sz="0" w:space="0" w:color="auto"/>
        <w:bottom w:val="none" w:sz="0" w:space="0" w:color="auto"/>
        <w:right w:val="none" w:sz="0" w:space="0" w:color="auto"/>
      </w:divBdr>
    </w:div>
    <w:div w:id="1796678416">
      <w:bodyDiv w:val="1"/>
      <w:marLeft w:val="0"/>
      <w:marRight w:val="0"/>
      <w:marTop w:val="0"/>
      <w:marBottom w:val="0"/>
      <w:divBdr>
        <w:top w:val="none" w:sz="0" w:space="0" w:color="auto"/>
        <w:left w:val="none" w:sz="0" w:space="0" w:color="auto"/>
        <w:bottom w:val="none" w:sz="0" w:space="0" w:color="auto"/>
        <w:right w:val="none" w:sz="0" w:space="0" w:color="auto"/>
      </w:divBdr>
      <w:divsChild>
        <w:div w:id="1001390486">
          <w:marLeft w:val="0"/>
          <w:marRight w:val="0"/>
          <w:marTop w:val="15"/>
          <w:marBottom w:val="0"/>
          <w:divBdr>
            <w:top w:val="single" w:sz="48" w:space="0" w:color="auto"/>
            <w:left w:val="single" w:sz="48" w:space="0" w:color="auto"/>
            <w:bottom w:val="single" w:sz="48" w:space="0" w:color="auto"/>
            <w:right w:val="single" w:sz="48" w:space="0" w:color="auto"/>
          </w:divBdr>
          <w:divsChild>
            <w:div w:id="1237739265">
              <w:marLeft w:val="0"/>
              <w:marRight w:val="0"/>
              <w:marTop w:val="0"/>
              <w:marBottom w:val="0"/>
              <w:divBdr>
                <w:top w:val="none" w:sz="0" w:space="0" w:color="auto"/>
                <w:left w:val="none" w:sz="0" w:space="0" w:color="auto"/>
                <w:bottom w:val="none" w:sz="0" w:space="0" w:color="auto"/>
                <w:right w:val="none" w:sz="0" w:space="0" w:color="auto"/>
              </w:divBdr>
            </w:div>
          </w:divsChild>
        </w:div>
        <w:div w:id="1175612143">
          <w:marLeft w:val="0"/>
          <w:marRight w:val="0"/>
          <w:marTop w:val="15"/>
          <w:marBottom w:val="0"/>
          <w:divBdr>
            <w:top w:val="single" w:sz="48" w:space="0" w:color="auto"/>
            <w:left w:val="single" w:sz="48" w:space="0" w:color="auto"/>
            <w:bottom w:val="single" w:sz="48" w:space="0" w:color="auto"/>
            <w:right w:val="single" w:sz="48" w:space="0" w:color="auto"/>
          </w:divBdr>
          <w:divsChild>
            <w:div w:id="1380785429">
              <w:marLeft w:val="0"/>
              <w:marRight w:val="0"/>
              <w:marTop w:val="0"/>
              <w:marBottom w:val="0"/>
              <w:divBdr>
                <w:top w:val="none" w:sz="0" w:space="0" w:color="auto"/>
                <w:left w:val="none" w:sz="0" w:space="0" w:color="auto"/>
                <w:bottom w:val="none" w:sz="0" w:space="0" w:color="auto"/>
                <w:right w:val="none" w:sz="0" w:space="0" w:color="auto"/>
              </w:divBdr>
            </w:div>
          </w:divsChild>
        </w:div>
        <w:div w:id="1951274121">
          <w:marLeft w:val="0"/>
          <w:marRight w:val="0"/>
          <w:marTop w:val="15"/>
          <w:marBottom w:val="0"/>
          <w:divBdr>
            <w:top w:val="single" w:sz="48" w:space="0" w:color="auto"/>
            <w:left w:val="single" w:sz="48" w:space="0" w:color="auto"/>
            <w:bottom w:val="single" w:sz="48" w:space="0" w:color="auto"/>
            <w:right w:val="single" w:sz="48" w:space="0" w:color="auto"/>
          </w:divBdr>
          <w:divsChild>
            <w:div w:id="1631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9073">
      <w:bodyDiv w:val="1"/>
      <w:marLeft w:val="0"/>
      <w:marRight w:val="0"/>
      <w:marTop w:val="0"/>
      <w:marBottom w:val="0"/>
      <w:divBdr>
        <w:top w:val="none" w:sz="0" w:space="0" w:color="auto"/>
        <w:left w:val="none" w:sz="0" w:space="0" w:color="auto"/>
        <w:bottom w:val="none" w:sz="0" w:space="0" w:color="auto"/>
        <w:right w:val="none" w:sz="0" w:space="0" w:color="auto"/>
      </w:divBdr>
    </w:div>
    <w:div w:id="1806267204">
      <w:bodyDiv w:val="1"/>
      <w:marLeft w:val="0"/>
      <w:marRight w:val="0"/>
      <w:marTop w:val="0"/>
      <w:marBottom w:val="0"/>
      <w:divBdr>
        <w:top w:val="none" w:sz="0" w:space="0" w:color="auto"/>
        <w:left w:val="none" w:sz="0" w:space="0" w:color="auto"/>
        <w:bottom w:val="none" w:sz="0" w:space="0" w:color="auto"/>
        <w:right w:val="none" w:sz="0" w:space="0" w:color="auto"/>
      </w:divBdr>
      <w:divsChild>
        <w:div w:id="108665617">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1624531658">
          <w:marLeft w:val="0"/>
          <w:marRight w:val="0"/>
          <w:marTop w:val="0"/>
          <w:marBottom w:val="0"/>
          <w:divBdr>
            <w:top w:val="none" w:sz="0" w:space="0" w:color="auto"/>
            <w:left w:val="none" w:sz="0" w:space="0" w:color="auto"/>
            <w:bottom w:val="none" w:sz="0" w:space="0" w:color="auto"/>
            <w:right w:val="none" w:sz="0" w:space="0" w:color="auto"/>
          </w:divBdr>
        </w:div>
        <w:div w:id="2007706247">
          <w:marLeft w:val="0"/>
          <w:marRight w:val="0"/>
          <w:marTop w:val="0"/>
          <w:marBottom w:val="0"/>
          <w:divBdr>
            <w:top w:val="none" w:sz="0" w:space="0" w:color="auto"/>
            <w:left w:val="none" w:sz="0" w:space="0" w:color="auto"/>
            <w:bottom w:val="none" w:sz="0" w:space="0" w:color="auto"/>
            <w:right w:val="none" w:sz="0" w:space="0" w:color="auto"/>
          </w:divBdr>
        </w:div>
      </w:divsChild>
    </w:div>
    <w:div w:id="1845433732">
      <w:bodyDiv w:val="1"/>
      <w:marLeft w:val="0"/>
      <w:marRight w:val="0"/>
      <w:marTop w:val="0"/>
      <w:marBottom w:val="0"/>
      <w:divBdr>
        <w:top w:val="none" w:sz="0" w:space="0" w:color="auto"/>
        <w:left w:val="none" w:sz="0" w:space="0" w:color="auto"/>
        <w:bottom w:val="none" w:sz="0" w:space="0" w:color="auto"/>
        <w:right w:val="none" w:sz="0" w:space="0" w:color="auto"/>
      </w:divBdr>
      <w:divsChild>
        <w:div w:id="109084413">
          <w:marLeft w:val="720"/>
          <w:marRight w:val="0"/>
          <w:marTop w:val="0"/>
          <w:marBottom w:val="0"/>
          <w:divBdr>
            <w:top w:val="none" w:sz="0" w:space="0" w:color="auto"/>
            <w:left w:val="none" w:sz="0" w:space="0" w:color="auto"/>
            <w:bottom w:val="none" w:sz="0" w:space="0" w:color="auto"/>
            <w:right w:val="none" w:sz="0" w:space="0" w:color="auto"/>
          </w:divBdr>
        </w:div>
      </w:divsChild>
    </w:div>
    <w:div w:id="1872839106">
      <w:bodyDiv w:val="1"/>
      <w:marLeft w:val="0"/>
      <w:marRight w:val="0"/>
      <w:marTop w:val="0"/>
      <w:marBottom w:val="0"/>
      <w:divBdr>
        <w:top w:val="none" w:sz="0" w:space="0" w:color="auto"/>
        <w:left w:val="none" w:sz="0" w:space="0" w:color="auto"/>
        <w:bottom w:val="none" w:sz="0" w:space="0" w:color="auto"/>
        <w:right w:val="none" w:sz="0" w:space="0" w:color="auto"/>
      </w:divBdr>
    </w:div>
    <w:div w:id="1873953198">
      <w:bodyDiv w:val="1"/>
      <w:marLeft w:val="0"/>
      <w:marRight w:val="0"/>
      <w:marTop w:val="0"/>
      <w:marBottom w:val="0"/>
      <w:divBdr>
        <w:top w:val="none" w:sz="0" w:space="0" w:color="auto"/>
        <w:left w:val="none" w:sz="0" w:space="0" w:color="auto"/>
        <w:bottom w:val="none" w:sz="0" w:space="0" w:color="auto"/>
        <w:right w:val="none" w:sz="0" w:space="0" w:color="auto"/>
      </w:divBdr>
    </w:div>
    <w:div w:id="1888250705">
      <w:bodyDiv w:val="1"/>
      <w:marLeft w:val="0"/>
      <w:marRight w:val="0"/>
      <w:marTop w:val="0"/>
      <w:marBottom w:val="0"/>
      <w:divBdr>
        <w:top w:val="none" w:sz="0" w:space="0" w:color="auto"/>
        <w:left w:val="none" w:sz="0" w:space="0" w:color="auto"/>
        <w:bottom w:val="none" w:sz="0" w:space="0" w:color="auto"/>
        <w:right w:val="none" w:sz="0" w:space="0" w:color="auto"/>
      </w:divBdr>
    </w:div>
    <w:div w:id="1890221077">
      <w:bodyDiv w:val="1"/>
      <w:marLeft w:val="0"/>
      <w:marRight w:val="0"/>
      <w:marTop w:val="0"/>
      <w:marBottom w:val="0"/>
      <w:divBdr>
        <w:top w:val="none" w:sz="0" w:space="0" w:color="auto"/>
        <w:left w:val="none" w:sz="0" w:space="0" w:color="auto"/>
        <w:bottom w:val="none" w:sz="0" w:space="0" w:color="auto"/>
        <w:right w:val="none" w:sz="0" w:space="0" w:color="auto"/>
      </w:divBdr>
    </w:div>
    <w:div w:id="1899322136">
      <w:bodyDiv w:val="1"/>
      <w:marLeft w:val="0"/>
      <w:marRight w:val="0"/>
      <w:marTop w:val="0"/>
      <w:marBottom w:val="0"/>
      <w:divBdr>
        <w:top w:val="none" w:sz="0" w:space="0" w:color="auto"/>
        <w:left w:val="none" w:sz="0" w:space="0" w:color="auto"/>
        <w:bottom w:val="none" w:sz="0" w:space="0" w:color="auto"/>
        <w:right w:val="none" w:sz="0" w:space="0" w:color="auto"/>
      </w:divBdr>
    </w:div>
    <w:div w:id="1921671565">
      <w:bodyDiv w:val="1"/>
      <w:marLeft w:val="0"/>
      <w:marRight w:val="0"/>
      <w:marTop w:val="0"/>
      <w:marBottom w:val="0"/>
      <w:divBdr>
        <w:top w:val="none" w:sz="0" w:space="0" w:color="auto"/>
        <w:left w:val="none" w:sz="0" w:space="0" w:color="auto"/>
        <w:bottom w:val="none" w:sz="0" w:space="0" w:color="auto"/>
        <w:right w:val="none" w:sz="0" w:space="0" w:color="auto"/>
      </w:divBdr>
    </w:div>
    <w:div w:id="1933313941">
      <w:bodyDiv w:val="1"/>
      <w:marLeft w:val="0"/>
      <w:marRight w:val="0"/>
      <w:marTop w:val="0"/>
      <w:marBottom w:val="0"/>
      <w:divBdr>
        <w:top w:val="none" w:sz="0" w:space="0" w:color="auto"/>
        <w:left w:val="none" w:sz="0" w:space="0" w:color="auto"/>
        <w:bottom w:val="none" w:sz="0" w:space="0" w:color="auto"/>
        <w:right w:val="none" w:sz="0" w:space="0" w:color="auto"/>
      </w:divBdr>
    </w:div>
    <w:div w:id="1953318069">
      <w:bodyDiv w:val="1"/>
      <w:marLeft w:val="0"/>
      <w:marRight w:val="0"/>
      <w:marTop w:val="0"/>
      <w:marBottom w:val="0"/>
      <w:divBdr>
        <w:top w:val="none" w:sz="0" w:space="0" w:color="auto"/>
        <w:left w:val="none" w:sz="0" w:space="0" w:color="auto"/>
        <w:bottom w:val="none" w:sz="0" w:space="0" w:color="auto"/>
        <w:right w:val="none" w:sz="0" w:space="0" w:color="auto"/>
      </w:divBdr>
    </w:div>
    <w:div w:id="1956981168">
      <w:bodyDiv w:val="1"/>
      <w:marLeft w:val="0"/>
      <w:marRight w:val="0"/>
      <w:marTop w:val="0"/>
      <w:marBottom w:val="0"/>
      <w:divBdr>
        <w:top w:val="none" w:sz="0" w:space="0" w:color="auto"/>
        <w:left w:val="none" w:sz="0" w:space="0" w:color="auto"/>
        <w:bottom w:val="none" w:sz="0" w:space="0" w:color="auto"/>
        <w:right w:val="none" w:sz="0" w:space="0" w:color="auto"/>
      </w:divBdr>
    </w:div>
    <w:div w:id="1970546306">
      <w:bodyDiv w:val="1"/>
      <w:marLeft w:val="0"/>
      <w:marRight w:val="0"/>
      <w:marTop w:val="0"/>
      <w:marBottom w:val="0"/>
      <w:divBdr>
        <w:top w:val="none" w:sz="0" w:space="0" w:color="auto"/>
        <w:left w:val="none" w:sz="0" w:space="0" w:color="auto"/>
        <w:bottom w:val="none" w:sz="0" w:space="0" w:color="auto"/>
        <w:right w:val="none" w:sz="0" w:space="0" w:color="auto"/>
      </w:divBdr>
    </w:div>
    <w:div w:id="2054770628">
      <w:bodyDiv w:val="1"/>
      <w:marLeft w:val="0"/>
      <w:marRight w:val="0"/>
      <w:marTop w:val="0"/>
      <w:marBottom w:val="0"/>
      <w:divBdr>
        <w:top w:val="none" w:sz="0" w:space="0" w:color="auto"/>
        <w:left w:val="none" w:sz="0" w:space="0" w:color="auto"/>
        <w:bottom w:val="none" w:sz="0" w:space="0" w:color="auto"/>
        <w:right w:val="none" w:sz="0" w:space="0" w:color="auto"/>
      </w:divBdr>
    </w:div>
    <w:div w:id="206297240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image" Target="media/image16.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storymaps.arcgis.com/stories/872ea8b6c4334f75b3e6f4520c3d10b9/edit"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ooners-my.sharepoint.com/personal/valerie_doornbos_ou_edu/Documents/Thesis%20Drafts/Valerie's%20Thesis%20Draft.docx" TargetMode="External"/><Relationship Id="rId20" Type="http://schemas.openxmlformats.org/officeDocument/2006/relationships/image" Target="media/image3.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footer" Target="footer4.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sooners-my.sharepoint.com/personal/valerie_doornbos_ou_edu/Documents/Thesis%20Drafts/Valerie's%20Thesis%20Draft.docx" TargetMode="Externa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oners-my.sharepoint.com/personal/valerie_doornbos_ou_edu/Documents/Thesis%20Drafts/Valerie's%20Thesis%20Draft.docx" TargetMode="External"/><Relationship Id="rId22" Type="http://schemas.openxmlformats.org/officeDocument/2006/relationships/image" Target="media/image5.jpe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0af8b5-3f71-4d9e-9b1a-2be2903940a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6A70E181C304D96E035ED25DA88A4" ma:contentTypeVersion="10" ma:contentTypeDescription="Create a new document." ma:contentTypeScope="" ma:versionID="f16589296463a3bffbd49482cb47d096">
  <xsd:schema xmlns:xsd="http://www.w3.org/2001/XMLSchema" xmlns:xs="http://www.w3.org/2001/XMLSchema" xmlns:p="http://schemas.microsoft.com/office/2006/metadata/properties" xmlns:ns3="5a0af8b5-3f71-4d9e-9b1a-2be2903940af" xmlns:ns4="fccd8d4c-e355-49a9-90cf-89ff9018b117" targetNamespace="http://schemas.microsoft.com/office/2006/metadata/properties" ma:root="true" ma:fieldsID="c40747e5e10178e63d6d0e44ae89a910" ns3:_="" ns4:_="">
    <xsd:import namespace="5a0af8b5-3f71-4d9e-9b1a-2be2903940af"/>
    <xsd:import namespace="fccd8d4c-e355-49a9-90cf-89ff9018b1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af8b5-3f71-4d9e-9b1a-2be290394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d8d4c-e355-49a9-90cf-89ff9018b1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059FF-9881-49D6-91F6-5ABBAA2D82E2}">
  <ds:schemaRefs>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5a0af8b5-3f71-4d9e-9b1a-2be2903940af"/>
    <ds:schemaRef ds:uri="fccd8d4c-e355-49a9-90cf-89ff9018b117"/>
    <ds:schemaRef ds:uri="http://purl.org/dc/dcmitype/"/>
    <ds:schemaRef ds:uri="http://purl.org/dc/elements/1.1/"/>
  </ds:schemaRefs>
</ds:datastoreItem>
</file>

<file path=customXml/itemProps2.xml><?xml version="1.0" encoding="utf-8"?>
<ds:datastoreItem xmlns:ds="http://schemas.openxmlformats.org/officeDocument/2006/customXml" ds:itemID="{28771F35-8B71-4602-AC2F-A7EF51DBF55D}">
  <ds:schemaRefs>
    <ds:schemaRef ds:uri="http://schemas.openxmlformats.org/officeDocument/2006/bibliography"/>
  </ds:schemaRefs>
</ds:datastoreItem>
</file>

<file path=customXml/itemProps3.xml><?xml version="1.0" encoding="utf-8"?>
<ds:datastoreItem xmlns:ds="http://schemas.openxmlformats.org/officeDocument/2006/customXml" ds:itemID="{6F8000B7-EE02-422C-8F5A-623A183A0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af8b5-3f71-4d9e-9b1a-2be2903940af"/>
    <ds:schemaRef ds:uri="fccd8d4c-e355-49a9-90cf-89ff9018b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F830EC-A8FB-4DDA-BD29-B4972C54B3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52818</Words>
  <Characters>275712</Characters>
  <Application>Microsoft Office Word</Application>
  <DocSecurity>0</DocSecurity>
  <Lines>4308</Lines>
  <Paragraphs>1121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327409</CharactersWithSpaces>
  <SharedDoc>false</SharedDoc>
  <HLinks>
    <vt:vector size="420" baseType="variant">
      <vt:variant>
        <vt:i4>2818167</vt:i4>
      </vt:variant>
      <vt:variant>
        <vt:i4>647</vt:i4>
      </vt:variant>
      <vt:variant>
        <vt:i4>0</vt:i4>
      </vt:variant>
      <vt:variant>
        <vt:i4>5</vt:i4>
      </vt:variant>
      <vt:variant>
        <vt:lpwstr>https://storymaps.arcgis.com/stories/872ea8b6c4334f75b3e6f4520c3d10b9/edit</vt:lpwstr>
      </vt:variant>
      <vt:variant>
        <vt:lpwstr/>
      </vt:variant>
      <vt:variant>
        <vt:i4>1179700</vt:i4>
      </vt:variant>
      <vt:variant>
        <vt:i4>421</vt:i4>
      </vt:variant>
      <vt:variant>
        <vt:i4>0</vt:i4>
      </vt:variant>
      <vt:variant>
        <vt:i4>5</vt:i4>
      </vt:variant>
      <vt:variant>
        <vt:lpwstr/>
      </vt:variant>
      <vt:variant>
        <vt:lpwstr>_Toc133756377</vt:lpwstr>
      </vt:variant>
      <vt:variant>
        <vt:i4>1179700</vt:i4>
      </vt:variant>
      <vt:variant>
        <vt:i4>415</vt:i4>
      </vt:variant>
      <vt:variant>
        <vt:i4>0</vt:i4>
      </vt:variant>
      <vt:variant>
        <vt:i4>5</vt:i4>
      </vt:variant>
      <vt:variant>
        <vt:lpwstr/>
      </vt:variant>
      <vt:variant>
        <vt:lpwstr>_Toc133756376</vt:lpwstr>
      </vt:variant>
      <vt:variant>
        <vt:i4>1179700</vt:i4>
      </vt:variant>
      <vt:variant>
        <vt:i4>409</vt:i4>
      </vt:variant>
      <vt:variant>
        <vt:i4>0</vt:i4>
      </vt:variant>
      <vt:variant>
        <vt:i4>5</vt:i4>
      </vt:variant>
      <vt:variant>
        <vt:lpwstr/>
      </vt:variant>
      <vt:variant>
        <vt:lpwstr>_Toc133756375</vt:lpwstr>
      </vt:variant>
      <vt:variant>
        <vt:i4>1179700</vt:i4>
      </vt:variant>
      <vt:variant>
        <vt:i4>403</vt:i4>
      </vt:variant>
      <vt:variant>
        <vt:i4>0</vt:i4>
      </vt:variant>
      <vt:variant>
        <vt:i4>5</vt:i4>
      </vt:variant>
      <vt:variant>
        <vt:lpwstr/>
      </vt:variant>
      <vt:variant>
        <vt:lpwstr>_Toc133756374</vt:lpwstr>
      </vt:variant>
      <vt:variant>
        <vt:i4>1179700</vt:i4>
      </vt:variant>
      <vt:variant>
        <vt:i4>397</vt:i4>
      </vt:variant>
      <vt:variant>
        <vt:i4>0</vt:i4>
      </vt:variant>
      <vt:variant>
        <vt:i4>5</vt:i4>
      </vt:variant>
      <vt:variant>
        <vt:lpwstr/>
      </vt:variant>
      <vt:variant>
        <vt:lpwstr>_Toc133756373</vt:lpwstr>
      </vt:variant>
      <vt:variant>
        <vt:i4>1179700</vt:i4>
      </vt:variant>
      <vt:variant>
        <vt:i4>391</vt:i4>
      </vt:variant>
      <vt:variant>
        <vt:i4>0</vt:i4>
      </vt:variant>
      <vt:variant>
        <vt:i4>5</vt:i4>
      </vt:variant>
      <vt:variant>
        <vt:lpwstr/>
      </vt:variant>
      <vt:variant>
        <vt:lpwstr>_Toc133756372</vt:lpwstr>
      </vt:variant>
      <vt:variant>
        <vt:i4>1310769</vt:i4>
      </vt:variant>
      <vt:variant>
        <vt:i4>381</vt:i4>
      </vt:variant>
      <vt:variant>
        <vt:i4>0</vt:i4>
      </vt:variant>
      <vt:variant>
        <vt:i4>5</vt:i4>
      </vt:variant>
      <vt:variant>
        <vt:lpwstr/>
      </vt:variant>
      <vt:variant>
        <vt:lpwstr>_Toc132624025</vt:lpwstr>
      </vt:variant>
      <vt:variant>
        <vt:i4>1310769</vt:i4>
      </vt:variant>
      <vt:variant>
        <vt:i4>375</vt:i4>
      </vt:variant>
      <vt:variant>
        <vt:i4>0</vt:i4>
      </vt:variant>
      <vt:variant>
        <vt:i4>5</vt:i4>
      </vt:variant>
      <vt:variant>
        <vt:lpwstr/>
      </vt:variant>
      <vt:variant>
        <vt:lpwstr>_Toc132624024</vt:lpwstr>
      </vt:variant>
      <vt:variant>
        <vt:i4>1310769</vt:i4>
      </vt:variant>
      <vt:variant>
        <vt:i4>369</vt:i4>
      </vt:variant>
      <vt:variant>
        <vt:i4>0</vt:i4>
      </vt:variant>
      <vt:variant>
        <vt:i4>5</vt:i4>
      </vt:variant>
      <vt:variant>
        <vt:lpwstr/>
      </vt:variant>
      <vt:variant>
        <vt:lpwstr>_Toc132624023</vt:lpwstr>
      </vt:variant>
      <vt:variant>
        <vt:i4>1310769</vt:i4>
      </vt:variant>
      <vt:variant>
        <vt:i4>363</vt:i4>
      </vt:variant>
      <vt:variant>
        <vt:i4>0</vt:i4>
      </vt:variant>
      <vt:variant>
        <vt:i4>5</vt:i4>
      </vt:variant>
      <vt:variant>
        <vt:lpwstr/>
      </vt:variant>
      <vt:variant>
        <vt:lpwstr>_Toc132624022</vt:lpwstr>
      </vt:variant>
      <vt:variant>
        <vt:i4>1310769</vt:i4>
      </vt:variant>
      <vt:variant>
        <vt:i4>357</vt:i4>
      </vt:variant>
      <vt:variant>
        <vt:i4>0</vt:i4>
      </vt:variant>
      <vt:variant>
        <vt:i4>5</vt:i4>
      </vt:variant>
      <vt:variant>
        <vt:lpwstr/>
      </vt:variant>
      <vt:variant>
        <vt:lpwstr>_Toc132624021</vt:lpwstr>
      </vt:variant>
      <vt:variant>
        <vt:i4>1310769</vt:i4>
      </vt:variant>
      <vt:variant>
        <vt:i4>351</vt:i4>
      </vt:variant>
      <vt:variant>
        <vt:i4>0</vt:i4>
      </vt:variant>
      <vt:variant>
        <vt:i4>5</vt:i4>
      </vt:variant>
      <vt:variant>
        <vt:lpwstr/>
      </vt:variant>
      <vt:variant>
        <vt:lpwstr>_Toc132624020</vt:lpwstr>
      </vt:variant>
      <vt:variant>
        <vt:i4>1507377</vt:i4>
      </vt:variant>
      <vt:variant>
        <vt:i4>345</vt:i4>
      </vt:variant>
      <vt:variant>
        <vt:i4>0</vt:i4>
      </vt:variant>
      <vt:variant>
        <vt:i4>5</vt:i4>
      </vt:variant>
      <vt:variant>
        <vt:lpwstr/>
      </vt:variant>
      <vt:variant>
        <vt:lpwstr>_Toc132624019</vt:lpwstr>
      </vt:variant>
      <vt:variant>
        <vt:i4>1507377</vt:i4>
      </vt:variant>
      <vt:variant>
        <vt:i4>339</vt:i4>
      </vt:variant>
      <vt:variant>
        <vt:i4>0</vt:i4>
      </vt:variant>
      <vt:variant>
        <vt:i4>5</vt:i4>
      </vt:variant>
      <vt:variant>
        <vt:lpwstr/>
      </vt:variant>
      <vt:variant>
        <vt:lpwstr>_Toc132624018</vt:lpwstr>
      </vt:variant>
      <vt:variant>
        <vt:i4>1507377</vt:i4>
      </vt:variant>
      <vt:variant>
        <vt:i4>333</vt:i4>
      </vt:variant>
      <vt:variant>
        <vt:i4>0</vt:i4>
      </vt:variant>
      <vt:variant>
        <vt:i4>5</vt:i4>
      </vt:variant>
      <vt:variant>
        <vt:lpwstr/>
      </vt:variant>
      <vt:variant>
        <vt:lpwstr>_Toc132624017</vt:lpwstr>
      </vt:variant>
      <vt:variant>
        <vt:i4>1507377</vt:i4>
      </vt:variant>
      <vt:variant>
        <vt:i4>327</vt:i4>
      </vt:variant>
      <vt:variant>
        <vt:i4>0</vt:i4>
      </vt:variant>
      <vt:variant>
        <vt:i4>5</vt:i4>
      </vt:variant>
      <vt:variant>
        <vt:lpwstr/>
      </vt:variant>
      <vt:variant>
        <vt:lpwstr>_Toc132624016</vt:lpwstr>
      </vt:variant>
      <vt:variant>
        <vt:i4>1507377</vt:i4>
      </vt:variant>
      <vt:variant>
        <vt:i4>321</vt:i4>
      </vt:variant>
      <vt:variant>
        <vt:i4>0</vt:i4>
      </vt:variant>
      <vt:variant>
        <vt:i4>5</vt:i4>
      </vt:variant>
      <vt:variant>
        <vt:lpwstr/>
      </vt:variant>
      <vt:variant>
        <vt:lpwstr>_Toc132624015</vt:lpwstr>
      </vt:variant>
      <vt:variant>
        <vt:i4>1507377</vt:i4>
      </vt:variant>
      <vt:variant>
        <vt:i4>315</vt:i4>
      </vt:variant>
      <vt:variant>
        <vt:i4>0</vt:i4>
      </vt:variant>
      <vt:variant>
        <vt:i4>5</vt:i4>
      </vt:variant>
      <vt:variant>
        <vt:lpwstr/>
      </vt:variant>
      <vt:variant>
        <vt:lpwstr>_Toc132624014</vt:lpwstr>
      </vt:variant>
      <vt:variant>
        <vt:i4>5439553</vt:i4>
      </vt:variant>
      <vt:variant>
        <vt:i4>309</vt:i4>
      </vt:variant>
      <vt:variant>
        <vt:i4>0</vt:i4>
      </vt:variant>
      <vt:variant>
        <vt:i4>5</vt:i4>
      </vt:variant>
      <vt:variant>
        <vt:lpwstr>https://sooners-my.sharepoint.com/personal/valerie_doornbos_ou_edu/Documents/Thesis Drafts/Valerie's Thesis Draft.docx</vt:lpwstr>
      </vt:variant>
      <vt:variant>
        <vt:lpwstr>_Toc132624013</vt:lpwstr>
      </vt:variant>
      <vt:variant>
        <vt:i4>5439553</vt:i4>
      </vt:variant>
      <vt:variant>
        <vt:i4>303</vt:i4>
      </vt:variant>
      <vt:variant>
        <vt:i4>0</vt:i4>
      </vt:variant>
      <vt:variant>
        <vt:i4>5</vt:i4>
      </vt:variant>
      <vt:variant>
        <vt:lpwstr>https://sooners-my.sharepoint.com/personal/valerie_doornbos_ou_edu/Documents/Thesis Drafts/Valerie's Thesis Draft.docx</vt:lpwstr>
      </vt:variant>
      <vt:variant>
        <vt:lpwstr>_Toc132624012</vt:lpwstr>
      </vt:variant>
      <vt:variant>
        <vt:i4>1048627</vt:i4>
      </vt:variant>
      <vt:variant>
        <vt:i4>293</vt:i4>
      </vt:variant>
      <vt:variant>
        <vt:i4>0</vt:i4>
      </vt:variant>
      <vt:variant>
        <vt:i4>5</vt:i4>
      </vt:variant>
      <vt:variant>
        <vt:lpwstr/>
      </vt:variant>
      <vt:variant>
        <vt:lpwstr>_Toc133750437</vt:lpwstr>
      </vt:variant>
      <vt:variant>
        <vt:i4>1048627</vt:i4>
      </vt:variant>
      <vt:variant>
        <vt:i4>287</vt:i4>
      </vt:variant>
      <vt:variant>
        <vt:i4>0</vt:i4>
      </vt:variant>
      <vt:variant>
        <vt:i4>5</vt:i4>
      </vt:variant>
      <vt:variant>
        <vt:lpwstr/>
      </vt:variant>
      <vt:variant>
        <vt:lpwstr>_Toc133750436</vt:lpwstr>
      </vt:variant>
      <vt:variant>
        <vt:i4>1048627</vt:i4>
      </vt:variant>
      <vt:variant>
        <vt:i4>281</vt:i4>
      </vt:variant>
      <vt:variant>
        <vt:i4>0</vt:i4>
      </vt:variant>
      <vt:variant>
        <vt:i4>5</vt:i4>
      </vt:variant>
      <vt:variant>
        <vt:lpwstr/>
      </vt:variant>
      <vt:variant>
        <vt:lpwstr>_Toc133750435</vt:lpwstr>
      </vt:variant>
      <vt:variant>
        <vt:i4>1048627</vt:i4>
      </vt:variant>
      <vt:variant>
        <vt:i4>275</vt:i4>
      </vt:variant>
      <vt:variant>
        <vt:i4>0</vt:i4>
      </vt:variant>
      <vt:variant>
        <vt:i4>5</vt:i4>
      </vt:variant>
      <vt:variant>
        <vt:lpwstr/>
      </vt:variant>
      <vt:variant>
        <vt:lpwstr>_Toc133750434</vt:lpwstr>
      </vt:variant>
      <vt:variant>
        <vt:i4>1048627</vt:i4>
      </vt:variant>
      <vt:variant>
        <vt:i4>269</vt:i4>
      </vt:variant>
      <vt:variant>
        <vt:i4>0</vt:i4>
      </vt:variant>
      <vt:variant>
        <vt:i4>5</vt:i4>
      </vt:variant>
      <vt:variant>
        <vt:lpwstr/>
      </vt:variant>
      <vt:variant>
        <vt:lpwstr>_Toc133750433</vt:lpwstr>
      </vt:variant>
      <vt:variant>
        <vt:i4>1048627</vt:i4>
      </vt:variant>
      <vt:variant>
        <vt:i4>263</vt:i4>
      </vt:variant>
      <vt:variant>
        <vt:i4>0</vt:i4>
      </vt:variant>
      <vt:variant>
        <vt:i4>5</vt:i4>
      </vt:variant>
      <vt:variant>
        <vt:lpwstr/>
      </vt:variant>
      <vt:variant>
        <vt:lpwstr>_Toc133750432</vt:lpwstr>
      </vt:variant>
      <vt:variant>
        <vt:i4>1048627</vt:i4>
      </vt:variant>
      <vt:variant>
        <vt:i4>257</vt:i4>
      </vt:variant>
      <vt:variant>
        <vt:i4>0</vt:i4>
      </vt:variant>
      <vt:variant>
        <vt:i4>5</vt:i4>
      </vt:variant>
      <vt:variant>
        <vt:lpwstr/>
      </vt:variant>
      <vt:variant>
        <vt:lpwstr>_Toc133750431</vt:lpwstr>
      </vt:variant>
      <vt:variant>
        <vt:i4>1048627</vt:i4>
      </vt:variant>
      <vt:variant>
        <vt:i4>251</vt:i4>
      </vt:variant>
      <vt:variant>
        <vt:i4>0</vt:i4>
      </vt:variant>
      <vt:variant>
        <vt:i4>5</vt:i4>
      </vt:variant>
      <vt:variant>
        <vt:lpwstr/>
      </vt:variant>
      <vt:variant>
        <vt:lpwstr>_Toc133750430</vt:lpwstr>
      </vt:variant>
      <vt:variant>
        <vt:i4>1114163</vt:i4>
      </vt:variant>
      <vt:variant>
        <vt:i4>245</vt:i4>
      </vt:variant>
      <vt:variant>
        <vt:i4>0</vt:i4>
      </vt:variant>
      <vt:variant>
        <vt:i4>5</vt:i4>
      </vt:variant>
      <vt:variant>
        <vt:lpwstr/>
      </vt:variant>
      <vt:variant>
        <vt:lpwstr>_Toc133750429</vt:lpwstr>
      </vt:variant>
      <vt:variant>
        <vt:i4>1114163</vt:i4>
      </vt:variant>
      <vt:variant>
        <vt:i4>239</vt:i4>
      </vt:variant>
      <vt:variant>
        <vt:i4>0</vt:i4>
      </vt:variant>
      <vt:variant>
        <vt:i4>5</vt:i4>
      </vt:variant>
      <vt:variant>
        <vt:lpwstr/>
      </vt:variant>
      <vt:variant>
        <vt:lpwstr>_Toc133750428</vt:lpwstr>
      </vt:variant>
      <vt:variant>
        <vt:i4>1114163</vt:i4>
      </vt:variant>
      <vt:variant>
        <vt:i4>233</vt:i4>
      </vt:variant>
      <vt:variant>
        <vt:i4>0</vt:i4>
      </vt:variant>
      <vt:variant>
        <vt:i4>5</vt:i4>
      </vt:variant>
      <vt:variant>
        <vt:lpwstr/>
      </vt:variant>
      <vt:variant>
        <vt:lpwstr>_Toc133750427</vt:lpwstr>
      </vt:variant>
      <vt:variant>
        <vt:i4>1114163</vt:i4>
      </vt:variant>
      <vt:variant>
        <vt:i4>227</vt:i4>
      </vt:variant>
      <vt:variant>
        <vt:i4>0</vt:i4>
      </vt:variant>
      <vt:variant>
        <vt:i4>5</vt:i4>
      </vt:variant>
      <vt:variant>
        <vt:lpwstr/>
      </vt:variant>
      <vt:variant>
        <vt:lpwstr>_Toc133750426</vt:lpwstr>
      </vt:variant>
      <vt:variant>
        <vt:i4>1114163</vt:i4>
      </vt:variant>
      <vt:variant>
        <vt:i4>221</vt:i4>
      </vt:variant>
      <vt:variant>
        <vt:i4>0</vt:i4>
      </vt:variant>
      <vt:variant>
        <vt:i4>5</vt:i4>
      </vt:variant>
      <vt:variant>
        <vt:lpwstr/>
      </vt:variant>
      <vt:variant>
        <vt:lpwstr>_Toc133750425</vt:lpwstr>
      </vt:variant>
      <vt:variant>
        <vt:i4>1114163</vt:i4>
      </vt:variant>
      <vt:variant>
        <vt:i4>215</vt:i4>
      </vt:variant>
      <vt:variant>
        <vt:i4>0</vt:i4>
      </vt:variant>
      <vt:variant>
        <vt:i4>5</vt:i4>
      </vt:variant>
      <vt:variant>
        <vt:lpwstr/>
      </vt:variant>
      <vt:variant>
        <vt:lpwstr>_Toc133750424</vt:lpwstr>
      </vt:variant>
      <vt:variant>
        <vt:i4>1114163</vt:i4>
      </vt:variant>
      <vt:variant>
        <vt:i4>209</vt:i4>
      </vt:variant>
      <vt:variant>
        <vt:i4>0</vt:i4>
      </vt:variant>
      <vt:variant>
        <vt:i4>5</vt:i4>
      </vt:variant>
      <vt:variant>
        <vt:lpwstr/>
      </vt:variant>
      <vt:variant>
        <vt:lpwstr>_Toc133750423</vt:lpwstr>
      </vt:variant>
      <vt:variant>
        <vt:i4>1114163</vt:i4>
      </vt:variant>
      <vt:variant>
        <vt:i4>203</vt:i4>
      </vt:variant>
      <vt:variant>
        <vt:i4>0</vt:i4>
      </vt:variant>
      <vt:variant>
        <vt:i4>5</vt:i4>
      </vt:variant>
      <vt:variant>
        <vt:lpwstr/>
      </vt:variant>
      <vt:variant>
        <vt:lpwstr>_Toc133750422</vt:lpwstr>
      </vt:variant>
      <vt:variant>
        <vt:i4>1114163</vt:i4>
      </vt:variant>
      <vt:variant>
        <vt:i4>197</vt:i4>
      </vt:variant>
      <vt:variant>
        <vt:i4>0</vt:i4>
      </vt:variant>
      <vt:variant>
        <vt:i4>5</vt:i4>
      </vt:variant>
      <vt:variant>
        <vt:lpwstr/>
      </vt:variant>
      <vt:variant>
        <vt:lpwstr>_Toc133750421</vt:lpwstr>
      </vt:variant>
      <vt:variant>
        <vt:i4>5570627</vt:i4>
      </vt:variant>
      <vt:variant>
        <vt:i4>191</vt:i4>
      </vt:variant>
      <vt:variant>
        <vt:i4>0</vt:i4>
      </vt:variant>
      <vt:variant>
        <vt:i4>5</vt:i4>
      </vt:variant>
      <vt:variant>
        <vt:lpwstr>https://sooners-my.sharepoint.com/personal/valerie_doornbos_ou_edu/Documents/Thesis Drafts/Valerie's Thesis Draft.docx</vt:lpwstr>
      </vt:variant>
      <vt:variant>
        <vt:lpwstr>_Toc133750420</vt:lpwstr>
      </vt:variant>
      <vt:variant>
        <vt:i4>1376315</vt:i4>
      </vt:variant>
      <vt:variant>
        <vt:i4>182</vt:i4>
      </vt:variant>
      <vt:variant>
        <vt:i4>0</vt:i4>
      </vt:variant>
      <vt:variant>
        <vt:i4>5</vt:i4>
      </vt:variant>
      <vt:variant>
        <vt:lpwstr/>
      </vt:variant>
      <vt:variant>
        <vt:lpwstr>_Toc133486139</vt:lpwstr>
      </vt:variant>
      <vt:variant>
        <vt:i4>1376315</vt:i4>
      </vt:variant>
      <vt:variant>
        <vt:i4>176</vt:i4>
      </vt:variant>
      <vt:variant>
        <vt:i4>0</vt:i4>
      </vt:variant>
      <vt:variant>
        <vt:i4>5</vt:i4>
      </vt:variant>
      <vt:variant>
        <vt:lpwstr/>
      </vt:variant>
      <vt:variant>
        <vt:lpwstr>_Toc133486138</vt:lpwstr>
      </vt:variant>
      <vt:variant>
        <vt:i4>1376315</vt:i4>
      </vt:variant>
      <vt:variant>
        <vt:i4>170</vt:i4>
      </vt:variant>
      <vt:variant>
        <vt:i4>0</vt:i4>
      </vt:variant>
      <vt:variant>
        <vt:i4>5</vt:i4>
      </vt:variant>
      <vt:variant>
        <vt:lpwstr/>
      </vt:variant>
      <vt:variant>
        <vt:lpwstr>_Toc133486137</vt:lpwstr>
      </vt:variant>
      <vt:variant>
        <vt:i4>1376315</vt:i4>
      </vt:variant>
      <vt:variant>
        <vt:i4>164</vt:i4>
      </vt:variant>
      <vt:variant>
        <vt:i4>0</vt:i4>
      </vt:variant>
      <vt:variant>
        <vt:i4>5</vt:i4>
      </vt:variant>
      <vt:variant>
        <vt:lpwstr/>
      </vt:variant>
      <vt:variant>
        <vt:lpwstr>_Toc133486136</vt:lpwstr>
      </vt:variant>
      <vt:variant>
        <vt:i4>1376315</vt:i4>
      </vt:variant>
      <vt:variant>
        <vt:i4>158</vt:i4>
      </vt:variant>
      <vt:variant>
        <vt:i4>0</vt:i4>
      </vt:variant>
      <vt:variant>
        <vt:i4>5</vt:i4>
      </vt:variant>
      <vt:variant>
        <vt:lpwstr/>
      </vt:variant>
      <vt:variant>
        <vt:lpwstr>_Toc133486135</vt:lpwstr>
      </vt:variant>
      <vt:variant>
        <vt:i4>1376315</vt:i4>
      </vt:variant>
      <vt:variant>
        <vt:i4>152</vt:i4>
      </vt:variant>
      <vt:variant>
        <vt:i4>0</vt:i4>
      </vt:variant>
      <vt:variant>
        <vt:i4>5</vt:i4>
      </vt:variant>
      <vt:variant>
        <vt:lpwstr/>
      </vt:variant>
      <vt:variant>
        <vt:lpwstr>_Toc133486134</vt:lpwstr>
      </vt:variant>
      <vt:variant>
        <vt:i4>1376315</vt:i4>
      </vt:variant>
      <vt:variant>
        <vt:i4>146</vt:i4>
      </vt:variant>
      <vt:variant>
        <vt:i4>0</vt:i4>
      </vt:variant>
      <vt:variant>
        <vt:i4>5</vt:i4>
      </vt:variant>
      <vt:variant>
        <vt:lpwstr/>
      </vt:variant>
      <vt:variant>
        <vt:lpwstr>_Toc133486133</vt:lpwstr>
      </vt:variant>
      <vt:variant>
        <vt:i4>1376315</vt:i4>
      </vt:variant>
      <vt:variant>
        <vt:i4>140</vt:i4>
      </vt:variant>
      <vt:variant>
        <vt:i4>0</vt:i4>
      </vt:variant>
      <vt:variant>
        <vt:i4>5</vt:i4>
      </vt:variant>
      <vt:variant>
        <vt:lpwstr/>
      </vt:variant>
      <vt:variant>
        <vt:lpwstr>_Toc133486132</vt:lpwstr>
      </vt:variant>
      <vt:variant>
        <vt:i4>1376315</vt:i4>
      </vt:variant>
      <vt:variant>
        <vt:i4>134</vt:i4>
      </vt:variant>
      <vt:variant>
        <vt:i4>0</vt:i4>
      </vt:variant>
      <vt:variant>
        <vt:i4>5</vt:i4>
      </vt:variant>
      <vt:variant>
        <vt:lpwstr/>
      </vt:variant>
      <vt:variant>
        <vt:lpwstr>_Toc133486131</vt:lpwstr>
      </vt:variant>
      <vt:variant>
        <vt:i4>1376315</vt:i4>
      </vt:variant>
      <vt:variant>
        <vt:i4>128</vt:i4>
      </vt:variant>
      <vt:variant>
        <vt:i4>0</vt:i4>
      </vt:variant>
      <vt:variant>
        <vt:i4>5</vt:i4>
      </vt:variant>
      <vt:variant>
        <vt:lpwstr/>
      </vt:variant>
      <vt:variant>
        <vt:lpwstr>_Toc133486130</vt:lpwstr>
      </vt:variant>
      <vt:variant>
        <vt:i4>1310779</vt:i4>
      </vt:variant>
      <vt:variant>
        <vt:i4>122</vt:i4>
      </vt:variant>
      <vt:variant>
        <vt:i4>0</vt:i4>
      </vt:variant>
      <vt:variant>
        <vt:i4>5</vt:i4>
      </vt:variant>
      <vt:variant>
        <vt:lpwstr/>
      </vt:variant>
      <vt:variant>
        <vt:lpwstr>_Toc133486129</vt:lpwstr>
      </vt:variant>
      <vt:variant>
        <vt:i4>1310779</vt:i4>
      </vt:variant>
      <vt:variant>
        <vt:i4>116</vt:i4>
      </vt:variant>
      <vt:variant>
        <vt:i4>0</vt:i4>
      </vt:variant>
      <vt:variant>
        <vt:i4>5</vt:i4>
      </vt:variant>
      <vt:variant>
        <vt:lpwstr/>
      </vt:variant>
      <vt:variant>
        <vt:lpwstr>_Toc133486128</vt:lpwstr>
      </vt:variant>
      <vt:variant>
        <vt:i4>1310779</vt:i4>
      </vt:variant>
      <vt:variant>
        <vt:i4>110</vt:i4>
      </vt:variant>
      <vt:variant>
        <vt:i4>0</vt:i4>
      </vt:variant>
      <vt:variant>
        <vt:i4>5</vt:i4>
      </vt:variant>
      <vt:variant>
        <vt:lpwstr/>
      </vt:variant>
      <vt:variant>
        <vt:lpwstr>_Toc133486127</vt:lpwstr>
      </vt:variant>
      <vt:variant>
        <vt:i4>1310779</vt:i4>
      </vt:variant>
      <vt:variant>
        <vt:i4>104</vt:i4>
      </vt:variant>
      <vt:variant>
        <vt:i4>0</vt:i4>
      </vt:variant>
      <vt:variant>
        <vt:i4>5</vt:i4>
      </vt:variant>
      <vt:variant>
        <vt:lpwstr/>
      </vt:variant>
      <vt:variant>
        <vt:lpwstr>_Toc133486126</vt:lpwstr>
      </vt:variant>
      <vt:variant>
        <vt:i4>1310779</vt:i4>
      </vt:variant>
      <vt:variant>
        <vt:i4>98</vt:i4>
      </vt:variant>
      <vt:variant>
        <vt:i4>0</vt:i4>
      </vt:variant>
      <vt:variant>
        <vt:i4>5</vt:i4>
      </vt:variant>
      <vt:variant>
        <vt:lpwstr/>
      </vt:variant>
      <vt:variant>
        <vt:lpwstr>_Toc133486125</vt:lpwstr>
      </vt:variant>
      <vt:variant>
        <vt:i4>1310779</vt:i4>
      </vt:variant>
      <vt:variant>
        <vt:i4>92</vt:i4>
      </vt:variant>
      <vt:variant>
        <vt:i4>0</vt:i4>
      </vt:variant>
      <vt:variant>
        <vt:i4>5</vt:i4>
      </vt:variant>
      <vt:variant>
        <vt:lpwstr/>
      </vt:variant>
      <vt:variant>
        <vt:lpwstr>_Toc133486124</vt:lpwstr>
      </vt:variant>
      <vt:variant>
        <vt:i4>1310779</vt:i4>
      </vt:variant>
      <vt:variant>
        <vt:i4>86</vt:i4>
      </vt:variant>
      <vt:variant>
        <vt:i4>0</vt:i4>
      </vt:variant>
      <vt:variant>
        <vt:i4>5</vt:i4>
      </vt:variant>
      <vt:variant>
        <vt:lpwstr/>
      </vt:variant>
      <vt:variant>
        <vt:lpwstr>_Toc133486123</vt:lpwstr>
      </vt:variant>
      <vt:variant>
        <vt:i4>1310779</vt:i4>
      </vt:variant>
      <vt:variant>
        <vt:i4>80</vt:i4>
      </vt:variant>
      <vt:variant>
        <vt:i4>0</vt:i4>
      </vt:variant>
      <vt:variant>
        <vt:i4>5</vt:i4>
      </vt:variant>
      <vt:variant>
        <vt:lpwstr/>
      </vt:variant>
      <vt:variant>
        <vt:lpwstr>_Toc133486122</vt:lpwstr>
      </vt:variant>
      <vt:variant>
        <vt:i4>1310779</vt:i4>
      </vt:variant>
      <vt:variant>
        <vt:i4>74</vt:i4>
      </vt:variant>
      <vt:variant>
        <vt:i4>0</vt:i4>
      </vt:variant>
      <vt:variant>
        <vt:i4>5</vt:i4>
      </vt:variant>
      <vt:variant>
        <vt:lpwstr/>
      </vt:variant>
      <vt:variant>
        <vt:lpwstr>_Toc133486121</vt:lpwstr>
      </vt:variant>
      <vt:variant>
        <vt:i4>1310779</vt:i4>
      </vt:variant>
      <vt:variant>
        <vt:i4>68</vt:i4>
      </vt:variant>
      <vt:variant>
        <vt:i4>0</vt:i4>
      </vt:variant>
      <vt:variant>
        <vt:i4>5</vt:i4>
      </vt:variant>
      <vt:variant>
        <vt:lpwstr/>
      </vt:variant>
      <vt:variant>
        <vt:lpwstr>_Toc133486120</vt:lpwstr>
      </vt:variant>
      <vt:variant>
        <vt:i4>1507387</vt:i4>
      </vt:variant>
      <vt:variant>
        <vt:i4>62</vt:i4>
      </vt:variant>
      <vt:variant>
        <vt:i4>0</vt:i4>
      </vt:variant>
      <vt:variant>
        <vt:i4>5</vt:i4>
      </vt:variant>
      <vt:variant>
        <vt:lpwstr/>
      </vt:variant>
      <vt:variant>
        <vt:lpwstr>_Toc133486119</vt:lpwstr>
      </vt:variant>
      <vt:variant>
        <vt:i4>1507387</vt:i4>
      </vt:variant>
      <vt:variant>
        <vt:i4>56</vt:i4>
      </vt:variant>
      <vt:variant>
        <vt:i4>0</vt:i4>
      </vt:variant>
      <vt:variant>
        <vt:i4>5</vt:i4>
      </vt:variant>
      <vt:variant>
        <vt:lpwstr/>
      </vt:variant>
      <vt:variant>
        <vt:lpwstr>_Toc133486118</vt:lpwstr>
      </vt:variant>
      <vt:variant>
        <vt:i4>1507387</vt:i4>
      </vt:variant>
      <vt:variant>
        <vt:i4>50</vt:i4>
      </vt:variant>
      <vt:variant>
        <vt:i4>0</vt:i4>
      </vt:variant>
      <vt:variant>
        <vt:i4>5</vt:i4>
      </vt:variant>
      <vt:variant>
        <vt:lpwstr/>
      </vt:variant>
      <vt:variant>
        <vt:lpwstr>_Toc133486117</vt:lpwstr>
      </vt:variant>
      <vt:variant>
        <vt:i4>1507387</vt:i4>
      </vt:variant>
      <vt:variant>
        <vt:i4>44</vt:i4>
      </vt:variant>
      <vt:variant>
        <vt:i4>0</vt:i4>
      </vt:variant>
      <vt:variant>
        <vt:i4>5</vt:i4>
      </vt:variant>
      <vt:variant>
        <vt:lpwstr/>
      </vt:variant>
      <vt:variant>
        <vt:lpwstr>_Toc133486116</vt:lpwstr>
      </vt:variant>
      <vt:variant>
        <vt:i4>1507387</vt:i4>
      </vt:variant>
      <vt:variant>
        <vt:i4>38</vt:i4>
      </vt:variant>
      <vt:variant>
        <vt:i4>0</vt:i4>
      </vt:variant>
      <vt:variant>
        <vt:i4>5</vt:i4>
      </vt:variant>
      <vt:variant>
        <vt:lpwstr/>
      </vt:variant>
      <vt:variant>
        <vt:lpwstr>_Toc133486115</vt:lpwstr>
      </vt:variant>
      <vt:variant>
        <vt:i4>1507387</vt:i4>
      </vt:variant>
      <vt:variant>
        <vt:i4>32</vt:i4>
      </vt:variant>
      <vt:variant>
        <vt:i4>0</vt:i4>
      </vt:variant>
      <vt:variant>
        <vt:i4>5</vt:i4>
      </vt:variant>
      <vt:variant>
        <vt:lpwstr/>
      </vt:variant>
      <vt:variant>
        <vt:lpwstr>_Toc133486114</vt:lpwstr>
      </vt:variant>
      <vt:variant>
        <vt:i4>1507387</vt:i4>
      </vt:variant>
      <vt:variant>
        <vt:i4>26</vt:i4>
      </vt:variant>
      <vt:variant>
        <vt:i4>0</vt:i4>
      </vt:variant>
      <vt:variant>
        <vt:i4>5</vt:i4>
      </vt:variant>
      <vt:variant>
        <vt:lpwstr/>
      </vt:variant>
      <vt:variant>
        <vt:lpwstr>_Toc133486113</vt:lpwstr>
      </vt:variant>
      <vt:variant>
        <vt:i4>1507387</vt:i4>
      </vt:variant>
      <vt:variant>
        <vt:i4>20</vt:i4>
      </vt:variant>
      <vt:variant>
        <vt:i4>0</vt:i4>
      </vt:variant>
      <vt:variant>
        <vt:i4>5</vt:i4>
      </vt:variant>
      <vt:variant>
        <vt:lpwstr/>
      </vt:variant>
      <vt:variant>
        <vt:lpwstr>_Toc133486112</vt:lpwstr>
      </vt:variant>
      <vt:variant>
        <vt:i4>1507387</vt:i4>
      </vt:variant>
      <vt:variant>
        <vt:i4>14</vt:i4>
      </vt:variant>
      <vt:variant>
        <vt:i4>0</vt:i4>
      </vt:variant>
      <vt:variant>
        <vt:i4>5</vt:i4>
      </vt:variant>
      <vt:variant>
        <vt:lpwstr/>
      </vt:variant>
      <vt:variant>
        <vt:lpwstr>_Toc133486111</vt:lpwstr>
      </vt:variant>
      <vt:variant>
        <vt:i4>1507387</vt:i4>
      </vt:variant>
      <vt:variant>
        <vt:i4>8</vt:i4>
      </vt:variant>
      <vt:variant>
        <vt:i4>0</vt:i4>
      </vt:variant>
      <vt:variant>
        <vt:i4>5</vt:i4>
      </vt:variant>
      <vt:variant>
        <vt:lpwstr/>
      </vt:variant>
      <vt:variant>
        <vt:lpwstr>_Toc133486110</vt:lpwstr>
      </vt:variant>
      <vt:variant>
        <vt:i4>1441851</vt:i4>
      </vt:variant>
      <vt:variant>
        <vt:i4>2</vt:i4>
      </vt:variant>
      <vt:variant>
        <vt:i4>0</vt:i4>
      </vt:variant>
      <vt:variant>
        <vt:i4>5</vt:i4>
      </vt:variant>
      <vt:variant>
        <vt:lpwstr/>
      </vt:variant>
      <vt:variant>
        <vt:lpwstr>_Toc133486109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Doornbos, Valerie</dc:creator>
  <cp:keywords/>
  <dc:description/>
  <cp:lastModifiedBy>Doornbos, Valerie</cp:lastModifiedBy>
  <cp:revision>2</cp:revision>
  <cp:lastPrinted>2023-05-08T12:58:00Z</cp:lastPrinted>
  <dcterms:created xsi:type="dcterms:W3CDTF">2023-05-08T16:28:00Z</dcterms:created>
  <dcterms:modified xsi:type="dcterms:W3CDTF">2023-05-08T16:28:00Z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zotero-version="6.0.25"&gt;&lt;session id="0lANtfBf"/&gt;&lt;style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y fmtid="{D5CDD505-2E9C-101B-9397-08002B2CF9AE}" pid="4" name="GrammarlyDocumentId">
    <vt:lpwstr>f9c4e1cf5d395fce215e9105e81371b6eb49d970dce94effdf41ce6b9af98a7f</vt:lpwstr>
  </property>
  <property fmtid="{D5CDD505-2E9C-101B-9397-08002B2CF9AE}" pid="5" name="ContentTypeId">
    <vt:lpwstr>0x0101008AE6A70E181C304D96E035ED25DA88A4</vt:lpwstr>
  </property>
</Properties>
</file>