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Content>
        <w:p w14:paraId="2F72D8AF" w14:textId="77777777" w:rsidR="00A50007" w:rsidRPr="0008176F" w:rsidRDefault="0008176F" w:rsidP="0008176F">
          <w:pPr>
            <w:pStyle w:val="NoSpacing"/>
            <w:jc w:val="center"/>
            <w:rPr>
              <w:caps/>
            </w:rPr>
          </w:pPr>
          <w:r w:rsidRPr="0008176F">
            <w:rPr>
              <w:caps/>
            </w:rPr>
            <w:t>University of Oklahoma</w:t>
          </w:r>
        </w:p>
        <w:p w14:paraId="63EF8A83" w14:textId="77777777" w:rsidR="0008176F" w:rsidRPr="0008176F" w:rsidRDefault="0008176F" w:rsidP="0008176F">
          <w:pPr>
            <w:pStyle w:val="NoSpacing"/>
            <w:jc w:val="center"/>
            <w:rPr>
              <w:caps/>
            </w:rPr>
          </w:pPr>
          <w:bookmarkStart w:id="0" w:name="_GoBack"/>
          <w:bookmarkEnd w:id="0"/>
        </w:p>
        <w:p w14:paraId="77A1B4BA" w14:textId="77777777" w:rsidR="0008176F" w:rsidRPr="0008176F" w:rsidRDefault="0008176F" w:rsidP="0008176F">
          <w:pPr>
            <w:pStyle w:val="NoSpacing"/>
            <w:jc w:val="center"/>
            <w:rPr>
              <w:caps/>
            </w:rPr>
          </w:pPr>
          <w:r w:rsidRPr="0008176F">
            <w:rPr>
              <w:caps/>
            </w:rPr>
            <w:t>Graduate College</w:t>
          </w:r>
        </w:p>
      </w:sdtContent>
    </w:sdt>
    <w:p w14:paraId="119F4E6A" w14:textId="77777777" w:rsidR="0008176F" w:rsidRPr="0008176F" w:rsidRDefault="0008176F" w:rsidP="0008176F">
      <w:pPr>
        <w:pStyle w:val="NoSpacing"/>
        <w:jc w:val="center"/>
        <w:rPr>
          <w:caps/>
        </w:rPr>
      </w:pPr>
    </w:p>
    <w:p w14:paraId="27900250" w14:textId="77777777" w:rsidR="0008176F" w:rsidRPr="0008176F" w:rsidRDefault="0008176F" w:rsidP="0008176F">
      <w:pPr>
        <w:pStyle w:val="NoSpacing"/>
        <w:jc w:val="center"/>
        <w:rPr>
          <w:caps/>
        </w:rPr>
      </w:pPr>
    </w:p>
    <w:p w14:paraId="5AB58DAE" w14:textId="77777777" w:rsidR="0008176F" w:rsidRPr="0008176F" w:rsidRDefault="0008176F" w:rsidP="0008176F">
      <w:pPr>
        <w:pStyle w:val="NoSpacing"/>
        <w:jc w:val="center"/>
        <w:rPr>
          <w:caps/>
        </w:rPr>
      </w:pPr>
    </w:p>
    <w:p w14:paraId="02092528" w14:textId="77777777" w:rsidR="0008176F" w:rsidRPr="0008176F" w:rsidRDefault="0008176F" w:rsidP="0008176F">
      <w:pPr>
        <w:pStyle w:val="NoSpacing"/>
        <w:jc w:val="center"/>
        <w:rPr>
          <w:caps/>
        </w:rPr>
      </w:pPr>
    </w:p>
    <w:p w14:paraId="33E313F3" w14:textId="77777777" w:rsidR="0008176F" w:rsidRPr="0008176F" w:rsidRDefault="0008176F" w:rsidP="0008176F">
      <w:pPr>
        <w:pStyle w:val="NoSpacing"/>
        <w:jc w:val="center"/>
        <w:rPr>
          <w:caps/>
        </w:rPr>
      </w:pPr>
    </w:p>
    <w:p w14:paraId="29810F66" w14:textId="77777777" w:rsidR="0008176F" w:rsidRPr="0008176F" w:rsidRDefault="0008176F" w:rsidP="0008176F">
      <w:pPr>
        <w:pStyle w:val="NoSpacing"/>
        <w:jc w:val="center"/>
        <w:rPr>
          <w:caps/>
        </w:rPr>
      </w:pPr>
    </w:p>
    <w:p w14:paraId="5738766C"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2C23FA2F" w14:textId="77777777" w:rsidR="0008176F" w:rsidRPr="0008176F" w:rsidRDefault="00D33851" w:rsidP="0008176F">
          <w:pPr>
            <w:pStyle w:val="NoSpacing"/>
            <w:spacing w:line="480" w:lineRule="auto"/>
            <w:jc w:val="center"/>
            <w:rPr>
              <w:caps/>
            </w:rPr>
          </w:pPr>
          <w:r>
            <w:rPr>
              <w:caps/>
            </w:rPr>
            <w:t>APPLICATION OF A NEW YIELD STRENGTH ACQUISITION METHOD TO THE CALCULATION OF COLLAPSE PRESSURE</w:t>
          </w:r>
        </w:p>
      </w:sdtContent>
    </w:sdt>
    <w:p w14:paraId="7B419498" w14:textId="77777777" w:rsidR="0008176F" w:rsidRPr="0008176F" w:rsidRDefault="0008176F" w:rsidP="0008176F">
      <w:pPr>
        <w:pStyle w:val="NoSpacing"/>
        <w:jc w:val="center"/>
        <w:rPr>
          <w:caps/>
        </w:rPr>
      </w:pPr>
    </w:p>
    <w:p w14:paraId="1DEE7BEA" w14:textId="77777777" w:rsidR="0008176F" w:rsidRPr="0008176F" w:rsidRDefault="0008176F" w:rsidP="0008176F">
      <w:pPr>
        <w:pStyle w:val="NoSpacing"/>
        <w:jc w:val="center"/>
        <w:rPr>
          <w:caps/>
        </w:rPr>
      </w:pPr>
    </w:p>
    <w:p w14:paraId="61147AAD" w14:textId="77777777" w:rsidR="0008176F" w:rsidRPr="0008176F" w:rsidRDefault="0008176F" w:rsidP="0008176F">
      <w:pPr>
        <w:pStyle w:val="NoSpacing"/>
        <w:jc w:val="center"/>
        <w:rPr>
          <w:caps/>
        </w:rPr>
      </w:pPr>
    </w:p>
    <w:p w14:paraId="69B3214D" w14:textId="77777777" w:rsidR="0008176F" w:rsidRPr="0008176F" w:rsidRDefault="0008176F" w:rsidP="0008176F">
      <w:pPr>
        <w:pStyle w:val="NoSpacing"/>
        <w:jc w:val="center"/>
        <w:rPr>
          <w:caps/>
        </w:rPr>
      </w:pPr>
    </w:p>
    <w:p w14:paraId="18117ABD" w14:textId="77777777" w:rsidR="0008176F" w:rsidRPr="0008176F" w:rsidRDefault="0008176F" w:rsidP="0008176F">
      <w:pPr>
        <w:pStyle w:val="NoSpacing"/>
        <w:jc w:val="center"/>
        <w:rPr>
          <w:caps/>
        </w:rPr>
      </w:pPr>
    </w:p>
    <w:p w14:paraId="719E707C"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664E3E5B" w14:textId="77777777" w:rsidR="0008176F" w:rsidRPr="0008176F" w:rsidRDefault="0008176F" w:rsidP="0008176F">
          <w:pPr>
            <w:pStyle w:val="NoSpacing"/>
            <w:jc w:val="center"/>
            <w:rPr>
              <w:caps/>
            </w:rPr>
          </w:pPr>
          <w:r w:rsidRPr="0008176F">
            <w:rPr>
              <w:caps/>
            </w:rPr>
            <w:t>A thesis</w:t>
          </w:r>
        </w:p>
        <w:p w14:paraId="62BB05E5" w14:textId="77777777" w:rsidR="0008176F" w:rsidRPr="0008176F" w:rsidRDefault="0008176F" w:rsidP="0008176F">
          <w:pPr>
            <w:pStyle w:val="NoSpacing"/>
            <w:jc w:val="center"/>
            <w:rPr>
              <w:caps/>
            </w:rPr>
          </w:pPr>
        </w:p>
        <w:p w14:paraId="3BDDFE0E" w14:textId="77777777" w:rsidR="0008176F" w:rsidRPr="0008176F" w:rsidRDefault="0008176F" w:rsidP="0008176F">
          <w:pPr>
            <w:pStyle w:val="NoSpacing"/>
            <w:jc w:val="center"/>
            <w:rPr>
              <w:caps/>
            </w:rPr>
          </w:pPr>
          <w:r w:rsidRPr="0008176F">
            <w:rPr>
              <w:caps/>
            </w:rPr>
            <w:t>submitted to the Graduate Faculty</w:t>
          </w:r>
        </w:p>
        <w:p w14:paraId="4E682D16" w14:textId="77777777" w:rsidR="0008176F" w:rsidRDefault="0008176F" w:rsidP="0008176F">
          <w:pPr>
            <w:pStyle w:val="NoSpacing"/>
            <w:jc w:val="center"/>
          </w:pPr>
        </w:p>
        <w:p w14:paraId="0D968235" w14:textId="77777777" w:rsidR="0008176F" w:rsidRDefault="0008176F" w:rsidP="0008176F">
          <w:pPr>
            <w:pStyle w:val="NoSpacing"/>
            <w:jc w:val="center"/>
          </w:pPr>
          <w:r>
            <w:t>in partial fulfillment of the requirements for the</w:t>
          </w:r>
        </w:p>
        <w:p w14:paraId="620DDD3B" w14:textId="77777777" w:rsidR="0008176F" w:rsidRDefault="0008176F" w:rsidP="0008176F">
          <w:pPr>
            <w:pStyle w:val="NoSpacing"/>
            <w:jc w:val="center"/>
          </w:pPr>
        </w:p>
        <w:p w14:paraId="48ED0031" w14:textId="77777777" w:rsidR="0008176F" w:rsidRDefault="0008176F" w:rsidP="0008176F">
          <w:pPr>
            <w:pStyle w:val="NoSpacing"/>
            <w:jc w:val="center"/>
          </w:pPr>
          <w:r>
            <w:t>Degree of</w:t>
          </w:r>
        </w:p>
      </w:sdtContent>
    </w:sdt>
    <w:p w14:paraId="472D36E2"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2C9F6933" w14:textId="77777777" w:rsidR="00746E16" w:rsidRDefault="00BB357F" w:rsidP="00746E16">
          <w:pPr>
            <w:pStyle w:val="NoSpacing"/>
            <w:spacing w:line="480" w:lineRule="auto"/>
            <w:jc w:val="center"/>
            <w:rPr>
              <w:caps/>
            </w:rPr>
          </w:pPr>
          <w:r>
            <w:rPr>
              <w:caps/>
            </w:rPr>
            <w:t>Master of Science</w:t>
          </w:r>
        </w:p>
      </w:sdtContent>
    </w:sdt>
    <w:p w14:paraId="7A938EFC" w14:textId="77777777" w:rsidR="00730F0A" w:rsidRDefault="00730F0A" w:rsidP="0008176F">
      <w:pPr>
        <w:pStyle w:val="NoSpacing"/>
        <w:jc w:val="center"/>
      </w:pPr>
    </w:p>
    <w:p w14:paraId="09E14200" w14:textId="77777777" w:rsidR="00730F0A" w:rsidRDefault="00730F0A" w:rsidP="0008176F">
      <w:pPr>
        <w:pStyle w:val="NoSpacing"/>
        <w:jc w:val="center"/>
      </w:pPr>
    </w:p>
    <w:p w14:paraId="21ADB592" w14:textId="77777777" w:rsidR="00730F0A" w:rsidRDefault="00730F0A" w:rsidP="0008176F">
      <w:pPr>
        <w:pStyle w:val="NoSpacing"/>
        <w:jc w:val="center"/>
      </w:pPr>
    </w:p>
    <w:p w14:paraId="201B6507" w14:textId="77777777" w:rsidR="00730F0A" w:rsidRDefault="00730F0A" w:rsidP="0008176F">
      <w:pPr>
        <w:pStyle w:val="NoSpacing"/>
        <w:jc w:val="center"/>
      </w:pPr>
    </w:p>
    <w:p w14:paraId="55FF7FDA" w14:textId="77777777" w:rsidR="00730F0A" w:rsidRDefault="00730F0A" w:rsidP="0008176F">
      <w:pPr>
        <w:pStyle w:val="NoSpacing"/>
        <w:jc w:val="center"/>
      </w:pPr>
    </w:p>
    <w:p w14:paraId="45D8C4E2" w14:textId="77777777" w:rsidR="00730F0A" w:rsidRDefault="00730F0A" w:rsidP="0008176F">
      <w:pPr>
        <w:pStyle w:val="NoSpacing"/>
        <w:jc w:val="center"/>
      </w:pPr>
    </w:p>
    <w:p w14:paraId="2805E127" w14:textId="77777777" w:rsidR="00730F0A" w:rsidRDefault="00730F0A" w:rsidP="0008176F">
      <w:pPr>
        <w:pStyle w:val="NoSpacing"/>
        <w:jc w:val="center"/>
      </w:pPr>
    </w:p>
    <w:p w14:paraId="049B60D9" w14:textId="77777777" w:rsidR="00730F0A" w:rsidRDefault="00730F0A" w:rsidP="0008176F">
      <w:pPr>
        <w:pStyle w:val="NoSpacing"/>
        <w:jc w:val="center"/>
      </w:pPr>
    </w:p>
    <w:p w14:paraId="57DF29D7" w14:textId="77777777" w:rsidR="00730F0A" w:rsidRDefault="00730F0A" w:rsidP="0008176F">
      <w:pPr>
        <w:pStyle w:val="NoSpacing"/>
        <w:jc w:val="center"/>
      </w:pPr>
    </w:p>
    <w:p w14:paraId="2755021C" w14:textId="77777777" w:rsidR="00730F0A" w:rsidRDefault="00730F0A" w:rsidP="0008176F">
      <w:pPr>
        <w:pStyle w:val="NoSpacing"/>
        <w:jc w:val="center"/>
      </w:pPr>
      <w:r>
        <w:t>By</w:t>
      </w:r>
    </w:p>
    <w:p w14:paraId="033EC052"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1964BC98" w14:textId="77777777" w:rsidR="00746E16" w:rsidRDefault="008C78CE" w:rsidP="00746E16">
          <w:pPr>
            <w:pStyle w:val="NoSpacing"/>
            <w:jc w:val="center"/>
            <w:rPr>
              <w:caps/>
            </w:rPr>
          </w:pPr>
          <w:r>
            <w:rPr>
              <w:caps/>
            </w:rPr>
            <w:t>ZACHARY COLLINS</w:t>
          </w:r>
        </w:p>
      </w:sdtContent>
    </w:sdt>
    <w:sdt>
      <w:sdtPr>
        <w:id w:val="30091838"/>
        <w:lock w:val="contentLocked"/>
        <w:placeholder>
          <w:docPart w:val="DefaultPlaceholder_22675703"/>
        </w:placeholder>
        <w:group/>
      </w:sdtPr>
      <w:sdtContent>
        <w:p w14:paraId="48A3CC8B"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4EEAB940" w14:textId="77777777" w:rsidR="00730F0A" w:rsidRDefault="008C78CE" w:rsidP="00730F0A">
          <w:pPr>
            <w:pStyle w:val="NoSpacing"/>
            <w:jc w:val="center"/>
          </w:pPr>
          <w:r>
            <w:t>2018</w:t>
          </w:r>
        </w:p>
      </w:sdtContent>
    </w:sdt>
    <w:p w14:paraId="1DD1B467" w14:textId="77777777" w:rsidR="00730F0A" w:rsidRDefault="00730F0A" w:rsidP="00730F0A">
      <w:pPr>
        <w:pStyle w:val="NoSpacing"/>
        <w:jc w:val="center"/>
      </w:pPr>
      <w:r>
        <w:br w:type="page"/>
      </w:r>
    </w:p>
    <w:p w14:paraId="11029954" w14:textId="77777777" w:rsidR="00730F0A" w:rsidRDefault="00730F0A" w:rsidP="00730F0A">
      <w:pPr>
        <w:pStyle w:val="NoSpacing"/>
        <w:jc w:val="center"/>
      </w:pPr>
    </w:p>
    <w:p w14:paraId="2BC0F10D" w14:textId="77777777" w:rsidR="00730F0A" w:rsidRDefault="00730F0A" w:rsidP="00730F0A">
      <w:pPr>
        <w:pStyle w:val="NoSpacing"/>
        <w:jc w:val="center"/>
      </w:pPr>
    </w:p>
    <w:p w14:paraId="23EC48C8" w14:textId="77777777" w:rsidR="006B5C7A" w:rsidRDefault="006B5C7A" w:rsidP="00730F0A">
      <w:pPr>
        <w:pStyle w:val="NoSpacing"/>
        <w:jc w:val="center"/>
      </w:pPr>
    </w:p>
    <w:p w14:paraId="3AB0D7F4" w14:textId="77777777" w:rsidR="00C378FA" w:rsidRDefault="00C378FA" w:rsidP="00730F0A">
      <w:pPr>
        <w:pStyle w:val="NoSpacing"/>
        <w:jc w:val="center"/>
      </w:pPr>
    </w:p>
    <w:p w14:paraId="2D59876E"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5EAD4DFE" w14:textId="77777777" w:rsidR="00730F0A" w:rsidRPr="00730F0A" w:rsidRDefault="00FB2F1A" w:rsidP="00730F0A">
          <w:pPr>
            <w:pStyle w:val="NoSpacing"/>
            <w:jc w:val="center"/>
            <w:rPr>
              <w:caps/>
            </w:rPr>
          </w:pPr>
          <w:r>
            <w:rPr>
              <w:caps/>
            </w:rPr>
            <w:t>APPLICATION OF A NEW YIELD STRENGTH ACQUISITION METHOD TO THE CALCULATION OF COLLAPSE PRESSURE</w:t>
          </w:r>
        </w:p>
      </w:sdtContent>
    </w:sdt>
    <w:p w14:paraId="3995EA9B" w14:textId="77777777" w:rsidR="00730F0A" w:rsidRPr="00730F0A" w:rsidRDefault="00730F0A" w:rsidP="00730F0A">
      <w:pPr>
        <w:pStyle w:val="NoSpacing"/>
        <w:jc w:val="center"/>
        <w:rPr>
          <w:caps/>
        </w:rPr>
      </w:pPr>
    </w:p>
    <w:p w14:paraId="47561446"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4C54A4B6"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663FA771" w14:textId="77777777" w:rsidR="00746E16" w:rsidRDefault="00BB357F" w:rsidP="00746E16">
          <w:pPr>
            <w:pStyle w:val="NoSpacing"/>
            <w:jc w:val="center"/>
            <w:rPr>
              <w:caps/>
            </w:rPr>
          </w:pPr>
          <w:r>
            <w:rPr>
              <w:caps/>
            </w:rPr>
            <w:t>Mewbourne School of Petroleum and Geological Engineering</w:t>
          </w:r>
        </w:p>
      </w:sdtContent>
    </w:sdt>
    <w:p w14:paraId="33078546" w14:textId="77777777" w:rsidR="00730F0A" w:rsidRPr="00730F0A" w:rsidRDefault="00730F0A" w:rsidP="00730F0A">
      <w:pPr>
        <w:pStyle w:val="NoSpacing"/>
        <w:jc w:val="center"/>
        <w:rPr>
          <w:caps/>
        </w:rPr>
      </w:pPr>
    </w:p>
    <w:p w14:paraId="4290A57F" w14:textId="77777777" w:rsidR="00730F0A" w:rsidRPr="00730F0A" w:rsidRDefault="00730F0A" w:rsidP="00730F0A">
      <w:pPr>
        <w:pStyle w:val="NoSpacing"/>
        <w:jc w:val="center"/>
        <w:rPr>
          <w:caps/>
        </w:rPr>
      </w:pPr>
    </w:p>
    <w:p w14:paraId="4229D586" w14:textId="77777777" w:rsidR="00730F0A" w:rsidRPr="00730F0A" w:rsidRDefault="00730F0A" w:rsidP="00730F0A">
      <w:pPr>
        <w:pStyle w:val="NoSpacing"/>
        <w:jc w:val="center"/>
        <w:rPr>
          <w:caps/>
        </w:rPr>
      </w:pPr>
    </w:p>
    <w:p w14:paraId="59F14E18" w14:textId="77777777" w:rsidR="00730F0A" w:rsidRDefault="00730F0A" w:rsidP="00730F0A">
      <w:pPr>
        <w:pStyle w:val="NoSpacing"/>
        <w:jc w:val="center"/>
        <w:rPr>
          <w:caps/>
        </w:rPr>
      </w:pPr>
    </w:p>
    <w:p w14:paraId="194DD573" w14:textId="77777777" w:rsidR="00730F0A" w:rsidRPr="00730F0A" w:rsidRDefault="00730F0A" w:rsidP="00730F0A">
      <w:pPr>
        <w:pStyle w:val="NoSpacing"/>
        <w:jc w:val="center"/>
        <w:rPr>
          <w:caps/>
        </w:rPr>
      </w:pPr>
    </w:p>
    <w:p w14:paraId="5A025160" w14:textId="77777777" w:rsidR="00730F0A" w:rsidRPr="00730F0A" w:rsidRDefault="00730F0A" w:rsidP="00730F0A">
      <w:pPr>
        <w:pStyle w:val="NoSpacing"/>
        <w:jc w:val="center"/>
        <w:rPr>
          <w:caps/>
        </w:rPr>
      </w:pPr>
    </w:p>
    <w:p w14:paraId="25F8BD59" w14:textId="77777777" w:rsidR="00730F0A" w:rsidRPr="00730F0A" w:rsidRDefault="00730F0A" w:rsidP="00730F0A">
      <w:pPr>
        <w:pStyle w:val="NoSpacing"/>
        <w:jc w:val="center"/>
        <w:rPr>
          <w:caps/>
        </w:rPr>
      </w:pPr>
    </w:p>
    <w:p w14:paraId="5284C145"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49F747E9" w14:textId="77777777" w:rsidR="00730F0A" w:rsidRPr="00730F0A" w:rsidRDefault="00730F0A" w:rsidP="00730F0A">
          <w:pPr>
            <w:pStyle w:val="NoSpacing"/>
            <w:jc w:val="center"/>
            <w:rPr>
              <w:caps/>
            </w:rPr>
          </w:pPr>
          <w:r w:rsidRPr="00730F0A">
            <w:rPr>
              <w:caps/>
            </w:rPr>
            <w:t>By</w:t>
          </w:r>
        </w:p>
      </w:sdtContent>
    </w:sdt>
    <w:p w14:paraId="2E8E994D" w14:textId="77777777" w:rsidR="00730F0A" w:rsidRDefault="00730F0A" w:rsidP="00730F0A">
      <w:pPr>
        <w:pStyle w:val="NoSpacing"/>
        <w:jc w:val="center"/>
      </w:pPr>
    </w:p>
    <w:p w14:paraId="2F9BE8C7" w14:textId="77777777" w:rsidR="00730F0A" w:rsidRDefault="00730F0A" w:rsidP="00730F0A">
      <w:pPr>
        <w:pStyle w:val="NoSpacing"/>
        <w:jc w:val="center"/>
      </w:pPr>
    </w:p>
    <w:p w14:paraId="0B3DF0EA" w14:textId="77777777" w:rsidR="00157F49" w:rsidRDefault="00157F49" w:rsidP="00730F0A">
      <w:pPr>
        <w:pStyle w:val="NoSpacing"/>
        <w:jc w:val="center"/>
      </w:pPr>
    </w:p>
    <w:p w14:paraId="624FF395" w14:textId="77777777" w:rsidR="00157F49" w:rsidRDefault="00157F49" w:rsidP="00730F0A">
      <w:pPr>
        <w:pStyle w:val="NoSpacing"/>
        <w:jc w:val="center"/>
      </w:pPr>
    </w:p>
    <w:p w14:paraId="30408C46" w14:textId="77777777" w:rsidR="00157F49" w:rsidRDefault="00157F49" w:rsidP="00730F0A">
      <w:pPr>
        <w:pStyle w:val="NoSpacing"/>
        <w:jc w:val="center"/>
      </w:pPr>
    </w:p>
    <w:p w14:paraId="3752178C" w14:textId="77777777" w:rsidR="00730F0A" w:rsidRDefault="00730F0A" w:rsidP="00730F0A">
      <w:pPr>
        <w:pStyle w:val="NoSpacing"/>
        <w:jc w:val="center"/>
      </w:pPr>
    </w:p>
    <w:p w14:paraId="635E1F96" w14:textId="77777777" w:rsidR="00730F0A" w:rsidRPr="003B763D" w:rsidRDefault="003B763D" w:rsidP="00730F0A">
      <w:pPr>
        <w:pStyle w:val="NoSpacing"/>
        <w:jc w:val="right"/>
      </w:pPr>
      <w:r>
        <w:t>______________________________</w:t>
      </w:r>
    </w:p>
    <w:p w14:paraId="2CEEB381" w14:textId="77777777" w:rsidR="00730F0A" w:rsidRDefault="00BD7D8B"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BB357F">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46480C">
            <w:t>Catalin Teodoriu</w:t>
          </w:r>
        </w:sdtContent>
      </w:sdt>
      <w:r w:rsidR="00730F0A">
        <w:t>, Chair</w:t>
      </w:r>
    </w:p>
    <w:p w14:paraId="5C6938EC" w14:textId="77777777" w:rsidR="00730F0A" w:rsidRDefault="00730F0A" w:rsidP="00730F0A">
      <w:pPr>
        <w:pStyle w:val="NoSpacing"/>
        <w:jc w:val="right"/>
      </w:pPr>
    </w:p>
    <w:p w14:paraId="4BB9A680" w14:textId="77777777" w:rsidR="00730F0A" w:rsidRDefault="00730F0A" w:rsidP="00730F0A">
      <w:pPr>
        <w:pStyle w:val="NoSpacing"/>
        <w:jc w:val="right"/>
      </w:pPr>
    </w:p>
    <w:p w14:paraId="2C356481" w14:textId="77777777" w:rsidR="00730F0A" w:rsidRPr="003B763D" w:rsidRDefault="003B763D" w:rsidP="00730F0A">
      <w:pPr>
        <w:pStyle w:val="NoSpacing"/>
        <w:jc w:val="right"/>
      </w:pPr>
      <w:r>
        <w:t>______________________________</w:t>
      </w:r>
    </w:p>
    <w:p w14:paraId="175D60D6" w14:textId="77777777" w:rsidR="00730F0A" w:rsidRDefault="00BD7D8B"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BB357F">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2274FE">
            <w:t>Saeed Salehi</w:t>
          </w:r>
        </w:sdtContent>
      </w:sdt>
    </w:p>
    <w:p w14:paraId="7458BF84" w14:textId="77777777" w:rsidR="00730F0A" w:rsidRDefault="00730F0A" w:rsidP="00730F0A">
      <w:pPr>
        <w:pStyle w:val="NoSpacing"/>
        <w:jc w:val="right"/>
      </w:pPr>
    </w:p>
    <w:p w14:paraId="0BB819A0" w14:textId="77777777" w:rsidR="00730F0A" w:rsidRDefault="00730F0A" w:rsidP="00730F0A">
      <w:pPr>
        <w:pStyle w:val="NoSpacing"/>
        <w:jc w:val="right"/>
      </w:pPr>
    </w:p>
    <w:p w14:paraId="30BBCD8B" w14:textId="77777777" w:rsidR="00730F0A" w:rsidRPr="003B763D" w:rsidRDefault="003B763D" w:rsidP="00730F0A">
      <w:pPr>
        <w:pStyle w:val="NoSpacing"/>
        <w:jc w:val="right"/>
      </w:pPr>
      <w:r>
        <w:t>______________________________</w:t>
      </w:r>
    </w:p>
    <w:p w14:paraId="2FC90CBD" w14:textId="77777777" w:rsidR="00730F0A" w:rsidRDefault="00BD7D8B"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BB357F">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2274FE">
            <w:t>Hamidreza Karami Mirazizi</w:t>
          </w:r>
        </w:sdtContent>
      </w:sdt>
    </w:p>
    <w:p w14:paraId="4EFA6DD3" w14:textId="77777777" w:rsidR="00730F0A" w:rsidRDefault="00730F0A" w:rsidP="00730F0A">
      <w:pPr>
        <w:pStyle w:val="NoSpacing"/>
        <w:jc w:val="right"/>
      </w:pPr>
    </w:p>
    <w:p w14:paraId="78541635" w14:textId="77777777" w:rsidR="00730F0A" w:rsidRDefault="00730F0A" w:rsidP="00730F0A">
      <w:pPr>
        <w:pStyle w:val="NoSpacing"/>
        <w:jc w:val="right"/>
      </w:pPr>
    </w:p>
    <w:p w14:paraId="4CE4F84C" w14:textId="77777777" w:rsidR="00730F0A" w:rsidRDefault="00730F0A" w:rsidP="00730F0A">
      <w:pPr>
        <w:pStyle w:val="NoSpacing"/>
        <w:jc w:val="right"/>
      </w:pPr>
    </w:p>
    <w:p w14:paraId="07165DFE" w14:textId="77777777" w:rsidR="00730F0A" w:rsidRDefault="00730F0A" w:rsidP="00730F0A">
      <w:pPr>
        <w:pStyle w:val="NoSpacing"/>
        <w:jc w:val="right"/>
      </w:pPr>
    </w:p>
    <w:p w14:paraId="00209FB6" w14:textId="77777777" w:rsidR="00730F0A" w:rsidRDefault="00730F0A" w:rsidP="00730F0A">
      <w:pPr>
        <w:pStyle w:val="NoSpacing"/>
        <w:jc w:val="center"/>
      </w:pPr>
      <w:r>
        <w:br w:type="page"/>
      </w:r>
    </w:p>
    <w:p w14:paraId="7E9BB2B3" w14:textId="77777777" w:rsidR="00730F0A" w:rsidRDefault="00730F0A" w:rsidP="00730F0A">
      <w:pPr>
        <w:pStyle w:val="NoSpacing"/>
        <w:jc w:val="center"/>
      </w:pPr>
    </w:p>
    <w:p w14:paraId="362375F7" w14:textId="77777777" w:rsidR="00730F0A" w:rsidRDefault="00730F0A" w:rsidP="00730F0A">
      <w:pPr>
        <w:pStyle w:val="NoSpacing"/>
        <w:jc w:val="center"/>
      </w:pPr>
    </w:p>
    <w:p w14:paraId="09714D0A" w14:textId="77777777" w:rsidR="00730F0A" w:rsidRDefault="00730F0A" w:rsidP="00730F0A">
      <w:pPr>
        <w:pStyle w:val="NoSpacing"/>
        <w:jc w:val="center"/>
      </w:pPr>
    </w:p>
    <w:p w14:paraId="5AA536F9" w14:textId="77777777" w:rsidR="00730F0A" w:rsidRDefault="00730F0A" w:rsidP="00730F0A">
      <w:pPr>
        <w:pStyle w:val="NoSpacing"/>
        <w:jc w:val="center"/>
      </w:pPr>
    </w:p>
    <w:p w14:paraId="0F3ACD18" w14:textId="77777777" w:rsidR="00730F0A" w:rsidRDefault="00730F0A" w:rsidP="00730F0A">
      <w:pPr>
        <w:pStyle w:val="NoSpacing"/>
        <w:jc w:val="center"/>
      </w:pPr>
    </w:p>
    <w:p w14:paraId="5DDAD501" w14:textId="77777777" w:rsidR="00730F0A" w:rsidRDefault="00730F0A" w:rsidP="00730F0A">
      <w:pPr>
        <w:pStyle w:val="NoSpacing"/>
        <w:jc w:val="center"/>
      </w:pPr>
    </w:p>
    <w:p w14:paraId="2F2A658D" w14:textId="77777777" w:rsidR="00730F0A" w:rsidRDefault="00730F0A" w:rsidP="00730F0A">
      <w:pPr>
        <w:pStyle w:val="NoSpacing"/>
        <w:jc w:val="center"/>
      </w:pPr>
    </w:p>
    <w:p w14:paraId="08869211" w14:textId="77777777" w:rsidR="00730F0A" w:rsidRDefault="00730F0A" w:rsidP="00730F0A">
      <w:pPr>
        <w:pStyle w:val="NoSpacing"/>
        <w:jc w:val="center"/>
      </w:pPr>
    </w:p>
    <w:p w14:paraId="2D9E405D" w14:textId="77777777" w:rsidR="00730F0A" w:rsidRDefault="00730F0A" w:rsidP="00730F0A">
      <w:pPr>
        <w:pStyle w:val="NoSpacing"/>
        <w:jc w:val="center"/>
      </w:pPr>
    </w:p>
    <w:p w14:paraId="2B17ED61" w14:textId="77777777" w:rsidR="00730F0A" w:rsidRDefault="00730F0A" w:rsidP="00730F0A">
      <w:pPr>
        <w:pStyle w:val="NoSpacing"/>
        <w:jc w:val="center"/>
      </w:pPr>
    </w:p>
    <w:p w14:paraId="4FFA618D" w14:textId="77777777" w:rsidR="00730F0A" w:rsidRDefault="00730F0A" w:rsidP="00730F0A">
      <w:pPr>
        <w:pStyle w:val="NoSpacing"/>
        <w:jc w:val="center"/>
      </w:pPr>
    </w:p>
    <w:p w14:paraId="537D4AB8" w14:textId="77777777" w:rsidR="00730F0A" w:rsidRDefault="00730F0A" w:rsidP="00730F0A">
      <w:pPr>
        <w:pStyle w:val="NoSpacing"/>
        <w:jc w:val="center"/>
      </w:pPr>
    </w:p>
    <w:p w14:paraId="08A84F49" w14:textId="77777777" w:rsidR="00730F0A" w:rsidRDefault="00730F0A" w:rsidP="00730F0A">
      <w:pPr>
        <w:pStyle w:val="NoSpacing"/>
        <w:jc w:val="center"/>
      </w:pPr>
    </w:p>
    <w:p w14:paraId="3BF66036" w14:textId="77777777" w:rsidR="00730F0A" w:rsidRDefault="00730F0A" w:rsidP="00730F0A">
      <w:pPr>
        <w:pStyle w:val="NoSpacing"/>
        <w:jc w:val="center"/>
      </w:pPr>
    </w:p>
    <w:p w14:paraId="75D5D666" w14:textId="77777777" w:rsidR="00730F0A" w:rsidRDefault="00730F0A" w:rsidP="00730F0A">
      <w:pPr>
        <w:pStyle w:val="NoSpacing"/>
        <w:jc w:val="center"/>
      </w:pPr>
    </w:p>
    <w:p w14:paraId="278EFEA4" w14:textId="77777777" w:rsidR="00730F0A" w:rsidRDefault="00730F0A" w:rsidP="00730F0A">
      <w:pPr>
        <w:pStyle w:val="NoSpacing"/>
        <w:jc w:val="center"/>
      </w:pPr>
    </w:p>
    <w:p w14:paraId="33CBAF86" w14:textId="77777777" w:rsidR="00730F0A" w:rsidRDefault="00730F0A" w:rsidP="00730F0A">
      <w:pPr>
        <w:pStyle w:val="NoSpacing"/>
        <w:jc w:val="center"/>
      </w:pPr>
    </w:p>
    <w:p w14:paraId="28196845" w14:textId="77777777" w:rsidR="00730F0A" w:rsidRDefault="00730F0A" w:rsidP="00730F0A">
      <w:pPr>
        <w:pStyle w:val="NoSpacing"/>
        <w:jc w:val="center"/>
      </w:pPr>
    </w:p>
    <w:p w14:paraId="71C1E891" w14:textId="77777777" w:rsidR="00730F0A" w:rsidRDefault="00730F0A" w:rsidP="00730F0A">
      <w:pPr>
        <w:pStyle w:val="NoSpacing"/>
        <w:jc w:val="center"/>
      </w:pPr>
    </w:p>
    <w:p w14:paraId="37040A26" w14:textId="77777777" w:rsidR="00730F0A" w:rsidRDefault="00730F0A" w:rsidP="00730F0A">
      <w:pPr>
        <w:pStyle w:val="NoSpacing"/>
        <w:jc w:val="center"/>
      </w:pPr>
    </w:p>
    <w:p w14:paraId="310616DE" w14:textId="77777777" w:rsidR="00730F0A" w:rsidRDefault="00730F0A" w:rsidP="00730F0A">
      <w:pPr>
        <w:pStyle w:val="NoSpacing"/>
        <w:jc w:val="center"/>
      </w:pPr>
    </w:p>
    <w:p w14:paraId="51A80BED" w14:textId="77777777" w:rsidR="00730F0A" w:rsidRDefault="00730F0A" w:rsidP="00730F0A">
      <w:pPr>
        <w:pStyle w:val="NoSpacing"/>
        <w:jc w:val="center"/>
      </w:pPr>
    </w:p>
    <w:p w14:paraId="36DE75AA" w14:textId="77777777" w:rsidR="00730F0A" w:rsidRDefault="00730F0A" w:rsidP="00730F0A">
      <w:pPr>
        <w:pStyle w:val="NoSpacing"/>
        <w:jc w:val="center"/>
      </w:pPr>
    </w:p>
    <w:p w14:paraId="0F54CA2F" w14:textId="77777777" w:rsidR="00730F0A" w:rsidRDefault="00730F0A" w:rsidP="00730F0A">
      <w:pPr>
        <w:pStyle w:val="NoSpacing"/>
        <w:jc w:val="center"/>
      </w:pPr>
    </w:p>
    <w:p w14:paraId="42DD353B" w14:textId="77777777" w:rsidR="00730F0A" w:rsidRDefault="00730F0A" w:rsidP="00730F0A">
      <w:pPr>
        <w:pStyle w:val="NoSpacing"/>
        <w:jc w:val="center"/>
      </w:pPr>
    </w:p>
    <w:p w14:paraId="3B4FEF33" w14:textId="77777777" w:rsidR="00730F0A" w:rsidRDefault="00730F0A" w:rsidP="00730F0A">
      <w:pPr>
        <w:pStyle w:val="NoSpacing"/>
        <w:jc w:val="center"/>
      </w:pPr>
    </w:p>
    <w:p w14:paraId="04985E68" w14:textId="77777777" w:rsidR="00730F0A" w:rsidRDefault="00730F0A" w:rsidP="00730F0A">
      <w:pPr>
        <w:pStyle w:val="NoSpacing"/>
        <w:jc w:val="center"/>
      </w:pPr>
    </w:p>
    <w:p w14:paraId="646A7E51" w14:textId="77777777" w:rsidR="00730F0A" w:rsidRDefault="00730F0A" w:rsidP="00730F0A">
      <w:pPr>
        <w:pStyle w:val="NoSpacing"/>
        <w:jc w:val="center"/>
      </w:pPr>
    </w:p>
    <w:p w14:paraId="647CCEA7" w14:textId="77777777" w:rsidR="00730F0A" w:rsidRDefault="00730F0A" w:rsidP="00730F0A">
      <w:pPr>
        <w:pStyle w:val="NoSpacing"/>
        <w:jc w:val="center"/>
      </w:pPr>
    </w:p>
    <w:p w14:paraId="2310C5B8" w14:textId="77777777" w:rsidR="00730F0A" w:rsidRDefault="00730F0A" w:rsidP="00730F0A">
      <w:pPr>
        <w:pStyle w:val="NoSpacing"/>
        <w:jc w:val="center"/>
      </w:pPr>
    </w:p>
    <w:p w14:paraId="557DF0A5" w14:textId="77777777" w:rsidR="00730F0A" w:rsidRDefault="00730F0A" w:rsidP="00730F0A">
      <w:pPr>
        <w:pStyle w:val="NoSpacing"/>
        <w:jc w:val="center"/>
      </w:pPr>
    </w:p>
    <w:p w14:paraId="5B85CABF" w14:textId="77777777" w:rsidR="00730F0A" w:rsidRDefault="00730F0A" w:rsidP="00730F0A">
      <w:pPr>
        <w:pStyle w:val="NoSpacing"/>
        <w:jc w:val="center"/>
      </w:pPr>
    </w:p>
    <w:p w14:paraId="36BFF54D" w14:textId="77777777" w:rsidR="00730F0A" w:rsidRDefault="00730F0A" w:rsidP="00730F0A">
      <w:pPr>
        <w:pStyle w:val="NoSpacing"/>
        <w:jc w:val="center"/>
      </w:pPr>
    </w:p>
    <w:p w14:paraId="7D3264BC" w14:textId="77777777" w:rsidR="00730F0A" w:rsidRDefault="00730F0A" w:rsidP="00730F0A">
      <w:pPr>
        <w:pStyle w:val="NoSpacing"/>
        <w:jc w:val="center"/>
      </w:pPr>
    </w:p>
    <w:p w14:paraId="114F715E" w14:textId="77777777" w:rsidR="00730F0A" w:rsidRDefault="00730F0A" w:rsidP="00730F0A">
      <w:pPr>
        <w:pStyle w:val="NoSpacing"/>
        <w:jc w:val="center"/>
      </w:pPr>
    </w:p>
    <w:p w14:paraId="2FBCDA5F" w14:textId="77777777" w:rsidR="00730F0A" w:rsidRDefault="00730F0A" w:rsidP="00730F0A">
      <w:pPr>
        <w:pStyle w:val="NoSpacing"/>
        <w:jc w:val="center"/>
      </w:pPr>
    </w:p>
    <w:p w14:paraId="7B124354" w14:textId="77777777" w:rsidR="00730F0A" w:rsidRDefault="00730F0A" w:rsidP="00730F0A">
      <w:pPr>
        <w:pStyle w:val="NoSpacing"/>
        <w:jc w:val="center"/>
      </w:pPr>
    </w:p>
    <w:p w14:paraId="06ADDF09" w14:textId="77777777" w:rsidR="00730F0A" w:rsidRDefault="00730F0A" w:rsidP="00730F0A">
      <w:pPr>
        <w:pStyle w:val="NoSpacing"/>
        <w:jc w:val="center"/>
      </w:pPr>
    </w:p>
    <w:p w14:paraId="575216F0" w14:textId="77777777" w:rsidR="00730F0A" w:rsidRDefault="00730F0A" w:rsidP="00730F0A">
      <w:pPr>
        <w:pStyle w:val="NoSpacing"/>
        <w:jc w:val="center"/>
      </w:pPr>
    </w:p>
    <w:p w14:paraId="0346D7A6" w14:textId="77777777" w:rsidR="00730F0A" w:rsidRDefault="00730F0A" w:rsidP="00730F0A">
      <w:pPr>
        <w:pStyle w:val="NoSpacing"/>
        <w:jc w:val="center"/>
      </w:pPr>
    </w:p>
    <w:p w14:paraId="4FCBA257" w14:textId="77777777" w:rsidR="00730F0A" w:rsidRDefault="00730F0A" w:rsidP="00730F0A">
      <w:pPr>
        <w:pStyle w:val="NoSpacing"/>
        <w:jc w:val="center"/>
      </w:pPr>
    </w:p>
    <w:p w14:paraId="521FD5CC" w14:textId="77777777" w:rsidR="00730F0A" w:rsidRDefault="00730F0A" w:rsidP="00730F0A">
      <w:pPr>
        <w:pStyle w:val="NoSpacing"/>
        <w:jc w:val="center"/>
      </w:pPr>
    </w:p>
    <w:p w14:paraId="2A59DD0F" w14:textId="77777777" w:rsidR="00730F0A" w:rsidRDefault="00BD7D8B"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B6439D">
            <w:rPr>
              <w:caps/>
            </w:rPr>
            <w:t>ZACHARY COLLINS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B6439D">
            <w:t>2018</w:t>
          </w:r>
        </w:sdtContent>
      </w:sdt>
    </w:p>
    <w:p w14:paraId="54825C25" w14:textId="77777777" w:rsidR="00730F0A" w:rsidRDefault="00730F0A" w:rsidP="00730F0A">
      <w:pPr>
        <w:pStyle w:val="NoSpacing"/>
        <w:jc w:val="center"/>
      </w:pPr>
      <w:r>
        <w:t>All Rights Reserved.</w:t>
      </w:r>
    </w:p>
    <w:p w14:paraId="51312DEC" w14:textId="58A0CAB7" w:rsidR="00D352AE" w:rsidRDefault="006F10CE" w:rsidP="008E1C26">
      <w:r>
        <w:br w:type="page"/>
      </w:r>
    </w:p>
    <w:p w14:paraId="2B8DBC54" w14:textId="777EA0EE" w:rsidR="00D352AE" w:rsidRDefault="00D352AE" w:rsidP="008E1C26"/>
    <w:p w14:paraId="4FF0B010" w14:textId="77777777" w:rsidR="00D352AE" w:rsidRDefault="00D352AE" w:rsidP="008E1C26"/>
    <w:p w14:paraId="155B703E" w14:textId="6FEDC9DF" w:rsidR="00D352AE" w:rsidRDefault="00D352AE" w:rsidP="008E1C26"/>
    <w:p w14:paraId="10665791" w14:textId="413A0A5A" w:rsidR="00D352AE" w:rsidRDefault="00D352AE" w:rsidP="008E1C26"/>
    <w:p w14:paraId="6AABECC5" w14:textId="60A725BE" w:rsidR="00D352AE" w:rsidRDefault="00D352AE" w:rsidP="008E1C26"/>
    <w:p w14:paraId="075FE49C" w14:textId="5F9F3B57" w:rsidR="00D352AE" w:rsidRDefault="00D352AE" w:rsidP="008E1C26"/>
    <w:p w14:paraId="7AB45729" w14:textId="57EACD62" w:rsidR="00D352AE" w:rsidRPr="00D352AE" w:rsidRDefault="00D352AE" w:rsidP="00D352AE">
      <w:pPr>
        <w:jc w:val="center"/>
      </w:pPr>
      <w:r>
        <w:rPr>
          <w:i/>
        </w:rPr>
        <w:t>For Stacey</w:t>
      </w:r>
    </w:p>
    <w:p w14:paraId="2EA98192" w14:textId="37DC848C" w:rsidR="00D352AE" w:rsidRDefault="00D352AE" w:rsidP="008E1C26"/>
    <w:p w14:paraId="21D5C5C7" w14:textId="77777777" w:rsidR="00D352AE" w:rsidRDefault="00D352AE" w:rsidP="008E1C26"/>
    <w:p w14:paraId="04B5409E" w14:textId="77777777" w:rsidR="00D352AE" w:rsidRDefault="00D352AE" w:rsidP="008E1C26"/>
    <w:p w14:paraId="41BFC27A" w14:textId="77777777" w:rsidR="007A4C02" w:rsidRDefault="007A4C02" w:rsidP="008E1C26"/>
    <w:p w14:paraId="2815CD29" w14:textId="42A4A7A2" w:rsidR="007A4C02" w:rsidRDefault="007A4C02" w:rsidP="008E1C26">
      <w:pPr>
        <w:sectPr w:rsidR="007A4C02" w:rsidSect="00C378FA">
          <w:pgSz w:w="12240" w:h="15840" w:code="1"/>
          <w:pgMar w:top="1440" w:right="1440" w:bottom="1440" w:left="2304" w:header="720" w:footer="720" w:gutter="0"/>
          <w:cols w:space="720"/>
          <w:docGrid w:linePitch="360"/>
        </w:sectPr>
      </w:pPr>
    </w:p>
    <w:p w14:paraId="676C6FF0" w14:textId="77777777" w:rsidR="008E1C26" w:rsidRDefault="00775701" w:rsidP="00C16C66">
      <w:pPr>
        <w:pStyle w:val="Heading1"/>
      </w:pPr>
      <w:bookmarkStart w:id="1" w:name="_Toc310579464"/>
      <w:bookmarkStart w:id="2" w:name="_Toc513480623"/>
      <w:r>
        <w:lastRenderedPageBreak/>
        <w:t>Acknowledgements</w:t>
      </w:r>
      <w:bookmarkEnd w:id="1"/>
      <w:bookmarkEnd w:id="2"/>
    </w:p>
    <w:p w14:paraId="3A149D46" w14:textId="1D2C56A5" w:rsidR="00D352AE" w:rsidRDefault="00D352AE" w:rsidP="00E77477">
      <w:r>
        <w:tab/>
        <w:t>I would like to thank Dr. Teodoriu for his support and good humor. He has solutions to every problem and makes the work fun.</w:t>
      </w:r>
      <w:r w:rsidR="00DB6992">
        <w:t xml:space="preserve"> </w:t>
      </w:r>
      <w:r>
        <w:t>I would like to thank Dr. Salehi and Dr. Karami for their help and guidance in the classroom and throughout my OU career.</w:t>
      </w:r>
      <w:r w:rsidR="00DB6992">
        <w:t xml:space="preserve"> </w:t>
      </w:r>
      <w:r>
        <w:t>I also want to thank Jeff McCaskill for all his help at the WCTC. Without him, I’m sure that facility would grind to a halt.</w:t>
      </w:r>
      <w:r w:rsidR="00DB6992">
        <w:t xml:space="preserve"> </w:t>
      </w:r>
      <w:r>
        <w:t>Finally, I would like to thank my wife and family for their unwavering support. I know this has been a long time coming.</w:t>
      </w:r>
    </w:p>
    <w:p w14:paraId="530D56DA" w14:textId="77777777" w:rsidR="009C4FEF" w:rsidRPr="0078679A" w:rsidRDefault="00775701" w:rsidP="00EC3412">
      <w:pPr>
        <w:pStyle w:val="Title"/>
      </w:pPr>
      <w:r>
        <w:br w:type="page"/>
      </w:r>
      <w:r>
        <w:lastRenderedPageBreak/>
        <w:t xml:space="preserve">Table of </w:t>
      </w:r>
      <w:r w:rsidRPr="00775701">
        <w:t>Contents</w:t>
      </w:r>
    </w:p>
    <w:p w14:paraId="3EFA5EEB" w14:textId="434B1278" w:rsidR="00746228"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3480623" w:history="1">
        <w:r w:rsidR="00746228" w:rsidRPr="00964B07">
          <w:rPr>
            <w:rStyle w:val="Hyperlink"/>
            <w:noProof/>
          </w:rPr>
          <w:t>Acknowledgements</w:t>
        </w:r>
        <w:r w:rsidR="00746228">
          <w:rPr>
            <w:noProof/>
            <w:webHidden/>
          </w:rPr>
          <w:tab/>
        </w:r>
        <w:r w:rsidR="00746228">
          <w:rPr>
            <w:noProof/>
            <w:webHidden/>
          </w:rPr>
          <w:fldChar w:fldCharType="begin"/>
        </w:r>
        <w:r w:rsidR="00746228">
          <w:rPr>
            <w:noProof/>
            <w:webHidden/>
          </w:rPr>
          <w:instrText xml:space="preserve"> PAGEREF _Toc513480623 \h </w:instrText>
        </w:r>
        <w:r w:rsidR="00746228">
          <w:rPr>
            <w:noProof/>
            <w:webHidden/>
          </w:rPr>
        </w:r>
        <w:r w:rsidR="00746228">
          <w:rPr>
            <w:noProof/>
            <w:webHidden/>
          </w:rPr>
          <w:fldChar w:fldCharType="separate"/>
        </w:r>
        <w:r w:rsidR="009C3401">
          <w:rPr>
            <w:noProof/>
            <w:webHidden/>
          </w:rPr>
          <w:t>iv</w:t>
        </w:r>
        <w:r w:rsidR="00746228">
          <w:rPr>
            <w:noProof/>
            <w:webHidden/>
          </w:rPr>
          <w:fldChar w:fldCharType="end"/>
        </w:r>
      </w:hyperlink>
    </w:p>
    <w:p w14:paraId="261824DB" w14:textId="6A339E00" w:rsidR="00746228" w:rsidRDefault="00746228">
      <w:pPr>
        <w:pStyle w:val="TOC1"/>
        <w:rPr>
          <w:rFonts w:eastAsiaTheme="minorEastAsia" w:cstheme="minorBidi"/>
          <w:noProof/>
          <w:sz w:val="22"/>
          <w:szCs w:val="22"/>
          <w:lang w:bidi="ar-SA"/>
        </w:rPr>
      </w:pPr>
      <w:hyperlink w:anchor="_Toc513480624" w:history="1">
        <w:r w:rsidRPr="00964B07">
          <w:rPr>
            <w:rStyle w:val="Hyperlink"/>
            <w:noProof/>
          </w:rPr>
          <w:t>List of Tables</w:t>
        </w:r>
        <w:r>
          <w:rPr>
            <w:noProof/>
            <w:webHidden/>
          </w:rPr>
          <w:tab/>
        </w:r>
        <w:r>
          <w:rPr>
            <w:noProof/>
            <w:webHidden/>
          </w:rPr>
          <w:fldChar w:fldCharType="begin"/>
        </w:r>
        <w:r>
          <w:rPr>
            <w:noProof/>
            <w:webHidden/>
          </w:rPr>
          <w:instrText xml:space="preserve"> PAGEREF _Toc513480624 \h </w:instrText>
        </w:r>
        <w:r>
          <w:rPr>
            <w:noProof/>
            <w:webHidden/>
          </w:rPr>
        </w:r>
        <w:r>
          <w:rPr>
            <w:noProof/>
            <w:webHidden/>
          </w:rPr>
          <w:fldChar w:fldCharType="separate"/>
        </w:r>
        <w:r w:rsidR="009C3401">
          <w:rPr>
            <w:noProof/>
            <w:webHidden/>
          </w:rPr>
          <w:t>viii</w:t>
        </w:r>
        <w:r>
          <w:rPr>
            <w:noProof/>
            <w:webHidden/>
          </w:rPr>
          <w:fldChar w:fldCharType="end"/>
        </w:r>
      </w:hyperlink>
    </w:p>
    <w:p w14:paraId="074AA3FA" w14:textId="37D625CB" w:rsidR="00746228" w:rsidRDefault="00746228">
      <w:pPr>
        <w:pStyle w:val="TOC1"/>
        <w:rPr>
          <w:rFonts w:eastAsiaTheme="minorEastAsia" w:cstheme="minorBidi"/>
          <w:noProof/>
          <w:sz w:val="22"/>
          <w:szCs w:val="22"/>
          <w:lang w:bidi="ar-SA"/>
        </w:rPr>
      </w:pPr>
      <w:hyperlink w:anchor="_Toc513480625" w:history="1">
        <w:r w:rsidRPr="00964B07">
          <w:rPr>
            <w:rStyle w:val="Hyperlink"/>
            <w:noProof/>
          </w:rPr>
          <w:t>List of Figures</w:t>
        </w:r>
        <w:r>
          <w:rPr>
            <w:noProof/>
            <w:webHidden/>
          </w:rPr>
          <w:tab/>
        </w:r>
        <w:r>
          <w:rPr>
            <w:noProof/>
            <w:webHidden/>
          </w:rPr>
          <w:fldChar w:fldCharType="begin"/>
        </w:r>
        <w:r>
          <w:rPr>
            <w:noProof/>
            <w:webHidden/>
          </w:rPr>
          <w:instrText xml:space="preserve"> PAGEREF _Toc513480625 \h </w:instrText>
        </w:r>
        <w:r>
          <w:rPr>
            <w:noProof/>
            <w:webHidden/>
          </w:rPr>
        </w:r>
        <w:r>
          <w:rPr>
            <w:noProof/>
            <w:webHidden/>
          </w:rPr>
          <w:fldChar w:fldCharType="separate"/>
        </w:r>
        <w:r w:rsidR="009C3401">
          <w:rPr>
            <w:noProof/>
            <w:webHidden/>
          </w:rPr>
          <w:t>ix</w:t>
        </w:r>
        <w:r>
          <w:rPr>
            <w:noProof/>
            <w:webHidden/>
          </w:rPr>
          <w:fldChar w:fldCharType="end"/>
        </w:r>
      </w:hyperlink>
    </w:p>
    <w:p w14:paraId="55816D0F" w14:textId="72A15DBF" w:rsidR="00746228" w:rsidRDefault="00746228">
      <w:pPr>
        <w:pStyle w:val="TOC1"/>
        <w:rPr>
          <w:rFonts w:eastAsiaTheme="minorEastAsia" w:cstheme="minorBidi"/>
          <w:noProof/>
          <w:sz w:val="22"/>
          <w:szCs w:val="22"/>
          <w:lang w:bidi="ar-SA"/>
        </w:rPr>
      </w:pPr>
      <w:hyperlink w:anchor="_Toc513480626" w:history="1">
        <w:r w:rsidRPr="00964B07">
          <w:rPr>
            <w:rStyle w:val="Hyperlink"/>
            <w:noProof/>
          </w:rPr>
          <w:t>Abstract</w:t>
        </w:r>
        <w:r>
          <w:rPr>
            <w:noProof/>
            <w:webHidden/>
          </w:rPr>
          <w:tab/>
        </w:r>
        <w:r>
          <w:rPr>
            <w:noProof/>
            <w:webHidden/>
          </w:rPr>
          <w:fldChar w:fldCharType="begin"/>
        </w:r>
        <w:r>
          <w:rPr>
            <w:noProof/>
            <w:webHidden/>
          </w:rPr>
          <w:instrText xml:space="preserve"> PAGEREF _Toc513480626 \h </w:instrText>
        </w:r>
        <w:r>
          <w:rPr>
            <w:noProof/>
            <w:webHidden/>
          </w:rPr>
        </w:r>
        <w:r>
          <w:rPr>
            <w:noProof/>
            <w:webHidden/>
          </w:rPr>
          <w:fldChar w:fldCharType="separate"/>
        </w:r>
        <w:r w:rsidR="009C3401">
          <w:rPr>
            <w:noProof/>
            <w:webHidden/>
          </w:rPr>
          <w:t>xiv</w:t>
        </w:r>
        <w:r>
          <w:rPr>
            <w:noProof/>
            <w:webHidden/>
          </w:rPr>
          <w:fldChar w:fldCharType="end"/>
        </w:r>
      </w:hyperlink>
    </w:p>
    <w:p w14:paraId="6141BDFA" w14:textId="2A5A1012" w:rsidR="00746228" w:rsidRDefault="00746228">
      <w:pPr>
        <w:pStyle w:val="TOC1"/>
        <w:rPr>
          <w:rFonts w:eastAsiaTheme="minorEastAsia" w:cstheme="minorBidi"/>
          <w:noProof/>
          <w:sz w:val="22"/>
          <w:szCs w:val="22"/>
          <w:lang w:bidi="ar-SA"/>
        </w:rPr>
      </w:pPr>
      <w:hyperlink w:anchor="_Toc513480627" w:history="1">
        <w:r w:rsidRPr="00964B07">
          <w:rPr>
            <w:rStyle w:val="Hyperlink"/>
            <w:noProof/>
          </w:rPr>
          <w:t>Chapter 1: Introduction</w:t>
        </w:r>
        <w:r>
          <w:rPr>
            <w:noProof/>
            <w:webHidden/>
          </w:rPr>
          <w:tab/>
        </w:r>
        <w:r>
          <w:rPr>
            <w:noProof/>
            <w:webHidden/>
          </w:rPr>
          <w:fldChar w:fldCharType="begin"/>
        </w:r>
        <w:r>
          <w:rPr>
            <w:noProof/>
            <w:webHidden/>
          </w:rPr>
          <w:instrText xml:space="preserve"> PAGEREF _Toc513480627 \h </w:instrText>
        </w:r>
        <w:r>
          <w:rPr>
            <w:noProof/>
            <w:webHidden/>
          </w:rPr>
        </w:r>
        <w:r>
          <w:rPr>
            <w:noProof/>
            <w:webHidden/>
          </w:rPr>
          <w:fldChar w:fldCharType="separate"/>
        </w:r>
        <w:r w:rsidR="009C3401">
          <w:rPr>
            <w:noProof/>
            <w:webHidden/>
          </w:rPr>
          <w:t>1</w:t>
        </w:r>
        <w:r>
          <w:rPr>
            <w:noProof/>
            <w:webHidden/>
          </w:rPr>
          <w:fldChar w:fldCharType="end"/>
        </w:r>
      </w:hyperlink>
    </w:p>
    <w:p w14:paraId="3221FE62" w14:textId="6D12A6C7" w:rsidR="00746228" w:rsidRDefault="00746228">
      <w:pPr>
        <w:pStyle w:val="TOC2"/>
        <w:tabs>
          <w:tab w:val="right" w:leader="dot" w:pos="8486"/>
        </w:tabs>
        <w:rPr>
          <w:rFonts w:eastAsiaTheme="minorEastAsia" w:cstheme="minorBidi"/>
          <w:noProof/>
          <w:sz w:val="22"/>
          <w:szCs w:val="22"/>
          <w:lang w:bidi="ar-SA"/>
        </w:rPr>
      </w:pPr>
      <w:hyperlink w:anchor="_Toc513480628" w:history="1">
        <w:r w:rsidRPr="00964B07">
          <w:rPr>
            <w:rStyle w:val="Hyperlink"/>
            <w:noProof/>
          </w:rPr>
          <w:t>1.1</w:t>
        </w:r>
        <w:r>
          <w:rPr>
            <w:rFonts w:eastAsiaTheme="minorEastAsia" w:cstheme="minorBidi"/>
            <w:noProof/>
            <w:sz w:val="22"/>
            <w:szCs w:val="22"/>
            <w:lang w:bidi="ar-SA"/>
          </w:rPr>
          <w:tab/>
        </w:r>
        <w:r w:rsidRPr="00964B07">
          <w:rPr>
            <w:rStyle w:val="Hyperlink"/>
            <w:noProof/>
          </w:rPr>
          <w:t>Motivation and Problem Statement</w:t>
        </w:r>
        <w:r>
          <w:rPr>
            <w:noProof/>
            <w:webHidden/>
          </w:rPr>
          <w:tab/>
        </w:r>
        <w:r>
          <w:rPr>
            <w:noProof/>
            <w:webHidden/>
          </w:rPr>
          <w:fldChar w:fldCharType="begin"/>
        </w:r>
        <w:r>
          <w:rPr>
            <w:noProof/>
            <w:webHidden/>
          </w:rPr>
          <w:instrText xml:space="preserve"> PAGEREF _Toc513480628 \h </w:instrText>
        </w:r>
        <w:r>
          <w:rPr>
            <w:noProof/>
            <w:webHidden/>
          </w:rPr>
        </w:r>
        <w:r>
          <w:rPr>
            <w:noProof/>
            <w:webHidden/>
          </w:rPr>
          <w:fldChar w:fldCharType="separate"/>
        </w:r>
        <w:r w:rsidR="009C3401">
          <w:rPr>
            <w:noProof/>
            <w:webHidden/>
          </w:rPr>
          <w:t>1</w:t>
        </w:r>
        <w:r>
          <w:rPr>
            <w:noProof/>
            <w:webHidden/>
          </w:rPr>
          <w:fldChar w:fldCharType="end"/>
        </w:r>
      </w:hyperlink>
    </w:p>
    <w:p w14:paraId="5D28B1EB" w14:textId="165D21DA" w:rsidR="00746228" w:rsidRDefault="00746228">
      <w:pPr>
        <w:pStyle w:val="TOC2"/>
        <w:tabs>
          <w:tab w:val="right" w:leader="dot" w:pos="8486"/>
        </w:tabs>
        <w:rPr>
          <w:rFonts w:eastAsiaTheme="minorEastAsia" w:cstheme="minorBidi"/>
          <w:noProof/>
          <w:sz w:val="22"/>
          <w:szCs w:val="22"/>
          <w:lang w:bidi="ar-SA"/>
        </w:rPr>
      </w:pPr>
      <w:hyperlink w:anchor="_Toc513480629" w:history="1">
        <w:r w:rsidRPr="00964B07">
          <w:rPr>
            <w:rStyle w:val="Hyperlink"/>
            <w:noProof/>
          </w:rPr>
          <w:t>1.2</w:t>
        </w:r>
        <w:r>
          <w:rPr>
            <w:rFonts w:eastAsiaTheme="minorEastAsia" w:cstheme="minorBidi"/>
            <w:noProof/>
            <w:sz w:val="22"/>
            <w:szCs w:val="22"/>
            <w:lang w:bidi="ar-SA"/>
          </w:rPr>
          <w:tab/>
        </w:r>
        <w:r w:rsidRPr="00964B07">
          <w:rPr>
            <w:rStyle w:val="Hyperlink"/>
            <w:noProof/>
          </w:rPr>
          <w:t>Objectives</w:t>
        </w:r>
        <w:r>
          <w:rPr>
            <w:noProof/>
            <w:webHidden/>
          </w:rPr>
          <w:tab/>
        </w:r>
        <w:r>
          <w:rPr>
            <w:noProof/>
            <w:webHidden/>
          </w:rPr>
          <w:fldChar w:fldCharType="begin"/>
        </w:r>
        <w:r>
          <w:rPr>
            <w:noProof/>
            <w:webHidden/>
          </w:rPr>
          <w:instrText xml:space="preserve"> PAGEREF _Toc513480629 \h </w:instrText>
        </w:r>
        <w:r>
          <w:rPr>
            <w:noProof/>
            <w:webHidden/>
          </w:rPr>
        </w:r>
        <w:r>
          <w:rPr>
            <w:noProof/>
            <w:webHidden/>
          </w:rPr>
          <w:fldChar w:fldCharType="separate"/>
        </w:r>
        <w:r w:rsidR="009C3401">
          <w:rPr>
            <w:noProof/>
            <w:webHidden/>
          </w:rPr>
          <w:t>3</w:t>
        </w:r>
        <w:r>
          <w:rPr>
            <w:noProof/>
            <w:webHidden/>
          </w:rPr>
          <w:fldChar w:fldCharType="end"/>
        </w:r>
      </w:hyperlink>
    </w:p>
    <w:p w14:paraId="7D3E66AC" w14:textId="2587AD5E" w:rsidR="00746228" w:rsidRDefault="00746228">
      <w:pPr>
        <w:pStyle w:val="TOC2"/>
        <w:tabs>
          <w:tab w:val="right" w:leader="dot" w:pos="8486"/>
        </w:tabs>
        <w:rPr>
          <w:rFonts w:eastAsiaTheme="minorEastAsia" w:cstheme="minorBidi"/>
          <w:noProof/>
          <w:sz w:val="22"/>
          <w:szCs w:val="22"/>
          <w:lang w:bidi="ar-SA"/>
        </w:rPr>
      </w:pPr>
      <w:hyperlink w:anchor="_Toc513480630" w:history="1">
        <w:r w:rsidRPr="00964B07">
          <w:rPr>
            <w:rStyle w:val="Hyperlink"/>
            <w:noProof/>
          </w:rPr>
          <w:t>1.3</w:t>
        </w:r>
        <w:r>
          <w:rPr>
            <w:rFonts w:eastAsiaTheme="minorEastAsia" w:cstheme="minorBidi"/>
            <w:noProof/>
            <w:sz w:val="22"/>
            <w:szCs w:val="22"/>
            <w:lang w:bidi="ar-SA"/>
          </w:rPr>
          <w:tab/>
        </w:r>
        <w:r w:rsidRPr="00964B07">
          <w:rPr>
            <w:rStyle w:val="Hyperlink"/>
            <w:noProof/>
          </w:rPr>
          <w:t>Organization of Thesis</w:t>
        </w:r>
        <w:r>
          <w:rPr>
            <w:noProof/>
            <w:webHidden/>
          </w:rPr>
          <w:tab/>
        </w:r>
        <w:r>
          <w:rPr>
            <w:noProof/>
            <w:webHidden/>
          </w:rPr>
          <w:fldChar w:fldCharType="begin"/>
        </w:r>
        <w:r>
          <w:rPr>
            <w:noProof/>
            <w:webHidden/>
          </w:rPr>
          <w:instrText xml:space="preserve"> PAGEREF _Toc513480630 \h </w:instrText>
        </w:r>
        <w:r>
          <w:rPr>
            <w:noProof/>
            <w:webHidden/>
          </w:rPr>
        </w:r>
        <w:r>
          <w:rPr>
            <w:noProof/>
            <w:webHidden/>
          </w:rPr>
          <w:fldChar w:fldCharType="separate"/>
        </w:r>
        <w:r w:rsidR="009C3401">
          <w:rPr>
            <w:noProof/>
            <w:webHidden/>
          </w:rPr>
          <w:t>3</w:t>
        </w:r>
        <w:r>
          <w:rPr>
            <w:noProof/>
            <w:webHidden/>
          </w:rPr>
          <w:fldChar w:fldCharType="end"/>
        </w:r>
      </w:hyperlink>
    </w:p>
    <w:p w14:paraId="5DF5E0AC" w14:textId="23CA5C3B" w:rsidR="00746228" w:rsidRDefault="00746228">
      <w:pPr>
        <w:pStyle w:val="TOC1"/>
        <w:rPr>
          <w:rFonts w:eastAsiaTheme="minorEastAsia" w:cstheme="minorBidi"/>
          <w:noProof/>
          <w:sz w:val="22"/>
          <w:szCs w:val="22"/>
          <w:lang w:bidi="ar-SA"/>
        </w:rPr>
      </w:pPr>
      <w:hyperlink w:anchor="_Toc513480631" w:history="1">
        <w:r w:rsidRPr="00964B07">
          <w:rPr>
            <w:rStyle w:val="Hyperlink"/>
            <w:noProof/>
          </w:rPr>
          <w:t>Chapter 2: Pipe Manufacture and Testing Procedures</w:t>
        </w:r>
        <w:r>
          <w:rPr>
            <w:noProof/>
            <w:webHidden/>
          </w:rPr>
          <w:tab/>
        </w:r>
        <w:r>
          <w:rPr>
            <w:noProof/>
            <w:webHidden/>
          </w:rPr>
          <w:fldChar w:fldCharType="begin"/>
        </w:r>
        <w:r>
          <w:rPr>
            <w:noProof/>
            <w:webHidden/>
          </w:rPr>
          <w:instrText xml:space="preserve"> PAGEREF _Toc513480631 \h </w:instrText>
        </w:r>
        <w:r>
          <w:rPr>
            <w:noProof/>
            <w:webHidden/>
          </w:rPr>
        </w:r>
        <w:r>
          <w:rPr>
            <w:noProof/>
            <w:webHidden/>
          </w:rPr>
          <w:fldChar w:fldCharType="separate"/>
        </w:r>
        <w:r w:rsidR="009C3401">
          <w:rPr>
            <w:noProof/>
            <w:webHidden/>
          </w:rPr>
          <w:t>4</w:t>
        </w:r>
        <w:r>
          <w:rPr>
            <w:noProof/>
            <w:webHidden/>
          </w:rPr>
          <w:fldChar w:fldCharType="end"/>
        </w:r>
      </w:hyperlink>
    </w:p>
    <w:p w14:paraId="3CB920FE" w14:textId="488697BB" w:rsidR="00746228" w:rsidRDefault="00746228">
      <w:pPr>
        <w:pStyle w:val="TOC2"/>
        <w:tabs>
          <w:tab w:val="right" w:leader="dot" w:pos="8486"/>
        </w:tabs>
        <w:rPr>
          <w:rFonts w:eastAsiaTheme="minorEastAsia" w:cstheme="minorBidi"/>
          <w:noProof/>
          <w:sz w:val="22"/>
          <w:szCs w:val="22"/>
          <w:lang w:bidi="ar-SA"/>
        </w:rPr>
      </w:pPr>
      <w:hyperlink w:anchor="_Toc513480632" w:history="1">
        <w:r w:rsidRPr="00964B07">
          <w:rPr>
            <w:rStyle w:val="Hyperlink"/>
            <w:noProof/>
          </w:rPr>
          <w:t>2.1 Pipe Manufacture</w:t>
        </w:r>
        <w:r>
          <w:rPr>
            <w:noProof/>
            <w:webHidden/>
          </w:rPr>
          <w:tab/>
        </w:r>
        <w:r>
          <w:rPr>
            <w:noProof/>
            <w:webHidden/>
          </w:rPr>
          <w:fldChar w:fldCharType="begin"/>
        </w:r>
        <w:r>
          <w:rPr>
            <w:noProof/>
            <w:webHidden/>
          </w:rPr>
          <w:instrText xml:space="preserve"> PAGEREF _Toc513480632 \h </w:instrText>
        </w:r>
        <w:r>
          <w:rPr>
            <w:noProof/>
            <w:webHidden/>
          </w:rPr>
        </w:r>
        <w:r>
          <w:rPr>
            <w:noProof/>
            <w:webHidden/>
          </w:rPr>
          <w:fldChar w:fldCharType="separate"/>
        </w:r>
        <w:r w:rsidR="009C3401">
          <w:rPr>
            <w:noProof/>
            <w:webHidden/>
          </w:rPr>
          <w:t>4</w:t>
        </w:r>
        <w:r>
          <w:rPr>
            <w:noProof/>
            <w:webHidden/>
          </w:rPr>
          <w:fldChar w:fldCharType="end"/>
        </w:r>
      </w:hyperlink>
    </w:p>
    <w:p w14:paraId="25338971" w14:textId="01595A36" w:rsidR="00746228" w:rsidRDefault="00746228">
      <w:pPr>
        <w:pStyle w:val="TOC3"/>
        <w:tabs>
          <w:tab w:val="right" w:leader="dot" w:pos="8486"/>
        </w:tabs>
        <w:rPr>
          <w:rFonts w:eastAsiaTheme="minorEastAsia" w:cstheme="minorBidi"/>
          <w:noProof/>
          <w:sz w:val="22"/>
          <w:szCs w:val="22"/>
          <w:lang w:bidi="ar-SA"/>
        </w:rPr>
      </w:pPr>
      <w:hyperlink w:anchor="_Toc513480633" w:history="1">
        <w:r w:rsidRPr="00964B07">
          <w:rPr>
            <w:rStyle w:val="Hyperlink"/>
            <w:noProof/>
          </w:rPr>
          <w:t>2.1.1 Seamless Pipe</w:t>
        </w:r>
        <w:r>
          <w:rPr>
            <w:noProof/>
            <w:webHidden/>
          </w:rPr>
          <w:tab/>
        </w:r>
        <w:r>
          <w:rPr>
            <w:noProof/>
            <w:webHidden/>
          </w:rPr>
          <w:fldChar w:fldCharType="begin"/>
        </w:r>
        <w:r>
          <w:rPr>
            <w:noProof/>
            <w:webHidden/>
          </w:rPr>
          <w:instrText xml:space="preserve"> PAGEREF _Toc513480633 \h </w:instrText>
        </w:r>
        <w:r>
          <w:rPr>
            <w:noProof/>
            <w:webHidden/>
          </w:rPr>
        </w:r>
        <w:r>
          <w:rPr>
            <w:noProof/>
            <w:webHidden/>
          </w:rPr>
          <w:fldChar w:fldCharType="separate"/>
        </w:r>
        <w:r w:rsidR="009C3401">
          <w:rPr>
            <w:noProof/>
            <w:webHidden/>
          </w:rPr>
          <w:t>4</w:t>
        </w:r>
        <w:r>
          <w:rPr>
            <w:noProof/>
            <w:webHidden/>
          </w:rPr>
          <w:fldChar w:fldCharType="end"/>
        </w:r>
      </w:hyperlink>
    </w:p>
    <w:p w14:paraId="452C6D5F" w14:textId="332EE0D8" w:rsidR="00746228" w:rsidRDefault="00746228">
      <w:pPr>
        <w:pStyle w:val="TOC3"/>
        <w:tabs>
          <w:tab w:val="right" w:leader="dot" w:pos="8486"/>
        </w:tabs>
        <w:rPr>
          <w:rFonts w:eastAsiaTheme="minorEastAsia" w:cstheme="minorBidi"/>
          <w:noProof/>
          <w:sz w:val="22"/>
          <w:szCs w:val="22"/>
          <w:lang w:bidi="ar-SA"/>
        </w:rPr>
      </w:pPr>
      <w:hyperlink w:anchor="_Toc513480634" w:history="1">
        <w:r w:rsidRPr="00964B07">
          <w:rPr>
            <w:rStyle w:val="Hyperlink"/>
            <w:noProof/>
          </w:rPr>
          <w:t>2.1.2 Electrically Welded Pipe</w:t>
        </w:r>
        <w:r>
          <w:rPr>
            <w:noProof/>
            <w:webHidden/>
          </w:rPr>
          <w:tab/>
        </w:r>
        <w:r>
          <w:rPr>
            <w:noProof/>
            <w:webHidden/>
          </w:rPr>
          <w:fldChar w:fldCharType="begin"/>
        </w:r>
        <w:r>
          <w:rPr>
            <w:noProof/>
            <w:webHidden/>
          </w:rPr>
          <w:instrText xml:space="preserve"> PAGEREF _Toc513480634 \h </w:instrText>
        </w:r>
        <w:r>
          <w:rPr>
            <w:noProof/>
            <w:webHidden/>
          </w:rPr>
        </w:r>
        <w:r>
          <w:rPr>
            <w:noProof/>
            <w:webHidden/>
          </w:rPr>
          <w:fldChar w:fldCharType="separate"/>
        </w:r>
        <w:r w:rsidR="009C3401">
          <w:rPr>
            <w:noProof/>
            <w:webHidden/>
          </w:rPr>
          <w:t>4</w:t>
        </w:r>
        <w:r>
          <w:rPr>
            <w:noProof/>
            <w:webHidden/>
          </w:rPr>
          <w:fldChar w:fldCharType="end"/>
        </w:r>
      </w:hyperlink>
    </w:p>
    <w:p w14:paraId="546CADA0" w14:textId="18E7A432" w:rsidR="00746228" w:rsidRDefault="00746228">
      <w:pPr>
        <w:pStyle w:val="TOC2"/>
        <w:tabs>
          <w:tab w:val="right" w:leader="dot" w:pos="8486"/>
        </w:tabs>
        <w:rPr>
          <w:rFonts w:eastAsiaTheme="minorEastAsia" w:cstheme="minorBidi"/>
          <w:noProof/>
          <w:sz w:val="22"/>
          <w:szCs w:val="22"/>
          <w:lang w:bidi="ar-SA"/>
        </w:rPr>
      </w:pPr>
      <w:hyperlink w:anchor="_Toc513480635" w:history="1">
        <w:r w:rsidRPr="00964B07">
          <w:rPr>
            <w:rStyle w:val="Hyperlink"/>
            <w:noProof/>
          </w:rPr>
          <w:t>2.2 Testing Procedures</w:t>
        </w:r>
        <w:r>
          <w:rPr>
            <w:noProof/>
            <w:webHidden/>
          </w:rPr>
          <w:tab/>
        </w:r>
        <w:r>
          <w:rPr>
            <w:noProof/>
            <w:webHidden/>
          </w:rPr>
          <w:fldChar w:fldCharType="begin"/>
        </w:r>
        <w:r>
          <w:rPr>
            <w:noProof/>
            <w:webHidden/>
          </w:rPr>
          <w:instrText xml:space="preserve"> PAGEREF _Toc513480635 \h </w:instrText>
        </w:r>
        <w:r>
          <w:rPr>
            <w:noProof/>
            <w:webHidden/>
          </w:rPr>
        </w:r>
        <w:r>
          <w:rPr>
            <w:noProof/>
            <w:webHidden/>
          </w:rPr>
          <w:fldChar w:fldCharType="separate"/>
        </w:r>
        <w:r w:rsidR="009C3401">
          <w:rPr>
            <w:noProof/>
            <w:webHidden/>
          </w:rPr>
          <w:t>6</w:t>
        </w:r>
        <w:r>
          <w:rPr>
            <w:noProof/>
            <w:webHidden/>
          </w:rPr>
          <w:fldChar w:fldCharType="end"/>
        </w:r>
      </w:hyperlink>
    </w:p>
    <w:p w14:paraId="684DC457" w14:textId="62FC24FA" w:rsidR="00746228" w:rsidRDefault="00746228">
      <w:pPr>
        <w:pStyle w:val="TOC3"/>
        <w:tabs>
          <w:tab w:val="right" w:leader="dot" w:pos="8486"/>
        </w:tabs>
        <w:rPr>
          <w:rFonts w:eastAsiaTheme="minorEastAsia" w:cstheme="minorBidi"/>
          <w:noProof/>
          <w:sz w:val="22"/>
          <w:szCs w:val="22"/>
          <w:lang w:bidi="ar-SA"/>
        </w:rPr>
      </w:pPr>
      <w:hyperlink w:anchor="_Toc513480636" w:history="1">
        <w:r w:rsidRPr="00964B07">
          <w:rPr>
            <w:rStyle w:val="Hyperlink"/>
            <w:noProof/>
          </w:rPr>
          <w:t>2.2.1 Yield Strength Testing</w:t>
        </w:r>
        <w:r>
          <w:rPr>
            <w:noProof/>
            <w:webHidden/>
          </w:rPr>
          <w:tab/>
        </w:r>
        <w:r>
          <w:rPr>
            <w:noProof/>
            <w:webHidden/>
          </w:rPr>
          <w:fldChar w:fldCharType="begin"/>
        </w:r>
        <w:r>
          <w:rPr>
            <w:noProof/>
            <w:webHidden/>
          </w:rPr>
          <w:instrText xml:space="preserve"> PAGEREF _Toc513480636 \h </w:instrText>
        </w:r>
        <w:r>
          <w:rPr>
            <w:noProof/>
            <w:webHidden/>
          </w:rPr>
        </w:r>
        <w:r>
          <w:rPr>
            <w:noProof/>
            <w:webHidden/>
          </w:rPr>
          <w:fldChar w:fldCharType="separate"/>
        </w:r>
        <w:r w:rsidR="009C3401">
          <w:rPr>
            <w:noProof/>
            <w:webHidden/>
          </w:rPr>
          <w:t>6</w:t>
        </w:r>
        <w:r>
          <w:rPr>
            <w:noProof/>
            <w:webHidden/>
          </w:rPr>
          <w:fldChar w:fldCharType="end"/>
        </w:r>
      </w:hyperlink>
    </w:p>
    <w:p w14:paraId="0A72290E" w14:textId="2F32950F" w:rsidR="00746228" w:rsidRDefault="00746228">
      <w:pPr>
        <w:pStyle w:val="TOC3"/>
        <w:tabs>
          <w:tab w:val="right" w:leader="dot" w:pos="8486"/>
        </w:tabs>
        <w:rPr>
          <w:rFonts w:eastAsiaTheme="minorEastAsia" w:cstheme="minorBidi"/>
          <w:noProof/>
          <w:sz w:val="22"/>
          <w:szCs w:val="22"/>
          <w:lang w:bidi="ar-SA"/>
        </w:rPr>
      </w:pPr>
      <w:hyperlink w:anchor="_Toc513480637" w:history="1">
        <w:r w:rsidRPr="00964B07">
          <w:rPr>
            <w:rStyle w:val="Hyperlink"/>
            <w:noProof/>
          </w:rPr>
          <w:t>2.2.2 Collapse Resistance Testing</w:t>
        </w:r>
        <w:r>
          <w:rPr>
            <w:noProof/>
            <w:webHidden/>
          </w:rPr>
          <w:tab/>
        </w:r>
        <w:r>
          <w:rPr>
            <w:noProof/>
            <w:webHidden/>
          </w:rPr>
          <w:fldChar w:fldCharType="begin"/>
        </w:r>
        <w:r>
          <w:rPr>
            <w:noProof/>
            <w:webHidden/>
          </w:rPr>
          <w:instrText xml:space="preserve"> PAGEREF _Toc513480637 \h </w:instrText>
        </w:r>
        <w:r>
          <w:rPr>
            <w:noProof/>
            <w:webHidden/>
          </w:rPr>
        </w:r>
        <w:r>
          <w:rPr>
            <w:noProof/>
            <w:webHidden/>
          </w:rPr>
          <w:fldChar w:fldCharType="separate"/>
        </w:r>
        <w:r w:rsidR="009C3401">
          <w:rPr>
            <w:noProof/>
            <w:webHidden/>
          </w:rPr>
          <w:t>8</w:t>
        </w:r>
        <w:r>
          <w:rPr>
            <w:noProof/>
            <w:webHidden/>
          </w:rPr>
          <w:fldChar w:fldCharType="end"/>
        </w:r>
      </w:hyperlink>
    </w:p>
    <w:p w14:paraId="589DC3B1" w14:textId="3D0DD10F" w:rsidR="00746228" w:rsidRDefault="00746228">
      <w:pPr>
        <w:pStyle w:val="TOC1"/>
        <w:rPr>
          <w:rFonts w:eastAsiaTheme="minorEastAsia" w:cstheme="minorBidi"/>
          <w:noProof/>
          <w:sz w:val="22"/>
          <w:szCs w:val="22"/>
          <w:lang w:bidi="ar-SA"/>
        </w:rPr>
      </w:pPr>
      <w:hyperlink w:anchor="_Toc513480638" w:history="1">
        <w:r w:rsidRPr="00964B07">
          <w:rPr>
            <w:rStyle w:val="Hyperlink"/>
            <w:noProof/>
          </w:rPr>
          <w:t>Chapter 3: Classic API Collapse Equations</w:t>
        </w:r>
        <w:r>
          <w:rPr>
            <w:noProof/>
            <w:webHidden/>
          </w:rPr>
          <w:tab/>
        </w:r>
        <w:r>
          <w:rPr>
            <w:noProof/>
            <w:webHidden/>
          </w:rPr>
          <w:fldChar w:fldCharType="begin"/>
        </w:r>
        <w:r>
          <w:rPr>
            <w:noProof/>
            <w:webHidden/>
          </w:rPr>
          <w:instrText xml:space="preserve"> PAGEREF _Toc513480638 \h </w:instrText>
        </w:r>
        <w:r>
          <w:rPr>
            <w:noProof/>
            <w:webHidden/>
          </w:rPr>
        </w:r>
        <w:r>
          <w:rPr>
            <w:noProof/>
            <w:webHidden/>
          </w:rPr>
          <w:fldChar w:fldCharType="separate"/>
        </w:r>
        <w:r w:rsidR="009C3401">
          <w:rPr>
            <w:noProof/>
            <w:webHidden/>
          </w:rPr>
          <w:t>10</w:t>
        </w:r>
        <w:r>
          <w:rPr>
            <w:noProof/>
            <w:webHidden/>
          </w:rPr>
          <w:fldChar w:fldCharType="end"/>
        </w:r>
      </w:hyperlink>
    </w:p>
    <w:p w14:paraId="376953B0" w14:textId="3D98ABC4" w:rsidR="00746228" w:rsidRDefault="00746228">
      <w:pPr>
        <w:pStyle w:val="TOC2"/>
        <w:tabs>
          <w:tab w:val="right" w:leader="dot" w:pos="8486"/>
        </w:tabs>
        <w:rPr>
          <w:rFonts w:eastAsiaTheme="minorEastAsia" w:cstheme="minorBidi"/>
          <w:noProof/>
          <w:sz w:val="22"/>
          <w:szCs w:val="22"/>
          <w:lang w:bidi="ar-SA"/>
        </w:rPr>
      </w:pPr>
      <w:hyperlink w:anchor="_Toc513480639" w:history="1">
        <w:r w:rsidRPr="00964B07">
          <w:rPr>
            <w:rStyle w:val="Hyperlink"/>
            <w:noProof/>
          </w:rPr>
          <w:t>3.1 Elastic Collapse</w:t>
        </w:r>
        <w:r>
          <w:rPr>
            <w:noProof/>
            <w:webHidden/>
          </w:rPr>
          <w:tab/>
        </w:r>
        <w:r>
          <w:rPr>
            <w:noProof/>
            <w:webHidden/>
          </w:rPr>
          <w:fldChar w:fldCharType="begin"/>
        </w:r>
        <w:r>
          <w:rPr>
            <w:noProof/>
            <w:webHidden/>
          </w:rPr>
          <w:instrText xml:space="preserve"> PAGEREF _Toc513480639 \h </w:instrText>
        </w:r>
        <w:r>
          <w:rPr>
            <w:noProof/>
            <w:webHidden/>
          </w:rPr>
        </w:r>
        <w:r>
          <w:rPr>
            <w:noProof/>
            <w:webHidden/>
          </w:rPr>
          <w:fldChar w:fldCharType="separate"/>
        </w:r>
        <w:r w:rsidR="009C3401">
          <w:rPr>
            <w:noProof/>
            <w:webHidden/>
          </w:rPr>
          <w:t>10</w:t>
        </w:r>
        <w:r>
          <w:rPr>
            <w:noProof/>
            <w:webHidden/>
          </w:rPr>
          <w:fldChar w:fldCharType="end"/>
        </w:r>
      </w:hyperlink>
    </w:p>
    <w:p w14:paraId="5EBC607A" w14:textId="63B3C9CA" w:rsidR="00746228" w:rsidRDefault="00746228">
      <w:pPr>
        <w:pStyle w:val="TOC2"/>
        <w:tabs>
          <w:tab w:val="right" w:leader="dot" w:pos="8486"/>
        </w:tabs>
        <w:rPr>
          <w:rFonts w:eastAsiaTheme="minorEastAsia" w:cstheme="minorBidi"/>
          <w:noProof/>
          <w:sz w:val="22"/>
          <w:szCs w:val="22"/>
          <w:lang w:bidi="ar-SA"/>
        </w:rPr>
      </w:pPr>
      <w:hyperlink w:anchor="_Toc513480640" w:history="1">
        <w:r w:rsidRPr="00964B07">
          <w:rPr>
            <w:rStyle w:val="Hyperlink"/>
            <w:noProof/>
          </w:rPr>
          <w:t>3.2 Yield Strength Collapse</w:t>
        </w:r>
        <w:r>
          <w:rPr>
            <w:noProof/>
            <w:webHidden/>
          </w:rPr>
          <w:tab/>
        </w:r>
        <w:r>
          <w:rPr>
            <w:noProof/>
            <w:webHidden/>
          </w:rPr>
          <w:fldChar w:fldCharType="begin"/>
        </w:r>
        <w:r>
          <w:rPr>
            <w:noProof/>
            <w:webHidden/>
          </w:rPr>
          <w:instrText xml:space="preserve"> PAGEREF _Toc513480640 \h </w:instrText>
        </w:r>
        <w:r>
          <w:rPr>
            <w:noProof/>
            <w:webHidden/>
          </w:rPr>
        </w:r>
        <w:r>
          <w:rPr>
            <w:noProof/>
            <w:webHidden/>
          </w:rPr>
          <w:fldChar w:fldCharType="separate"/>
        </w:r>
        <w:r w:rsidR="009C3401">
          <w:rPr>
            <w:noProof/>
            <w:webHidden/>
          </w:rPr>
          <w:t>11</w:t>
        </w:r>
        <w:r>
          <w:rPr>
            <w:noProof/>
            <w:webHidden/>
          </w:rPr>
          <w:fldChar w:fldCharType="end"/>
        </w:r>
      </w:hyperlink>
    </w:p>
    <w:p w14:paraId="7BCE047B" w14:textId="5EDB42DB" w:rsidR="00746228" w:rsidRDefault="00746228">
      <w:pPr>
        <w:pStyle w:val="TOC2"/>
        <w:tabs>
          <w:tab w:val="right" w:leader="dot" w:pos="8486"/>
        </w:tabs>
        <w:rPr>
          <w:rFonts w:eastAsiaTheme="minorEastAsia" w:cstheme="minorBidi"/>
          <w:noProof/>
          <w:sz w:val="22"/>
          <w:szCs w:val="22"/>
          <w:lang w:bidi="ar-SA"/>
        </w:rPr>
      </w:pPr>
      <w:hyperlink w:anchor="_Toc513480641" w:history="1">
        <w:r w:rsidRPr="00964B07">
          <w:rPr>
            <w:rStyle w:val="Hyperlink"/>
            <w:noProof/>
          </w:rPr>
          <w:t>3.3 Plastic Collapse</w:t>
        </w:r>
        <w:r>
          <w:rPr>
            <w:noProof/>
            <w:webHidden/>
          </w:rPr>
          <w:tab/>
        </w:r>
        <w:r>
          <w:rPr>
            <w:noProof/>
            <w:webHidden/>
          </w:rPr>
          <w:fldChar w:fldCharType="begin"/>
        </w:r>
        <w:r>
          <w:rPr>
            <w:noProof/>
            <w:webHidden/>
          </w:rPr>
          <w:instrText xml:space="preserve"> PAGEREF _Toc513480641 \h </w:instrText>
        </w:r>
        <w:r>
          <w:rPr>
            <w:noProof/>
            <w:webHidden/>
          </w:rPr>
        </w:r>
        <w:r>
          <w:rPr>
            <w:noProof/>
            <w:webHidden/>
          </w:rPr>
          <w:fldChar w:fldCharType="separate"/>
        </w:r>
        <w:r w:rsidR="009C3401">
          <w:rPr>
            <w:noProof/>
            <w:webHidden/>
          </w:rPr>
          <w:t>11</w:t>
        </w:r>
        <w:r>
          <w:rPr>
            <w:noProof/>
            <w:webHidden/>
          </w:rPr>
          <w:fldChar w:fldCharType="end"/>
        </w:r>
      </w:hyperlink>
    </w:p>
    <w:p w14:paraId="298ECC8F" w14:textId="5AF8D717" w:rsidR="00746228" w:rsidRDefault="00746228">
      <w:pPr>
        <w:pStyle w:val="TOC2"/>
        <w:tabs>
          <w:tab w:val="right" w:leader="dot" w:pos="8486"/>
        </w:tabs>
        <w:rPr>
          <w:rFonts w:eastAsiaTheme="minorEastAsia" w:cstheme="minorBidi"/>
          <w:noProof/>
          <w:sz w:val="22"/>
          <w:szCs w:val="22"/>
          <w:lang w:bidi="ar-SA"/>
        </w:rPr>
      </w:pPr>
      <w:hyperlink w:anchor="_Toc513480642" w:history="1">
        <w:r w:rsidRPr="00964B07">
          <w:rPr>
            <w:rStyle w:val="Hyperlink"/>
            <w:noProof/>
          </w:rPr>
          <w:t>3.4 Transition Collapse</w:t>
        </w:r>
        <w:r>
          <w:rPr>
            <w:noProof/>
            <w:webHidden/>
          </w:rPr>
          <w:tab/>
        </w:r>
        <w:r>
          <w:rPr>
            <w:noProof/>
            <w:webHidden/>
          </w:rPr>
          <w:fldChar w:fldCharType="begin"/>
        </w:r>
        <w:r>
          <w:rPr>
            <w:noProof/>
            <w:webHidden/>
          </w:rPr>
          <w:instrText xml:space="preserve"> PAGEREF _Toc513480642 \h </w:instrText>
        </w:r>
        <w:r>
          <w:rPr>
            <w:noProof/>
            <w:webHidden/>
          </w:rPr>
        </w:r>
        <w:r>
          <w:rPr>
            <w:noProof/>
            <w:webHidden/>
          </w:rPr>
          <w:fldChar w:fldCharType="separate"/>
        </w:r>
        <w:r w:rsidR="009C3401">
          <w:rPr>
            <w:noProof/>
            <w:webHidden/>
          </w:rPr>
          <w:t>12</w:t>
        </w:r>
        <w:r>
          <w:rPr>
            <w:noProof/>
            <w:webHidden/>
          </w:rPr>
          <w:fldChar w:fldCharType="end"/>
        </w:r>
      </w:hyperlink>
    </w:p>
    <w:p w14:paraId="664A56C0" w14:textId="68DF5546" w:rsidR="00746228" w:rsidRDefault="00746228">
      <w:pPr>
        <w:pStyle w:val="TOC2"/>
        <w:tabs>
          <w:tab w:val="right" w:leader="dot" w:pos="8486"/>
        </w:tabs>
        <w:rPr>
          <w:rFonts w:eastAsiaTheme="minorEastAsia" w:cstheme="minorBidi"/>
          <w:noProof/>
          <w:sz w:val="22"/>
          <w:szCs w:val="22"/>
          <w:lang w:bidi="ar-SA"/>
        </w:rPr>
      </w:pPr>
      <w:hyperlink w:anchor="_Toc513480643" w:history="1">
        <w:r w:rsidRPr="00964B07">
          <w:rPr>
            <w:rStyle w:val="Hyperlink"/>
            <w:noProof/>
          </w:rPr>
          <w:t>3.5 Delineation of Collapse Mode</w:t>
        </w:r>
        <w:r>
          <w:rPr>
            <w:noProof/>
            <w:webHidden/>
          </w:rPr>
          <w:tab/>
        </w:r>
        <w:r>
          <w:rPr>
            <w:noProof/>
            <w:webHidden/>
          </w:rPr>
          <w:fldChar w:fldCharType="begin"/>
        </w:r>
        <w:r>
          <w:rPr>
            <w:noProof/>
            <w:webHidden/>
          </w:rPr>
          <w:instrText xml:space="preserve"> PAGEREF _Toc513480643 \h </w:instrText>
        </w:r>
        <w:r>
          <w:rPr>
            <w:noProof/>
            <w:webHidden/>
          </w:rPr>
        </w:r>
        <w:r>
          <w:rPr>
            <w:noProof/>
            <w:webHidden/>
          </w:rPr>
          <w:fldChar w:fldCharType="separate"/>
        </w:r>
        <w:r w:rsidR="009C3401">
          <w:rPr>
            <w:noProof/>
            <w:webHidden/>
          </w:rPr>
          <w:t>13</w:t>
        </w:r>
        <w:r>
          <w:rPr>
            <w:noProof/>
            <w:webHidden/>
          </w:rPr>
          <w:fldChar w:fldCharType="end"/>
        </w:r>
      </w:hyperlink>
    </w:p>
    <w:p w14:paraId="4CEEE48F" w14:textId="0FB5C84D" w:rsidR="00746228" w:rsidRDefault="00746228">
      <w:pPr>
        <w:pStyle w:val="TOC3"/>
        <w:tabs>
          <w:tab w:val="right" w:leader="dot" w:pos="8486"/>
        </w:tabs>
        <w:rPr>
          <w:rFonts w:eastAsiaTheme="minorEastAsia" w:cstheme="minorBidi"/>
          <w:noProof/>
          <w:sz w:val="22"/>
          <w:szCs w:val="22"/>
          <w:lang w:bidi="ar-SA"/>
        </w:rPr>
      </w:pPr>
      <w:hyperlink w:anchor="_Toc513480644" w:history="1">
        <w:r w:rsidRPr="00964B07">
          <w:rPr>
            <w:rStyle w:val="Hyperlink"/>
            <w:noProof/>
          </w:rPr>
          <w:t>3.5.1 Yield Strength Collapse Region</w:t>
        </w:r>
        <w:r>
          <w:rPr>
            <w:noProof/>
            <w:webHidden/>
          </w:rPr>
          <w:tab/>
        </w:r>
        <w:r>
          <w:rPr>
            <w:noProof/>
            <w:webHidden/>
          </w:rPr>
          <w:fldChar w:fldCharType="begin"/>
        </w:r>
        <w:r>
          <w:rPr>
            <w:noProof/>
            <w:webHidden/>
          </w:rPr>
          <w:instrText xml:space="preserve"> PAGEREF _Toc513480644 \h </w:instrText>
        </w:r>
        <w:r>
          <w:rPr>
            <w:noProof/>
            <w:webHidden/>
          </w:rPr>
        </w:r>
        <w:r>
          <w:rPr>
            <w:noProof/>
            <w:webHidden/>
          </w:rPr>
          <w:fldChar w:fldCharType="separate"/>
        </w:r>
        <w:r w:rsidR="009C3401">
          <w:rPr>
            <w:noProof/>
            <w:webHidden/>
          </w:rPr>
          <w:t>13</w:t>
        </w:r>
        <w:r>
          <w:rPr>
            <w:noProof/>
            <w:webHidden/>
          </w:rPr>
          <w:fldChar w:fldCharType="end"/>
        </w:r>
      </w:hyperlink>
    </w:p>
    <w:p w14:paraId="03C30F81" w14:textId="4C8D7345" w:rsidR="00746228" w:rsidRDefault="00746228">
      <w:pPr>
        <w:pStyle w:val="TOC3"/>
        <w:tabs>
          <w:tab w:val="right" w:leader="dot" w:pos="8486"/>
        </w:tabs>
        <w:rPr>
          <w:rFonts w:eastAsiaTheme="minorEastAsia" w:cstheme="minorBidi"/>
          <w:noProof/>
          <w:sz w:val="22"/>
          <w:szCs w:val="22"/>
          <w:lang w:bidi="ar-SA"/>
        </w:rPr>
      </w:pPr>
      <w:hyperlink w:anchor="_Toc513480645" w:history="1">
        <w:r w:rsidRPr="00964B07">
          <w:rPr>
            <w:rStyle w:val="Hyperlink"/>
            <w:noProof/>
          </w:rPr>
          <w:t>3.5.2 Plastic Collapse Region</w:t>
        </w:r>
        <w:r>
          <w:rPr>
            <w:noProof/>
            <w:webHidden/>
          </w:rPr>
          <w:tab/>
        </w:r>
        <w:r>
          <w:rPr>
            <w:noProof/>
            <w:webHidden/>
          </w:rPr>
          <w:fldChar w:fldCharType="begin"/>
        </w:r>
        <w:r>
          <w:rPr>
            <w:noProof/>
            <w:webHidden/>
          </w:rPr>
          <w:instrText xml:space="preserve"> PAGEREF _Toc513480645 \h </w:instrText>
        </w:r>
        <w:r>
          <w:rPr>
            <w:noProof/>
            <w:webHidden/>
          </w:rPr>
        </w:r>
        <w:r>
          <w:rPr>
            <w:noProof/>
            <w:webHidden/>
          </w:rPr>
          <w:fldChar w:fldCharType="separate"/>
        </w:r>
        <w:r w:rsidR="009C3401">
          <w:rPr>
            <w:noProof/>
            <w:webHidden/>
          </w:rPr>
          <w:t>14</w:t>
        </w:r>
        <w:r>
          <w:rPr>
            <w:noProof/>
            <w:webHidden/>
          </w:rPr>
          <w:fldChar w:fldCharType="end"/>
        </w:r>
      </w:hyperlink>
    </w:p>
    <w:p w14:paraId="6D367B43" w14:textId="3B531E34" w:rsidR="00746228" w:rsidRDefault="00746228">
      <w:pPr>
        <w:pStyle w:val="TOC3"/>
        <w:tabs>
          <w:tab w:val="right" w:leader="dot" w:pos="8486"/>
        </w:tabs>
        <w:rPr>
          <w:rFonts w:eastAsiaTheme="minorEastAsia" w:cstheme="minorBidi"/>
          <w:noProof/>
          <w:sz w:val="22"/>
          <w:szCs w:val="22"/>
          <w:lang w:bidi="ar-SA"/>
        </w:rPr>
      </w:pPr>
      <w:hyperlink w:anchor="_Toc513480646" w:history="1">
        <w:r w:rsidRPr="00964B07">
          <w:rPr>
            <w:rStyle w:val="Hyperlink"/>
            <w:noProof/>
          </w:rPr>
          <w:t>3.5.3 Transition Collapse Region</w:t>
        </w:r>
        <w:r>
          <w:rPr>
            <w:noProof/>
            <w:webHidden/>
          </w:rPr>
          <w:tab/>
        </w:r>
        <w:r>
          <w:rPr>
            <w:noProof/>
            <w:webHidden/>
          </w:rPr>
          <w:fldChar w:fldCharType="begin"/>
        </w:r>
        <w:r>
          <w:rPr>
            <w:noProof/>
            <w:webHidden/>
          </w:rPr>
          <w:instrText xml:space="preserve"> PAGEREF _Toc513480646 \h </w:instrText>
        </w:r>
        <w:r>
          <w:rPr>
            <w:noProof/>
            <w:webHidden/>
          </w:rPr>
        </w:r>
        <w:r>
          <w:rPr>
            <w:noProof/>
            <w:webHidden/>
          </w:rPr>
          <w:fldChar w:fldCharType="separate"/>
        </w:r>
        <w:r w:rsidR="009C3401">
          <w:rPr>
            <w:noProof/>
            <w:webHidden/>
          </w:rPr>
          <w:t>15</w:t>
        </w:r>
        <w:r>
          <w:rPr>
            <w:noProof/>
            <w:webHidden/>
          </w:rPr>
          <w:fldChar w:fldCharType="end"/>
        </w:r>
      </w:hyperlink>
    </w:p>
    <w:p w14:paraId="5E23AA68" w14:textId="5207C088" w:rsidR="00746228" w:rsidRDefault="00746228">
      <w:pPr>
        <w:pStyle w:val="TOC3"/>
        <w:tabs>
          <w:tab w:val="right" w:leader="dot" w:pos="8486"/>
        </w:tabs>
        <w:rPr>
          <w:rFonts w:eastAsiaTheme="minorEastAsia" w:cstheme="minorBidi"/>
          <w:noProof/>
          <w:sz w:val="22"/>
          <w:szCs w:val="22"/>
          <w:lang w:bidi="ar-SA"/>
        </w:rPr>
      </w:pPr>
      <w:hyperlink w:anchor="_Toc513480647" w:history="1">
        <w:r w:rsidRPr="00964B07">
          <w:rPr>
            <w:rStyle w:val="Hyperlink"/>
            <w:noProof/>
          </w:rPr>
          <w:t>3.5.4 Elastic Collapse Region</w:t>
        </w:r>
        <w:r>
          <w:rPr>
            <w:noProof/>
            <w:webHidden/>
          </w:rPr>
          <w:tab/>
        </w:r>
        <w:r>
          <w:rPr>
            <w:noProof/>
            <w:webHidden/>
          </w:rPr>
          <w:fldChar w:fldCharType="begin"/>
        </w:r>
        <w:r>
          <w:rPr>
            <w:noProof/>
            <w:webHidden/>
          </w:rPr>
          <w:instrText xml:space="preserve"> PAGEREF _Toc513480647 \h </w:instrText>
        </w:r>
        <w:r>
          <w:rPr>
            <w:noProof/>
            <w:webHidden/>
          </w:rPr>
        </w:r>
        <w:r>
          <w:rPr>
            <w:noProof/>
            <w:webHidden/>
          </w:rPr>
          <w:fldChar w:fldCharType="separate"/>
        </w:r>
        <w:r w:rsidR="009C3401">
          <w:rPr>
            <w:noProof/>
            <w:webHidden/>
          </w:rPr>
          <w:t>16</w:t>
        </w:r>
        <w:r>
          <w:rPr>
            <w:noProof/>
            <w:webHidden/>
          </w:rPr>
          <w:fldChar w:fldCharType="end"/>
        </w:r>
      </w:hyperlink>
    </w:p>
    <w:p w14:paraId="194D355F" w14:textId="479D9C17" w:rsidR="00746228" w:rsidRDefault="00746228">
      <w:pPr>
        <w:pStyle w:val="TOC2"/>
        <w:tabs>
          <w:tab w:val="right" w:leader="dot" w:pos="8486"/>
        </w:tabs>
        <w:rPr>
          <w:rFonts w:eastAsiaTheme="minorEastAsia" w:cstheme="minorBidi"/>
          <w:noProof/>
          <w:sz w:val="22"/>
          <w:szCs w:val="22"/>
          <w:lang w:bidi="ar-SA"/>
        </w:rPr>
      </w:pPr>
      <w:hyperlink w:anchor="_Toc513480648" w:history="1">
        <w:r w:rsidRPr="00964B07">
          <w:rPr>
            <w:rStyle w:val="Hyperlink"/>
            <w:noProof/>
          </w:rPr>
          <w:t>3.6 Accounting for Axial Load and Internal Pressure</w:t>
        </w:r>
        <w:r>
          <w:rPr>
            <w:noProof/>
            <w:webHidden/>
          </w:rPr>
          <w:tab/>
        </w:r>
        <w:r>
          <w:rPr>
            <w:noProof/>
            <w:webHidden/>
          </w:rPr>
          <w:fldChar w:fldCharType="begin"/>
        </w:r>
        <w:r>
          <w:rPr>
            <w:noProof/>
            <w:webHidden/>
          </w:rPr>
          <w:instrText xml:space="preserve"> PAGEREF _Toc513480648 \h </w:instrText>
        </w:r>
        <w:r>
          <w:rPr>
            <w:noProof/>
            <w:webHidden/>
          </w:rPr>
        </w:r>
        <w:r>
          <w:rPr>
            <w:noProof/>
            <w:webHidden/>
          </w:rPr>
          <w:fldChar w:fldCharType="separate"/>
        </w:r>
        <w:r w:rsidR="009C3401">
          <w:rPr>
            <w:noProof/>
            <w:webHidden/>
          </w:rPr>
          <w:t>18</w:t>
        </w:r>
        <w:r>
          <w:rPr>
            <w:noProof/>
            <w:webHidden/>
          </w:rPr>
          <w:fldChar w:fldCharType="end"/>
        </w:r>
      </w:hyperlink>
    </w:p>
    <w:p w14:paraId="42052BF8" w14:textId="57195D7D" w:rsidR="00746228" w:rsidRDefault="00746228">
      <w:pPr>
        <w:pStyle w:val="TOC1"/>
        <w:rPr>
          <w:rFonts w:eastAsiaTheme="minorEastAsia" w:cstheme="minorBidi"/>
          <w:noProof/>
          <w:sz w:val="22"/>
          <w:szCs w:val="22"/>
          <w:lang w:bidi="ar-SA"/>
        </w:rPr>
      </w:pPr>
      <w:hyperlink w:anchor="_Toc513480649" w:history="1">
        <w:r w:rsidRPr="00964B07">
          <w:rPr>
            <w:rStyle w:val="Hyperlink"/>
            <w:noProof/>
          </w:rPr>
          <w:t>Chapter 4: Equations Beyond API</w:t>
        </w:r>
        <w:r>
          <w:rPr>
            <w:noProof/>
            <w:webHidden/>
          </w:rPr>
          <w:tab/>
        </w:r>
        <w:r>
          <w:rPr>
            <w:noProof/>
            <w:webHidden/>
          </w:rPr>
          <w:fldChar w:fldCharType="begin"/>
        </w:r>
        <w:r>
          <w:rPr>
            <w:noProof/>
            <w:webHidden/>
          </w:rPr>
          <w:instrText xml:space="preserve"> PAGEREF _Toc513480649 \h </w:instrText>
        </w:r>
        <w:r>
          <w:rPr>
            <w:noProof/>
            <w:webHidden/>
          </w:rPr>
        </w:r>
        <w:r>
          <w:rPr>
            <w:noProof/>
            <w:webHidden/>
          </w:rPr>
          <w:fldChar w:fldCharType="separate"/>
        </w:r>
        <w:r w:rsidR="009C3401">
          <w:rPr>
            <w:noProof/>
            <w:webHidden/>
          </w:rPr>
          <w:t>19</w:t>
        </w:r>
        <w:r>
          <w:rPr>
            <w:noProof/>
            <w:webHidden/>
          </w:rPr>
          <w:fldChar w:fldCharType="end"/>
        </w:r>
      </w:hyperlink>
    </w:p>
    <w:p w14:paraId="5B74943F" w14:textId="278534CD" w:rsidR="00746228" w:rsidRDefault="00746228">
      <w:pPr>
        <w:pStyle w:val="TOC2"/>
        <w:tabs>
          <w:tab w:val="right" w:leader="dot" w:pos="8486"/>
        </w:tabs>
        <w:rPr>
          <w:rFonts w:eastAsiaTheme="minorEastAsia" w:cstheme="minorBidi"/>
          <w:noProof/>
          <w:sz w:val="22"/>
          <w:szCs w:val="22"/>
          <w:lang w:bidi="ar-SA"/>
        </w:rPr>
      </w:pPr>
      <w:hyperlink w:anchor="_Toc513480650" w:history="1">
        <w:r w:rsidRPr="00964B07">
          <w:rPr>
            <w:rStyle w:val="Hyperlink"/>
            <w:noProof/>
          </w:rPr>
          <w:t>4.1 Shortcomings of API 5C3 Equations</w:t>
        </w:r>
        <w:r>
          <w:rPr>
            <w:noProof/>
            <w:webHidden/>
          </w:rPr>
          <w:tab/>
        </w:r>
        <w:r>
          <w:rPr>
            <w:noProof/>
            <w:webHidden/>
          </w:rPr>
          <w:fldChar w:fldCharType="begin"/>
        </w:r>
        <w:r>
          <w:rPr>
            <w:noProof/>
            <w:webHidden/>
          </w:rPr>
          <w:instrText xml:space="preserve"> PAGEREF _Toc513480650 \h </w:instrText>
        </w:r>
        <w:r>
          <w:rPr>
            <w:noProof/>
            <w:webHidden/>
          </w:rPr>
        </w:r>
        <w:r>
          <w:rPr>
            <w:noProof/>
            <w:webHidden/>
          </w:rPr>
          <w:fldChar w:fldCharType="separate"/>
        </w:r>
        <w:r w:rsidR="009C3401">
          <w:rPr>
            <w:noProof/>
            <w:webHidden/>
          </w:rPr>
          <w:t>19</w:t>
        </w:r>
        <w:r>
          <w:rPr>
            <w:noProof/>
            <w:webHidden/>
          </w:rPr>
          <w:fldChar w:fldCharType="end"/>
        </w:r>
      </w:hyperlink>
    </w:p>
    <w:p w14:paraId="226815D9" w14:textId="187C72D1" w:rsidR="00746228" w:rsidRDefault="00746228">
      <w:pPr>
        <w:pStyle w:val="TOC2"/>
        <w:tabs>
          <w:tab w:val="right" w:leader="dot" w:pos="8486"/>
        </w:tabs>
        <w:rPr>
          <w:rFonts w:eastAsiaTheme="minorEastAsia" w:cstheme="minorBidi"/>
          <w:noProof/>
          <w:sz w:val="22"/>
          <w:szCs w:val="22"/>
          <w:lang w:bidi="ar-SA"/>
        </w:rPr>
      </w:pPr>
      <w:hyperlink w:anchor="_Toc513480651" w:history="1">
        <w:r w:rsidRPr="00964B07">
          <w:rPr>
            <w:rStyle w:val="Hyperlink"/>
            <w:noProof/>
          </w:rPr>
          <w:t>4.2 New Collapse Equations</w:t>
        </w:r>
        <w:r>
          <w:rPr>
            <w:noProof/>
            <w:webHidden/>
          </w:rPr>
          <w:tab/>
        </w:r>
        <w:r>
          <w:rPr>
            <w:noProof/>
            <w:webHidden/>
          </w:rPr>
          <w:fldChar w:fldCharType="begin"/>
        </w:r>
        <w:r>
          <w:rPr>
            <w:noProof/>
            <w:webHidden/>
          </w:rPr>
          <w:instrText xml:space="preserve"> PAGEREF _Toc513480651 \h </w:instrText>
        </w:r>
        <w:r>
          <w:rPr>
            <w:noProof/>
            <w:webHidden/>
          </w:rPr>
        </w:r>
        <w:r>
          <w:rPr>
            <w:noProof/>
            <w:webHidden/>
          </w:rPr>
          <w:fldChar w:fldCharType="separate"/>
        </w:r>
        <w:r w:rsidR="009C3401">
          <w:rPr>
            <w:noProof/>
            <w:webHidden/>
          </w:rPr>
          <w:t>24</w:t>
        </w:r>
        <w:r>
          <w:rPr>
            <w:noProof/>
            <w:webHidden/>
          </w:rPr>
          <w:fldChar w:fldCharType="end"/>
        </w:r>
      </w:hyperlink>
    </w:p>
    <w:p w14:paraId="0E1ADAF6" w14:textId="29DFFDCA" w:rsidR="00746228" w:rsidRDefault="00746228">
      <w:pPr>
        <w:pStyle w:val="TOC3"/>
        <w:tabs>
          <w:tab w:val="right" w:leader="dot" w:pos="8486"/>
        </w:tabs>
        <w:rPr>
          <w:rFonts w:eastAsiaTheme="minorEastAsia" w:cstheme="minorBidi"/>
          <w:noProof/>
          <w:sz w:val="22"/>
          <w:szCs w:val="22"/>
          <w:lang w:bidi="ar-SA"/>
        </w:rPr>
      </w:pPr>
      <w:hyperlink w:anchor="_Toc513480652" w:history="1">
        <w:r w:rsidRPr="00964B07">
          <w:rPr>
            <w:rStyle w:val="Hyperlink"/>
            <w:noProof/>
          </w:rPr>
          <w:t>4.2.1 Yield Strength Collapse</w:t>
        </w:r>
        <w:r>
          <w:rPr>
            <w:noProof/>
            <w:webHidden/>
          </w:rPr>
          <w:tab/>
        </w:r>
        <w:r>
          <w:rPr>
            <w:noProof/>
            <w:webHidden/>
          </w:rPr>
          <w:fldChar w:fldCharType="begin"/>
        </w:r>
        <w:r>
          <w:rPr>
            <w:noProof/>
            <w:webHidden/>
          </w:rPr>
          <w:instrText xml:space="preserve"> PAGEREF _Toc513480652 \h </w:instrText>
        </w:r>
        <w:r>
          <w:rPr>
            <w:noProof/>
            <w:webHidden/>
          </w:rPr>
        </w:r>
        <w:r>
          <w:rPr>
            <w:noProof/>
            <w:webHidden/>
          </w:rPr>
          <w:fldChar w:fldCharType="separate"/>
        </w:r>
        <w:r w:rsidR="009C3401">
          <w:rPr>
            <w:noProof/>
            <w:webHidden/>
          </w:rPr>
          <w:t>24</w:t>
        </w:r>
        <w:r>
          <w:rPr>
            <w:noProof/>
            <w:webHidden/>
          </w:rPr>
          <w:fldChar w:fldCharType="end"/>
        </w:r>
      </w:hyperlink>
    </w:p>
    <w:p w14:paraId="374EBA87" w14:textId="62454146" w:rsidR="00746228" w:rsidRDefault="00746228">
      <w:pPr>
        <w:pStyle w:val="TOC3"/>
        <w:tabs>
          <w:tab w:val="right" w:leader="dot" w:pos="8486"/>
        </w:tabs>
        <w:rPr>
          <w:rFonts w:eastAsiaTheme="minorEastAsia" w:cstheme="minorBidi"/>
          <w:noProof/>
          <w:sz w:val="22"/>
          <w:szCs w:val="22"/>
          <w:lang w:bidi="ar-SA"/>
        </w:rPr>
      </w:pPr>
      <w:hyperlink w:anchor="_Toc513480653" w:history="1">
        <w:r w:rsidRPr="00964B07">
          <w:rPr>
            <w:rStyle w:val="Hyperlink"/>
            <w:noProof/>
          </w:rPr>
          <w:t>4.2.2 Elastic Collapse</w:t>
        </w:r>
        <w:r>
          <w:rPr>
            <w:noProof/>
            <w:webHidden/>
          </w:rPr>
          <w:tab/>
        </w:r>
        <w:r>
          <w:rPr>
            <w:noProof/>
            <w:webHidden/>
          </w:rPr>
          <w:fldChar w:fldCharType="begin"/>
        </w:r>
        <w:r>
          <w:rPr>
            <w:noProof/>
            <w:webHidden/>
          </w:rPr>
          <w:instrText xml:space="preserve"> PAGEREF _Toc513480653 \h </w:instrText>
        </w:r>
        <w:r>
          <w:rPr>
            <w:noProof/>
            <w:webHidden/>
          </w:rPr>
        </w:r>
        <w:r>
          <w:rPr>
            <w:noProof/>
            <w:webHidden/>
          </w:rPr>
          <w:fldChar w:fldCharType="separate"/>
        </w:r>
        <w:r w:rsidR="009C3401">
          <w:rPr>
            <w:noProof/>
            <w:webHidden/>
          </w:rPr>
          <w:t>29</w:t>
        </w:r>
        <w:r>
          <w:rPr>
            <w:noProof/>
            <w:webHidden/>
          </w:rPr>
          <w:fldChar w:fldCharType="end"/>
        </w:r>
      </w:hyperlink>
    </w:p>
    <w:p w14:paraId="6256987E" w14:textId="34347195" w:rsidR="00746228" w:rsidRDefault="00746228">
      <w:pPr>
        <w:pStyle w:val="TOC3"/>
        <w:tabs>
          <w:tab w:val="right" w:leader="dot" w:pos="8486"/>
        </w:tabs>
        <w:rPr>
          <w:rFonts w:eastAsiaTheme="minorEastAsia" w:cstheme="minorBidi"/>
          <w:noProof/>
          <w:sz w:val="22"/>
          <w:szCs w:val="22"/>
          <w:lang w:bidi="ar-SA"/>
        </w:rPr>
      </w:pPr>
      <w:hyperlink w:anchor="_Toc513480654" w:history="1">
        <w:r w:rsidRPr="00964B07">
          <w:rPr>
            <w:rStyle w:val="Hyperlink"/>
            <w:noProof/>
          </w:rPr>
          <w:t>4.2.3 Combination Elastic/Plastic Collapse</w:t>
        </w:r>
        <w:r>
          <w:rPr>
            <w:noProof/>
            <w:webHidden/>
          </w:rPr>
          <w:tab/>
        </w:r>
        <w:r>
          <w:rPr>
            <w:noProof/>
            <w:webHidden/>
          </w:rPr>
          <w:fldChar w:fldCharType="begin"/>
        </w:r>
        <w:r>
          <w:rPr>
            <w:noProof/>
            <w:webHidden/>
          </w:rPr>
          <w:instrText xml:space="preserve"> PAGEREF _Toc513480654 \h </w:instrText>
        </w:r>
        <w:r>
          <w:rPr>
            <w:noProof/>
            <w:webHidden/>
          </w:rPr>
        </w:r>
        <w:r>
          <w:rPr>
            <w:noProof/>
            <w:webHidden/>
          </w:rPr>
          <w:fldChar w:fldCharType="separate"/>
        </w:r>
        <w:r w:rsidR="009C3401">
          <w:rPr>
            <w:noProof/>
            <w:webHidden/>
          </w:rPr>
          <w:t>31</w:t>
        </w:r>
        <w:r>
          <w:rPr>
            <w:noProof/>
            <w:webHidden/>
          </w:rPr>
          <w:fldChar w:fldCharType="end"/>
        </w:r>
      </w:hyperlink>
    </w:p>
    <w:p w14:paraId="2F25169B" w14:textId="2FF9B388" w:rsidR="00746228" w:rsidRDefault="00746228">
      <w:pPr>
        <w:pStyle w:val="TOC3"/>
        <w:tabs>
          <w:tab w:val="right" w:leader="dot" w:pos="8486"/>
        </w:tabs>
        <w:rPr>
          <w:rFonts w:eastAsiaTheme="minorEastAsia" w:cstheme="minorBidi"/>
          <w:noProof/>
          <w:sz w:val="22"/>
          <w:szCs w:val="22"/>
          <w:lang w:bidi="ar-SA"/>
        </w:rPr>
      </w:pPr>
      <w:hyperlink w:anchor="_Toc513480655" w:history="1">
        <w:r w:rsidRPr="00964B07">
          <w:rPr>
            <w:rStyle w:val="Hyperlink"/>
            <w:noProof/>
          </w:rPr>
          <w:t>4.2.4 Design Equations</w:t>
        </w:r>
        <w:r>
          <w:rPr>
            <w:noProof/>
            <w:webHidden/>
          </w:rPr>
          <w:tab/>
        </w:r>
        <w:r>
          <w:rPr>
            <w:noProof/>
            <w:webHidden/>
          </w:rPr>
          <w:fldChar w:fldCharType="begin"/>
        </w:r>
        <w:r>
          <w:rPr>
            <w:noProof/>
            <w:webHidden/>
          </w:rPr>
          <w:instrText xml:space="preserve"> PAGEREF _Toc513480655 \h </w:instrText>
        </w:r>
        <w:r>
          <w:rPr>
            <w:noProof/>
            <w:webHidden/>
          </w:rPr>
        </w:r>
        <w:r>
          <w:rPr>
            <w:noProof/>
            <w:webHidden/>
          </w:rPr>
          <w:fldChar w:fldCharType="separate"/>
        </w:r>
        <w:r w:rsidR="009C3401">
          <w:rPr>
            <w:noProof/>
            <w:webHidden/>
          </w:rPr>
          <w:t>35</w:t>
        </w:r>
        <w:r>
          <w:rPr>
            <w:noProof/>
            <w:webHidden/>
          </w:rPr>
          <w:fldChar w:fldCharType="end"/>
        </w:r>
      </w:hyperlink>
    </w:p>
    <w:p w14:paraId="3CE10350" w14:textId="726AA73C" w:rsidR="00746228" w:rsidRDefault="00746228">
      <w:pPr>
        <w:pStyle w:val="TOC3"/>
        <w:tabs>
          <w:tab w:val="right" w:leader="dot" w:pos="8486"/>
        </w:tabs>
        <w:rPr>
          <w:rFonts w:eastAsiaTheme="minorEastAsia" w:cstheme="minorBidi"/>
          <w:noProof/>
          <w:sz w:val="22"/>
          <w:szCs w:val="22"/>
          <w:lang w:bidi="ar-SA"/>
        </w:rPr>
      </w:pPr>
      <w:hyperlink w:anchor="_Toc513480656" w:history="1">
        <w:r w:rsidRPr="00964B07">
          <w:rPr>
            <w:rStyle w:val="Hyperlink"/>
            <w:noProof/>
          </w:rPr>
          <w:t>4.2.5 Accounting for Axial Load and Internal Pressure</w:t>
        </w:r>
        <w:r>
          <w:rPr>
            <w:noProof/>
            <w:webHidden/>
          </w:rPr>
          <w:tab/>
        </w:r>
        <w:r>
          <w:rPr>
            <w:noProof/>
            <w:webHidden/>
          </w:rPr>
          <w:fldChar w:fldCharType="begin"/>
        </w:r>
        <w:r>
          <w:rPr>
            <w:noProof/>
            <w:webHidden/>
          </w:rPr>
          <w:instrText xml:space="preserve"> PAGEREF _Toc513480656 \h </w:instrText>
        </w:r>
        <w:r>
          <w:rPr>
            <w:noProof/>
            <w:webHidden/>
          </w:rPr>
        </w:r>
        <w:r>
          <w:rPr>
            <w:noProof/>
            <w:webHidden/>
          </w:rPr>
          <w:fldChar w:fldCharType="separate"/>
        </w:r>
        <w:r w:rsidR="009C3401">
          <w:rPr>
            <w:noProof/>
            <w:webHidden/>
          </w:rPr>
          <w:t>40</w:t>
        </w:r>
        <w:r>
          <w:rPr>
            <w:noProof/>
            <w:webHidden/>
          </w:rPr>
          <w:fldChar w:fldCharType="end"/>
        </w:r>
      </w:hyperlink>
    </w:p>
    <w:p w14:paraId="1F48E716" w14:textId="5E8A5BFE" w:rsidR="00746228" w:rsidRDefault="00746228">
      <w:pPr>
        <w:pStyle w:val="TOC2"/>
        <w:tabs>
          <w:tab w:val="right" w:leader="dot" w:pos="8486"/>
        </w:tabs>
        <w:rPr>
          <w:rFonts w:eastAsiaTheme="minorEastAsia" w:cstheme="minorBidi"/>
          <w:noProof/>
          <w:sz w:val="22"/>
          <w:szCs w:val="22"/>
          <w:lang w:bidi="ar-SA"/>
        </w:rPr>
      </w:pPr>
      <w:hyperlink w:anchor="_Toc513480657" w:history="1">
        <w:r w:rsidRPr="00964B07">
          <w:rPr>
            <w:rStyle w:val="Hyperlink"/>
            <w:noProof/>
          </w:rPr>
          <w:t>4.3 Performance of New Equations</w:t>
        </w:r>
        <w:r>
          <w:rPr>
            <w:noProof/>
            <w:webHidden/>
          </w:rPr>
          <w:tab/>
        </w:r>
        <w:r>
          <w:rPr>
            <w:noProof/>
            <w:webHidden/>
          </w:rPr>
          <w:fldChar w:fldCharType="begin"/>
        </w:r>
        <w:r>
          <w:rPr>
            <w:noProof/>
            <w:webHidden/>
          </w:rPr>
          <w:instrText xml:space="preserve"> PAGEREF _Toc513480657 \h </w:instrText>
        </w:r>
        <w:r>
          <w:rPr>
            <w:noProof/>
            <w:webHidden/>
          </w:rPr>
        </w:r>
        <w:r>
          <w:rPr>
            <w:noProof/>
            <w:webHidden/>
          </w:rPr>
          <w:fldChar w:fldCharType="separate"/>
        </w:r>
        <w:r w:rsidR="009C3401">
          <w:rPr>
            <w:noProof/>
            <w:webHidden/>
          </w:rPr>
          <w:t>41</w:t>
        </w:r>
        <w:r>
          <w:rPr>
            <w:noProof/>
            <w:webHidden/>
          </w:rPr>
          <w:fldChar w:fldCharType="end"/>
        </w:r>
      </w:hyperlink>
    </w:p>
    <w:p w14:paraId="4AD5F45C" w14:textId="50BAC38F" w:rsidR="00746228" w:rsidRDefault="00746228">
      <w:pPr>
        <w:pStyle w:val="TOC3"/>
        <w:tabs>
          <w:tab w:val="right" w:leader="dot" w:pos="8486"/>
        </w:tabs>
        <w:rPr>
          <w:rFonts w:eastAsiaTheme="minorEastAsia" w:cstheme="minorBidi"/>
          <w:noProof/>
          <w:sz w:val="22"/>
          <w:szCs w:val="22"/>
          <w:lang w:bidi="ar-SA"/>
        </w:rPr>
      </w:pPr>
      <w:hyperlink w:anchor="_Toc513480658" w:history="1">
        <w:r w:rsidRPr="00964B07">
          <w:rPr>
            <w:rStyle w:val="Hyperlink"/>
            <w:noProof/>
          </w:rPr>
          <w:t>4.3.1 Comparison of Models to API</w:t>
        </w:r>
        <w:r>
          <w:rPr>
            <w:noProof/>
            <w:webHidden/>
          </w:rPr>
          <w:tab/>
        </w:r>
        <w:r>
          <w:rPr>
            <w:noProof/>
            <w:webHidden/>
          </w:rPr>
          <w:fldChar w:fldCharType="begin"/>
        </w:r>
        <w:r>
          <w:rPr>
            <w:noProof/>
            <w:webHidden/>
          </w:rPr>
          <w:instrText xml:space="preserve"> PAGEREF _Toc513480658 \h </w:instrText>
        </w:r>
        <w:r>
          <w:rPr>
            <w:noProof/>
            <w:webHidden/>
          </w:rPr>
        </w:r>
        <w:r>
          <w:rPr>
            <w:noProof/>
            <w:webHidden/>
          </w:rPr>
          <w:fldChar w:fldCharType="separate"/>
        </w:r>
        <w:r w:rsidR="009C3401">
          <w:rPr>
            <w:noProof/>
            <w:webHidden/>
          </w:rPr>
          <w:t>41</w:t>
        </w:r>
        <w:r>
          <w:rPr>
            <w:noProof/>
            <w:webHidden/>
          </w:rPr>
          <w:fldChar w:fldCharType="end"/>
        </w:r>
      </w:hyperlink>
    </w:p>
    <w:p w14:paraId="0D0C3E33" w14:textId="4E0B0555" w:rsidR="00746228" w:rsidRDefault="00746228">
      <w:pPr>
        <w:pStyle w:val="TOC3"/>
        <w:tabs>
          <w:tab w:val="right" w:leader="dot" w:pos="8486"/>
        </w:tabs>
        <w:rPr>
          <w:rFonts w:eastAsiaTheme="minorEastAsia" w:cstheme="minorBidi"/>
          <w:noProof/>
          <w:sz w:val="22"/>
          <w:szCs w:val="22"/>
          <w:lang w:bidi="ar-SA"/>
        </w:rPr>
      </w:pPr>
      <w:hyperlink w:anchor="_Toc513480659" w:history="1">
        <w:r w:rsidRPr="00964B07">
          <w:rPr>
            <w:rStyle w:val="Hyperlink"/>
            <w:noProof/>
          </w:rPr>
          <w:t>4.3.2 Model to Model Comparison</w:t>
        </w:r>
        <w:r>
          <w:rPr>
            <w:noProof/>
            <w:webHidden/>
          </w:rPr>
          <w:tab/>
        </w:r>
        <w:r>
          <w:rPr>
            <w:noProof/>
            <w:webHidden/>
          </w:rPr>
          <w:fldChar w:fldCharType="begin"/>
        </w:r>
        <w:r>
          <w:rPr>
            <w:noProof/>
            <w:webHidden/>
          </w:rPr>
          <w:instrText xml:space="preserve"> PAGEREF _Toc513480659 \h </w:instrText>
        </w:r>
        <w:r>
          <w:rPr>
            <w:noProof/>
            <w:webHidden/>
          </w:rPr>
        </w:r>
        <w:r>
          <w:rPr>
            <w:noProof/>
            <w:webHidden/>
          </w:rPr>
          <w:fldChar w:fldCharType="separate"/>
        </w:r>
        <w:r w:rsidR="009C3401">
          <w:rPr>
            <w:noProof/>
            <w:webHidden/>
          </w:rPr>
          <w:t>54</w:t>
        </w:r>
        <w:r>
          <w:rPr>
            <w:noProof/>
            <w:webHidden/>
          </w:rPr>
          <w:fldChar w:fldCharType="end"/>
        </w:r>
      </w:hyperlink>
    </w:p>
    <w:p w14:paraId="29BAD6A9" w14:textId="63469891" w:rsidR="00746228" w:rsidRDefault="00746228">
      <w:pPr>
        <w:pStyle w:val="TOC1"/>
        <w:rPr>
          <w:rFonts w:eastAsiaTheme="minorEastAsia" w:cstheme="minorBidi"/>
          <w:noProof/>
          <w:sz w:val="22"/>
          <w:szCs w:val="22"/>
          <w:lang w:bidi="ar-SA"/>
        </w:rPr>
      </w:pPr>
      <w:hyperlink w:anchor="_Toc513480660" w:history="1">
        <w:r w:rsidRPr="00964B07">
          <w:rPr>
            <w:rStyle w:val="Hyperlink"/>
            <w:noProof/>
          </w:rPr>
          <w:t>Chapter 5: Yield Strength Acquisition Method</w:t>
        </w:r>
        <w:r>
          <w:rPr>
            <w:noProof/>
            <w:webHidden/>
          </w:rPr>
          <w:tab/>
        </w:r>
        <w:r>
          <w:rPr>
            <w:noProof/>
            <w:webHidden/>
          </w:rPr>
          <w:fldChar w:fldCharType="begin"/>
        </w:r>
        <w:r>
          <w:rPr>
            <w:noProof/>
            <w:webHidden/>
          </w:rPr>
          <w:instrText xml:space="preserve"> PAGEREF _Toc513480660 \h </w:instrText>
        </w:r>
        <w:r>
          <w:rPr>
            <w:noProof/>
            <w:webHidden/>
          </w:rPr>
        </w:r>
        <w:r>
          <w:rPr>
            <w:noProof/>
            <w:webHidden/>
          </w:rPr>
          <w:fldChar w:fldCharType="separate"/>
        </w:r>
        <w:r w:rsidR="009C3401">
          <w:rPr>
            <w:noProof/>
            <w:webHidden/>
          </w:rPr>
          <w:t>59</w:t>
        </w:r>
        <w:r>
          <w:rPr>
            <w:noProof/>
            <w:webHidden/>
          </w:rPr>
          <w:fldChar w:fldCharType="end"/>
        </w:r>
      </w:hyperlink>
    </w:p>
    <w:p w14:paraId="7FC9EAB5" w14:textId="14391401" w:rsidR="00746228" w:rsidRDefault="00746228">
      <w:pPr>
        <w:pStyle w:val="TOC2"/>
        <w:tabs>
          <w:tab w:val="right" w:leader="dot" w:pos="8486"/>
        </w:tabs>
        <w:rPr>
          <w:rFonts w:eastAsiaTheme="minorEastAsia" w:cstheme="minorBidi"/>
          <w:noProof/>
          <w:sz w:val="22"/>
          <w:szCs w:val="22"/>
          <w:lang w:bidi="ar-SA"/>
        </w:rPr>
      </w:pPr>
      <w:hyperlink w:anchor="_Toc513480661" w:history="1">
        <w:r w:rsidRPr="00964B07">
          <w:rPr>
            <w:rStyle w:val="Hyperlink"/>
            <w:noProof/>
          </w:rPr>
          <w:t>5.1 Experimental Setup</w:t>
        </w:r>
        <w:r>
          <w:rPr>
            <w:noProof/>
            <w:webHidden/>
          </w:rPr>
          <w:tab/>
        </w:r>
        <w:r>
          <w:rPr>
            <w:noProof/>
            <w:webHidden/>
          </w:rPr>
          <w:fldChar w:fldCharType="begin"/>
        </w:r>
        <w:r>
          <w:rPr>
            <w:noProof/>
            <w:webHidden/>
          </w:rPr>
          <w:instrText xml:space="preserve"> PAGEREF _Toc513480661 \h </w:instrText>
        </w:r>
        <w:r>
          <w:rPr>
            <w:noProof/>
            <w:webHidden/>
          </w:rPr>
        </w:r>
        <w:r>
          <w:rPr>
            <w:noProof/>
            <w:webHidden/>
          </w:rPr>
          <w:fldChar w:fldCharType="separate"/>
        </w:r>
        <w:r w:rsidR="009C3401">
          <w:rPr>
            <w:noProof/>
            <w:webHidden/>
          </w:rPr>
          <w:t>61</w:t>
        </w:r>
        <w:r>
          <w:rPr>
            <w:noProof/>
            <w:webHidden/>
          </w:rPr>
          <w:fldChar w:fldCharType="end"/>
        </w:r>
      </w:hyperlink>
    </w:p>
    <w:p w14:paraId="003E0F61" w14:textId="47F8CEE6" w:rsidR="00746228" w:rsidRDefault="00746228">
      <w:pPr>
        <w:pStyle w:val="TOC2"/>
        <w:tabs>
          <w:tab w:val="right" w:leader="dot" w:pos="8486"/>
        </w:tabs>
        <w:rPr>
          <w:rFonts w:eastAsiaTheme="minorEastAsia" w:cstheme="minorBidi"/>
          <w:noProof/>
          <w:sz w:val="22"/>
          <w:szCs w:val="22"/>
          <w:lang w:bidi="ar-SA"/>
        </w:rPr>
      </w:pPr>
      <w:hyperlink w:anchor="_Toc513480662" w:history="1">
        <w:r w:rsidRPr="00964B07">
          <w:rPr>
            <w:rStyle w:val="Hyperlink"/>
            <w:noProof/>
          </w:rPr>
          <w:t>5.2 Test Procedure</w:t>
        </w:r>
        <w:r>
          <w:rPr>
            <w:noProof/>
            <w:webHidden/>
          </w:rPr>
          <w:tab/>
        </w:r>
        <w:r>
          <w:rPr>
            <w:noProof/>
            <w:webHidden/>
          </w:rPr>
          <w:fldChar w:fldCharType="begin"/>
        </w:r>
        <w:r>
          <w:rPr>
            <w:noProof/>
            <w:webHidden/>
          </w:rPr>
          <w:instrText xml:space="preserve"> PAGEREF _Toc513480662 \h </w:instrText>
        </w:r>
        <w:r>
          <w:rPr>
            <w:noProof/>
            <w:webHidden/>
          </w:rPr>
        </w:r>
        <w:r>
          <w:rPr>
            <w:noProof/>
            <w:webHidden/>
          </w:rPr>
          <w:fldChar w:fldCharType="separate"/>
        </w:r>
        <w:r w:rsidR="009C3401">
          <w:rPr>
            <w:noProof/>
            <w:webHidden/>
          </w:rPr>
          <w:t>70</w:t>
        </w:r>
        <w:r>
          <w:rPr>
            <w:noProof/>
            <w:webHidden/>
          </w:rPr>
          <w:fldChar w:fldCharType="end"/>
        </w:r>
      </w:hyperlink>
    </w:p>
    <w:p w14:paraId="67E0A5D2" w14:textId="64692EE1" w:rsidR="00746228" w:rsidRDefault="00746228">
      <w:pPr>
        <w:pStyle w:val="TOC2"/>
        <w:tabs>
          <w:tab w:val="right" w:leader="dot" w:pos="8486"/>
        </w:tabs>
        <w:rPr>
          <w:rFonts w:eastAsiaTheme="minorEastAsia" w:cstheme="minorBidi"/>
          <w:noProof/>
          <w:sz w:val="22"/>
          <w:szCs w:val="22"/>
          <w:lang w:bidi="ar-SA"/>
        </w:rPr>
      </w:pPr>
      <w:hyperlink w:anchor="_Toc513480663" w:history="1">
        <w:r w:rsidRPr="00964B07">
          <w:rPr>
            <w:rStyle w:val="Hyperlink"/>
            <w:noProof/>
          </w:rPr>
          <w:t>5.3 Development of the Yield Strength Equation</w:t>
        </w:r>
        <w:r>
          <w:rPr>
            <w:noProof/>
            <w:webHidden/>
          </w:rPr>
          <w:tab/>
        </w:r>
        <w:r>
          <w:rPr>
            <w:noProof/>
            <w:webHidden/>
          </w:rPr>
          <w:fldChar w:fldCharType="begin"/>
        </w:r>
        <w:r>
          <w:rPr>
            <w:noProof/>
            <w:webHidden/>
          </w:rPr>
          <w:instrText xml:space="preserve"> PAGEREF _Toc513480663 \h </w:instrText>
        </w:r>
        <w:r>
          <w:rPr>
            <w:noProof/>
            <w:webHidden/>
          </w:rPr>
        </w:r>
        <w:r>
          <w:rPr>
            <w:noProof/>
            <w:webHidden/>
          </w:rPr>
          <w:fldChar w:fldCharType="separate"/>
        </w:r>
        <w:r w:rsidR="009C3401">
          <w:rPr>
            <w:noProof/>
            <w:webHidden/>
          </w:rPr>
          <w:t>72</w:t>
        </w:r>
        <w:r>
          <w:rPr>
            <w:noProof/>
            <w:webHidden/>
          </w:rPr>
          <w:fldChar w:fldCharType="end"/>
        </w:r>
      </w:hyperlink>
    </w:p>
    <w:p w14:paraId="3046623A" w14:textId="392C503E" w:rsidR="00746228" w:rsidRDefault="00746228">
      <w:pPr>
        <w:pStyle w:val="TOC2"/>
        <w:tabs>
          <w:tab w:val="right" w:leader="dot" w:pos="8486"/>
        </w:tabs>
        <w:rPr>
          <w:rFonts w:eastAsiaTheme="minorEastAsia" w:cstheme="minorBidi"/>
          <w:noProof/>
          <w:sz w:val="22"/>
          <w:szCs w:val="22"/>
          <w:lang w:bidi="ar-SA"/>
        </w:rPr>
      </w:pPr>
      <w:hyperlink w:anchor="_Toc513480664" w:history="1">
        <w:r w:rsidRPr="00964B07">
          <w:rPr>
            <w:rStyle w:val="Hyperlink"/>
            <w:noProof/>
          </w:rPr>
          <w:t>5.4 Results</w:t>
        </w:r>
        <w:r>
          <w:rPr>
            <w:noProof/>
            <w:webHidden/>
          </w:rPr>
          <w:tab/>
        </w:r>
        <w:r>
          <w:rPr>
            <w:noProof/>
            <w:webHidden/>
          </w:rPr>
          <w:fldChar w:fldCharType="begin"/>
        </w:r>
        <w:r>
          <w:rPr>
            <w:noProof/>
            <w:webHidden/>
          </w:rPr>
          <w:instrText xml:space="preserve"> PAGEREF _Toc513480664 \h </w:instrText>
        </w:r>
        <w:r>
          <w:rPr>
            <w:noProof/>
            <w:webHidden/>
          </w:rPr>
        </w:r>
        <w:r>
          <w:rPr>
            <w:noProof/>
            <w:webHidden/>
          </w:rPr>
          <w:fldChar w:fldCharType="separate"/>
        </w:r>
        <w:r w:rsidR="009C3401">
          <w:rPr>
            <w:noProof/>
            <w:webHidden/>
          </w:rPr>
          <w:t>77</w:t>
        </w:r>
        <w:r>
          <w:rPr>
            <w:noProof/>
            <w:webHidden/>
          </w:rPr>
          <w:fldChar w:fldCharType="end"/>
        </w:r>
      </w:hyperlink>
    </w:p>
    <w:p w14:paraId="17331361" w14:textId="04533CBD" w:rsidR="00746228" w:rsidRDefault="00746228">
      <w:pPr>
        <w:pStyle w:val="TOC3"/>
        <w:tabs>
          <w:tab w:val="right" w:leader="dot" w:pos="8486"/>
        </w:tabs>
        <w:rPr>
          <w:rFonts w:eastAsiaTheme="minorEastAsia" w:cstheme="minorBidi"/>
          <w:noProof/>
          <w:sz w:val="22"/>
          <w:szCs w:val="22"/>
          <w:lang w:bidi="ar-SA"/>
        </w:rPr>
      </w:pPr>
      <w:hyperlink w:anchor="_Toc513480665" w:history="1">
        <w:r w:rsidRPr="00964B07">
          <w:rPr>
            <w:rStyle w:val="Hyperlink"/>
            <w:noProof/>
          </w:rPr>
          <w:t>5.4.1 Finding Yield Strength Empirically</w:t>
        </w:r>
        <w:r>
          <w:rPr>
            <w:noProof/>
            <w:webHidden/>
          </w:rPr>
          <w:tab/>
        </w:r>
        <w:r>
          <w:rPr>
            <w:noProof/>
            <w:webHidden/>
          </w:rPr>
          <w:fldChar w:fldCharType="begin"/>
        </w:r>
        <w:r>
          <w:rPr>
            <w:noProof/>
            <w:webHidden/>
          </w:rPr>
          <w:instrText xml:space="preserve"> PAGEREF _Toc513480665 \h </w:instrText>
        </w:r>
        <w:r>
          <w:rPr>
            <w:noProof/>
            <w:webHidden/>
          </w:rPr>
        </w:r>
        <w:r>
          <w:rPr>
            <w:noProof/>
            <w:webHidden/>
          </w:rPr>
          <w:fldChar w:fldCharType="separate"/>
        </w:r>
        <w:r w:rsidR="009C3401">
          <w:rPr>
            <w:noProof/>
            <w:webHidden/>
          </w:rPr>
          <w:t>77</w:t>
        </w:r>
        <w:r>
          <w:rPr>
            <w:noProof/>
            <w:webHidden/>
          </w:rPr>
          <w:fldChar w:fldCharType="end"/>
        </w:r>
      </w:hyperlink>
    </w:p>
    <w:p w14:paraId="1D7B2E95" w14:textId="2E6644A9" w:rsidR="00746228" w:rsidRDefault="00746228">
      <w:pPr>
        <w:pStyle w:val="TOC3"/>
        <w:tabs>
          <w:tab w:val="right" w:leader="dot" w:pos="8486"/>
        </w:tabs>
        <w:rPr>
          <w:rFonts w:eastAsiaTheme="minorEastAsia" w:cstheme="minorBidi"/>
          <w:noProof/>
          <w:sz w:val="22"/>
          <w:szCs w:val="22"/>
          <w:lang w:bidi="ar-SA"/>
        </w:rPr>
      </w:pPr>
      <w:hyperlink w:anchor="_Toc513480666" w:history="1">
        <w:r w:rsidRPr="00964B07">
          <w:rPr>
            <w:rStyle w:val="Hyperlink"/>
            <w:noProof/>
          </w:rPr>
          <w:t>5.4.2 Comparing Empirical Method to Measured Data</w:t>
        </w:r>
        <w:r>
          <w:rPr>
            <w:noProof/>
            <w:webHidden/>
          </w:rPr>
          <w:tab/>
        </w:r>
        <w:r>
          <w:rPr>
            <w:noProof/>
            <w:webHidden/>
          </w:rPr>
          <w:fldChar w:fldCharType="begin"/>
        </w:r>
        <w:r>
          <w:rPr>
            <w:noProof/>
            <w:webHidden/>
          </w:rPr>
          <w:instrText xml:space="preserve"> PAGEREF _Toc513480666 \h </w:instrText>
        </w:r>
        <w:r>
          <w:rPr>
            <w:noProof/>
            <w:webHidden/>
          </w:rPr>
        </w:r>
        <w:r>
          <w:rPr>
            <w:noProof/>
            <w:webHidden/>
          </w:rPr>
          <w:fldChar w:fldCharType="separate"/>
        </w:r>
        <w:r w:rsidR="009C3401">
          <w:rPr>
            <w:noProof/>
            <w:webHidden/>
          </w:rPr>
          <w:t>96</w:t>
        </w:r>
        <w:r>
          <w:rPr>
            <w:noProof/>
            <w:webHidden/>
          </w:rPr>
          <w:fldChar w:fldCharType="end"/>
        </w:r>
      </w:hyperlink>
    </w:p>
    <w:p w14:paraId="19B6C267" w14:textId="4CCB5059" w:rsidR="00746228" w:rsidRDefault="00746228">
      <w:pPr>
        <w:pStyle w:val="TOC3"/>
        <w:tabs>
          <w:tab w:val="right" w:leader="dot" w:pos="8486"/>
        </w:tabs>
        <w:rPr>
          <w:rFonts w:eastAsiaTheme="minorEastAsia" w:cstheme="minorBidi"/>
          <w:noProof/>
          <w:sz w:val="22"/>
          <w:szCs w:val="22"/>
          <w:lang w:bidi="ar-SA"/>
        </w:rPr>
      </w:pPr>
      <w:hyperlink w:anchor="_Toc513480667" w:history="1">
        <w:r w:rsidRPr="00964B07">
          <w:rPr>
            <w:rStyle w:val="Hyperlink"/>
            <w:noProof/>
          </w:rPr>
          <w:t>5.4.3 Nominal vs. Empirical Yield Strength for K&amp;T Collapse</w:t>
        </w:r>
        <w:r>
          <w:rPr>
            <w:noProof/>
            <w:webHidden/>
          </w:rPr>
          <w:tab/>
        </w:r>
        <w:r>
          <w:rPr>
            <w:noProof/>
            <w:webHidden/>
          </w:rPr>
          <w:fldChar w:fldCharType="begin"/>
        </w:r>
        <w:r>
          <w:rPr>
            <w:noProof/>
            <w:webHidden/>
          </w:rPr>
          <w:instrText xml:space="preserve"> PAGEREF _Toc513480667 \h </w:instrText>
        </w:r>
        <w:r>
          <w:rPr>
            <w:noProof/>
            <w:webHidden/>
          </w:rPr>
        </w:r>
        <w:r>
          <w:rPr>
            <w:noProof/>
            <w:webHidden/>
          </w:rPr>
          <w:fldChar w:fldCharType="separate"/>
        </w:r>
        <w:r w:rsidR="009C3401">
          <w:rPr>
            <w:noProof/>
            <w:webHidden/>
          </w:rPr>
          <w:t>98</w:t>
        </w:r>
        <w:r>
          <w:rPr>
            <w:noProof/>
            <w:webHidden/>
          </w:rPr>
          <w:fldChar w:fldCharType="end"/>
        </w:r>
      </w:hyperlink>
    </w:p>
    <w:p w14:paraId="134CACB5" w14:textId="6D9F1BB0" w:rsidR="00746228" w:rsidRDefault="00746228">
      <w:pPr>
        <w:pStyle w:val="TOC1"/>
        <w:rPr>
          <w:rFonts w:eastAsiaTheme="minorEastAsia" w:cstheme="minorBidi"/>
          <w:noProof/>
          <w:sz w:val="22"/>
          <w:szCs w:val="22"/>
          <w:lang w:bidi="ar-SA"/>
        </w:rPr>
      </w:pPr>
      <w:hyperlink w:anchor="_Toc513480668" w:history="1">
        <w:r w:rsidRPr="00964B07">
          <w:rPr>
            <w:rStyle w:val="Hyperlink"/>
            <w:noProof/>
          </w:rPr>
          <w:t>Chapter 6: Conclusion and Recommendations</w:t>
        </w:r>
        <w:r>
          <w:rPr>
            <w:noProof/>
            <w:webHidden/>
          </w:rPr>
          <w:tab/>
        </w:r>
        <w:r>
          <w:rPr>
            <w:noProof/>
            <w:webHidden/>
          </w:rPr>
          <w:fldChar w:fldCharType="begin"/>
        </w:r>
        <w:r>
          <w:rPr>
            <w:noProof/>
            <w:webHidden/>
          </w:rPr>
          <w:instrText xml:space="preserve"> PAGEREF _Toc513480668 \h </w:instrText>
        </w:r>
        <w:r>
          <w:rPr>
            <w:noProof/>
            <w:webHidden/>
          </w:rPr>
        </w:r>
        <w:r>
          <w:rPr>
            <w:noProof/>
            <w:webHidden/>
          </w:rPr>
          <w:fldChar w:fldCharType="separate"/>
        </w:r>
        <w:r w:rsidR="009C3401">
          <w:rPr>
            <w:noProof/>
            <w:webHidden/>
          </w:rPr>
          <w:t>105</w:t>
        </w:r>
        <w:r>
          <w:rPr>
            <w:noProof/>
            <w:webHidden/>
          </w:rPr>
          <w:fldChar w:fldCharType="end"/>
        </w:r>
      </w:hyperlink>
    </w:p>
    <w:p w14:paraId="7F8A5392" w14:textId="7AF4B26E" w:rsidR="00746228" w:rsidRDefault="00746228">
      <w:pPr>
        <w:pStyle w:val="TOC2"/>
        <w:tabs>
          <w:tab w:val="right" w:leader="dot" w:pos="8486"/>
        </w:tabs>
        <w:rPr>
          <w:rFonts w:eastAsiaTheme="minorEastAsia" w:cstheme="minorBidi"/>
          <w:noProof/>
          <w:sz w:val="22"/>
          <w:szCs w:val="22"/>
          <w:lang w:bidi="ar-SA"/>
        </w:rPr>
      </w:pPr>
      <w:hyperlink w:anchor="_Toc513480669" w:history="1">
        <w:r w:rsidRPr="00964B07">
          <w:rPr>
            <w:rStyle w:val="Hyperlink"/>
            <w:noProof/>
          </w:rPr>
          <w:t>6.1 Conclusion</w:t>
        </w:r>
        <w:r>
          <w:rPr>
            <w:noProof/>
            <w:webHidden/>
          </w:rPr>
          <w:tab/>
        </w:r>
        <w:r>
          <w:rPr>
            <w:noProof/>
            <w:webHidden/>
          </w:rPr>
          <w:fldChar w:fldCharType="begin"/>
        </w:r>
        <w:r>
          <w:rPr>
            <w:noProof/>
            <w:webHidden/>
          </w:rPr>
          <w:instrText xml:space="preserve"> PAGEREF _Toc513480669 \h </w:instrText>
        </w:r>
        <w:r>
          <w:rPr>
            <w:noProof/>
            <w:webHidden/>
          </w:rPr>
        </w:r>
        <w:r>
          <w:rPr>
            <w:noProof/>
            <w:webHidden/>
          </w:rPr>
          <w:fldChar w:fldCharType="separate"/>
        </w:r>
        <w:r w:rsidR="009C3401">
          <w:rPr>
            <w:noProof/>
            <w:webHidden/>
          </w:rPr>
          <w:t>105</w:t>
        </w:r>
        <w:r>
          <w:rPr>
            <w:noProof/>
            <w:webHidden/>
          </w:rPr>
          <w:fldChar w:fldCharType="end"/>
        </w:r>
      </w:hyperlink>
    </w:p>
    <w:p w14:paraId="78B5149A" w14:textId="54285186" w:rsidR="00746228" w:rsidRDefault="00746228">
      <w:pPr>
        <w:pStyle w:val="TOC2"/>
        <w:tabs>
          <w:tab w:val="right" w:leader="dot" w:pos="8486"/>
        </w:tabs>
        <w:rPr>
          <w:rFonts w:eastAsiaTheme="minorEastAsia" w:cstheme="minorBidi"/>
          <w:noProof/>
          <w:sz w:val="22"/>
          <w:szCs w:val="22"/>
          <w:lang w:bidi="ar-SA"/>
        </w:rPr>
      </w:pPr>
      <w:hyperlink w:anchor="_Toc513480670" w:history="1">
        <w:r w:rsidRPr="00964B07">
          <w:rPr>
            <w:rStyle w:val="Hyperlink"/>
            <w:noProof/>
          </w:rPr>
          <w:t>6.2 Recommendations</w:t>
        </w:r>
        <w:r>
          <w:rPr>
            <w:noProof/>
            <w:webHidden/>
          </w:rPr>
          <w:tab/>
        </w:r>
        <w:r>
          <w:rPr>
            <w:noProof/>
            <w:webHidden/>
          </w:rPr>
          <w:fldChar w:fldCharType="begin"/>
        </w:r>
        <w:r>
          <w:rPr>
            <w:noProof/>
            <w:webHidden/>
          </w:rPr>
          <w:instrText xml:space="preserve"> PAGEREF _Toc513480670 \h </w:instrText>
        </w:r>
        <w:r>
          <w:rPr>
            <w:noProof/>
            <w:webHidden/>
          </w:rPr>
        </w:r>
        <w:r>
          <w:rPr>
            <w:noProof/>
            <w:webHidden/>
          </w:rPr>
          <w:fldChar w:fldCharType="separate"/>
        </w:r>
        <w:r w:rsidR="009C3401">
          <w:rPr>
            <w:noProof/>
            <w:webHidden/>
          </w:rPr>
          <w:t>106</w:t>
        </w:r>
        <w:r>
          <w:rPr>
            <w:noProof/>
            <w:webHidden/>
          </w:rPr>
          <w:fldChar w:fldCharType="end"/>
        </w:r>
      </w:hyperlink>
    </w:p>
    <w:p w14:paraId="55E44EDB" w14:textId="228ED015" w:rsidR="00746228" w:rsidRDefault="00746228">
      <w:pPr>
        <w:pStyle w:val="TOC1"/>
        <w:rPr>
          <w:rFonts w:eastAsiaTheme="minorEastAsia" w:cstheme="minorBidi"/>
          <w:noProof/>
          <w:sz w:val="22"/>
          <w:szCs w:val="22"/>
          <w:lang w:bidi="ar-SA"/>
        </w:rPr>
      </w:pPr>
      <w:hyperlink w:anchor="_Toc513480671" w:history="1">
        <w:r w:rsidRPr="00964B07">
          <w:rPr>
            <w:rStyle w:val="Hyperlink"/>
            <w:noProof/>
          </w:rPr>
          <w:t>Nomenclature</w:t>
        </w:r>
        <w:r>
          <w:rPr>
            <w:noProof/>
            <w:webHidden/>
          </w:rPr>
          <w:tab/>
        </w:r>
        <w:r>
          <w:rPr>
            <w:noProof/>
            <w:webHidden/>
          </w:rPr>
          <w:fldChar w:fldCharType="begin"/>
        </w:r>
        <w:r>
          <w:rPr>
            <w:noProof/>
            <w:webHidden/>
          </w:rPr>
          <w:instrText xml:space="preserve"> PAGEREF _Toc513480671 \h </w:instrText>
        </w:r>
        <w:r>
          <w:rPr>
            <w:noProof/>
            <w:webHidden/>
          </w:rPr>
        </w:r>
        <w:r>
          <w:rPr>
            <w:noProof/>
            <w:webHidden/>
          </w:rPr>
          <w:fldChar w:fldCharType="separate"/>
        </w:r>
        <w:r w:rsidR="009C3401">
          <w:rPr>
            <w:noProof/>
            <w:webHidden/>
          </w:rPr>
          <w:t>107</w:t>
        </w:r>
        <w:r>
          <w:rPr>
            <w:noProof/>
            <w:webHidden/>
          </w:rPr>
          <w:fldChar w:fldCharType="end"/>
        </w:r>
      </w:hyperlink>
    </w:p>
    <w:p w14:paraId="32B20B97" w14:textId="0D88CDAA" w:rsidR="00746228" w:rsidRDefault="00746228">
      <w:pPr>
        <w:pStyle w:val="TOC1"/>
        <w:rPr>
          <w:rFonts w:eastAsiaTheme="minorEastAsia" w:cstheme="minorBidi"/>
          <w:noProof/>
          <w:sz w:val="22"/>
          <w:szCs w:val="22"/>
          <w:lang w:bidi="ar-SA"/>
        </w:rPr>
      </w:pPr>
      <w:hyperlink w:anchor="_Toc513480672" w:history="1">
        <w:r w:rsidRPr="00964B07">
          <w:rPr>
            <w:rStyle w:val="Hyperlink"/>
            <w:noProof/>
          </w:rPr>
          <w:t>References</w:t>
        </w:r>
        <w:r>
          <w:rPr>
            <w:noProof/>
            <w:webHidden/>
          </w:rPr>
          <w:tab/>
        </w:r>
        <w:r>
          <w:rPr>
            <w:noProof/>
            <w:webHidden/>
          </w:rPr>
          <w:fldChar w:fldCharType="begin"/>
        </w:r>
        <w:r>
          <w:rPr>
            <w:noProof/>
            <w:webHidden/>
          </w:rPr>
          <w:instrText xml:space="preserve"> PAGEREF _Toc513480672 \h </w:instrText>
        </w:r>
        <w:r>
          <w:rPr>
            <w:noProof/>
            <w:webHidden/>
          </w:rPr>
        </w:r>
        <w:r>
          <w:rPr>
            <w:noProof/>
            <w:webHidden/>
          </w:rPr>
          <w:fldChar w:fldCharType="separate"/>
        </w:r>
        <w:r w:rsidR="009C3401">
          <w:rPr>
            <w:noProof/>
            <w:webHidden/>
          </w:rPr>
          <w:t>112</w:t>
        </w:r>
        <w:r>
          <w:rPr>
            <w:noProof/>
            <w:webHidden/>
          </w:rPr>
          <w:fldChar w:fldCharType="end"/>
        </w:r>
      </w:hyperlink>
    </w:p>
    <w:p w14:paraId="0539C544" w14:textId="327EA12F" w:rsidR="00DA1971" w:rsidRDefault="00AA4AED" w:rsidP="00DA1971">
      <w:r>
        <w:fldChar w:fldCharType="end"/>
      </w:r>
      <w:r w:rsidR="00C92079">
        <w:t xml:space="preserve"> </w:t>
      </w:r>
    </w:p>
    <w:p w14:paraId="14516B37" w14:textId="77777777" w:rsidR="009C4FEF" w:rsidRDefault="00DA1971" w:rsidP="007E4A5F">
      <w:pPr>
        <w:pStyle w:val="Heading1"/>
      </w:pPr>
      <w:r>
        <w:br w:type="page"/>
      </w:r>
      <w:bookmarkStart w:id="3" w:name="_Toc310579465"/>
      <w:bookmarkStart w:id="4" w:name="_Toc513480624"/>
      <w:r>
        <w:lastRenderedPageBreak/>
        <w:t>List of Tables</w:t>
      </w:r>
      <w:bookmarkEnd w:id="3"/>
      <w:bookmarkEnd w:id="4"/>
    </w:p>
    <w:p w14:paraId="6B70A559" w14:textId="16E8E265" w:rsidR="00A27B9B"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512525421" w:history="1">
        <w:r w:rsidR="00A27B9B" w:rsidRPr="003C23A5">
          <w:rPr>
            <w:rStyle w:val="Hyperlink"/>
            <w:noProof/>
          </w:rPr>
          <w:t>Table 2.1: Specifications for strip and round bar specimens (API 5CT 2006)</w:t>
        </w:r>
        <w:r w:rsidR="00A27B9B">
          <w:rPr>
            <w:noProof/>
            <w:webHidden/>
          </w:rPr>
          <w:tab/>
        </w:r>
        <w:r w:rsidR="00A27B9B">
          <w:rPr>
            <w:noProof/>
            <w:webHidden/>
          </w:rPr>
          <w:fldChar w:fldCharType="begin"/>
        </w:r>
        <w:r w:rsidR="00A27B9B">
          <w:rPr>
            <w:noProof/>
            <w:webHidden/>
          </w:rPr>
          <w:instrText xml:space="preserve"> PAGEREF _Toc512525421 \h </w:instrText>
        </w:r>
        <w:r w:rsidR="00A27B9B">
          <w:rPr>
            <w:noProof/>
            <w:webHidden/>
          </w:rPr>
        </w:r>
        <w:r w:rsidR="00A27B9B">
          <w:rPr>
            <w:noProof/>
            <w:webHidden/>
          </w:rPr>
          <w:fldChar w:fldCharType="separate"/>
        </w:r>
        <w:r w:rsidR="009C3401">
          <w:rPr>
            <w:noProof/>
            <w:webHidden/>
          </w:rPr>
          <w:t>8</w:t>
        </w:r>
        <w:r w:rsidR="00A27B9B">
          <w:rPr>
            <w:noProof/>
            <w:webHidden/>
          </w:rPr>
          <w:fldChar w:fldCharType="end"/>
        </w:r>
      </w:hyperlink>
    </w:p>
    <w:p w14:paraId="5B844549" w14:textId="1EF81B2F" w:rsidR="00A27B9B" w:rsidRDefault="00BD7D8B">
      <w:pPr>
        <w:pStyle w:val="TableofFigures"/>
        <w:tabs>
          <w:tab w:val="right" w:leader="dot" w:pos="8486"/>
        </w:tabs>
        <w:rPr>
          <w:rFonts w:eastAsiaTheme="minorEastAsia" w:cstheme="minorBidi"/>
          <w:noProof/>
          <w:sz w:val="22"/>
          <w:szCs w:val="22"/>
          <w:lang w:bidi="ar-SA"/>
        </w:rPr>
      </w:pPr>
      <w:hyperlink w:anchor="_Toc512525422" w:history="1">
        <w:r w:rsidR="00A27B9B" w:rsidRPr="003C23A5">
          <w:rPr>
            <w:rStyle w:val="Hyperlink"/>
            <w:noProof/>
          </w:rPr>
          <w:t>Table 3.1: Yield collapse pressure formula range (API 5C3 1994)</w:t>
        </w:r>
        <w:r w:rsidR="00A27B9B">
          <w:rPr>
            <w:noProof/>
            <w:webHidden/>
          </w:rPr>
          <w:tab/>
        </w:r>
        <w:r w:rsidR="00A27B9B">
          <w:rPr>
            <w:noProof/>
            <w:webHidden/>
          </w:rPr>
          <w:fldChar w:fldCharType="begin"/>
        </w:r>
        <w:r w:rsidR="00A27B9B">
          <w:rPr>
            <w:noProof/>
            <w:webHidden/>
          </w:rPr>
          <w:instrText xml:space="preserve"> PAGEREF _Toc512525422 \h </w:instrText>
        </w:r>
        <w:r w:rsidR="00A27B9B">
          <w:rPr>
            <w:noProof/>
            <w:webHidden/>
          </w:rPr>
        </w:r>
        <w:r w:rsidR="00A27B9B">
          <w:rPr>
            <w:noProof/>
            <w:webHidden/>
          </w:rPr>
          <w:fldChar w:fldCharType="separate"/>
        </w:r>
        <w:r w:rsidR="009C3401">
          <w:rPr>
            <w:noProof/>
            <w:webHidden/>
          </w:rPr>
          <w:t>14</w:t>
        </w:r>
        <w:r w:rsidR="00A27B9B">
          <w:rPr>
            <w:noProof/>
            <w:webHidden/>
          </w:rPr>
          <w:fldChar w:fldCharType="end"/>
        </w:r>
      </w:hyperlink>
    </w:p>
    <w:p w14:paraId="7C62E865" w14:textId="045D47F2" w:rsidR="00A27B9B" w:rsidRDefault="00BD7D8B">
      <w:pPr>
        <w:pStyle w:val="TableofFigures"/>
        <w:tabs>
          <w:tab w:val="right" w:leader="dot" w:pos="8486"/>
        </w:tabs>
        <w:rPr>
          <w:rFonts w:eastAsiaTheme="minorEastAsia" w:cstheme="minorBidi"/>
          <w:noProof/>
          <w:sz w:val="22"/>
          <w:szCs w:val="22"/>
          <w:lang w:bidi="ar-SA"/>
        </w:rPr>
      </w:pPr>
      <w:hyperlink w:anchor="_Toc512525423" w:history="1">
        <w:r w:rsidR="00A27B9B" w:rsidRPr="003C23A5">
          <w:rPr>
            <w:rStyle w:val="Hyperlink"/>
            <w:noProof/>
          </w:rPr>
          <w:t>Table 3.2: Plastic collapse pressure formula range (API 5C3 1994)</w:t>
        </w:r>
        <w:r w:rsidR="00A27B9B">
          <w:rPr>
            <w:noProof/>
            <w:webHidden/>
          </w:rPr>
          <w:tab/>
        </w:r>
        <w:r w:rsidR="00A27B9B">
          <w:rPr>
            <w:noProof/>
            <w:webHidden/>
          </w:rPr>
          <w:fldChar w:fldCharType="begin"/>
        </w:r>
        <w:r w:rsidR="00A27B9B">
          <w:rPr>
            <w:noProof/>
            <w:webHidden/>
          </w:rPr>
          <w:instrText xml:space="preserve"> PAGEREF _Toc512525423 \h </w:instrText>
        </w:r>
        <w:r w:rsidR="00A27B9B">
          <w:rPr>
            <w:noProof/>
            <w:webHidden/>
          </w:rPr>
        </w:r>
        <w:r w:rsidR="00A27B9B">
          <w:rPr>
            <w:noProof/>
            <w:webHidden/>
          </w:rPr>
          <w:fldChar w:fldCharType="separate"/>
        </w:r>
        <w:r w:rsidR="009C3401">
          <w:rPr>
            <w:noProof/>
            <w:webHidden/>
          </w:rPr>
          <w:t>15</w:t>
        </w:r>
        <w:r w:rsidR="00A27B9B">
          <w:rPr>
            <w:noProof/>
            <w:webHidden/>
          </w:rPr>
          <w:fldChar w:fldCharType="end"/>
        </w:r>
      </w:hyperlink>
    </w:p>
    <w:p w14:paraId="797A5396" w14:textId="04EF3FBA" w:rsidR="00A27B9B" w:rsidRDefault="00BD7D8B">
      <w:pPr>
        <w:pStyle w:val="TableofFigures"/>
        <w:tabs>
          <w:tab w:val="right" w:leader="dot" w:pos="8486"/>
        </w:tabs>
        <w:rPr>
          <w:rFonts w:eastAsiaTheme="minorEastAsia" w:cstheme="minorBidi"/>
          <w:noProof/>
          <w:sz w:val="22"/>
          <w:szCs w:val="22"/>
          <w:lang w:bidi="ar-SA"/>
        </w:rPr>
      </w:pPr>
      <w:hyperlink w:anchor="_Toc512525424" w:history="1">
        <w:r w:rsidR="00A27B9B" w:rsidRPr="003C23A5">
          <w:rPr>
            <w:rStyle w:val="Hyperlink"/>
            <w:noProof/>
          </w:rPr>
          <w:t>Table 3.3: Transition collapse pressure formula range (API 5C3 1994)</w:t>
        </w:r>
        <w:r w:rsidR="00A27B9B">
          <w:rPr>
            <w:noProof/>
            <w:webHidden/>
          </w:rPr>
          <w:tab/>
        </w:r>
        <w:r w:rsidR="00A27B9B">
          <w:rPr>
            <w:noProof/>
            <w:webHidden/>
          </w:rPr>
          <w:fldChar w:fldCharType="begin"/>
        </w:r>
        <w:r w:rsidR="00A27B9B">
          <w:rPr>
            <w:noProof/>
            <w:webHidden/>
          </w:rPr>
          <w:instrText xml:space="preserve"> PAGEREF _Toc512525424 \h </w:instrText>
        </w:r>
        <w:r w:rsidR="00A27B9B">
          <w:rPr>
            <w:noProof/>
            <w:webHidden/>
          </w:rPr>
        </w:r>
        <w:r w:rsidR="00A27B9B">
          <w:rPr>
            <w:noProof/>
            <w:webHidden/>
          </w:rPr>
          <w:fldChar w:fldCharType="separate"/>
        </w:r>
        <w:r w:rsidR="009C3401">
          <w:rPr>
            <w:noProof/>
            <w:webHidden/>
          </w:rPr>
          <w:t>16</w:t>
        </w:r>
        <w:r w:rsidR="00A27B9B">
          <w:rPr>
            <w:noProof/>
            <w:webHidden/>
          </w:rPr>
          <w:fldChar w:fldCharType="end"/>
        </w:r>
      </w:hyperlink>
    </w:p>
    <w:p w14:paraId="64E5AD15" w14:textId="01A03489" w:rsidR="00A27B9B" w:rsidRDefault="00BD7D8B">
      <w:pPr>
        <w:pStyle w:val="TableofFigures"/>
        <w:tabs>
          <w:tab w:val="right" w:leader="dot" w:pos="8486"/>
        </w:tabs>
        <w:rPr>
          <w:rFonts w:eastAsiaTheme="minorEastAsia" w:cstheme="minorBidi"/>
          <w:noProof/>
          <w:sz w:val="22"/>
          <w:szCs w:val="22"/>
          <w:lang w:bidi="ar-SA"/>
        </w:rPr>
      </w:pPr>
      <w:hyperlink w:anchor="_Toc512525425" w:history="1">
        <w:r w:rsidR="00A27B9B" w:rsidRPr="003C23A5">
          <w:rPr>
            <w:rStyle w:val="Hyperlink"/>
            <w:noProof/>
          </w:rPr>
          <w:t>Table 4.1: Pipe tensile and hardness requirements (API 5CT 2006)</w:t>
        </w:r>
        <w:r w:rsidR="00A27B9B">
          <w:rPr>
            <w:noProof/>
            <w:webHidden/>
          </w:rPr>
          <w:tab/>
        </w:r>
        <w:r w:rsidR="00A27B9B">
          <w:rPr>
            <w:noProof/>
            <w:webHidden/>
          </w:rPr>
          <w:fldChar w:fldCharType="begin"/>
        </w:r>
        <w:r w:rsidR="00A27B9B">
          <w:rPr>
            <w:noProof/>
            <w:webHidden/>
          </w:rPr>
          <w:instrText xml:space="preserve"> PAGEREF _Toc512525425 \h </w:instrText>
        </w:r>
        <w:r w:rsidR="00A27B9B">
          <w:rPr>
            <w:noProof/>
            <w:webHidden/>
          </w:rPr>
        </w:r>
        <w:r w:rsidR="00A27B9B">
          <w:rPr>
            <w:noProof/>
            <w:webHidden/>
          </w:rPr>
          <w:fldChar w:fldCharType="separate"/>
        </w:r>
        <w:r w:rsidR="009C3401">
          <w:rPr>
            <w:noProof/>
            <w:webHidden/>
          </w:rPr>
          <w:t>20</w:t>
        </w:r>
        <w:r w:rsidR="00A27B9B">
          <w:rPr>
            <w:noProof/>
            <w:webHidden/>
          </w:rPr>
          <w:fldChar w:fldCharType="end"/>
        </w:r>
      </w:hyperlink>
    </w:p>
    <w:p w14:paraId="5A2DE7C1" w14:textId="3CB31599" w:rsidR="00A27B9B" w:rsidRDefault="00BD7D8B">
      <w:pPr>
        <w:pStyle w:val="TableofFigures"/>
        <w:tabs>
          <w:tab w:val="right" w:leader="dot" w:pos="8486"/>
        </w:tabs>
        <w:rPr>
          <w:rFonts w:eastAsiaTheme="minorEastAsia" w:cstheme="minorBidi"/>
          <w:noProof/>
          <w:sz w:val="22"/>
          <w:szCs w:val="22"/>
          <w:lang w:bidi="ar-SA"/>
        </w:rPr>
      </w:pPr>
      <w:hyperlink w:anchor="_Toc512525426" w:history="1">
        <w:r w:rsidR="00A27B9B" w:rsidRPr="003C23A5">
          <w:rPr>
            <w:rStyle w:val="Hyperlink"/>
            <w:noProof/>
          </w:rPr>
          <w:t>Table 4.2: Collapse mode (after Klever and Tamano 2006)</w:t>
        </w:r>
        <w:r w:rsidR="00A27B9B">
          <w:rPr>
            <w:noProof/>
            <w:webHidden/>
          </w:rPr>
          <w:tab/>
        </w:r>
        <w:r w:rsidR="00A27B9B">
          <w:rPr>
            <w:noProof/>
            <w:webHidden/>
          </w:rPr>
          <w:fldChar w:fldCharType="begin"/>
        </w:r>
        <w:r w:rsidR="00A27B9B">
          <w:rPr>
            <w:noProof/>
            <w:webHidden/>
          </w:rPr>
          <w:instrText xml:space="preserve"> PAGEREF _Toc512525426 \h </w:instrText>
        </w:r>
        <w:r w:rsidR="00A27B9B">
          <w:rPr>
            <w:noProof/>
            <w:webHidden/>
          </w:rPr>
        </w:r>
        <w:r w:rsidR="00A27B9B">
          <w:rPr>
            <w:noProof/>
            <w:webHidden/>
          </w:rPr>
          <w:fldChar w:fldCharType="separate"/>
        </w:r>
        <w:r w:rsidR="009C3401">
          <w:rPr>
            <w:noProof/>
            <w:webHidden/>
          </w:rPr>
          <w:t>38</w:t>
        </w:r>
        <w:r w:rsidR="00A27B9B">
          <w:rPr>
            <w:noProof/>
            <w:webHidden/>
          </w:rPr>
          <w:fldChar w:fldCharType="end"/>
        </w:r>
      </w:hyperlink>
    </w:p>
    <w:p w14:paraId="2E20AAE2" w14:textId="4E83E2C5" w:rsidR="00A27B9B" w:rsidRDefault="00BD7D8B">
      <w:pPr>
        <w:pStyle w:val="TableofFigures"/>
        <w:tabs>
          <w:tab w:val="right" w:leader="dot" w:pos="8486"/>
        </w:tabs>
        <w:rPr>
          <w:rFonts w:eastAsiaTheme="minorEastAsia" w:cstheme="minorBidi"/>
          <w:noProof/>
          <w:sz w:val="22"/>
          <w:szCs w:val="22"/>
          <w:lang w:bidi="ar-SA"/>
        </w:rPr>
      </w:pPr>
      <w:hyperlink w:anchor="_Toc512525427" w:history="1">
        <w:r w:rsidR="00A27B9B" w:rsidRPr="003C23A5">
          <w:rPr>
            <w:rStyle w:val="Hyperlink"/>
            <w:noProof/>
          </w:rPr>
          <w:t>Table 4.3: Constants for ovality correction (after Ju et al. 1998)</w:t>
        </w:r>
        <w:r w:rsidR="00A27B9B">
          <w:rPr>
            <w:noProof/>
            <w:webHidden/>
          </w:rPr>
          <w:tab/>
        </w:r>
        <w:r w:rsidR="00A27B9B">
          <w:rPr>
            <w:noProof/>
            <w:webHidden/>
          </w:rPr>
          <w:fldChar w:fldCharType="begin"/>
        </w:r>
        <w:r w:rsidR="00A27B9B">
          <w:rPr>
            <w:noProof/>
            <w:webHidden/>
          </w:rPr>
          <w:instrText xml:space="preserve"> PAGEREF _Toc512525427 \h </w:instrText>
        </w:r>
        <w:r w:rsidR="00A27B9B">
          <w:rPr>
            <w:noProof/>
            <w:webHidden/>
          </w:rPr>
        </w:r>
        <w:r w:rsidR="00A27B9B">
          <w:rPr>
            <w:noProof/>
            <w:webHidden/>
          </w:rPr>
          <w:fldChar w:fldCharType="separate"/>
        </w:r>
        <w:r w:rsidR="009C3401">
          <w:rPr>
            <w:noProof/>
            <w:webHidden/>
          </w:rPr>
          <w:t>40</w:t>
        </w:r>
        <w:r w:rsidR="00A27B9B">
          <w:rPr>
            <w:noProof/>
            <w:webHidden/>
          </w:rPr>
          <w:fldChar w:fldCharType="end"/>
        </w:r>
      </w:hyperlink>
    </w:p>
    <w:p w14:paraId="36487CCA" w14:textId="67B8FD27" w:rsidR="00A27B9B" w:rsidRDefault="00BD7D8B">
      <w:pPr>
        <w:pStyle w:val="TableofFigures"/>
        <w:tabs>
          <w:tab w:val="right" w:leader="dot" w:pos="8486"/>
        </w:tabs>
        <w:rPr>
          <w:rFonts w:eastAsiaTheme="minorEastAsia" w:cstheme="minorBidi"/>
          <w:noProof/>
          <w:sz w:val="22"/>
          <w:szCs w:val="22"/>
          <w:lang w:bidi="ar-SA"/>
        </w:rPr>
      </w:pPr>
      <w:hyperlink w:anchor="_Toc512525428" w:history="1">
        <w:r w:rsidR="00A27B9B" w:rsidRPr="003C23A5">
          <w:rPr>
            <w:rStyle w:val="Hyperlink"/>
            <w:noProof/>
          </w:rPr>
          <w:t>Table 4.4: Down-rating factors (after Adams et al. 1998)</w:t>
        </w:r>
        <w:r w:rsidR="00A27B9B">
          <w:rPr>
            <w:noProof/>
            <w:webHidden/>
          </w:rPr>
          <w:tab/>
        </w:r>
        <w:r w:rsidR="00A27B9B">
          <w:rPr>
            <w:noProof/>
            <w:webHidden/>
          </w:rPr>
          <w:fldChar w:fldCharType="begin"/>
        </w:r>
        <w:r w:rsidR="00A27B9B">
          <w:rPr>
            <w:noProof/>
            <w:webHidden/>
          </w:rPr>
          <w:instrText xml:space="preserve"> PAGEREF _Toc512525428 \h </w:instrText>
        </w:r>
        <w:r w:rsidR="00A27B9B">
          <w:rPr>
            <w:noProof/>
            <w:webHidden/>
          </w:rPr>
        </w:r>
        <w:r w:rsidR="00A27B9B">
          <w:rPr>
            <w:noProof/>
            <w:webHidden/>
          </w:rPr>
          <w:fldChar w:fldCharType="separate"/>
        </w:r>
        <w:r w:rsidR="009C3401">
          <w:rPr>
            <w:noProof/>
            <w:webHidden/>
          </w:rPr>
          <w:t>50</w:t>
        </w:r>
        <w:r w:rsidR="00A27B9B">
          <w:rPr>
            <w:noProof/>
            <w:webHidden/>
          </w:rPr>
          <w:fldChar w:fldCharType="end"/>
        </w:r>
      </w:hyperlink>
    </w:p>
    <w:p w14:paraId="15E81F50" w14:textId="02FFABB4" w:rsidR="00A27B9B" w:rsidRDefault="00BD7D8B">
      <w:pPr>
        <w:pStyle w:val="TableofFigures"/>
        <w:tabs>
          <w:tab w:val="right" w:leader="dot" w:pos="8486"/>
        </w:tabs>
        <w:rPr>
          <w:rFonts w:eastAsiaTheme="minorEastAsia" w:cstheme="minorBidi"/>
          <w:noProof/>
          <w:sz w:val="22"/>
          <w:szCs w:val="22"/>
          <w:lang w:bidi="ar-SA"/>
        </w:rPr>
      </w:pPr>
      <w:hyperlink w:anchor="_Toc512525429" w:history="1">
        <w:r w:rsidR="00A27B9B" w:rsidRPr="003C23A5">
          <w:rPr>
            <w:rStyle w:val="Hyperlink"/>
            <w:noProof/>
          </w:rPr>
          <w:t>Table 4.5: Model comparison with full-scale test data (Abbassian and Parfitt 1995)</w:t>
        </w:r>
        <w:r w:rsidR="00A27B9B">
          <w:rPr>
            <w:noProof/>
            <w:webHidden/>
          </w:rPr>
          <w:tab/>
        </w:r>
        <w:r w:rsidR="00A27B9B">
          <w:rPr>
            <w:noProof/>
            <w:webHidden/>
          </w:rPr>
          <w:fldChar w:fldCharType="begin"/>
        </w:r>
        <w:r w:rsidR="00A27B9B">
          <w:rPr>
            <w:noProof/>
            <w:webHidden/>
          </w:rPr>
          <w:instrText xml:space="preserve"> PAGEREF _Toc512525429 \h </w:instrText>
        </w:r>
        <w:r w:rsidR="00A27B9B">
          <w:rPr>
            <w:noProof/>
            <w:webHidden/>
          </w:rPr>
        </w:r>
        <w:r w:rsidR="00A27B9B">
          <w:rPr>
            <w:noProof/>
            <w:webHidden/>
          </w:rPr>
          <w:fldChar w:fldCharType="separate"/>
        </w:r>
        <w:r w:rsidR="009C3401">
          <w:rPr>
            <w:noProof/>
            <w:webHidden/>
          </w:rPr>
          <w:t>58</w:t>
        </w:r>
        <w:r w:rsidR="00A27B9B">
          <w:rPr>
            <w:noProof/>
            <w:webHidden/>
          </w:rPr>
          <w:fldChar w:fldCharType="end"/>
        </w:r>
      </w:hyperlink>
    </w:p>
    <w:p w14:paraId="0505EFF2" w14:textId="0F82F9A6" w:rsidR="00A27B9B" w:rsidRDefault="00BD7D8B">
      <w:pPr>
        <w:pStyle w:val="TableofFigures"/>
        <w:tabs>
          <w:tab w:val="right" w:leader="dot" w:pos="8486"/>
        </w:tabs>
        <w:rPr>
          <w:rFonts w:eastAsiaTheme="minorEastAsia" w:cstheme="minorBidi"/>
          <w:noProof/>
          <w:sz w:val="22"/>
          <w:szCs w:val="22"/>
          <w:lang w:bidi="ar-SA"/>
        </w:rPr>
      </w:pPr>
      <w:hyperlink w:anchor="_Toc512525430" w:history="1">
        <w:r w:rsidR="00A27B9B" w:rsidRPr="003C23A5">
          <w:rPr>
            <w:rStyle w:val="Hyperlink"/>
            <w:noProof/>
          </w:rPr>
          <w:t>Table 4.6: Model comparison of predictive accuracies (after Adams et al. 1998)</w:t>
        </w:r>
        <w:r w:rsidR="00A27B9B">
          <w:rPr>
            <w:noProof/>
            <w:webHidden/>
          </w:rPr>
          <w:tab/>
        </w:r>
        <w:r w:rsidR="00A27B9B">
          <w:rPr>
            <w:noProof/>
            <w:webHidden/>
          </w:rPr>
          <w:fldChar w:fldCharType="begin"/>
        </w:r>
        <w:r w:rsidR="00A27B9B">
          <w:rPr>
            <w:noProof/>
            <w:webHidden/>
          </w:rPr>
          <w:instrText xml:space="preserve"> PAGEREF _Toc512525430 \h </w:instrText>
        </w:r>
        <w:r w:rsidR="00A27B9B">
          <w:rPr>
            <w:noProof/>
            <w:webHidden/>
          </w:rPr>
        </w:r>
        <w:r w:rsidR="00A27B9B">
          <w:rPr>
            <w:noProof/>
            <w:webHidden/>
          </w:rPr>
          <w:fldChar w:fldCharType="separate"/>
        </w:r>
        <w:r w:rsidR="009C3401">
          <w:rPr>
            <w:noProof/>
            <w:webHidden/>
          </w:rPr>
          <w:t>58</w:t>
        </w:r>
        <w:r w:rsidR="00A27B9B">
          <w:rPr>
            <w:noProof/>
            <w:webHidden/>
          </w:rPr>
          <w:fldChar w:fldCharType="end"/>
        </w:r>
      </w:hyperlink>
    </w:p>
    <w:p w14:paraId="4FD2CD03" w14:textId="35C02AA0" w:rsidR="00A27B9B" w:rsidRDefault="00BD7D8B">
      <w:pPr>
        <w:pStyle w:val="TableofFigures"/>
        <w:tabs>
          <w:tab w:val="right" w:leader="dot" w:pos="8486"/>
        </w:tabs>
        <w:rPr>
          <w:rFonts w:eastAsiaTheme="minorEastAsia" w:cstheme="minorBidi"/>
          <w:noProof/>
          <w:sz w:val="22"/>
          <w:szCs w:val="22"/>
          <w:lang w:bidi="ar-SA"/>
        </w:rPr>
      </w:pPr>
      <w:hyperlink w:anchor="_Toc512525431" w:history="1">
        <w:r w:rsidR="00A27B9B" w:rsidRPr="003C23A5">
          <w:rPr>
            <w:rStyle w:val="Hyperlink"/>
            <w:noProof/>
          </w:rPr>
          <w:t>Table 5.1: Yield strength deviation from nominal, Drilling Engineering Association data set (Brechan et al. 2018)</w:t>
        </w:r>
        <w:r w:rsidR="00A27B9B">
          <w:rPr>
            <w:noProof/>
            <w:webHidden/>
          </w:rPr>
          <w:tab/>
        </w:r>
        <w:r w:rsidR="00A27B9B">
          <w:rPr>
            <w:noProof/>
            <w:webHidden/>
          </w:rPr>
          <w:fldChar w:fldCharType="begin"/>
        </w:r>
        <w:r w:rsidR="00A27B9B">
          <w:rPr>
            <w:noProof/>
            <w:webHidden/>
          </w:rPr>
          <w:instrText xml:space="preserve"> PAGEREF _Toc512525431 \h </w:instrText>
        </w:r>
        <w:r w:rsidR="00A27B9B">
          <w:rPr>
            <w:noProof/>
            <w:webHidden/>
          </w:rPr>
        </w:r>
        <w:r w:rsidR="00A27B9B">
          <w:rPr>
            <w:noProof/>
            <w:webHidden/>
          </w:rPr>
          <w:fldChar w:fldCharType="separate"/>
        </w:r>
        <w:r w:rsidR="009C3401">
          <w:rPr>
            <w:noProof/>
            <w:webHidden/>
          </w:rPr>
          <w:t>59</w:t>
        </w:r>
        <w:r w:rsidR="00A27B9B">
          <w:rPr>
            <w:noProof/>
            <w:webHidden/>
          </w:rPr>
          <w:fldChar w:fldCharType="end"/>
        </w:r>
      </w:hyperlink>
    </w:p>
    <w:p w14:paraId="650FCB79" w14:textId="57D5D5C1" w:rsidR="00A27B9B" w:rsidRDefault="00BD7D8B">
      <w:pPr>
        <w:pStyle w:val="TableofFigures"/>
        <w:tabs>
          <w:tab w:val="right" w:leader="dot" w:pos="8486"/>
        </w:tabs>
        <w:rPr>
          <w:rFonts w:eastAsiaTheme="minorEastAsia" w:cstheme="minorBidi"/>
          <w:noProof/>
          <w:sz w:val="22"/>
          <w:szCs w:val="22"/>
          <w:lang w:bidi="ar-SA"/>
        </w:rPr>
      </w:pPr>
      <w:hyperlink w:anchor="_Toc512525432" w:history="1">
        <w:r w:rsidR="00A27B9B" w:rsidRPr="003C23A5">
          <w:rPr>
            <w:rStyle w:val="Hyperlink"/>
            <w:noProof/>
          </w:rPr>
          <w:t>Table 5.2: Yield strength deviation from nominal, ISO HRS data set (Brechan et al. 2018)</w:t>
        </w:r>
        <w:r w:rsidR="00A27B9B">
          <w:rPr>
            <w:noProof/>
            <w:webHidden/>
          </w:rPr>
          <w:tab/>
        </w:r>
        <w:r w:rsidR="00A27B9B">
          <w:rPr>
            <w:noProof/>
            <w:webHidden/>
          </w:rPr>
          <w:fldChar w:fldCharType="begin"/>
        </w:r>
        <w:r w:rsidR="00A27B9B">
          <w:rPr>
            <w:noProof/>
            <w:webHidden/>
          </w:rPr>
          <w:instrText xml:space="preserve"> PAGEREF _Toc512525432 \h </w:instrText>
        </w:r>
        <w:r w:rsidR="00A27B9B">
          <w:rPr>
            <w:noProof/>
            <w:webHidden/>
          </w:rPr>
        </w:r>
        <w:r w:rsidR="00A27B9B">
          <w:rPr>
            <w:noProof/>
            <w:webHidden/>
          </w:rPr>
          <w:fldChar w:fldCharType="separate"/>
        </w:r>
        <w:r w:rsidR="009C3401">
          <w:rPr>
            <w:noProof/>
            <w:webHidden/>
          </w:rPr>
          <w:t>59</w:t>
        </w:r>
        <w:r w:rsidR="00A27B9B">
          <w:rPr>
            <w:noProof/>
            <w:webHidden/>
          </w:rPr>
          <w:fldChar w:fldCharType="end"/>
        </w:r>
      </w:hyperlink>
    </w:p>
    <w:p w14:paraId="29FDC390" w14:textId="6F593270" w:rsidR="00A27B9B" w:rsidRDefault="00BD7D8B">
      <w:pPr>
        <w:pStyle w:val="TableofFigures"/>
        <w:tabs>
          <w:tab w:val="right" w:leader="dot" w:pos="8486"/>
        </w:tabs>
        <w:rPr>
          <w:rFonts w:eastAsiaTheme="minorEastAsia" w:cstheme="minorBidi"/>
          <w:noProof/>
          <w:sz w:val="22"/>
          <w:szCs w:val="22"/>
          <w:lang w:bidi="ar-SA"/>
        </w:rPr>
      </w:pPr>
      <w:hyperlink w:anchor="_Toc512525433" w:history="1">
        <w:r w:rsidR="00A27B9B" w:rsidRPr="003C23A5">
          <w:rPr>
            <w:rStyle w:val="Hyperlink"/>
            <w:noProof/>
          </w:rPr>
          <w:t>Table 5.3: Yield strength deviation from nominal, ISO CRS (Brechan et al. 2018)</w:t>
        </w:r>
        <w:r w:rsidR="00A27B9B">
          <w:rPr>
            <w:noProof/>
            <w:webHidden/>
          </w:rPr>
          <w:tab/>
        </w:r>
        <w:r w:rsidR="00A27B9B">
          <w:rPr>
            <w:noProof/>
            <w:webHidden/>
          </w:rPr>
          <w:fldChar w:fldCharType="begin"/>
        </w:r>
        <w:r w:rsidR="00A27B9B">
          <w:rPr>
            <w:noProof/>
            <w:webHidden/>
          </w:rPr>
          <w:instrText xml:space="preserve"> PAGEREF _Toc512525433 \h </w:instrText>
        </w:r>
        <w:r w:rsidR="00A27B9B">
          <w:rPr>
            <w:noProof/>
            <w:webHidden/>
          </w:rPr>
        </w:r>
        <w:r w:rsidR="00A27B9B">
          <w:rPr>
            <w:noProof/>
            <w:webHidden/>
          </w:rPr>
          <w:fldChar w:fldCharType="separate"/>
        </w:r>
        <w:r w:rsidR="009C3401">
          <w:rPr>
            <w:noProof/>
            <w:webHidden/>
          </w:rPr>
          <w:t>60</w:t>
        </w:r>
        <w:r w:rsidR="00A27B9B">
          <w:rPr>
            <w:noProof/>
            <w:webHidden/>
          </w:rPr>
          <w:fldChar w:fldCharType="end"/>
        </w:r>
      </w:hyperlink>
    </w:p>
    <w:p w14:paraId="074446A7" w14:textId="70E2FD34" w:rsidR="00A27B9B" w:rsidRDefault="00BD7D8B">
      <w:pPr>
        <w:pStyle w:val="TableofFigures"/>
        <w:tabs>
          <w:tab w:val="right" w:leader="dot" w:pos="8486"/>
        </w:tabs>
        <w:rPr>
          <w:rFonts w:eastAsiaTheme="minorEastAsia" w:cstheme="minorBidi"/>
          <w:noProof/>
          <w:sz w:val="22"/>
          <w:szCs w:val="22"/>
          <w:lang w:bidi="ar-SA"/>
        </w:rPr>
      </w:pPr>
      <w:hyperlink w:anchor="_Toc512525434" w:history="1">
        <w:r w:rsidR="00A27B9B" w:rsidRPr="003C23A5">
          <w:rPr>
            <w:rStyle w:val="Hyperlink"/>
            <w:noProof/>
          </w:rPr>
          <w:t>Table 5.4: Resulting API grade for samples with MTR</w:t>
        </w:r>
        <w:r w:rsidR="00A27B9B">
          <w:rPr>
            <w:noProof/>
            <w:webHidden/>
          </w:rPr>
          <w:tab/>
        </w:r>
        <w:r w:rsidR="00A27B9B">
          <w:rPr>
            <w:noProof/>
            <w:webHidden/>
          </w:rPr>
          <w:fldChar w:fldCharType="begin"/>
        </w:r>
        <w:r w:rsidR="00A27B9B">
          <w:rPr>
            <w:noProof/>
            <w:webHidden/>
          </w:rPr>
          <w:instrText xml:space="preserve"> PAGEREF _Toc512525434 \h </w:instrText>
        </w:r>
        <w:r w:rsidR="00A27B9B">
          <w:rPr>
            <w:noProof/>
            <w:webHidden/>
          </w:rPr>
        </w:r>
        <w:r w:rsidR="00A27B9B">
          <w:rPr>
            <w:noProof/>
            <w:webHidden/>
          </w:rPr>
          <w:fldChar w:fldCharType="separate"/>
        </w:r>
        <w:r w:rsidR="009C3401">
          <w:rPr>
            <w:noProof/>
            <w:webHidden/>
          </w:rPr>
          <w:t>96</w:t>
        </w:r>
        <w:r w:rsidR="00A27B9B">
          <w:rPr>
            <w:noProof/>
            <w:webHidden/>
          </w:rPr>
          <w:fldChar w:fldCharType="end"/>
        </w:r>
      </w:hyperlink>
    </w:p>
    <w:p w14:paraId="61573840" w14:textId="7E77946E" w:rsidR="00A27B9B" w:rsidRDefault="00BD7D8B">
      <w:pPr>
        <w:pStyle w:val="TableofFigures"/>
        <w:tabs>
          <w:tab w:val="right" w:leader="dot" w:pos="8486"/>
        </w:tabs>
        <w:rPr>
          <w:rFonts w:eastAsiaTheme="minorEastAsia" w:cstheme="minorBidi"/>
          <w:noProof/>
          <w:sz w:val="22"/>
          <w:szCs w:val="22"/>
          <w:lang w:bidi="ar-SA"/>
        </w:rPr>
      </w:pPr>
      <w:hyperlink r:id="rId8" w:anchor="_Toc512525435" w:history="1">
        <w:r w:rsidR="00A27B9B" w:rsidRPr="003C23A5">
          <w:rPr>
            <w:rStyle w:val="Hyperlink"/>
            <w:noProof/>
          </w:rPr>
          <w:t>Table 5.5: Empirical yield strength vs. API nominal yield strength vs. MTR yield strength</w:t>
        </w:r>
        <w:r w:rsidR="00A27B9B">
          <w:rPr>
            <w:noProof/>
            <w:webHidden/>
          </w:rPr>
          <w:tab/>
        </w:r>
        <w:r w:rsidR="00A27B9B">
          <w:rPr>
            <w:noProof/>
            <w:webHidden/>
          </w:rPr>
          <w:fldChar w:fldCharType="begin"/>
        </w:r>
        <w:r w:rsidR="00A27B9B">
          <w:rPr>
            <w:noProof/>
            <w:webHidden/>
          </w:rPr>
          <w:instrText xml:space="preserve"> PAGEREF _Toc512525435 \h </w:instrText>
        </w:r>
        <w:r w:rsidR="00A27B9B">
          <w:rPr>
            <w:noProof/>
            <w:webHidden/>
          </w:rPr>
        </w:r>
        <w:r w:rsidR="00A27B9B">
          <w:rPr>
            <w:noProof/>
            <w:webHidden/>
          </w:rPr>
          <w:fldChar w:fldCharType="separate"/>
        </w:r>
        <w:r w:rsidR="009C3401">
          <w:rPr>
            <w:noProof/>
            <w:webHidden/>
          </w:rPr>
          <w:t>97</w:t>
        </w:r>
        <w:r w:rsidR="00A27B9B">
          <w:rPr>
            <w:noProof/>
            <w:webHidden/>
          </w:rPr>
          <w:fldChar w:fldCharType="end"/>
        </w:r>
      </w:hyperlink>
    </w:p>
    <w:p w14:paraId="6A15E94E" w14:textId="54588897" w:rsidR="00A27B9B" w:rsidRDefault="00BD7D8B">
      <w:pPr>
        <w:pStyle w:val="TableofFigures"/>
        <w:tabs>
          <w:tab w:val="right" w:leader="dot" w:pos="8486"/>
        </w:tabs>
        <w:rPr>
          <w:rFonts w:eastAsiaTheme="minorEastAsia" w:cstheme="minorBidi"/>
          <w:noProof/>
          <w:sz w:val="22"/>
          <w:szCs w:val="22"/>
          <w:lang w:bidi="ar-SA"/>
        </w:rPr>
      </w:pPr>
      <w:hyperlink r:id="rId9" w:anchor="_Toc512525436" w:history="1">
        <w:r w:rsidR="00A27B9B" w:rsidRPr="003C23A5">
          <w:rPr>
            <w:rStyle w:val="Hyperlink"/>
            <w:noProof/>
          </w:rPr>
          <w:t>Table 5.6: K&amp;T collapse pressures for nominal and empirical yield strengths</w:t>
        </w:r>
        <w:r w:rsidR="00A27B9B">
          <w:rPr>
            <w:noProof/>
            <w:webHidden/>
          </w:rPr>
          <w:tab/>
        </w:r>
        <w:r w:rsidR="00A27B9B">
          <w:rPr>
            <w:noProof/>
            <w:webHidden/>
          </w:rPr>
          <w:fldChar w:fldCharType="begin"/>
        </w:r>
        <w:r w:rsidR="00A27B9B">
          <w:rPr>
            <w:noProof/>
            <w:webHidden/>
          </w:rPr>
          <w:instrText xml:space="preserve"> PAGEREF _Toc512525436 \h </w:instrText>
        </w:r>
        <w:r w:rsidR="00A27B9B">
          <w:rPr>
            <w:noProof/>
            <w:webHidden/>
          </w:rPr>
        </w:r>
        <w:r w:rsidR="00A27B9B">
          <w:rPr>
            <w:noProof/>
            <w:webHidden/>
          </w:rPr>
          <w:fldChar w:fldCharType="separate"/>
        </w:r>
        <w:r w:rsidR="009C3401">
          <w:rPr>
            <w:noProof/>
            <w:webHidden/>
          </w:rPr>
          <w:t>99</w:t>
        </w:r>
        <w:r w:rsidR="00A27B9B">
          <w:rPr>
            <w:noProof/>
            <w:webHidden/>
          </w:rPr>
          <w:fldChar w:fldCharType="end"/>
        </w:r>
      </w:hyperlink>
    </w:p>
    <w:p w14:paraId="1A6615F0" w14:textId="4746351E" w:rsidR="009C4FEF" w:rsidRPr="00EE3EDB" w:rsidRDefault="00AA4AED" w:rsidP="005946AE">
      <w:pPr>
        <w:pStyle w:val="Heading1"/>
      </w:pPr>
      <w:r>
        <w:fldChar w:fldCharType="end"/>
      </w:r>
      <w:r w:rsidR="00DA1971">
        <w:br w:type="page"/>
      </w:r>
      <w:bookmarkStart w:id="5" w:name="_Toc310579466"/>
      <w:bookmarkStart w:id="6" w:name="_Toc513480625"/>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BB357F">
            <w:t>List of Figures</w:t>
          </w:r>
        </w:sdtContent>
      </w:sdt>
      <w:bookmarkEnd w:id="5"/>
      <w:bookmarkEnd w:id="6"/>
    </w:p>
    <w:p w14:paraId="28157232" w14:textId="75049FF3" w:rsidR="00746228"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513480673" w:history="1">
        <w:r w:rsidR="00746228" w:rsidRPr="00A11213">
          <w:rPr>
            <w:rStyle w:val="Hyperlink"/>
            <w:noProof/>
          </w:rPr>
          <w:t>Figure 2.1: Seamless pipe manufacturing process (Bourgoyne et al. 1986)</w:t>
        </w:r>
        <w:r w:rsidR="00746228">
          <w:rPr>
            <w:noProof/>
            <w:webHidden/>
          </w:rPr>
          <w:tab/>
        </w:r>
        <w:r w:rsidR="00746228">
          <w:rPr>
            <w:noProof/>
            <w:webHidden/>
          </w:rPr>
          <w:fldChar w:fldCharType="begin"/>
        </w:r>
        <w:r w:rsidR="00746228">
          <w:rPr>
            <w:noProof/>
            <w:webHidden/>
          </w:rPr>
          <w:instrText xml:space="preserve"> PAGEREF _Toc513480673 \h </w:instrText>
        </w:r>
        <w:r w:rsidR="00746228">
          <w:rPr>
            <w:noProof/>
            <w:webHidden/>
          </w:rPr>
        </w:r>
        <w:r w:rsidR="00746228">
          <w:rPr>
            <w:noProof/>
            <w:webHidden/>
          </w:rPr>
          <w:fldChar w:fldCharType="separate"/>
        </w:r>
        <w:r w:rsidR="009C3401">
          <w:rPr>
            <w:noProof/>
            <w:webHidden/>
          </w:rPr>
          <w:t>4</w:t>
        </w:r>
        <w:r w:rsidR="00746228">
          <w:rPr>
            <w:noProof/>
            <w:webHidden/>
          </w:rPr>
          <w:fldChar w:fldCharType="end"/>
        </w:r>
      </w:hyperlink>
    </w:p>
    <w:p w14:paraId="59CABCFB" w14:textId="3B76C928" w:rsidR="00746228" w:rsidRDefault="00746228">
      <w:pPr>
        <w:pStyle w:val="TableofFigures"/>
        <w:tabs>
          <w:tab w:val="right" w:leader="dot" w:pos="8486"/>
        </w:tabs>
        <w:rPr>
          <w:rFonts w:eastAsiaTheme="minorEastAsia" w:cstheme="minorBidi"/>
          <w:noProof/>
          <w:sz w:val="22"/>
          <w:szCs w:val="22"/>
          <w:lang w:bidi="ar-SA"/>
        </w:rPr>
      </w:pPr>
      <w:hyperlink w:anchor="_Toc513480674" w:history="1">
        <w:r w:rsidRPr="00A11213">
          <w:rPr>
            <w:rStyle w:val="Hyperlink"/>
            <w:noProof/>
          </w:rPr>
          <w:t>Figure 2.2: Production process for seamless and welded pipes (Brechan et al. 2018)</w:t>
        </w:r>
        <w:r>
          <w:rPr>
            <w:noProof/>
            <w:webHidden/>
          </w:rPr>
          <w:tab/>
        </w:r>
        <w:r>
          <w:rPr>
            <w:noProof/>
            <w:webHidden/>
          </w:rPr>
          <w:fldChar w:fldCharType="begin"/>
        </w:r>
        <w:r>
          <w:rPr>
            <w:noProof/>
            <w:webHidden/>
          </w:rPr>
          <w:instrText xml:space="preserve"> PAGEREF _Toc513480674 \h </w:instrText>
        </w:r>
        <w:r>
          <w:rPr>
            <w:noProof/>
            <w:webHidden/>
          </w:rPr>
        </w:r>
        <w:r>
          <w:rPr>
            <w:noProof/>
            <w:webHidden/>
          </w:rPr>
          <w:fldChar w:fldCharType="separate"/>
        </w:r>
        <w:r w:rsidR="009C3401">
          <w:rPr>
            <w:noProof/>
            <w:webHidden/>
          </w:rPr>
          <w:t>5</w:t>
        </w:r>
        <w:r>
          <w:rPr>
            <w:noProof/>
            <w:webHidden/>
          </w:rPr>
          <w:fldChar w:fldCharType="end"/>
        </w:r>
      </w:hyperlink>
    </w:p>
    <w:p w14:paraId="51C0DAB3" w14:textId="12EF2241" w:rsidR="00746228" w:rsidRDefault="00746228">
      <w:pPr>
        <w:pStyle w:val="TableofFigures"/>
        <w:tabs>
          <w:tab w:val="right" w:leader="dot" w:pos="8486"/>
        </w:tabs>
        <w:rPr>
          <w:rFonts w:eastAsiaTheme="minorEastAsia" w:cstheme="minorBidi"/>
          <w:noProof/>
          <w:sz w:val="22"/>
          <w:szCs w:val="22"/>
          <w:lang w:bidi="ar-SA"/>
        </w:rPr>
      </w:pPr>
      <w:hyperlink w:anchor="_Toc513480675" w:history="1">
        <w:r w:rsidRPr="00A11213">
          <w:rPr>
            <w:rStyle w:val="Hyperlink"/>
            <w:noProof/>
          </w:rPr>
          <w:t>Figure 2.3: Full-section, strip, and round bar test specimen (API 5CT 2006)</w:t>
        </w:r>
        <w:r>
          <w:rPr>
            <w:noProof/>
            <w:webHidden/>
          </w:rPr>
          <w:tab/>
        </w:r>
        <w:r>
          <w:rPr>
            <w:noProof/>
            <w:webHidden/>
          </w:rPr>
          <w:fldChar w:fldCharType="begin"/>
        </w:r>
        <w:r>
          <w:rPr>
            <w:noProof/>
            <w:webHidden/>
          </w:rPr>
          <w:instrText xml:space="preserve"> PAGEREF _Toc513480675 \h </w:instrText>
        </w:r>
        <w:r>
          <w:rPr>
            <w:noProof/>
            <w:webHidden/>
          </w:rPr>
        </w:r>
        <w:r>
          <w:rPr>
            <w:noProof/>
            <w:webHidden/>
          </w:rPr>
          <w:fldChar w:fldCharType="separate"/>
        </w:r>
        <w:r w:rsidR="009C3401">
          <w:rPr>
            <w:noProof/>
            <w:webHidden/>
          </w:rPr>
          <w:t>7</w:t>
        </w:r>
        <w:r>
          <w:rPr>
            <w:noProof/>
            <w:webHidden/>
          </w:rPr>
          <w:fldChar w:fldCharType="end"/>
        </w:r>
      </w:hyperlink>
    </w:p>
    <w:p w14:paraId="6E92E5FB" w14:textId="0D7772F0" w:rsidR="00746228" w:rsidRDefault="00746228">
      <w:pPr>
        <w:pStyle w:val="TableofFigures"/>
        <w:tabs>
          <w:tab w:val="right" w:leader="dot" w:pos="8486"/>
        </w:tabs>
        <w:rPr>
          <w:rFonts w:eastAsiaTheme="minorEastAsia" w:cstheme="minorBidi"/>
          <w:noProof/>
          <w:sz w:val="22"/>
          <w:szCs w:val="22"/>
          <w:lang w:bidi="ar-SA"/>
        </w:rPr>
      </w:pPr>
      <w:hyperlink w:anchor="_Toc513480676" w:history="1">
        <w:r w:rsidRPr="00A11213">
          <w:rPr>
            <w:rStyle w:val="Hyperlink"/>
            <w:noProof/>
          </w:rPr>
          <w:t>Figure 2.4: “Autoclave” type test frame (Teodoriu and Holzman 2010)</w:t>
        </w:r>
        <w:r>
          <w:rPr>
            <w:noProof/>
            <w:webHidden/>
          </w:rPr>
          <w:tab/>
        </w:r>
        <w:r>
          <w:rPr>
            <w:noProof/>
            <w:webHidden/>
          </w:rPr>
          <w:fldChar w:fldCharType="begin"/>
        </w:r>
        <w:r>
          <w:rPr>
            <w:noProof/>
            <w:webHidden/>
          </w:rPr>
          <w:instrText xml:space="preserve"> PAGEREF _Toc513480676 \h </w:instrText>
        </w:r>
        <w:r>
          <w:rPr>
            <w:noProof/>
            <w:webHidden/>
          </w:rPr>
        </w:r>
        <w:r>
          <w:rPr>
            <w:noProof/>
            <w:webHidden/>
          </w:rPr>
          <w:fldChar w:fldCharType="separate"/>
        </w:r>
        <w:r w:rsidR="009C3401">
          <w:rPr>
            <w:noProof/>
            <w:webHidden/>
          </w:rPr>
          <w:t>9</w:t>
        </w:r>
        <w:r>
          <w:rPr>
            <w:noProof/>
            <w:webHidden/>
          </w:rPr>
          <w:fldChar w:fldCharType="end"/>
        </w:r>
      </w:hyperlink>
    </w:p>
    <w:p w14:paraId="148DD00A" w14:textId="062D81FC" w:rsidR="00746228" w:rsidRDefault="00746228">
      <w:pPr>
        <w:pStyle w:val="TableofFigures"/>
        <w:tabs>
          <w:tab w:val="right" w:leader="dot" w:pos="8486"/>
        </w:tabs>
        <w:rPr>
          <w:rFonts w:eastAsiaTheme="minorEastAsia" w:cstheme="minorBidi"/>
          <w:noProof/>
          <w:sz w:val="22"/>
          <w:szCs w:val="22"/>
          <w:lang w:bidi="ar-SA"/>
        </w:rPr>
      </w:pPr>
      <w:hyperlink w:anchor="_Toc513480677" w:history="1">
        <w:r w:rsidRPr="00A11213">
          <w:rPr>
            <w:rStyle w:val="Hyperlink"/>
            <w:noProof/>
          </w:rPr>
          <w:t>Figure 2.5: “Open” type test frame (Teodoriu and Holzman 2010)</w:t>
        </w:r>
        <w:r>
          <w:rPr>
            <w:noProof/>
            <w:webHidden/>
          </w:rPr>
          <w:tab/>
        </w:r>
        <w:r>
          <w:rPr>
            <w:noProof/>
            <w:webHidden/>
          </w:rPr>
          <w:fldChar w:fldCharType="begin"/>
        </w:r>
        <w:r>
          <w:rPr>
            <w:noProof/>
            <w:webHidden/>
          </w:rPr>
          <w:instrText xml:space="preserve"> PAGEREF _Toc513480677 \h </w:instrText>
        </w:r>
        <w:r>
          <w:rPr>
            <w:noProof/>
            <w:webHidden/>
          </w:rPr>
        </w:r>
        <w:r>
          <w:rPr>
            <w:noProof/>
            <w:webHidden/>
          </w:rPr>
          <w:fldChar w:fldCharType="separate"/>
        </w:r>
        <w:r w:rsidR="009C3401">
          <w:rPr>
            <w:noProof/>
            <w:webHidden/>
          </w:rPr>
          <w:t>9</w:t>
        </w:r>
        <w:r>
          <w:rPr>
            <w:noProof/>
            <w:webHidden/>
          </w:rPr>
          <w:fldChar w:fldCharType="end"/>
        </w:r>
      </w:hyperlink>
    </w:p>
    <w:p w14:paraId="1F72BADE" w14:textId="29F60803" w:rsidR="00746228" w:rsidRDefault="00746228">
      <w:pPr>
        <w:pStyle w:val="TableofFigures"/>
        <w:tabs>
          <w:tab w:val="right" w:leader="dot" w:pos="8486"/>
        </w:tabs>
        <w:rPr>
          <w:rFonts w:eastAsiaTheme="minorEastAsia" w:cstheme="minorBidi"/>
          <w:noProof/>
          <w:sz w:val="22"/>
          <w:szCs w:val="22"/>
          <w:lang w:bidi="ar-SA"/>
        </w:rPr>
      </w:pPr>
      <w:hyperlink w:anchor="_Toc513480678" w:history="1">
        <w:r w:rsidRPr="00A11213">
          <w:rPr>
            <w:rStyle w:val="Hyperlink"/>
            <w:noProof/>
          </w:rPr>
          <w:t>Figure 3.1: Collapse curves for N-80 (top), J-55 vs. N-80 vs. P-110 (bottom) (Staelens et al. 2012)</w:t>
        </w:r>
        <w:r>
          <w:rPr>
            <w:noProof/>
            <w:webHidden/>
          </w:rPr>
          <w:tab/>
        </w:r>
        <w:r>
          <w:rPr>
            <w:noProof/>
            <w:webHidden/>
          </w:rPr>
          <w:fldChar w:fldCharType="begin"/>
        </w:r>
        <w:r>
          <w:rPr>
            <w:noProof/>
            <w:webHidden/>
          </w:rPr>
          <w:instrText xml:space="preserve"> PAGEREF _Toc513480678 \h </w:instrText>
        </w:r>
        <w:r>
          <w:rPr>
            <w:noProof/>
            <w:webHidden/>
          </w:rPr>
        </w:r>
        <w:r>
          <w:rPr>
            <w:noProof/>
            <w:webHidden/>
          </w:rPr>
          <w:fldChar w:fldCharType="separate"/>
        </w:r>
        <w:r w:rsidR="009C3401">
          <w:rPr>
            <w:noProof/>
            <w:webHidden/>
          </w:rPr>
          <w:t>17</w:t>
        </w:r>
        <w:r>
          <w:rPr>
            <w:noProof/>
            <w:webHidden/>
          </w:rPr>
          <w:fldChar w:fldCharType="end"/>
        </w:r>
      </w:hyperlink>
    </w:p>
    <w:p w14:paraId="0F77A913" w14:textId="71201CA8" w:rsidR="00746228" w:rsidRDefault="00746228">
      <w:pPr>
        <w:pStyle w:val="TableofFigures"/>
        <w:tabs>
          <w:tab w:val="right" w:leader="dot" w:pos="8486"/>
        </w:tabs>
        <w:rPr>
          <w:rFonts w:eastAsiaTheme="minorEastAsia" w:cstheme="minorBidi"/>
          <w:noProof/>
          <w:sz w:val="22"/>
          <w:szCs w:val="22"/>
          <w:lang w:bidi="ar-SA"/>
        </w:rPr>
      </w:pPr>
      <w:hyperlink w:anchor="_Toc513480679" w:history="1">
        <w:r w:rsidRPr="00A11213">
          <w:rPr>
            <w:rStyle w:val="Hyperlink"/>
            <w:noProof/>
          </w:rPr>
          <w:t>Figure 4.1: Definition of normalization factor r</w:t>
        </w:r>
        <w:r w:rsidRPr="00A11213">
          <w:rPr>
            <w:rStyle w:val="Hyperlink"/>
            <w:noProof/>
            <w:vertAlign w:val="subscript"/>
          </w:rPr>
          <w:t>n</w:t>
        </w:r>
        <w:r w:rsidRPr="00A11213">
          <w:rPr>
            <w:rStyle w:val="Hyperlink"/>
            <w:noProof/>
          </w:rPr>
          <w:t xml:space="preserve"> (Ju et al 1998)</w:t>
        </w:r>
        <w:r>
          <w:rPr>
            <w:noProof/>
            <w:webHidden/>
          </w:rPr>
          <w:tab/>
        </w:r>
        <w:r>
          <w:rPr>
            <w:noProof/>
            <w:webHidden/>
          </w:rPr>
          <w:fldChar w:fldCharType="begin"/>
        </w:r>
        <w:r>
          <w:rPr>
            <w:noProof/>
            <w:webHidden/>
          </w:rPr>
          <w:instrText xml:space="preserve"> PAGEREF _Toc513480679 \h </w:instrText>
        </w:r>
        <w:r>
          <w:rPr>
            <w:noProof/>
            <w:webHidden/>
          </w:rPr>
        </w:r>
        <w:r>
          <w:rPr>
            <w:noProof/>
            <w:webHidden/>
          </w:rPr>
          <w:fldChar w:fldCharType="separate"/>
        </w:r>
        <w:r w:rsidR="009C3401">
          <w:rPr>
            <w:noProof/>
            <w:webHidden/>
          </w:rPr>
          <w:t>21</w:t>
        </w:r>
        <w:r>
          <w:rPr>
            <w:noProof/>
            <w:webHidden/>
          </w:rPr>
          <w:fldChar w:fldCharType="end"/>
        </w:r>
      </w:hyperlink>
    </w:p>
    <w:p w14:paraId="7C9DE9E2" w14:textId="0945956F" w:rsidR="00746228" w:rsidRDefault="00746228">
      <w:pPr>
        <w:pStyle w:val="TableofFigures"/>
        <w:tabs>
          <w:tab w:val="right" w:leader="dot" w:pos="8486"/>
        </w:tabs>
        <w:rPr>
          <w:rFonts w:eastAsiaTheme="minorEastAsia" w:cstheme="minorBidi"/>
          <w:noProof/>
          <w:sz w:val="22"/>
          <w:szCs w:val="22"/>
          <w:lang w:bidi="ar-SA"/>
        </w:rPr>
      </w:pPr>
      <w:hyperlink w:anchor="_Toc513480680" w:history="1">
        <w:r w:rsidRPr="00A11213">
          <w:rPr>
            <w:rStyle w:val="Hyperlink"/>
            <w:noProof/>
          </w:rPr>
          <w:t>Figure 4.2: Original API database observed collapse pressures normalized by API calculated collapse pressures (Ju et al. 1998)</w:t>
        </w:r>
        <w:r>
          <w:rPr>
            <w:noProof/>
            <w:webHidden/>
          </w:rPr>
          <w:tab/>
        </w:r>
        <w:r>
          <w:rPr>
            <w:noProof/>
            <w:webHidden/>
          </w:rPr>
          <w:fldChar w:fldCharType="begin"/>
        </w:r>
        <w:r>
          <w:rPr>
            <w:noProof/>
            <w:webHidden/>
          </w:rPr>
          <w:instrText xml:space="preserve"> PAGEREF _Toc513480680 \h </w:instrText>
        </w:r>
        <w:r>
          <w:rPr>
            <w:noProof/>
            <w:webHidden/>
          </w:rPr>
        </w:r>
        <w:r>
          <w:rPr>
            <w:noProof/>
            <w:webHidden/>
          </w:rPr>
          <w:fldChar w:fldCharType="separate"/>
        </w:r>
        <w:r w:rsidR="009C3401">
          <w:rPr>
            <w:noProof/>
            <w:webHidden/>
          </w:rPr>
          <w:t>22</w:t>
        </w:r>
        <w:r>
          <w:rPr>
            <w:noProof/>
            <w:webHidden/>
          </w:rPr>
          <w:fldChar w:fldCharType="end"/>
        </w:r>
      </w:hyperlink>
    </w:p>
    <w:p w14:paraId="512274D8" w14:textId="1FCCB6E4" w:rsidR="00746228" w:rsidRDefault="00746228">
      <w:pPr>
        <w:pStyle w:val="TableofFigures"/>
        <w:tabs>
          <w:tab w:val="right" w:leader="dot" w:pos="8486"/>
        </w:tabs>
        <w:rPr>
          <w:rFonts w:eastAsiaTheme="minorEastAsia" w:cstheme="minorBidi"/>
          <w:noProof/>
          <w:sz w:val="22"/>
          <w:szCs w:val="22"/>
          <w:lang w:bidi="ar-SA"/>
        </w:rPr>
      </w:pPr>
      <w:hyperlink w:anchor="_Toc513480681" w:history="1">
        <w:r w:rsidRPr="00A11213">
          <w:rPr>
            <w:rStyle w:val="Hyperlink"/>
            <w:noProof/>
          </w:rPr>
          <w:t>Figure 4.3: Post-1963 database observed collapse pressures normalized by API calculated collapse pressures (Ju et al. 1998)</w:t>
        </w:r>
        <w:r>
          <w:rPr>
            <w:noProof/>
            <w:webHidden/>
          </w:rPr>
          <w:tab/>
        </w:r>
        <w:r>
          <w:rPr>
            <w:noProof/>
            <w:webHidden/>
          </w:rPr>
          <w:fldChar w:fldCharType="begin"/>
        </w:r>
        <w:r>
          <w:rPr>
            <w:noProof/>
            <w:webHidden/>
          </w:rPr>
          <w:instrText xml:space="preserve"> PAGEREF _Toc513480681 \h </w:instrText>
        </w:r>
        <w:r>
          <w:rPr>
            <w:noProof/>
            <w:webHidden/>
          </w:rPr>
        </w:r>
        <w:r>
          <w:rPr>
            <w:noProof/>
            <w:webHidden/>
          </w:rPr>
          <w:fldChar w:fldCharType="separate"/>
        </w:r>
        <w:r w:rsidR="009C3401">
          <w:rPr>
            <w:noProof/>
            <w:webHidden/>
          </w:rPr>
          <w:t>22</w:t>
        </w:r>
        <w:r>
          <w:rPr>
            <w:noProof/>
            <w:webHidden/>
          </w:rPr>
          <w:fldChar w:fldCharType="end"/>
        </w:r>
      </w:hyperlink>
    </w:p>
    <w:p w14:paraId="31E9521E" w14:textId="5584FE7D" w:rsidR="00746228" w:rsidRDefault="00746228">
      <w:pPr>
        <w:pStyle w:val="TableofFigures"/>
        <w:tabs>
          <w:tab w:val="right" w:leader="dot" w:pos="8486"/>
        </w:tabs>
        <w:rPr>
          <w:rFonts w:eastAsiaTheme="minorEastAsia" w:cstheme="minorBidi"/>
          <w:noProof/>
          <w:sz w:val="22"/>
          <w:szCs w:val="22"/>
          <w:lang w:bidi="ar-SA"/>
        </w:rPr>
      </w:pPr>
      <w:hyperlink w:anchor="_Toc513480682" w:history="1">
        <w:r w:rsidRPr="00A11213">
          <w:rPr>
            <w:rStyle w:val="Hyperlink"/>
            <w:noProof/>
          </w:rPr>
          <w:t>Figure 4.4: Accuracy of Eq. 4.5 and Eq. 4.6 (Klever and Tamano 2006, modified)</w:t>
        </w:r>
        <w:r>
          <w:rPr>
            <w:noProof/>
            <w:webHidden/>
          </w:rPr>
          <w:tab/>
        </w:r>
        <w:r>
          <w:rPr>
            <w:noProof/>
            <w:webHidden/>
          </w:rPr>
          <w:fldChar w:fldCharType="begin"/>
        </w:r>
        <w:r>
          <w:rPr>
            <w:noProof/>
            <w:webHidden/>
          </w:rPr>
          <w:instrText xml:space="preserve"> PAGEREF _Toc513480682 \h </w:instrText>
        </w:r>
        <w:r>
          <w:rPr>
            <w:noProof/>
            <w:webHidden/>
          </w:rPr>
        </w:r>
        <w:r>
          <w:rPr>
            <w:noProof/>
            <w:webHidden/>
          </w:rPr>
          <w:fldChar w:fldCharType="separate"/>
        </w:r>
        <w:r w:rsidR="009C3401">
          <w:rPr>
            <w:noProof/>
            <w:webHidden/>
          </w:rPr>
          <w:t>27</w:t>
        </w:r>
        <w:r>
          <w:rPr>
            <w:noProof/>
            <w:webHidden/>
          </w:rPr>
          <w:fldChar w:fldCharType="end"/>
        </w:r>
      </w:hyperlink>
    </w:p>
    <w:p w14:paraId="5F0025F5" w14:textId="7D2EB174" w:rsidR="00746228" w:rsidRDefault="00746228">
      <w:pPr>
        <w:pStyle w:val="TableofFigures"/>
        <w:tabs>
          <w:tab w:val="right" w:leader="dot" w:pos="8486"/>
        </w:tabs>
        <w:rPr>
          <w:rFonts w:eastAsiaTheme="minorEastAsia" w:cstheme="minorBidi"/>
          <w:noProof/>
          <w:sz w:val="22"/>
          <w:szCs w:val="22"/>
          <w:lang w:bidi="ar-SA"/>
        </w:rPr>
      </w:pPr>
      <w:hyperlink w:anchor="_Toc513480683" w:history="1">
        <w:r w:rsidRPr="00A11213">
          <w:rPr>
            <w:rStyle w:val="Hyperlink"/>
            <w:noProof/>
          </w:rPr>
          <w:t>Figure 4.5: Transition from initial to through-wall yield (Sun 2010)</w:t>
        </w:r>
        <w:r>
          <w:rPr>
            <w:noProof/>
            <w:webHidden/>
          </w:rPr>
          <w:tab/>
        </w:r>
        <w:r>
          <w:rPr>
            <w:noProof/>
            <w:webHidden/>
          </w:rPr>
          <w:fldChar w:fldCharType="begin"/>
        </w:r>
        <w:r>
          <w:rPr>
            <w:noProof/>
            <w:webHidden/>
          </w:rPr>
          <w:instrText xml:space="preserve"> PAGEREF _Toc513480683 \h </w:instrText>
        </w:r>
        <w:r>
          <w:rPr>
            <w:noProof/>
            <w:webHidden/>
          </w:rPr>
        </w:r>
        <w:r>
          <w:rPr>
            <w:noProof/>
            <w:webHidden/>
          </w:rPr>
          <w:fldChar w:fldCharType="separate"/>
        </w:r>
        <w:r w:rsidR="009C3401">
          <w:rPr>
            <w:noProof/>
            <w:webHidden/>
          </w:rPr>
          <w:t>28</w:t>
        </w:r>
        <w:r>
          <w:rPr>
            <w:noProof/>
            <w:webHidden/>
          </w:rPr>
          <w:fldChar w:fldCharType="end"/>
        </w:r>
      </w:hyperlink>
    </w:p>
    <w:p w14:paraId="23BD18C6" w14:textId="46D22E10" w:rsidR="00746228" w:rsidRDefault="00746228">
      <w:pPr>
        <w:pStyle w:val="TableofFigures"/>
        <w:tabs>
          <w:tab w:val="right" w:leader="dot" w:pos="8486"/>
        </w:tabs>
        <w:rPr>
          <w:rFonts w:eastAsiaTheme="minorEastAsia" w:cstheme="minorBidi"/>
          <w:noProof/>
          <w:sz w:val="22"/>
          <w:szCs w:val="22"/>
          <w:lang w:bidi="ar-SA"/>
        </w:rPr>
      </w:pPr>
      <w:hyperlink w:anchor="_Toc513480684" w:history="1">
        <w:r w:rsidRPr="00A11213">
          <w:rPr>
            <w:rStyle w:val="Hyperlink"/>
            <w:noProof/>
          </w:rPr>
          <w:t>Figure 4.6: Eq. 4.15 comparison given different c values (Klever and Tamano 2006, modified)</w:t>
        </w:r>
        <w:r>
          <w:rPr>
            <w:noProof/>
            <w:webHidden/>
          </w:rPr>
          <w:tab/>
        </w:r>
        <w:r>
          <w:rPr>
            <w:noProof/>
            <w:webHidden/>
          </w:rPr>
          <w:fldChar w:fldCharType="begin"/>
        </w:r>
        <w:r>
          <w:rPr>
            <w:noProof/>
            <w:webHidden/>
          </w:rPr>
          <w:instrText xml:space="preserve"> PAGEREF _Toc513480684 \h </w:instrText>
        </w:r>
        <w:r>
          <w:rPr>
            <w:noProof/>
            <w:webHidden/>
          </w:rPr>
        </w:r>
        <w:r>
          <w:rPr>
            <w:noProof/>
            <w:webHidden/>
          </w:rPr>
          <w:fldChar w:fldCharType="separate"/>
        </w:r>
        <w:r w:rsidR="009C3401">
          <w:rPr>
            <w:noProof/>
            <w:webHidden/>
          </w:rPr>
          <w:t>31</w:t>
        </w:r>
        <w:r>
          <w:rPr>
            <w:noProof/>
            <w:webHidden/>
          </w:rPr>
          <w:fldChar w:fldCharType="end"/>
        </w:r>
      </w:hyperlink>
    </w:p>
    <w:p w14:paraId="286C2592" w14:textId="4D506A78" w:rsidR="00746228" w:rsidRDefault="00746228">
      <w:pPr>
        <w:pStyle w:val="TableofFigures"/>
        <w:tabs>
          <w:tab w:val="right" w:leader="dot" w:pos="8486"/>
        </w:tabs>
        <w:rPr>
          <w:rFonts w:eastAsiaTheme="minorEastAsia" w:cstheme="minorBidi"/>
          <w:noProof/>
          <w:sz w:val="22"/>
          <w:szCs w:val="22"/>
          <w:lang w:bidi="ar-SA"/>
        </w:rPr>
      </w:pPr>
      <w:hyperlink w:anchor="_Toc513480685" w:history="1">
        <w:r w:rsidRPr="00A11213">
          <w:rPr>
            <w:rStyle w:val="Hyperlink"/>
            <w:noProof/>
          </w:rPr>
          <w:t>Figure 4.7: Elasto-plastic collapse pressure (Kuriyama and Mimaki 1994)</w:t>
        </w:r>
        <w:r>
          <w:rPr>
            <w:noProof/>
            <w:webHidden/>
          </w:rPr>
          <w:tab/>
        </w:r>
        <w:r>
          <w:rPr>
            <w:noProof/>
            <w:webHidden/>
          </w:rPr>
          <w:fldChar w:fldCharType="begin"/>
        </w:r>
        <w:r>
          <w:rPr>
            <w:noProof/>
            <w:webHidden/>
          </w:rPr>
          <w:instrText xml:space="preserve"> PAGEREF _Toc513480685 \h </w:instrText>
        </w:r>
        <w:r>
          <w:rPr>
            <w:noProof/>
            <w:webHidden/>
          </w:rPr>
        </w:r>
        <w:r>
          <w:rPr>
            <w:noProof/>
            <w:webHidden/>
          </w:rPr>
          <w:fldChar w:fldCharType="separate"/>
        </w:r>
        <w:r w:rsidR="009C3401">
          <w:rPr>
            <w:noProof/>
            <w:webHidden/>
          </w:rPr>
          <w:t>32</w:t>
        </w:r>
        <w:r>
          <w:rPr>
            <w:noProof/>
            <w:webHidden/>
          </w:rPr>
          <w:fldChar w:fldCharType="end"/>
        </w:r>
      </w:hyperlink>
    </w:p>
    <w:p w14:paraId="57EA0A02" w14:textId="2F3A872E" w:rsidR="00746228" w:rsidRDefault="00746228">
      <w:pPr>
        <w:pStyle w:val="TableofFigures"/>
        <w:tabs>
          <w:tab w:val="right" w:leader="dot" w:pos="8486"/>
        </w:tabs>
        <w:rPr>
          <w:rFonts w:eastAsiaTheme="minorEastAsia" w:cstheme="minorBidi"/>
          <w:noProof/>
          <w:sz w:val="22"/>
          <w:szCs w:val="22"/>
          <w:lang w:bidi="ar-SA"/>
        </w:rPr>
      </w:pPr>
      <w:hyperlink w:anchor="_Toc513480686" w:history="1">
        <w:r w:rsidRPr="00A11213">
          <w:rPr>
            <w:rStyle w:val="Hyperlink"/>
            <w:noProof/>
          </w:rPr>
          <w:t>Figure 4.8: Elastic ovalization (Abbassian and Parfitt 1995)</w:t>
        </w:r>
        <w:r>
          <w:rPr>
            <w:noProof/>
            <w:webHidden/>
          </w:rPr>
          <w:tab/>
        </w:r>
        <w:r>
          <w:rPr>
            <w:noProof/>
            <w:webHidden/>
          </w:rPr>
          <w:fldChar w:fldCharType="begin"/>
        </w:r>
        <w:r>
          <w:rPr>
            <w:noProof/>
            <w:webHidden/>
          </w:rPr>
          <w:instrText xml:space="preserve"> PAGEREF _Toc513480686 \h </w:instrText>
        </w:r>
        <w:r>
          <w:rPr>
            <w:noProof/>
            <w:webHidden/>
          </w:rPr>
        </w:r>
        <w:r>
          <w:rPr>
            <w:noProof/>
            <w:webHidden/>
          </w:rPr>
          <w:fldChar w:fldCharType="separate"/>
        </w:r>
        <w:r w:rsidR="009C3401">
          <w:rPr>
            <w:noProof/>
            <w:webHidden/>
          </w:rPr>
          <w:t>33</w:t>
        </w:r>
        <w:r>
          <w:rPr>
            <w:noProof/>
            <w:webHidden/>
          </w:rPr>
          <w:fldChar w:fldCharType="end"/>
        </w:r>
      </w:hyperlink>
    </w:p>
    <w:p w14:paraId="488EE2DD" w14:textId="639112D9" w:rsidR="00746228" w:rsidRDefault="00746228">
      <w:pPr>
        <w:pStyle w:val="TableofFigures"/>
        <w:tabs>
          <w:tab w:val="right" w:leader="dot" w:pos="8486"/>
        </w:tabs>
        <w:rPr>
          <w:rFonts w:eastAsiaTheme="minorEastAsia" w:cstheme="minorBidi"/>
          <w:noProof/>
          <w:sz w:val="22"/>
          <w:szCs w:val="22"/>
          <w:lang w:bidi="ar-SA"/>
        </w:rPr>
      </w:pPr>
      <w:hyperlink w:anchor="_Toc513480687" w:history="1">
        <w:r w:rsidRPr="00A11213">
          <w:rPr>
            <w:rStyle w:val="Hyperlink"/>
            <w:noProof/>
          </w:rPr>
          <w:t>Figure 4.9: 4-hinge mechanism (Abbassian and Parfitt 1995)</w:t>
        </w:r>
        <w:r>
          <w:rPr>
            <w:noProof/>
            <w:webHidden/>
          </w:rPr>
          <w:tab/>
        </w:r>
        <w:r>
          <w:rPr>
            <w:noProof/>
            <w:webHidden/>
          </w:rPr>
          <w:fldChar w:fldCharType="begin"/>
        </w:r>
        <w:r>
          <w:rPr>
            <w:noProof/>
            <w:webHidden/>
          </w:rPr>
          <w:instrText xml:space="preserve"> PAGEREF _Toc513480687 \h </w:instrText>
        </w:r>
        <w:r>
          <w:rPr>
            <w:noProof/>
            <w:webHidden/>
          </w:rPr>
        </w:r>
        <w:r>
          <w:rPr>
            <w:noProof/>
            <w:webHidden/>
          </w:rPr>
          <w:fldChar w:fldCharType="separate"/>
        </w:r>
        <w:r w:rsidR="009C3401">
          <w:rPr>
            <w:noProof/>
            <w:webHidden/>
          </w:rPr>
          <w:t>33</w:t>
        </w:r>
        <w:r>
          <w:rPr>
            <w:noProof/>
            <w:webHidden/>
          </w:rPr>
          <w:fldChar w:fldCharType="end"/>
        </w:r>
      </w:hyperlink>
    </w:p>
    <w:p w14:paraId="2CA226F5" w14:textId="70616B21" w:rsidR="00746228" w:rsidRDefault="00746228">
      <w:pPr>
        <w:pStyle w:val="TableofFigures"/>
        <w:tabs>
          <w:tab w:val="right" w:leader="dot" w:pos="8486"/>
        </w:tabs>
        <w:rPr>
          <w:rFonts w:eastAsiaTheme="minorEastAsia" w:cstheme="minorBidi"/>
          <w:noProof/>
          <w:sz w:val="22"/>
          <w:szCs w:val="22"/>
          <w:lang w:bidi="ar-SA"/>
        </w:rPr>
      </w:pPr>
      <w:hyperlink w:anchor="_Toc513480688" w:history="1">
        <w:r w:rsidRPr="00A11213">
          <w:rPr>
            <w:rStyle w:val="Hyperlink"/>
            <w:noProof/>
          </w:rPr>
          <w:t>Figure 4.10: Elastic ovalization and plastic collapse curves define collapse pressure (Abbassian and Parfitt 1995)</w:t>
        </w:r>
        <w:r>
          <w:rPr>
            <w:noProof/>
            <w:webHidden/>
          </w:rPr>
          <w:tab/>
        </w:r>
        <w:r>
          <w:rPr>
            <w:noProof/>
            <w:webHidden/>
          </w:rPr>
          <w:fldChar w:fldCharType="begin"/>
        </w:r>
        <w:r>
          <w:rPr>
            <w:noProof/>
            <w:webHidden/>
          </w:rPr>
          <w:instrText xml:space="preserve"> PAGEREF _Toc513480688 \h </w:instrText>
        </w:r>
        <w:r>
          <w:rPr>
            <w:noProof/>
            <w:webHidden/>
          </w:rPr>
        </w:r>
        <w:r>
          <w:rPr>
            <w:noProof/>
            <w:webHidden/>
          </w:rPr>
          <w:fldChar w:fldCharType="separate"/>
        </w:r>
        <w:r w:rsidR="009C3401">
          <w:rPr>
            <w:noProof/>
            <w:webHidden/>
          </w:rPr>
          <w:t>35</w:t>
        </w:r>
        <w:r>
          <w:rPr>
            <w:noProof/>
            <w:webHidden/>
          </w:rPr>
          <w:fldChar w:fldCharType="end"/>
        </w:r>
      </w:hyperlink>
    </w:p>
    <w:p w14:paraId="63BD4358" w14:textId="17B09A2C" w:rsidR="00746228" w:rsidRDefault="00746228">
      <w:pPr>
        <w:pStyle w:val="TableofFigures"/>
        <w:tabs>
          <w:tab w:val="right" w:leader="dot" w:pos="8486"/>
        </w:tabs>
        <w:rPr>
          <w:rFonts w:eastAsiaTheme="minorEastAsia" w:cstheme="minorBidi"/>
          <w:noProof/>
          <w:sz w:val="22"/>
          <w:szCs w:val="22"/>
          <w:lang w:bidi="ar-SA"/>
        </w:rPr>
      </w:pPr>
      <w:hyperlink w:anchor="_Toc513480689" w:history="1">
        <w:r w:rsidRPr="00A11213">
          <w:rPr>
            <w:rStyle w:val="Hyperlink"/>
            <w:noProof/>
          </w:rPr>
          <w:t>Figure 4.11: Stress/strain curve shape and work hardening (Klever and Tamano 2006)</w:t>
        </w:r>
        <w:r>
          <w:rPr>
            <w:noProof/>
            <w:webHidden/>
          </w:rPr>
          <w:tab/>
        </w:r>
        <w:r>
          <w:rPr>
            <w:noProof/>
            <w:webHidden/>
          </w:rPr>
          <w:fldChar w:fldCharType="begin"/>
        </w:r>
        <w:r>
          <w:rPr>
            <w:noProof/>
            <w:webHidden/>
          </w:rPr>
          <w:instrText xml:space="preserve"> PAGEREF _Toc513480689 \h </w:instrText>
        </w:r>
        <w:r>
          <w:rPr>
            <w:noProof/>
            <w:webHidden/>
          </w:rPr>
        </w:r>
        <w:r>
          <w:rPr>
            <w:noProof/>
            <w:webHidden/>
          </w:rPr>
          <w:fldChar w:fldCharType="separate"/>
        </w:r>
        <w:r w:rsidR="009C3401">
          <w:rPr>
            <w:noProof/>
            <w:webHidden/>
          </w:rPr>
          <w:t>37</w:t>
        </w:r>
        <w:r>
          <w:rPr>
            <w:noProof/>
            <w:webHidden/>
          </w:rPr>
          <w:fldChar w:fldCharType="end"/>
        </w:r>
      </w:hyperlink>
    </w:p>
    <w:p w14:paraId="6ECD659A" w14:textId="30A33DC6" w:rsidR="00746228" w:rsidRDefault="00746228">
      <w:pPr>
        <w:pStyle w:val="TableofFigures"/>
        <w:tabs>
          <w:tab w:val="right" w:leader="dot" w:pos="8486"/>
        </w:tabs>
        <w:rPr>
          <w:rFonts w:eastAsiaTheme="minorEastAsia" w:cstheme="minorBidi"/>
          <w:noProof/>
          <w:sz w:val="22"/>
          <w:szCs w:val="22"/>
          <w:lang w:bidi="ar-SA"/>
        </w:rPr>
      </w:pPr>
      <w:hyperlink w:anchor="_Toc513480690" w:history="1">
        <w:r w:rsidRPr="00A11213">
          <w:rPr>
            <w:rStyle w:val="Hyperlink"/>
            <w:noProof/>
          </w:rPr>
          <w:t>Figure 4.12: Yield strength collapse equation comparison (Klever and Tamano 2006)</w:t>
        </w:r>
        <w:r>
          <w:rPr>
            <w:noProof/>
            <w:webHidden/>
          </w:rPr>
          <w:tab/>
        </w:r>
        <w:r>
          <w:rPr>
            <w:noProof/>
            <w:webHidden/>
          </w:rPr>
          <w:fldChar w:fldCharType="begin"/>
        </w:r>
        <w:r>
          <w:rPr>
            <w:noProof/>
            <w:webHidden/>
          </w:rPr>
          <w:instrText xml:space="preserve"> PAGEREF _Toc513480690 \h </w:instrText>
        </w:r>
        <w:r>
          <w:rPr>
            <w:noProof/>
            <w:webHidden/>
          </w:rPr>
        </w:r>
        <w:r>
          <w:rPr>
            <w:noProof/>
            <w:webHidden/>
          </w:rPr>
          <w:fldChar w:fldCharType="separate"/>
        </w:r>
        <w:r w:rsidR="009C3401">
          <w:rPr>
            <w:noProof/>
            <w:webHidden/>
          </w:rPr>
          <w:t>42</w:t>
        </w:r>
        <w:r>
          <w:rPr>
            <w:noProof/>
            <w:webHidden/>
          </w:rPr>
          <w:fldChar w:fldCharType="end"/>
        </w:r>
      </w:hyperlink>
    </w:p>
    <w:p w14:paraId="58BFAE98" w14:textId="7C0B0139" w:rsidR="00746228" w:rsidRDefault="00746228">
      <w:pPr>
        <w:pStyle w:val="TableofFigures"/>
        <w:tabs>
          <w:tab w:val="right" w:leader="dot" w:pos="8486"/>
        </w:tabs>
        <w:rPr>
          <w:rFonts w:eastAsiaTheme="minorEastAsia" w:cstheme="minorBidi"/>
          <w:noProof/>
          <w:sz w:val="22"/>
          <w:szCs w:val="22"/>
          <w:lang w:bidi="ar-SA"/>
        </w:rPr>
      </w:pPr>
      <w:hyperlink w:anchor="_Toc513480691" w:history="1">
        <w:r w:rsidRPr="00A11213">
          <w:rPr>
            <w:rStyle w:val="Hyperlink"/>
            <w:noProof/>
          </w:rPr>
          <w:t>Figure 4.13: Elasto-plastic and API collapse pressure comparison (Kuriyama and Mimaki 1994)</w:t>
        </w:r>
        <w:r>
          <w:rPr>
            <w:noProof/>
            <w:webHidden/>
          </w:rPr>
          <w:tab/>
        </w:r>
        <w:r>
          <w:rPr>
            <w:noProof/>
            <w:webHidden/>
          </w:rPr>
          <w:fldChar w:fldCharType="begin"/>
        </w:r>
        <w:r>
          <w:rPr>
            <w:noProof/>
            <w:webHidden/>
          </w:rPr>
          <w:instrText xml:space="preserve"> PAGEREF _Toc513480691 \h </w:instrText>
        </w:r>
        <w:r>
          <w:rPr>
            <w:noProof/>
            <w:webHidden/>
          </w:rPr>
        </w:r>
        <w:r>
          <w:rPr>
            <w:noProof/>
            <w:webHidden/>
          </w:rPr>
          <w:fldChar w:fldCharType="separate"/>
        </w:r>
        <w:r w:rsidR="009C3401">
          <w:rPr>
            <w:noProof/>
            <w:webHidden/>
          </w:rPr>
          <w:t>42</w:t>
        </w:r>
        <w:r>
          <w:rPr>
            <w:noProof/>
            <w:webHidden/>
          </w:rPr>
          <w:fldChar w:fldCharType="end"/>
        </w:r>
      </w:hyperlink>
    </w:p>
    <w:p w14:paraId="4C99DB8E" w14:textId="68DCA78C" w:rsidR="00746228" w:rsidRDefault="00746228">
      <w:pPr>
        <w:pStyle w:val="TableofFigures"/>
        <w:tabs>
          <w:tab w:val="right" w:leader="dot" w:pos="8486"/>
        </w:tabs>
        <w:rPr>
          <w:rFonts w:eastAsiaTheme="minorEastAsia" w:cstheme="minorBidi"/>
          <w:noProof/>
          <w:sz w:val="22"/>
          <w:szCs w:val="22"/>
          <w:lang w:bidi="ar-SA"/>
        </w:rPr>
      </w:pPr>
      <w:hyperlink w:anchor="_Toc513480692" w:history="1">
        <w:r w:rsidRPr="00A11213">
          <w:rPr>
            <w:rStyle w:val="Hyperlink"/>
            <w:noProof/>
          </w:rPr>
          <w:t>Figure 4.14: Collapse pressure margins normalized by ideal pipe (Kuriyama and Mimaki 1994)</w:t>
        </w:r>
        <w:r>
          <w:rPr>
            <w:noProof/>
            <w:webHidden/>
          </w:rPr>
          <w:tab/>
        </w:r>
        <w:r>
          <w:rPr>
            <w:noProof/>
            <w:webHidden/>
          </w:rPr>
          <w:fldChar w:fldCharType="begin"/>
        </w:r>
        <w:r>
          <w:rPr>
            <w:noProof/>
            <w:webHidden/>
          </w:rPr>
          <w:instrText xml:space="preserve"> PAGEREF _Toc513480692 \h </w:instrText>
        </w:r>
        <w:r>
          <w:rPr>
            <w:noProof/>
            <w:webHidden/>
          </w:rPr>
        </w:r>
        <w:r>
          <w:rPr>
            <w:noProof/>
            <w:webHidden/>
          </w:rPr>
          <w:fldChar w:fldCharType="separate"/>
        </w:r>
        <w:r w:rsidR="009C3401">
          <w:rPr>
            <w:noProof/>
            <w:webHidden/>
          </w:rPr>
          <w:t>43</w:t>
        </w:r>
        <w:r>
          <w:rPr>
            <w:noProof/>
            <w:webHidden/>
          </w:rPr>
          <w:fldChar w:fldCharType="end"/>
        </w:r>
      </w:hyperlink>
    </w:p>
    <w:p w14:paraId="4588A45D" w14:textId="556A7A0C" w:rsidR="00746228" w:rsidRDefault="00746228">
      <w:pPr>
        <w:pStyle w:val="TableofFigures"/>
        <w:tabs>
          <w:tab w:val="right" w:leader="dot" w:pos="8486"/>
        </w:tabs>
        <w:rPr>
          <w:rFonts w:eastAsiaTheme="minorEastAsia" w:cstheme="minorBidi"/>
          <w:noProof/>
          <w:sz w:val="22"/>
          <w:szCs w:val="22"/>
          <w:lang w:bidi="ar-SA"/>
        </w:rPr>
      </w:pPr>
      <w:hyperlink w:anchor="_Toc513480693" w:history="1">
        <w:r w:rsidRPr="00A11213">
          <w:rPr>
            <w:rStyle w:val="Hyperlink"/>
            <w:noProof/>
          </w:rPr>
          <w:t>Figure 4.15: Effect of original ovality (a), yield strength (b), and D/t value (c) on collapse pressure (Abbassian and Parfitt 1995)</w:t>
        </w:r>
        <w:r>
          <w:rPr>
            <w:noProof/>
            <w:webHidden/>
          </w:rPr>
          <w:tab/>
        </w:r>
        <w:r>
          <w:rPr>
            <w:noProof/>
            <w:webHidden/>
          </w:rPr>
          <w:fldChar w:fldCharType="begin"/>
        </w:r>
        <w:r>
          <w:rPr>
            <w:noProof/>
            <w:webHidden/>
          </w:rPr>
          <w:instrText xml:space="preserve"> PAGEREF _Toc513480693 \h </w:instrText>
        </w:r>
        <w:r>
          <w:rPr>
            <w:noProof/>
            <w:webHidden/>
          </w:rPr>
        </w:r>
        <w:r>
          <w:rPr>
            <w:noProof/>
            <w:webHidden/>
          </w:rPr>
          <w:fldChar w:fldCharType="separate"/>
        </w:r>
        <w:r w:rsidR="009C3401">
          <w:rPr>
            <w:noProof/>
            <w:webHidden/>
          </w:rPr>
          <w:t>44</w:t>
        </w:r>
        <w:r>
          <w:rPr>
            <w:noProof/>
            <w:webHidden/>
          </w:rPr>
          <w:fldChar w:fldCharType="end"/>
        </w:r>
      </w:hyperlink>
    </w:p>
    <w:p w14:paraId="26164C18" w14:textId="4F1E098B" w:rsidR="00746228" w:rsidRDefault="00746228">
      <w:pPr>
        <w:pStyle w:val="TableofFigures"/>
        <w:tabs>
          <w:tab w:val="right" w:leader="dot" w:pos="8486"/>
        </w:tabs>
        <w:rPr>
          <w:rFonts w:eastAsiaTheme="minorEastAsia" w:cstheme="minorBidi"/>
          <w:noProof/>
          <w:sz w:val="22"/>
          <w:szCs w:val="22"/>
          <w:lang w:bidi="ar-SA"/>
        </w:rPr>
      </w:pPr>
      <w:hyperlink w:anchor="_Toc513480694" w:history="1">
        <w:r w:rsidRPr="00A11213">
          <w:rPr>
            <w:rStyle w:val="Hyperlink"/>
            <w:noProof/>
          </w:rPr>
          <w:t>Figure 4.16: 4-hinge model versus test data (Abbassian and Parfitt 1995, modified)</w:t>
        </w:r>
        <w:r>
          <w:rPr>
            <w:noProof/>
            <w:webHidden/>
          </w:rPr>
          <w:tab/>
        </w:r>
        <w:r>
          <w:rPr>
            <w:noProof/>
            <w:webHidden/>
          </w:rPr>
          <w:fldChar w:fldCharType="begin"/>
        </w:r>
        <w:r>
          <w:rPr>
            <w:noProof/>
            <w:webHidden/>
          </w:rPr>
          <w:instrText xml:space="preserve"> PAGEREF _Toc513480694 \h </w:instrText>
        </w:r>
        <w:r>
          <w:rPr>
            <w:noProof/>
            <w:webHidden/>
          </w:rPr>
        </w:r>
        <w:r>
          <w:rPr>
            <w:noProof/>
            <w:webHidden/>
          </w:rPr>
          <w:fldChar w:fldCharType="separate"/>
        </w:r>
        <w:r w:rsidR="009C3401">
          <w:rPr>
            <w:noProof/>
            <w:webHidden/>
          </w:rPr>
          <w:t>45</w:t>
        </w:r>
        <w:r>
          <w:rPr>
            <w:noProof/>
            <w:webHidden/>
          </w:rPr>
          <w:fldChar w:fldCharType="end"/>
        </w:r>
      </w:hyperlink>
    </w:p>
    <w:p w14:paraId="4071F30F" w14:textId="791BF3A2" w:rsidR="00746228" w:rsidRDefault="00746228">
      <w:pPr>
        <w:pStyle w:val="TableofFigures"/>
        <w:tabs>
          <w:tab w:val="right" w:leader="dot" w:pos="8486"/>
        </w:tabs>
        <w:rPr>
          <w:rFonts w:eastAsiaTheme="minorEastAsia" w:cstheme="minorBidi"/>
          <w:noProof/>
          <w:sz w:val="22"/>
          <w:szCs w:val="22"/>
          <w:lang w:bidi="ar-SA"/>
        </w:rPr>
      </w:pPr>
      <w:hyperlink w:anchor="_Toc513480695" w:history="1">
        <w:r w:rsidRPr="00A11213">
          <w:rPr>
            <w:rStyle w:val="Hyperlink"/>
            <w:noProof/>
          </w:rPr>
          <w:t>Figure 4.17: API collapse prediction versus test data (Abbassian and Parfitt 1995, modified)</w:t>
        </w:r>
        <w:r>
          <w:rPr>
            <w:noProof/>
            <w:webHidden/>
          </w:rPr>
          <w:tab/>
        </w:r>
        <w:r>
          <w:rPr>
            <w:noProof/>
            <w:webHidden/>
          </w:rPr>
          <w:fldChar w:fldCharType="begin"/>
        </w:r>
        <w:r>
          <w:rPr>
            <w:noProof/>
            <w:webHidden/>
          </w:rPr>
          <w:instrText xml:space="preserve"> PAGEREF _Toc513480695 \h </w:instrText>
        </w:r>
        <w:r>
          <w:rPr>
            <w:noProof/>
            <w:webHidden/>
          </w:rPr>
        </w:r>
        <w:r>
          <w:rPr>
            <w:noProof/>
            <w:webHidden/>
          </w:rPr>
          <w:fldChar w:fldCharType="separate"/>
        </w:r>
        <w:r w:rsidR="009C3401">
          <w:rPr>
            <w:noProof/>
            <w:webHidden/>
          </w:rPr>
          <w:t>45</w:t>
        </w:r>
        <w:r>
          <w:rPr>
            <w:noProof/>
            <w:webHidden/>
          </w:rPr>
          <w:fldChar w:fldCharType="end"/>
        </w:r>
      </w:hyperlink>
    </w:p>
    <w:p w14:paraId="6E866515" w14:textId="07233956" w:rsidR="00746228" w:rsidRDefault="00746228">
      <w:pPr>
        <w:pStyle w:val="TableofFigures"/>
        <w:tabs>
          <w:tab w:val="right" w:leader="dot" w:pos="8486"/>
        </w:tabs>
        <w:rPr>
          <w:rFonts w:eastAsiaTheme="minorEastAsia" w:cstheme="minorBidi"/>
          <w:noProof/>
          <w:sz w:val="22"/>
          <w:szCs w:val="22"/>
          <w:lang w:bidi="ar-SA"/>
        </w:rPr>
      </w:pPr>
      <w:hyperlink w:anchor="_Toc513480696" w:history="1">
        <w:r w:rsidRPr="00A11213">
          <w:rPr>
            <w:rStyle w:val="Hyperlink"/>
            <w:noProof/>
          </w:rPr>
          <w:t>Figure 4.18: Observed collapse data normalized by the design equation (Ju et al. 1998)</w:t>
        </w:r>
        <w:r>
          <w:rPr>
            <w:noProof/>
            <w:webHidden/>
          </w:rPr>
          <w:tab/>
        </w:r>
        <w:r>
          <w:rPr>
            <w:noProof/>
            <w:webHidden/>
          </w:rPr>
          <w:fldChar w:fldCharType="begin"/>
        </w:r>
        <w:r>
          <w:rPr>
            <w:noProof/>
            <w:webHidden/>
          </w:rPr>
          <w:instrText xml:space="preserve"> PAGEREF _Toc513480696 \h </w:instrText>
        </w:r>
        <w:r>
          <w:rPr>
            <w:noProof/>
            <w:webHidden/>
          </w:rPr>
        </w:r>
        <w:r>
          <w:rPr>
            <w:noProof/>
            <w:webHidden/>
          </w:rPr>
          <w:fldChar w:fldCharType="separate"/>
        </w:r>
        <w:r w:rsidR="009C3401">
          <w:rPr>
            <w:noProof/>
            <w:webHidden/>
          </w:rPr>
          <w:t>46</w:t>
        </w:r>
        <w:r>
          <w:rPr>
            <w:noProof/>
            <w:webHidden/>
          </w:rPr>
          <w:fldChar w:fldCharType="end"/>
        </w:r>
      </w:hyperlink>
    </w:p>
    <w:p w14:paraId="34E0C047" w14:textId="621B8786" w:rsidR="00746228" w:rsidRDefault="00746228">
      <w:pPr>
        <w:pStyle w:val="TableofFigures"/>
        <w:tabs>
          <w:tab w:val="right" w:leader="dot" w:pos="8486"/>
        </w:tabs>
        <w:rPr>
          <w:rFonts w:eastAsiaTheme="minorEastAsia" w:cstheme="minorBidi"/>
          <w:noProof/>
          <w:sz w:val="22"/>
          <w:szCs w:val="22"/>
          <w:lang w:bidi="ar-SA"/>
        </w:rPr>
      </w:pPr>
      <w:hyperlink w:anchor="_Toc513480697" w:history="1">
        <w:r w:rsidRPr="00A11213">
          <w:rPr>
            <w:rStyle w:val="Hyperlink"/>
            <w:noProof/>
          </w:rPr>
          <w:t>Figure 4.19: Observed collapse data normalized by the resistance equation (Ju et al. 1998)</w:t>
        </w:r>
        <w:r>
          <w:rPr>
            <w:noProof/>
            <w:webHidden/>
          </w:rPr>
          <w:tab/>
        </w:r>
        <w:r>
          <w:rPr>
            <w:noProof/>
            <w:webHidden/>
          </w:rPr>
          <w:fldChar w:fldCharType="begin"/>
        </w:r>
        <w:r>
          <w:rPr>
            <w:noProof/>
            <w:webHidden/>
          </w:rPr>
          <w:instrText xml:space="preserve"> PAGEREF _Toc513480697 \h </w:instrText>
        </w:r>
        <w:r>
          <w:rPr>
            <w:noProof/>
            <w:webHidden/>
          </w:rPr>
        </w:r>
        <w:r>
          <w:rPr>
            <w:noProof/>
            <w:webHidden/>
          </w:rPr>
          <w:fldChar w:fldCharType="separate"/>
        </w:r>
        <w:r w:rsidR="009C3401">
          <w:rPr>
            <w:noProof/>
            <w:webHidden/>
          </w:rPr>
          <w:t>46</w:t>
        </w:r>
        <w:r>
          <w:rPr>
            <w:noProof/>
            <w:webHidden/>
          </w:rPr>
          <w:fldChar w:fldCharType="end"/>
        </w:r>
      </w:hyperlink>
    </w:p>
    <w:p w14:paraId="2D3D4221" w14:textId="6E8A9FC7" w:rsidR="00746228" w:rsidRDefault="00746228">
      <w:pPr>
        <w:pStyle w:val="TableofFigures"/>
        <w:tabs>
          <w:tab w:val="right" w:leader="dot" w:pos="8486"/>
        </w:tabs>
        <w:rPr>
          <w:rFonts w:eastAsiaTheme="minorEastAsia" w:cstheme="minorBidi"/>
          <w:noProof/>
          <w:sz w:val="22"/>
          <w:szCs w:val="22"/>
          <w:lang w:bidi="ar-SA"/>
        </w:rPr>
      </w:pPr>
      <w:hyperlink w:anchor="_Toc513480698" w:history="1">
        <w:r w:rsidRPr="00A11213">
          <w:rPr>
            <w:rStyle w:val="Hyperlink"/>
            <w:noProof/>
          </w:rPr>
          <w:t>Figure 4.20: Probability of failure for four different pipe grades using API equations (Ju et al. 1998)</w:t>
        </w:r>
        <w:r>
          <w:rPr>
            <w:noProof/>
            <w:webHidden/>
          </w:rPr>
          <w:tab/>
        </w:r>
        <w:r>
          <w:rPr>
            <w:noProof/>
            <w:webHidden/>
          </w:rPr>
          <w:fldChar w:fldCharType="begin"/>
        </w:r>
        <w:r>
          <w:rPr>
            <w:noProof/>
            <w:webHidden/>
          </w:rPr>
          <w:instrText xml:space="preserve"> PAGEREF _Toc513480698 \h </w:instrText>
        </w:r>
        <w:r>
          <w:rPr>
            <w:noProof/>
            <w:webHidden/>
          </w:rPr>
        </w:r>
        <w:r>
          <w:rPr>
            <w:noProof/>
            <w:webHidden/>
          </w:rPr>
          <w:fldChar w:fldCharType="separate"/>
        </w:r>
        <w:r w:rsidR="009C3401">
          <w:rPr>
            <w:noProof/>
            <w:webHidden/>
          </w:rPr>
          <w:t>47</w:t>
        </w:r>
        <w:r>
          <w:rPr>
            <w:noProof/>
            <w:webHidden/>
          </w:rPr>
          <w:fldChar w:fldCharType="end"/>
        </w:r>
      </w:hyperlink>
    </w:p>
    <w:p w14:paraId="221EB9C4" w14:textId="14766488" w:rsidR="00746228" w:rsidRDefault="00746228">
      <w:pPr>
        <w:pStyle w:val="TableofFigures"/>
        <w:tabs>
          <w:tab w:val="right" w:leader="dot" w:pos="8486"/>
        </w:tabs>
        <w:rPr>
          <w:rFonts w:eastAsiaTheme="minorEastAsia" w:cstheme="minorBidi"/>
          <w:noProof/>
          <w:sz w:val="22"/>
          <w:szCs w:val="22"/>
          <w:lang w:bidi="ar-SA"/>
        </w:rPr>
      </w:pPr>
      <w:hyperlink w:anchor="_Toc513480699" w:history="1">
        <w:r w:rsidRPr="00A11213">
          <w:rPr>
            <w:rStyle w:val="Hyperlink"/>
            <w:noProof/>
          </w:rPr>
          <w:t>Figure 4.21: Probability of failure for four different pipe grades using the design equation (Ju et al. 1998)</w:t>
        </w:r>
        <w:r>
          <w:rPr>
            <w:noProof/>
            <w:webHidden/>
          </w:rPr>
          <w:tab/>
        </w:r>
        <w:r>
          <w:rPr>
            <w:noProof/>
            <w:webHidden/>
          </w:rPr>
          <w:fldChar w:fldCharType="begin"/>
        </w:r>
        <w:r>
          <w:rPr>
            <w:noProof/>
            <w:webHidden/>
          </w:rPr>
          <w:instrText xml:space="preserve"> PAGEREF _Toc513480699 \h </w:instrText>
        </w:r>
        <w:r>
          <w:rPr>
            <w:noProof/>
            <w:webHidden/>
          </w:rPr>
        </w:r>
        <w:r>
          <w:rPr>
            <w:noProof/>
            <w:webHidden/>
          </w:rPr>
          <w:fldChar w:fldCharType="separate"/>
        </w:r>
        <w:r w:rsidR="009C3401">
          <w:rPr>
            <w:noProof/>
            <w:webHidden/>
          </w:rPr>
          <w:t>48</w:t>
        </w:r>
        <w:r>
          <w:rPr>
            <w:noProof/>
            <w:webHidden/>
          </w:rPr>
          <w:fldChar w:fldCharType="end"/>
        </w:r>
      </w:hyperlink>
    </w:p>
    <w:p w14:paraId="0FC95C83" w14:textId="7291E7AD" w:rsidR="00746228" w:rsidRDefault="00746228">
      <w:pPr>
        <w:pStyle w:val="TableofFigures"/>
        <w:tabs>
          <w:tab w:val="right" w:leader="dot" w:pos="8486"/>
        </w:tabs>
        <w:rPr>
          <w:rFonts w:eastAsiaTheme="minorEastAsia" w:cstheme="minorBidi"/>
          <w:noProof/>
          <w:sz w:val="22"/>
          <w:szCs w:val="22"/>
          <w:lang w:bidi="ar-SA"/>
        </w:rPr>
      </w:pPr>
      <w:hyperlink w:anchor="_Toc513480700" w:history="1">
        <w:r w:rsidRPr="00A11213">
          <w:rPr>
            <w:rStyle w:val="Hyperlink"/>
            <w:noProof/>
          </w:rPr>
          <w:t>Figure 4.22: Value of DF given desired failure probability, K-55 (Ju et al. 1998)</w:t>
        </w:r>
        <w:r>
          <w:rPr>
            <w:noProof/>
            <w:webHidden/>
          </w:rPr>
          <w:tab/>
        </w:r>
        <w:r>
          <w:rPr>
            <w:noProof/>
            <w:webHidden/>
          </w:rPr>
          <w:fldChar w:fldCharType="begin"/>
        </w:r>
        <w:r>
          <w:rPr>
            <w:noProof/>
            <w:webHidden/>
          </w:rPr>
          <w:instrText xml:space="preserve"> PAGEREF _Toc513480700 \h </w:instrText>
        </w:r>
        <w:r>
          <w:rPr>
            <w:noProof/>
            <w:webHidden/>
          </w:rPr>
        </w:r>
        <w:r>
          <w:rPr>
            <w:noProof/>
            <w:webHidden/>
          </w:rPr>
          <w:fldChar w:fldCharType="separate"/>
        </w:r>
        <w:r w:rsidR="009C3401">
          <w:rPr>
            <w:noProof/>
            <w:webHidden/>
          </w:rPr>
          <w:t>48</w:t>
        </w:r>
        <w:r>
          <w:rPr>
            <w:noProof/>
            <w:webHidden/>
          </w:rPr>
          <w:fldChar w:fldCharType="end"/>
        </w:r>
      </w:hyperlink>
    </w:p>
    <w:p w14:paraId="3AEECBEE" w14:textId="45A24F39" w:rsidR="00746228" w:rsidRDefault="00746228">
      <w:pPr>
        <w:pStyle w:val="TableofFigures"/>
        <w:tabs>
          <w:tab w:val="right" w:leader="dot" w:pos="8486"/>
        </w:tabs>
        <w:rPr>
          <w:rFonts w:eastAsiaTheme="minorEastAsia" w:cstheme="minorBidi"/>
          <w:noProof/>
          <w:sz w:val="22"/>
          <w:szCs w:val="22"/>
          <w:lang w:bidi="ar-SA"/>
        </w:rPr>
      </w:pPr>
      <w:hyperlink w:anchor="_Toc513480701" w:history="1">
        <w:r w:rsidRPr="00A11213">
          <w:rPr>
            <w:rStyle w:val="Hyperlink"/>
            <w:noProof/>
          </w:rPr>
          <w:t>Figure 4.23: Value of DF given desired failure probability, L-80 (Ju et al. 1998)</w:t>
        </w:r>
        <w:r>
          <w:rPr>
            <w:noProof/>
            <w:webHidden/>
          </w:rPr>
          <w:tab/>
        </w:r>
        <w:r>
          <w:rPr>
            <w:noProof/>
            <w:webHidden/>
          </w:rPr>
          <w:fldChar w:fldCharType="begin"/>
        </w:r>
        <w:r>
          <w:rPr>
            <w:noProof/>
            <w:webHidden/>
          </w:rPr>
          <w:instrText xml:space="preserve"> PAGEREF _Toc513480701 \h </w:instrText>
        </w:r>
        <w:r>
          <w:rPr>
            <w:noProof/>
            <w:webHidden/>
          </w:rPr>
        </w:r>
        <w:r>
          <w:rPr>
            <w:noProof/>
            <w:webHidden/>
          </w:rPr>
          <w:fldChar w:fldCharType="separate"/>
        </w:r>
        <w:r w:rsidR="009C3401">
          <w:rPr>
            <w:noProof/>
            <w:webHidden/>
          </w:rPr>
          <w:t>49</w:t>
        </w:r>
        <w:r>
          <w:rPr>
            <w:noProof/>
            <w:webHidden/>
          </w:rPr>
          <w:fldChar w:fldCharType="end"/>
        </w:r>
      </w:hyperlink>
    </w:p>
    <w:p w14:paraId="76124818" w14:textId="1228B486" w:rsidR="00746228" w:rsidRDefault="00746228">
      <w:pPr>
        <w:pStyle w:val="TableofFigures"/>
        <w:tabs>
          <w:tab w:val="right" w:leader="dot" w:pos="8486"/>
        </w:tabs>
        <w:rPr>
          <w:rFonts w:eastAsiaTheme="minorEastAsia" w:cstheme="minorBidi"/>
          <w:noProof/>
          <w:sz w:val="22"/>
          <w:szCs w:val="22"/>
          <w:lang w:bidi="ar-SA"/>
        </w:rPr>
      </w:pPr>
      <w:hyperlink w:anchor="_Toc513480702" w:history="1">
        <w:r w:rsidRPr="00A11213">
          <w:rPr>
            <w:rStyle w:val="Hyperlink"/>
            <w:noProof/>
          </w:rPr>
          <w:t>Figure 4.24: Comparison of Adams et al. model and API equations (Adams et al. 1998)</w:t>
        </w:r>
        <w:r>
          <w:rPr>
            <w:noProof/>
            <w:webHidden/>
          </w:rPr>
          <w:tab/>
        </w:r>
        <w:r>
          <w:rPr>
            <w:noProof/>
            <w:webHidden/>
          </w:rPr>
          <w:fldChar w:fldCharType="begin"/>
        </w:r>
        <w:r>
          <w:rPr>
            <w:noProof/>
            <w:webHidden/>
          </w:rPr>
          <w:instrText xml:space="preserve"> PAGEREF _Toc513480702 \h </w:instrText>
        </w:r>
        <w:r>
          <w:rPr>
            <w:noProof/>
            <w:webHidden/>
          </w:rPr>
        </w:r>
        <w:r>
          <w:rPr>
            <w:noProof/>
            <w:webHidden/>
          </w:rPr>
          <w:fldChar w:fldCharType="separate"/>
        </w:r>
        <w:r w:rsidR="009C3401">
          <w:rPr>
            <w:noProof/>
            <w:webHidden/>
          </w:rPr>
          <w:t>49</w:t>
        </w:r>
        <w:r>
          <w:rPr>
            <w:noProof/>
            <w:webHidden/>
          </w:rPr>
          <w:fldChar w:fldCharType="end"/>
        </w:r>
      </w:hyperlink>
    </w:p>
    <w:p w14:paraId="3664AA5E" w14:textId="6FA9FF02" w:rsidR="00746228" w:rsidRDefault="00746228">
      <w:pPr>
        <w:pStyle w:val="TableofFigures"/>
        <w:tabs>
          <w:tab w:val="right" w:leader="dot" w:pos="8486"/>
        </w:tabs>
        <w:rPr>
          <w:rFonts w:eastAsiaTheme="minorEastAsia" w:cstheme="minorBidi"/>
          <w:noProof/>
          <w:sz w:val="22"/>
          <w:szCs w:val="22"/>
          <w:lang w:bidi="ar-SA"/>
        </w:rPr>
      </w:pPr>
      <w:hyperlink w:anchor="_Toc513480703" w:history="1">
        <w:r w:rsidRPr="00A11213">
          <w:rPr>
            <w:rStyle w:val="Hyperlink"/>
            <w:noProof/>
          </w:rPr>
          <w:t>Figure 4.25: FEA compared with model curves (Klever and Tamano 2006)</w:t>
        </w:r>
        <w:r>
          <w:rPr>
            <w:noProof/>
            <w:webHidden/>
          </w:rPr>
          <w:tab/>
        </w:r>
        <w:r>
          <w:rPr>
            <w:noProof/>
            <w:webHidden/>
          </w:rPr>
          <w:fldChar w:fldCharType="begin"/>
        </w:r>
        <w:r>
          <w:rPr>
            <w:noProof/>
            <w:webHidden/>
          </w:rPr>
          <w:instrText xml:space="preserve"> PAGEREF _Toc513480703 \h </w:instrText>
        </w:r>
        <w:r>
          <w:rPr>
            <w:noProof/>
            <w:webHidden/>
          </w:rPr>
        </w:r>
        <w:r>
          <w:rPr>
            <w:noProof/>
            <w:webHidden/>
          </w:rPr>
          <w:fldChar w:fldCharType="separate"/>
        </w:r>
        <w:r w:rsidR="009C3401">
          <w:rPr>
            <w:noProof/>
            <w:webHidden/>
          </w:rPr>
          <w:t>50</w:t>
        </w:r>
        <w:r>
          <w:rPr>
            <w:noProof/>
            <w:webHidden/>
          </w:rPr>
          <w:fldChar w:fldCharType="end"/>
        </w:r>
      </w:hyperlink>
    </w:p>
    <w:p w14:paraId="4EE8B67C" w14:textId="57374D23" w:rsidR="00746228" w:rsidRDefault="00746228">
      <w:pPr>
        <w:pStyle w:val="TableofFigures"/>
        <w:tabs>
          <w:tab w:val="right" w:leader="dot" w:pos="8486"/>
        </w:tabs>
        <w:rPr>
          <w:rFonts w:eastAsiaTheme="minorEastAsia" w:cstheme="minorBidi"/>
          <w:noProof/>
          <w:sz w:val="22"/>
          <w:szCs w:val="22"/>
          <w:lang w:bidi="ar-SA"/>
        </w:rPr>
      </w:pPr>
      <w:hyperlink w:anchor="_Toc513480704" w:history="1">
        <w:r w:rsidRPr="00A11213">
          <w:rPr>
            <w:rStyle w:val="Hyperlink"/>
            <w:noProof/>
          </w:rPr>
          <w:t>Figure 4.26: Effect of work hardening on collapse resistance (Klever and Tamano 2006)</w:t>
        </w:r>
        <w:r>
          <w:rPr>
            <w:noProof/>
            <w:webHidden/>
          </w:rPr>
          <w:tab/>
        </w:r>
        <w:r>
          <w:rPr>
            <w:noProof/>
            <w:webHidden/>
          </w:rPr>
          <w:fldChar w:fldCharType="begin"/>
        </w:r>
        <w:r>
          <w:rPr>
            <w:noProof/>
            <w:webHidden/>
          </w:rPr>
          <w:instrText xml:space="preserve"> PAGEREF _Toc513480704 \h </w:instrText>
        </w:r>
        <w:r>
          <w:rPr>
            <w:noProof/>
            <w:webHidden/>
          </w:rPr>
        </w:r>
        <w:r>
          <w:rPr>
            <w:noProof/>
            <w:webHidden/>
          </w:rPr>
          <w:fldChar w:fldCharType="separate"/>
        </w:r>
        <w:r w:rsidR="009C3401">
          <w:rPr>
            <w:noProof/>
            <w:webHidden/>
          </w:rPr>
          <w:t>51</w:t>
        </w:r>
        <w:r>
          <w:rPr>
            <w:noProof/>
            <w:webHidden/>
          </w:rPr>
          <w:fldChar w:fldCharType="end"/>
        </w:r>
      </w:hyperlink>
    </w:p>
    <w:p w14:paraId="50AD80D2" w14:textId="64214862" w:rsidR="00746228" w:rsidRDefault="00746228">
      <w:pPr>
        <w:pStyle w:val="TableofFigures"/>
        <w:tabs>
          <w:tab w:val="right" w:leader="dot" w:pos="8486"/>
        </w:tabs>
        <w:rPr>
          <w:rFonts w:eastAsiaTheme="minorEastAsia" w:cstheme="minorBidi"/>
          <w:noProof/>
          <w:sz w:val="22"/>
          <w:szCs w:val="22"/>
          <w:lang w:bidi="ar-SA"/>
        </w:rPr>
      </w:pPr>
      <w:hyperlink w:anchor="_Toc513480705" w:history="1">
        <w:r w:rsidRPr="00A11213">
          <w:rPr>
            <w:rStyle w:val="Hyperlink"/>
            <w:noProof/>
          </w:rPr>
          <w:t>Figure 4.27: Effect of effective axial load on pressure differential gradient (Klever and Tamano 2006)</w:t>
        </w:r>
        <w:r>
          <w:rPr>
            <w:noProof/>
            <w:webHidden/>
          </w:rPr>
          <w:tab/>
        </w:r>
        <w:r>
          <w:rPr>
            <w:noProof/>
            <w:webHidden/>
          </w:rPr>
          <w:fldChar w:fldCharType="begin"/>
        </w:r>
        <w:r>
          <w:rPr>
            <w:noProof/>
            <w:webHidden/>
          </w:rPr>
          <w:instrText xml:space="preserve"> PAGEREF _Toc513480705 \h </w:instrText>
        </w:r>
        <w:r>
          <w:rPr>
            <w:noProof/>
            <w:webHidden/>
          </w:rPr>
        </w:r>
        <w:r>
          <w:rPr>
            <w:noProof/>
            <w:webHidden/>
          </w:rPr>
          <w:fldChar w:fldCharType="separate"/>
        </w:r>
        <w:r w:rsidR="009C3401">
          <w:rPr>
            <w:noProof/>
            <w:webHidden/>
          </w:rPr>
          <w:t>52</w:t>
        </w:r>
        <w:r>
          <w:rPr>
            <w:noProof/>
            <w:webHidden/>
          </w:rPr>
          <w:fldChar w:fldCharType="end"/>
        </w:r>
      </w:hyperlink>
    </w:p>
    <w:p w14:paraId="2B33E6F6" w14:textId="73C0C215" w:rsidR="00746228" w:rsidRDefault="00746228">
      <w:pPr>
        <w:pStyle w:val="TableofFigures"/>
        <w:tabs>
          <w:tab w:val="right" w:leader="dot" w:pos="8486"/>
        </w:tabs>
        <w:rPr>
          <w:rFonts w:eastAsiaTheme="minorEastAsia" w:cstheme="minorBidi"/>
          <w:noProof/>
          <w:sz w:val="22"/>
          <w:szCs w:val="22"/>
          <w:lang w:bidi="ar-SA"/>
        </w:rPr>
      </w:pPr>
      <w:hyperlink w:anchor="_Toc513480706" w:history="1">
        <w:r w:rsidRPr="00A11213">
          <w:rPr>
            <w:rStyle w:val="Hyperlink"/>
            <w:noProof/>
          </w:rPr>
          <w:t>Figure 4.28: Effect of effective axial load on collapse pressure differential (Klever and Tamano 2006)</w:t>
        </w:r>
        <w:r>
          <w:rPr>
            <w:noProof/>
            <w:webHidden/>
          </w:rPr>
          <w:tab/>
        </w:r>
        <w:r>
          <w:rPr>
            <w:noProof/>
            <w:webHidden/>
          </w:rPr>
          <w:fldChar w:fldCharType="begin"/>
        </w:r>
        <w:r>
          <w:rPr>
            <w:noProof/>
            <w:webHidden/>
          </w:rPr>
          <w:instrText xml:space="preserve"> PAGEREF _Toc513480706 \h </w:instrText>
        </w:r>
        <w:r>
          <w:rPr>
            <w:noProof/>
            <w:webHidden/>
          </w:rPr>
        </w:r>
        <w:r>
          <w:rPr>
            <w:noProof/>
            <w:webHidden/>
          </w:rPr>
          <w:fldChar w:fldCharType="separate"/>
        </w:r>
        <w:r w:rsidR="009C3401">
          <w:rPr>
            <w:noProof/>
            <w:webHidden/>
          </w:rPr>
          <w:t>53</w:t>
        </w:r>
        <w:r>
          <w:rPr>
            <w:noProof/>
            <w:webHidden/>
          </w:rPr>
          <w:fldChar w:fldCharType="end"/>
        </w:r>
      </w:hyperlink>
    </w:p>
    <w:p w14:paraId="013029B6" w14:textId="41322D22" w:rsidR="00746228" w:rsidRDefault="00746228">
      <w:pPr>
        <w:pStyle w:val="TableofFigures"/>
        <w:tabs>
          <w:tab w:val="right" w:leader="dot" w:pos="8486"/>
        </w:tabs>
        <w:rPr>
          <w:rFonts w:eastAsiaTheme="minorEastAsia" w:cstheme="minorBidi"/>
          <w:noProof/>
          <w:sz w:val="22"/>
          <w:szCs w:val="22"/>
          <w:lang w:bidi="ar-SA"/>
        </w:rPr>
      </w:pPr>
      <w:hyperlink w:anchor="_Toc513480707" w:history="1">
        <w:r w:rsidRPr="00A11213">
          <w:rPr>
            <w:rStyle w:val="Hyperlink"/>
            <w:noProof/>
          </w:rPr>
          <w:t>Figure 4.29: Comparison of Sun, API, and Tamano et al. yield equations (Sun 2010)</w:t>
        </w:r>
        <w:r>
          <w:rPr>
            <w:noProof/>
            <w:webHidden/>
          </w:rPr>
          <w:tab/>
        </w:r>
        <w:r>
          <w:rPr>
            <w:noProof/>
            <w:webHidden/>
          </w:rPr>
          <w:fldChar w:fldCharType="begin"/>
        </w:r>
        <w:r>
          <w:rPr>
            <w:noProof/>
            <w:webHidden/>
          </w:rPr>
          <w:instrText xml:space="preserve"> PAGEREF _Toc513480707 \h </w:instrText>
        </w:r>
        <w:r>
          <w:rPr>
            <w:noProof/>
            <w:webHidden/>
          </w:rPr>
        </w:r>
        <w:r>
          <w:rPr>
            <w:noProof/>
            <w:webHidden/>
          </w:rPr>
          <w:fldChar w:fldCharType="separate"/>
        </w:r>
        <w:r w:rsidR="009C3401">
          <w:rPr>
            <w:noProof/>
            <w:webHidden/>
          </w:rPr>
          <w:t>54</w:t>
        </w:r>
        <w:r>
          <w:rPr>
            <w:noProof/>
            <w:webHidden/>
          </w:rPr>
          <w:fldChar w:fldCharType="end"/>
        </w:r>
      </w:hyperlink>
    </w:p>
    <w:p w14:paraId="2FBCE364" w14:textId="66912616" w:rsidR="00746228" w:rsidRDefault="00746228">
      <w:pPr>
        <w:pStyle w:val="TableofFigures"/>
        <w:tabs>
          <w:tab w:val="right" w:leader="dot" w:pos="8486"/>
        </w:tabs>
        <w:rPr>
          <w:rFonts w:eastAsiaTheme="minorEastAsia" w:cstheme="minorBidi"/>
          <w:noProof/>
          <w:sz w:val="22"/>
          <w:szCs w:val="22"/>
          <w:lang w:bidi="ar-SA"/>
        </w:rPr>
      </w:pPr>
      <w:hyperlink w:anchor="_Toc513480708" w:history="1">
        <w:r w:rsidRPr="00A11213">
          <w:rPr>
            <w:rStyle w:val="Hyperlink"/>
            <w:noProof/>
          </w:rPr>
          <w:t>Figure 4.30: Comparison of elasto-plastic collapse with theoretical elastic, API yield, and Tamano et al. yield (Kuriyama and Mimaki 1994)</w:t>
        </w:r>
        <w:r>
          <w:rPr>
            <w:noProof/>
            <w:webHidden/>
          </w:rPr>
          <w:tab/>
        </w:r>
        <w:r>
          <w:rPr>
            <w:noProof/>
            <w:webHidden/>
          </w:rPr>
          <w:fldChar w:fldCharType="begin"/>
        </w:r>
        <w:r>
          <w:rPr>
            <w:noProof/>
            <w:webHidden/>
          </w:rPr>
          <w:instrText xml:space="preserve"> PAGEREF _Toc513480708 \h </w:instrText>
        </w:r>
        <w:r>
          <w:rPr>
            <w:noProof/>
            <w:webHidden/>
          </w:rPr>
        </w:r>
        <w:r>
          <w:rPr>
            <w:noProof/>
            <w:webHidden/>
          </w:rPr>
          <w:fldChar w:fldCharType="separate"/>
        </w:r>
        <w:r w:rsidR="009C3401">
          <w:rPr>
            <w:noProof/>
            <w:webHidden/>
          </w:rPr>
          <w:t>55</w:t>
        </w:r>
        <w:r>
          <w:rPr>
            <w:noProof/>
            <w:webHidden/>
          </w:rPr>
          <w:fldChar w:fldCharType="end"/>
        </w:r>
      </w:hyperlink>
    </w:p>
    <w:p w14:paraId="7C6C369D" w14:textId="63EE3D1F" w:rsidR="00746228" w:rsidRDefault="00746228">
      <w:pPr>
        <w:pStyle w:val="TableofFigures"/>
        <w:tabs>
          <w:tab w:val="right" w:leader="dot" w:pos="8486"/>
        </w:tabs>
        <w:rPr>
          <w:rFonts w:eastAsiaTheme="minorEastAsia" w:cstheme="minorBidi"/>
          <w:noProof/>
          <w:sz w:val="22"/>
          <w:szCs w:val="22"/>
          <w:lang w:bidi="ar-SA"/>
        </w:rPr>
      </w:pPr>
      <w:hyperlink w:anchor="_Toc513480709" w:history="1">
        <w:r w:rsidRPr="00A11213">
          <w:rPr>
            <w:rStyle w:val="Hyperlink"/>
            <w:noProof/>
          </w:rPr>
          <w:t>Figure 4.31: Comparison of four collapse pressure models for L-80 pipe (Klever and Tamano 2006)</w:t>
        </w:r>
        <w:r>
          <w:rPr>
            <w:noProof/>
            <w:webHidden/>
          </w:rPr>
          <w:tab/>
        </w:r>
        <w:r>
          <w:rPr>
            <w:noProof/>
            <w:webHidden/>
          </w:rPr>
          <w:fldChar w:fldCharType="begin"/>
        </w:r>
        <w:r>
          <w:rPr>
            <w:noProof/>
            <w:webHidden/>
          </w:rPr>
          <w:instrText xml:space="preserve"> PAGEREF _Toc513480709 \h </w:instrText>
        </w:r>
        <w:r>
          <w:rPr>
            <w:noProof/>
            <w:webHidden/>
          </w:rPr>
        </w:r>
        <w:r>
          <w:rPr>
            <w:noProof/>
            <w:webHidden/>
          </w:rPr>
          <w:fldChar w:fldCharType="separate"/>
        </w:r>
        <w:r w:rsidR="009C3401">
          <w:rPr>
            <w:noProof/>
            <w:webHidden/>
          </w:rPr>
          <w:t>56</w:t>
        </w:r>
        <w:r>
          <w:rPr>
            <w:noProof/>
            <w:webHidden/>
          </w:rPr>
          <w:fldChar w:fldCharType="end"/>
        </w:r>
      </w:hyperlink>
    </w:p>
    <w:p w14:paraId="5E780EB8" w14:textId="691FB3CA" w:rsidR="00746228" w:rsidRDefault="00746228">
      <w:pPr>
        <w:pStyle w:val="TableofFigures"/>
        <w:tabs>
          <w:tab w:val="right" w:leader="dot" w:pos="8486"/>
        </w:tabs>
        <w:rPr>
          <w:rFonts w:eastAsiaTheme="minorEastAsia" w:cstheme="minorBidi"/>
          <w:noProof/>
          <w:sz w:val="22"/>
          <w:szCs w:val="22"/>
          <w:lang w:bidi="ar-SA"/>
        </w:rPr>
      </w:pPr>
      <w:hyperlink w:anchor="_Toc513480710" w:history="1">
        <w:r w:rsidRPr="00A11213">
          <w:rPr>
            <w:rStyle w:val="Hyperlink"/>
            <w:noProof/>
          </w:rPr>
          <w:t>Figure 4.32: Actual versus predicted strength for six models (Adams et al. 1998)</w:t>
        </w:r>
        <w:r>
          <w:rPr>
            <w:noProof/>
            <w:webHidden/>
          </w:rPr>
          <w:tab/>
        </w:r>
        <w:r>
          <w:rPr>
            <w:noProof/>
            <w:webHidden/>
          </w:rPr>
          <w:fldChar w:fldCharType="begin"/>
        </w:r>
        <w:r>
          <w:rPr>
            <w:noProof/>
            <w:webHidden/>
          </w:rPr>
          <w:instrText xml:space="preserve"> PAGEREF _Toc513480710 \h </w:instrText>
        </w:r>
        <w:r>
          <w:rPr>
            <w:noProof/>
            <w:webHidden/>
          </w:rPr>
        </w:r>
        <w:r>
          <w:rPr>
            <w:noProof/>
            <w:webHidden/>
          </w:rPr>
          <w:fldChar w:fldCharType="separate"/>
        </w:r>
        <w:r w:rsidR="009C3401">
          <w:rPr>
            <w:noProof/>
            <w:webHidden/>
          </w:rPr>
          <w:t>57</w:t>
        </w:r>
        <w:r>
          <w:rPr>
            <w:noProof/>
            <w:webHidden/>
          </w:rPr>
          <w:fldChar w:fldCharType="end"/>
        </w:r>
      </w:hyperlink>
    </w:p>
    <w:p w14:paraId="3ED99DCF" w14:textId="6426C808" w:rsidR="00746228" w:rsidRDefault="00746228">
      <w:pPr>
        <w:pStyle w:val="TableofFigures"/>
        <w:tabs>
          <w:tab w:val="right" w:leader="dot" w:pos="8486"/>
        </w:tabs>
        <w:rPr>
          <w:rFonts w:eastAsiaTheme="minorEastAsia" w:cstheme="minorBidi"/>
          <w:noProof/>
          <w:sz w:val="22"/>
          <w:szCs w:val="22"/>
          <w:lang w:bidi="ar-SA"/>
        </w:rPr>
      </w:pPr>
      <w:hyperlink w:anchor="_Toc513480711" w:history="1">
        <w:r w:rsidRPr="00A11213">
          <w:rPr>
            <w:rStyle w:val="Hyperlink"/>
            <w:noProof/>
          </w:rPr>
          <w:t>Figure 5.1: Actual/Nominal yield strength, DEA data set (Brechan et al. 2018)</w:t>
        </w:r>
        <w:r>
          <w:rPr>
            <w:noProof/>
            <w:webHidden/>
          </w:rPr>
          <w:tab/>
        </w:r>
        <w:r>
          <w:rPr>
            <w:noProof/>
            <w:webHidden/>
          </w:rPr>
          <w:fldChar w:fldCharType="begin"/>
        </w:r>
        <w:r>
          <w:rPr>
            <w:noProof/>
            <w:webHidden/>
          </w:rPr>
          <w:instrText xml:space="preserve"> PAGEREF _Toc513480711 \h </w:instrText>
        </w:r>
        <w:r>
          <w:rPr>
            <w:noProof/>
            <w:webHidden/>
          </w:rPr>
        </w:r>
        <w:r>
          <w:rPr>
            <w:noProof/>
            <w:webHidden/>
          </w:rPr>
          <w:fldChar w:fldCharType="separate"/>
        </w:r>
        <w:r w:rsidR="009C3401">
          <w:rPr>
            <w:noProof/>
            <w:webHidden/>
          </w:rPr>
          <w:t>60</w:t>
        </w:r>
        <w:r>
          <w:rPr>
            <w:noProof/>
            <w:webHidden/>
          </w:rPr>
          <w:fldChar w:fldCharType="end"/>
        </w:r>
      </w:hyperlink>
    </w:p>
    <w:p w14:paraId="3D87D66E" w14:textId="0637491F" w:rsidR="00746228" w:rsidRDefault="00746228">
      <w:pPr>
        <w:pStyle w:val="TableofFigures"/>
        <w:tabs>
          <w:tab w:val="right" w:leader="dot" w:pos="8486"/>
        </w:tabs>
        <w:rPr>
          <w:rFonts w:eastAsiaTheme="minorEastAsia" w:cstheme="minorBidi"/>
          <w:noProof/>
          <w:sz w:val="22"/>
          <w:szCs w:val="22"/>
          <w:lang w:bidi="ar-SA"/>
        </w:rPr>
      </w:pPr>
      <w:hyperlink w:anchor="_Toc513480712" w:history="1">
        <w:r w:rsidRPr="00A11213">
          <w:rPr>
            <w:rStyle w:val="Hyperlink"/>
            <w:noProof/>
          </w:rPr>
          <w:t>Figure 5.2: Actual/nominal yield strength, ISO data set (Brechan et al. 2018)</w:t>
        </w:r>
        <w:r>
          <w:rPr>
            <w:noProof/>
            <w:webHidden/>
          </w:rPr>
          <w:tab/>
        </w:r>
        <w:r>
          <w:rPr>
            <w:noProof/>
            <w:webHidden/>
          </w:rPr>
          <w:fldChar w:fldCharType="begin"/>
        </w:r>
        <w:r>
          <w:rPr>
            <w:noProof/>
            <w:webHidden/>
          </w:rPr>
          <w:instrText xml:space="preserve"> PAGEREF _Toc513480712 \h </w:instrText>
        </w:r>
        <w:r>
          <w:rPr>
            <w:noProof/>
            <w:webHidden/>
          </w:rPr>
        </w:r>
        <w:r>
          <w:rPr>
            <w:noProof/>
            <w:webHidden/>
          </w:rPr>
          <w:fldChar w:fldCharType="separate"/>
        </w:r>
        <w:r w:rsidR="009C3401">
          <w:rPr>
            <w:noProof/>
            <w:webHidden/>
          </w:rPr>
          <w:t>60</w:t>
        </w:r>
        <w:r>
          <w:rPr>
            <w:noProof/>
            <w:webHidden/>
          </w:rPr>
          <w:fldChar w:fldCharType="end"/>
        </w:r>
      </w:hyperlink>
    </w:p>
    <w:p w14:paraId="1F3A17B3" w14:textId="2F37B1C9" w:rsidR="00746228" w:rsidRDefault="00746228">
      <w:pPr>
        <w:pStyle w:val="TableofFigures"/>
        <w:tabs>
          <w:tab w:val="right" w:leader="dot" w:pos="8486"/>
        </w:tabs>
        <w:rPr>
          <w:rFonts w:eastAsiaTheme="minorEastAsia" w:cstheme="minorBidi"/>
          <w:noProof/>
          <w:sz w:val="22"/>
          <w:szCs w:val="22"/>
          <w:lang w:bidi="ar-SA"/>
        </w:rPr>
      </w:pPr>
      <w:hyperlink w:anchor="_Toc513480713" w:history="1">
        <w:r w:rsidRPr="00A11213">
          <w:rPr>
            <w:rStyle w:val="Hyperlink"/>
            <w:noProof/>
          </w:rPr>
          <w:t>Figure 5.3: Hydraulic shop press</w:t>
        </w:r>
        <w:r>
          <w:rPr>
            <w:noProof/>
            <w:webHidden/>
          </w:rPr>
          <w:tab/>
        </w:r>
        <w:r>
          <w:rPr>
            <w:noProof/>
            <w:webHidden/>
          </w:rPr>
          <w:fldChar w:fldCharType="begin"/>
        </w:r>
        <w:r>
          <w:rPr>
            <w:noProof/>
            <w:webHidden/>
          </w:rPr>
          <w:instrText xml:space="preserve"> PAGEREF _Toc513480713 \h </w:instrText>
        </w:r>
        <w:r>
          <w:rPr>
            <w:noProof/>
            <w:webHidden/>
          </w:rPr>
        </w:r>
        <w:r>
          <w:rPr>
            <w:noProof/>
            <w:webHidden/>
          </w:rPr>
          <w:fldChar w:fldCharType="separate"/>
        </w:r>
        <w:r w:rsidR="009C3401">
          <w:rPr>
            <w:noProof/>
            <w:webHidden/>
          </w:rPr>
          <w:t>62</w:t>
        </w:r>
        <w:r>
          <w:rPr>
            <w:noProof/>
            <w:webHidden/>
          </w:rPr>
          <w:fldChar w:fldCharType="end"/>
        </w:r>
      </w:hyperlink>
    </w:p>
    <w:p w14:paraId="12ABEA6C" w14:textId="1A9EF37C" w:rsidR="00746228" w:rsidRDefault="00746228">
      <w:pPr>
        <w:pStyle w:val="TableofFigures"/>
        <w:tabs>
          <w:tab w:val="right" w:leader="dot" w:pos="8486"/>
        </w:tabs>
        <w:rPr>
          <w:rFonts w:eastAsiaTheme="minorEastAsia" w:cstheme="minorBidi"/>
          <w:noProof/>
          <w:sz w:val="22"/>
          <w:szCs w:val="22"/>
          <w:lang w:bidi="ar-SA"/>
        </w:rPr>
      </w:pPr>
      <w:hyperlink w:anchor="_Toc513480714" w:history="1">
        <w:r w:rsidRPr="00A11213">
          <w:rPr>
            <w:rStyle w:val="Hyperlink"/>
            <w:noProof/>
          </w:rPr>
          <w:t>Figure 5.4: Steel test apparatus</w:t>
        </w:r>
        <w:r>
          <w:rPr>
            <w:noProof/>
            <w:webHidden/>
          </w:rPr>
          <w:tab/>
        </w:r>
        <w:r>
          <w:rPr>
            <w:noProof/>
            <w:webHidden/>
          </w:rPr>
          <w:fldChar w:fldCharType="begin"/>
        </w:r>
        <w:r>
          <w:rPr>
            <w:noProof/>
            <w:webHidden/>
          </w:rPr>
          <w:instrText xml:space="preserve"> PAGEREF _Toc513480714 \h </w:instrText>
        </w:r>
        <w:r>
          <w:rPr>
            <w:noProof/>
            <w:webHidden/>
          </w:rPr>
        </w:r>
        <w:r>
          <w:rPr>
            <w:noProof/>
            <w:webHidden/>
          </w:rPr>
          <w:fldChar w:fldCharType="separate"/>
        </w:r>
        <w:r w:rsidR="009C3401">
          <w:rPr>
            <w:noProof/>
            <w:webHidden/>
          </w:rPr>
          <w:t>62</w:t>
        </w:r>
        <w:r>
          <w:rPr>
            <w:noProof/>
            <w:webHidden/>
          </w:rPr>
          <w:fldChar w:fldCharType="end"/>
        </w:r>
      </w:hyperlink>
    </w:p>
    <w:p w14:paraId="684CF425" w14:textId="27D7B40D" w:rsidR="00746228" w:rsidRDefault="00746228">
      <w:pPr>
        <w:pStyle w:val="TableofFigures"/>
        <w:tabs>
          <w:tab w:val="right" w:leader="dot" w:pos="8486"/>
        </w:tabs>
        <w:rPr>
          <w:rFonts w:eastAsiaTheme="minorEastAsia" w:cstheme="minorBidi"/>
          <w:noProof/>
          <w:sz w:val="22"/>
          <w:szCs w:val="22"/>
          <w:lang w:bidi="ar-SA"/>
        </w:rPr>
      </w:pPr>
      <w:hyperlink w:anchor="_Toc513480715" w:history="1">
        <w:r w:rsidRPr="00A11213">
          <w:rPr>
            <w:rStyle w:val="Hyperlink"/>
            <w:noProof/>
          </w:rPr>
          <w:t>Figure 5.5: Steel test apparatus 3D model</w:t>
        </w:r>
        <w:r>
          <w:rPr>
            <w:noProof/>
            <w:webHidden/>
          </w:rPr>
          <w:tab/>
        </w:r>
        <w:r>
          <w:rPr>
            <w:noProof/>
            <w:webHidden/>
          </w:rPr>
          <w:fldChar w:fldCharType="begin"/>
        </w:r>
        <w:r>
          <w:rPr>
            <w:noProof/>
            <w:webHidden/>
          </w:rPr>
          <w:instrText xml:space="preserve"> PAGEREF _Toc513480715 \h </w:instrText>
        </w:r>
        <w:r>
          <w:rPr>
            <w:noProof/>
            <w:webHidden/>
          </w:rPr>
        </w:r>
        <w:r>
          <w:rPr>
            <w:noProof/>
            <w:webHidden/>
          </w:rPr>
          <w:fldChar w:fldCharType="separate"/>
        </w:r>
        <w:r w:rsidR="009C3401">
          <w:rPr>
            <w:noProof/>
            <w:webHidden/>
          </w:rPr>
          <w:t>63</w:t>
        </w:r>
        <w:r>
          <w:rPr>
            <w:noProof/>
            <w:webHidden/>
          </w:rPr>
          <w:fldChar w:fldCharType="end"/>
        </w:r>
      </w:hyperlink>
    </w:p>
    <w:p w14:paraId="6B3F1125" w14:textId="73A69187" w:rsidR="00746228" w:rsidRDefault="00746228">
      <w:pPr>
        <w:pStyle w:val="TableofFigures"/>
        <w:tabs>
          <w:tab w:val="right" w:leader="dot" w:pos="8486"/>
        </w:tabs>
        <w:rPr>
          <w:rFonts w:eastAsiaTheme="minorEastAsia" w:cstheme="minorBidi"/>
          <w:noProof/>
          <w:sz w:val="22"/>
          <w:szCs w:val="22"/>
          <w:lang w:bidi="ar-SA"/>
        </w:rPr>
      </w:pPr>
      <w:hyperlink w:anchor="_Toc513480716" w:history="1">
        <w:r w:rsidRPr="00A11213">
          <w:rPr>
            <w:rStyle w:val="Hyperlink"/>
            <w:noProof/>
          </w:rPr>
          <w:t>Figure 5.6: Omega force gauge</w:t>
        </w:r>
        <w:r>
          <w:rPr>
            <w:noProof/>
            <w:webHidden/>
          </w:rPr>
          <w:tab/>
        </w:r>
        <w:r>
          <w:rPr>
            <w:noProof/>
            <w:webHidden/>
          </w:rPr>
          <w:fldChar w:fldCharType="begin"/>
        </w:r>
        <w:r>
          <w:rPr>
            <w:noProof/>
            <w:webHidden/>
          </w:rPr>
          <w:instrText xml:space="preserve"> PAGEREF _Toc513480716 \h </w:instrText>
        </w:r>
        <w:r>
          <w:rPr>
            <w:noProof/>
            <w:webHidden/>
          </w:rPr>
        </w:r>
        <w:r>
          <w:rPr>
            <w:noProof/>
            <w:webHidden/>
          </w:rPr>
          <w:fldChar w:fldCharType="separate"/>
        </w:r>
        <w:r w:rsidR="009C3401">
          <w:rPr>
            <w:noProof/>
            <w:webHidden/>
          </w:rPr>
          <w:t>63</w:t>
        </w:r>
        <w:r>
          <w:rPr>
            <w:noProof/>
            <w:webHidden/>
          </w:rPr>
          <w:fldChar w:fldCharType="end"/>
        </w:r>
      </w:hyperlink>
    </w:p>
    <w:p w14:paraId="6D81B33F" w14:textId="59FEF339" w:rsidR="00746228" w:rsidRDefault="00746228">
      <w:pPr>
        <w:pStyle w:val="TableofFigures"/>
        <w:tabs>
          <w:tab w:val="right" w:leader="dot" w:pos="8486"/>
        </w:tabs>
        <w:rPr>
          <w:rFonts w:eastAsiaTheme="minorEastAsia" w:cstheme="minorBidi"/>
          <w:noProof/>
          <w:sz w:val="22"/>
          <w:szCs w:val="22"/>
          <w:lang w:bidi="ar-SA"/>
        </w:rPr>
      </w:pPr>
      <w:hyperlink w:anchor="_Toc513480717" w:history="1">
        <w:r w:rsidRPr="00A11213">
          <w:rPr>
            <w:rStyle w:val="Hyperlink"/>
            <w:noProof/>
          </w:rPr>
          <w:t>Figure 5.7: Omega force gauge bolted to aluminum plate</w:t>
        </w:r>
        <w:r>
          <w:rPr>
            <w:noProof/>
            <w:webHidden/>
          </w:rPr>
          <w:tab/>
        </w:r>
        <w:r>
          <w:rPr>
            <w:noProof/>
            <w:webHidden/>
          </w:rPr>
          <w:fldChar w:fldCharType="begin"/>
        </w:r>
        <w:r>
          <w:rPr>
            <w:noProof/>
            <w:webHidden/>
          </w:rPr>
          <w:instrText xml:space="preserve"> PAGEREF _Toc513480717 \h </w:instrText>
        </w:r>
        <w:r>
          <w:rPr>
            <w:noProof/>
            <w:webHidden/>
          </w:rPr>
        </w:r>
        <w:r>
          <w:rPr>
            <w:noProof/>
            <w:webHidden/>
          </w:rPr>
          <w:fldChar w:fldCharType="separate"/>
        </w:r>
        <w:r w:rsidR="009C3401">
          <w:rPr>
            <w:noProof/>
            <w:webHidden/>
          </w:rPr>
          <w:t>64</w:t>
        </w:r>
        <w:r>
          <w:rPr>
            <w:noProof/>
            <w:webHidden/>
          </w:rPr>
          <w:fldChar w:fldCharType="end"/>
        </w:r>
      </w:hyperlink>
    </w:p>
    <w:p w14:paraId="23C66D00" w14:textId="4F63FF3F" w:rsidR="00746228" w:rsidRDefault="00746228">
      <w:pPr>
        <w:pStyle w:val="TableofFigures"/>
        <w:tabs>
          <w:tab w:val="right" w:leader="dot" w:pos="8486"/>
        </w:tabs>
        <w:rPr>
          <w:rFonts w:eastAsiaTheme="minorEastAsia" w:cstheme="minorBidi"/>
          <w:noProof/>
          <w:sz w:val="22"/>
          <w:szCs w:val="22"/>
          <w:lang w:bidi="ar-SA"/>
        </w:rPr>
      </w:pPr>
      <w:hyperlink w:anchor="_Toc513480718" w:history="1">
        <w:r w:rsidRPr="00A11213">
          <w:rPr>
            <w:rStyle w:val="Hyperlink"/>
            <w:noProof/>
          </w:rPr>
          <w:t>Figure 5.8: Omega force gauge mounted to test apparatus</w:t>
        </w:r>
        <w:r>
          <w:rPr>
            <w:noProof/>
            <w:webHidden/>
          </w:rPr>
          <w:tab/>
        </w:r>
        <w:r>
          <w:rPr>
            <w:noProof/>
            <w:webHidden/>
          </w:rPr>
          <w:fldChar w:fldCharType="begin"/>
        </w:r>
        <w:r>
          <w:rPr>
            <w:noProof/>
            <w:webHidden/>
          </w:rPr>
          <w:instrText xml:space="preserve"> PAGEREF _Toc513480718 \h </w:instrText>
        </w:r>
        <w:r>
          <w:rPr>
            <w:noProof/>
            <w:webHidden/>
          </w:rPr>
        </w:r>
        <w:r>
          <w:rPr>
            <w:noProof/>
            <w:webHidden/>
          </w:rPr>
          <w:fldChar w:fldCharType="separate"/>
        </w:r>
        <w:r w:rsidR="009C3401">
          <w:rPr>
            <w:noProof/>
            <w:webHidden/>
          </w:rPr>
          <w:t>64</w:t>
        </w:r>
        <w:r>
          <w:rPr>
            <w:noProof/>
            <w:webHidden/>
          </w:rPr>
          <w:fldChar w:fldCharType="end"/>
        </w:r>
      </w:hyperlink>
    </w:p>
    <w:p w14:paraId="0E506F3F" w14:textId="29C4B899" w:rsidR="00746228" w:rsidRDefault="00746228">
      <w:pPr>
        <w:pStyle w:val="TableofFigures"/>
        <w:tabs>
          <w:tab w:val="right" w:leader="dot" w:pos="8486"/>
        </w:tabs>
        <w:rPr>
          <w:rFonts w:eastAsiaTheme="minorEastAsia" w:cstheme="minorBidi"/>
          <w:noProof/>
          <w:sz w:val="22"/>
          <w:szCs w:val="22"/>
          <w:lang w:bidi="ar-SA"/>
        </w:rPr>
      </w:pPr>
      <w:hyperlink w:anchor="_Toc513480719" w:history="1">
        <w:r w:rsidRPr="00A11213">
          <w:rPr>
            <w:rStyle w:val="Hyperlink"/>
            <w:noProof/>
          </w:rPr>
          <w:t>Figure 5.9: Holes drilled in hydraulic press</w:t>
        </w:r>
        <w:r>
          <w:rPr>
            <w:noProof/>
            <w:webHidden/>
          </w:rPr>
          <w:tab/>
        </w:r>
        <w:r>
          <w:rPr>
            <w:noProof/>
            <w:webHidden/>
          </w:rPr>
          <w:fldChar w:fldCharType="begin"/>
        </w:r>
        <w:r>
          <w:rPr>
            <w:noProof/>
            <w:webHidden/>
          </w:rPr>
          <w:instrText xml:space="preserve"> PAGEREF _Toc513480719 \h </w:instrText>
        </w:r>
        <w:r>
          <w:rPr>
            <w:noProof/>
            <w:webHidden/>
          </w:rPr>
        </w:r>
        <w:r>
          <w:rPr>
            <w:noProof/>
            <w:webHidden/>
          </w:rPr>
          <w:fldChar w:fldCharType="separate"/>
        </w:r>
        <w:r w:rsidR="009C3401">
          <w:rPr>
            <w:noProof/>
            <w:webHidden/>
          </w:rPr>
          <w:t>65</w:t>
        </w:r>
        <w:r>
          <w:rPr>
            <w:noProof/>
            <w:webHidden/>
          </w:rPr>
          <w:fldChar w:fldCharType="end"/>
        </w:r>
      </w:hyperlink>
    </w:p>
    <w:p w14:paraId="3EC879FC" w14:textId="157169BB" w:rsidR="00746228" w:rsidRDefault="00746228">
      <w:pPr>
        <w:pStyle w:val="TableofFigures"/>
        <w:tabs>
          <w:tab w:val="right" w:leader="dot" w:pos="8486"/>
        </w:tabs>
        <w:rPr>
          <w:rFonts w:eastAsiaTheme="minorEastAsia" w:cstheme="minorBidi"/>
          <w:noProof/>
          <w:sz w:val="22"/>
          <w:szCs w:val="22"/>
          <w:lang w:bidi="ar-SA"/>
        </w:rPr>
      </w:pPr>
      <w:hyperlink w:anchor="_Toc513480720" w:history="1">
        <w:r w:rsidRPr="00A11213">
          <w:rPr>
            <w:rStyle w:val="Hyperlink"/>
            <w:noProof/>
          </w:rPr>
          <w:t>Figure 5.10: Test apparatus with alignment bars</w:t>
        </w:r>
        <w:r>
          <w:rPr>
            <w:noProof/>
            <w:webHidden/>
          </w:rPr>
          <w:tab/>
        </w:r>
        <w:r>
          <w:rPr>
            <w:noProof/>
            <w:webHidden/>
          </w:rPr>
          <w:fldChar w:fldCharType="begin"/>
        </w:r>
        <w:r>
          <w:rPr>
            <w:noProof/>
            <w:webHidden/>
          </w:rPr>
          <w:instrText xml:space="preserve"> PAGEREF _Toc513480720 \h </w:instrText>
        </w:r>
        <w:r>
          <w:rPr>
            <w:noProof/>
            <w:webHidden/>
          </w:rPr>
        </w:r>
        <w:r>
          <w:rPr>
            <w:noProof/>
            <w:webHidden/>
          </w:rPr>
          <w:fldChar w:fldCharType="separate"/>
        </w:r>
        <w:r w:rsidR="009C3401">
          <w:rPr>
            <w:noProof/>
            <w:webHidden/>
          </w:rPr>
          <w:t>65</w:t>
        </w:r>
        <w:r>
          <w:rPr>
            <w:noProof/>
            <w:webHidden/>
          </w:rPr>
          <w:fldChar w:fldCharType="end"/>
        </w:r>
      </w:hyperlink>
    </w:p>
    <w:p w14:paraId="2BFC97EF" w14:textId="6AEB7F74" w:rsidR="00746228" w:rsidRDefault="00746228">
      <w:pPr>
        <w:pStyle w:val="TableofFigures"/>
        <w:tabs>
          <w:tab w:val="right" w:leader="dot" w:pos="8486"/>
        </w:tabs>
        <w:rPr>
          <w:rFonts w:eastAsiaTheme="minorEastAsia" w:cstheme="minorBidi"/>
          <w:noProof/>
          <w:sz w:val="22"/>
          <w:szCs w:val="22"/>
          <w:lang w:bidi="ar-SA"/>
        </w:rPr>
      </w:pPr>
      <w:hyperlink w:anchor="_Toc513480721" w:history="1">
        <w:r w:rsidRPr="00A11213">
          <w:rPr>
            <w:rStyle w:val="Hyperlink"/>
            <w:noProof/>
          </w:rPr>
          <w:t>Figure 5.11: Displacement gauge and cross bar</w:t>
        </w:r>
        <w:r>
          <w:rPr>
            <w:noProof/>
            <w:webHidden/>
          </w:rPr>
          <w:tab/>
        </w:r>
        <w:r>
          <w:rPr>
            <w:noProof/>
            <w:webHidden/>
          </w:rPr>
          <w:fldChar w:fldCharType="begin"/>
        </w:r>
        <w:r>
          <w:rPr>
            <w:noProof/>
            <w:webHidden/>
          </w:rPr>
          <w:instrText xml:space="preserve"> PAGEREF _Toc513480721 \h </w:instrText>
        </w:r>
        <w:r>
          <w:rPr>
            <w:noProof/>
            <w:webHidden/>
          </w:rPr>
        </w:r>
        <w:r>
          <w:rPr>
            <w:noProof/>
            <w:webHidden/>
          </w:rPr>
          <w:fldChar w:fldCharType="separate"/>
        </w:r>
        <w:r w:rsidR="009C3401">
          <w:rPr>
            <w:noProof/>
            <w:webHidden/>
          </w:rPr>
          <w:t>66</w:t>
        </w:r>
        <w:r>
          <w:rPr>
            <w:noProof/>
            <w:webHidden/>
          </w:rPr>
          <w:fldChar w:fldCharType="end"/>
        </w:r>
      </w:hyperlink>
    </w:p>
    <w:p w14:paraId="145D6812" w14:textId="065F697B" w:rsidR="00746228" w:rsidRDefault="00746228">
      <w:pPr>
        <w:pStyle w:val="TableofFigures"/>
        <w:tabs>
          <w:tab w:val="right" w:leader="dot" w:pos="8486"/>
        </w:tabs>
        <w:rPr>
          <w:rFonts w:eastAsiaTheme="minorEastAsia" w:cstheme="minorBidi"/>
          <w:noProof/>
          <w:sz w:val="22"/>
          <w:szCs w:val="22"/>
          <w:lang w:bidi="ar-SA"/>
        </w:rPr>
      </w:pPr>
      <w:hyperlink w:anchor="_Toc513480722" w:history="1">
        <w:r w:rsidRPr="00A11213">
          <w:rPr>
            <w:rStyle w:val="Hyperlink"/>
            <w:noProof/>
          </w:rPr>
          <w:t>Figure 5.12: Scissor jack on top of the press</w:t>
        </w:r>
        <w:r>
          <w:rPr>
            <w:noProof/>
            <w:webHidden/>
          </w:rPr>
          <w:tab/>
        </w:r>
        <w:r>
          <w:rPr>
            <w:noProof/>
            <w:webHidden/>
          </w:rPr>
          <w:fldChar w:fldCharType="begin"/>
        </w:r>
        <w:r>
          <w:rPr>
            <w:noProof/>
            <w:webHidden/>
          </w:rPr>
          <w:instrText xml:space="preserve"> PAGEREF _Toc513480722 \h </w:instrText>
        </w:r>
        <w:r>
          <w:rPr>
            <w:noProof/>
            <w:webHidden/>
          </w:rPr>
        </w:r>
        <w:r>
          <w:rPr>
            <w:noProof/>
            <w:webHidden/>
          </w:rPr>
          <w:fldChar w:fldCharType="separate"/>
        </w:r>
        <w:r w:rsidR="009C3401">
          <w:rPr>
            <w:noProof/>
            <w:webHidden/>
          </w:rPr>
          <w:t>66</w:t>
        </w:r>
        <w:r>
          <w:rPr>
            <w:noProof/>
            <w:webHidden/>
          </w:rPr>
          <w:fldChar w:fldCharType="end"/>
        </w:r>
      </w:hyperlink>
    </w:p>
    <w:p w14:paraId="5E6E2F83" w14:textId="5D4CDC85" w:rsidR="00746228" w:rsidRDefault="00746228">
      <w:pPr>
        <w:pStyle w:val="TableofFigures"/>
        <w:tabs>
          <w:tab w:val="right" w:leader="dot" w:pos="8486"/>
        </w:tabs>
        <w:rPr>
          <w:rFonts w:eastAsiaTheme="minorEastAsia" w:cstheme="minorBidi"/>
          <w:noProof/>
          <w:sz w:val="22"/>
          <w:szCs w:val="22"/>
          <w:lang w:bidi="ar-SA"/>
        </w:rPr>
      </w:pPr>
      <w:hyperlink w:anchor="_Toc513480723" w:history="1">
        <w:r w:rsidRPr="00A11213">
          <w:rPr>
            <w:rStyle w:val="Hyperlink"/>
            <w:noProof/>
          </w:rPr>
          <w:t>Figure 5.13: Chains attaching top plate to scissor jack</w:t>
        </w:r>
        <w:r>
          <w:rPr>
            <w:noProof/>
            <w:webHidden/>
          </w:rPr>
          <w:tab/>
        </w:r>
        <w:r>
          <w:rPr>
            <w:noProof/>
            <w:webHidden/>
          </w:rPr>
          <w:fldChar w:fldCharType="begin"/>
        </w:r>
        <w:r>
          <w:rPr>
            <w:noProof/>
            <w:webHidden/>
          </w:rPr>
          <w:instrText xml:space="preserve"> PAGEREF _Toc513480723 \h </w:instrText>
        </w:r>
        <w:r>
          <w:rPr>
            <w:noProof/>
            <w:webHidden/>
          </w:rPr>
        </w:r>
        <w:r>
          <w:rPr>
            <w:noProof/>
            <w:webHidden/>
          </w:rPr>
          <w:fldChar w:fldCharType="separate"/>
        </w:r>
        <w:r w:rsidR="009C3401">
          <w:rPr>
            <w:noProof/>
            <w:webHidden/>
          </w:rPr>
          <w:t>67</w:t>
        </w:r>
        <w:r>
          <w:rPr>
            <w:noProof/>
            <w:webHidden/>
          </w:rPr>
          <w:fldChar w:fldCharType="end"/>
        </w:r>
      </w:hyperlink>
    </w:p>
    <w:p w14:paraId="44219E8A" w14:textId="7C07DF4E" w:rsidR="00746228" w:rsidRDefault="00746228">
      <w:pPr>
        <w:pStyle w:val="TableofFigures"/>
        <w:tabs>
          <w:tab w:val="right" w:leader="dot" w:pos="8486"/>
        </w:tabs>
        <w:rPr>
          <w:rFonts w:eastAsiaTheme="minorEastAsia" w:cstheme="minorBidi"/>
          <w:noProof/>
          <w:sz w:val="22"/>
          <w:szCs w:val="22"/>
          <w:lang w:bidi="ar-SA"/>
        </w:rPr>
      </w:pPr>
      <w:hyperlink w:anchor="_Toc513480724" w:history="1">
        <w:r w:rsidRPr="00A11213">
          <w:rPr>
            <w:rStyle w:val="Hyperlink"/>
            <w:noProof/>
          </w:rPr>
          <w:t>Figure 5.14: Band saw cutting pipe</w:t>
        </w:r>
        <w:r>
          <w:rPr>
            <w:noProof/>
            <w:webHidden/>
          </w:rPr>
          <w:tab/>
        </w:r>
        <w:r>
          <w:rPr>
            <w:noProof/>
            <w:webHidden/>
          </w:rPr>
          <w:fldChar w:fldCharType="begin"/>
        </w:r>
        <w:r>
          <w:rPr>
            <w:noProof/>
            <w:webHidden/>
          </w:rPr>
          <w:instrText xml:space="preserve"> PAGEREF _Toc513480724 \h </w:instrText>
        </w:r>
        <w:r>
          <w:rPr>
            <w:noProof/>
            <w:webHidden/>
          </w:rPr>
        </w:r>
        <w:r>
          <w:rPr>
            <w:noProof/>
            <w:webHidden/>
          </w:rPr>
          <w:fldChar w:fldCharType="separate"/>
        </w:r>
        <w:r w:rsidR="009C3401">
          <w:rPr>
            <w:noProof/>
            <w:webHidden/>
          </w:rPr>
          <w:t>68</w:t>
        </w:r>
        <w:r>
          <w:rPr>
            <w:noProof/>
            <w:webHidden/>
          </w:rPr>
          <w:fldChar w:fldCharType="end"/>
        </w:r>
      </w:hyperlink>
    </w:p>
    <w:p w14:paraId="58CBE7D4" w14:textId="30582377" w:rsidR="00746228" w:rsidRDefault="00746228">
      <w:pPr>
        <w:pStyle w:val="TableofFigures"/>
        <w:tabs>
          <w:tab w:val="right" w:leader="dot" w:pos="8486"/>
        </w:tabs>
        <w:rPr>
          <w:rFonts w:eastAsiaTheme="minorEastAsia" w:cstheme="minorBidi"/>
          <w:noProof/>
          <w:sz w:val="22"/>
          <w:szCs w:val="22"/>
          <w:lang w:bidi="ar-SA"/>
        </w:rPr>
      </w:pPr>
      <w:hyperlink w:anchor="_Toc513480725" w:history="1">
        <w:r w:rsidRPr="00A11213">
          <w:rPr>
            <w:rStyle w:val="Hyperlink"/>
            <w:noProof/>
          </w:rPr>
          <w:t>Figure 5.15: Pipe divided into eight equal sections</w:t>
        </w:r>
        <w:r>
          <w:rPr>
            <w:noProof/>
            <w:webHidden/>
          </w:rPr>
          <w:tab/>
        </w:r>
        <w:r>
          <w:rPr>
            <w:noProof/>
            <w:webHidden/>
          </w:rPr>
          <w:fldChar w:fldCharType="begin"/>
        </w:r>
        <w:r>
          <w:rPr>
            <w:noProof/>
            <w:webHidden/>
          </w:rPr>
          <w:instrText xml:space="preserve"> PAGEREF _Toc513480725 \h </w:instrText>
        </w:r>
        <w:r>
          <w:rPr>
            <w:noProof/>
            <w:webHidden/>
          </w:rPr>
        </w:r>
        <w:r>
          <w:rPr>
            <w:noProof/>
            <w:webHidden/>
          </w:rPr>
          <w:fldChar w:fldCharType="separate"/>
        </w:r>
        <w:r w:rsidR="009C3401">
          <w:rPr>
            <w:noProof/>
            <w:webHidden/>
          </w:rPr>
          <w:t>69</w:t>
        </w:r>
        <w:r>
          <w:rPr>
            <w:noProof/>
            <w:webHidden/>
          </w:rPr>
          <w:fldChar w:fldCharType="end"/>
        </w:r>
      </w:hyperlink>
    </w:p>
    <w:p w14:paraId="218985BC" w14:textId="2411D68E" w:rsidR="00746228" w:rsidRDefault="00746228">
      <w:pPr>
        <w:pStyle w:val="TableofFigures"/>
        <w:tabs>
          <w:tab w:val="right" w:leader="dot" w:pos="8486"/>
        </w:tabs>
        <w:rPr>
          <w:rFonts w:eastAsiaTheme="minorEastAsia" w:cstheme="minorBidi"/>
          <w:noProof/>
          <w:sz w:val="22"/>
          <w:szCs w:val="22"/>
          <w:lang w:bidi="ar-SA"/>
        </w:rPr>
      </w:pPr>
      <w:hyperlink w:anchor="_Toc513480726" w:history="1">
        <w:r w:rsidRPr="00A11213">
          <w:rPr>
            <w:rStyle w:val="Hyperlink"/>
            <w:noProof/>
          </w:rPr>
          <w:t>Figure 5.16: Pipe divided into eight equal sections and marked</w:t>
        </w:r>
        <w:r>
          <w:rPr>
            <w:noProof/>
            <w:webHidden/>
          </w:rPr>
          <w:tab/>
        </w:r>
        <w:r>
          <w:rPr>
            <w:noProof/>
            <w:webHidden/>
          </w:rPr>
          <w:fldChar w:fldCharType="begin"/>
        </w:r>
        <w:r>
          <w:rPr>
            <w:noProof/>
            <w:webHidden/>
          </w:rPr>
          <w:instrText xml:space="preserve"> PAGEREF _Toc513480726 \h </w:instrText>
        </w:r>
        <w:r>
          <w:rPr>
            <w:noProof/>
            <w:webHidden/>
          </w:rPr>
        </w:r>
        <w:r>
          <w:rPr>
            <w:noProof/>
            <w:webHidden/>
          </w:rPr>
          <w:fldChar w:fldCharType="separate"/>
        </w:r>
        <w:r w:rsidR="009C3401">
          <w:rPr>
            <w:noProof/>
            <w:webHidden/>
          </w:rPr>
          <w:t>69</w:t>
        </w:r>
        <w:r>
          <w:rPr>
            <w:noProof/>
            <w:webHidden/>
          </w:rPr>
          <w:fldChar w:fldCharType="end"/>
        </w:r>
      </w:hyperlink>
    </w:p>
    <w:p w14:paraId="33DC4F58" w14:textId="29A840FA" w:rsidR="00746228" w:rsidRDefault="00746228">
      <w:pPr>
        <w:pStyle w:val="TableofFigures"/>
        <w:tabs>
          <w:tab w:val="right" w:leader="dot" w:pos="8486"/>
        </w:tabs>
        <w:rPr>
          <w:rFonts w:eastAsiaTheme="minorEastAsia" w:cstheme="minorBidi"/>
          <w:noProof/>
          <w:sz w:val="22"/>
          <w:szCs w:val="22"/>
          <w:lang w:bidi="ar-SA"/>
        </w:rPr>
      </w:pPr>
      <w:hyperlink w:anchor="_Toc513480727" w:history="1">
        <w:r w:rsidRPr="00A11213">
          <w:rPr>
            <w:rStyle w:val="Hyperlink"/>
            <w:noProof/>
          </w:rPr>
          <w:t>Figure 5.17: Using Positector ultrasonic tool to measure wall thickness</w:t>
        </w:r>
        <w:r>
          <w:rPr>
            <w:noProof/>
            <w:webHidden/>
          </w:rPr>
          <w:tab/>
        </w:r>
        <w:r>
          <w:rPr>
            <w:noProof/>
            <w:webHidden/>
          </w:rPr>
          <w:fldChar w:fldCharType="begin"/>
        </w:r>
        <w:r>
          <w:rPr>
            <w:noProof/>
            <w:webHidden/>
          </w:rPr>
          <w:instrText xml:space="preserve"> PAGEREF _Toc513480727 \h </w:instrText>
        </w:r>
        <w:r>
          <w:rPr>
            <w:noProof/>
            <w:webHidden/>
          </w:rPr>
        </w:r>
        <w:r>
          <w:rPr>
            <w:noProof/>
            <w:webHidden/>
          </w:rPr>
          <w:fldChar w:fldCharType="separate"/>
        </w:r>
        <w:r w:rsidR="009C3401">
          <w:rPr>
            <w:noProof/>
            <w:webHidden/>
          </w:rPr>
          <w:t>70</w:t>
        </w:r>
        <w:r>
          <w:rPr>
            <w:noProof/>
            <w:webHidden/>
          </w:rPr>
          <w:fldChar w:fldCharType="end"/>
        </w:r>
      </w:hyperlink>
    </w:p>
    <w:p w14:paraId="25DCB8D7" w14:textId="1D5D3AF6" w:rsidR="00746228" w:rsidRDefault="00746228">
      <w:pPr>
        <w:pStyle w:val="TableofFigures"/>
        <w:tabs>
          <w:tab w:val="right" w:leader="dot" w:pos="8486"/>
        </w:tabs>
        <w:rPr>
          <w:rFonts w:eastAsiaTheme="minorEastAsia" w:cstheme="minorBidi"/>
          <w:noProof/>
          <w:sz w:val="22"/>
          <w:szCs w:val="22"/>
          <w:lang w:bidi="ar-SA"/>
        </w:rPr>
      </w:pPr>
      <w:hyperlink w:anchor="_Toc513480728" w:history="1">
        <w:r w:rsidRPr="00A11213">
          <w:rPr>
            <w:rStyle w:val="Hyperlink"/>
            <w:noProof/>
          </w:rPr>
          <w:t>Figure 5.18: Pipe loaded into test apparatus</w:t>
        </w:r>
        <w:r>
          <w:rPr>
            <w:noProof/>
            <w:webHidden/>
          </w:rPr>
          <w:tab/>
        </w:r>
        <w:r>
          <w:rPr>
            <w:noProof/>
            <w:webHidden/>
          </w:rPr>
          <w:fldChar w:fldCharType="begin"/>
        </w:r>
        <w:r>
          <w:rPr>
            <w:noProof/>
            <w:webHidden/>
          </w:rPr>
          <w:instrText xml:space="preserve"> PAGEREF _Toc513480728 \h </w:instrText>
        </w:r>
        <w:r>
          <w:rPr>
            <w:noProof/>
            <w:webHidden/>
          </w:rPr>
        </w:r>
        <w:r>
          <w:rPr>
            <w:noProof/>
            <w:webHidden/>
          </w:rPr>
          <w:fldChar w:fldCharType="separate"/>
        </w:r>
        <w:r w:rsidR="009C3401">
          <w:rPr>
            <w:noProof/>
            <w:webHidden/>
          </w:rPr>
          <w:t>71</w:t>
        </w:r>
        <w:r>
          <w:rPr>
            <w:noProof/>
            <w:webHidden/>
          </w:rPr>
          <w:fldChar w:fldCharType="end"/>
        </w:r>
      </w:hyperlink>
    </w:p>
    <w:p w14:paraId="1FABC9BA" w14:textId="023C4B7F" w:rsidR="00746228" w:rsidRDefault="00746228">
      <w:pPr>
        <w:pStyle w:val="TableofFigures"/>
        <w:tabs>
          <w:tab w:val="right" w:leader="dot" w:pos="8486"/>
        </w:tabs>
        <w:rPr>
          <w:rFonts w:eastAsiaTheme="minorEastAsia" w:cstheme="minorBidi"/>
          <w:noProof/>
          <w:sz w:val="22"/>
          <w:szCs w:val="22"/>
          <w:lang w:bidi="ar-SA"/>
        </w:rPr>
      </w:pPr>
      <w:hyperlink w:anchor="_Toc513480729" w:history="1">
        <w:r w:rsidRPr="00A11213">
          <w:rPr>
            <w:rStyle w:val="Hyperlink"/>
            <w:noProof/>
          </w:rPr>
          <w:t>Figure 5.19: Ensure correct pipe orientation</w:t>
        </w:r>
        <w:r>
          <w:rPr>
            <w:noProof/>
            <w:webHidden/>
          </w:rPr>
          <w:tab/>
        </w:r>
        <w:r>
          <w:rPr>
            <w:noProof/>
            <w:webHidden/>
          </w:rPr>
          <w:fldChar w:fldCharType="begin"/>
        </w:r>
        <w:r>
          <w:rPr>
            <w:noProof/>
            <w:webHidden/>
          </w:rPr>
          <w:instrText xml:space="preserve"> PAGEREF _Toc513480729 \h </w:instrText>
        </w:r>
        <w:r>
          <w:rPr>
            <w:noProof/>
            <w:webHidden/>
          </w:rPr>
        </w:r>
        <w:r>
          <w:rPr>
            <w:noProof/>
            <w:webHidden/>
          </w:rPr>
          <w:fldChar w:fldCharType="separate"/>
        </w:r>
        <w:r w:rsidR="009C3401">
          <w:rPr>
            <w:noProof/>
            <w:webHidden/>
          </w:rPr>
          <w:t>71</w:t>
        </w:r>
        <w:r>
          <w:rPr>
            <w:noProof/>
            <w:webHidden/>
          </w:rPr>
          <w:fldChar w:fldCharType="end"/>
        </w:r>
      </w:hyperlink>
    </w:p>
    <w:p w14:paraId="1C66B233" w14:textId="626E69E0" w:rsidR="00746228" w:rsidRDefault="00746228">
      <w:pPr>
        <w:pStyle w:val="TableofFigures"/>
        <w:tabs>
          <w:tab w:val="right" w:leader="dot" w:pos="8486"/>
        </w:tabs>
        <w:rPr>
          <w:rFonts w:eastAsiaTheme="minorEastAsia" w:cstheme="minorBidi"/>
          <w:noProof/>
          <w:sz w:val="22"/>
          <w:szCs w:val="22"/>
          <w:lang w:bidi="ar-SA"/>
        </w:rPr>
      </w:pPr>
      <w:hyperlink w:anchor="_Toc513480730" w:history="1">
        <w:r w:rsidRPr="00A11213">
          <w:rPr>
            <w:rStyle w:val="Hyperlink"/>
            <w:noProof/>
          </w:rPr>
          <w:t>Figure 5.20: Pump layout</w:t>
        </w:r>
        <w:r>
          <w:rPr>
            <w:noProof/>
            <w:webHidden/>
          </w:rPr>
          <w:tab/>
        </w:r>
        <w:r>
          <w:rPr>
            <w:noProof/>
            <w:webHidden/>
          </w:rPr>
          <w:fldChar w:fldCharType="begin"/>
        </w:r>
        <w:r>
          <w:rPr>
            <w:noProof/>
            <w:webHidden/>
          </w:rPr>
          <w:instrText xml:space="preserve"> PAGEREF _Toc513480730 \h </w:instrText>
        </w:r>
        <w:r>
          <w:rPr>
            <w:noProof/>
            <w:webHidden/>
          </w:rPr>
        </w:r>
        <w:r>
          <w:rPr>
            <w:noProof/>
            <w:webHidden/>
          </w:rPr>
          <w:fldChar w:fldCharType="separate"/>
        </w:r>
        <w:r w:rsidR="009C3401">
          <w:rPr>
            <w:noProof/>
            <w:webHidden/>
          </w:rPr>
          <w:t>72</w:t>
        </w:r>
        <w:r>
          <w:rPr>
            <w:noProof/>
            <w:webHidden/>
          </w:rPr>
          <w:fldChar w:fldCharType="end"/>
        </w:r>
      </w:hyperlink>
    </w:p>
    <w:p w14:paraId="2ACF08E6" w14:textId="04C6C01A" w:rsidR="00746228" w:rsidRDefault="00746228">
      <w:pPr>
        <w:pStyle w:val="TableofFigures"/>
        <w:tabs>
          <w:tab w:val="right" w:leader="dot" w:pos="8486"/>
        </w:tabs>
        <w:rPr>
          <w:rFonts w:eastAsiaTheme="minorEastAsia" w:cstheme="minorBidi"/>
          <w:noProof/>
          <w:sz w:val="22"/>
          <w:szCs w:val="22"/>
          <w:lang w:bidi="ar-SA"/>
        </w:rPr>
      </w:pPr>
      <w:hyperlink w:anchor="_Toc513480731" w:history="1">
        <w:r w:rsidRPr="00A11213">
          <w:rPr>
            <w:rStyle w:val="Hyperlink"/>
            <w:noProof/>
          </w:rPr>
          <w:t>Figure 5.21: Forces occurring at the inner and outer pipe wall</w:t>
        </w:r>
        <w:r>
          <w:rPr>
            <w:noProof/>
            <w:webHidden/>
          </w:rPr>
          <w:tab/>
        </w:r>
        <w:r>
          <w:rPr>
            <w:noProof/>
            <w:webHidden/>
          </w:rPr>
          <w:fldChar w:fldCharType="begin"/>
        </w:r>
        <w:r>
          <w:rPr>
            <w:noProof/>
            <w:webHidden/>
          </w:rPr>
          <w:instrText xml:space="preserve"> PAGEREF _Toc513480731 \h </w:instrText>
        </w:r>
        <w:r>
          <w:rPr>
            <w:noProof/>
            <w:webHidden/>
          </w:rPr>
        </w:r>
        <w:r>
          <w:rPr>
            <w:noProof/>
            <w:webHidden/>
          </w:rPr>
          <w:fldChar w:fldCharType="separate"/>
        </w:r>
        <w:r w:rsidR="009C3401">
          <w:rPr>
            <w:noProof/>
            <w:webHidden/>
          </w:rPr>
          <w:t>73</w:t>
        </w:r>
        <w:r>
          <w:rPr>
            <w:noProof/>
            <w:webHidden/>
          </w:rPr>
          <w:fldChar w:fldCharType="end"/>
        </w:r>
      </w:hyperlink>
    </w:p>
    <w:p w14:paraId="63952623" w14:textId="214C7627" w:rsidR="00746228" w:rsidRDefault="00746228">
      <w:pPr>
        <w:pStyle w:val="TableofFigures"/>
        <w:tabs>
          <w:tab w:val="right" w:leader="dot" w:pos="8486"/>
        </w:tabs>
        <w:rPr>
          <w:rFonts w:eastAsiaTheme="minorEastAsia" w:cstheme="minorBidi"/>
          <w:noProof/>
          <w:sz w:val="22"/>
          <w:szCs w:val="22"/>
          <w:lang w:bidi="ar-SA"/>
        </w:rPr>
      </w:pPr>
      <w:hyperlink w:anchor="_Toc513480732" w:history="1">
        <w:r w:rsidRPr="00A11213">
          <w:rPr>
            <w:rStyle w:val="Hyperlink"/>
            <w:noProof/>
          </w:rPr>
          <w:t>Figure 5.22: Cross-sectional view, pipe wall in tension (green) and compression (red)</w:t>
        </w:r>
        <w:r>
          <w:rPr>
            <w:noProof/>
            <w:webHidden/>
          </w:rPr>
          <w:tab/>
        </w:r>
        <w:r>
          <w:rPr>
            <w:noProof/>
            <w:webHidden/>
          </w:rPr>
          <w:fldChar w:fldCharType="begin"/>
        </w:r>
        <w:r>
          <w:rPr>
            <w:noProof/>
            <w:webHidden/>
          </w:rPr>
          <w:instrText xml:space="preserve"> PAGEREF _Toc513480732 \h </w:instrText>
        </w:r>
        <w:r>
          <w:rPr>
            <w:noProof/>
            <w:webHidden/>
          </w:rPr>
        </w:r>
        <w:r>
          <w:rPr>
            <w:noProof/>
            <w:webHidden/>
          </w:rPr>
          <w:fldChar w:fldCharType="separate"/>
        </w:r>
        <w:r w:rsidR="009C3401">
          <w:rPr>
            <w:noProof/>
            <w:webHidden/>
          </w:rPr>
          <w:t>74</w:t>
        </w:r>
        <w:r>
          <w:rPr>
            <w:noProof/>
            <w:webHidden/>
          </w:rPr>
          <w:fldChar w:fldCharType="end"/>
        </w:r>
      </w:hyperlink>
    </w:p>
    <w:p w14:paraId="6BE4EA99" w14:textId="5503A118" w:rsidR="00746228" w:rsidRDefault="00746228">
      <w:pPr>
        <w:pStyle w:val="TableofFigures"/>
        <w:tabs>
          <w:tab w:val="right" w:leader="dot" w:pos="8486"/>
        </w:tabs>
        <w:rPr>
          <w:rFonts w:eastAsiaTheme="minorEastAsia" w:cstheme="minorBidi"/>
          <w:noProof/>
          <w:sz w:val="22"/>
          <w:szCs w:val="22"/>
          <w:lang w:bidi="ar-SA"/>
        </w:rPr>
      </w:pPr>
      <w:hyperlink w:anchor="_Toc513480733" w:history="1">
        <w:r w:rsidRPr="00A11213">
          <w:rPr>
            <w:rStyle w:val="Hyperlink"/>
            <w:noProof/>
          </w:rPr>
          <w:t>Figure 5.23: Moment of F about point p</w:t>
        </w:r>
        <w:r>
          <w:rPr>
            <w:noProof/>
            <w:webHidden/>
          </w:rPr>
          <w:tab/>
        </w:r>
        <w:r>
          <w:rPr>
            <w:noProof/>
            <w:webHidden/>
          </w:rPr>
          <w:fldChar w:fldCharType="begin"/>
        </w:r>
        <w:r>
          <w:rPr>
            <w:noProof/>
            <w:webHidden/>
          </w:rPr>
          <w:instrText xml:space="preserve"> PAGEREF _Toc513480733 \h </w:instrText>
        </w:r>
        <w:r>
          <w:rPr>
            <w:noProof/>
            <w:webHidden/>
          </w:rPr>
        </w:r>
        <w:r>
          <w:rPr>
            <w:noProof/>
            <w:webHidden/>
          </w:rPr>
          <w:fldChar w:fldCharType="separate"/>
        </w:r>
        <w:r w:rsidR="009C3401">
          <w:rPr>
            <w:noProof/>
            <w:webHidden/>
          </w:rPr>
          <w:t>74</w:t>
        </w:r>
        <w:r>
          <w:rPr>
            <w:noProof/>
            <w:webHidden/>
          </w:rPr>
          <w:fldChar w:fldCharType="end"/>
        </w:r>
      </w:hyperlink>
    </w:p>
    <w:p w14:paraId="4808E046" w14:textId="6E4DCC27" w:rsidR="00746228" w:rsidRDefault="00746228">
      <w:pPr>
        <w:pStyle w:val="TableofFigures"/>
        <w:tabs>
          <w:tab w:val="right" w:leader="dot" w:pos="8486"/>
        </w:tabs>
        <w:rPr>
          <w:rFonts w:eastAsiaTheme="minorEastAsia" w:cstheme="minorBidi"/>
          <w:noProof/>
          <w:sz w:val="22"/>
          <w:szCs w:val="22"/>
          <w:lang w:bidi="ar-SA"/>
        </w:rPr>
      </w:pPr>
      <w:hyperlink w:anchor="_Toc513480734" w:history="1">
        <w:r w:rsidRPr="00A11213">
          <w:rPr>
            <w:rStyle w:val="Hyperlink"/>
            <w:noProof/>
          </w:rPr>
          <w:t>Figure 5.24: Forces associated with pipe crush</w:t>
        </w:r>
        <w:r>
          <w:rPr>
            <w:noProof/>
            <w:webHidden/>
          </w:rPr>
          <w:tab/>
        </w:r>
        <w:r>
          <w:rPr>
            <w:noProof/>
            <w:webHidden/>
          </w:rPr>
          <w:fldChar w:fldCharType="begin"/>
        </w:r>
        <w:r>
          <w:rPr>
            <w:noProof/>
            <w:webHidden/>
          </w:rPr>
          <w:instrText xml:space="preserve"> PAGEREF _Toc513480734 \h </w:instrText>
        </w:r>
        <w:r>
          <w:rPr>
            <w:noProof/>
            <w:webHidden/>
          </w:rPr>
        </w:r>
        <w:r>
          <w:rPr>
            <w:noProof/>
            <w:webHidden/>
          </w:rPr>
          <w:fldChar w:fldCharType="separate"/>
        </w:r>
        <w:r w:rsidR="009C3401">
          <w:rPr>
            <w:noProof/>
            <w:webHidden/>
          </w:rPr>
          <w:t>75</w:t>
        </w:r>
        <w:r>
          <w:rPr>
            <w:noProof/>
            <w:webHidden/>
          </w:rPr>
          <w:fldChar w:fldCharType="end"/>
        </w:r>
      </w:hyperlink>
    </w:p>
    <w:p w14:paraId="1790BE77" w14:textId="79814B9A" w:rsidR="00746228" w:rsidRDefault="00746228">
      <w:pPr>
        <w:pStyle w:val="TableofFigures"/>
        <w:tabs>
          <w:tab w:val="right" w:leader="dot" w:pos="8486"/>
        </w:tabs>
        <w:rPr>
          <w:rFonts w:eastAsiaTheme="minorEastAsia" w:cstheme="minorBidi"/>
          <w:noProof/>
          <w:sz w:val="22"/>
          <w:szCs w:val="22"/>
          <w:lang w:bidi="ar-SA"/>
        </w:rPr>
      </w:pPr>
      <w:hyperlink r:id="rId10" w:anchor="_Toc513480735" w:history="1">
        <w:r w:rsidRPr="00A11213">
          <w:rPr>
            <w:rStyle w:val="Hyperlink"/>
            <w:noProof/>
          </w:rPr>
          <w:t>Figure 5.25: 1.5” force vs. displacement curves</w:t>
        </w:r>
        <w:r>
          <w:rPr>
            <w:noProof/>
            <w:webHidden/>
          </w:rPr>
          <w:tab/>
        </w:r>
        <w:r>
          <w:rPr>
            <w:noProof/>
            <w:webHidden/>
          </w:rPr>
          <w:fldChar w:fldCharType="begin"/>
        </w:r>
        <w:r>
          <w:rPr>
            <w:noProof/>
            <w:webHidden/>
          </w:rPr>
          <w:instrText xml:space="preserve"> PAGEREF _Toc513480735 \h </w:instrText>
        </w:r>
        <w:r>
          <w:rPr>
            <w:noProof/>
            <w:webHidden/>
          </w:rPr>
        </w:r>
        <w:r>
          <w:rPr>
            <w:noProof/>
            <w:webHidden/>
          </w:rPr>
          <w:fldChar w:fldCharType="separate"/>
        </w:r>
        <w:r w:rsidR="009C3401">
          <w:rPr>
            <w:noProof/>
            <w:webHidden/>
          </w:rPr>
          <w:t>80</w:t>
        </w:r>
        <w:r>
          <w:rPr>
            <w:noProof/>
            <w:webHidden/>
          </w:rPr>
          <w:fldChar w:fldCharType="end"/>
        </w:r>
      </w:hyperlink>
    </w:p>
    <w:p w14:paraId="26E79753" w14:textId="23533BC2" w:rsidR="00746228" w:rsidRDefault="00746228">
      <w:pPr>
        <w:pStyle w:val="TableofFigures"/>
        <w:tabs>
          <w:tab w:val="right" w:leader="dot" w:pos="8486"/>
        </w:tabs>
        <w:rPr>
          <w:rFonts w:eastAsiaTheme="minorEastAsia" w:cstheme="minorBidi"/>
          <w:noProof/>
          <w:sz w:val="22"/>
          <w:szCs w:val="22"/>
          <w:lang w:bidi="ar-SA"/>
        </w:rPr>
      </w:pPr>
      <w:hyperlink r:id="rId11" w:anchor="_Toc513480736" w:history="1">
        <w:r w:rsidRPr="00A11213">
          <w:rPr>
            <w:rStyle w:val="Hyperlink"/>
            <w:noProof/>
          </w:rPr>
          <w:t>Figure 5.26: 2 3/8” force vs. displacement curves</w:t>
        </w:r>
        <w:r>
          <w:rPr>
            <w:noProof/>
            <w:webHidden/>
          </w:rPr>
          <w:tab/>
        </w:r>
        <w:r>
          <w:rPr>
            <w:noProof/>
            <w:webHidden/>
          </w:rPr>
          <w:fldChar w:fldCharType="begin"/>
        </w:r>
        <w:r>
          <w:rPr>
            <w:noProof/>
            <w:webHidden/>
          </w:rPr>
          <w:instrText xml:space="preserve"> PAGEREF _Toc513480736 \h </w:instrText>
        </w:r>
        <w:r>
          <w:rPr>
            <w:noProof/>
            <w:webHidden/>
          </w:rPr>
        </w:r>
        <w:r>
          <w:rPr>
            <w:noProof/>
            <w:webHidden/>
          </w:rPr>
          <w:fldChar w:fldCharType="separate"/>
        </w:r>
        <w:r w:rsidR="009C3401">
          <w:rPr>
            <w:noProof/>
            <w:webHidden/>
          </w:rPr>
          <w:t>81</w:t>
        </w:r>
        <w:r>
          <w:rPr>
            <w:noProof/>
            <w:webHidden/>
          </w:rPr>
          <w:fldChar w:fldCharType="end"/>
        </w:r>
      </w:hyperlink>
    </w:p>
    <w:p w14:paraId="1DA5188E" w14:textId="60844650" w:rsidR="00746228" w:rsidRDefault="00746228">
      <w:pPr>
        <w:pStyle w:val="TableofFigures"/>
        <w:tabs>
          <w:tab w:val="right" w:leader="dot" w:pos="8486"/>
        </w:tabs>
        <w:rPr>
          <w:rFonts w:eastAsiaTheme="minorEastAsia" w:cstheme="minorBidi"/>
          <w:noProof/>
          <w:sz w:val="22"/>
          <w:szCs w:val="22"/>
          <w:lang w:bidi="ar-SA"/>
        </w:rPr>
      </w:pPr>
      <w:hyperlink r:id="rId12" w:anchor="_Toc513480737" w:history="1">
        <w:r w:rsidRPr="00A11213">
          <w:rPr>
            <w:rStyle w:val="Hyperlink"/>
            <w:noProof/>
          </w:rPr>
          <w:t>Figure 5.27: 2 7/8” force vs. displacement curves</w:t>
        </w:r>
        <w:r>
          <w:rPr>
            <w:noProof/>
            <w:webHidden/>
          </w:rPr>
          <w:tab/>
        </w:r>
        <w:r>
          <w:rPr>
            <w:noProof/>
            <w:webHidden/>
          </w:rPr>
          <w:fldChar w:fldCharType="begin"/>
        </w:r>
        <w:r>
          <w:rPr>
            <w:noProof/>
            <w:webHidden/>
          </w:rPr>
          <w:instrText xml:space="preserve"> PAGEREF _Toc513480737 \h </w:instrText>
        </w:r>
        <w:r>
          <w:rPr>
            <w:noProof/>
            <w:webHidden/>
          </w:rPr>
        </w:r>
        <w:r>
          <w:rPr>
            <w:noProof/>
            <w:webHidden/>
          </w:rPr>
          <w:fldChar w:fldCharType="separate"/>
        </w:r>
        <w:r w:rsidR="009C3401">
          <w:rPr>
            <w:noProof/>
            <w:webHidden/>
          </w:rPr>
          <w:t>82</w:t>
        </w:r>
        <w:r>
          <w:rPr>
            <w:noProof/>
            <w:webHidden/>
          </w:rPr>
          <w:fldChar w:fldCharType="end"/>
        </w:r>
      </w:hyperlink>
    </w:p>
    <w:p w14:paraId="61ABCB69" w14:textId="4C70E45E" w:rsidR="00746228" w:rsidRDefault="00746228">
      <w:pPr>
        <w:pStyle w:val="TableofFigures"/>
        <w:tabs>
          <w:tab w:val="right" w:leader="dot" w:pos="8486"/>
        </w:tabs>
        <w:rPr>
          <w:rFonts w:eastAsiaTheme="minorEastAsia" w:cstheme="minorBidi"/>
          <w:noProof/>
          <w:sz w:val="22"/>
          <w:szCs w:val="22"/>
          <w:lang w:bidi="ar-SA"/>
        </w:rPr>
      </w:pPr>
      <w:hyperlink r:id="rId13" w:anchor="_Toc513480738" w:history="1">
        <w:r w:rsidRPr="00A11213">
          <w:rPr>
            <w:rStyle w:val="Hyperlink"/>
            <w:noProof/>
          </w:rPr>
          <w:t>Figure 5.28: 3” force vs. displacement curves</w:t>
        </w:r>
        <w:r>
          <w:rPr>
            <w:noProof/>
            <w:webHidden/>
          </w:rPr>
          <w:tab/>
        </w:r>
        <w:r>
          <w:rPr>
            <w:noProof/>
            <w:webHidden/>
          </w:rPr>
          <w:fldChar w:fldCharType="begin"/>
        </w:r>
        <w:r>
          <w:rPr>
            <w:noProof/>
            <w:webHidden/>
          </w:rPr>
          <w:instrText xml:space="preserve"> PAGEREF _Toc513480738 \h </w:instrText>
        </w:r>
        <w:r>
          <w:rPr>
            <w:noProof/>
            <w:webHidden/>
          </w:rPr>
        </w:r>
        <w:r>
          <w:rPr>
            <w:noProof/>
            <w:webHidden/>
          </w:rPr>
          <w:fldChar w:fldCharType="separate"/>
        </w:r>
        <w:r w:rsidR="009C3401">
          <w:rPr>
            <w:noProof/>
            <w:webHidden/>
          </w:rPr>
          <w:t>83</w:t>
        </w:r>
        <w:r>
          <w:rPr>
            <w:noProof/>
            <w:webHidden/>
          </w:rPr>
          <w:fldChar w:fldCharType="end"/>
        </w:r>
      </w:hyperlink>
    </w:p>
    <w:p w14:paraId="16A77475" w14:textId="6A502AE5" w:rsidR="00746228" w:rsidRDefault="00746228">
      <w:pPr>
        <w:pStyle w:val="TableofFigures"/>
        <w:tabs>
          <w:tab w:val="right" w:leader="dot" w:pos="8486"/>
        </w:tabs>
        <w:rPr>
          <w:rFonts w:eastAsiaTheme="minorEastAsia" w:cstheme="minorBidi"/>
          <w:noProof/>
          <w:sz w:val="22"/>
          <w:szCs w:val="22"/>
          <w:lang w:bidi="ar-SA"/>
        </w:rPr>
      </w:pPr>
      <w:hyperlink r:id="rId14" w:anchor="_Toc513480739" w:history="1">
        <w:r w:rsidRPr="00A11213">
          <w:rPr>
            <w:rStyle w:val="Hyperlink"/>
            <w:noProof/>
          </w:rPr>
          <w:t>Figure 5.29: 3.5” force vs. displacement curves</w:t>
        </w:r>
        <w:r>
          <w:rPr>
            <w:noProof/>
            <w:webHidden/>
          </w:rPr>
          <w:tab/>
        </w:r>
        <w:r>
          <w:rPr>
            <w:noProof/>
            <w:webHidden/>
          </w:rPr>
          <w:fldChar w:fldCharType="begin"/>
        </w:r>
        <w:r>
          <w:rPr>
            <w:noProof/>
            <w:webHidden/>
          </w:rPr>
          <w:instrText xml:space="preserve"> PAGEREF _Toc513480739 \h </w:instrText>
        </w:r>
        <w:r>
          <w:rPr>
            <w:noProof/>
            <w:webHidden/>
          </w:rPr>
        </w:r>
        <w:r>
          <w:rPr>
            <w:noProof/>
            <w:webHidden/>
          </w:rPr>
          <w:fldChar w:fldCharType="separate"/>
        </w:r>
        <w:r w:rsidR="009C3401">
          <w:rPr>
            <w:noProof/>
            <w:webHidden/>
          </w:rPr>
          <w:t>84</w:t>
        </w:r>
        <w:r>
          <w:rPr>
            <w:noProof/>
            <w:webHidden/>
          </w:rPr>
          <w:fldChar w:fldCharType="end"/>
        </w:r>
      </w:hyperlink>
    </w:p>
    <w:p w14:paraId="312B62E7" w14:textId="7A93D16B" w:rsidR="00746228" w:rsidRDefault="00746228">
      <w:pPr>
        <w:pStyle w:val="TableofFigures"/>
        <w:tabs>
          <w:tab w:val="right" w:leader="dot" w:pos="8486"/>
        </w:tabs>
        <w:rPr>
          <w:rFonts w:eastAsiaTheme="minorEastAsia" w:cstheme="minorBidi"/>
          <w:noProof/>
          <w:sz w:val="22"/>
          <w:szCs w:val="22"/>
          <w:lang w:bidi="ar-SA"/>
        </w:rPr>
      </w:pPr>
      <w:hyperlink r:id="rId15" w:anchor="_Toc513480740" w:history="1">
        <w:r w:rsidRPr="00A11213">
          <w:rPr>
            <w:rStyle w:val="Hyperlink"/>
            <w:noProof/>
          </w:rPr>
          <w:t>Figure 5.30: New 3.5” force vs. displacement curves</w:t>
        </w:r>
        <w:r>
          <w:rPr>
            <w:noProof/>
            <w:webHidden/>
          </w:rPr>
          <w:tab/>
        </w:r>
        <w:r>
          <w:rPr>
            <w:noProof/>
            <w:webHidden/>
          </w:rPr>
          <w:fldChar w:fldCharType="begin"/>
        </w:r>
        <w:r>
          <w:rPr>
            <w:noProof/>
            <w:webHidden/>
          </w:rPr>
          <w:instrText xml:space="preserve"> PAGEREF _Toc513480740 \h </w:instrText>
        </w:r>
        <w:r>
          <w:rPr>
            <w:noProof/>
            <w:webHidden/>
          </w:rPr>
        </w:r>
        <w:r>
          <w:rPr>
            <w:noProof/>
            <w:webHidden/>
          </w:rPr>
          <w:fldChar w:fldCharType="separate"/>
        </w:r>
        <w:r w:rsidR="009C3401">
          <w:rPr>
            <w:noProof/>
            <w:webHidden/>
          </w:rPr>
          <w:t>85</w:t>
        </w:r>
        <w:r>
          <w:rPr>
            <w:noProof/>
            <w:webHidden/>
          </w:rPr>
          <w:fldChar w:fldCharType="end"/>
        </w:r>
      </w:hyperlink>
    </w:p>
    <w:p w14:paraId="687E0CCF" w14:textId="11AD0FE5" w:rsidR="00746228" w:rsidRDefault="00746228">
      <w:pPr>
        <w:pStyle w:val="TableofFigures"/>
        <w:tabs>
          <w:tab w:val="right" w:leader="dot" w:pos="8486"/>
        </w:tabs>
        <w:rPr>
          <w:rFonts w:eastAsiaTheme="minorEastAsia" w:cstheme="minorBidi"/>
          <w:noProof/>
          <w:sz w:val="22"/>
          <w:szCs w:val="22"/>
          <w:lang w:bidi="ar-SA"/>
        </w:rPr>
      </w:pPr>
      <w:hyperlink r:id="rId16" w:anchor="_Toc513480741" w:history="1">
        <w:r w:rsidRPr="00A11213">
          <w:rPr>
            <w:rStyle w:val="Hyperlink"/>
            <w:noProof/>
          </w:rPr>
          <w:t>Figure 5.31: Aluminum 3.5” force vs. displacement curves</w:t>
        </w:r>
        <w:r>
          <w:rPr>
            <w:noProof/>
            <w:webHidden/>
          </w:rPr>
          <w:tab/>
        </w:r>
        <w:r>
          <w:rPr>
            <w:noProof/>
            <w:webHidden/>
          </w:rPr>
          <w:fldChar w:fldCharType="begin"/>
        </w:r>
        <w:r>
          <w:rPr>
            <w:noProof/>
            <w:webHidden/>
          </w:rPr>
          <w:instrText xml:space="preserve"> PAGEREF _Toc513480741 \h </w:instrText>
        </w:r>
        <w:r>
          <w:rPr>
            <w:noProof/>
            <w:webHidden/>
          </w:rPr>
        </w:r>
        <w:r>
          <w:rPr>
            <w:noProof/>
            <w:webHidden/>
          </w:rPr>
          <w:fldChar w:fldCharType="separate"/>
        </w:r>
        <w:r w:rsidR="009C3401">
          <w:rPr>
            <w:noProof/>
            <w:webHidden/>
          </w:rPr>
          <w:t>86</w:t>
        </w:r>
        <w:r>
          <w:rPr>
            <w:noProof/>
            <w:webHidden/>
          </w:rPr>
          <w:fldChar w:fldCharType="end"/>
        </w:r>
      </w:hyperlink>
    </w:p>
    <w:p w14:paraId="46BE59AF" w14:textId="4CD7C082" w:rsidR="00746228" w:rsidRDefault="00746228">
      <w:pPr>
        <w:pStyle w:val="TableofFigures"/>
        <w:tabs>
          <w:tab w:val="right" w:leader="dot" w:pos="8486"/>
        </w:tabs>
        <w:rPr>
          <w:rFonts w:eastAsiaTheme="minorEastAsia" w:cstheme="minorBidi"/>
          <w:noProof/>
          <w:sz w:val="22"/>
          <w:szCs w:val="22"/>
          <w:lang w:bidi="ar-SA"/>
        </w:rPr>
      </w:pPr>
      <w:hyperlink r:id="rId17" w:anchor="_Toc513480742" w:history="1">
        <w:r w:rsidRPr="00A11213">
          <w:rPr>
            <w:rStyle w:val="Hyperlink"/>
            <w:noProof/>
          </w:rPr>
          <w:t>Figure 5.32: 5.5” force vs. displacement curves</w:t>
        </w:r>
        <w:r>
          <w:rPr>
            <w:noProof/>
            <w:webHidden/>
          </w:rPr>
          <w:tab/>
        </w:r>
        <w:r>
          <w:rPr>
            <w:noProof/>
            <w:webHidden/>
          </w:rPr>
          <w:fldChar w:fldCharType="begin"/>
        </w:r>
        <w:r>
          <w:rPr>
            <w:noProof/>
            <w:webHidden/>
          </w:rPr>
          <w:instrText xml:space="preserve"> PAGEREF _Toc513480742 \h </w:instrText>
        </w:r>
        <w:r>
          <w:rPr>
            <w:noProof/>
            <w:webHidden/>
          </w:rPr>
        </w:r>
        <w:r>
          <w:rPr>
            <w:noProof/>
            <w:webHidden/>
          </w:rPr>
          <w:fldChar w:fldCharType="separate"/>
        </w:r>
        <w:r w:rsidR="009C3401">
          <w:rPr>
            <w:noProof/>
            <w:webHidden/>
          </w:rPr>
          <w:t>87</w:t>
        </w:r>
        <w:r>
          <w:rPr>
            <w:noProof/>
            <w:webHidden/>
          </w:rPr>
          <w:fldChar w:fldCharType="end"/>
        </w:r>
      </w:hyperlink>
    </w:p>
    <w:p w14:paraId="0F836B6A" w14:textId="1F52ED35" w:rsidR="00746228" w:rsidRDefault="00746228">
      <w:pPr>
        <w:pStyle w:val="TableofFigures"/>
        <w:tabs>
          <w:tab w:val="right" w:leader="dot" w:pos="8486"/>
        </w:tabs>
        <w:rPr>
          <w:rFonts w:eastAsiaTheme="minorEastAsia" w:cstheme="minorBidi"/>
          <w:noProof/>
          <w:sz w:val="22"/>
          <w:szCs w:val="22"/>
          <w:lang w:bidi="ar-SA"/>
        </w:rPr>
      </w:pPr>
      <w:hyperlink r:id="rId18" w:anchor="_Toc513480743" w:history="1">
        <w:r w:rsidRPr="00A11213">
          <w:rPr>
            <w:rStyle w:val="Hyperlink"/>
            <w:noProof/>
          </w:rPr>
          <w:t>Figure 5.33: 1.5” stress vs. displacement curves</w:t>
        </w:r>
        <w:r>
          <w:rPr>
            <w:noProof/>
            <w:webHidden/>
          </w:rPr>
          <w:tab/>
        </w:r>
        <w:r>
          <w:rPr>
            <w:noProof/>
            <w:webHidden/>
          </w:rPr>
          <w:fldChar w:fldCharType="begin"/>
        </w:r>
        <w:r>
          <w:rPr>
            <w:noProof/>
            <w:webHidden/>
          </w:rPr>
          <w:instrText xml:space="preserve"> PAGEREF _Toc513480743 \h </w:instrText>
        </w:r>
        <w:r>
          <w:rPr>
            <w:noProof/>
            <w:webHidden/>
          </w:rPr>
        </w:r>
        <w:r>
          <w:rPr>
            <w:noProof/>
            <w:webHidden/>
          </w:rPr>
          <w:fldChar w:fldCharType="separate"/>
        </w:r>
        <w:r w:rsidR="009C3401">
          <w:rPr>
            <w:noProof/>
            <w:webHidden/>
          </w:rPr>
          <w:t>88</w:t>
        </w:r>
        <w:r>
          <w:rPr>
            <w:noProof/>
            <w:webHidden/>
          </w:rPr>
          <w:fldChar w:fldCharType="end"/>
        </w:r>
      </w:hyperlink>
    </w:p>
    <w:p w14:paraId="3FBC7702" w14:textId="2594266D" w:rsidR="00746228" w:rsidRDefault="00746228">
      <w:pPr>
        <w:pStyle w:val="TableofFigures"/>
        <w:tabs>
          <w:tab w:val="right" w:leader="dot" w:pos="8486"/>
        </w:tabs>
        <w:rPr>
          <w:rFonts w:eastAsiaTheme="minorEastAsia" w:cstheme="minorBidi"/>
          <w:noProof/>
          <w:sz w:val="22"/>
          <w:szCs w:val="22"/>
          <w:lang w:bidi="ar-SA"/>
        </w:rPr>
      </w:pPr>
      <w:hyperlink r:id="rId19" w:anchor="_Toc513480744" w:history="1">
        <w:r w:rsidRPr="00A11213">
          <w:rPr>
            <w:rStyle w:val="Hyperlink"/>
            <w:noProof/>
          </w:rPr>
          <w:t>Figure 5.34: 2 3/8” stress vs. displacement curves</w:t>
        </w:r>
        <w:r>
          <w:rPr>
            <w:noProof/>
            <w:webHidden/>
          </w:rPr>
          <w:tab/>
        </w:r>
        <w:r>
          <w:rPr>
            <w:noProof/>
            <w:webHidden/>
          </w:rPr>
          <w:fldChar w:fldCharType="begin"/>
        </w:r>
        <w:r>
          <w:rPr>
            <w:noProof/>
            <w:webHidden/>
          </w:rPr>
          <w:instrText xml:space="preserve"> PAGEREF _Toc513480744 \h </w:instrText>
        </w:r>
        <w:r>
          <w:rPr>
            <w:noProof/>
            <w:webHidden/>
          </w:rPr>
        </w:r>
        <w:r>
          <w:rPr>
            <w:noProof/>
            <w:webHidden/>
          </w:rPr>
          <w:fldChar w:fldCharType="separate"/>
        </w:r>
        <w:r w:rsidR="009C3401">
          <w:rPr>
            <w:noProof/>
            <w:webHidden/>
          </w:rPr>
          <w:t>89</w:t>
        </w:r>
        <w:r>
          <w:rPr>
            <w:noProof/>
            <w:webHidden/>
          </w:rPr>
          <w:fldChar w:fldCharType="end"/>
        </w:r>
      </w:hyperlink>
    </w:p>
    <w:p w14:paraId="3C2E55BA" w14:textId="040BEF22" w:rsidR="00746228" w:rsidRDefault="00746228">
      <w:pPr>
        <w:pStyle w:val="TableofFigures"/>
        <w:tabs>
          <w:tab w:val="right" w:leader="dot" w:pos="8486"/>
        </w:tabs>
        <w:rPr>
          <w:rFonts w:eastAsiaTheme="minorEastAsia" w:cstheme="minorBidi"/>
          <w:noProof/>
          <w:sz w:val="22"/>
          <w:szCs w:val="22"/>
          <w:lang w:bidi="ar-SA"/>
        </w:rPr>
      </w:pPr>
      <w:hyperlink r:id="rId20" w:anchor="_Toc513480745" w:history="1">
        <w:r w:rsidRPr="00A11213">
          <w:rPr>
            <w:rStyle w:val="Hyperlink"/>
            <w:noProof/>
          </w:rPr>
          <w:t>Figure 5.35: 2 7/8” stress vs. displacement curves</w:t>
        </w:r>
        <w:r>
          <w:rPr>
            <w:noProof/>
            <w:webHidden/>
          </w:rPr>
          <w:tab/>
        </w:r>
        <w:r>
          <w:rPr>
            <w:noProof/>
            <w:webHidden/>
          </w:rPr>
          <w:fldChar w:fldCharType="begin"/>
        </w:r>
        <w:r>
          <w:rPr>
            <w:noProof/>
            <w:webHidden/>
          </w:rPr>
          <w:instrText xml:space="preserve"> PAGEREF _Toc513480745 \h </w:instrText>
        </w:r>
        <w:r>
          <w:rPr>
            <w:noProof/>
            <w:webHidden/>
          </w:rPr>
        </w:r>
        <w:r>
          <w:rPr>
            <w:noProof/>
            <w:webHidden/>
          </w:rPr>
          <w:fldChar w:fldCharType="separate"/>
        </w:r>
        <w:r w:rsidR="009C3401">
          <w:rPr>
            <w:noProof/>
            <w:webHidden/>
          </w:rPr>
          <w:t>90</w:t>
        </w:r>
        <w:r>
          <w:rPr>
            <w:noProof/>
            <w:webHidden/>
          </w:rPr>
          <w:fldChar w:fldCharType="end"/>
        </w:r>
      </w:hyperlink>
    </w:p>
    <w:p w14:paraId="589B9DC8" w14:textId="613B2C56" w:rsidR="00746228" w:rsidRDefault="00746228">
      <w:pPr>
        <w:pStyle w:val="TableofFigures"/>
        <w:tabs>
          <w:tab w:val="right" w:leader="dot" w:pos="8486"/>
        </w:tabs>
        <w:rPr>
          <w:rFonts w:eastAsiaTheme="minorEastAsia" w:cstheme="minorBidi"/>
          <w:noProof/>
          <w:sz w:val="22"/>
          <w:szCs w:val="22"/>
          <w:lang w:bidi="ar-SA"/>
        </w:rPr>
      </w:pPr>
      <w:hyperlink r:id="rId21" w:anchor="_Toc513480746" w:history="1">
        <w:r w:rsidRPr="00A11213">
          <w:rPr>
            <w:rStyle w:val="Hyperlink"/>
            <w:noProof/>
          </w:rPr>
          <w:t>Figure 5.36: 3” stress vs. displacement curves</w:t>
        </w:r>
        <w:r>
          <w:rPr>
            <w:noProof/>
            <w:webHidden/>
          </w:rPr>
          <w:tab/>
        </w:r>
        <w:r>
          <w:rPr>
            <w:noProof/>
            <w:webHidden/>
          </w:rPr>
          <w:fldChar w:fldCharType="begin"/>
        </w:r>
        <w:r>
          <w:rPr>
            <w:noProof/>
            <w:webHidden/>
          </w:rPr>
          <w:instrText xml:space="preserve"> PAGEREF _Toc513480746 \h </w:instrText>
        </w:r>
        <w:r>
          <w:rPr>
            <w:noProof/>
            <w:webHidden/>
          </w:rPr>
        </w:r>
        <w:r>
          <w:rPr>
            <w:noProof/>
            <w:webHidden/>
          </w:rPr>
          <w:fldChar w:fldCharType="separate"/>
        </w:r>
        <w:r w:rsidR="009C3401">
          <w:rPr>
            <w:noProof/>
            <w:webHidden/>
          </w:rPr>
          <w:t>91</w:t>
        </w:r>
        <w:r>
          <w:rPr>
            <w:noProof/>
            <w:webHidden/>
          </w:rPr>
          <w:fldChar w:fldCharType="end"/>
        </w:r>
      </w:hyperlink>
    </w:p>
    <w:p w14:paraId="6500D9FF" w14:textId="20550D35" w:rsidR="00746228" w:rsidRDefault="00746228">
      <w:pPr>
        <w:pStyle w:val="TableofFigures"/>
        <w:tabs>
          <w:tab w:val="right" w:leader="dot" w:pos="8486"/>
        </w:tabs>
        <w:rPr>
          <w:rFonts w:eastAsiaTheme="minorEastAsia" w:cstheme="minorBidi"/>
          <w:noProof/>
          <w:sz w:val="22"/>
          <w:szCs w:val="22"/>
          <w:lang w:bidi="ar-SA"/>
        </w:rPr>
      </w:pPr>
      <w:hyperlink r:id="rId22" w:anchor="_Toc513480747" w:history="1">
        <w:r w:rsidRPr="00A11213">
          <w:rPr>
            <w:rStyle w:val="Hyperlink"/>
            <w:noProof/>
          </w:rPr>
          <w:t>Figure 5.37: 3.5” stress vs. displacement curves</w:t>
        </w:r>
        <w:r>
          <w:rPr>
            <w:noProof/>
            <w:webHidden/>
          </w:rPr>
          <w:tab/>
        </w:r>
        <w:r>
          <w:rPr>
            <w:noProof/>
            <w:webHidden/>
          </w:rPr>
          <w:fldChar w:fldCharType="begin"/>
        </w:r>
        <w:r>
          <w:rPr>
            <w:noProof/>
            <w:webHidden/>
          </w:rPr>
          <w:instrText xml:space="preserve"> PAGEREF _Toc513480747 \h </w:instrText>
        </w:r>
        <w:r>
          <w:rPr>
            <w:noProof/>
            <w:webHidden/>
          </w:rPr>
        </w:r>
        <w:r>
          <w:rPr>
            <w:noProof/>
            <w:webHidden/>
          </w:rPr>
          <w:fldChar w:fldCharType="separate"/>
        </w:r>
        <w:r w:rsidR="009C3401">
          <w:rPr>
            <w:noProof/>
            <w:webHidden/>
          </w:rPr>
          <w:t>92</w:t>
        </w:r>
        <w:r>
          <w:rPr>
            <w:noProof/>
            <w:webHidden/>
          </w:rPr>
          <w:fldChar w:fldCharType="end"/>
        </w:r>
      </w:hyperlink>
    </w:p>
    <w:p w14:paraId="6CB7EB65" w14:textId="66A20F97" w:rsidR="00746228" w:rsidRDefault="00746228">
      <w:pPr>
        <w:pStyle w:val="TableofFigures"/>
        <w:tabs>
          <w:tab w:val="right" w:leader="dot" w:pos="8486"/>
        </w:tabs>
        <w:rPr>
          <w:rFonts w:eastAsiaTheme="minorEastAsia" w:cstheme="minorBidi"/>
          <w:noProof/>
          <w:sz w:val="22"/>
          <w:szCs w:val="22"/>
          <w:lang w:bidi="ar-SA"/>
        </w:rPr>
      </w:pPr>
      <w:hyperlink r:id="rId23" w:anchor="_Toc513480748" w:history="1">
        <w:r w:rsidRPr="00A11213">
          <w:rPr>
            <w:rStyle w:val="Hyperlink"/>
            <w:noProof/>
          </w:rPr>
          <w:t>Figure 5.38: New 3.5” stress vs. displacement curves</w:t>
        </w:r>
        <w:r>
          <w:rPr>
            <w:noProof/>
            <w:webHidden/>
          </w:rPr>
          <w:tab/>
        </w:r>
        <w:r>
          <w:rPr>
            <w:noProof/>
            <w:webHidden/>
          </w:rPr>
          <w:fldChar w:fldCharType="begin"/>
        </w:r>
        <w:r>
          <w:rPr>
            <w:noProof/>
            <w:webHidden/>
          </w:rPr>
          <w:instrText xml:space="preserve"> PAGEREF _Toc513480748 \h </w:instrText>
        </w:r>
        <w:r>
          <w:rPr>
            <w:noProof/>
            <w:webHidden/>
          </w:rPr>
        </w:r>
        <w:r>
          <w:rPr>
            <w:noProof/>
            <w:webHidden/>
          </w:rPr>
          <w:fldChar w:fldCharType="separate"/>
        </w:r>
        <w:r w:rsidR="009C3401">
          <w:rPr>
            <w:noProof/>
            <w:webHidden/>
          </w:rPr>
          <w:t>93</w:t>
        </w:r>
        <w:r>
          <w:rPr>
            <w:noProof/>
            <w:webHidden/>
          </w:rPr>
          <w:fldChar w:fldCharType="end"/>
        </w:r>
      </w:hyperlink>
    </w:p>
    <w:p w14:paraId="66CE60C6" w14:textId="280FC4F9" w:rsidR="00746228" w:rsidRDefault="00746228">
      <w:pPr>
        <w:pStyle w:val="TableofFigures"/>
        <w:tabs>
          <w:tab w:val="right" w:leader="dot" w:pos="8486"/>
        </w:tabs>
        <w:rPr>
          <w:rFonts w:eastAsiaTheme="minorEastAsia" w:cstheme="minorBidi"/>
          <w:noProof/>
          <w:sz w:val="22"/>
          <w:szCs w:val="22"/>
          <w:lang w:bidi="ar-SA"/>
        </w:rPr>
      </w:pPr>
      <w:hyperlink r:id="rId24" w:anchor="_Toc513480749" w:history="1">
        <w:r w:rsidRPr="00A11213">
          <w:rPr>
            <w:rStyle w:val="Hyperlink"/>
            <w:noProof/>
          </w:rPr>
          <w:t>Figure 5.39: Aluminum 3.5” stress vs. displacement curves</w:t>
        </w:r>
        <w:r>
          <w:rPr>
            <w:noProof/>
            <w:webHidden/>
          </w:rPr>
          <w:tab/>
        </w:r>
        <w:r>
          <w:rPr>
            <w:noProof/>
            <w:webHidden/>
          </w:rPr>
          <w:fldChar w:fldCharType="begin"/>
        </w:r>
        <w:r>
          <w:rPr>
            <w:noProof/>
            <w:webHidden/>
          </w:rPr>
          <w:instrText xml:space="preserve"> PAGEREF _Toc513480749 \h </w:instrText>
        </w:r>
        <w:r>
          <w:rPr>
            <w:noProof/>
            <w:webHidden/>
          </w:rPr>
        </w:r>
        <w:r>
          <w:rPr>
            <w:noProof/>
            <w:webHidden/>
          </w:rPr>
          <w:fldChar w:fldCharType="separate"/>
        </w:r>
        <w:r w:rsidR="009C3401">
          <w:rPr>
            <w:noProof/>
            <w:webHidden/>
          </w:rPr>
          <w:t>94</w:t>
        </w:r>
        <w:r>
          <w:rPr>
            <w:noProof/>
            <w:webHidden/>
          </w:rPr>
          <w:fldChar w:fldCharType="end"/>
        </w:r>
      </w:hyperlink>
    </w:p>
    <w:p w14:paraId="1663791A" w14:textId="411B6CDF" w:rsidR="00746228" w:rsidRDefault="00746228">
      <w:pPr>
        <w:pStyle w:val="TableofFigures"/>
        <w:tabs>
          <w:tab w:val="right" w:leader="dot" w:pos="8486"/>
        </w:tabs>
        <w:rPr>
          <w:rFonts w:eastAsiaTheme="minorEastAsia" w:cstheme="minorBidi"/>
          <w:noProof/>
          <w:sz w:val="22"/>
          <w:szCs w:val="22"/>
          <w:lang w:bidi="ar-SA"/>
        </w:rPr>
      </w:pPr>
      <w:hyperlink r:id="rId25" w:anchor="_Toc513480750" w:history="1">
        <w:r w:rsidRPr="00A11213">
          <w:rPr>
            <w:rStyle w:val="Hyperlink"/>
            <w:noProof/>
          </w:rPr>
          <w:t>Figure 5.40: 5.5” stress vs. displacement curves</w:t>
        </w:r>
        <w:r>
          <w:rPr>
            <w:noProof/>
            <w:webHidden/>
          </w:rPr>
          <w:tab/>
        </w:r>
        <w:r>
          <w:rPr>
            <w:noProof/>
            <w:webHidden/>
          </w:rPr>
          <w:fldChar w:fldCharType="begin"/>
        </w:r>
        <w:r>
          <w:rPr>
            <w:noProof/>
            <w:webHidden/>
          </w:rPr>
          <w:instrText xml:space="preserve"> PAGEREF _Toc513480750 \h </w:instrText>
        </w:r>
        <w:r>
          <w:rPr>
            <w:noProof/>
            <w:webHidden/>
          </w:rPr>
        </w:r>
        <w:r>
          <w:rPr>
            <w:noProof/>
            <w:webHidden/>
          </w:rPr>
          <w:fldChar w:fldCharType="separate"/>
        </w:r>
        <w:r w:rsidR="009C3401">
          <w:rPr>
            <w:noProof/>
            <w:webHidden/>
          </w:rPr>
          <w:t>95</w:t>
        </w:r>
        <w:r>
          <w:rPr>
            <w:noProof/>
            <w:webHidden/>
          </w:rPr>
          <w:fldChar w:fldCharType="end"/>
        </w:r>
      </w:hyperlink>
    </w:p>
    <w:p w14:paraId="0129A6E0" w14:textId="4807E55F" w:rsidR="00746228" w:rsidRDefault="00746228">
      <w:pPr>
        <w:pStyle w:val="TableofFigures"/>
        <w:tabs>
          <w:tab w:val="right" w:leader="dot" w:pos="8486"/>
        </w:tabs>
        <w:rPr>
          <w:rFonts w:eastAsiaTheme="minorEastAsia" w:cstheme="minorBidi"/>
          <w:noProof/>
          <w:sz w:val="22"/>
          <w:szCs w:val="22"/>
          <w:lang w:bidi="ar-SA"/>
        </w:rPr>
      </w:pPr>
      <w:hyperlink r:id="rId26" w:anchor="_Toc513480751" w:history="1">
        <w:r w:rsidRPr="00A11213">
          <w:rPr>
            <w:rStyle w:val="Hyperlink"/>
            <w:noProof/>
          </w:rPr>
          <w:t>Figure 5.41: K&amp;T collapse pressures for nominal and empirical yield strengths, grade T-95</w:t>
        </w:r>
        <w:r>
          <w:rPr>
            <w:noProof/>
            <w:webHidden/>
          </w:rPr>
          <w:tab/>
        </w:r>
        <w:r>
          <w:rPr>
            <w:noProof/>
            <w:webHidden/>
          </w:rPr>
          <w:fldChar w:fldCharType="begin"/>
        </w:r>
        <w:r>
          <w:rPr>
            <w:noProof/>
            <w:webHidden/>
          </w:rPr>
          <w:instrText xml:space="preserve"> PAGEREF _Toc513480751 \h </w:instrText>
        </w:r>
        <w:r>
          <w:rPr>
            <w:noProof/>
            <w:webHidden/>
          </w:rPr>
        </w:r>
        <w:r>
          <w:rPr>
            <w:noProof/>
            <w:webHidden/>
          </w:rPr>
          <w:fldChar w:fldCharType="separate"/>
        </w:r>
        <w:r w:rsidR="009C3401">
          <w:rPr>
            <w:noProof/>
            <w:webHidden/>
          </w:rPr>
          <w:t>100</w:t>
        </w:r>
        <w:r>
          <w:rPr>
            <w:noProof/>
            <w:webHidden/>
          </w:rPr>
          <w:fldChar w:fldCharType="end"/>
        </w:r>
      </w:hyperlink>
    </w:p>
    <w:p w14:paraId="35F39D57" w14:textId="34DE0BDD" w:rsidR="00746228" w:rsidRDefault="00746228">
      <w:pPr>
        <w:pStyle w:val="TableofFigures"/>
        <w:tabs>
          <w:tab w:val="right" w:leader="dot" w:pos="8486"/>
        </w:tabs>
        <w:rPr>
          <w:rFonts w:eastAsiaTheme="minorEastAsia" w:cstheme="minorBidi"/>
          <w:noProof/>
          <w:sz w:val="22"/>
          <w:szCs w:val="22"/>
          <w:lang w:bidi="ar-SA"/>
        </w:rPr>
      </w:pPr>
      <w:hyperlink r:id="rId27" w:anchor="_Toc513480752" w:history="1">
        <w:r w:rsidRPr="00A11213">
          <w:rPr>
            <w:rStyle w:val="Hyperlink"/>
            <w:noProof/>
          </w:rPr>
          <w:t>Figure 5.42: K&amp;T collapse pressures for nominal and empirical yield strengths, grade J-55</w:t>
        </w:r>
        <w:r>
          <w:rPr>
            <w:noProof/>
            <w:webHidden/>
          </w:rPr>
          <w:tab/>
        </w:r>
        <w:r>
          <w:rPr>
            <w:noProof/>
            <w:webHidden/>
          </w:rPr>
          <w:fldChar w:fldCharType="begin"/>
        </w:r>
        <w:r>
          <w:rPr>
            <w:noProof/>
            <w:webHidden/>
          </w:rPr>
          <w:instrText xml:space="preserve"> PAGEREF _Toc513480752 \h </w:instrText>
        </w:r>
        <w:r>
          <w:rPr>
            <w:noProof/>
            <w:webHidden/>
          </w:rPr>
        </w:r>
        <w:r>
          <w:rPr>
            <w:noProof/>
            <w:webHidden/>
          </w:rPr>
          <w:fldChar w:fldCharType="separate"/>
        </w:r>
        <w:r w:rsidR="009C3401">
          <w:rPr>
            <w:noProof/>
            <w:webHidden/>
          </w:rPr>
          <w:t>101</w:t>
        </w:r>
        <w:r>
          <w:rPr>
            <w:noProof/>
            <w:webHidden/>
          </w:rPr>
          <w:fldChar w:fldCharType="end"/>
        </w:r>
      </w:hyperlink>
    </w:p>
    <w:p w14:paraId="5DE7F4C3" w14:textId="6F50033B" w:rsidR="00746228" w:rsidRDefault="00746228">
      <w:pPr>
        <w:pStyle w:val="TableofFigures"/>
        <w:tabs>
          <w:tab w:val="right" w:leader="dot" w:pos="8486"/>
        </w:tabs>
        <w:rPr>
          <w:rFonts w:eastAsiaTheme="minorEastAsia" w:cstheme="minorBidi"/>
          <w:noProof/>
          <w:sz w:val="22"/>
          <w:szCs w:val="22"/>
          <w:lang w:bidi="ar-SA"/>
        </w:rPr>
      </w:pPr>
      <w:hyperlink r:id="rId28" w:anchor="_Toc513480753" w:history="1">
        <w:r w:rsidRPr="00A11213">
          <w:rPr>
            <w:rStyle w:val="Hyperlink"/>
            <w:noProof/>
          </w:rPr>
          <w:t>Figure 5.43: K&amp;T collapse pressures for nominal and empirical yield strengths, grade H-40</w:t>
        </w:r>
        <w:r>
          <w:rPr>
            <w:noProof/>
            <w:webHidden/>
          </w:rPr>
          <w:tab/>
        </w:r>
        <w:r>
          <w:rPr>
            <w:noProof/>
            <w:webHidden/>
          </w:rPr>
          <w:fldChar w:fldCharType="begin"/>
        </w:r>
        <w:r>
          <w:rPr>
            <w:noProof/>
            <w:webHidden/>
          </w:rPr>
          <w:instrText xml:space="preserve"> PAGEREF _Toc513480753 \h </w:instrText>
        </w:r>
        <w:r>
          <w:rPr>
            <w:noProof/>
            <w:webHidden/>
          </w:rPr>
        </w:r>
        <w:r>
          <w:rPr>
            <w:noProof/>
            <w:webHidden/>
          </w:rPr>
          <w:fldChar w:fldCharType="separate"/>
        </w:r>
        <w:r w:rsidR="009C3401">
          <w:rPr>
            <w:noProof/>
            <w:webHidden/>
          </w:rPr>
          <w:t>102</w:t>
        </w:r>
        <w:r>
          <w:rPr>
            <w:noProof/>
            <w:webHidden/>
          </w:rPr>
          <w:fldChar w:fldCharType="end"/>
        </w:r>
      </w:hyperlink>
    </w:p>
    <w:p w14:paraId="26A5C032" w14:textId="63080BFB" w:rsidR="00746228" w:rsidRDefault="00746228">
      <w:pPr>
        <w:pStyle w:val="TableofFigures"/>
        <w:tabs>
          <w:tab w:val="right" w:leader="dot" w:pos="8486"/>
        </w:tabs>
        <w:rPr>
          <w:rFonts w:eastAsiaTheme="minorEastAsia" w:cstheme="minorBidi"/>
          <w:noProof/>
          <w:sz w:val="22"/>
          <w:szCs w:val="22"/>
          <w:lang w:bidi="ar-SA"/>
        </w:rPr>
      </w:pPr>
      <w:hyperlink r:id="rId29" w:anchor="_Toc513480754" w:history="1">
        <w:r w:rsidRPr="00A11213">
          <w:rPr>
            <w:rStyle w:val="Hyperlink"/>
            <w:noProof/>
          </w:rPr>
          <w:t>Figure 5.44: API collapse with nominal yield strength versus K&amp;T collapse with empirical yield strength</w:t>
        </w:r>
        <w:r>
          <w:rPr>
            <w:noProof/>
            <w:webHidden/>
          </w:rPr>
          <w:tab/>
        </w:r>
        <w:r>
          <w:rPr>
            <w:noProof/>
            <w:webHidden/>
          </w:rPr>
          <w:fldChar w:fldCharType="begin"/>
        </w:r>
        <w:r>
          <w:rPr>
            <w:noProof/>
            <w:webHidden/>
          </w:rPr>
          <w:instrText xml:space="preserve"> PAGEREF _Toc513480754 \h </w:instrText>
        </w:r>
        <w:r>
          <w:rPr>
            <w:noProof/>
            <w:webHidden/>
          </w:rPr>
        </w:r>
        <w:r>
          <w:rPr>
            <w:noProof/>
            <w:webHidden/>
          </w:rPr>
          <w:fldChar w:fldCharType="separate"/>
        </w:r>
        <w:r w:rsidR="009C3401">
          <w:rPr>
            <w:noProof/>
            <w:webHidden/>
          </w:rPr>
          <w:t>104</w:t>
        </w:r>
        <w:r>
          <w:rPr>
            <w:noProof/>
            <w:webHidden/>
          </w:rPr>
          <w:fldChar w:fldCharType="end"/>
        </w:r>
      </w:hyperlink>
    </w:p>
    <w:p w14:paraId="4014BFC9" w14:textId="129CE54D" w:rsidR="00DA1971" w:rsidRDefault="00AA4AED" w:rsidP="00C16C66">
      <w:pPr>
        <w:pStyle w:val="Heading1"/>
      </w:pPr>
      <w:r>
        <w:fldChar w:fldCharType="end"/>
      </w:r>
      <w:r w:rsidR="00DA1971">
        <w:br w:type="page"/>
      </w:r>
      <w:bookmarkStart w:id="7" w:name="_Toc310579467"/>
      <w:bookmarkStart w:id="8" w:name="_Toc513480626"/>
      <w:r w:rsidR="00DA1971">
        <w:lastRenderedPageBreak/>
        <w:t>Abstract</w:t>
      </w:r>
      <w:bookmarkEnd w:id="7"/>
      <w:bookmarkEnd w:id="8"/>
    </w:p>
    <w:p w14:paraId="770E5E54" w14:textId="77777777" w:rsidR="00DA1971" w:rsidRDefault="0013743B" w:rsidP="00DA1971">
      <w:r>
        <w:tab/>
        <w:t xml:space="preserve">The accuracy of </w:t>
      </w:r>
      <w:r w:rsidR="00BC1DAA">
        <w:t xml:space="preserve">a </w:t>
      </w:r>
      <w:r>
        <w:t>casing collapse prediction is critical to a successful casing design program.</w:t>
      </w:r>
      <w:r w:rsidR="00BC1DAA">
        <w:t xml:space="preserve"> This is especially true today as the likelihood of HPHT reservoirs and difficult conditions downhole has become increasingly more prevalent. To account for these conditions, more up to date, accurate collapse resistance equations and true yield strengths should be used.</w:t>
      </w:r>
    </w:p>
    <w:p w14:paraId="7D45B453" w14:textId="77777777" w:rsidR="0080326C" w:rsidRDefault="00BC1DAA" w:rsidP="00DA1971">
      <w:r>
        <w:tab/>
        <w:t xml:space="preserve">The original API collapse equations were adopted in the 1960s and reflect the quality of the pipes produced. Since that time, improvements in manufacturing procedures have increased pipe quality and improved tolerances of material properties. It is necessary to adopt new collapse resistance equations that reflect this improvement in </w:t>
      </w:r>
      <w:r w:rsidR="0080326C">
        <w:t>overall quality.</w:t>
      </w:r>
    </w:p>
    <w:p w14:paraId="7623BF12" w14:textId="77777777" w:rsidR="00BC1DAA" w:rsidRDefault="00BC1DAA" w:rsidP="00DA1971">
      <w:r>
        <w:t xml:space="preserve"> </w:t>
      </w:r>
      <w:r w:rsidR="0080326C">
        <w:tab/>
        <w:t>Many new collapse equations have been proposed since the API equations were originally adopted. A review of a selection of these equations compares them to each other, the API equations and real collapse data. As a result, the Klever and Tamano model was shown to most accurately predict the collapse resistance of real pipes.</w:t>
      </w:r>
    </w:p>
    <w:p w14:paraId="54661D88" w14:textId="77777777" w:rsidR="0080326C" w:rsidRDefault="0080326C" w:rsidP="00DA1971">
      <w:r>
        <w:tab/>
        <w:t>With a new more accurate collapse equation in place, the next largest factor in determining true pipe collapse depends on knowing the real yield strength of the pipe. The expense of testing has resulted in infrequent testing and, therefore, inherent uncertainty in the material properties of any given pipe. A new method of yield strength acquisition simplifies the testing procedure in hopes of encouraging an increase in testing frequency. Additionally, the new method finds yield strength in the hoop direction instead of the axial direction, which is directly related to collapse.</w:t>
      </w:r>
    </w:p>
    <w:p w14:paraId="6C87DE51" w14:textId="77777777" w:rsidR="0080326C" w:rsidRDefault="0080326C" w:rsidP="00DA1971">
      <w:r>
        <w:lastRenderedPageBreak/>
        <w:tab/>
      </w:r>
      <w:r w:rsidR="00756036">
        <w:t>The new acquisition method was compared against the tested yield strengths given by the pipe manufacturer. Testing was performed on a variety of outer diameters, wall thicknesses, and pipe grades. The new method proved to be very accurate, yielding just a 0.5% variation from the mean yield strength values.</w:t>
      </w:r>
    </w:p>
    <w:p w14:paraId="3368C98E" w14:textId="77777777" w:rsidR="0013743B" w:rsidRDefault="0013743B" w:rsidP="00DA1971"/>
    <w:p w14:paraId="56091770" w14:textId="77777777" w:rsidR="0013743B" w:rsidRDefault="0013743B" w:rsidP="00DA1971">
      <w:pPr>
        <w:sectPr w:rsidR="0013743B" w:rsidSect="00775701">
          <w:footerReference w:type="default" r:id="rId30"/>
          <w:pgSz w:w="12240" w:h="15840" w:code="1"/>
          <w:pgMar w:top="1440" w:right="1440" w:bottom="1440" w:left="2304" w:header="720" w:footer="720" w:gutter="0"/>
          <w:pgNumType w:fmt="lowerRoman" w:start="4"/>
          <w:cols w:space="720"/>
          <w:docGrid w:linePitch="360"/>
        </w:sectPr>
      </w:pPr>
    </w:p>
    <w:p w14:paraId="35D50F23" w14:textId="77777777" w:rsidR="004311C2" w:rsidRDefault="00DA1971" w:rsidP="004311C2">
      <w:pPr>
        <w:pStyle w:val="Heading1"/>
      </w:pPr>
      <w:bookmarkStart w:id="9" w:name="_Toc310579468"/>
      <w:bookmarkStart w:id="10" w:name="_Toc513480627"/>
      <w:r w:rsidRPr="000F56FF">
        <w:lastRenderedPageBreak/>
        <w:t xml:space="preserve">Chapter </w:t>
      </w:r>
      <w:r w:rsidR="00111915" w:rsidRPr="000F56FF">
        <w:t>1</w:t>
      </w:r>
      <w:r w:rsidR="009245C5" w:rsidRPr="000F56FF">
        <w:t xml:space="preserve">: </w:t>
      </w:r>
      <w:r w:rsidRPr="000F56FF">
        <w:t>Introduction</w:t>
      </w:r>
      <w:bookmarkEnd w:id="9"/>
      <w:bookmarkEnd w:id="10"/>
    </w:p>
    <w:p w14:paraId="49B27753" w14:textId="77777777" w:rsidR="00C12B94" w:rsidRDefault="004311C2" w:rsidP="003B0DFC">
      <w:pPr>
        <w:pStyle w:val="Heading2"/>
        <w:numPr>
          <w:ilvl w:val="1"/>
          <w:numId w:val="10"/>
        </w:numPr>
      </w:pPr>
      <w:bookmarkStart w:id="11" w:name="_Toc513480628"/>
      <w:r>
        <w:t>Motivation and Problem Statement</w:t>
      </w:r>
      <w:bookmarkEnd w:id="11"/>
    </w:p>
    <w:p w14:paraId="5E987B2D" w14:textId="77777777" w:rsidR="00C12B94" w:rsidRDefault="00C12B94" w:rsidP="00C12B94">
      <w:pPr>
        <w:ind w:firstLine="720"/>
      </w:pPr>
      <w:r>
        <w:t>When making the decision of what components to put into a well, it is of utmost importance to have accurate, reliable information concerning the properties of those components. This is especially true of the collapse resistance of casing. Collapse resistance can affect the success of a drilling program as well as the economics of the design due to cost variations in casing grades and weights. The relevance of these issues is on the rise given the increasing prevalence and likelihood of HPHT conditions downhole in many of today’s new wells (Teodoriu and Holzman 2010).</w:t>
      </w:r>
    </w:p>
    <w:p w14:paraId="1ABA46E4" w14:textId="77777777" w:rsidR="00C12B94" w:rsidRDefault="00C12B94" w:rsidP="00C12B94">
      <w:r>
        <w:tab/>
      </w:r>
      <w:r w:rsidR="00AE773E">
        <w:t xml:space="preserve">A successful and economical casing design must make use of a casing collapse equation to predict the collapse pressure of the selected tubulars to ensure that they will survive the expected downhole pressures. The accuracy of the collapse pressure prediction depends upon the equation selected and the value of yield strength used in that equation. Numerous equations exist for the different modes of collapse that may occur. Collapse modes may include yield strength collapse, plastic collapse, transition collapse, and elastic collapse. </w:t>
      </w:r>
      <w:r w:rsidR="00316595">
        <w:t>The mode of collapse experienced by any one pipe is dependent on the ratio of outer diameter to wall thickness (D/t) and pipe grade (J-55, N-80, P-110, etc.).</w:t>
      </w:r>
    </w:p>
    <w:p w14:paraId="773E4EA0" w14:textId="77777777" w:rsidR="00775347" w:rsidRDefault="00316595" w:rsidP="00C12B94">
      <w:r>
        <w:tab/>
        <w:t xml:space="preserve">The best-known collapse equations are the widely used American Petroleum Institute (API) equations originally adopted at the 1968 API Standardization Conference. These equations, for better or worse, are still widely used in the industry today. This is hardly a surprise as these equations appear in the classic textbook, </w:t>
      </w:r>
      <w:r>
        <w:rPr>
          <w:i/>
        </w:rPr>
        <w:lastRenderedPageBreak/>
        <w:t>Applied Drilling Engineering</w:t>
      </w:r>
      <w:r>
        <w:t>, by Bourgoyne et al. (1986)</w:t>
      </w:r>
      <w:r w:rsidR="00775347">
        <w:t>, which</w:t>
      </w:r>
      <w:r>
        <w:t xml:space="preserve"> serves as the basis of many introductory drilling engineering courses across the world.</w:t>
      </w:r>
    </w:p>
    <w:p w14:paraId="2C5B3A00" w14:textId="77777777" w:rsidR="00316595" w:rsidRDefault="00775347" w:rsidP="00C12B94">
      <w:r>
        <w:tab/>
        <w:t>The adoption of these equations is tied to the quality of tubulars produced more than fifty years ago. Since then, advances in manufacturing processes have tightened production tolerances and resulted in increases in both burst and collapse resistance. This increase in resistance means that for pipes with relatively large D/t ratios (&gt;18), the API equations result in an excessively high safety margin</w:t>
      </w:r>
      <w:r w:rsidR="00316595">
        <w:t xml:space="preserve"> </w:t>
      </w:r>
      <w:r>
        <w:t>leading to “over-engineered” designs that are more costly than necessary (Adams</w:t>
      </w:r>
      <w:r w:rsidR="00406D4A">
        <w:t xml:space="preserve"> et al. 1998). On the other hand, the API equations tend to over-predict the collapse resistance of pipes with smaller D/t ratios (&lt;18). This over-estimation of collapse resistance could have catastrophic consequences in a vital portion of the casing design such as the production liner (Ju et al. 1998).</w:t>
      </w:r>
    </w:p>
    <w:p w14:paraId="42CCDECD" w14:textId="77777777" w:rsidR="00406D4A" w:rsidRDefault="00406D4A" w:rsidP="00C12B94">
      <w:r>
        <w:tab/>
        <w:t xml:space="preserve">Improved collapse resistance predictions can be had through the use of more up to date formulae. Additionally, using the true yield strength of the pipe will increase accuracy of predictions. In API equations, nominal yield strength based on casing grade is used for calculations, but pipes within any one particular grade will have a range </w:t>
      </w:r>
      <w:r w:rsidR="00557601">
        <w:t>of yield strengths. Also, API standard yield strength testing practice utilizes a specimen removed from a pipe and tested axially. However, collapse of the tubular is primarily influenced by the material properties in the hoop direction (Ju et al. 1998). The manufacturing process results in inherent anisotropy between axial and hoop material properties and should be taken into account.</w:t>
      </w:r>
    </w:p>
    <w:p w14:paraId="488C3F48" w14:textId="77777777" w:rsidR="00557601" w:rsidRDefault="00557601" w:rsidP="00C12B94">
      <w:r>
        <w:lastRenderedPageBreak/>
        <w:tab/>
        <w:t>This thesis aims to distill the currently available collapse pressure resistance formulae to determine best practice and propose a novel method for the acquisition of yield strength in the hoop direction.</w:t>
      </w:r>
    </w:p>
    <w:p w14:paraId="47647AB5" w14:textId="77777777" w:rsidR="00557601" w:rsidRDefault="00557601" w:rsidP="003B0DFC">
      <w:pPr>
        <w:pStyle w:val="Heading2"/>
        <w:numPr>
          <w:ilvl w:val="1"/>
          <w:numId w:val="10"/>
        </w:numPr>
      </w:pPr>
      <w:bookmarkStart w:id="12" w:name="_Toc513480629"/>
      <w:r>
        <w:t>Objective</w:t>
      </w:r>
      <w:r w:rsidR="00E715C3">
        <w:t>s</w:t>
      </w:r>
      <w:bookmarkEnd w:id="12"/>
    </w:p>
    <w:p w14:paraId="74C44B84" w14:textId="77777777" w:rsidR="00557601" w:rsidRDefault="00E715C3" w:rsidP="00E715C3">
      <w:pPr>
        <w:pStyle w:val="ListParagraph"/>
        <w:numPr>
          <w:ilvl w:val="0"/>
          <w:numId w:val="11"/>
        </w:numPr>
      </w:pPr>
      <w:r>
        <w:t>Explore pipe manufacturing processes and testing procedures, noting changes with time, to find areas for improvement</w:t>
      </w:r>
    </w:p>
    <w:p w14:paraId="2991F806" w14:textId="77777777" w:rsidR="00E715C3" w:rsidRDefault="00E715C3" w:rsidP="00E715C3">
      <w:pPr>
        <w:pStyle w:val="ListParagraph"/>
        <w:numPr>
          <w:ilvl w:val="0"/>
          <w:numId w:val="11"/>
        </w:numPr>
      </w:pPr>
      <w:r>
        <w:t>Review and compare traditional API collapse pressure equations to newly developed equations to reach a conclusion on best practice</w:t>
      </w:r>
    </w:p>
    <w:p w14:paraId="5FE4B566" w14:textId="77777777" w:rsidR="00E715C3" w:rsidRDefault="00E715C3" w:rsidP="00E715C3">
      <w:pPr>
        <w:pStyle w:val="ListParagraph"/>
        <w:numPr>
          <w:ilvl w:val="0"/>
          <w:numId w:val="11"/>
        </w:numPr>
      </w:pPr>
      <w:r>
        <w:t>Develop a new method for experimental determination of tubular yield strength in the hoop direction</w:t>
      </w:r>
    </w:p>
    <w:p w14:paraId="6410053C" w14:textId="77777777" w:rsidR="00E715C3" w:rsidRDefault="00E715C3" w:rsidP="00E715C3">
      <w:pPr>
        <w:pStyle w:val="ListParagraph"/>
        <w:numPr>
          <w:ilvl w:val="0"/>
          <w:numId w:val="11"/>
        </w:numPr>
      </w:pPr>
      <w:r>
        <w:t>Apply the new testing method to the best performing collapse pressure formula to</w:t>
      </w:r>
      <w:r w:rsidR="00C6347E">
        <w:t xml:space="preserve"> create an improved system for predicting tubular collapse resistance</w:t>
      </w:r>
    </w:p>
    <w:p w14:paraId="41583B16" w14:textId="2B239AA6" w:rsidR="00B14AEE" w:rsidRDefault="00A75647" w:rsidP="00F667BF">
      <w:pPr>
        <w:pStyle w:val="Heading2"/>
        <w:numPr>
          <w:ilvl w:val="1"/>
          <w:numId w:val="10"/>
        </w:numPr>
      </w:pPr>
      <w:bookmarkStart w:id="13" w:name="_Toc513480630"/>
      <w:r>
        <w:t>Organization of Thesis</w:t>
      </w:r>
      <w:bookmarkEnd w:id="13"/>
    </w:p>
    <w:p w14:paraId="0FF08BEE" w14:textId="4E184344" w:rsidR="00F667BF" w:rsidRPr="00F667BF" w:rsidRDefault="00F667BF" w:rsidP="00F667BF">
      <w:r>
        <w:tab/>
        <w:t xml:space="preserve">The first chapter lays out motivation behind this study as well as the objectives used to fully explore the problem. The second chapter presents some background on pipe manufacturing and its advancements in the last fifty years as well as the material testing procedures currently used by the API. Chapter three explores the history and development of the classical API collapse equations. The fourth chapter reviews the shortcomings of the API equations and outlines a few new equations that have been presented in the last fifty years, as well as their performance. Chapter five details the development of the new yield strength acquisition method </w:t>
      </w:r>
      <w:r w:rsidR="00B9464B">
        <w:t>including</w:t>
      </w:r>
      <w:r>
        <w:t xml:space="preserve"> experimental setup, </w:t>
      </w:r>
      <w:r>
        <w:lastRenderedPageBreak/>
        <w:t>equation de</w:t>
      </w:r>
      <w:r w:rsidR="00B9464B">
        <w:t>rivation, and performance. Chapter six completes the thesis with conclusions of the work completed as well as recommendations for future work and improvements.</w:t>
      </w:r>
    </w:p>
    <w:p w14:paraId="52CF9E05" w14:textId="77777777" w:rsidR="00A75647" w:rsidRDefault="00A75647" w:rsidP="000F56FF">
      <w:pPr>
        <w:pStyle w:val="Heading1"/>
      </w:pPr>
      <w:bookmarkStart w:id="14" w:name="_Toc513480631"/>
      <w:r>
        <w:t>Chapter 2: Pipe Manufacture and Testing Procedures</w:t>
      </w:r>
      <w:bookmarkEnd w:id="14"/>
    </w:p>
    <w:p w14:paraId="01EE014F" w14:textId="77777777" w:rsidR="00A75647" w:rsidRDefault="00A75647" w:rsidP="003B0DFC">
      <w:pPr>
        <w:pStyle w:val="Heading2"/>
      </w:pPr>
      <w:bookmarkStart w:id="15" w:name="_Toc513480632"/>
      <w:r>
        <w:t>2.1 Pipe Manufacture</w:t>
      </w:r>
      <w:bookmarkEnd w:id="15"/>
    </w:p>
    <w:p w14:paraId="22B4DEDC" w14:textId="77777777" w:rsidR="00CA2770" w:rsidRDefault="00CA2770" w:rsidP="00CA2770">
      <w:r>
        <w:t>The two main types of tubulars manufactured are seamless and electrically welded (EW).</w:t>
      </w:r>
    </w:p>
    <w:p w14:paraId="0FD66961" w14:textId="77777777" w:rsidR="00CA2770" w:rsidRDefault="002470C2" w:rsidP="00CA2770">
      <w:pPr>
        <w:pStyle w:val="Heading3"/>
      </w:pPr>
      <w:bookmarkStart w:id="16" w:name="_Toc513480633"/>
      <w:r>
        <w:t xml:space="preserve">2.1.1 </w:t>
      </w:r>
      <w:r w:rsidR="00CA2770">
        <w:t>Seamless Pipe</w:t>
      </w:r>
      <w:bookmarkEnd w:id="16"/>
    </w:p>
    <w:p w14:paraId="2F957559" w14:textId="77777777" w:rsidR="00CA2770" w:rsidRDefault="00CA2770" w:rsidP="00CA2770">
      <w:r>
        <w:t>Production of seamless pipe is a four</w:t>
      </w:r>
      <w:r w:rsidR="00BB731C">
        <w:t>-</w:t>
      </w:r>
      <w:r>
        <w:t>step process. First, a hot rod of steel called a billet is pierced by a mandrel in a rotary piercing mill. Then the pierced billet is processed through the plug mills where the wall thickness of the pipe is reduced. Reelers then burnish the pipe surfaces</w:t>
      </w:r>
      <w:r w:rsidR="00655197">
        <w:t xml:space="preserve"> and form a more uniform wall thickness. Finally</w:t>
      </w:r>
      <w:r w:rsidR="00070BB4">
        <w:t>,</w:t>
      </w:r>
      <w:r w:rsidR="00655197">
        <w:t xml:space="preserve"> a sizing mill produces the final pipe dimensions and roundness (Bourgoyne et al. 1986). This process can be seen in </w:t>
      </w:r>
      <w:r w:rsidR="00655197">
        <w:rPr>
          <w:b/>
        </w:rPr>
        <w:t>Figure 2.1.</w:t>
      </w:r>
    </w:p>
    <w:p w14:paraId="13C39946" w14:textId="77777777" w:rsidR="00E67022" w:rsidRDefault="00655197" w:rsidP="00E67022">
      <w:pPr>
        <w:keepNext/>
        <w:jc w:val="center"/>
      </w:pPr>
      <w:r>
        <w:rPr>
          <w:noProof/>
        </w:rPr>
        <w:drawing>
          <wp:inline distT="0" distB="0" distL="0" distR="0" wp14:anchorId="04B09A9B" wp14:editId="4231E6DC">
            <wp:extent cx="2486025" cy="20043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urgoyne Fig 7.2 Manufacture of Seamless Casing.PNG"/>
                    <pic:cNvPicPr/>
                  </pic:nvPicPr>
                  <pic:blipFill rotWithShape="1">
                    <a:blip r:embed="rId31">
                      <a:extLst>
                        <a:ext uri="{28A0092B-C50C-407E-A947-70E740481C1C}">
                          <a14:useLocalDpi xmlns:a14="http://schemas.microsoft.com/office/drawing/2010/main" val="0"/>
                        </a:ext>
                      </a:extLst>
                    </a:blip>
                    <a:srcRect b="9011"/>
                    <a:stretch/>
                  </pic:blipFill>
                  <pic:spPr bwMode="auto">
                    <a:xfrm>
                      <a:off x="0" y="0"/>
                      <a:ext cx="2493902" cy="2010655"/>
                    </a:xfrm>
                    <a:prstGeom prst="rect">
                      <a:avLst/>
                    </a:prstGeom>
                    <a:ln>
                      <a:noFill/>
                    </a:ln>
                    <a:extLst>
                      <a:ext uri="{53640926-AAD7-44D8-BBD7-CCE9431645EC}">
                        <a14:shadowObscured xmlns:a14="http://schemas.microsoft.com/office/drawing/2010/main"/>
                      </a:ext>
                    </a:extLst>
                  </pic:spPr>
                </pic:pic>
              </a:graphicData>
            </a:graphic>
          </wp:inline>
        </w:drawing>
      </w:r>
    </w:p>
    <w:p w14:paraId="51DBBFE9" w14:textId="11CD3823" w:rsidR="00F94579" w:rsidRPr="00E67022" w:rsidRDefault="00E67022" w:rsidP="00E67022">
      <w:pPr>
        <w:pStyle w:val="Caption"/>
        <w:jc w:val="center"/>
        <w:rPr>
          <w:b w:val="0"/>
        </w:rPr>
      </w:pPr>
      <w:bookmarkStart w:id="17" w:name="_Toc513480673"/>
      <w:r>
        <w:t>Figure 2</w:t>
      </w:r>
      <w:r w:rsidR="00684DCF">
        <w:t>.</w:t>
      </w:r>
      <w:fldSimple w:instr=" SEQ Figure \* ARABIC \s 1 ">
        <w:r w:rsidR="009C3401">
          <w:rPr>
            <w:noProof/>
          </w:rPr>
          <w:t>1</w:t>
        </w:r>
      </w:fldSimple>
      <w:r>
        <w:t xml:space="preserve">: </w:t>
      </w:r>
      <w:r>
        <w:rPr>
          <w:b w:val="0"/>
        </w:rPr>
        <w:t>Seamless pipe manufacturing process (Bourgoyne et al. 1986)</w:t>
      </w:r>
      <w:bookmarkEnd w:id="17"/>
    </w:p>
    <w:p w14:paraId="765E314C" w14:textId="77777777" w:rsidR="00166040" w:rsidRDefault="00166040" w:rsidP="00166040">
      <w:pPr>
        <w:pStyle w:val="Heading3"/>
      </w:pPr>
    </w:p>
    <w:p w14:paraId="169620C8" w14:textId="77777777" w:rsidR="00A75647" w:rsidRDefault="00166040" w:rsidP="00166040">
      <w:pPr>
        <w:pStyle w:val="Heading3"/>
      </w:pPr>
      <w:bookmarkStart w:id="18" w:name="_Toc513480634"/>
      <w:r>
        <w:t>2.1.2 Electrically Welded Pipe</w:t>
      </w:r>
      <w:bookmarkEnd w:id="18"/>
    </w:p>
    <w:p w14:paraId="187448FD" w14:textId="77777777" w:rsidR="00166040" w:rsidRDefault="00166040" w:rsidP="00166040">
      <w:r>
        <w:t>EW pipe starts as flat sheet stock that is then cut, formed, and the two edges are welded together</w:t>
      </w:r>
      <w:r w:rsidR="00957698">
        <w:t xml:space="preserve">. The welding process can either be electric resistance welding using an </w:t>
      </w:r>
      <w:r w:rsidR="00957698">
        <w:lastRenderedPageBreak/>
        <w:t xml:space="preserve">electrode or electric-flash welding where the two edges are flash heated and then pressed together to form the weld (Bourgoyne et al. 1986). This procedure is sometimes called the UOE process. This means the flat sheet stock is pressed into a “U” shape, formed to an “O” shape, welded, and then “E”xpanded circumferentially (Ju et al. 1998). The electrically welded pipes are then rolled and straightened to ensure uniform sizing. </w:t>
      </w:r>
    </w:p>
    <w:p w14:paraId="4020CB75" w14:textId="77777777" w:rsidR="00957698" w:rsidRDefault="00957698" w:rsidP="00957698">
      <w:pPr>
        <w:keepNext/>
        <w:jc w:val="center"/>
      </w:pPr>
      <w:r>
        <w:rPr>
          <w:noProof/>
        </w:rPr>
        <w:drawing>
          <wp:inline distT="0" distB="0" distL="0" distR="0" wp14:anchorId="44CC1C27" wp14:editId="77645D42">
            <wp:extent cx="4362450" cy="57139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echan Fig 35 Pipe Manufacturing.PNG"/>
                    <pic:cNvPicPr/>
                  </pic:nvPicPr>
                  <pic:blipFill>
                    <a:blip r:embed="rId32">
                      <a:extLst>
                        <a:ext uri="{28A0092B-C50C-407E-A947-70E740481C1C}">
                          <a14:useLocalDpi xmlns:a14="http://schemas.microsoft.com/office/drawing/2010/main" val="0"/>
                        </a:ext>
                      </a:extLst>
                    </a:blip>
                    <a:stretch>
                      <a:fillRect/>
                    </a:stretch>
                  </pic:blipFill>
                  <pic:spPr>
                    <a:xfrm>
                      <a:off x="0" y="0"/>
                      <a:ext cx="4379861" cy="5736712"/>
                    </a:xfrm>
                    <a:prstGeom prst="rect">
                      <a:avLst/>
                    </a:prstGeom>
                  </pic:spPr>
                </pic:pic>
              </a:graphicData>
            </a:graphic>
          </wp:inline>
        </w:drawing>
      </w:r>
    </w:p>
    <w:p w14:paraId="452A0E29" w14:textId="0230BC8F" w:rsidR="00957698" w:rsidRDefault="00957698" w:rsidP="00957698">
      <w:pPr>
        <w:pStyle w:val="Caption"/>
        <w:jc w:val="center"/>
        <w:rPr>
          <w:b w:val="0"/>
        </w:rPr>
      </w:pPr>
      <w:bookmarkStart w:id="19" w:name="_Toc513480674"/>
      <w:r>
        <w:t>Figure 2</w:t>
      </w:r>
      <w:r w:rsidR="00684DCF">
        <w:t>.</w:t>
      </w:r>
      <w:fldSimple w:instr=" SEQ Figure \* ARABIC \s 1 ">
        <w:r w:rsidR="009C3401">
          <w:rPr>
            <w:noProof/>
          </w:rPr>
          <w:t>2</w:t>
        </w:r>
      </w:fldSimple>
      <w:r>
        <w:t xml:space="preserve">: </w:t>
      </w:r>
      <w:r w:rsidRPr="00957698">
        <w:rPr>
          <w:b w:val="0"/>
        </w:rPr>
        <w:t>Production process for seamless and welded pipes (Brechan et al. 2018)</w:t>
      </w:r>
      <w:bookmarkEnd w:id="19"/>
    </w:p>
    <w:p w14:paraId="796E1FBF" w14:textId="0399726B" w:rsidR="007E55D7" w:rsidRPr="00B67C90" w:rsidRDefault="007E55D7" w:rsidP="007E55D7">
      <w:r>
        <w:lastRenderedPageBreak/>
        <w:tab/>
        <w:t xml:space="preserve">The increase in burst and collapse resistance in modern tubulars is a result of improvements in manufacturing processes since the adoption of the original API collapse equations in the 1960s. Today, inert gases are used to help achieve the desired chemical composition and grain structure, as well as prevent imperfections. Computer controlled heat processes help ensure consistent metallurgy and the conveyor type “continuous casting” provides a more consistent product than the “batch” processes used previously (Brechan et al. 2018). </w:t>
      </w:r>
      <w:r>
        <w:rPr>
          <w:b/>
        </w:rPr>
        <w:t>Figure 2.2</w:t>
      </w:r>
      <w:r w:rsidR="00B67C90">
        <w:rPr>
          <w:b/>
        </w:rPr>
        <w:t xml:space="preserve"> </w:t>
      </w:r>
      <w:r w:rsidR="00B67C90">
        <w:t>shows the continuous casting process in the upper right corner, billet piercing for seamless pipe on the left side, and seamless and welded pipe creation side by side on the right side.</w:t>
      </w:r>
    </w:p>
    <w:p w14:paraId="10C4CEF6" w14:textId="77777777" w:rsidR="00A55A93" w:rsidRDefault="00A55A93" w:rsidP="003B0DFC">
      <w:pPr>
        <w:pStyle w:val="Heading2"/>
      </w:pPr>
      <w:bookmarkStart w:id="20" w:name="_Toc513480635"/>
      <w:r>
        <w:t>2.2 Testing Procedures</w:t>
      </w:r>
      <w:bookmarkEnd w:id="20"/>
    </w:p>
    <w:p w14:paraId="69446E7C" w14:textId="77777777" w:rsidR="00A55A93" w:rsidRDefault="001518BE" w:rsidP="001518BE">
      <w:pPr>
        <w:pStyle w:val="Heading3"/>
      </w:pPr>
      <w:bookmarkStart w:id="21" w:name="_Toc513480636"/>
      <w:r>
        <w:t>2.2.1 Yield Strength Testing</w:t>
      </w:r>
      <w:bookmarkEnd w:id="21"/>
    </w:p>
    <w:p w14:paraId="014F70F4" w14:textId="77777777" w:rsidR="001518BE" w:rsidRDefault="001518BE" w:rsidP="001518BE">
      <w:pPr>
        <w:ind w:firstLine="720"/>
      </w:pPr>
      <w:r>
        <w:t>Material testing procedures are published in API 5CT – Specification for Casing and Tubing. According to 5CT, yield strength is defined as the tensile stress required to produce a specified elongation under load. The value of this elongation is specified in Table E.6 in the 5CT specification. For most pipe grades, yield strength is found at 0.5% elongation, while P-110 uses 0.6% elongation and Q-125 uses 0.65% elongation.</w:t>
      </w:r>
    </w:p>
    <w:p w14:paraId="5FACF550" w14:textId="77777777" w:rsidR="001518BE" w:rsidRDefault="001518BE" w:rsidP="001518BE">
      <w:pPr>
        <w:ind w:firstLine="720"/>
      </w:pPr>
      <w:r>
        <w:t xml:space="preserve">The testing frequency can be found in Table E.40 in 5CT. </w:t>
      </w:r>
      <w:r w:rsidR="00610F7B">
        <w:t>Testing frequency depends on pipe grade and size, and is defined as the number of required tests per lot. A lot is a group of pipes possessing the same properties and the size of the lot varies from 100 to 400. This means testing frequency can vary from 0.25% of pipes in a lot tested on the low side, to 1% of pipes tested in a lot on the high side.</w:t>
      </w:r>
    </w:p>
    <w:p w14:paraId="094BF282" w14:textId="056C1FBC" w:rsidR="00610F7B" w:rsidRPr="00BC6338" w:rsidRDefault="00610F7B" w:rsidP="00610F7B">
      <w:pPr>
        <w:ind w:firstLine="720"/>
      </w:pPr>
      <w:r>
        <w:t xml:space="preserve">Test specimens can be full-section pieces, strip specimens, or round bar specimens as seen in </w:t>
      </w:r>
      <w:r>
        <w:rPr>
          <w:b/>
        </w:rPr>
        <w:t>Figure 2.3</w:t>
      </w:r>
      <w:r>
        <w:t>.</w:t>
      </w:r>
      <w:r w:rsidR="00246C59">
        <w:t xml:space="preserve"> The ideal 5CT specimen is the round bar as it has a </w:t>
      </w:r>
      <w:r w:rsidR="00246C59">
        <w:lastRenderedPageBreak/>
        <w:t>uniform shape.</w:t>
      </w:r>
      <w:r>
        <w:t xml:space="preserve">  </w:t>
      </w:r>
      <w:r w:rsidR="00BC6338">
        <w:rPr>
          <w:b/>
        </w:rPr>
        <w:t>Table 2.1</w:t>
      </w:r>
      <w:r w:rsidR="00BC6338">
        <w:t xml:space="preserve"> shows the required specifications for both strip and round bar specimens. Strip specimens for seamless pipes may be taken from any location about the pipe circumference. For welded pipes, the strip specimen must be taken 90</w:t>
      </w:r>
      <w:r w:rsidR="00BC6338">
        <w:rPr>
          <w:rFonts w:ascii="Calibri" w:hAnsi="Calibri" w:cs="Calibri"/>
        </w:rPr>
        <w:t>°</w:t>
      </w:r>
      <w:r w:rsidR="00BC6338">
        <w:t xml:space="preserve"> from the weld. Round bar must be taken from the mid wall of the pipe.</w:t>
      </w:r>
    </w:p>
    <w:p w14:paraId="41A30825" w14:textId="77777777" w:rsidR="00610F7B" w:rsidRDefault="00610F7B" w:rsidP="00610F7B">
      <w:pPr>
        <w:keepNext/>
        <w:jc w:val="center"/>
      </w:pPr>
      <w:r>
        <w:rPr>
          <w:noProof/>
        </w:rPr>
        <w:drawing>
          <wp:inline distT="0" distB="0" distL="0" distR="0" wp14:anchorId="52B5A76E" wp14:editId="4CD8A3DA">
            <wp:extent cx="4943064" cy="6438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CT Fig D9 Test Specimens.PNG"/>
                    <pic:cNvPicPr/>
                  </pic:nvPicPr>
                  <pic:blipFill>
                    <a:blip r:embed="rId33">
                      <a:extLst>
                        <a:ext uri="{28A0092B-C50C-407E-A947-70E740481C1C}">
                          <a14:useLocalDpi xmlns:a14="http://schemas.microsoft.com/office/drawing/2010/main" val="0"/>
                        </a:ext>
                      </a:extLst>
                    </a:blip>
                    <a:stretch>
                      <a:fillRect/>
                    </a:stretch>
                  </pic:blipFill>
                  <pic:spPr>
                    <a:xfrm>
                      <a:off x="0" y="0"/>
                      <a:ext cx="4944538" cy="6440820"/>
                    </a:xfrm>
                    <a:prstGeom prst="rect">
                      <a:avLst/>
                    </a:prstGeom>
                  </pic:spPr>
                </pic:pic>
              </a:graphicData>
            </a:graphic>
          </wp:inline>
        </w:drawing>
      </w:r>
    </w:p>
    <w:p w14:paraId="267C3FA5" w14:textId="2CE5F716" w:rsidR="00A4354F" w:rsidRDefault="00610F7B" w:rsidP="003717CE">
      <w:pPr>
        <w:pStyle w:val="Caption"/>
        <w:jc w:val="center"/>
        <w:rPr>
          <w:b w:val="0"/>
        </w:rPr>
      </w:pPr>
      <w:bookmarkStart w:id="22" w:name="_Toc513480675"/>
      <w:r>
        <w:t>Figure 2</w:t>
      </w:r>
      <w:r w:rsidR="00684DCF">
        <w:t>.</w:t>
      </w:r>
      <w:fldSimple w:instr=" SEQ Figure \* ARABIC \s 1 ">
        <w:r w:rsidR="009C3401">
          <w:rPr>
            <w:noProof/>
          </w:rPr>
          <w:t>3</w:t>
        </w:r>
      </w:fldSimple>
      <w:r>
        <w:t xml:space="preserve">: </w:t>
      </w:r>
      <w:r>
        <w:rPr>
          <w:b w:val="0"/>
        </w:rPr>
        <w:t>Full-section, strip, and round bar test specimen (API 5CT 2006)</w:t>
      </w:r>
      <w:bookmarkEnd w:id="22"/>
    </w:p>
    <w:p w14:paraId="07A26C5F" w14:textId="6704838D" w:rsidR="00A92879" w:rsidRPr="00A92879" w:rsidRDefault="00A92879" w:rsidP="00A92879">
      <w:pPr>
        <w:pStyle w:val="Caption"/>
        <w:keepNext/>
        <w:jc w:val="center"/>
        <w:rPr>
          <w:b w:val="0"/>
        </w:rPr>
      </w:pPr>
      <w:bookmarkStart w:id="23" w:name="_Toc512525421"/>
      <w:r>
        <w:lastRenderedPageBreak/>
        <w:t>Table 2</w:t>
      </w:r>
      <w:r w:rsidR="00D869A5">
        <w:t>.</w:t>
      </w:r>
      <w:fldSimple w:instr=" SEQ Table \* ARABIC \s 1 ">
        <w:r w:rsidR="009C3401">
          <w:rPr>
            <w:noProof/>
          </w:rPr>
          <w:t>1</w:t>
        </w:r>
      </w:fldSimple>
      <w:r>
        <w:t xml:space="preserve">: </w:t>
      </w:r>
      <w:r>
        <w:rPr>
          <w:b w:val="0"/>
        </w:rPr>
        <w:t>Specifications for strip and round bar specimens (API 5CT 2006)</w:t>
      </w:r>
      <w:bookmarkEnd w:id="23"/>
    </w:p>
    <w:p w14:paraId="7D241A4D" w14:textId="77777777" w:rsidR="003717CE" w:rsidRDefault="003717CE" w:rsidP="003717CE">
      <w:pPr>
        <w:jc w:val="center"/>
      </w:pPr>
      <w:r>
        <w:rPr>
          <w:noProof/>
        </w:rPr>
        <w:drawing>
          <wp:inline distT="0" distB="0" distL="0" distR="0" wp14:anchorId="74EF4F0E" wp14:editId="1BB8CEFD">
            <wp:extent cx="5394960" cy="22675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CT Table D9 Tensile test specimen characteristics.PNG"/>
                    <pic:cNvPicPr/>
                  </pic:nvPicPr>
                  <pic:blipFill>
                    <a:blip r:embed="rId34">
                      <a:extLst>
                        <a:ext uri="{28A0092B-C50C-407E-A947-70E740481C1C}">
                          <a14:useLocalDpi xmlns:a14="http://schemas.microsoft.com/office/drawing/2010/main" val="0"/>
                        </a:ext>
                      </a:extLst>
                    </a:blip>
                    <a:stretch>
                      <a:fillRect/>
                    </a:stretch>
                  </pic:blipFill>
                  <pic:spPr>
                    <a:xfrm>
                      <a:off x="0" y="0"/>
                      <a:ext cx="5394960" cy="2267585"/>
                    </a:xfrm>
                    <a:prstGeom prst="rect">
                      <a:avLst/>
                    </a:prstGeom>
                  </pic:spPr>
                </pic:pic>
              </a:graphicData>
            </a:graphic>
          </wp:inline>
        </w:drawing>
      </w:r>
    </w:p>
    <w:p w14:paraId="6D11F91A" w14:textId="77777777" w:rsidR="00BD602E" w:rsidRDefault="00BD602E" w:rsidP="00BD602E">
      <w:pPr>
        <w:pStyle w:val="Heading3"/>
      </w:pPr>
      <w:bookmarkStart w:id="24" w:name="_Toc513480637"/>
      <w:r>
        <w:t>2.2.2 Collapse Resistance Testing</w:t>
      </w:r>
      <w:bookmarkEnd w:id="24"/>
    </w:p>
    <w:p w14:paraId="658E4178" w14:textId="77777777" w:rsidR="00BD602E" w:rsidRDefault="00BD602E" w:rsidP="00BD602E">
      <w:r>
        <w:tab/>
        <w:t>The API procedure is found in API 5C3 instead of 5CT and is limited in the scope of testing procedure. The bulletin states that the test specimen must have a length equal to at least twice the outer diameter, the testing apparatus must expose the full specimen length to the test pressure, the apparatus shall not impose radial or axial restraint or axial load on the specimen, and the apparatus shall not apply pressure to the inside surface of the specimen (API 5C3 1994).</w:t>
      </w:r>
    </w:p>
    <w:p w14:paraId="1D728F82" w14:textId="3681E979" w:rsidR="00BD602E" w:rsidRDefault="00BD602E" w:rsidP="00BD602E">
      <w:r>
        <w:tab/>
        <w:t xml:space="preserve">The 5C3 bulletin therefore limits collapse testing to external pressure only. Teodoriu and Holzman present two test frames that can test </w:t>
      </w:r>
      <w:r w:rsidR="00812FC8">
        <w:t xml:space="preserve">for collapse resistance while also applying axial loads and/or internal pressure (2010). </w:t>
      </w:r>
      <w:r w:rsidR="00812FC8">
        <w:rPr>
          <w:b/>
        </w:rPr>
        <w:t xml:space="preserve">Figure 2.4 </w:t>
      </w:r>
      <w:r w:rsidR="00812FC8">
        <w:t>shows the “autoclave” type test frame that uses a piston to apply axial load. The piston works by reacting to the pressure difference between the two chambers.</w:t>
      </w:r>
      <w:r w:rsidR="00246C59">
        <w:t xml:space="preserve"> When the pressure in the two chambers is equal, there is no axial load. When the pressure in Chamber 1 is greater than Chamber 2, tension occurs; when the pressure in Chamber 1 is less than Chamber 2, compression occurs.</w:t>
      </w:r>
      <w:r w:rsidR="00812FC8">
        <w:t xml:space="preserve"> With this test frame it is difficult to apply internal pressure. </w:t>
      </w:r>
      <w:r w:rsidR="00812FC8">
        <w:rPr>
          <w:b/>
        </w:rPr>
        <w:t>Figure 2.5</w:t>
      </w:r>
      <w:r w:rsidR="00812FC8">
        <w:t xml:space="preserve"> shows a more common “open” test frame. Axial load is applied with a </w:t>
      </w:r>
      <w:r w:rsidR="00812FC8">
        <w:lastRenderedPageBreak/>
        <w:t>hydraulic ram by alternatively pressurizing two chambers, external pressure is applied with the autoclave, and internal pressure is applied with a high volume pneumatic intensifier and high-pressure compressor. The internal gas volume is reduced by the inclusion of a massive bar inside the pipe.</w:t>
      </w:r>
    </w:p>
    <w:p w14:paraId="4EF82BD1" w14:textId="77777777" w:rsidR="00812FC8" w:rsidRDefault="00812FC8" w:rsidP="00812FC8">
      <w:pPr>
        <w:keepNext/>
        <w:jc w:val="center"/>
      </w:pPr>
      <w:r>
        <w:rPr>
          <w:noProof/>
        </w:rPr>
        <w:drawing>
          <wp:inline distT="0" distB="0" distL="0" distR="0" wp14:anchorId="1BE97FFA" wp14:editId="1EACC0B7">
            <wp:extent cx="3133725" cy="262803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odoriu Fig 2 autoclave test facility.PNG"/>
                    <pic:cNvPicPr/>
                  </pic:nvPicPr>
                  <pic:blipFill rotWithShape="1">
                    <a:blip r:embed="rId35">
                      <a:extLst>
                        <a:ext uri="{28A0092B-C50C-407E-A947-70E740481C1C}">
                          <a14:useLocalDpi xmlns:a14="http://schemas.microsoft.com/office/drawing/2010/main" val="0"/>
                        </a:ext>
                      </a:extLst>
                    </a:blip>
                    <a:srcRect t="1" b="15067"/>
                    <a:stretch/>
                  </pic:blipFill>
                  <pic:spPr bwMode="auto">
                    <a:xfrm>
                      <a:off x="0" y="0"/>
                      <a:ext cx="3140581" cy="2633787"/>
                    </a:xfrm>
                    <a:prstGeom prst="rect">
                      <a:avLst/>
                    </a:prstGeom>
                    <a:ln>
                      <a:noFill/>
                    </a:ln>
                    <a:extLst>
                      <a:ext uri="{53640926-AAD7-44D8-BBD7-CCE9431645EC}">
                        <a14:shadowObscured xmlns:a14="http://schemas.microsoft.com/office/drawing/2010/main"/>
                      </a:ext>
                    </a:extLst>
                  </pic:spPr>
                </pic:pic>
              </a:graphicData>
            </a:graphic>
          </wp:inline>
        </w:drawing>
      </w:r>
    </w:p>
    <w:p w14:paraId="21B5D69B" w14:textId="4BC4DFF3" w:rsidR="00812FC8" w:rsidRPr="00C51370" w:rsidRDefault="00812FC8" w:rsidP="00812FC8">
      <w:pPr>
        <w:pStyle w:val="Caption"/>
        <w:jc w:val="center"/>
        <w:rPr>
          <w:b w:val="0"/>
        </w:rPr>
      </w:pPr>
      <w:bookmarkStart w:id="25" w:name="_Toc513480676"/>
      <w:r>
        <w:t xml:space="preserve">Figure </w:t>
      </w:r>
      <w:r w:rsidR="00C51370">
        <w:t>2</w:t>
      </w:r>
      <w:r w:rsidR="00684DCF">
        <w:t>.</w:t>
      </w:r>
      <w:fldSimple w:instr=" SEQ Figure \* ARABIC \s 1 ">
        <w:r w:rsidR="009C3401">
          <w:rPr>
            <w:noProof/>
          </w:rPr>
          <w:t>4</w:t>
        </w:r>
      </w:fldSimple>
      <w:r w:rsidR="00C51370">
        <w:t xml:space="preserve">: </w:t>
      </w:r>
      <w:r w:rsidR="00C51370">
        <w:rPr>
          <w:b w:val="0"/>
        </w:rPr>
        <w:t>“Autoclave” type test frame (Teodoriu and Holzman 2010)</w:t>
      </w:r>
      <w:bookmarkEnd w:id="25"/>
    </w:p>
    <w:p w14:paraId="57F6BE71" w14:textId="77777777" w:rsidR="00C51370" w:rsidRPr="00C51370" w:rsidRDefault="00C51370" w:rsidP="00C51370"/>
    <w:p w14:paraId="2FF4CF7E" w14:textId="77777777" w:rsidR="00C51370" w:rsidRDefault="00812FC8" w:rsidP="00C51370">
      <w:pPr>
        <w:keepNext/>
        <w:jc w:val="center"/>
      </w:pPr>
      <w:r>
        <w:rPr>
          <w:noProof/>
        </w:rPr>
        <w:drawing>
          <wp:inline distT="0" distB="0" distL="0" distR="0" wp14:anchorId="7E62BA3B" wp14:editId="22896EE4">
            <wp:extent cx="2819400" cy="302647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odoriu Fig 3 Open configuration test frame.PNG"/>
                    <pic:cNvPicPr/>
                  </pic:nvPicPr>
                  <pic:blipFill rotWithShape="1">
                    <a:blip r:embed="rId36" cstate="print">
                      <a:extLst>
                        <a:ext uri="{28A0092B-C50C-407E-A947-70E740481C1C}">
                          <a14:useLocalDpi xmlns:a14="http://schemas.microsoft.com/office/drawing/2010/main" val="0"/>
                        </a:ext>
                      </a:extLst>
                    </a:blip>
                    <a:srcRect b="8083"/>
                    <a:stretch/>
                  </pic:blipFill>
                  <pic:spPr bwMode="auto">
                    <a:xfrm>
                      <a:off x="0" y="0"/>
                      <a:ext cx="2825590" cy="3033119"/>
                    </a:xfrm>
                    <a:prstGeom prst="rect">
                      <a:avLst/>
                    </a:prstGeom>
                    <a:ln>
                      <a:noFill/>
                    </a:ln>
                    <a:extLst>
                      <a:ext uri="{53640926-AAD7-44D8-BBD7-CCE9431645EC}">
                        <a14:shadowObscured xmlns:a14="http://schemas.microsoft.com/office/drawing/2010/main"/>
                      </a:ext>
                    </a:extLst>
                  </pic:spPr>
                </pic:pic>
              </a:graphicData>
            </a:graphic>
          </wp:inline>
        </w:drawing>
      </w:r>
    </w:p>
    <w:p w14:paraId="5DC8D177" w14:textId="3911F08F" w:rsidR="00812FC8" w:rsidRDefault="00C51370" w:rsidP="00C51370">
      <w:pPr>
        <w:pStyle w:val="Caption"/>
        <w:jc w:val="center"/>
        <w:rPr>
          <w:b w:val="0"/>
        </w:rPr>
      </w:pPr>
      <w:bookmarkStart w:id="26" w:name="_Toc513480677"/>
      <w:r>
        <w:t>Figure 2</w:t>
      </w:r>
      <w:r w:rsidR="00684DCF">
        <w:t>.</w:t>
      </w:r>
      <w:fldSimple w:instr=" SEQ Figure \* ARABIC \s 1 ">
        <w:r w:rsidR="009C3401">
          <w:rPr>
            <w:noProof/>
          </w:rPr>
          <w:t>5</w:t>
        </w:r>
      </w:fldSimple>
      <w:r>
        <w:t xml:space="preserve">: </w:t>
      </w:r>
      <w:r>
        <w:rPr>
          <w:b w:val="0"/>
        </w:rPr>
        <w:t>“Open” type test frame (Teodoriu and Holzman 2010)</w:t>
      </w:r>
      <w:bookmarkEnd w:id="26"/>
    </w:p>
    <w:p w14:paraId="7C18A103" w14:textId="77777777" w:rsidR="00A41FF0" w:rsidRDefault="00A41FF0" w:rsidP="00A41FF0">
      <w:pPr>
        <w:pStyle w:val="Heading1"/>
      </w:pPr>
      <w:bookmarkStart w:id="27" w:name="_Toc513480638"/>
      <w:r>
        <w:lastRenderedPageBreak/>
        <w:t>Chapter 3: Classic API Collapse Equations</w:t>
      </w:r>
      <w:bookmarkEnd w:id="27"/>
    </w:p>
    <w:p w14:paraId="57E5E7AD" w14:textId="77777777" w:rsidR="00A41FF0" w:rsidRDefault="00A41FF0" w:rsidP="003B0DFC">
      <w:pPr>
        <w:pStyle w:val="Heading2"/>
      </w:pPr>
      <w:bookmarkStart w:id="28" w:name="_Toc513480639"/>
      <w:r>
        <w:t>3.1 Elastic Collapse</w:t>
      </w:r>
      <w:bookmarkEnd w:id="28"/>
    </w:p>
    <w:p w14:paraId="29F5ADCB" w14:textId="77777777" w:rsidR="00F9593B" w:rsidRDefault="00F9593B" w:rsidP="005C0946">
      <w:pPr>
        <w:keepNext/>
      </w:pPr>
      <w:r>
        <w:tab/>
        <w:t>The accepted API equation for elastic collapse is rooted in the expression for collapse of long cylinders under external pressure originally developed by M. Levy in 1884 (Clinedinst 1939) as:</w:t>
      </w:r>
    </w:p>
    <w:p w14:paraId="51190555" w14:textId="77777777" w:rsidR="005C0946" w:rsidRPr="005C0946" w:rsidRDefault="00BD7D8B" w:rsidP="00B2628B">
      <w:pPr>
        <w:keepNext/>
      </w:pPr>
      <m:oMathPara>
        <m:oMath>
          <m:eqArr>
            <m:eqArrPr>
              <m:maxDist m:val="1"/>
              <m:ctrlPr>
                <w:rPr>
                  <w:rFonts w:ascii="Cambria Math" w:eastAsiaTheme="minorEastAsia" w:hAnsi="Cambria Math"/>
                  <w:i/>
                </w:rPr>
              </m:ctrlPr>
            </m:eqArrPr>
            <m:e>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2E</m:t>
                  </m:r>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ν</m:t>
                      </m:r>
                    </m:e>
                    <m:sup>
                      <m:r>
                        <w:rPr>
                          <w:rFonts w:ascii="Cambria Math" w:eastAsiaTheme="minorEastAsia" w:hAnsi="Cambria Math"/>
                        </w:rPr>
                        <m:t>2</m:t>
                      </m:r>
                    </m:sup>
                  </m:sSup>
                </m:den>
              </m:f>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d>
                        <m:dPr>
                          <m:ctrlPr>
                            <w:rPr>
                              <w:rFonts w:ascii="Cambria Math" w:eastAsiaTheme="minorEastAsia" w:hAnsi="Cambria Math"/>
                              <w:i/>
                            </w:rPr>
                          </m:ctrlPr>
                        </m:dPr>
                        <m:e>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r>
                            <w:rPr>
                              <w:rFonts w:ascii="Cambria Math" w:eastAsiaTheme="minorEastAsia" w:hAnsi="Cambria Math"/>
                            </w:rPr>
                            <m:t>-1</m:t>
                          </m:r>
                        </m:e>
                      </m:d>
                    </m:e>
                    <m:sup>
                      <m:r>
                        <w:rPr>
                          <w:rFonts w:ascii="Cambria Math" w:eastAsiaTheme="minorEastAsia" w:hAnsi="Cambria Math"/>
                        </w:rPr>
                        <m:t>2</m:t>
                      </m:r>
                    </m:sup>
                  </m:sSup>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3.1</m:t>
                  </m:r>
                </m:e>
              </m:d>
            </m:e>
          </m:eqArr>
        </m:oMath>
      </m:oMathPara>
    </w:p>
    <w:p w14:paraId="47EE7DBF" w14:textId="77777777" w:rsidR="00B2628B" w:rsidRDefault="00B2628B" w:rsidP="005C0946">
      <w:pPr>
        <w:rPr>
          <w:rFonts w:ascii="Times New Roman" w:eastAsiaTheme="minorEastAsia" w:hAnsi="Times New Roman"/>
        </w:rPr>
      </w:pPr>
      <w:r>
        <w:rPr>
          <w:rFonts w:ascii="Times New Roman" w:eastAsiaTheme="minorEastAsia" w:hAnsi="Times New Roman"/>
        </w:rPr>
        <w:t>where,</w:t>
      </w:r>
      <w:r w:rsidR="005C0946">
        <w:rPr>
          <w:rFonts w:ascii="Times New Roman" w:eastAsiaTheme="minorEastAsia" w:hAnsi="Times New Roman"/>
        </w:rPr>
        <w:t xml:space="preserve"> </w:t>
      </w:r>
    </w:p>
    <w:p w14:paraId="235AE97F" w14:textId="77777777" w:rsidR="00E2704A" w:rsidRDefault="00E2704A" w:rsidP="005C0946">
      <w:pPr>
        <w:rPr>
          <w:rFonts w:ascii="Times New Roman" w:eastAsiaTheme="minorEastAsia" w:hAnsi="Times New Roman"/>
        </w:rPr>
      </w:pPr>
      <m:oMath>
        <m:r>
          <w:rPr>
            <w:rFonts w:ascii="Cambria Math" w:eastAsiaTheme="minorEastAsia" w:hAnsi="Cambria Math"/>
          </w:rPr>
          <m:t>E=</m:t>
        </m:r>
      </m:oMath>
      <w:r>
        <w:rPr>
          <w:rFonts w:eastAsiaTheme="minorEastAsia"/>
        </w:rPr>
        <w:t xml:space="preserve"> </w:t>
      </w:r>
      <w:r>
        <w:rPr>
          <w:rFonts w:ascii="Times New Roman" w:eastAsiaTheme="minorEastAsia" w:hAnsi="Times New Roman"/>
        </w:rPr>
        <w:t>Young’s modulus, psi</w:t>
      </w:r>
    </w:p>
    <w:p w14:paraId="71BC7032" w14:textId="77777777" w:rsidR="00E2704A" w:rsidRDefault="00E2704A" w:rsidP="005C0946">
      <w:pPr>
        <w:rPr>
          <w:rFonts w:ascii="Times New Roman" w:eastAsiaTheme="minorEastAsia" w:hAnsi="Times New Roman"/>
        </w:rPr>
      </w:pPr>
      <m:oMath>
        <m:r>
          <w:rPr>
            <w:rFonts w:ascii="Cambria Math" w:eastAsiaTheme="minorEastAsia" w:hAnsi="Cambria Math"/>
          </w:rPr>
          <m:t>ν=</m:t>
        </m:r>
      </m:oMath>
      <w:r>
        <w:rPr>
          <w:rFonts w:eastAsiaTheme="minorEastAsia"/>
        </w:rPr>
        <w:t xml:space="preserve"> </w:t>
      </w:r>
      <w:r w:rsidRPr="008E0B79">
        <w:rPr>
          <w:rFonts w:ascii="Times New Roman" w:eastAsiaTheme="minorEastAsia" w:hAnsi="Times New Roman"/>
        </w:rPr>
        <w:t>Poisson’s ratio</w:t>
      </w:r>
    </w:p>
    <w:p w14:paraId="65291DCE" w14:textId="77777777" w:rsidR="00E2704A" w:rsidRDefault="00E2704A" w:rsidP="005C0946">
      <w:pPr>
        <w:rPr>
          <w:rFonts w:ascii="Times New Roman" w:eastAsiaTheme="minorEastAsia" w:hAnsi="Times New Roman"/>
        </w:rPr>
      </w:pPr>
      <m:oMath>
        <m:r>
          <w:rPr>
            <w:rFonts w:ascii="Cambria Math" w:eastAsiaTheme="minorEastAsia" w:hAnsi="Cambria Math"/>
          </w:rPr>
          <m:t>D=</m:t>
        </m:r>
      </m:oMath>
      <w:r>
        <w:rPr>
          <w:rFonts w:eastAsiaTheme="minorEastAsia"/>
        </w:rPr>
        <w:t xml:space="preserve"> </w:t>
      </w:r>
      <w:r w:rsidRPr="008E0B79">
        <w:rPr>
          <w:rFonts w:ascii="Times New Roman" w:eastAsiaTheme="minorEastAsia" w:hAnsi="Times New Roman"/>
        </w:rPr>
        <w:t>Outside diameter</w:t>
      </w:r>
      <w:r>
        <w:rPr>
          <w:rFonts w:ascii="Times New Roman" w:eastAsiaTheme="minorEastAsia" w:hAnsi="Times New Roman"/>
        </w:rPr>
        <w:t>, in.</w:t>
      </w:r>
    </w:p>
    <w:p w14:paraId="75695A8C" w14:textId="77777777" w:rsidR="00E2704A" w:rsidRDefault="00E2704A" w:rsidP="005C0946">
      <w:pPr>
        <w:rPr>
          <w:rFonts w:ascii="Times New Roman" w:eastAsiaTheme="minorEastAsia" w:hAnsi="Times New Roman"/>
        </w:rPr>
      </w:pPr>
      <m:oMath>
        <m:r>
          <w:rPr>
            <w:rFonts w:ascii="Cambria Math" w:eastAsiaTheme="minorEastAsia" w:hAnsi="Cambria Math"/>
          </w:rPr>
          <m:t>t=</m:t>
        </m:r>
      </m:oMath>
      <w:r>
        <w:rPr>
          <w:rFonts w:eastAsiaTheme="minorEastAsia"/>
        </w:rPr>
        <w:t xml:space="preserve"> </w:t>
      </w:r>
      <w:r w:rsidRPr="008E0B79">
        <w:rPr>
          <w:rFonts w:ascii="Times New Roman" w:eastAsiaTheme="minorEastAsia" w:hAnsi="Times New Roman"/>
        </w:rPr>
        <w:t>Wall thickness</w:t>
      </w:r>
      <w:r>
        <w:rPr>
          <w:rFonts w:ascii="Times New Roman" w:eastAsiaTheme="minorEastAsia" w:hAnsi="Times New Roman"/>
        </w:rPr>
        <w:t>, in.</w:t>
      </w:r>
    </w:p>
    <w:p w14:paraId="65C3B095" w14:textId="77777777" w:rsidR="00E2704A" w:rsidRDefault="00E2704A" w:rsidP="005C0946">
      <w:pPr>
        <w:rPr>
          <w:rFonts w:ascii="Times New Roman" w:eastAsiaTheme="minorEastAsia" w:hAnsi="Times New Roman"/>
        </w:rPr>
      </w:pPr>
      <w:r>
        <w:rPr>
          <w:rFonts w:ascii="Times New Roman" w:eastAsiaTheme="minorEastAsia" w:hAnsi="Times New Roman"/>
        </w:rPr>
        <w:tab/>
        <w:t>Timoshenko took a similar approach in 1936 with the development of Eq. 3.2 for the elastic collapse of thin-wall tubulars:</w:t>
      </w:r>
    </w:p>
    <w:p w14:paraId="1F5A2A8F" w14:textId="77777777" w:rsidR="00E2704A" w:rsidRPr="00B2628B" w:rsidRDefault="00BD7D8B" w:rsidP="005C0946">
      <w:pPr>
        <w:rPr>
          <w:rFonts w:ascii="Times New Roman" w:eastAsiaTheme="minorEastAsia" w:hAnsi="Times New Roman"/>
        </w:rPr>
      </w:pPr>
      <m:oMathPara>
        <m:oMath>
          <m:eqArr>
            <m:eqArrPr>
              <m:maxDist m:val="1"/>
              <m:ctrlPr>
                <w:rPr>
                  <w:rFonts w:ascii="Cambria Math" w:eastAsiaTheme="minorEastAsia" w:hAnsi="Cambria Math"/>
                  <w:i/>
                </w:rPr>
              </m:ctrlPr>
            </m:eqArrPr>
            <m:e>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2E</m:t>
                  </m:r>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ν</m:t>
                      </m:r>
                    </m:e>
                    <m:sup>
                      <m:r>
                        <w:rPr>
                          <w:rFonts w:ascii="Cambria Math" w:eastAsiaTheme="minorEastAsia" w:hAnsi="Cambria Math"/>
                        </w:rPr>
                        <m:t>2</m:t>
                      </m:r>
                    </m:sup>
                  </m:sSup>
                </m:den>
              </m:f>
              <m:sSup>
                <m:sSupPr>
                  <m:ctrlPr>
                    <w:rPr>
                      <w:rFonts w:ascii="Cambria Math" w:eastAsiaTheme="minorEastAsia" w:hAnsi="Cambria Math"/>
                      <w:i/>
                    </w:rPr>
                  </m:ctrlPr>
                </m:sSupPr>
                <m:e>
                  <m:r>
                    <w:rPr>
                      <w:rFonts w:ascii="Cambria Math" w:eastAsiaTheme="minorEastAsia" w:hAnsi="Cambria Math"/>
                    </w:rPr>
                    <m:t>ξ</m:t>
                  </m:r>
                </m:e>
                <m:sup>
                  <m:r>
                    <w:rPr>
                      <w:rFonts w:ascii="Cambria Math" w:eastAsiaTheme="minorEastAsia" w:hAnsi="Cambria Math"/>
                    </w:rPr>
                    <m:t>3</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3.2</m:t>
                  </m:r>
                </m:e>
              </m:d>
            </m:e>
          </m:eqArr>
        </m:oMath>
      </m:oMathPara>
    </w:p>
    <w:p w14:paraId="611F6F0A" w14:textId="77777777" w:rsidR="00B2628B" w:rsidRDefault="00B2628B" w:rsidP="005C0946">
      <w:pPr>
        <w:rPr>
          <w:rFonts w:ascii="Times New Roman" w:eastAsiaTheme="minorEastAsia" w:hAnsi="Times New Roman"/>
        </w:rPr>
      </w:pPr>
      <w:r>
        <w:rPr>
          <w:rFonts w:ascii="Times New Roman" w:eastAsiaTheme="minorEastAsia" w:hAnsi="Times New Roman"/>
        </w:rPr>
        <w:t>where,</w:t>
      </w:r>
    </w:p>
    <w:p w14:paraId="0DF3AA3A" w14:textId="77777777" w:rsidR="00B2628B" w:rsidRPr="00B2628B" w:rsidRDefault="00BD7D8B" w:rsidP="005C0946">
      <w:pPr>
        <w:rPr>
          <w:rFonts w:ascii="Times New Roman" w:eastAsiaTheme="minorEastAsia" w:hAnsi="Times New Roman"/>
        </w:rPr>
      </w:pPr>
      <m:oMathPara>
        <m:oMath>
          <m:eqArr>
            <m:eqArrPr>
              <m:maxDist m:val="1"/>
              <m:ctrlPr>
                <w:rPr>
                  <w:rFonts w:ascii="Cambria Math" w:eastAsiaTheme="minorEastAsia" w:hAnsi="Cambria Math"/>
                  <w:i/>
                </w:rPr>
              </m:ctrlPr>
            </m:eqArrPr>
            <m:e>
              <m:r>
                <w:rPr>
                  <w:rFonts w:ascii="Cambria Math" w:eastAsiaTheme="minorEastAsia" w:hAnsi="Cambria Math"/>
                </w:rPr>
                <m:t>ξ=</m:t>
              </m:r>
              <m:f>
                <m:fPr>
                  <m:ctrlPr>
                    <w:rPr>
                      <w:rFonts w:ascii="Cambria Math" w:eastAsiaTheme="minorEastAsia" w:hAnsi="Cambria Math"/>
                      <w:i/>
                    </w:rPr>
                  </m:ctrlPr>
                </m:fPr>
                <m:num>
                  <m:r>
                    <w:rPr>
                      <w:rFonts w:ascii="Cambria Math" w:eastAsiaTheme="minorEastAsia" w:hAnsi="Cambria Math"/>
                    </w:rPr>
                    <m:t>1</m:t>
                  </m:r>
                </m:num>
                <m:den>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r>
                    <w:rPr>
                      <w:rFonts w:ascii="Cambria Math" w:eastAsiaTheme="minorEastAsia" w:hAnsi="Cambria Math"/>
                    </w:rPr>
                    <m:t>-1</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3.3</m:t>
                  </m:r>
                </m:e>
              </m:d>
            </m:e>
          </m:eqArr>
        </m:oMath>
      </m:oMathPara>
    </w:p>
    <w:p w14:paraId="57D63382" w14:textId="77777777" w:rsidR="00B2628B" w:rsidRDefault="00B2628B" w:rsidP="005C0946">
      <w:pPr>
        <w:rPr>
          <w:rFonts w:ascii="Times New Roman" w:eastAsiaTheme="minorEastAsia" w:hAnsi="Times New Roman"/>
        </w:rPr>
      </w:pPr>
      <w:r>
        <w:rPr>
          <w:rFonts w:ascii="Times New Roman" w:eastAsiaTheme="minorEastAsia" w:hAnsi="Times New Roman"/>
        </w:rPr>
        <w:tab/>
        <w:t>In 1939, Clinedinst pulled from both of these equations to create Eq. 3.4 which assumes a linear stress distribution acting on the outer diameter of the tubular inste</w:t>
      </w:r>
      <w:r w:rsidR="009115E8">
        <w:rPr>
          <w:rFonts w:ascii="Times New Roman" w:eastAsiaTheme="minorEastAsia" w:hAnsi="Times New Roman"/>
        </w:rPr>
        <w:t xml:space="preserve">ad of the mean diameter: </w:t>
      </w:r>
    </w:p>
    <w:p w14:paraId="4F82E428" w14:textId="50C40ABE" w:rsidR="009115E8" w:rsidRPr="009115E8" w:rsidRDefault="00BD7D8B" w:rsidP="005C0946">
      <w:pPr>
        <w:rPr>
          <w:rFonts w:ascii="Times New Roman" w:eastAsiaTheme="minorEastAsia" w:hAnsi="Times New Roman"/>
        </w:rPr>
      </w:pPr>
      <m:oMathPara>
        <m:oMath>
          <m:eqArr>
            <m:eqArrPr>
              <m:maxDist m:val="1"/>
              <m:ctrlPr>
                <w:rPr>
                  <w:rFonts w:ascii="Cambria Math" w:eastAsiaTheme="minorEastAsia" w:hAnsi="Cambria Math"/>
                  <w:i/>
                </w:rPr>
              </m:ctrlPr>
            </m:eqArrPr>
            <m:e>
              <m:ctrlPr>
                <w:rPr>
                  <w:rFonts w:ascii="Cambria Math" w:eastAsia="Cambria Math" w:hAnsi="Cambria Math" w:cs="Cambria Math"/>
                  <w:i/>
                </w:rPr>
              </m:ctrlPr>
            </m:e>
            <m:e>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2E</m:t>
                  </m:r>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ν</m:t>
                      </m:r>
                    </m:e>
                    <m:sup>
                      <m:r>
                        <w:rPr>
                          <w:rFonts w:ascii="Cambria Math" w:eastAsiaTheme="minorEastAsia" w:hAnsi="Cambria Math"/>
                        </w:rPr>
                        <m:t>2</m:t>
                      </m:r>
                    </m:sup>
                  </m:sSup>
                </m:den>
              </m:f>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d>
                        <m:dPr>
                          <m:ctrlPr>
                            <w:rPr>
                              <w:rFonts w:ascii="Cambria Math" w:eastAsiaTheme="minorEastAsia" w:hAnsi="Cambria Math"/>
                              <w:i/>
                            </w:rPr>
                          </m:ctrlPr>
                        </m:dPr>
                        <m:e>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r>
                            <w:rPr>
                              <w:rFonts w:ascii="Cambria Math" w:eastAsiaTheme="minorEastAsia" w:hAnsi="Cambria Math"/>
                            </w:rPr>
                            <m:t>-1</m:t>
                          </m:r>
                        </m:e>
                      </m:d>
                    </m:e>
                    <m:sup>
                      <m:r>
                        <w:rPr>
                          <w:rFonts w:ascii="Cambria Math" w:eastAsiaTheme="minorEastAsia" w:hAnsi="Cambria Math"/>
                        </w:rPr>
                        <m:t>2</m:t>
                      </m:r>
                    </m:sup>
                  </m:sSup>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3.4</m:t>
                  </m:r>
                </m:e>
              </m:d>
            </m:e>
          </m:eqArr>
        </m:oMath>
      </m:oMathPara>
    </w:p>
    <w:p w14:paraId="6B77BBE1" w14:textId="77777777" w:rsidR="009115E8" w:rsidRDefault="00917DA2" w:rsidP="00917DA2">
      <w:pPr>
        <w:ind w:firstLine="720"/>
        <w:rPr>
          <w:rFonts w:ascii="Times New Roman" w:eastAsiaTheme="minorEastAsia" w:hAnsi="Times New Roman"/>
        </w:rPr>
      </w:pPr>
      <w:r>
        <w:rPr>
          <w:rFonts w:ascii="Times New Roman" w:eastAsiaTheme="minorEastAsia" w:hAnsi="Times New Roman"/>
        </w:rPr>
        <w:lastRenderedPageBreak/>
        <w:t>Later in 1939 the API adopted Eq. 3.4 as the theoretical formula for elastic collapse and took the value for average elastic collapse as 95% of the theoretical formula (API 5C3 1994). Assuming a Young’s modulus value of 30x10</w:t>
      </w:r>
      <w:r>
        <w:rPr>
          <w:rFonts w:ascii="Times New Roman" w:eastAsiaTheme="minorEastAsia" w:hAnsi="Times New Roman"/>
          <w:vertAlign w:val="superscript"/>
        </w:rPr>
        <w:t>6</w:t>
      </w:r>
      <w:r>
        <w:rPr>
          <w:rFonts w:ascii="Times New Roman" w:eastAsiaTheme="minorEastAsia" w:hAnsi="Times New Roman"/>
        </w:rPr>
        <w:t xml:space="preserve"> psi and Poisson’s ratio of 0.3, Eq. 3.5 was accepted as the average elastic collapse pressure:</w:t>
      </w:r>
    </w:p>
    <w:p w14:paraId="6B6F8F69" w14:textId="77777777" w:rsidR="00917DA2" w:rsidRPr="00917DA2" w:rsidRDefault="00BD7D8B" w:rsidP="005C0946">
      <w:pPr>
        <w:rPr>
          <w:rFonts w:ascii="Times New Roman" w:eastAsiaTheme="minorEastAsia" w:hAnsi="Times New Roman"/>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Eavg</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62.63x</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num>
                <m:den>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sSup>
                    <m:sSupPr>
                      <m:ctrlPr>
                        <w:rPr>
                          <w:rFonts w:ascii="Cambria Math" w:eastAsiaTheme="minorEastAsia" w:hAnsi="Cambria Math"/>
                          <w:i/>
                        </w:rPr>
                      </m:ctrlPr>
                    </m:sSupPr>
                    <m:e>
                      <m:d>
                        <m:dPr>
                          <m:ctrlPr>
                            <w:rPr>
                              <w:rFonts w:ascii="Cambria Math" w:eastAsiaTheme="minorEastAsia" w:hAnsi="Cambria Math"/>
                              <w:i/>
                            </w:rPr>
                          </m:ctrlPr>
                        </m:dPr>
                        <m:e>
                          <m:d>
                            <m:dPr>
                              <m:ctrlPr>
                                <w:rPr>
                                  <w:rFonts w:ascii="Cambria Math" w:eastAsiaTheme="minorEastAsia" w:hAnsi="Cambria Math"/>
                                  <w:i/>
                                </w:rPr>
                              </m:ctrlPr>
                            </m:dPr>
                            <m:e>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e>
                          </m:d>
                          <m:r>
                            <w:rPr>
                              <w:rFonts w:ascii="Cambria Math" w:eastAsiaTheme="minorEastAsia" w:hAnsi="Cambria Math"/>
                            </w:rPr>
                            <m:t>-1</m:t>
                          </m:r>
                        </m:e>
                      </m:d>
                    </m:e>
                    <m:sup>
                      <m:r>
                        <w:rPr>
                          <w:rFonts w:ascii="Cambria Math" w:eastAsiaTheme="minorEastAsia" w:hAnsi="Cambria Math"/>
                        </w:rPr>
                        <m:t>2</m:t>
                      </m:r>
                    </m:sup>
                  </m:sSup>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3.5</m:t>
                  </m:r>
                </m:e>
              </m:d>
            </m:e>
          </m:eqArr>
        </m:oMath>
      </m:oMathPara>
    </w:p>
    <w:p w14:paraId="31DDA5E8" w14:textId="77777777" w:rsidR="00917DA2" w:rsidRDefault="00917DA2" w:rsidP="00917DA2">
      <w:pPr>
        <w:ind w:firstLine="720"/>
        <w:rPr>
          <w:rFonts w:ascii="Times New Roman" w:eastAsiaTheme="minorEastAsia" w:hAnsi="Times New Roman"/>
        </w:rPr>
      </w:pPr>
      <w:r>
        <w:rPr>
          <w:rFonts w:ascii="Times New Roman" w:eastAsiaTheme="minorEastAsia" w:hAnsi="Times New Roman"/>
        </w:rPr>
        <w:t>At the 1968 API Standardization conference, the minimum elastic collapse pressure was established as 75% of the average value, resulting in 71.25% of the theoretical Clinedinst equation:</w:t>
      </w:r>
    </w:p>
    <w:p w14:paraId="1F328B60" w14:textId="77777777" w:rsidR="00917DA2" w:rsidRPr="00917DA2" w:rsidRDefault="00BD7D8B" w:rsidP="00917DA2">
      <w:pPr>
        <w:ind w:firstLine="720"/>
        <w:rPr>
          <w:rFonts w:ascii="Times New Roman" w:eastAsiaTheme="minorEastAsia" w:hAnsi="Times New Roman"/>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E</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46.95x</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num>
                <m:den>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sSup>
                    <m:sSupPr>
                      <m:ctrlPr>
                        <w:rPr>
                          <w:rFonts w:ascii="Cambria Math" w:eastAsiaTheme="minorEastAsia" w:hAnsi="Cambria Math"/>
                          <w:i/>
                        </w:rPr>
                      </m:ctrlPr>
                    </m:sSupPr>
                    <m:e>
                      <m:d>
                        <m:dPr>
                          <m:ctrlPr>
                            <w:rPr>
                              <w:rFonts w:ascii="Cambria Math" w:eastAsiaTheme="minorEastAsia" w:hAnsi="Cambria Math"/>
                              <w:i/>
                            </w:rPr>
                          </m:ctrlPr>
                        </m:dPr>
                        <m:e>
                          <m:d>
                            <m:dPr>
                              <m:ctrlPr>
                                <w:rPr>
                                  <w:rFonts w:ascii="Cambria Math" w:eastAsiaTheme="minorEastAsia" w:hAnsi="Cambria Math"/>
                                  <w:i/>
                                </w:rPr>
                              </m:ctrlPr>
                            </m:dPr>
                            <m:e>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e>
                          </m:d>
                          <m:r>
                            <w:rPr>
                              <w:rFonts w:ascii="Cambria Math" w:eastAsiaTheme="minorEastAsia" w:hAnsi="Cambria Math"/>
                            </w:rPr>
                            <m:t>-1</m:t>
                          </m:r>
                        </m:e>
                      </m:d>
                    </m:e>
                    <m:sup>
                      <m:r>
                        <w:rPr>
                          <w:rFonts w:ascii="Cambria Math" w:eastAsiaTheme="minorEastAsia" w:hAnsi="Cambria Math"/>
                        </w:rPr>
                        <m:t>2</m:t>
                      </m:r>
                    </m:sup>
                  </m:sSup>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3.6</m:t>
                  </m:r>
                </m:e>
              </m:d>
            </m:e>
          </m:eqArr>
        </m:oMath>
      </m:oMathPara>
    </w:p>
    <w:p w14:paraId="7119B066" w14:textId="77777777" w:rsidR="00917DA2" w:rsidRPr="00917DA2" w:rsidRDefault="00F40F76" w:rsidP="003B0DFC">
      <w:pPr>
        <w:pStyle w:val="Heading2"/>
        <w:rPr>
          <w:rFonts w:eastAsiaTheme="minorEastAsia"/>
        </w:rPr>
      </w:pPr>
      <w:bookmarkStart w:id="29" w:name="_Toc513480640"/>
      <w:r>
        <w:rPr>
          <w:rFonts w:eastAsiaTheme="minorEastAsia"/>
        </w:rPr>
        <w:t>3.2 Yield Strength Collapse</w:t>
      </w:r>
      <w:bookmarkEnd w:id="29"/>
    </w:p>
    <w:p w14:paraId="019120AF" w14:textId="77777777" w:rsidR="00B2628B" w:rsidRDefault="00F40F76" w:rsidP="00E2704A">
      <w:pPr>
        <w:keepNext/>
        <w:rPr>
          <w:rFonts w:ascii="Times New Roman" w:eastAsiaTheme="minorEastAsia" w:hAnsi="Times New Roman"/>
        </w:rPr>
      </w:pPr>
      <w:r>
        <w:rPr>
          <w:rFonts w:ascii="Times New Roman" w:eastAsiaTheme="minorEastAsia" w:hAnsi="Times New Roman"/>
        </w:rPr>
        <w:tab/>
        <w:t>The API equation for yield strength collapse was calculated by means of the Lam</w:t>
      </w:r>
      <w:r>
        <w:rPr>
          <w:rFonts w:ascii="Calibri" w:eastAsiaTheme="minorEastAsia" w:hAnsi="Calibri" w:cs="Calibri"/>
        </w:rPr>
        <w:t>é</w:t>
      </w:r>
      <w:r>
        <w:rPr>
          <w:rFonts w:ascii="Times New Roman" w:eastAsiaTheme="minorEastAsia" w:hAnsi="Times New Roman"/>
        </w:rPr>
        <w:t xml:space="preserve"> equation:</w:t>
      </w:r>
    </w:p>
    <w:p w14:paraId="379F9525" w14:textId="77777777" w:rsidR="00F40F76" w:rsidRPr="00F40F76" w:rsidRDefault="00BD7D8B" w:rsidP="00E2704A">
      <w:pPr>
        <w:keepNext/>
        <w:rPr>
          <w:rFonts w:ascii="Times New Roman" w:eastAsiaTheme="minorEastAsia" w:hAnsi="Times New Roman"/>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yp</m:t>
                  </m:r>
                </m:sub>
              </m:sSub>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t)-1</m:t>
                          </m:r>
                        </m:den>
                      </m:f>
                    </m:num>
                    <m:den>
                      <m:sSup>
                        <m:sSupPr>
                          <m:ctrlPr>
                            <w:rPr>
                              <w:rFonts w:ascii="Cambria Math" w:eastAsiaTheme="minorEastAsia" w:hAnsi="Cambria Math"/>
                              <w:i/>
                            </w:rPr>
                          </m:ctrlPr>
                        </m:sSupPr>
                        <m:e>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e>
                        <m:sup>
                          <m:r>
                            <w:rPr>
                              <w:rFonts w:ascii="Cambria Math" w:eastAsiaTheme="minorEastAsia" w:hAnsi="Cambria Math"/>
                            </w:rPr>
                            <m:t>2</m:t>
                          </m:r>
                        </m:sup>
                      </m:sSup>
                    </m:den>
                  </m:f>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3.7</m:t>
                  </m:r>
                </m:e>
              </m:d>
            </m:e>
          </m:eqArr>
        </m:oMath>
      </m:oMathPara>
    </w:p>
    <w:p w14:paraId="00296F6F" w14:textId="77777777" w:rsidR="00F40F76" w:rsidRDefault="00F40F76" w:rsidP="00F40F76">
      <w:pPr>
        <w:rPr>
          <w:rFonts w:ascii="Times New Roman" w:eastAsiaTheme="minorEastAsia" w:hAnsi="Times New Roman"/>
        </w:rPr>
      </w:pPr>
      <w:r>
        <w:rPr>
          <w:rFonts w:ascii="Times New Roman" w:eastAsiaTheme="minorEastAsia" w:hAnsi="Times New Roman"/>
        </w:rPr>
        <w:t>where,</w:t>
      </w:r>
    </w:p>
    <w:p w14:paraId="50A49CBC" w14:textId="77777777" w:rsidR="00F40F76" w:rsidRPr="00E34D05" w:rsidRDefault="00BD7D8B" w:rsidP="00F40F76">
      <w:pPr>
        <w:keepNext/>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oMath>
      <w:r w:rsidR="00F40F76">
        <w:rPr>
          <w:rFonts w:ascii="Times New Roman" w:eastAsiaTheme="minorEastAsia" w:hAnsi="Times New Roman"/>
        </w:rPr>
        <w:t xml:space="preserve"> = Minimum yield strength, psi</w:t>
      </w:r>
    </w:p>
    <w:p w14:paraId="561DC6F7" w14:textId="77777777" w:rsidR="00F40F76" w:rsidRDefault="00F40F76" w:rsidP="00F40F76">
      <w:pPr>
        <w:rPr>
          <w:rFonts w:ascii="Times New Roman" w:eastAsiaTheme="minorEastAsia" w:hAnsi="Times New Roman"/>
        </w:rPr>
      </w:pPr>
      <w:r>
        <w:rPr>
          <w:rFonts w:ascii="Times New Roman" w:eastAsiaTheme="minorEastAsia" w:hAnsi="Times New Roman"/>
        </w:rPr>
        <w:tab/>
        <w:t>This equation uses the nominal yield strength given by the grade of pipe used (J-55 has nominal yield strength 55,000psi) (API 5C3 1994).</w:t>
      </w:r>
    </w:p>
    <w:p w14:paraId="4F66E4D2" w14:textId="77777777" w:rsidR="00F40F76" w:rsidRDefault="00F40F76" w:rsidP="003B0DFC">
      <w:pPr>
        <w:pStyle w:val="Heading2"/>
        <w:rPr>
          <w:rFonts w:eastAsiaTheme="minorEastAsia"/>
        </w:rPr>
      </w:pPr>
      <w:bookmarkStart w:id="30" w:name="_Toc513480641"/>
      <w:r>
        <w:rPr>
          <w:rFonts w:eastAsiaTheme="minorEastAsia"/>
        </w:rPr>
        <w:t>3.3 Plastic Collapse</w:t>
      </w:r>
      <w:bookmarkEnd w:id="30"/>
    </w:p>
    <w:p w14:paraId="39652621" w14:textId="77777777" w:rsidR="00F40F76" w:rsidRDefault="00F40F76" w:rsidP="00F40F76">
      <w:pPr>
        <w:rPr>
          <w:rFonts w:eastAsiaTheme="minorEastAsia"/>
        </w:rPr>
      </w:pPr>
      <w:r>
        <w:rPr>
          <w:rFonts w:eastAsiaTheme="minorEastAsia"/>
        </w:rPr>
        <w:tab/>
        <w:t xml:space="preserve">The equations for plastic collapse were developed by using statistical regression analysis of empirical collapse data. The </w:t>
      </w:r>
      <w:r w:rsidR="008844FC">
        <w:rPr>
          <w:rFonts w:eastAsiaTheme="minorEastAsia"/>
        </w:rPr>
        <w:t xml:space="preserve">pool of collapse data used in equation development consisted of 402 collapse tests of K-55 grade pipe, 1440 collapse tests of </w:t>
      </w:r>
      <w:r w:rsidR="008844FC">
        <w:rPr>
          <w:rFonts w:eastAsiaTheme="minorEastAsia"/>
        </w:rPr>
        <w:lastRenderedPageBreak/>
        <w:t>N-80 grade pipe, and 646 collapse tests of P-110 grade pipe for a total of 2488 collapse tests. The average plastic collapse formulas are based on Stewart type formulas originally developed by Reid Stewart and published in an ASME paper in May 1906 (API 5C3 1994). Eq. 3.8 shows the standard form for the average plastic collapse pressure equation:</w:t>
      </w:r>
    </w:p>
    <w:p w14:paraId="787491A8" w14:textId="77777777" w:rsidR="008844FC" w:rsidRPr="008844FC" w:rsidRDefault="00BD7D8B" w:rsidP="00F40F76">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pavg</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A</m:t>
                      </m:r>
                    </m:num>
                    <m:den>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den>
                  </m:f>
                  <m:r>
                    <w:rPr>
                      <w:rFonts w:ascii="Cambria Math" w:eastAsiaTheme="minorEastAsia" w:hAnsi="Cambria Math"/>
                    </w:rPr>
                    <m:t>-B</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3.8</m:t>
                  </m:r>
                </m:e>
              </m:d>
            </m:e>
          </m:eqArr>
        </m:oMath>
      </m:oMathPara>
    </w:p>
    <w:p w14:paraId="2B04D9C9" w14:textId="77777777" w:rsidR="008844FC" w:rsidRDefault="008844FC" w:rsidP="00F40F76">
      <w:pPr>
        <w:rPr>
          <w:rFonts w:eastAsiaTheme="minorEastAsia"/>
        </w:rPr>
      </w:pPr>
      <w:r>
        <w:rPr>
          <w:rFonts w:eastAsiaTheme="minorEastAsia"/>
        </w:rPr>
        <w:t>where,</w:t>
      </w:r>
    </w:p>
    <w:p w14:paraId="7423C251" w14:textId="77777777" w:rsidR="008844FC" w:rsidRPr="008844FC" w:rsidRDefault="00BD7D8B" w:rsidP="00F40F76">
      <w:pPr>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A=2.8762+0.10679x</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r>
                <w:rPr>
                  <w:rFonts w:ascii="Cambria Math" w:eastAsiaTheme="minorEastAsia" w:hAnsi="Cambria Math"/>
                </w:rPr>
                <m:t>+0.21301x</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-10</m:t>
                  </m:r>
                </m:sup>
              </m:sSup>
              <m:r>
                <w:rPr>
                  <w:rFonts w:ascii="Cambria Math" w:eastAsiaTheme="minorEastAsia" w:hAnsi="Cambria Math"/>
                </w:rPr>
                <m:t>x</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e>
                <m:sup>
                  <m:r>
                    <w:rPr>
                      <w:rFonts w:ascii="Cambria Math" w:eastAsiaTheme="minorEastAsia" w:hAnsi="Cambria Math"/>
                    </w:rPr>
                    <m:t>2</m:t>
                  </m:r>
                </m:sup>
              </m:sSup>
              <m:r>
                <w:rPr>
                  <w:rFonts w:ascii="Cambria Math" w:eastAsiaTheme="minorEastAsia" w:hAnsi="Cambria Math"/>
                </w:rPr>
                <m:t>-0.53132x</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-16</m:t>
                  </m:r>
                </m:sup>
              </m:sSup>
              <m:r>
                <w:rPr>
                  <w:rFonts w:ascii="Cambria Math" w:eastAsiaTheme="minorEastAsia" w:hAnsi="Cambria Math"/>
                </w:rPr>
                <m:t>x</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e>
                <m:sup>
                  <m:r>
                    <w:rPr>
                      <w:rFonts w:ascii="Cambria Math" w:eastAsiaTheme="minorEastAsia" w:hAnsi="Cambria Math"/>
                    </w:rPr>
                    <m:t>3</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3.9</m:t>
                  </m:r>
                </m:e>
              </m:d>
            </m:e>
          </m:eqArr>
        </m:oMath>
      </m:oMathPara>
    </w:p>
    <w:p w14:paraId="1AE29683" w14:textId="77777777" w:rsidR="008844FC" w:rsidRPr="008844FC" w:rsidRDefault="00BD7D8B" w:rsidP="00F40F76">
      <w:pPr>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B=0.026233+0.50609x</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3.10</m:t>
                  </m:r>
                </m:e>
              </m:d>
            </m:e>
          </m:eqArr>
        </m:oMath>
      </m:oMathPara>
    </w:p>
    <w:p w14:paraId="01B4E773" w14:textId="77777777" w:rsidR="008844FC" w:rsidRDefault="008844FC" w:rsidP="00F40F76">
      <w:pPr>
        <w:rPr>
          <w:rFonts w:eastAsiaTheme="minorEastAsia"/>
        </w:rPr>
      </w:pPr>
      <w:r>
        <w:rPr>
          <w:rFonts w:eastAsiaTheme="minorEastAsia"/>
        </w:rPr>
        <w:tab/>
        <w:t>To arrive at the minimum plastic collapse pressure, the method adopted in 1968 was to subtract 25% from the value calculated in Eq. 3.8. The updated method for finding minimum plastic collapse pressure is to subtract a constant pressure value determined for each grade. This results in Eq. 3.11:</w:t>
      </w:r>
    </w:p>
    <w:p w14:paraId="141FE1AD" w14:textId="77777777" w:rsidR="008844FC" w:rsidRPr="00FF15B1" w:rsidRDefault="00BD7D8B" w:rsidP="00F40F76">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p</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A</m:t>
                      </m:r>
                    </m:num>
                    <m:den>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den>
                  </m:f>
                  <m:r>
                    <w:rPr>
                      <w:rFonts w:ascii="Cambria Math" w:eastAsiaTheme="minorEastAsia" w:hAnsi="Cambria Math"/>
                    </w:rPr>
                    <m:t>-B</m:t>
                  </m:r>
                </m:e>
              </m:d>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3.11</m:t>
                  </m:r>
                </m:e>
              </m:d>
            </m:e>
          </m:eqArr>
        </m:oMath>
      </m:oMathPara>
    </w:p>
    <w:p w14:paraId="2621547C" w14:textId="77777777" w:rsidR="00FF15B1" w:rsidRDefault="00A208BD" w:rsidP="00F40F76">
      <w:pPr>
        <w:rPr>
          <w:rFonts w:eastAsiaTheme="minorEastAsia"/>
        </w:rPr>
      </w:pPr>
      <w:r>
        <w:rPr>
          <w:rFonts w:eastAsiaTheme="minorEastAsia"/>
        </w:rPr>
        <w:t>where,</w:t>
      </w:r>
    </w:p>
    <w:p w14:paraId="67B2F116" w14:textId="77777777" w:rsidR="00A208BD" w:rsidRPr="00A208BD" w:rsidRDefault="00BD7D8B" w:rsidP="00F40F76">
      <w:pPr>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C=-465.93+0.030867x</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r>
                <w:rPr>
                  <w:rFonts w:ascii="Cambria Math" w:eastAsiaTheme="minorEastAsia" w:hAnsi="Cambria Math"/>
                </w:rPr>
                <m:t>-0.10483x</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r>
                <w:rPr>
                  <w:rFonts w:ascii="Cambria Math" w:eastAsiaTheme="minorEastAsia" w:hAnsi="Cambria Math"/>
                </w:rPr>
                <m:t>x</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e>
                <m:sup>
                  <m:r>
                    <w:rPr>
                      <w:rFonts w:ascii="Cambria Math" w:eastAsiaTheme="minorEastAsia" w:hAnsi="Cambria Math"/>
                    </w:rPr>
                    <m:t>2</m:t>
                  </m:r>
                </m:sup>
              </m:sSup>
              <m:r>
                <w:rPr>
                  <w:rFonts w:ascii="Cambria Math" w:eastAsiaTheme="minorEastAsia" w:hAnsi="Cambria Math"/>
                </w:rPr>
                <m:t>+0.36989x</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-13</m:t>
                  </m:r>
                </m:sup>
              </m:sSup>
              <m:r>
                <w:rPr>
                  <w:rFonts w:ascii="Cambria Math" w:eastAsiaTheme="minorEastAsia" w:hAnsi="Cambria Math"/>
                </w:rPr>
                <m:t>x</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e>
                <m:sup>
                  <m:r>
                    <w:rPr>
                      <w:rFonts w:ascii="Cambria Math" w:eastAsiaTheme="minorEastAsia" w:hAnsi="Cambria Math"/>
                    </w:rPr>
                    <m:t>3</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3.12</m:t>
                  </m:r>
                </m:e>
              </m:d>
            </m:e>
          </m:eqArr>
        </m:oMath>
      </m:oMathPara>
    </w:p>
    <w:p w14:paraId="56D7C33D" w14:textId="77777777" w:rsidR="00A208BD" w:rsidRDefault="00A208BD" w:rsidP="003B0DFC">
      <w:pPr>
        <w:pStyle w:val="Heading2"/>
        <w:rPr>
          <w:rFonts w:eastAsiaTheme="minorEastAsia"/>
        </w:rPr>
      </w:pPr>
      <w:bookmarkStart w:id="31" w:name="_Toc513480642"/>
      <w:r>
        <w:rPr>
          <w:rFonts w:eastAsiaTheme="minorEastAsia"/>
        </w:rPr>
        <w:t>3.4 Transition Collapse</w:t>
      </w:r>
      <w:bookmarkEnd w:id="31"/>
    </w:p>
    <w:p w14:paraId="2E69EABB" w14:textId="77777777" w:rsidR="00A208BD" w:rsidRDefault="00A208BD" w:rsidP="00A208BD">
      <w:pPr>
        <w:rPr>
          <w:rFonts w:eastAsiaTheme="minorEastAsia"/>
        </w:rPr>
      </w:pPr>
      <w:r>
        <w:rPr>
          <w:rFonts w:eastAsiaTheme="minorEastAsia"/>
        </w:rPr>
        <w:tab/>
        <w:t xml:space="preserve">When using average plastic collapse pressure and average elastic collapse pressure, these two curves will intersect, and no transition collapse region is necessary. However, when minimum plastic collapse pressure and minimum elastic collapse pressure are used, the curve for minimum plastic will fall below and not intersect the </w:t>
      </w:r>
      <w:r>
        <w:rPr>
          <w:rFonts w:eastAsiaTheme="minorEastAsia"/>
        </w:rPr>
        <w:lastRenderedPageBreak/>
        <w:t xml:space="preserve">minimum elastic curve. The transition curve was developed as a bridge between these two minimum value curves (API 5C3 1994). </w:t>
      </w:r>
    </w:p>
    <w:p w14:paraId="305ECD2B" w14:textId="77777777" w:rsidR="00A208BD" w:rsidRDefault="00A208BD" w:rsidP="00A208BD">
      <w:pPr>
        <w:rPr>
          <w:rFonts w:eastAsiaTheme="minorEastAsia"/>
        </w:rPr>
      </w:pPr>
      <w:r>
        <w:rPr>
          <w:rFonts w:eastAsiaTheme="minorEastAsia"/>
        </w:rPr>
        <w:tab/>
        <w:t>The tr</w:t>
      </w:r>
      <w:r w:rsidR="008E048B">
        <w:rPr>
          <w:rFonts w:eastAsiaTheme="minorEastAsia"/>
        </w:rPr>
        <w:t xml:space="preserve">ansition curve is made to intersect the D/t value where average plastic collapse is zero and is tangent to minimum elastic collapse resulting in Eq. 3.13: </w:t>
      </w:r>
    </w:p>
    <w:p w14:paraId="3FF1BE2B" w14:textId="77777777" w:rsidR="008E048B" w:rsidRPr="008E048B" w:rsidRDefault="00BD7D8B" w:rsidP="00A208BD">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F</m:t>
                      </m:r>
                    </m:num>
                    <m:den>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den>
                  </m:f>
                  <m:r>
                    <w:rPr>
                      <w:rFonts w:ascii="Cambria Math" w:eastAsiaTheme="minorEastAsia" w:hAnsi="Cambria Math"/>
                    </w:rPr>
                    <m:t>-G</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3.13</m:t>
                  </m:r>
                </m:e>
              </m:d>
            </m:e>
          </m:eqArr>
        </m:oMath>
      </m:oMathPara>
    </w:p>
    <w:p w14:paraId="38193F67" w14:textId="77777777" w:rsidR="008E048B" w:rsidRDefault="008B199A" w:rsidP="00A208BD">
      <w:pPr>
        <w:rPr>
          <w:rFonts w:eastAsiaTheme="minorEastAsia"/>
        </w:rPr>
      </w:pPr>
      <w:r>
        <w:rPr>
          <w:rFonts w:eastAsiaTheme="minorEastAsia"/>
        </w:rPr>
        <w:t>where</w:t>
      </w:r>
      <w:r w:rsidR="008E048B">
        <w:rPr>
          <w:rFonts w:eastAsiaTheme="minorEastAsia"/>
        </w:rPr>
        <w:t>,</w:t>
      </w:r>
    </w:p>
    <w:p w14:paraId="3BA22CB5" w14:textId="77777777" w:rsidR="008E048B" w:rsidRPr="00597E7B" w:rsidRDefault="00BD7D8B" w:rsidP="00A208BD">
      <w:pPr>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F=</m:t>
              </m:r>
              <m:f>
                <m:fPr>
                  <m:ctrlPr>
                    <w:rPr>
                      <w:rFonts w:ascii="Cambria Math" w:eastAsiaTheme="minorEastAsia" w:hAnsi="Cambria Math"/>
                      <w:i/>
                    </w:rPr>
                  </m:ctrlPr>
                </m:fPr>
                <m:num>
                  <m:r>
                    <w:rPr>
                      <w:rFonts w:ascii="Cambria Math" w:eastAsiaTheme="minorEastAsia" w:hAnsi="Cambria Math"/>
                    </w:rPr>
                    <m:t>46.95x</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sSup>
                    <m:sSupPr>
                      <m:ctrlPr>
                        <w:rPr>
                          <w:rFonts w:ascii="Cambria Math" w:eastAsiaTheme="minorEastAsia" w:hAnsi="Cambria Math"/>
                          <w:i/>
                        </w:rPr>
                      </m:ctrlPr>
                    </m:sSupPr>
                    <m:e>
                      <m:d>
                        <m:dPr>
                          <m:begChr m:val="["/>
                          <m:endChr m:val="]"/>
                          <m:ctrlPr>
                            <w:rPr>
                              <w:rFonts w:ascii="Cambria Math" w:eastAsiaTheme="minorEastAsia" w:hAnsi="Cambria Math"/>
                              <w:i/>
                            </w:rPr>
                          </m:ctrlPr>
                        </m:dPr>
                        <m:e>
                          <m:f>
                            <m:fPr>
                              <m:ctrlPr>
                                <w:rPr>
                                  <w:rFonts w:ascii="Cambria Math" w:eastAsiaTheme="minorEastAsia" w:hAnsi="Cambria Math"/>
                                  <w:i/>
                                </w:rPr>
                              </m:ctrlPr>
                            </m:fPr>
                            <m:num>
                              <m:f>
                                <m:fPr>
                                  <m:type m:val="lin"/>
                                  <m:ctrlPr>
                                    <w:rPr>
                                      <w:rFonts w:ascii="Cambria Math" w:eastAsiaTheme="minorEastAsia" w:hAnsi="Cambria Math"/>
                                      <w:i/>
                                    </w:rPr>
                                  </m:ctrlPr>
                                </m:fPr>
                                <m:num>
                                  <m:r>
                                    <w:rPr>
                                      <w:rFonts w:ascii="Cambria Math" w:eastAsiaTheme="minorEastAsia" w:hAnsi="Cambria Math"/>
                                    </w:rPr>
                                    <m:t>3B</m:t>
                                  </m:r>
                                </m:num>
                                <m:den>
                                  <m:r>
                                    <w:rPr>
                                      <w:rFonts w:ascii="Cambria Math" w:eastAsiaTheme="minorEastAsia" w:hAnsi="Cambria Math"/>
                                    </w:rPr>
                                    <m:t>A</m:t>
                                  </m:r>
                                </m:den>
                              </m:f>
                            </m:num>
                            <m:den>
                              <m:r>
                                <w:rPr>
                                  <w:rFonts w:ascii="Cambria Math" w:eastAsiaTheme="minorEastAsia" w:hAnsi="Cambria Math"/>
                                </w:rPr>
                                <m:t>2+</m:t>
                              </m:r>
                              <m:f>
                                <m:fPr>
                                  <m:type m:val="lin"/>
                                  <m:ctrlPr>
                                    <w:rPr>
                                      <w:rFonts w:ascii="Cambria Math" w:eastAsiaTheme="minorEastAsia" w:hAnsi="Cambria Math"/>
                                      <w:i/>
                                    </w:rPr>
                                  </m:ctrlPr>
                                </m:fPr>
                                <m:num>
                                  <m:r>
                                    <w:rPr>
                                      <w:rFonts w:ascii="Cambria Math" w:eastAsiaTheme="minorEastAsia" w:hAnsi="Cambria Math"/>
                                    </w:rPr>
                                    <m:t>B</m:t>
                                  </m:r>
                                </m:num>
                                <m:den>
                                  <m:r>
                                    <w:rPr>
                                      <w:rFonts w:ascii="Cambria Math" w:eastAsiaTheme="minorEastAsia" w:hAnsi="Cambria Math"/>
                                    </w:rPr>
                                    <m:t>A</m:t>
                                  </m:r>
                                </m:den>
                              </m:f>
                            </m:den>
                          </m:f>
                        </m:e>
                      </m:d>
                    </m:e>
                    <m:sup>
                      <m:r>
                        <w:rPr>
                          <w:rFonts w:ascii="Cambria Math" w:eastAsiaTheme="minorEastAsia" w:hAnsi="Cambria Math"/>
                        </w:rPr>
                        <m:t>3</m:t>
                      </m:r>
                    </m:sup>
                  </m:sSup>
                </m:num>
                <m:den>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d>
                    <m:dPr>
                      <m:begChr m:val="["/>
                      <m:endChr m:val="]"/>
                      <m:ctrlPr>
                        <w:rPr>
                          <w:rFonts w:ascii="Cambria Math" w:eastAsiaTheme="minorEastAsia" w:hAnsi="Cambria Math"/>
                          <w:i/>
                        </w:rPr>
                      </m:ctrlPr>
                    </m:dPr>
                    <m:e>
                      <m:f>
                        <m:fPr>
                          <m:ctrlPr>
                            <w:rPr>
                              <w:rFonts w:ascii="Cambria Math" w:eastAsiaTheme="minorEastAsia" w:hAnsi="Cambria Math"/>
                              <w:i/>
                            </w:rPr>
                          </m:ctrlPr>
                        </m:fPr>
                        <m:num>
                          <m:f>
                            <m:fPr>
                              <m:type m:val="lin"/>
                              <m:ctrlPr>
                                <w:rPr>
                                  <w:rFonts w:ascii="Cambria Math" w:eastAsiaTheme="minorEastAsia" w:hAnsi="Cambria Math"/>
                                  <w:i/>
                                </w:rPr>
                              </m:ctrlPr>
                            </m:fPr>
                            <m:num>
                              <m:r>
                                <w:rPr>
                                  <w:rFonts w:ascii="Cambria Math" w:eastAsiaTheme="minorEastAsia" w:hAnsi="Cambria Math"/>
                                </w:rPr>
                                <m:t>3B</m:t>
                              </m:r>
                            </m:num>
                            <m:den>
                              <m:r>
                                <w:rPr>
                                  <w:rFonts w:ascii="Cambria Math" w:eastAsiaTheme="minorEastAsia" w:hAnsi="Cambria Math"/>
                                </w:rPr>
                                <m:t>A</m:t>
                              </m:r>
                            </m:den>
                          </m:f>
                        </m:num>
                        <m:den>
                          <m:r>
                            <w:rPr>
                              <w:rFonts w:ascii="Cambria Math" w:eastAsiaTheme="minorEastAsia" w:hAnsi="Cambria Math"/>
                            </w:rPr>
                            <m:t>2+</m:t>
                          </m:r>
                          <m:f>
                            <m:fPr>
                              <m:type m:val="lin"/>
                              <m:ctrlPr>
                                <w:rPr>
                                  <w:rFonts w:ascii="Cambria Math" w:eastAsiaTheme="minorEastAsia" w:hAnsi="Cambria Math"/>
                                  <w:i/>
                                </w:rPr>
                              </m:ctrlPr>
                            </m:fPr>
                            <m:num>
                              <m:r>
                                <w:rPr>
                                  <w:rFonts w:ascii="Cambria Math" w:eastAsiaTheme="minorEastAsia" w:hAnsi="Cambria Math"/>
                                </w:rPr>
                                <m:t>(B</m:t>
                              </m:r>
                            </m:num>
                            <m:den>
                              <m:r>
                                <w:rPr>
                                  <w:rFonts w:ascii="Cambria Math" w:eastAsiaTheme="minorEastAsia" w:hAnsi="Cambria Math"/>
                                </w:rPr>
                                <m:t>A)</m:t>
                              </m:r>
                            </m:den>
                          </m:f>
                        </m:den>
                      </m:f>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B</m:t>
                          </m:r>
                        </m:num>
                        <m:den>
                          <m:r>
                            <w:rPr>
                              <w:rFonts w:ascii="Cambria Math" w:eastAsiaTheme="minorEastAsia" w:hAnsi="Cambria Math"/>
                            </w:rPr>
                            <m:t>A)</m:t>
                          </m:r>
                        </m:den>
                      </m:f>
                    </m:e>
                  </m:d>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f>
                                <m:fPr>
                                  <m:type m:val="lin"/>
                                  <m:ctrlPr>
                                    <w:rPr>
                                      <w:rFonts w:ascii="Cambria Math" w:eastAsiaTheme="minorEastAsia" w:hAnsi="Cambria Math"/>
                                      <w:i/>
                                    </w:rPr>
                                  </m:ctrlPr>
                                </m:fPr>
                                <m:num>
                                  <m:r>
                                    <w:rPr>
                                      <w:rFonts w:ascii="Cambria Math" w:eastAsiaTheme="minorEastAsia" w:hAnsi="Cambria Math"/>
                                    </w:rPr>
                                    <m:t>3B</m:t>
                                  </m:r>
                                </m:num>
                                <m:den>
                                  <m:r>
                                    <w:rPr>
                                      <w:rFonts w:ascii="Cambria Math" w:eastAsiaTheme="minorEastAsia" w:hAnsi="Cambria Math"/>
                                    </w:rPr>
                                    <m:t>A</m:t>
                                  </m:r>
                                </m:den>
                              </m:f>
                            </m:num>
                            <m:den>
                              <m:r>
                                <w:rPr>
                                  <w:rFonts w:ascii="Cambria Math" w:eastAsiaTheme="minorEastAsia" w:hAnsi="Cambria Math"/>
                                </w:rPr>
                                <m:t>2+</m:t>
                              </m:r>
                              <m:f>
                                <m:fPr>
                                  <m:type m:val="lin"/>
                                  <m:ctrlPr>
                                    <w:rPr>
                                      <w:rFonts w:ascii="Cambria Math" w:eastAsiaTheme="minorEastAsia" w:hAnsi="Cambria Math"/>
                                      <w:i/>
                                    </w:rPr>
                                  </m:ctrlPr>
                                </m:fPr>
                                <m:num>
                                  <m:r>
                                    <w:rPr>
                                      <w:rFonts w:ascii="Cambria Math" w:eastAsiaTheme="minorEastAsia" w:hAnsi="Cambria Math"/>
                                    </w:rPr>
                                    <m:t>(B</m:t>
                                  </m:r>
                                </m:num>
                                <m:den>
                                  <m:r>
                                    <w:rPr>
                                      <w:rFonts w:ascii="Cambria Math" w:eastAsiaTheme="minorEastAsia" w:hAnsi="Cambria Math"/>
                                    </w:rPr>
                                    <m:t>A)</m:t>
                                  </m:r>
                                </m:den>
                              </m:f>
                            </m:den>
                          </m:f>
                        </m:e>
                      </m:d>
                    </m:e>
                    <m:sup>
                      <m:r>
                        <w:rPr>
                          <w:rFonts w:ascii="Cambria Math" w:eastAsiaTheme="minorEastAsia" w:hAnsi="Cambria Math"/>
                        </w:rPr>
                        <m:t>2</m:t>
                      </m:r>
                    </m:sup>
                  </m:sSup>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3.14</m:t>
                  </m:r>
                </m:e>
              </m:d>
            </m:e>
          </m:eqArr>
        </m:oMath>
      </m:oMathPara>
    </w:p>
    <w:p w14:paraId="5799F0DF" w14:textId="77777777" w:rsidR="00597E7B" w:rsidRPr="00457F41" w:rsidRDefault="00BD7D8B" w:rsidP="00A208BD">
      <w:pPr>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G=</m:t>
              </m:r>
              <m:f>
                <m:fPr>
                  <m:type m:val="lin"/>
                  <m:ctrlPr>
                    <w:rPr>
                      <w:rFonts w:ascii="Cambria Math" w:eastAsiaTheme="minorEastAsia" w:hAnsi="Cambria Math"/>
                      <w:i/>
                    </w:rPr>
                  </m:ctrlPr>
                </m:fPr>
                <m:num>
                  <m:r>
                    <w:rPr>
                      <w:rFonts w:ascii="Cambria Math" w:eastAsiaTheme="minorEastAsia" w:hAnsi="Cambria Math"/>
                    </w:rPr>
                    <m:t>FB</m:t>
                  </m:r>
                </m:num>
                <m:den>
                  <m:r>
                    <w:rPr>
                      <w:rFonts w:ascii="Cambria Math" w:eastAsiaTheme="minorEastAsia" w:hAnsi="Cambria Math"/>
                    </w:rPr>
                    <m:t>A</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3.15</m:t>
                  </m:r>
                </m:e>
              </m:d>
            </m:e>
          </m:eqArr>
        </m:oMath>
      </m:oMathPara>
    </w:p>
    <w:p w14:paraId="47BA820A" w14:textId="77777777" w:rsidR="00457F41" w:rsidRDefault="00457F41" w:rsidP="003B0DFC">
      <w:pPr>
        <w:pStyle w:val="Heading2"/>
        <w:rPr>
          <w:rFonts w:eastAsiaTheme="minorEastAsia"/>
        </w:rPr>
      </w:pPr>
      <w:bookmarkStart w:id="32" w:name="_Toc513480643"/>
      <w:r>
        <w:rPr>
          <w:rFonts w:eastAsiaTheme="minorEastAsia"/>
        </w:rPr>
        <w:t>3.5 Delineation of Collapse Mode</w:t>
      </w:r>
      <w:bookmarkEnd w:id="32"/>
    </w:p>
    <w:p w14:paraId="591B8A1B" w14:textId="77777777" w:rsidR="00457F41" w:rsidRDefault="00457F41" w:rsidP="00457F41">
      <w:pPr>
        <w:rPr>
          <w:rFonts w:eastAsiaTheme="minorEastAsia"/>
        </w:rPr>
      </w:pPr>
      <w:r>
        <w:rPr>
          <w:rFonts w:eastAsiaTheme="minorEastAsia"/>
        </w:rPr>
        <w:tab/>
        <w:t>Each mode of collapse is associated with a range of D/t values. The following equations give the upper and lower D/t limits for the different regions of the collapse modes. These limits are will differ depending on the associated pipe grade and nominal yield strength.</w:t>
      </w:r>
    </w:p>
    <w:p w14:paraId="108E0ACC" w14:textId="77777777" w:rsidR="00457F41" w:rsidRDefault="00457F41" w:rsidP="00457F41">
      <w:pPr>
        <w:pStyle w:val="Heading3"/>
        <w:rPr>
          <w:rFonts w:eastAsiaTheme="minorEastAsia"/>
        </w:rPr>
      </w:pPr>
      <w:bookmarkStart w:id="33" w:name="_Toc513480644"/>
      <w:r>
        <w:rPr>
          <w:rFonts w:eastAsiaTheme="minorEastAsia"/>
        </w:rPr>
        <w:t>3.5.1 Yield Strength Collapse Region</w:t>
      </w:r>
      <w:bookmarkEnd w:id="33"/>
    </w:p>
    <w:p w14:paraId="3440F78C" w14:textId="77777777" w:rsidR="00457F41" w:rsidRDefault="00457F41" w:rsidP="00457F41">
      <w:pPr>
        <w:rPr>
          <w:rFonts w:eastAsiaTheme="minorEastAsia"/>
        </w:rPr>
      </w:pPr>
      <w:r>
        <w:rPr>
          <w:rFonts w:eastAsiaTheme="minorEastAsia"/>
        </w:rPr>
        <w:tab/>
        <w:t>The region for yield strength collapse ranges from a D/t value of zero on the low end to the upper limit defined by Eq. 3.16:</w:t>
      </w:r>
    </w:p>
    <w:p w14:paraId="3B657B9E" w14:textId="77777777" w:rsidR="00457F41" w:rsidRPr="00457F41" w:rsidRDefault="00BD7D8B" w:rsidP="00457F41">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e>
                <m:sub>
                  <m:r>
                    <w:rPr>
                      <w:rFonts w:ascii="Cambria Math" w:eastAsiaTheme="minorEastAsia" w:hAnsi="Cambria Math"/>
                    </w:rPr>
                    <m:t>yp</m:t>
                  </m:r>
                </m:sub>
              </m:sSub>
              <m:r>
                <w:rPr>
                  <w:rFonts w:ascii="Cambria Math" w:eastAsiaTheme="minorEastAsia" w:hAnsi="Cambria Math"/>
                </w:rPr>
                <m:t>=</m:t>
              </m:r>
              <m:f>
                <m:fPr>
                  <m:ctrlPr>
                    <w:rPr>
                      <w:rFonts w:ascii="Cambria Math" w:eastAsiaTheme="minorEastAsia" w:hAnsi="Cambria Math"/>
                      <w:i/>
                    </w:rPr>
                  </m:ctrlPr>
                </m:fPr>
                <m:num>
                  <m:rad>
                    <m:radPr>
                      <m:degHide m:val="1"/>
                      <m:ctrlPr>
                        <w:rPr>
                          <w:rFonts w:ascii="Cambria Math" w:eastAsiaTheme="minorEastAsia" w:hAnsi="Cambria Math"/>
                          <w:i/>
                        </w:rPr>
                      </m:ctrlPr>
                    </m:radPr>
                    <m:deg/>
                    <m:e>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A-2</m:t>
                              </m:r>
                            </m:e>
                          </m:d>
                        </m:e>
                        <m:sup>
                          <m:r>
                            <w:rPr>
                              <w:rFonts w:ascii="Cambria Math" w:eastAsiaTheme="minorEastAsia" w:hAnsi="Cambria Math"/>
                            </w:rPr>
                            <m:t>2</m:t>
                          </m:r>
                        </m:sup>
                      </m:sSup>
                      <m:r>
                        <w:rPr>
                          <w:rFonts w:ascii="Cambria Math" w:eastAsiaTheme="minorEastAsia" w:hAnsi="Cambria Math"/>
                        </w:rPr>
                        <m:t>+8(B+</m:t>
                      </m:r>
                      <m:f>
                        <m:fPr>
                          <m:type m:val="lin"/>
                          <m:ctrlPr>
                            <w:rPr>
                              <w:rFonts w:ascii="Cambria Math" w:eastAsiaTheme="minorEastAsia" w:hAnsi="Cambria Math"/>
                              <w:i/>
                            </w:rPr>
                          </m:ctrlPr>
                        </m:fPr>
                        <m:num>
                          <m:r>
                            <w:rPr>
                              <w:rFonts w:ascii="Cambria Math" w:eastAsiaTheme="minorEastAsia" w:hAnsi="Cambria Math"/>
                            </w:rPr>
                            <m:t>C</m:t>
                          </m:r>
                        </m:num>
                        <m:den>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r>
                            <w:rPr>
                              <w:rFonts w:ascii="Cambria Math" w:eastAsiaTheme="minorEastAsia" w:hAnsi="Cambria Math"/>
                            </w:rPr>
                            <m:t>)</m:t>
                          </m:r>
                        </m:den>
                      </m:f>
                    </m:e>
                  </m:ra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A-2</m:t>
                      </m:r>
                    </m:e>
                  </m:d>
                </m:num>
                <m:den>
                  <m:r>
                    <w:rPr>
                      <w:rFonts w:ascii="Cambria Math" w:eastAsiaTheme="minorEastAsia" w:hAnsi="Cambria Math"/>
                    </w:rPr>
                    <m:t>2(B+</m:t>
                  </m:r>
                  <m:f>
                    <m:fPr>
                      <m:type m:val="lin"/>
                      <m:ctrlPr>
                        <w:rPr>
                          <w:rFonts w:ascii="Cambria Math" w:eastAsiaTheme="minorEastAsia" w:hAnsi="Cambria Math"/>
                          <w:i/>
                        </w:rPr>
                      </m:ctrlPr>
                    </m:fPr>
                    <m:num>
                      <m:r>
                        <w:rPr>
                          <w:rFonts w:ascii="Cambria Math" w:eastAsiaTheme="minorEastAsia" w:hAnsi="Cambria Math"/>
                        </w:rPr>
                        <m:t>C</m:t>
                      </m:r>
                    </m:num>
                    <m:den>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r>
                        <w:rPr>
                          <w:rFonts w:ascii="Cambria Math" w:eastAsiaTheme="minorEastAsia" w:hAnsi="Cambria Math"/>
                        </w:rPr>
                        <m:t>)</m:t>
                      </m:r>
                    </m:den>
                  </m:f>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3.16</m:t>
                  </m:r>
                </m:e>
              </m:d>
            </m:e>
          </m:eqArr>
        </m:oMath>
      </m:oMathPara>
    </w:p>
    <w:p w14:paraId="3F443A5C" w14:textId="77777777" w:rsidR="004E6A40" w:rsidRDefault="00457F41" w:rsidP="00457F41">
      <w:pPr>
        <w:rPr>
          <w:rFonts w:eastAsiaTheme="minorEastAsia"/>
        </w:rPr>
      </w:pPr>
      <w:r>
        <w:rPr>
          <w:rFonts w:eastAsiaTheme="minorEastAsia"/>
        </w:rPr>
        <w:t xml:space="preserve">The API Bulletin 5C3 provides a list of the different upper D/t limits for the yield strength collapse region based on pipe grade in </w:t>
      </w:r>
      <w:r>
        <w:rPr>
          <w:rFonts w:eastAsiaTheme="minorEastAsia"/>
          <w:b/>
        </w:rPr>
        <w:t>Table 3.1</w:t>
      </w:r>
      <w:r w:rsidR="005D514F">
        <w:rPr>
          <w:rFonts w:eastAsiaTheme="minorEastAsia"/>
        </w:rPr>
        <w:t>:</w:t>
      </w:r>
    </w:p>
    <w:p w14:paraId="377FACB8" w14:textId="38E26575" w:rsidR="004E6A40" w:rsidRPr="004E6A40" w:rsidRDefault="004E6A40" w:rsidP="004E6A40">
      <w:pPr>
        <w:pStyle w:val="Caption"/>
        <w:keepNext/>
        <w:jc w:val="center"/>
        <w:rPr>
          <w:b w:val="0"/>
        </w:rPr>
      </w:pPr>
      <w:bookmarkStart w:id="34" w:name="_Toc512525422"/>
      <w:r>
        <w:lastRenderedPageBreak/>
        <w:t>Table 3</w:t>
      </w:r>
      <w:r w:rsidR="00D869A5">
        <w:t>.</w:t>
      </w:r>
      <w:fldSimple w:instr=" SEQ Table \* ARABIC \s 1 ">
        <w:r w:rsidR="009C3401">
          <w:rPr>
            <w:noProof/>
          </w:rPr>
          <w:t>1</w:t>
        </w:r>
      </w:fldSimple>
      <w:r>
        <w:t xml:space="preserve">: </w:t>
      </w:r>
      <w:r>
        <w:rPr>
          <w:b w:val="0"/>
        </w:rPr>
        <w:t>Yield collapse pressure formula range (API 5C3 1994)</w:t>
      </w:r>
      <w:bookmarkEnd w:id="34"/>
    </w:p>
    <w:p w14:paraId="3811EBC1" w14:textId="77777777" w:rsidR="00457F41" w:rsidRDefault="004E6A40" w:rsidP="004E6A40">
      <w:pPr>
        <w:jc w:val="center"/>
        <w:rPr>
          <w:rFonts w:eastAsiaTheme="minorEastAsia"/>
        </w:rPr>
      </w:pPr>
      <w:r>
        <w:rPr>
          <w:rFonts w:eastAsiaTheme="minorEastAsia"/>
          <w:noProof/>
        </w:rPr>
        <w:drawing>
          <wp:inline distT="0" distB="0" distL="0" distR="0" wp14:anchorId="16C5AD84" wp14:editId="389E63F1">
            <wp:extent cx="4312895" cy="4371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C3 Table 1 Yield Collapse pressure formula Range.PNG"/>
                    <pic:cNvPicPr/>
                  </pic:nvPicPr>
                  <pic:blipFill rotWithShape="1">
                    <a:blip r:embed="rId37">
                      <a:extLst>
                        <a:ext uri="{28A0092B-C50C-407E-A947-70E740481C1C}">
                          <a14:useLocalDpi xmlns:a14="http://schemas.microsoft.com/office/drawing/2010/main" val="0"/>
                        </a:ext>
                      </a:extLst>
                    </a:blip>
                    <a:srcRect t="4370"/>
                    <a:stretch/>
                  </pic:blipFill>
                  <pic:spPr bwMode="auto">
                    <a:xfrm>
                      <a:off x="0" y="0"/>
                      <a:ext cx="4331686" cy="4391023"/>
                    </a:xfrm>
                    <a:prstGeom prst="rect">
                      <a:avLst/>
                    </a:prstGeom>
                    <a:ln>
                      <a:noFill/>
                    </a:ln>
                    <a:extLst>
                      <a:ext uri="{53640926-AAD7-44D8-BBD7-CCE9431645EC}">
                        <a14:shadowObscured xmlns:a14="http://schemas.microsoft.com/office/drawing/2010/main"/>
                      </a:ext>
                    </a:extLst>
                  </pic:spPr>
                </pic:pic>
              </a:graphicData>
            </a:graphic>
          </wp:inline>
        </w:drawing>
      </w:r>
    </w:p>
    <w:p w14:paraId="228E2DF2" w14:textId="77777777" w:rsidR="008A7046" w:rsidRDefault="008A7046" w:rsidP="008A7046">
      <w:pPr>
        <w:pStyle w:val="Heading3"/>
        <w:rPr>
          <w:rFonts w:eastAsiaTheme="minorEastAsia"/>
        </w:rPr>
      </w:pPr>
      <w:bookmarkStart w:id="35" w:name="_Toc513480645"/>
      <w:r>
        <w:rPr>
          <w:rFonts w:eastAsiaTheme="minorEastAsia"/>
        </w:rPr>
        <w:t>3.5.2 Plastic Collapse Region</w:t>
      </w:r>
      <w:bookmarkEnd w:id="35"/>
    </w:p>
    <w:p w14:paraId="438566CB" w14:textId="77777777" w:rsidR="008A7046" w:rsidRDefault="008A7046" w:rsidP="008A7046">
      <w:pPr>
        <w:rPr>
          <w:rFonts w:eastAsiaTheme="minorEastAsia"/>
        </w:rPr>
      </w:pPr>
      <w:r>
        <w:rPr>
          <w:rFonts w:eastAsiaTheme="minorEastAsia"/>
        </w:rPr>
        <w:tab/>
        <w:t xml:space="preserve">The region for </w:t>
      </w:r>
      <w:r w:rsidR="00DA1A93">
        <w:rPr>
          <w:rFonts w:eastAsiaTheme="minorEastAsia"/>
        </w:rPr>
        <w:t xml:space="preserve">minimum </w:t>
      </w:r>
      <w:r>
        <w:rPr>
          <w:rFonts w:eastAsiaTheme="minorEastAsia"/>
        </w:rPr>
        <w:t xml:space="preserve">plastic collapse ranges from the D/t values calculated with Eq. 3.16 and given in </w:t>
      </w:r>
      <w:r>
        <w:rPr>
          <w:rFonts w:eastAsiaTheme="minorEastAsia"/>
          <w:b/>
        </w:rPr>
        <w:t xml:space="preserve">Table 3.1 </w:t>
      </w:r>
      <w:r>
        <w:rPr>
          <w:rFonts w:eastAsiaTheme="minorEastAsia"/>
        </w:rPr>
        <w:t>as the lower limit, to the upper limit D/t value calculated with Eq. 3.17:</w:t>
      </w:r>
    </w:p>
    <w:p w14:paraId="6FC55754" w14:textId="77777777" w:rsidR="008A7046" w:rsidRPr="008A7046" w:rsidRDefault="00BD7D8B" w:rsidP="008A7046">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e>
                <m:sub>
                  <m:r>
                    <w:rPr>
                      <w:rFonts w:ascii="Cambria Math" w:eastAsiaTheme="minorEastAsia" w:hAnsi="Cambria Math"/>
                    </w:rPr>
                    <m:t>PT</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d>
                    <m:dPr>
                      <m:ctrlPr>
                        <w:rPr>
                          <w:rFonts w:ascii="Cambria Math" w:eastAsiaTheme="minorEastAsia" w:hAnsi="Cambria Math"/>
                          <w:i/>
                        </w:rPr>
                      </m:ctrlPr>
                    </m:dPr>
                    <m:e>
                      <m:r>
                        <w:rPr>
                          <w:rFonts w:ascii="Cambria Math" w:eastAsiaTheme="minorEastAsia" w:hAnsi="Cambria Math"/>
                        </w:rPr>
                        <m:t>A-F</m:t>
                      </m:r>
                    </m:e>
                  </m:d>
                </m:num>
                <m:den>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d>
                    <m:dPr>
                      <m:ctrlPr>
                        <w:rPr>
                          <w:rFonts w:ascii="Cambria Math" w:eastAsiaTheme="minorEastAsia" w:hAnsi="Cambria Math"/>
                          <w:i/>
                        </w:rPr>
                      </m:ctrlPr>
                    </m:dPr>
                    <m:e>
                      <m:r>
                        <w:rPr>
                          <w:rFonts w:ascii="Cambria Math" w:eastAsiaTheme="minorEastAsia" w:hAnsi="Cambria Math"/>
                        </w:rPr>
                        <m:t>B-G</m:t>
                      </m:r>
                    </m:e>
                  </m:d>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3.17</m:t>
                  </m:r>
                </m:e>
              </m:d>
            </m:e>
          </m:eqArr>
        </m:oMath>
      </m:oMathPara>
    </w:p>
    <w:p w14:paraId="00B42CB4" w14:textId="77777777" w:rsidR="004A1B18" w:rsidRDefault="008A7046" w:rsidP="004A1B18">
      <w:pPr>
        <w:rPr>
          <w:rFonts w:eastAsiaTheme="minorEastAsia"/>
        </w:rPr>
      </w:pPr>
      <w:r>
        <w:rPr>
          <w:rFonts w:eastAsiaTheme="minorEastAsia"/>
        </w:rPr>
        <w:tab/>
        <w:t xml:space="preserve">The full range of D/t values for the plastic collapse region for different pipe grades can be seen in </w:t>
      </w:r>
      <w:r>
        <w:rPr>
          <w:rFonts w:eastAsiaTheme="minorEastAsia"/>
          <w:b/>
        </w:rPr>
        <w:t>Table 3.2</w:t>
      </w:r>
      <w:r>
        <w:rPr>
          <w:rFonts w:eastAsiaTheme="minorEastAsia"/>
        </w:rPr>
        <w:t xml:space="preserve">. </w:t>
      </w:r>
      <w:r w:rsidR="004A1B18">
        <w:rPr>
          <w:rFonts w:eastAsiaTheme="minorEastAsia"/>
        </w:rPr>
        <w:t>This table also gives the values for parameters A, B, and C for use in the calculation of minimum plastic collapse pressure as well as calculating parameters F and G.</w:t>
      </w:r>
    </w:p>
    <w:p w14:paraId="1B239A2F" w14:textId="2DC062C6" w:rsidR="00982682" w:rsidRPr="00982682" w:rsidRDefault="00982682" w:rsidP="00982682">
      <w:pPr>
        <w:pStyle w:val="Caption"/>
        <w:keepNext/>
        <w:jc w:val="center"/>
        <w:rPr>
          <w:b w:val="0"/>
        </w:rPr>
      </w:pPr>
      <w:bookmarkStart w:id="36" w:name="_Toc512525423"/>
      <w:r>
        <w:lastRenderedPageBreak/>
        <w:t>Table 3</w:t>
      </w:r>
      <w:r w:rsidR="00D869A5">
        <w:t>.</w:t>
      </w:r>
      <w:fldSimple w:instr=" SEQ Table \* ARABIC \s 1 ">
        <w:r w:rsidR="009C3401">
          <w:rPr>
            <w:noProof/>
          </w:rPr>
          <w:t>2</w:t>
        </w:r>
      </w:fldSimple>
      <w:r>
        <w:t>:</w:t>
      </w:r>
      <w:r>
        <w:rPr>
          <w:b w:val="0"/>
        </w:rPr>
        <w:t xml:space="preserve"> Plastic collapse pressure formula range (API 5C3 1994)</w:t>
      </w:r>
      <w:bookmarkEnd w:id="36"/>
    </w:p>
    <w:p w14:paraId="3FDEB7AB" w14:textId="77777777" w:rsidR="008A7046" w:rsidRDefault="008A7046" w:rsidP="00982682">
      <w:pPr>
        <w:jc w:val="center"/>
        <w:rPr>
          <w:rFonts w:eastAsiaTheme="minorEastAsia"/>
        </w:rPr>
      </w:pPr>
      <w:r>
        <w:rPr>
          <w:rFonts w:eastAsiaTheme="minorEastAsia"/>
          <w:noProof/>
        </w:rPr>
        <w:drawing>
          <wp:inline distT="0" distB="0" distL="0" distR="0" wp14:anchorId="2F6CD6DD" wp14:editId="7D7BAC9B">
            <wp:extent cx="5105387" cy="4229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C3 Table 2 Formula factors and Dt range for plastic collapse.PNG"/>
                    <pic:cNvPicPr/>
                  </pic:nvPicPr>
                  <pic:blipFill rotWithShape="1">
                    <a:blip r:embed="rId38">
                      <a:extLst>
                        <a:ext uri="{28A0092B-C50C-407E-A947-70E740481C1C}">
                          <a14:useLocalDpi xmlns:a14="http://schemas.microsoft.com/office/drawing/2010/main" val="0"/>
                        </a:ext>
                      </a:extLst>
                    </a:blip>
                    <a:srcRect t="4144"/>
                    <a:stretch/>
                  </pic:blipFill>
                  <pic:spPr bwMode="auto">
                    <a:xfrm>
                      <a:off x="0" y="0"/>
                      <a:ext cx="5125111" cy="4245439"/>
                    </a:xfrm>
                    <a:prstGeom prst="rect">
                      <a:avLst/>
                    </a:prstGeom>
                    <a:ln>
                      <a:noFill/>
                    </a:ln>
                    <a:extLst>
                      <a:ext uri="{53640926-AAD7-44D8-BBD7-CCE9431645EC}">
                        <a14:shadowObscured xmlns:a14="http://schemas.microsoft.com/office/drawing/2010/main"/>
                      </a:ext>
                    </a:extLst>
                  </pic:spPr>
                </pic:pic>
              </a:graphicData>
            </a:graphic>
          </wp:inline>
        </w:drawing>
      </w:r>
    </w:p>
    <w:p w14:paraId="5E39021C" w14:textId="77777777" w:rsidR="004A1B18" w:rsidRDefault="004A1B18" w:rsidP="004A1B18">
      <w:pPr>
        <w:pStyle w:val="Heading3"/>
        <w:rPr>
          <w:rFonts w:eastAsiaTheme="minorEastAsia"/>
        </w:rPr>
      </w:pPr>
      <w:bookmarkStart w:id="37" w:name="_Toc513480646"/>
      <w:r>
        <w:rPr>
          <w:rFonts w:eastAsiaTheme="minorEastAsia"/>
        </w:rPr>
        <w:t>3.5.3 Transition Collapse Region</w:t>
      </w:r>
      <w:bookmarkEnd w:id="37"/>
    </w:p>
    <w:p w14:paraId="4C12CC61" w14:textId="77777777" w:rsidR="004A1B18" w:rsidRDefault="004A1B18" w:rsidP="004A1B18">
      <w:pPr>
        <w:rPr>
          <w:rFonts w:eastAsiaTheme="minorEastAsia"/>
        </w:rPr>
      </w:pPr>
      <w:r>
        <w:rPr>
          <w:rFonts w:eastAsiaTheme="minorEastAsia"/>
        </w:rPr>
        <w:tab/>
        <w:t xml:space="preserve">The region for transition collapse ranges from the D/t values calculated with Eq. 3.17 and given as the upper limit in </w:t>
      </w:r>
      <w:r>
        <w:rPr>
          <w:rFonts w:eastAsiaTheme="minorEastAsia"/>
          <w:b/>
        </w:rPr>
        <w:t xml:space="preserve">Table 3.2 </w:t>
      </w:r>
      <w:r>
        <w:rPr>
          <w:rFonts w:eastAsiaTheme="minorEastAsia"/>
        </w:rPr>
        <w:t>as the lower limit, to the upper limit D/t value calculated with Eq. 3.18:</w:t>
      </w:r>
    </w:p>
    <w:p w14:paraId="083787C6" w14:textId="77777777" w:rsidR="004A1B18" w:rsidRPr="004A1B18" w:rsidRDefault="00BD7D8B" w:rsidP="004A1B18">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e>
                <m:sub>
                  <m:r>
                    <w:rPr>
                      <w:rFonts w:ascii="Cambria Math" w:eastAsiaTheme="minorEastAsia" w:hAnsi="Cambria Math"/>
                    </w:rPr>
                    <m:t>TE</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f>
                    <m:fPr>
                      <m:type m:val="lin"/>
                      <m:ctrlPr>
                        <w:rPr>
                          <w:rFonts w:ascii="Cambria Math" w:eastAsiaTheme="minorEastAsia" w:hAnsi="Cambria Math"/>
                          <w:i/>
                        </w:rPr>
                      </m:ctrlPr>
                    </m:fPr>
                    <m:num>
                      <m:r>
                        <w:rPr>
                          <w:rFonts w:ascii="Cambria Math" w:eastAsiaTheme="minorEastAsia" w:hAnsi="Cambria Math"/>
                        </w:rPr>
                        <m:t>B</m:t>
                      </m:r>
                    </m:num>
                    <m:den>
                      <m:r>
                        <w:rPr>
                          <w:rFonts w:ascii="Cambria Math" w:eastAsiaTheme="minorEastAsia" w:hAnsi="Cambria Math"/>
                        </w:rPr>
                        <m:t>A</m:t>
                      </m:r>
                    </m:den>
                  </m:f>
                </m:num>
                <m:den>
                  <m:f>
                    <m:fPr>
                      <m:type m:val="lin"/>
                      <m:ctrlPr>
                        <w:rPr>
                          <w:rFonts w:ascii="Cambria Math" w:eastAsiaTheme="minorEastAsia" w:hAnsi="Cambria Math"/>
                          <w:i/>
                        </w:rPr>
                      </m:ctrlPr>
                    </m:fPr>
                    <m:num>
                      <m:r>
                        <w:rPr>
                          <w:rFonts w:ascii="Cambria Math" w:eastAsiaTheme="minorEastAsia" w:hAnsi="Cambria Math"/>
                        </w:rPr>
                        <m:t>3B</m:t>
                      </m:r>
                    </m:num>
                    <m:den>
                      <m:r>
                        <w:rPr>
                          <w:rFonts w:ascii="Cambria Math" w:eastAsiaTheme="minorEastAsia" w:hAnsi="Cambria Math"/>
                        </w:rPr>
                        <m:t>A</m:t>
                      </m:r>
                    </m:den>
                  </m:f>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3.18</m:t>
                  </m:r>
                </m:e>
              </m:d>
            </m:e>
          </m:eqArr>
        </m:oMath>
      </m:oMathPara>
    </w:p>
    <w:p w14:paraId="556064EF" w14:textId="77777777" w:rsidR="004A1B18" w:rsidRDefault="004A1B18" w:rsidP="004A1B18">
      <w:pPr>
        <w:ind w:firstLine="720"/>
        <w:rPr>
          <w:rFonts w:eastAsiaTheme="minorEastAsia"/>
        </w:rPr>
      </w:pPr>
      <w:r>
        <w:rPr>
          <w:rFonts w:eastAsiaTheme="minorEastAsia"/>
        </w:rPr>
        <w:t xml:space="preserve">The full range of D/t values for the transition collapse region for different pipe grades can be seen in </w:t>
      </w:r>
      <w:r>
        <w:rPr>
          <w:rFonts w:eastAsiaTheme="minorEastAsia"/>
          <w:b/>
        </w:rPr>
        <w:t>Table 3.3</w:t>
      </w:r>
      <w:r>
        <w:rPr>
          <w:rFonts w:eastAsiaTheme="minorEastAsia"/>
        </w:rPr>
        <w:t xml:space="preserve">. This table also gives the values for parameters F and G for use in the calculation of transition collapse </w:t>
      </w:r>
      <w:r w:rsidR="00AA27F0">
        <w:rPr>
          <w:rFonts w:eastAsiaTheme="minorEastAsia"/>
        </w:rPr>
        <w:t>pressure.</w:t>
      </w:r>
    </w:p>
    <w:p w14:paraId="6E0D12E4" w14:textId="74E930F9" w:rsidR="00AA27F0" w:rsidRPr="00AA27F0" w:rsidRDefault="00AA27F0" w:rsidP="00AA27F0">
      <w:pPr>
        <w:pStyle w:val="Caption"/>
        <w:keepNext/>
        <w:jc w:val="center"/>
        <w:rPr>
          <w:b w:val="0"/>
        </w:rPr>
      </w:pPr>
      <w:bookmarkStart w:id="38" w:name="_Toc512525424"/>
      <w:r>
        <w:lastRenderedPageBreak/>
        <w:t>Table 3</w:t>
      </w:r>
      <w:r w:rsidR="00D869A5">
        <w:t>.</w:t>
      </w:r>
      <w:fldSimple w:instr=" SEQ Table \* ARABIC \s 1 ">
        <w:r w:rsidR="009C3401">
          <w:rPr>
            <w:noProof/>
          </w:rPr>
          <w:t>3</w:t>
        </w:r>
      </w:fldSimple>
      <w:r>
        <w:t xml:space="preserve">: </w:t>
      </w:r>
      <w:r>
        <w:rPr>
          <w:b w:val="0"/>
        </w:rPr>
        <w:t>Transition collapse pressure formula range (API 5C3 1994)</w:t>
      </w:r>
      <w:bookmarkEnd w:id="38"/>
    </w:p>
    <w:p w14:paraId="069AAE84" w14:textId="77777777" w:rsidR="00AA27F0" w:rsidRDefault="00AA27F0" w:rsidP="00DA1A93">
      <w:pPr>
        <w:jc w:val="center"/>
        <w:rPr>
          <w:rFonts w:eastAsiaTheme="minorEastAsia"/>
        </w:rPr>
      </w:pPr>
      <w:r>
        <w:rPr>
          <w:rFonts w:eastAsiaTheme="minorEastAsia"/>
          <w:noProof/>
        </w:rPr>
        <w:drawing>
          <wp:inline distT="0" distB="0" distL="0" distR="0" wp14:anchorId="0C99ABBA" wp14:editId="7E5DA3F5">
            <wp:extent cx="5181117" cy="4248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5C3 Table 3 Formula factors and Dt range for transition collapse.PNG"/>
                    <pic:cNvPicPr/>
                  </pic:nvPicPr>
                  <pic:blipFill rotWithShape="1">
                    <a:blip r:embed="rId39">
                      <a:extLst>
                        <a:ext uri="{28A0092B-C50C-407E-A947-70E740481C1C}">
                          <a14:useLocalDpi xmlns:a14="http://schemas.microsoft.com/office/drawing/2010/main" val="0"/>
                        </a:ext>
                      </a:extLst>
                    </a:blip>
                    <a:srcRect t="3783"/>
                    <a:stretch/>
                  </pic:blipFill>
                  <pic:spPr bwMode="auto">
                    <a:xfrm>
                      <a:off x="0" y="0"/>
                      <a:ext cx="5183918" cy="4250447"/>
                    </a:xfrm>
                    <a:prstGeom prst="rect">
                      <a:avLst/>
                    </a:prstGeom>
                    <a:ln>
                      <a:noFill/>
                    </a:ln>
                    <a:extLst>
                      <a:ext uri="{53640926-AAD7-44D8-BBD7-CCE9431645EC}">
                        <a14:shadowObscured xmlns:a14="http://schemas.microsoft.com/office/drawing/2010/main"/>
                      </a:ext>
                    </a:extLst>
                  </pic:spPr>
                </pic:pic>
              </a:graphicData>
            </a:graphic>
          </wp:inline>
        </w:drawing>
      </w:r>
    </w:p>
    <w:p w14:paraId="7725B0D4" w14:textId="77777777" w:rsidR="004A1B18" w:rsidRDefault="00DA1A93" w:rsidP="00DA1A93">
      <w:pPr>
        <w:pStyle w:val="Heading3"/>
        <w:rPr>
          <w:rFonts w:eastAsiaTheme="minorEastAsia"/>
        </w:rPr>
      </w:pPr>
      <w:bookmarkStart w:id="39" w:name="_Toc513480647"/>
      <w:r>
        <w:rPr>
          <w:rFonts w:eastAsiaTheme="minorEastAsia"/>
        </w:rPr>
        <w:t>3.5.4 Elastic Collapse Region</w:t>
      </w:r>
      <w:bookmarkEnd w:id="39"/>
    </w:p>
    <w:p w14:paraId="7BFD9BAA" w14:textId="77777777" w:rsidR="00DA1A93" w:rsidRDefault="00DA1A93" w:rsidP="00DA1A93">
      <w:pPr>
        <w:ind w:firstLine="720"/>
        <w:rPr>
          <w:rFonts w:eastAsiaTheme="minorEastAsia"/>
        </w:rPr>
      </w:pPr>
      <w:r>
        <w:rPr>
          <w:rFonts w:eastAsiaTheme="minorEastAsia"/>
        </w:rPr>
        <w:t xml:space="preserve">The region for minimum elastic collapse ranges from the D/t values calculated with Eq. 3.18 and given as the upper limit in </w:t>
      </w:r>
      <w:r>
        <w:rPr>
          <w:rFonts w:eastAsiaTheme="minorEastAsia"/>
          <w:b/>
        </w:rPr>
        <w:t xml:space="preserve">Table 3.3 </w:t>
      </w:r>
      <w:r>
        <w:rPr>
          <w:rFonts w:eastAsiaTheme="minorEastAsia"/>
        </w:rPr>
        <w:t xml:space="preserve">as the lower limit, </w:t>
      </w:r>
      <w:r w:rsidR="00CE07B1">
        <w:rPr>
          <w:rFonts w:eastAsiaTheme="minorEastAsia"/>
        </w:rPr>
        <w:t>and extends to all D/t values greater than those found in Eq. 3.18.</w:t>
      </w:r>
    </w:p>
    <w:p w14:paraId="4B49C344" w14:textId="77777777" w:rsidR="00CE07B1" w:rsidRDefault="00CE07B1" w:rsidP="00DA1A93">
      <w:pPr>
        <w:ind w:firstLine="720"/>
        <w:rPr>
          <w:rFonts w:eastAsiaTheme="minorEastAsia"/>
        </w:rPr>
      </w:pPr>
      <w:r>
        <w:rPr>
          <w:rFonts w:eastAsiaTheme="minorEastAsia"/>
        </w:rPr>
        <w:t xml:space="preserve">By looking at the D/t ranges for the different collapse modes in the preceding tables, </w:t>
      </w:r>
      <w:r w:rsidR="008B199A">
        <w:rPr>
          <w:rFonts w:eastAsiaTheme="minorEastAsia"/>
        </w:rPr>
        <w:t>as</w:t>
      </w:r>
      <w:r>
        <w:rPr>
          <w:rFonts w:eastAsiaTheme="minorEastAsia"/>
        </w:rPr>
        <w:t xml:space="preserve"> the pipe grade and yield strength increases, the points of transition from one collapse mode to the next fall to lower D/t values. This means that with increasing pipe strength, the elastic collapse region starts at lower D/t values and takes up a greater portion of the D/ t range</w:t>
      </w:r>
      <w:r w:rsidR="008B199A">
        <w:rPr>
          <w:rFonts w:eastAsiaTheme="minorEastAsia"/>
        </w:rPr>
        <w:t>, increasing the likelihood that high strength pipe grades will experience collapse in the elastic region</w:t>
      </w:r>
      <w:r>
        <w:rPr>
          <w:rFonts w:eastAsiaTheme="minorEastAsia"/>
        </w:rPr>
        <w:t xml:space="preserve">. </w:t>
      </w:r>
      <w:r>
        <w:rPr>
          <w:rFonts w:eastAsiaTheme="minorEastAsia"/>
          <w:b/>
        </w:rPr>
        <w:t xml:space="preserve">Figure 3.1 </w:t>
      </w:r>
      <w:r>
        <w:rPr>
          <w:rFonts w:eastAsiaTheme="minorEastAsia"/>
        </w:rPr>
        <w:t xml:space="preserve">shows the four collapse mode </w:t>
      </w:r>
      <w:r>
        <w:rPr>
          <w:rFonts w:eastAsiaTheme="minorEastAsia"/>
        </w:rPr>
        <w:lastRenderedPageBreak/>
        <w:t>curves and resulting overall collapse curve</w:t>
      </w:r>
      <w:r w:rsidR="008B199A">
        <w:rPr>
          <w:rFonts w:eastAsiaTheme="minorEastAsia"/>
        </w:rPr>
        <w:t xml:space="preserve"> with corresponding collapse mode regions</w:t>
      </w:r>
      <w:r>
        <w:rPr>
          <w:rFonts w:eastAsiaTheme="minorEastAsia"/>
        </w:rPr>
        <w:t xml:space="preserve"> for N-80 grade pipe on the </w:t>
      </w:r>
      <w:r w:rsidR="00BD7643">
        <w:rPr>
          <w:rFonts w:eastAsiaTheme="minorEastAsia"/>
        </w:rPr>
        <w:t>top</w:t>
      </w:r>
      <w:r>
        <w:rPr>
          <w:rFonts w:eastAsiaTheme="minorEastAsia"/>
        </w:rPr>
        <w:t xml:space="preserve">, and a comparison of the collapse curves </w:t>
      </w:r>
      <w:r w:rsidR="008B199A">
        <w:rPr>
          <w:rFonts w:eastAsiaTheme="minorEastAsia"/>
        </w:rPr>
        <w:t xml:space="preserve">of three different pipe grades (J-55, N-80, P-110) on the </w:t>
      </w:r>
      <w:r w:rsidR="00BD7643">
        <w:rPr>
          <w:rFonts w:eastAsiaTheme="minorEastAsia"/>
        </w:rPr>
        <w:t>bottom</w:t>
      </w:r>
      <w:r w:rsidR="008B199A">
        <w:rPr>
          <w:rFonts w:eastAsiaTheme="minorEastAsia"/>
        </w:rPr>
        <w:t>:</w:t>
      </w:r>
    </w:p>
    <w:p w14:paraId="67D4E0F1" w14:textId="77777777" w:rsidR="008B199A" w:rsidRPr="00DA1A93" w:rsidRDefault="008B199A" w:rsidP="00BD7643">
      <w:pPr>
        <w:jc w:val="center"/>
        <w:rPr>
          <w:rFonts w:eastAsiaTheme="minorEastAsia"/>
        </w:rPr>
      </w:pPr>
      <w:r>
        <w:rPr>
          <w:rFonts w:eastAsiaTheme="minorEastAsia"/>
          <w:noProof/>
        </w:rPr>
        <w:drawing>
          <wp:inline distT="0" distB="0" distL="0" distR="0" wp14:anchorId="6967E058" wp14:editId="51167100">
            <wp:extent cx="4037826" cy="2781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taelens Fig 8 Collapse pressures.PNG"/>
                    <pic:cNvPicPr/>
                  </pic:nvPicPr>
                  <pic:blipFill rotWithShape="1">
                    <a:blip r:embed="rId40">
                      <a:extLst>
                        <a:ext uri="{28A0092B-C50C-407E-A947-70E740481C1C}">
                          <a14:useLocalDpi xmlns:a14="http://schemas.microsoft.com/office/drawing/2010/main" val="0"/>
                        </a:ext>
                      </a:extLst>
                    </a:blip>
                    <a:srcRect r="49506" b="12367"/>
                    <a:stretch/>
                  </pic:blipFill>
                  <pic:spPr bwMode="auto">
                    <a:xfrm>
                      <a:off x="0" y="0"/>
                      <a:ext cx="4040232" cy="2782957"/>
                    </a:xfrm>
                    <a:prstGeom prst="rect">
                      <a:avLst/>
                    </a:prstGeom>
                    <a:ln>
                      <a:noFill/>
                    </a:ln>
                    <a:extLst>
                      <a:ext uri="{53640926-AAD7-44D8-BBD7-CCE9431645EC}">
                        <a14:shadowObscured xmlns:a14="http://schemas.microsoft.com/office/drawing/2010/main"/>
                      </a:ext>
                    </a:extLst>
                  </pic:spPr>
                </pic:pic>
              </a:graphicData>
            </a:graphic>
          </wp:inline>
        </w:drawing>
      </w:r>
    </w:p>
    <w:p w14:paraId="6CC66433" w14:textId="77777777" w:rsidR="007402E9" w:rsidRDefault="00BD7643" w:rsidP="007402E9">
      <w:pPr>
        <w:keepNext/>
        <w:jc w:val="center"/>
      </w:pPr>
      <w:r>
        <w:rPr>
          <w:rFonts w:eastAsiaTheme="minorEastAsia"/>
          <w:noProof/>
        </w:rPr>
        <w:drawing>
          <wp:inline distT="0" distB="0" distL="0" distR="0" wp14:anchorId="64F9EF74" wp14:editId="636428E7">
            <wp:extent cx="3951605" cy="27553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aelens Fig 8 Collapse pressures.PNG"/>
                    <pic:cNvPicPr/>
                  </pic:nvPicPr>
                  <pic:blipFill rotWithShape="1">
                    <a:blip r:embed="rId40">
                      <a:extLst>
                        <a:ext uri="{28A0092B-C50C-407E-A947-70E740481C1C}">
                          <a14:useLocalDpi xmlns:a14="http://schemas.microsoft.com/office/drawing/2010/main" val="0"/>
                        </a:ext>
                      </a:extLst>
                    </a:blip>
                    <a:srcRect l="49611" b="11477"/>
                    <a:stretch/>
                  </pic:blipFill>
                  <pic:spPr bwMode="auto">
                    <a:xfrm>
                      <a:off x="0" y="0"/>
                      <a:ext cx="3976160" cy="2772446"/>
                    </a:xfrm>
                    <a:prstGeom prst="rect">
                      <a:avLst/>
                    </a:prstGeom>
                    <a:ln>
                      <a:noFill/>
                    </a:ln>
                    <a:extLst>
                      <a:ext uri="{53640926-AAD7-44D8-BBD7-CCE9431645EC}">
                        <a14:shadowObscured xmlns:a14="http://schemas.microsoft.com/office/drawing/2010/main"/>
                      </a:ext>
                    </a:extLst>
                  </pic:spPr>
                </pic:pic>
              </a:graphicData>
            </a:graphic>
          </wp:inline>
        </w:drawing>
      </w:r>
    </w:p>
    <w:p w14:paraId="11FEF2E3" w14:textId="59258342" w:rsidR="004A1B18" w:rsidRPr="007402E9" w:rsidRDefault="007402E9" w:rsidP="007402E9">
      <w:pPr>
        <w:pStyle w:val="Caption"/>
        <w:jc w:val="center"/>
        <w:rPr>
          <w:rFonts w:eastAsiaTheme="minorEastAsia"/>
          <w:b w:val="0"/>
        </w:rPr>
      </w:pPr>
      <w:bookmarkStart w:id="40" w:name="_Toc513480678"/>
      <w:r>
        <w:t>Figure 3</w:t>
      </w:r>
      <w:r w:rsidR="00684DCF">
        <w:t>.</w:t>
      </w:r>
      <w:fldSimple w:instr=" SEQ Figure \* ARABIC \s 1 ">
        <w:r w:rsidR="009C3401">
          <w:rPr>
            <w:noProof/>
          </w:rPr>
          <w:t>1</w:t>
        </w:r>
      </w:fldSimple>
      <w:r>
        <w:t xml:space="preserve">: </w:t>
      </w:r>
      <w:r>
        <w:rPr>
          <w:b w:val="0"/>
        </w:rPr>
        <w:t>Collapse curves for N-80 (top), J-55 vs. N-80 vs. P-110 (bottom) (Staelens et al. 2012)</w:t>
      </w:r>
      <w:bookmarkEnd w:id="40"/>
    </w:p>
    <w:p w14:paraId="7CB8B9C4" w14:textId="77777777" w:rsidR="001D4C63" w:rsidRDefault="001D4C63" w:rsidP="00E2704A">
      <w:pPr>
        <w:keepNext/>
        <w:rPr>
          <w:rFonts w:eastAsiaTheme="minorEastAsia"/>
        </w:rPr>
      </w:pPr>
      <w:r>
        <w:rPr>
          <w:rFonts w:eastAsiaTheme="minorEastAsia"/>
        </w:rPr>
        <w:tab/>
      </w:r>
    </w:p>
    <w:p w14:paraId="55BB8319" w14:textId="77777777" w:rsidR="00E2704A" w:rsidRDefault="001D4C63" w:rsidP="001D4C63">
      <w:pPr>
        <w:keepNext/>
        <w:ind w:firstLine="720"/>
        <w:rPr>
          <w:rFonts w:eastAsiaTheme="minorEastAsia"/>
        </w:rPr>
      </w:pPr>
      <w:r>
        <w:rPr>
          <w:rFonts w:eastAsiaTheme="minorEastAsia"/>
        </w:rPr>
        <w:t xml:space="preserve">The bottom half of </w:t>
      </w:r>
      <w:r>
        <w:rPr>
          <w:rFonts w:eastAsiaTheme="minorEastAsia"/>
          <w:b/>
        </w:rPr>
        <w:t>Figure 3.1</w:t>
      </w:r>
      <w:r>
        <w:rPr>
          <w:rFonts w:eastAsiaTheme="minorEastAsia"/>
        </w:rPr>
        <w:t xml:space="preserve"> also gives insight in how varying pipe grades behave in the different collapse regions. The difference in collapse pressure between </w:t>
      </w:r>
      <w:r>
        <w:rPr>
          <w:rFonts w:eastAsiaTheme="minorEastAsia"/>
        </w:rPr>
        <w:lastRenderedPageBreak/>
        <w:t>pipe grades is greatest in the yield strength collapse and plastic collapse regions. However, as the D/t ratio increases, the elastic collapse pressures tend to converge, resulting in little difference in collapse resistance between pipe grades in the elastic region (Staelens et al. 2012).</w:t>
      </w:r>
    </w:p>
    <w:p w14:paraId="15A12955" w14:textId="77777777" w:rsidR="001C4F60" w:rsidRDefault="00234805" w:rsidP="003B0DFC">
      <w:pPr>
        <w:pStyle w:val="Heading2"/>
        <w:rPr>
          <w:rFonts w:eastAsiaTheme="minorEastAsia"/>
        </w:rPr>
      </w:pPr>
      <w:bookmarkStart w:id="41" w:name="_Toc513480648"/>
      <w:r>
        <w:rPr>
          <w:rFonts w:eastAsiaTheme="minorEastAsia"/>
        </w:rPr>
        <w:t>3.6 Accounting for Axial Load and Internal Pressure</w:t>
      </w:r>
      <w:bookmarkEnd w:id="41"/>
    </w:p>
    <w:p w14:paraId="62BB4DC9" w14:textId="77777777" w:rsidR="00234805" w:rsidRDefault="00234805" w:rsidP="00234805">
      <w:pPr>
        <w:rPr>
          <w:rFonts w:eastAsiaTheme="minorEastAsia"/>
        </w:rPr>
      </w:pPr>
      <w:r>
        <w:rPr>
          <w:rFonts w:eastAsiaTheme="minorEastAsia"/>
        </w:rPr>
        <w:tab/>
        <w:t>The API equations can account for the effect of axial load by calculating an equivalent yield strength by using Eq. 3.19:</w:t>
      </w:r>
    </w:p>
    <w:p w14:paraId="46A402CB" w14:textId="77777777" w:rsidR="00234805" w:rsidRPr="00234805" w:rsidRDefault="00BD7D8B" w:rsidP="00234805">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pa</m:t>
                  </m:r>
                </m:sub>
              </m:sSub>
              <m:r>
                <w:rPr>
                  <w:rFonts w:ascii="Cambria Math" w:eastAsiaTheme="minorEastAsia" w:hAnsi="Cambria Math"/>
                </w:rPr>
                <m:t>=</m:t>
              </m:r>
              <m:d>
                <m:dPr>
                  <m:begChr m:val="["/>
                  <m:endChr m:val="]"/>
                  <m:ctrlPr>
                    <w:rPr>
                      <w:rFonts w:ascii="Cambria Math" w:eastAsiaTheme="minorEastAsia" w:hAnsi="Cambria Math"/>
                      <w:i/>
                    </w:rPr>
                  </m:ctrlPr>
                </m:dPr>
                <m:e>
                  <m:rad>
                    <m:radPr>
                      <m:degHide m:val="1"/>
                      <m:ctrlPr>
                        <w:rPr>
                          <w:rFonts w:ascii="Cambria Math" w:eastAsiaTheme="minorEastAsia" w:hAnsi="Cambria Math"/>
                          <w:i/>
                        </w:rPr>
                      </m:ctrlPr>
                    </m:radPr>
                    <m:deg/>
                    <m:e>
                      <m:r>
                        <w:rPr>
                          <w:rFonts w:ascii="Cambria Math" w:eastAsiaTheme="minorEastAsia" w:hAnsi="Cambria Math"/>
                        </w:rPr>
                        <m:t>1-0.75</m:t>
                      </m:r>
                      <m:sSup>
                        <m:sSupPr>
                          <m:ctrlPr>
                            <w:rPr>
                              <w:rFonts w:ascii="Cambria Math" w:eastAsiaTheme="minorEastAsia" w:hAnsi="Cambria Math"/>
                              <w:i/>
                            </w:rPr>
                          </m:ctrlPr>
                        </m:sSupPr>
                        <m:e>
                          <m:r>
                            <w:rPr>
                              <w:rFonts w:ascii="Cambria Math" w:eastAsiaTheme="minorEastAsia" w:hAnsi="Cambria Math"/>
                            </w:rPr>
                            <m:t>(</m:t>
                          </m:r>
                          <m:f>
                            <m:fPr>
                              <m:type m:val="lin"/>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a</m:t>
                                  </m:r>
                                </m:sub>
                              </m:sSub>
                            </m:num>
                            <m:den>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r>
                                <w:rPr>
                                  <w:rFonts w:ascii="Cambria Math" w:eastAsiaTheme="minorEastAsia" w:hAnsi="Cambria Math"/>
                                </w:rPr>
                                <m:t>)</m:t>
                              </m:r>
                            </m:den>
                          </m:f>
                        </m:e>
                        <m:sup>
                          <m:r>
                            <w:rPr>
                              <w:rFonts w:ascii="Cambria Math" w:eastAsiaTheme="minorEastAsia" w:hAnsi="Cambria Math"/>
                            </w:rPr>
                            <m:t>2</m:t>
                          </m:r>
                        </m:sup>
                      </m:sSup>
                    </m:e>
                  </m:rad>
                  <m:r>
                    <w:rPr>
                      <w:rFonts w:ascii="Cambria Math" w:eastAsiaTheme="minorEastAsia" w:hAnsi="Cambria Math"/>
                    </w:rPr>
                    <m:t>-0.5</m:t>
                  </m:r>
                  <m:f>
                    <m:fPr>
                      <m:type m:val="lin"/>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a</m:t>
                          </m:r>
                        </m:sub>
                      </m:sSub>
                    </m:num>
                    <m:den>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den>
                  </m:f>
                </m:e>
              </m:d>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3.19</m:t>
                  </m:r>
                </m:e>
              </m:d>
            </m:e>
          </m:eqArr>
        </m:oMath>
      </m:oMathPara>
    </w:p>
    <w:p w14:paraId="1D0BF95E" w14:textId="77777777" w:rsidR="00234805" w:rsidRDefault="00BA074D" w:rsidP="00234805">
      <w:pPr>
        <w:rPr>
          <w:rFonts w:eastAsiaTheme="minorEastAsia"/>
        </w:rPr>
      </w:pPr>
      <w:r>
        <w:rPr>
          <w:rFonts w:eastAsiaTheme="minorEastAsia"/>
        </w:rPr>
        <w:t>where</w:t>
      </w:r>
      <w:r w:rsidR="00234805">
        <w:rPr>
          <w:rFonts w:eastAsiaTheme="minorEastAsia"/>
        </w:rPr>
        <w:t>,</w:t>
      </w:r>
    </w:p>
    <w:p w14:paraId="6F6A59E5" w14:textId="77777777" w:rsidR="00234805" w:rsidRDefault="00BD7D8B" w:rsidP="002B537C">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pa</m:t>
            </m:r>
          </m:sub>
        </m:sSub>
      </m:oMath>
      <w:r w:rsidR="00234805">
        <w:rPr>
          <w:rFonts w:ascii="Times New Roman" w:eastAsiaTheme="minorEastAsia" w:hAnsi="Times New Roman"/>
        </w:rPr>
        <w:t xml:space="preserve"> = Yield strength of axial stress equivalent grade, psi</w:t>
      </w:r>
    </w:p>
    <w:p w14:paraId="5E07A2B9" w14:textId="77777777" w:rsidR="00BA074D" w:rsidRDefault="00BD7D8B" w:rsidP="002B537C">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a</m:t>
            </m:r>
          </m:sub>
        </m:sSub>
      </m:oMath>
      <w:r w:rsidR="00BA074D">
        <w:rPr>
          <w:rFonts w:ascii="Times New Roman" w:eastAsiaTheme="minorEastAsia" w:hAnsi="Times New Roman"/>
        </w:rPr>
        <w:t xml:space="preserve"> = Axial stress, psi</w:t>
      </w:r>
    </w:p>
    <w:p w14:paraId="65FA68D9" w14:textId="77777777" w:rsidR="00BA074D" w:rsidRDefault="00BA074D" w:rsidP="002B537C">
      <w:pPr>
        <w:rPr>
          <w:rFonts w:ascii="Times New Roman" w:eastAsiaTheme="minorEastAsia" w:hAnsi="Times New Roman"/>
        </w:rPr>
      </w:pPr>
      <w:r>
        <w:rPr>
          <w:rFonts w:ascii="Times New Roman" w:eastAsiaTheme="minorEastAsia" w:hAnsi="Times New Roman"/>
        </w:rPr>
        <w:tab/>
        <w:t>Equation 3.19 is based on the Hencky-von Mises max strain energy of distortion theory of yielding (API 5C3 1994). For tension loads, the value of S</w:t>
      </w:r>
      <w:r>
        <w:rPr>
          <w:rFonts w:ascii="Times New Roman" w:eastAsiaTheme="minorEastAsia" w:hAnsi="Times New Roman"/>
          <w:vertAlign w:val="subscript"/>
        </w:rPr>
        <w:t>a</w:t>
      </w:r>
      <w:r>
        <w:rPr>
          <w:rFonts w:ascii="Times New Roman" w:eastAsiaTheme="minorEastAsia" w:hAnsi="Times New Roman"/>
        </w:rPr>
        <w:t xml:space="preserve"> will be positive, whereas for compression loads, S</w:t>
      </w:r>
      <w:r>
        <w:rPr>
          <w:rFonts w:ascii="Times New Roman" w:eastAsiaTheme="minorEastAsia" w:hAnsi="Times New Roman"/>
          <w:vertAlign w:val="subscript"/>
        </w:rPr>
        <w:t>a</w:t>
      </w:r>
      <w:r>
        <w:rPr>
          <w:rFonts w:ascii="Times New Roman" w:eastAsiaTheme="minorEastAsia" w:hAnsi="Times New Roman"/>
        </w:rPr>
        <w:t xml:space="preserve"> will be negative. Due to the squared value found in Eq. 3.19, this equation does not adequately represent the increase in collapse resistance resulting from compression loads.</w:t>
      </w:r>
    </w:p>
    <w:p w14:paraId="52953E46" w14:textId="77777777" w:rsidR="00BA074D" w:rsidRDefault="00BA074D" w:rsidP="002B537C">
      <w:pPr>
        <w:rPr>
          <w:rFonts w:ascii="Times New Roman" w:eastAsiaTheme="minorEastAsia" w:hAnsi="Times New Roman"/>
        </w:rPr>
      </w:pPr>
      <w:r>
        <w:rPr>
          <w:rFonts w:ascii="Times New Roman" w:eastAsiaTheme="minorEastAsia" w:hAnsi="Times New Roman"/>
        </w:rPr>
        <w:tab/>
        <w:t>To account for the effect of internal pressure, effective pressure is calculated using Eq. 3.20:</w:t>
      </w:r>
    </w:p>
    <w:p w14:paraId="4282DD6B" w14:textId="77777777" w:rsidR="00BA074D" w:rsidRPr="002B537C" w:rsidRDefault="00BD7D8B" w:rsidP="002B537C">
      <w:pPr>
        <w:rPr>
          <w:rFonts w:ascii="Times New Roman" w:eastAsiaTheme="minorEastAsia" w:hAnsi="Times New Roman"/>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eq</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o</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f>
                    <m:fPr>
                      <m:type m:val="lin"/>
                      <m:ctrlPr>
                        <w:rPr>
                          <w:rFonts w:ascii="Cambria Math" w:eastAsiaTheme="minorEastAsia" w:hAnsi="Cambria Math"/>
                          <w:i/>
                        </w:rPr>
                      </m:ctrlPr>
                    </m:fPr>
                    <m:num>
                      <m:r>
                        <w:rPr>
                          <w:rFonts w:ascii="Cambria Math" w:eastAsiaTheme="minorEastAsia" w:hAnsi="Cambria Math"/>
                        </w:rPr>
                        <m:t>2</m:t>
                      </m:r>
                    </m:num>
                    <m:den>
                      <m:d>
                        <m:dPr>
                          <m:ctrlPr>
                            <w:rPr>
                              <w:rFonts w:ascii="Cambria Math" w:eastAsiaTheme="minorEastAsia" w:hAnsi="Cambria Math"/>
                              <w:i/>
                            </w:rPr>
                          </m:ctrlPr>
                        </m:dPr>
                        <m:e>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e>
                      </m:d>
                    </m:den>
                  </m:f>
                </m:e>
              </m:d>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3.20</m:t>
                  </m:r>
                </m:e>
              </m:d>
            </m:e>
          </m:eqArr>
        </m:oMath>
      </m:oMathPara>
    </w:p>
    <w:p w14:paraId="3175317B" w14:textId="77777777" w:rsidR="002B537C" w:rsidRDefault="002B537C" w:rsidP="002B537C">
      <w:pPr>
        <w:rPr>
          <w:rFonts w:ascii="Times New Roman" w:eastAsiaTheme="minorEastAsia" w:hAnsi="Times New Roman"/>
        </w:rPr>
      </w:pPr>
      <w:r>
        <w:rPr>
          <w:rFonts w:ascii="Times New Roman" w:eastAsiaTheme="minorEastAsia" w:hAnsi="Times New Roman"/>
        </w:rPr>
        <w:t>Where,</w:t>
      </w:r>
    </w:p>
    <w:p w14:paraId="77F80CD4" w14:textId="77777777" w:rsidR="002B537C" w:rsidRDefault="00BD7D8B" w:rsidP="002B537C">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o</m:t>
            </m:r>
          </m:sub>
        </m:sSub>
      </m:oMath>
      <w:r w:rsidR="002B537C">
        <w:rPr>
          <w:rFonts w:ascii="Times New Roman" w:eastAsiaTheme="minorEastAsia" w:hAnsi="Times New Roman"/>
        </w:rPr>
        <w:t xml:space="preserve"> = External pressure, psi</w:t>
      </w:r>
    </w:p>
    <w:p w14:paraId="0211165C" w14:textId="77777777" w:rsidR="002B537C" w:rsidRDefault="00BD7D8B" w:rsidP="002B537C">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oMath>
      <w:r w:rsidR="002B537C">
        <w:rPr>
          <w:rFonts w:ascii="Times New Roman" w:eastAsiaTheme="minorEastAsia" w:hAnsi="Times New Roman"/>
        </w:rPr>
        <w:t xml:space="preserve"> = Internal pressure, psi</w:t>
      </w:r>
    </w:p>
    <w:p w14:paraId="649365EA" w14:textId="77777777" w:rsidR="002B537C" w:rsidRDefault="002B537C" w:rsidP="002B537C">
      <w:pPr>
        <w:rPr>
          <w:rFonts w:ascii="Times New Roman" w:eastAsiaTheme="minorEastAsia" w:hAnsi="Times New Roman"/>
        </w:rPr>
      </w:pPr>
      <w:r>
        <w:rPr>
          <w:rFonts w:ascii="Times New Roman" w:eastAsiaTheme="minorEastAsia" w:hAnsi="Times New Roman"/>
        </w:rPr>
        <w:lastRenderedPageBreak/>
        <w:tab/>
        <w:t>As the D/t value increases, the effect of a given internal pressure will also increase. This means pipes in the yield strength collapse region are less susceptible to the effects of internal pressure than pipes in the transition or elastic collapse regions.</w:t>
      </w:r>
    </w:p>
    <w:p w14:paraId="05B9BF72" w14:textId="77777777" w:rsidR="00AC1DEA" w:rsidRDefault="00AC1DEA" w:rsidP="00AC1DEA">
      <w:pPr>
        <w:pStyle w:val="Heading1"/>
        <w:rPr>
          <w:rFonts w:eastAsiaTheme="minorEastAsia"/>
        </w:rPr>
      </w:pPr>
      <w:bookmarkStart w:id="42" w:name="_Toc513480649"/>
      <w:r>
        <w:rPr>
          <w:rFonts w:eastAsiaTheme="minorEastAsia"/>
        </w:rPr>
        <w:t xml:space="preserve">Chapter 4: </w:t>
      </w:r>
      <w:r w:rsidR="0003306E">
        <w:rPr>
          <w:rFonts w:eastAsiaTheme="minorEastAsia"/>
        </w:rPr>
        <w:t>Equations Beyond API</w:t>
      </w:r>
      <w:bookmarkEnd w:id="42"/>
    </w:p>
    <w:p w14:paraId="41F21F14" w14:textId="77777777" w:rsidR="0003306E" w:rsidRDefault="0003306E" w:rsidP="003B0DFC">
      <w:pPr>
        <w:pStyle w:val="Heading2"/>
        <w:rPr>
          <w:rFonts w:eastAsiaTheme="minorEastAsia"/>
        </w:rPr>
      </w:pPr>
      <w:bookmarkStart w:id="43" w:name="_Toc513480650"/>
      <w:r>
        <w:rPr>
          <w:rFonts w:eastAsiaTheme="minorEastAsia"/>
        </w:rPr>
        <w:t>4.1 Shortcomings of API 5C3 Equations</w:t>
      </w:r>
      <w:bookmarkEnd w:id="43"/>
    </w:p>
    <w:p w14:paraId="009F119E" w14:textId="77777777" w:rsidR="0003306E" w:rsidRDefault="0003306E" w:rsidP="0003306E">
      <w:pPr>
        <w:rPr>
          <w:rFonts w:eastAsiaTheme="minorEastAsia"/>
        </w:rPr>
      </w:pPr>
      <w:r>
        <w:rPr>
          <w:rFonts w:eastAsiaTheme="minorEastAsia"/>
        </w:rPr>
        <w:tab/>
        <w:t>This chapter will show the deficiencies associated with using the API 5C3 equations for calculating collapse pressures and present several new equations that seek to account for those deficiencies. The API equations do a poor job of calculating real collapse pressures. It could be said that the API did not intend to calculate real collapse, but rather to find correlations that could then be coupled with enough safety margin to produce adequately workable casing design programs.</w:t>
      </w:r>
    </w:p>
    <w:p w14:paraId="71739B95" w14:textId="77777777" w:rsidR="0020074F" w:rsidRDefault="0003306E" w:rsidP="0003306E">
      <w:pPr>
        <w:rPr>
          <w:rFonts w:eastAsiaTheme="minorEastAsia"/>
        </w:rPr>
      </w:pPr>
      <w:r>
        <w:rPr>
          <w:rFonts w:eastAsiaTheme="minorEastAsia"/>
        </w:rPr>
        <w:tab/>
        <w:t xml:space="preserve">A common misconception exists that the API 5C3 equations reflect a uniform casing failure probability of 0.5% across the entire range of real D/t values. This is untrue due to a number of factors </w:t>
      </w:r>
      <w:r w:rsidR="009B08F2">
        <w:rPr>
          <w:rFonts w:eastAsiaTheme="minorEastAsia"/>
        </w:rPr>
        <w:t>(Kuriyama and Mimaki 1994)</w:t>
      </w:r>
      <w:r>
        <w:rPr>
          <w:rFonts w:eastAsiaTheme="minorEastAsia"/>
        </w:rPr>
        <w:t xml:space="preserve">. </w:t>
      </w:r>
    </w:p>
    <w:p w14:paraId="7B24A461" w14:textId="77777777" w:rsidR="0003306E" w:rsidRDefault="0003306E" w:rsidP="0020074F">
      <w:pPr>
        <w:ind w:firstLine="720"/>
        <w:rPr>
          <w:rFonts w:eastAsiaTheme="minorEastAsia"/>
        </w:rPr>
      </w:pPr>
      <w:r>
        <w:rPr>
          <w:rFonts w:eastAsiaTheme="minorEastAsia"/>
        </w:rPr>
        <w:t xml:space="preserve">First, the API equations have a safety margins built </w:t>
      </w:r>
      <w:r w:rsidR="009B08F2">
        <w:rPr>
          <w:rFonts w:eastAsiaTheme="minorEastAsia"/>
        </w:rPr>
        <w:t>in directly</w:t>
      </w:r>
      <w:r>
        <w:rPr>
          <w:rFonts w:eastAsiaTheme="minorEastAsia"/>
        </w:rPr>
        <w:t>. They are designed to use the specified minimum yield strength (SYMS) or nominal yield strength in calculations requiring the input of yield strength</w:t>
      </w:r>
      <w:r w:rsidR="009B08F2">
        <w:rPr>
          <w:rFonts w:eastAsiaTheme="minorEastAsia"/>
        </w:rPr>
        <w:t xml:space="preserve">. This is the yield strength accompanying a specific pipe grade (i.e. N-80 has nominal yield strength 80,000 psi). However, </w:t>
      </w:r>
      <w:r w:rsidR="009B08F2">
        <w:rPr>
          <w:rFonts w:eastAsiaTheme="minorEastAsia"/>
          <w:b/>
        </w:rPr>
        <w:t>Table 4.1</w:t>
      </w:r>
      <w:r w:rsidR="009B08F2">
        <w:rPr>
          <w:rFonts w:eastAsiaTheme="minorEastAsia"/>
        </w:rPr>
        <w:t xml:space="preserve"> from API 5CT shows that for each specific grade, the actual yield strength can exist within a range of 15,000 to 40,000 psi. The inherent safety margin will then be the difference in collapse pressures for real versus nominal yield strength</w:t>
      </w:r>
      <w:r w:rsidR="00F63A3F">
        <w:rPr>
          <w:rFonts w:eastAsiaTheme="minorEastAsia"/>
        </w:rPr>
        <w:t>. Additionally, the yield strength collapse press</w:t>
      </w:r>
      <w:r w:rsidR="0020074F">
        <w:rPr>
          <w:rFonts w:eastAsiaTheme="minorEastAsia"/>
        </w:rPr>
        <w:t xml:space="preserve">ure calculated by the API 5C3 equation does not actually represent collapse. Rather, it represents the pressure at which yielding </w:t>
      </w:r>
      <w:r w:rsidR="0020074F">
        <w:rPr>
          <w:rFonts w:eastAsiaTheme="minorEastAsia"/>
        </w:rPr>
        <w:lastRenderedPageBreak/>
        <w:t>begins at the inner pipe wall (Kuriyama and Mimaki 1994). On top of these built in safety margins, an additional safety factor will be added to the calculations during the design of the casing program which will further exasperate the difference of the calculated value from the real collapse value (Brechan et al. 2018).</w:t>
      </w:r>
    </w:p>
    <w:p w14:paraId="47C30F5B" w14:textId="4B410A96" w:rsidR="0020074F" w:rsidRPr="0020074F" w:rsidRDefault="0020074F" w:rsidP="0020074F">
      <w:pPr>
        <w:pStyle w:val="Caption"/>
        <w:keepNext/>
        <w:jc w:val="center"/>
        <w:rPr>
          <w:b w:val="0"/>
        </w:rPr>
      </w:pPr>
      <w:bookmarkStart w:id="44" w:name="_Toc512525425"/>
      <w:r>
        <w:t>Table 4</w:t>
      </w:r>
      <w:r w:rsidR="00D869A5">
        <w:t>.</w:t>
      </w:r>
      <w:fldSimple w:instr=" SEQ Table \* ARABIC \s 1 ">
        <w:r w:rsidR="009C3401">
          <w:rPr>
            <w:noProof/>
          </w:rPr>
          <w:t>1</w:t>
        </w:r>
      </w:fldSimple>
      <w:r>
        <w:t xml:space="preserve">: </w:t>
      </w:r>
      <w:r>
        <w:rPr>
          <w:b w:val="0"/>
        </w:rPr>
        <w:t>Pipe tensile and hardness requirements (API 5CT 2006)</w:t>
      </w:r>
      <w:bookmarkEnd w:id="44"/>
    </w:p>
    <w:p w14:paraId="2130E21D" w14:textId="77777777" w:rsidR="0020074F" w:rsidRPr="009B08F2" w:rsidRDefault="0020074F" w:rsidP="0020074F">
      <w:pPr>
        <w:jc w:val="center"/>
        <w:rPr>
          <w:rFonts w:eastAsiaTheme="minorEastAsia"/>
        </w:rPr>
      </w:pPr>
      <w:r>
        <w:rPr>
          <w:rFonts w:eastAsiaTheme="minorEastAsia"/>
          <w:noProof/>
        </w:rPr>
        <w:drawing>
          <wp:inline distT="0" distB="0" distL="0" distR="0" wp14:anchorId="1482181D" wp14:editId="5DE3BD1E">
            <wp:extent cx="5394960" cy="445706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5Ct Table E6.PNG"/>
                    <pic:cNvPicPr/>
                  </pic:nvPicPr>
                  <pic:blipFill>
                    <a:blip r:embed="rId41">
                      <a:extLst>
                        <a:ext uri="{28A0092B-C50C-407E-A947-70E740481C1C}">
                          <a14:useLocalDpi xmlns:a14="http://schemas.microsoft.com/office/drawing/2010/main" val="0"/>
                        </a:ext>
                      </a:extLst>
                    </a:blip>
                    <a:stretch>
                      <a:fillRect/>
                    </a:stretch>
                  </pic:blipFill>
                  <pic:spPr>
                    <a:xfrm>
                      <a:off x="0" y="0"/>
                      <a:ext cx="5394960" cy="4457065"/>
                    </a:xfrm>
                    <a:prstGeom prst="rect">
                      <a:avLst/>
                    </a:prstGeom>
                  </pic:spPr>
                </pic:pic>
              </a:graphicData>
            </a:graphic>
          </wp:inline>
        </w:drawing>
      </w:r>
    </w:p>
    <w:p w14:paraId="6B5F3405" w14:textId="77777777" w:rsidR="002B537C" w:rsidRDefault="0020074F" w:rsidP="002C0845">
      <w:pPr>
        <w:rPr>
          <w:rFonts w:ascii="Times New Roman" w:eastAsiaTheme="minorEastAsia" w:hAnsi="Times New Roman"/>
        </w:rPr>
      </w:pPr>
      <w:r>
        <w:rPr>
          <w:rFonts w:ascii="Times New Roman" w:eastAsiaTheme="minorEastAsia" w:hAnsi="Times New Roman"/>
        </w:rPr>
        <w:tab/>
        <w:t>Second, the API is inconsistent with how the minimum collapse values are determined from</w:t>
      </w:r>
      <w:r w:rsidR="002C0845">
        <w:rPr>
          <w:rFonts w:ascii="Times New Roman" w:eastAsiaTheme="minorEastAsia" w:hAnsi="Times New Roman"/>
        </w:rPr>
        <w:t xml:space="preserve"> average collapse values. For elastic collapse, minimum values are achieved by applying a constant 71.25% multiplicative factor across the entire D/t range. However, for minimum plastic collapse, a constant pressure value is subtracted based on pipe grade. The value of plastic collapse pressure will decrease with increasing D/t as shown from the curve in </w:t>
      </w:r>
      <w:r w:rsidR="002C0845">
        <w:rPr>
          <w:rFonts w:ascii="Times New Roman" w:eastAsiaTheme="minorEastAsia" w:hAnsi="Times New Roman"/>
          <w:b/>
        </w:rPr>
        <w:t>Figure 3.1</w:t>
      </w:r>
      <w:r w:rsidR="002C0845">
        <w:rPr>
          <w:rFonts w:ascii="Times New Roman" w:eastAsiaTheme="minorEastAsia" w:hAnsi="Times New Roman"/>
        </w:rPr>
        <w:t xml:space="preserve">, but because the pressure value subtracted </w:t>
      </w:r>
      <w:r w:rsidR="002C0845">
        <w:rPr>
          <w:rFonts w:ascii="Times New Roman" w:eastAsiaTheme="minorEastAsia" w:hAnsi="Times New Roman"/>
        </w:rPr>
        <w:lastRenderedPageBreak/>
        <w:t>will stay constant, the percentage of plastic pressure subtracted will increase with increasing D/t (Ju et al. 1998).</w:t>
      </w:r>
    </w:p>
    <w:p w14:paraId="3E5B9A94" w14:textId="77777777" w:rsidR="002C0845" w:rsidRDefault="002C0845" w:rsidP="002C0845">
      <w:pPr>
        <w:rPr>
          <w:rFonts w:ascii="Times New Roman" w:eastAsiaTheme="minorEastAsia" w:hAnsi="Times New Roman"/>
        </w:rPr>
      </w:pPr>
      <w:r>
        <w:rPr>
          <w:rFonts w:ascii="Times New Roman" w:eastAsiaTheme="minorEastAsia" w:hAnsi="Times New Roman"/>
        </w:rPr>
        <w:tab/>
        <w:t>Finally, the API equations do not explicitly account for the detrimental effects of pipe imperfections on the collapse resistance, but rather deal with exclusively “ideal” pipes. The ultimate collapse resistance of a real pipe will be affected by ovality, eccentricity, the shape of the stress/strain curve, and the residual stress found in the pipe due to the manufacturing process (Ju et al. 1998, Klever and Tamano 2006).</w:t>
      </w:r>
    </w:p>
    <w:p w14:paraId="5B45F5DB" w14:textId="77777777" w:rsidR="002C0845" w:rsidRDefault="002C0845" w:rsidP="002C0845">
      <w:pPr>
        <w:rPr>
          <w:rFonts w:ascii="Times New Roman" w:eastAsiaTheme="minorEastAsia" w:hAnsi="Times New Roman"/>
        </w:rPr>
      </w:pPr>
      <w:r>
        <w:rPr>
          <w:rFonts w:ascii="Times New Roman" w:eastAsiaTheme="minorEastAsia" w:hAnsi="Times New Roman"/>
        </w:rPr>
        <w:tab/>
        <w:t xml:space="preserve">In order to graphically show the deficiencies of the API equations, Ju et al. </w:t>
      </w:r>
      <w:r w:rsidR="00CF1280">
        <w:rPr>
          <w:rFonts w:ascii="Times New Roman" w:eastAsiaTheme="minorEastAsia" w:hAnsi="Times New Roman"/>
        </w:rPr>
        <w:t>plotted observed collapse pressure/API calculated collapse pressure vs a normalized D/t value. To do this, a normalization factor was first defined as shown in Eq. 4.1:</w:t>
      </w:r>
    </w:p>
    <w:p w14:paraId="25F5C773" w14:textId="77777777" w:rsidR="00CF1280" w:rsidRPr="00CF1280" w:rsidRDefault="00BD7D8B" w:rsidP="002C0845">
      <w:pPr>
        <w:rPr>
          <w:rFonts w:ascii="Times New Roman" w:eastAsiaTheme="minorEastAsia" w:hAnsi="Times New Roman"/>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n</m:t>
                  </m:r>
                </m:sub>
              </m:sSub>
              <m:r>
                <w:rPr>
                  <w:rFonts w:ascii="Cambria Math" w:eastAsiaTheme="minorEastAsia" w:hAnsi="Cambria Math"/>
                </w:rPr>
                <m:t>=</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E</m:t>
                      </m:r>
                    </m:num>
                    <m:den>
                      <m:d>
                        <m:dPr>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ν</m:t>
                              </m:r>
                            </m:e>
                            <m:sup>
                              <m:r>
                                <w:rPr>
                                  <w:rFonts w:ascii="Cambria Math" w:eastAsiaTheme="minorEastAsia" w:hAnsi="Cambria Math"/>
                                </w:rPr>
                                <m:t>2</m:t>
                              </m:r>
                            </m:sup>
                          </m:sSup>
                        </m:e>
                      </m:d>
                      <m:r>
                        <w:rPr>
                          <w:rFonts w:ascii="Cambria Math" w:eastAsiaTheme="minorEastAsia" w:hAnsi="Cambria Math"/>
                        </w:rPr>
                        <m:t>Y</m:t>
                      </m:r>
                    </m:den>
                  </m:f>
                </m:e>
              </m:rad>
              <m:r>
                <w:rPr>
                  <w:rFonts w:ascii="Cambria Math" w:eastAsiaTheme="minorEastAsia" w:hAnsi="Cambria Math"/>
                </w:rPr>
                <m:t>-1#</m:t>
              </m:r>
              <m:d>
                <m:dPr>
                  <m:ctrlPr>
                    <w:rPr>
                      <w:rFonts w:ascii="Cambria Math" w:eastAsiaTheme="minorEastAsia" w:hAnsi="Cambria Math"/>
                      <w:i/>
                    </w:rPr>
                  </m:ctrlPr>
                </m:dPr>
                <m:e>
                  <m:r>
                    <w:rPr>
                      <w:rFonts w:ascii="Cambria Math" w:eastAsiaTheme="minorEastAsia" w:hAnsi="Cambria Math"/>
                    </w:rPr>
                    <m:t>4.1</m:t>
                  </m:r>
                </m:e>
              </m:d>
            </m:e>
          </m:eqArr>
        </m:oMath>
      </m:oMathPara>
    </w:p>
    <w:p w14:paraId="60F1480A" w14:textId="77777777" w:rsidR="00CF1280" w:rsidRDefault="006920CA" w:rsidP="002C0845">
      <w:pPr>
        <w:rPr>
          <w:rFonts w:ascii="Times New Roman" w:eastAsiaTheme="minorEastAsia" w:hAnsi="Times New Roman"/>
        </w:rPr>
      </w:pPr>
      <w:r>
        <w:rPr>
          <w:rFonts w:ascii="Times New Roman" w:eastAsiaTheme="minorEastAsia" w:hAnsi="Times New Roman"/>
        </w:rPr>
        <w:t>w</w:t>
      </w:r>
      <w:r w:rsidR="00CF1280">
        <w:rPr>
          <w:rFonts w:ascii="Times New Roman" w:eastAsiaTheme="minorEastAsia" w:hAnsi="Times New Roman"/>
        </w:rPr>
        <w:t>here,</w:t>
      </w:r>
    </w:p>
    <w:p w14:paraId="2365897E" w14:textId="77777777" w:rsidR="00CF1280" w:rsidRDefault="00CF1280" w:rsidP="00CF1280">
      <w:pPr>
        <w:keepNext/>
        <w:rPr>
          <w:rFonts w:ascii="Times New Roman" w:eastAsiaTheme="minorEastAsia" w:hAnsi="Times New Roman"/>
          <w:b/>
        </w:rPr>
      </w:pPr>
      <w:r>
        <w:rPr>
          <w:rFonts w:ascii="Cambria Math" w:eastAsiaTheme="minorEastAsia" w:hAnsi="Cambria Math"/>
          <w:i/>
        </w:rPr>
        <w:t>r</w:t>
      </w:r>
      <w:r>
        <w:rPr>
          <w:rFonts w:ascii="Cambria Math" w:eastAsiaTheme="minorEastAsia" w:hAnsi="Cambria Math"/>
          <w:i/>
          <w:vertAlign w:val="subscript"/>
        </w:rPr>
        <w:t>n</w:t>
      </w:r>
      <w:r>
        <w:rPr>
          <w:rFonts w:ascii="Cambria Math" w:eastAsiaTheme="minorEastAsia" w:hAnsi="Cambria Math"/>
          <w:i/>
        </w:rPr>
        <w:t xml:space="preserve"> </w:t>
      </w:r>
      <w:r>
        <w:rPr>
          <w:rFonts w:ascii="Cambria Math" w:eastAsiaTheme="minorEastAsia" w:hAnsi="Cambria Math"/>
        </w:rPr>
        <w:t xml:space="preserve">= </w:t>
      </w:r>
      <w:r w:rsidRPr="00281077">
        <w:rPr>
          <w:rFonts w:ascii="Times New Roman" w:eastAsiaTheme="minorEastAsia" w:hAnsi="Times New Roman"/>
        </w:rPr>
        <w:t>value of D/t where</w:t>
      </w:r>
      <w:r>
        <w:rPr>
          <w:rFonts w:ascii="Times New Roman" w:eastAsiaTheme="minorEastAsia" w:hAnsi="Times New Roman"/>
        </w:rPr>
        <w:t xml:space="preserve"> P</w:t>
      </w:r>
      <w:r>
        <w:rPr>
          <w:rFonts w:ascii="Times New Roman" w:eastAsiaTheme="minorEastAsia" w:hAnsi="Times New Roman"/>
          <w:vertAlign w:val="subscript"/>
        </w:rPr>
        <w:t>e</w:t>
      </w:r>
      <w:r>
        <w:rPr>
          <w:rFonts w:ascii="Times New Roman" w:eastAsiaTheme="minorEastAsia" w:hAnsi="Times New Roman"/>
        </w:rPr>
        <w:t xml:space="preserve"> = P</w:t>
      </w:r>
      <w:r>
        <w:rPr>
          <w:rFonts w:ascii="Times New Roman" w:eastAsiaTheme="minorEastAsia" w:hAnsi="Times New Roman"/>
          <w:vertAlign w:val="subscript"/>
        </w:rPr>
        <w:t>yp</w:t>
      </w:r>
      <w:r>
        <w:rPr>
          <w:rFonts w:ascii="Times New Roman" w:eastAsiaTheme="minorEastAsia" w:hAnsi="Times New Roman"/>
        </w:rPr>
        <w:t xml:space="preserve"> as seen in </w:t>
      </w:r>
      <w:r>
        <w:rPr>
          <w:rFonts w:ascii="Times New Roman" w:eastAsiaTheme="minorEastAsia" w:hAnsi="Times New Roman"/>
          <w:b/>
        </w:rPr>
        <w:t>Figure 4.1</w:t>
      </w:r>
    </w:p>
    <w:p w14:paraId="095862CB" w14:textId="77777777" w:rsidR="00CF1280" w:rsidRDefault="00CF1280" w:rsidP="00CF1280">
      <w:pPr>
        <w:keepNext/>
        <w:jc w:val="center"/>
      </w:pPr>
      <w:r>
        <w:rPr>
          <w:rFonts w:ascii="Cambria Math" w:eastAsiaTheme="minorEastAsia" w:hAnsi="Cambria Math"/>
          <w:b/>
          <w:noProof/>
        </w:rPr>
        <w:drawing>
          <wp:inline distT="0" distB="0" distL="0" distR="0" wp14:anchorId="04DB04AA" wp14:editId="614E9C49">
            <wp:extent cx="5057775" cy="283071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Ju Fig 1 Definition of Normalization Factor rn.PNG"/>
                    <pic:cNvPicPr/>
                  </pic:nvPicPr>
                  <pic:blipFill rotWithShape="1">
                    <a:blip r:embed="rId42">
                      <a:extLst>
                        <a:ext uri="{28A0092B-C50C-407E-A947-70E740481C1C}">
                          <a14:useLocalDpi xmlns:a14="http://schemas.microsoft.com/office/drawing/2010/main" val="0"/>
                        </a:ext>
                      </a:extLst>
                    </a:blip>
                    <a:srcRect b="11403"/>
                    <a:stretch/>
                  </pic:blipFill>
                  <pic:spPr bwMode="auto">
                    <a:xfrm>
                      <a:off x="0" y="0"/>
                      <a:ext cx="5063306" cy="2833807"/>
                    </a:xfrm>
                    <a:prstGeom prst="rect">
                      <a:avLst/>
                    </a:prstGeom>
                    <a:ln>
                      <a:noFill/>
                    </a:ln>
                    <a:extLst>
                      <a:ext uri="{53640926-AAD7-44D8-BBD7-CCE9431645EC}">
                        <a14:shadowObscured xmlns:a14="http://schemas.microsoft.com/office/drawing/2010/main"/>
                      </a:ext>
                    </a:extLst>
                  </pic:spPr>
                </pic:pic>
              </a:graphicData>
            </a:graphic>
          </wp:inline>
        </w:drawing>
      </w:r>
    </w:p>
    <w:p w14:paraId="1ED2CC2E" w14:textId="11A92606" w:rsidR="00CF1280" w:rsidRDefault="00CF1280" w:rsidP="00CF1280">
      <w:pPr>
        <w:pStyle w:val="Caption"/>
        <w:jc w:val="center"/>
        <w:rPr>
          <w:b w:val="0"/>
        </w:rPr>
      </w:pPr>
      <w:bookmarkStart w:id="45" w:name="_Toc513480679"/>
      <w:r>
        <w:t>Figure 4</w:t>
      </w:r>
      <w:r w:rsidR="00684DCF">
        <w:t>.</w:t>
      </w:r>
      <w:fldSimple w:instr=" SEQ Figure \* ARABIC \s 1 ">
        <w:r w:rsidR="009C3401">
          <w:rPr>
            <w:noProof/>
          </w:rPr>
          <w:t>1</w:t>
        </w:r>
      </w:fldSimple>
      <w:r>
        <w:t xml:space="preserve">: </w:t>
      </w:r>
      <w:r>
        <w:rPr>
          <w:b w:val="0"/>
        </w:rPr>
        <w:t>Definition of normalization factor r</w:t>
      </w:r>
      <w:r>
        <w:rPr>
          <w:b w:val="0"/>
          <w:vertAlign w:val="subscript"/>
        </w:rPr>
        <w:t>n</w:t>
      </w:r>
      <w:r>
        <w:rPr>
          <w:b w:val="0"/>
        </w:rPr>
        <w:t xml:space="preserve"> (Ju et al 1998)</w:t>
      </w:r>
      <w:bookmarkEnd w:id="45"/>
    </w:p>
    <w:p w14:paraId="17EFD0AA" w14:textId="77777777" w:rsidR="00AD4F60" w:rsidRDefault="00AD4F60" w:rsidP="00AD4F60">
      <w:pPr>
        <w:rPr>
          <w:rFonts w:eastAsiaTheme="minorEastAsia"/>
        </w:rPr>
      </w:pPr>
      <w:r>
        <w:rPr>
          <w:rFonts w:eastAsiaTheme="minorEastAsia"/>
        </w:rPr>
        <w:lastRenderedPageBreak/>
        <w:t xml:space="preserve">This normalization factor was then used to define </w:t>
      </w:r>
      <m:oMath>
        <m:acc>
          <m:accPr>
            <m:chr m:val="̅"/>
            <m:ctrlPr>
              <w:rPr>
                <w:rFonts w:ascii="Cambria Math" w:eastAsiaTheme="minorEastAsia" w:hAnsi="Cambria Math"/>
                <w:i/>
              </w:rPr>
            </m:ctrlPr>
          </m:accPr>
          <m:e>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e>
        </m:acc>
      </m:oMath>
      <w:r>
        <w:rPr>
          <w:rFonts w:eastAsiaTheme="minorEastAsia"/>
        </w:rPr>
        <w:t>:</w:t>
      </w:r>
    </w:p>
    <w:p w14:paraId="6624B5F7" w14:textId="77777777" w:rsidR="00AD4F60" w:rsidRPr="00BB357F" w:rsidRDefault="00BD7D8B" w:rsidP="00AD4F60">
      <w:pPr>
        <w:rPr>
          <w:rFonts w:eastAsiaTheme="minorEastAsia"/>
        </w:rPr>
      </w:pPr>
      <m:oMathPara>
        <m:oMath>
          <m:eqArr>
            <m:eqArrPr>
              <m:maxDist m:val="1"/>
              <m:ctrlPr>
                <w:rPr>
                  <w:rFonts w:ascii="Cambria Math" w:eastAsiaTheme="minorEastAsia" w:hAnsi="Cambria Math"/>
                  <w:i/>
                </w:rPr>
              </m:ctrlPr>
            </m:eqArrPr>
            <m:e>
              <w:bookmarkStart w:id="46" w:name="_Hlk511506536"/>
              <m:acc>
                <m:accPr>
                  <m:chr m:val="̅"/>
                  <m:ctrlPr>
                    <w:rPr>
                      <w:rFonts w:ascii="Cambria Math" w:eastAsiaTheme="minorEastAsia" w:hAnsi="Cambria Math"/>
                      <w:i/>
                    </w:rPr>
                  </m:ctrlPr>
                </m:accPr>
                <m:e>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e>
              </m:acc>
              <w:bookmarkEnd w:id="46"/>
              <m:r>
                <w:rPr>
                  <w:rFonts w:ascii="Cambria Math" w:eastAsiaTheme="minorEastAsia" w:hAnsi="Cambria Math"/>
                </w:rPr>
                <m:t>=</m:t>
              </m:r>
              <m:f>
                <m:fPr>
                  <m:ctrlPr>
                    <w:rPr>
                      <w:rFonts w:ascii="Cambria Math" w:eastAsiaTheme="minorEastAsia" w:hAnsi="Cambria Math"/>
                      <w:i/>
                    </w:rPr>
                  </m:ctrlPr>
                </m:fPr>
                <m:num>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num>
                <m:den>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n</m:t>
                      </m:r>
                    </m:sub>
                  </m:sSub>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4.2</m:t>
                  </m:r>
                </m:e>
              </m:d>
            </m:e>
          </m:eqArr>
        </m:oMath>
      </m:oMathPara>
    </w:p>
    <w:p w14:paraId="2965A504" w14:textId="77777777" w:rsidR="00BB357F" w:rsidRDefault="00740B23" w:rsidP="00AD4F60">
      <w:pPr>
        <w:rPr>
          <w:rFonts w:eastAsiaTheme="minorEastAsia"/>
        </w:rPr>
      </w:pPr>
      <w:r>
        <w:rPr>
          <w:rFonts w:eastAsiaTheme="minorEastAsia"/>
        </w:rPr>
        <w:t xml:space="preserve">The result is shown in </w:t>
      </w:r>
      <w:r>
        <w:rPr>
          <w:rFonts w:eastAsiaTheme="minorEastAsia"/>
          <w:b/>
        </w:rPr>
        <w:t>Figures 4.2 and 4.3</w:t>
      </w:r>
      <w:r>
        <w:rPr>
          <w:rFonts w:eastAsiaTheme="minorEastAsia"/>
        </w:rPr>
        <w:t>.</w:t>
      </w:r>
    </w:p>
    <w:p w14:paraId="3B784D97" w14:textId="77777777" w:rsidR="00740B23" w:rsidRDefault="00BD7D8B" w:rsidP="00740B23">
      <w:pPr>
        <w:keepNext/>
        <w:jc w:val="center"/>
      </w:pPr>
      <w:r>
        <w:rPr>
          <w:rFonts w:eastAsiaTheme="minorEastAsia"/>
          <w:noProof/>
        </w:rPr>
        <w:pict w14:anchorId="4E42F8EA">
          <v:shapetype id="_x0000_t32" coordsize="21600,21600" o:spt="32" o:oned="t" path="m,l21600,21600e" filled="f">
            <v:path arrowok="t" fillok="f" o:connecttype="none"/>
            <o:lock v:ext="edit" shapetype="t"/>
          </v:shapetype>
          <v:shape id="_x0000_s1026" type="#_x0000_t32" style="position:absolute;left:0;text-align:left;margin-left:114.3pt;margin-top:33.75pt;width:157.5pt;height:91.5pt;flip:x;z-index:251658240" o:connectortype="straight" strokecolor="red" strokeweight="3pt">
            <v:shadow type="perspective" color="#243f60 [1604]" opacity=".5" offset="1pt" offset2="-1pt"/>
          </v:shape>
        </w:pict>
      </w:r>
      <w:r w:rsidR="00740B23">
        <w:rPr>
          <w:rFonts w:eastAsiaTheme="minorEastAsia"/>
          <w:noProof/>
        </w:rPr>
        <w:drawing>
          <wp:inline distT="0" distB="0" distL="0" distR="0" wp14:anchorId="53372433" wp14:editId="05749465">
            <wp:extent cx="4600575" cy="29403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Ju Fig 5 observed collapse normalized by Papi vs Dtbar.PNG"/>
                    <pic:cNvPicPr/>
                  </pic:nvPicPr>
                  <pic:blipFill rotWithShape="1">
                    <a:blip r:embed="rId43">
                      <a:extLst>
                        <a:ext uri="{28A0092B-C50C-407E-A947-70E740481C1C}">
                          <a14:useLocalDpi xmlns:a14="http://schemas.microsoft.com/office/drawing/2010/main" val="0"/>
                        </a:ext>
                      </a:extLst>
                    </a:blip>
                    <a:srcRect b="10529"/>
                    <a:stretch/>
                  </pic:blipFill>
                  <pic:spPr bwMode="auto">
                    <a:xfrm>
                      <a:off x="0" y="0"/>
                      <a:ext cx="4624989" cy="2955944"/>
                    </a:xfrm>
                    <a:prstGeom prst="rect">
                      <a:avLst/>
                    </a:prstGeom>
                    <a:ln>
                      <a:noFill/>
                    </a:ln>
                    <a:extLst>
                      <a:ext uri="{53640926-AAD7-44D8-BBD7-CCE9431645EC}">
                        <a14:shadowObscured xmlns:a14="http://schemas.microsoft.com/office/drawing/2010/main"/>
                      </a:ext>
                    </a:extLst>
                  </pic:spPr>
                </pic:pic>
              </a:graphicData>
            </a:graphic>
          </wp:inline>
        </w:drawing>
      </w:r>
    </w:p>
    <w:p w14:paraId="11456A1B" w14:textId="545AA831" w:rsidR="00740B23" w:rsidRPr="00740B23" w:rsidRDefault="00740B23" w:rsidP="00740B23">
      <w:pPr>
        <w:pStyle w:val="Caption"/>
        <w:jc w:val="center"/>
        <w:rPr>
          <w:rFonts w:eastAsiaTheme="minorEastAsia"/>
          <w:b w:val="0"/>
        </w:rPr>
      </w:pPr>
      <w:bookmarkStart w:id="47" w:name="_Toc513480680"/>
      <w:r>
        <w:t>Figure 4</w:t>
      </w:r>
      <w:r w:rsidR="00684DCF">
        <w:t>.</w:t>
      </w:r>
      <w:fldSimple w:instr=" SEQ Figure \* ARABIC \s 1 ">
        <w:r w:rsidR="009C3401">
          <w:rPr>
            <w:noProof/>
          </w:rPr>
          <w:t>2</w:t>
        </w:r>
      </w:fldSimple>
      <w:r>
        <w:t>:</w:t>
      </w:r>
      <w:r>
        <w:rPr>
          <w:b w:val="0"/>
        </w:rPr>
        <w:t xml:space="preserve"> Original API database observed collapse pressures normalized by API calculated collapse pressures (Ju et al. 1998)</w:t>
      </w:r>
      <w:bookmarkEnd w:id="47"/>
    </w:p>
    <w:p w14:paraId="2F0455E4" w14:textId="77777777" w:rsidR="00740B23" w:rsidRDefault="00BD7D8B" w:rsidP="00740B23">
      <w:pPr>
        <w:keepNext/>
        <w:jc w:val="center"/>
      </w:pPr>
      <w:r>
        <w:rPr>
          <w:rFonts w:eastAsiaTheme="minorEastAsia"/>
          <w:noProof/>
        </w:rPr>
        <w:pict w14:anchorId="3295F3CB">
          <v:shape id="_x0000_s1027" type="#_x0000_t32" style="position:absolute;left:0;text-align:left;margin-left:108.3pt;margin-top:27.9pt;width:195.75pt;height:90pt;flip:x;z-index:251659264" o:connectortype="straight" strokecolor="red" strokeweight="3pt">
            <v:shadow type="perspective" color="#243f60 [1604]" opacity=".5" offset="1pt" offset2="-1pt"/>
          </v:shape>
        </w:pict>
      </w:r>
      <w:r w:rsidR="00740B23">
        <w:rPr>
          <w:rFonts w:eastAsiaTheme="minorEastAsia"/>
          <w:noProof/>
        </w:rPr>
        <w:drawing>
          <wp:inline distT="0" distB="0" distL="0" distR="0" wp14:anchorId="59FA09BA" wp14:editId="6853FCE9">
            <wp:extent cx="4591050" cy="287751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Ju Fig 6 observed collapse post 1963 normalized by Papi vs Dtbar.PNG"/>
                    <pic:cNvPicPr/>
                  </pic:nvPicPr>
                  <pic:blipFill rotWithShape="1">
                    <a:blip r:embed="rId44">
                      <a:extLst>
                        <a:ext uri="{28A0092B-C50C-407E-A947-70E740481C1C}">
                          <a14:useLocalDpi xmlns:a14="http://schemas.microsoft.com/office/drawing/2010/main" val="0"/>
                        </a:ext>
                      </a:extLst>
                    </a:blip>
                    <a:srcRect b="9731"/>
                    <a:stretch/>
                  </pic:blipFill>
                  <pic:spPr bwMode="auto">
                    <a:xfrm>
                      <a:off x="0" y="0"/>
                      <a:ext cx="4620407" cy="2895911"/>
                    </a:xfrm>
                    <a:prstGeom prst="rect">
                      <a:avLst/>
                    </a:prstGeom>
                    <a:ln>
                      <a:noFill/>
                    </a:ln>
                    <a:extLst>
                      <a:ext uri="{53640926-AAD7-44D8-BBD7-CCE9431645EC}">
                        <a14:shadowObscured xmlns:a14="http://schemas.microsoft.com/office/drawing/2010/main"/>
                      </a:ext>
                    </a:extLst>
                  </pic:spPr>
                </pic:pic>
              </a:graphicData>
            </a:graphic>
          </wp:inline>
        </w:drawing>
      </w:r>
    </w:p>
    <w:p w14:paraId="545FDBA0" w14:textId="4B025B10" w:rsidR="00740B23" w:rsidRPr="00740B23" w:rsidRDefault="00740B23" w:rsidP="00740B23">
      <w:pPr>
        <w:pStyle w:val="Caption"/>
        <w:jc w:val="center"/>
        <w:rPr>
          <w:rFonts w:eastAsiaTheme="minorEastAsia"/>
          <w:b w:val="0"/>
        </w:rPr>
      </w:pPr>
      <w:bookmarkStart w:id="48" w:name="_Toc513480681"/>
      <w:r>
        <w:t>Figure 4</w:t>
      </w:r>
      <w:r w:rsidR="00684DCF">
        <w:t>.</w:t>
      </w:r>
      <w:fldSimple w:instr=" SEQ Figure \* ARABIC \s 1 ">
        <w:r w:rsidR="009C3401">
          <w:rPr>
            <w:noProof/>
          </w:rPr>
          <w:t>3</w:t>
        </w:r>
      </w:fldSimple>
      <w:r>
        <w:t>:</w:t>
      </w:r>
      <w:r>
        <w:rPr>
          <w:b w:val="0"/>
        </w:rPr>
        <w:t xml:space="preserve"> Post-1963 database observed collapse pressures normalized by API calculated collapse pressures (Ju et al. 1998)</w:t>
      </w:r>
      <w:bookmarkEnd w:id="48"/>
    </w:p>
    <w:p w14:paraId="7C79741F" w14:textId="77777777" w:rsidR="00C714B4" w:rsidRDefault="009E1D93" w:rsidP="002C0845">
      <w:pPr>
        <w:rPr>
          <w:rFonts w:ascii="Times New Roman" w:eastAsiaTheme="minorEastAsia" w:hAnsi="Times New Roman"/>
        </w:rPr>
      </w:pPr>
      <w:r>
        <w:rPr>
          <w:rFonts w:ascii="Times New Roman" w:eastAsiaTheme="minorEastAsia" w:hAnsi="Times New Roman"/>
        </w:rPr>
        <w:lastRenderedPageBreak/>
        <w:tab/>
        <w:t xml:space="preserve">Best-fit lines applied to </w:t>
      </w:r>
      <w:r w:rsidR="00C37D9A">
        <w:rPr>
          <w:rFonts w:ascii="Times New Roman" w:eastAsiaTheme="minorEastAsia" w:hAnsi="Times New Roman"/>
          <w:b/>
        </w:rPr>
        <w:t xml:space="preserve">Figures 4.2 and 4.3 </w:t>
      </w:r>
      <w:r w:rsidR="00C37D9A">
        <w:rPr>
          <w:rFonts w:ascii="Times New Roman" w:eastAsiaTheme="minorEastAsia" w:hAnsi="Times New Roman"/>
        </w:rPr>
        <w:t xml:space="preserve">show excessive risk for low D/t values and excessive safety for high D/t values. This becomes critical when applied to casing design. Pipe used for surface or intermediate casing will exhibit D/t values greater than 20, whereas pipe used as production liner will exhibit D/t values in between 12 and 15 (Ju et al. 1998, Adams et al. 1998). </w:t>
      </w:r>
      <w:r w:rsidR="00C714B4">
        <w:rPr>
          <w:rFonts w:ascii="Times New Roman" w:eastAsiaTheme="minorEastAsia" w:hAnsi="Times New Roman"/>
        </w:rPr>
        <w:t>The production liner will experience greater depths and greater corresponding pressures than the surface or intermediate casing but is at greater risk for collapse when using the API equations for designing the casing program. This can be seen in the following example:</w:t>
      </w:r>
    </w:p>
    <w:p w14:paraId="5A68B1C9" w14:textId="77777777" w:rsidR="00CF1280" w:rsidRDefault="00C37D9A" w:rsidP="002C0845">
      <w:pPr>
        <w:rPr>
          <w:rFonts w:ascii="Times New Roman" w:eastAsiaTheme="minorEastAsia" w:hAnsi="Times New Roman"/>
        </w:rPr>
      </w:pPr>
      <w:r>
        <w:rPr>
          <w:rFonts w:ascii="Times New Roman" w:eastAsiaTheme="minorEastAsia" w:hAnsi="Times New Roman"/>
        </w:rPr>
        <w:t xml:space="preserve">  </w:t>
      </w:r>
      <w:r w:rsidR="00C714B4">
        <w:rPr>
          <w:rFonts w:ascii="Times New Roman" w:eastAsiaTheme="minorEastAsia" w:hAnsi="Times New Roman"/>
        </w:rPr>
        <w:tab/>
      </w:r>
      <w:r>
        <w:rPr>
          <w:rFonts w:ascii="Times New Roman" w:eastAsiaTheme="minorEastAsia" w:hAnsi="Times New Roman"/>
        </w:rPr>
        <w:t>For N-80 grade casing, the value of r</w:t>
      </w:r>
      <w:r>
        <w:rPr>
          <w:rFonts w:ascii="Times New Roman" w:eastAsiaTheme="minorEastAsia" w:hAnsi="Times New Roman"/>
          <w:vertAlign w:val="subscript"/>
        </w:rPr>
        <w:t>n</w:t>
      </w:r>
      <w:r>
        <w:rPr>
          <w:rFonts w:ascii="Times New Roman" w:eastAsiaTheme="minorEastAsia" w:hAnsi="Times New Roman"/>
        </w:rPr>
        <w:t xml:space="preserve"> becomes 19.3.</w:t>
      </w:r>
      <w:r w:rsidR="00C714B4">
        <w:rPr>
          <w:rFonts w:ascii="Times New Roman" w:eastAsiaTheme="minorEastAsia" w:hAnsi="Times New Roman"/>
        </w:rPr>
        <w:t xml:space="preserve"> An intermediate casing string with outside diameter of 13 3/8” and wall thickness 0.480” (from API 5CT Table E.1, #68) will have a D/t of 27.86 and </w:t>
      </w:r>
      <m:oMath>
        <m:acc>
          <m:accPr>
            <m:chr m:val="̅"/>
            <m:ctrlPr>
              <w:rPr>
                <w:rFonts w:ascii="Cambria Math" w:eastAsiaTheme="minorEastAsia" w:hAnsi="Cambria Math"/>
                <w:i/>
              </w:rPr>
            </m:ctrlPr>
          </m:accPr>
          <m:e>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e>
        </m:acc>
      </m:oMath>
      <w:r w:rsidR="00C714B4">
        <w:rPr>
          <w:rFonts w:ascii="Times New Roman" w:eastAsiaTheme="minorEastAsia" w:hAnsi="Times New Roman"/>
        </w:rPr>
        <w:t xml:space="preserve"> of 1.44. Based on the best fit lines, the actual collapse pressure will be more than 60% greater than the collapse pressure calculated with the API equations. A production liner with outside 5” and wall thickness 0.362 (from API 5CT Table E.1, #18) will have a D/t of 13.81 and </w:t>
      </w:r>
      <m:oMath>
        <m:acc>
          <m:accPr>
            <m:chr m:val="̅"/>
            <m:ctrlPr>
              <w:rPr>
                <w:rFonts w:ascii="Cambria Math" w:eastAsiaTheme="minorEastAsia" w:hAnsi="Cambria Math"/>
                <w:i/>
              </w:rPr>
            </m:ctrlPr>
          </m:accPr>
          <m:e>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e>
        </m:acc>
      </m:oMath>
      <w:r w:rsidR="00C714B4">
        <w:rPr>
          <w:rFonts w:ascii="Times New Roman" w:eastAsiaTheme="minorEastAsia" w:hAnsi="Times New Roman"/>
        </w:rPr>
        <w:t xml:space="preserve"> of </w:t>
      </w:r>
      <w:r w:rsidR="002A1728">
        <w:rPr>
          <w:rFonts w:ascii="Times New Roman" w:eastAsiaTheme="minorEastAsia" w:hAnsi="Times New Roman"/>
        </w:rPr>
        <w:t>0.72. Based on the best fit lines, the actual collapse pressure will only be roughly 90% of the collapse pressure predicted by the API equations.</w:t>
      </w:r>
    </w:p>
    <w:p w14:paraId="7D7954D7" w14:textId="77777777" w:rsidR="002A1728" w:rsidRPr="00C37D9A" w:rsidRDefault="002A1728" w:rsidP="002C0845">
      <w:pPr>
        <w:rPr>
          <w:rFonts w:ascii="Times New Roman" w:eastAsiaTheme="minorEastAsia" w:hAnsi="Times New Roman"/>
        </w:rPr>
      </w:pPr>
      <w:r>
        <w:rPr>
          <w:rFonts w:ascii="Times New Roman" w:eastAsiaTheme="minorEastAsia" w:hAnsi="Times New Roman"/>
        </w:rPr>
        <w:tab/>
        <w:t>Through this simple example, it can be seen that the intermediate casing string would be greatly over-designed, and the production liner would be under designed when using API equations. The over-designed intermediate string would cost much more and have a great detrimental impact to the economics of the well, whereas the under-designed production liner could result in catastrophic failure in a critical portion of the well. This two-sided design problem is evidence that the classic API equations are in need of improvement</w:t>
      </w:r>
      <w:r w:rsidR="00434C2F">
        <w:rPr>
          <w:rFonts w:ascii="Times New Roman" w:eastAsiaTheme="minorEastAsia" w:hAnsi="Times New Roman"/>
        </w:rPr>
        <w:t>.</w:t>
      </w:r>
    </w:p>
    <w:p w14:paraId="32B8C0BB" w14:textId="77777777" w:rsidR="00234805" w:rsidRDefault="00F94FFC" w:rsidP="003B0DFC">
      <w:pPr>
        <w:pStyle w:val="Heading2"/>
        <w:rPr>
          <w:rFonts w:eastAsiaTheme="minorEastAsia"/>
        </w:rPr>
      </w:pPr>
      <w:bookmarkStart w:id="49" w:name="_Toc513480651"/>
      <w:r>
        <w:rPr>
          <w:rFonts w:eastAsiaTheme="minorEastAsia"/>
        </w:rPr>
        <w:lastRenderedPageBreak/>
        <w:t>4.2 New Collapse Equations</w:t>
      </w:r>
      <w:bookmarkEnd w:id="49"/>
    </w:p>
    <w:p w14:paraId="74C68CE3" w14:textId="77777777" w:rsidR="00F94FFC" w:rsidRDefault="00F94FFC" w:rsidP="00F94FFC">
      <w:pPr>
        <w:rPr>
          <w:rFonts w:eastAsiaTheme="minorEastAsia"/>
        </w:rPr>
      </w:pPr>
      <w:r>
        <w:rPr>
          <w:rFonts w:eastAsiaTheme="minorEastAsia"/>
        </w:rPr>
        <w:tab/>
        <w:t xml:space="preserve">The lack of accuracy in the prediction of tubular collapse pressures demonstrated by the example in the previous section exemplifies the need for better methods of collapse pressure calculation. </w:t>
      </w:r>
      <w:r w:rsidR="006A373E">
        <w:rPr>
          <w:rFonts w:eastAsiaTheme="minorEastAsia"/>
        </w:rPr>
        <w:t>Several methods have been proposed and are detailed in the following sections. Some approaches attempt to develop new equations for each individual collapse mode (yield strength collapse, elastic collapse, plastic collapse), whereas others incorporate the original API equations and attempt to devise a method for fitting the theoretical data to real data. Additionally, some more complete approaches attempt to accomplish both the development of new individual collapse mode equations, and the incorporation of those new equations into a cohesive final design equation.</w:t>
      </w:r>
    </w:p>
    <w:p w14:paraId="0017E132" w14:textId="77777777" w:rsidR="006A373E" w:rsidRDefault="006A373E" w:rsidP="006A373E">
      <w:pPr>
        <w:pStyle w:val="Heading3"/>
        <w:rPr>
          <w:rFonts w:eastAsiaTheme="minorEastAsia"/>
        </w:rPr>
      </w:pPr>
      <w:bookmarkStart w:id="50" w:name="_Toc513480652"/>
      <w:r>
        <w:rPr>
          <w:rFonts w:eastAsiaTheme="minorEastAsia"/>
        </w:rPr>
        <w:t>4.2.1 Yield Strength Collapse</w:t>
      </w:r>
      <w:bookmarkEnd w:id="50"/>
    </w:p>
    <w:p w14:paraId="2F26F10A" w14:textId="77777777" w:rsidR="006A373E" w:rsidRDefault="006A373E" w:rsidP="006A373E">
      <w:pPr>
        <w:rPr>
          <w:rFonts w:eastAsiaTheme="minorEastAsia"/>
        </w:rPr>
      </w:pPr>
      <w:r>
        <w:rPr>
          <w:rFonts w:eastAsiaTheme="minorEastAsia"/>
        </w:rPr>
        <w:tab/>
        <w:t>One early equation for yield strength collapse was proposed by Timoshenko for the collapse</w:t>
      </w:r>
      <w:r w:rsidR="00640F3C">
        <w:rPr>
          <w:rFonts w:eastAsiaTheme="minorEastAsia"/>
        </w:rPr>
        <w:t xml:space="preserve"> of thin-wall tubes as seen in </w:t>
      </w:r>
      <w:r w:rsidR="006920CA">
        <w:rPr>
          <w:rFonts w:eastAsiaTheme="minorEastAsia"/>
        </w:rPr>
        <w:t>Eq. 4.3:</w:t>
      </w:r>
    </w:p>
    <w:p w14:paraId="03F9D71E" w14:textId="77777777" w:rsidR="006920CA" w:rsidRPr="006920CA" w:rsidRDefault="00BD7D8B" w:rsidP="006A373E">
      <w:pPr>
        <w:rPr>
          <w:rFonts w:eastAsiaTheme="minorEastAsia"/>
        </w:rPr>
      </w:pPr>
      <m:oMathPara>
        <m:oMath>
          <m:eqArr>
            <m:eqArrPr>
              <m:maxDist m:val="1"/>
              <m:ctrlPr>
                <w:rPr>
                  <w:rFonts w:ascii="Cambria Math" w:eastAsiaTheme="minorEastAsia" w:hAnsi="Cambria Math"/>
                  <w:i/>
                </w:rPr>
              </m:ctrlPr>
            </m:eqArrPr>
            <m:e>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thin</m:t>
                  </m:r>
                </m:sub>
                <m:sup>
                  <m:r>
                    <w:rPr>
                      <w:rFonts w:ascii="Cambria Math" w:eastAsiaTheme="minorEastAsia" w:hAnsi="Cambria Math"/>
                    </w:rPr>
                    <m:t>yc</m:t>
                  </m:r>
                </m:sup>
              </m:sSubSup>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r>
                <w:rPr>
                  <w:rFonts w:ascii="Cambria Math" w:eastAsiaTheme="minorEastAsia" w:hAnsi="Cambria Math"/>
                </w:rPr>
                <m:t>ξ#</m:t>
              </m:r>
              <m:d>
                <m:dPr>
                  <m:ctrlPr>
                    <w:rPr>
                      <w:rFonts w:ascii="Cambria Math" w:eastAsiaTheme="minorEastAsia" w:hAnsi="Cambria Math"/>
                      <w:i/>
                    </w:rPr>
                  </m:ctrlPr>
                </m:dPr>
                <m:e>
                  <m:r>
                    <w:rPr>
                      <w:rFonts w:ascii="Cambria Math" w:eastAsiaTheme="minorEastAsia" w:hAnsi="Cambria Math"/>
                    </w:rPr>
                    <m:t>4.3</m:t>
                  </m:r>
                </m:e>
              </m:d>
            </m:e>
          </m:eqArr>
        </m:oMath>
      </m:oMathPara>
    </w:p>
    <w:p w14:paraId="22BE49C8" w14:textId="77777777" w:rsidR="006920CA" w:rsidRDefault="006920CA" w:rsidP="006A373E">
      <w:pPr>
        <w:rPr>
          <w:rFonts w:eastAsiaTheme="minorEastAsia"/>
        </w:rPr>
      </w:pPr>
      <w:r>
        <w:rPr>
          <w:rFonts w:eastAsiaTheme="minorEastAsia"/>
        </w:rPr>
        <w:t>where,</w:t>
      </w:r>
    </w:p>
    <w:p w14:paraId="792133C0" w14:textId="77777777" w:rsidR="006920CA" w:rsidRDefault="006920CA" w:rsidP="006A373E">
      <w:pPr>
        <w:rPr>
          <w:rFonts w:eastAsiaTheme="minorEastAsia"/>
        </w:rPr>
      </w:pPr>
      <m:oMath>
        <m:r>
          <w:rPr>
            <w:rFonts w:ascii="Cambria Math" w:eastAsiaTheme="minorEastAsia" w:hAnsi="Cambria Math"/>
          </w:rPr>
          <m:t>ξ=</m:t>
        </m:r>
        <m:f>
          <m:fPr>
            <m:ctrlPr>
              <w:rPr>
                <w:rFonts w:ascii="Cambria Math" w:eastAsiaTheme="minorEastAsia" w:hAnsi="Cambria Math"/>
                <w:i/>
              </w:rPr>
            </m:ctrlPr>
          </m:fPr>
          <m:num>
            <m:r>
              <w:rPr>
                <w:rFonts w:ascii="Cambria Math" w:eastAsiaTheme="minorEastAsia" w:hAnsi="Cambria Math"/>
              </w:rPr>
              <m:t>1</m:t>
            </m:r>
          </m:num>
          <m:den>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r>
              <w:rPr>
                <w:rFonts w:ascii="Cambria Math" w:eastAsiaTheme="minorEastAsia" w:hAnsi="Cambria Math"/>
              </w:rPr>
              <m:t>-1</m:t>
            </m:r>
          </m:den>
        </m:f>
      </m:oMath>
      <w:r>
        <w:rPr>
          <w:rFonts w:eastAsiaTheme="minorEastAsia"/>
        </w:rPr>
        <w:t xml:space="preserve"> = the characteristic pipe geometry parameter</w:t>
      </w:r>
    </w:p>
    <w:p w14:paraId="09CB5280" w14:textId="77777777" w:rsidR="006920CA" w:rsidRDefault="006920CA" w:rsidP="006A373E">
      <w:pPr>
        <w:rPr>
          <w:rFonts w:eastAsiaTheme="minorEastAsia"/>
        </w:rPr>
      </w:pPr>
      <w:r>
        <w:rPr>
          <w:rFonts w:eastAsiaTheme="minorEastAsia"/>
        </w:rPr>
        <w:tab/>
        <w:t>Another yield strength collapse equation is the Tresca criterion (Klever and Tamano 2006) seen in Eq. 4.4:</w:t>
      </w:r>
    </w:p>
    <w:p w14:paraId="5828B4D1" w14:textId="77777777" w:rsidR="006920CA" w:rsidRPr="006920CA" w:rsidRDefault="00BD7D8B" w:rsidP="006A373E">
      <w:pPr>
        <w:rPr>
          <w:rFonts w:eastAsiaTheme="minorEastAsia"/>
        </w:rPr>
      </w:pPr>
      <m:oMathPara>
        <m:oMath>
          <m:eqArr>
            <m:eqArrPr>
              <m:maxDist m:val="1"/>
              <m:ctrlPr>
                <w:rPr>
                  <w:rFonts w:ascii="Cambria Math" w:eastAsiaTheme="minorEastAsia" w:hAnsi="Cambria Math"/>
                  <w:i/>
                </w:rPr>
              </m:ctrlPr>
            </m:eqArrPr>
            <m:e>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Tresca</m:t>
                  </m:r>
                </m:sub>
                <m:sup>
                  <m:r>
                    <w:rPr>
                      <w:rFonts w:ascii="Cambria Math" w:eastAsiaTheme="minorEastAsia" w:hAnsi="Cambria Math"/>
                    </w:rPr>
                    <m:t>yc</m:t>
                  </m:r>
                </m:sup>
              </m:sSubSup>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f>
                <m:fPr>
                  <m:ctrlPr>
                    <w:rPr>
                      <w:rFonts w:ascii="Cambria Math" w:eastAsiaTheme="minorEastAsia" w:hAnsi="Cambria Math"/>
                      <w:i/>
                    </w:rPr>
                  </m:ctrlPr>
                </m:fPr>
                <m:num>
                  <m:r>
                    <w:rPr>
                      <w:rFonts w:ascii="Cambria Math" w:eastAsiaTheme="minorEastAsia" w:hAnsi="Cambria Math"/>
                    </w:rPr>
                    <m:t>ξ</m:t>
                  </m:r>
                </m:num>
                <m:den>
                  <m:r>
                    <w:rPr>
                      <w:rFonts w:ascii="Cambria Math" w:eastAsiaTheme="minorEastAsia" w:hAnsi="Cambria Math"/>
                    </w:rPr>
                    <m:t>1+ξ</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4.4</m:t>
                  </m:r>
                </m:e>
              </m:d>
            </m:e>
          </m:eqArr>
        </m:oMath>
      </m:oMathPara>
    </w:p>
    <w:p w14:paraId="2CAD983C" w14:textId="77777777" w:rsidR="006920CA" w:rsidRDefault="006920CA" w:rsidP="006A373E">
      <w:pPr>
        <w:rPr>
          <w:rFonts w:eastAsiaTheme="minorEastAsia"/>
        </w:rPr>
      </w:pPr>
      <w:r>
        <w:rPr>
          <w:rFonts w:eastAsiaTheme="minorEastAsia"/>
        </w:rPr>
        <w:tab/>
        <w:t xml:space="preserve">These two equations are </w:t>
      </w:r>
      <w:r w:rsidR="006A510D">
        <w:rPr>
          <w:rFonts w:eastAsiaTheme="minorEastAsia"/>
        </w:rPr>
        <w:t xml:space="preserve">given in a style that is similar to the API equation for yield strength collapse given in Eq. 3.7. That is, each of these three equations takes twice the yield strength value and multiplies it by some ratio of D/t values to calculate </w:t>
      </w:r>
      <w:r w:rsidR="006A510D">
        <w:rPr>
          <w:rFonts w:eastAsiaTheme="minorEastAsia"/>
        </w:rPr>
        <w:lastRenderedPageBreak/>
        <w:t>the collapse pressure. However, as has been previously stated, the API yield strength collapse equation is not a true prediction of collapse pressure, but rather a prediction of the pressure at which yielding will occur at the inside wall of the pipe.</w:t>
      </w:r>
    </w:p>
    <w:p w14:paraId="1AB5F544" w14:textId="77777777" w:rsidR="006A510D" w:rsidRDefault="006A510D" w:rsidP="006A373E">
      <w:pPr>
        <w:rPr>
          <w:rFonts w:eastAsiaTheme="minorEastAsia"/>
        </w:rPr>
      </w:pPr>
      <w:r>
        <w:rPr>
          <w:rFonts w:eastAsiaTheme="minorEastAsia"/>
        </w:rPr>
        <w:tab/>
        <w:t>In an effort to develop a yield strength collapse equation that would represent real pipes, Tamano et al. developed Eq. 4.5 (1983):</w:t>
      </w:r>
    </w:p>
    <w:p w14:paraId="518EDF69" w14:textId="77777777" w:rsidR="006A510D" w:rsidRPr="006A510D" w:rsidRDefault="00BD7D8B" w:rsidP="006A373E">
      <w:pPr>
        <w:rPr>
          <w:rFonts w:eastAsiaTheme="minorEastAsia"/>
        </w:rPr>
      </w:pPr>
      <m:oMathPara>
        <m:oMath>
          <m:eqArr>
            <m:eqArrPr>
              <m:maxDist m:val="1"/>
              <m:ctrlPr>
                <w:rPr>
                  <w:rFonts w:ascii="Cambria Math" w:eastAsiaTheme="minorEastAsia" w:hAnsi="Cambria Math"/>
                  <w:i/>
                </w:rPr>
              </m:ctrlPr>
            </m:eqArrPr>
            <m:e>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e</m:t>
                  </m:r>
                </m:sub>
                <m:sup>
                  <m:r>
                    <w:rPr>
                      <w:rFonts w:ascii="Cambria Math" w:eastAsiaTheme="minorEastAsia" w:hAnsi="Cambria Math"/>
                    </w:rPr>
                    <m:t>ycT</m:t>
                  </m:r>
                </m:sup>
              </m:sSubSup>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f>
                <m:fPr>
                  <m:ctrlPr>
                    <w:rPr>
                      <w:rFonts w:ascii="Cambria Math" w:eastAsiaTheme="minorEastAsia" w:hAnsi="Cambria Math"/>
                      <w:i/>
                    </w:rPr>
                  </m:ctrlPr>
                </m:fPr>
                <m:num>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e>
                    <m:sup>
                      <m:r>
                        <w:rPr>
                          <w:rFonts w:ascii="Cambria Math" w:eastAsiaTheme="minorEastAsia" w:hAnsi="Cambria Math"/>
                        </w:rPr>
                        <m:t>2</m:t>
                      </m:r>
                    </m:sup>
                  </m:sSup>
                </m:den>
              </m:f>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fac</m:t>
                      </m:r>
                    </m:num>
                    <m:den>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r>
                        <w:rPr>
                          <w:rFonts w:ascii="Cambria Math" w:eastAsiaTheme="minorEastAsia" w:hAnsi="Cambria Math"/>
                        </w:rPr>
                        <m:t>-1</m:t>
                      </m:r>
                    </m:den>
                  </m:f>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4.5</m:t>
                  </m:r>
                </m:e>
              </m:d>
            </m:e>
          </m:eqArr>
        </m:oMath>
      </m:oMathPara>
    </w:p>
    <w:p w14:paraId="711D9157" w14:textId="77777777" w:rsidR="006A510D" w:rsidRDefault="006A510D" w:rsidP="006A373E">
      <w:pPr>
        <w:rPr>
          <w:rFonts w:eastAsiaTheme="minorEastAsia"/>
        </w:rPr>
      </w:pPr>
      <w:r>
        <w:rPr>
          <w:rFonts w:eastAsiaTheme="minorEastAsia"/>
        </w:rPr>
        <w:t>where,</w:t>
      </w:r>
    </w:p>
    <w:p w14:paraId="165D9A6A" w14:textId="77777777" w:rsidR="006A510D" w:rsidRDefault="006A510D" w:rsidP="006A510D">
      <w:pPr>
        <w:keepNext/>
        <w:rPr>
          <w:rFonts w:ascii="Times New Roman" w:eastAsiaTheme="minorEastAsia" w:hAnsi="Times New Roman"/>
        </w:rPr>
      </w:pPr>
      <m:oMath>
        <m:r>
          <w:rPr>
            <w:rFonts w:ascii="Cambria Math" w:eastAsiaTheme="minorEastAsia" w:hAnsi="Cambria Math"/>
          </w:rPr>
          <m:t>fac</m:t>
        </m:r>
      </m:oMath>
      <w:r>
        <w:rPr>
          <w:rFonts w:ascii="Times New Roman" w:eastAsiaTheme="minorEastAsia" w:hAnsi="Times New Roman"/>
        </w:rPr>
        <w:t xml:space="preserve"> = Factor to allow curve fitting to real data</w:t>
      </w:r>
    </w:p>
    <w:p w14:paraId="1FF985E3" w14:textId="77777777" w:rsidR="006A510D" w:rsidRDefault="006A510D" w:rsidP="006A373E">
      <w:pPr>
        <w:rPr>
          <w:rFonts w:eastAsiaTheme="minorEastAsia"/>
        </w:rPr>
      </w:pPr>
      <w:r>
        <w:rPr>
          <w:rFonts w:eastAsiaTheme="minorEastAsia"/>
        </w:rPr>
        <w:tab/>
        <w:t xml:space="preserve">This equation is valid for the case of external pressure only. </w:t>
      </w:r>
      <w:r w:rsidR="00D234BD">
        <w:rPr>
          <w:rFonts w:eastAsiaTheme="minorEastAsia"/>
        </w:rPr>
        <w:t xml:space="preserve">Development of this equation is an attempt to model the full through-wall yield of the pipe rather than the initial yielding at the inside wall. This is accomplished by taking the original API yield strength collapse equation and adding a multiplicative component with parameter </w:t>
      </w:r>
      <w:r w:rsidR="00D234BD">
        <w:rPr>
          <w:rFonts w:eastAsiaTheme="minorEastAsia"/>
          <w:i/>
        </w:rPr>
        <w:t>fac</w:t>
      </w:r>
      <w:r w:rsidR="00D234BD">
        <w:rPr>
          <w:rFonts w:eastAsiaTheme="minorEastAsia"/>
        </w:rPr>
        <w:t xml:space="preserve"> to allow curve fitting to real data. Tamano et al. (1983) originally used 1.43 as the value of </w:t>
      </w:r>
      <w:r w:rsidR="00D234BD">
        <w:rPr>
          <w:rFonts w:eastAsiaTheme="minorEastAsia"/>
          <w:i/>
        </w:rPr>
        <w:t>fac</w:t>
      </w:r>
      <w:r w:rsidR="00D234BD">
        <w:rPr>
          <w:rFonts w:eastAsiaTheme="minorEastAsia"/>
        </w:rPr>
        <w:t>, but it has since been shown that using a value of 1.5 produces an equation that is second-order correct in t/D (Klever and Tamano 2006).</w:t>
      </w:r>
    </w:p>
    <w:p w14:paraId="429223D7" w14:textId="77777777" w:rsidR="00D234BD" w:rsidRDefault="00D234BD" w:rsidP="006A373E">
      <w:pPr>
        <w:rPr>
          <w:rFonts w:eastAsiaTheme="minorEastAsia"/>
        </w:rPr>
      </w:pPr>
      <w:r>
        <w:rPr>
          <w:rFonts w:eastAsiaTheme="minorEastAsia"/>
        </w:rPr>
        <w:tab/>
        <w:t>Building on the original work by Tamano et al, Klever and Tamano proposed Eq. 4.6 for through-wall yield strength collapse for external pressure only:</w:t>
      </w:r>
    </w:p>
    <w:p w14:paraId="7B75C8CB" w14:textId="77777777" w:rsidR="00D234BD" w:rsidRPr="00D234BD" w:rsidRDefault="00BD7D8B" w:rsidP="006A373E">
      <w:pPr>
        <w:rPr>
          <w:rFonts w:eastAsiaTheme="minorEastAsia"/>
        </w:rPr>
      </w:pPr>
      <m:oMathPara>
        <m:oMath>
          <m:eqArr>
            <m:eqArrPr>
              <m:maxDist m:val="1"/>
              <m:ctrlPr>
                <w:rPr>
                  <w:rFonts w:ascii="Cambria Math" w:eastAsiaTheme="minorEastAsia" w:hAnsi="Cambria Math"/>
                  <w:i/>
                </w:rPr>
              </m:ctrlPr>
            </m:eqArrPr>
            <m:e>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e</m:t>
                  </m:r>
                </m:sub>
                <m:sup>
                  <m:r>
                    <w:rPr>
                      <w:rFonts w:ascii="Cambria Math" w:eastAsiaTheme="minorEastAsia" w:hAnsi="Cambria Math"/>
                    </w:rPr>
                    <m:t>yc</m:t>
                  </m:r>
                </m:sup>
              </m:sSubSup>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r>
                <w:rPr>
                  <w:rFonts w:ascii="Cambria Math" w:eastAsiaTheme="minorEastAsia" w:hAnsi="Cambria Math"/>
                </w:rPr>
                <m:t xml:space="preserve"> ξ</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ξ</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4.6</m:t>
                  </m:r>
                </m:e>
              </m:d>
            </m:e>
          </m:eqArr>
        </m:oMath>
      </m:oMathPara>
    </w:p>
    <w:p w14:paraId="70A4FDD8" w14:textId="77777777" w:rsidR="00D234BD" w:rsidRDefault="00D234BD" w:rsidP="006A373E">
      <w:pPr>
        <w:rPr>
          <w:rFonts w:eastAsiaTheme="minorEastAsia"/>
        </w:rPr>
      </w:pPr>
      <w:r>
        <w:rPr>
          <w:rFonts w:eastAsiaTheme="minorEastAsia"/>
        </w:rPr>
        <w:tab/>
        <w:t xml:space="preserve">To account for the imperfections found in real pipe, the value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y</m:t>
            </m:r>
          </m:sub>
          <m:sup>
            <m:r>
              <w:rPr>
                <w:rFonts w:ascii="Cambria Math" w:eastAsiaTheme="minorEastAsia" w:hAnsi="Cambria Math"/>
              </w:rPr>
              <m:t>'</m:t>
            </m:r>
          </m:sup>
        </m:sSubSup>
      </m:oMath>
      <w:r>
        <w:rPr>
          <w:rFonts w:eastAsiaTheme="minorEastAsia"/>
        </w:rPr>
        <w:t xml:space="preserve"> can be substituted in place of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oMath>
      <w:r w:rsidR="00EA16AB">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y</m:t>
            </m:r>
          </m:sub>
          <m:sup>
            <m:r>
              <w:rPr>
                <w:rFonts w:ascii="Cambria Math" w:eastAsiaTheme="minorEastAsia" w:hAnsi="Cambria Math"/>
              </w:rPr>
              <m:t>'</m:t>
            </m:r>
          </m:sup>
        </m:sSubSup>
      </m:oMath>
      <w:r w:rsidR="00EA16AB">
        <w:rPr>
          <w:rFonts w:eastAsiaTheme="minorEastAsia"/>
        </w:rPr>
        <w:t xml:space="preserve"> is given as:</w:t>
      </w:r>
    </w:p>
    <w:p w14:paraId="04AB291B" w14:textId="566673EB" w:rsidR="00EA16AB" w:rsidRPr="00EA16AB" w:rsidRDefault="00BD7D8B" w:rsidP="006A373E">
      <w:pPr>
        <w:rPr>
          <w:rFonts w:eastAsiaTheme="minorEastAsia"/>
        </w:rPr>
      </w:pPr>
      <m:oMathPara>
        <m:oMath>
          <m:eqArr>
            <m:eqArrPr>
              <m:maxDist m:val="1"/>
              <m:ctrlPr>
                <w:rPr>
                  <w:rFonts w:ascii="Cambria Math" w:eastAsiaTheme="minorEastAsia" w:hAnsi="Cambria Math"/>
                  <w:i/>
                </w:rPr>
              </m:ctrlPr>
            </m:eqArrPr>
            <m:e>
              <m:ctrlPr>
                <w:rPr>
                  <w:rFonts w:ascii="Cambria Math" w:eastAsia="Cambria Math" w:hAnsi="Cambria Math" w:cs="Cambria Math"/>
                  <w:i/>
                </w:rPr>
              </m:ctrlPr>
            </m:e>
            <m:e>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y</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y</m:t>
                  </m:r>
                </m:sub>
              </m:sSub>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y</m:t>
                      </m:r>
                    </m:sub>
                  </m:sSub>
                </m:e>
              </m:d>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4.7</m:t>
                  </m:r>
                </m:e>
              </m:d>
            </m:e>
          </m:eqArr>
        </m:oMath>
      </m:oMathPara>
    </w:p>
    <w:p w14:paraId="355497FF" w14:textId="77777777" w:rsidR="00EA16AB" w:rsidRDefault="00EA16AB" w:rsidP="006A373E">
      <w:pPr>
        <w:rPr>
          <w:rFonts w:eastAsiaTheme="minorEastAsia"/>
        </w:rPr>
      </w:pPr>
      <w:r>
        <w:rPr>
          <w:rFonts w:eastAsiaTheme="minorEastAsia"/>
        </w:rPr>
        <w:t>where,</w:t>
      </w:r>
    </w:p>
    <w:p w14:paraId="0957EB68" w14:textId="77777777" w:rsidR="00EA16AB" w:rsidRDefault="00BD7D8B" w:rsidP="00EA16AB">
      <w:pPr>
        <w:keepNext/>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y</m:t>
            </m:r>
          </m:sub>
        </m:sSub>
      </m:oMath>
      <w:r w:rsidR="00EA16AB">
        <w:rPr>
          <w:rFonts w:ascii="Times New Roman" w:eastAsiaTheme="minorEastAsia" w:hAnsi="Times New Roman"/>
        </w:rPr>
        <w:t xml:space="preserve"> = Yield bias factor</w:t>
      </w:r>
    </w:p>
    <w:p w14:paraId="0CEE9920" w14:textId="77777777" w:rsidR="00EA16AB" w:rsidRDefault="00BD7D8B" w:rsidP="00EA16AB">
      <w:pPr>
        <w:keepNext/>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y</m:t>
            </m:r>
          </m:sub>
        </m:sSub>
      </m:oMath>
      <w:r w:rsidR="00EA16AB">
        <w:rPr>
          <w:rFonts w:ascii="Times New Roman" w:eastAsiaTheme="minorEastAsia" w:hAnsi="Times New Roman"/>
        </w:rPr>
        <w:t xml:space="preserve"> = Yield decrement function</w:t>
      </w:r>
    </w:p>
    <w:p w14:paraId="387517C6" w14:textId="77777777" w:rsidR="00EA16AB" w:rsidRDefault="00EA16AB" w:rsidP="006A373E">
      <w:pPr>
        <w:rPr>
          <w:rFonts w:eastAsiaTheme="minorEastAsia"/>
        </w:rPr>
      </w:pPr>
      <w:r>
        <w:rPr>
          <w:rFonts w:eastAsiaTheme="minorEastAsia"/>
        </w:rPr>
        <w:tab/>
        <w:t xml:space="preserve">A comparison of the accuracy </w:t>
      </w:r>
      <w:r w:rsidR="00750FFF">
        <w:rPr>
          <w:rFonts w:eastAsiaTheme="minorEastAsia"/>
        </w:rPr>
        <w:t>of prediction of through-wall yield pressure for Eq. 4.5 and Eq. 4.6 can be achieved through scaling with the exact von Mises through-wall yield pressure. Exact von Mises through-wall yield pressure is given as</w:t>
      </w:r>
      <w:r w:rsidR="006E637D">
        <w:rPr>
          <w:rFonts w:eastAsiaTheme="minorEastAsia"/>
        </w:rPr>
        <w:t xml:space="preserve"> (Klever and Tamano 2006)</w:t>
      </w:r>
      <w:r w:rsidR="00750FFF">
        <w:rPr>
          <w:rFonts w:eastAsiaTheme="minorEastAsia"/>
        </w:rPr>
        <w:t>:</w:t>
      </w:r>
    </w:p>
    <w:p w14:paraId="7F1DD4C7" w14:textId="77777777" w:rsidR="00E2704A" w:rsidRPr="00750FFF" w:rsidRDefault="00BD7D8B" w:rsidP="00F9593B">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e</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f>
                <m:fPr>
                  <m:ctrlPr>
                    <w:rPr>
                      <w:rFonts w:ascii="Cambria Math" w:eastAsiaTheme="minorEastAsia" w:hAnsi="Cambria Math"/>
                      <w:i/>
                    </w:rPr>
                  </m:ctrlPr>
                </m:fPr>
                <m:num>
                  <m:r>
                    <w:rPr>
                      <w:rFonts w:ascii="Cambria Math" w:eastAsiaTheme="minorEastAsia" w:hAnsi="Cambria Math"/>
                    </w:rPr>
                    <m:t>2</m:t>
                  </m:r>
                </m:num>
                <m:den>
                  <m:rad>
                    <m:radPr>
                      <m:degHide m:val="1"/>
                      <m:ctrlPr>
                        <w:rPr>
                          <w:rFonts w:ascii="Cambria Math" w:eastAsiaTheme="minorEastAsia" w:hAnsi="Cambria Math"/>
                          <w:i/>
                        </w:rPr>
                      </m:ctrlPr>
                    </m:radPr>
                    <m:deg/>
                    <m:e>
                      <m:r>
                        <w:rPr>
                          <w:rFonts w:ascii="Cambria Math" w:eastAsiaTheme="minorEastAsia" w:hAnsi="Cambria Math"/>
                        </w:rPr>
                        <m:t>3</m:t>
                      </m:r>
                    </m:e>
                  </m:rad>
                </m:den>
              </m:f>
              <m:r>
                <w:rPr>
                  <w:rFonts w:ascii="Cambria Math" w:eastAsiaTheme="minorEastAsia" w:hAnsi="Cambria Math"/>
                </w:rPr>
                <m:t>sin</m:t>
              </m:r>
              <w:bookmarkStart w:id="51" w:name="_Hlk511583103"/>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e</m:t>
                  </m:r>
                </m:sub>
              </m:sSub>
              <w:bookmarkEnd w:id="51"/>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4.8</m:t>
                  </m:r>
                </m:e>
              </m:d>
            </m:e>
          </m:eqArr>
        </m:oMath>
      </m:oMathPara>
    </w:p>
    <w:p w14:paraId="3678CBEE" w14:textId="77777777" w:rsidR="00750FFF" w:rsidRDefault="00750FFF" w:rsidP="00F9593B">
      <w:r>
        <w:t>where,</w:t>
      </w:r>
    </w:p>
    <w:bookmarkStart w:id="52" w:name="_Hlk511583598"/>
    <w:p w14:paraId="53344A31" w14:textId="77777777" w:rsidR="00750FFF" w:rsidRDefault="00BD7D8B" w:rsidP="00F9593B">
      <m:oMath>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e</m:t>
            </m:r>
          </m:sub>
        </m:sSub>
      </m:oMath>
      <w:bookmarkEnd w:id="52"/>
      <w:r w:rsidR="00750FFF">
        <w:t xml:space="preserve"> is a variable whose value results in </w:t>
      </w:r>
      <w:r w:rsidR="00750FFF">
        <w:rPr>
          <w:i/>
        </w:rPr>
        <w:t>G</w:t>
      </w:r>
      <w:r w:rsidR="00750FFF">
        <w:t xml:space="preserve"> = 0 for the following equation:</w:t>
      </w:r>
    </w:p>
    <w:p w14:paraId="180F26C0" w14:textId="77777777" w:rsidR="00750FFF" w:rsidRPr="00C90132" w:rsidRDefault="00BD7D8B" w:rsidP="00F9593B">
      <m:oMathPara>
        <m:oMath>
          <m:eqArr>
            <m:eqArrPr>
              <m:maxDist m:val="1"/>
              <m:ctrlPr>
                <w:rPr>
                  <w:rFonts w:ascii="Cambria Math" w:hAnsi="Cambria Math"/>
                  <w:i/>
                </w:rPr>
              </m:ctrlPr>
            </m:eqArrPr>
            <m:e>
              <m:r>
                <w:rPr>
                  <w:rFonts w:ascii="Cambria Math" w:hAnsi="Cambria Math"/>
                </w:rPr>
                <m:t>G=</m:t>
              </m:r>
              <m:nary>
                <m:naryPr>
                  <m:limLoc m:val="undOvr"/>
                  <m:ctrlPr>
                    <w:rPr>
                      <w:rFonts w:ascii="Cambria Math" w:hAnsi="Cambria Math"/>
                      <w:i/>
                    </w:rPr>
                  </m:ctrlPr>
                </m:naryPr>
                <m:sub>
                  <m:r>
                    <w:rPr>
                      <w:rFonts w:ascii="Cambria Math" w:hAnsi="Cambria Math"/>
                    </w:rPr>
                    <m:t>0</m:t>
                  </m:r>
                </m:sub>
                <m:sup>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e</m:t>
                      </m:r>
                    </m:sub>
                  </m:sSub>
                </m:sup>
                <m:e>
                  <m:f>
                    <m:fPr>
                      <m:ctrlPr>
                        <w:rPr>
                          <w:rFonts w:ascii="Cambria Math" w:hAnsi="Cambria Math"/>
                          <w:i/>
                        </w:rPr>
                      </m:ctrlPr>
                    </m:fPr>
                    <m:num>
                      <m:r>
                        <w:rPr>
                          <w:rFonts w:ascii="Cambria Math" w:hAnsi="Cambria Math"/>
                        </w:rPr>
                        <m:t>2</m:t>
                      </m:r>
                    </m:num>
                    <m:den>
                      <m:rad>
                        <m:radPr>
                          <m:degHide m:val="1"/>
                          <m:ctrlPr>
                            <w:rPr>
                              <w:rFonts w:ascii="Cambria Math" w:hAnsi="Cambria Math"/>
                              <w:i/>
                            </w:rPr>
                          </m:ctrlPr>
                        </m:radPr>
                        <m:deg/>
                        <m:e>
                          <m:r>
                            <w:rPr>
                              <w:rFonts w:ascii="Cambria Math" w:hAnsi="Cambria Math"/>
                            </w:rPr>
                            <m:t>3</m:t>
                          </m:r>
                        </m:e>
                      </m:rad>
                      <m:r>
                        <w:rPr>
                          <w:rFonts w:ascii="Cambria Math" w:hAnsi="Cambria Math"/>
                        </w:rPr>
                        <m:t>+tanη</m:t>
                      </m:r>
                    </m:den>
                  </m:f>
                  <m:r>
                    <w:rPr>
                      <w:rFonts w:ascii="Cambria Math" w:hAnsi="Cambria Math"/>
                    </w:rPr>
                    <m:t>dη+ln</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e</m:t>
                          </m:r>
                        </m:sub>
                      </m:sSub>
                    </m:num>
                    <m:den>
                      <m:sSub>
                        <m:sSubPr>
                          <m:ctrlPr>
                            <w:rPr>
                              <w:rFonts w:ascii="Cambria Math" w:hAnsi="Cambria Math"/>
                              <w:i/>
                            </w:rPr>
                          </m:ctrlPr>
                        </m:sSubPr>
                        <m:e>
                          <m:r>
                            <w:rPr>
                              <w:rFonts w:ascii="Cambria Math" w:hAnsi="Cambria Math"/>
                            </w:rPr>
                            <m:t>R</m:t>
                          </m:r>
                        </m:e>
                        <m:sub>
                          <m:r>
                            <w:rPr>
                              <w:rFonts w:ascii="Cambria Math" w:hAnsi="Cambria Math"/>
                            </w:rPr>
                            <m:t>i</m:t>
                          </m:r>
                        </m:sub>
                      </m:sSub>
                    </m:den>
                  </m:f>
                </m:e>
              </m:nary>
              <m:r>
                <w:rPr>
                  <w:rFonts w:ascii="Cambria Math" w:hAnsi="Cambria Math"/>
                </w:rPr>
                <m:t>#</m:t>
              </m:r>
              <m:d>
                <m:dPr>
                  <m:ctrlPr>
                    <w:rPr>
                      <w:rFonts w:ascii="Cambria Math" w:hAnsi="Cambria Math"/>
                      <w:i/>
                    </w:rPr>
                  </m:ctrlPr>
                </m:dPr>
                <m:e>
                  <m:r>
                    <w:rPr>
                      <w:rFonts w:ascii="Cambria Math" w:hAnsi="Cambria Math"/>
                    </w:rPr>
                    <m:t>4.9</m:t>
                  </m:r>
                </m:e>
              </m:d>
            </m:e>
          </m:eqArr>
        </m:oMath>
      </m:oMathPara>
    </w:p>
    <w:p w14:paraId="184E4B46" w14:textId="77777777" w:rsidR="00C90132" w:rsidRDefault="00C90132" w:rsidP="00F9593B">
      <w:r>
        <w:t>where,</w:t>
      </w:r>
    </w:p>
    <w:p w14:paraId="0EAA86C3" w14:textId="77777777" w:rsidR="00C90132" w:rsidRDefault="00C90132" w:rsidP="00F9593B">
      <w:bookmarkStart w:id="53" w:name="_Hlk511583446"/>
      <w:bookmarkStart w:id="54" w:name="_Hlk511583355"/>
      <w:r>
        <w:rPr>
          <w:i/>
        </w:rPr>
        <w:t>R</w:t>
      </w:r>
      <w:r>
        <w:rPr>
          <w:i/>
          <w:vertAlign w:val="subscript"/>
        </w:rPr>
        <w:t>e</w:t>
      </w:r>
      <w:r>
        <w:t xml:space="preserve"> = outside radius, in.</w:t>
      </w:r>
    </w:p>
    <w:p w14:paraId="3F00A182" w14:textId="77777777" w:rsidR="00C90132" w:rsidRDefault="00C90132" w:rsidP="00F9593B">
      <w:bookmarkStart w:id="55" w:name="_Hlk511583468"/>
      <w:bookmarkEnd w:id="53"/>
      <w:r>
        <w:rPr>
          <w:i/>
        </w:rPr>
        <w:t>R</w:t>
      </w:r>
      <w:r>
        <w:rPr>
          <w:i/>
          <w:vertAlign w:val="subscript"/>
        </w:rPr>
        <w:t>i</w:t>
      </w:r>
      <w:r>
        <w:t xml:space="preserve"> = inside radius, in.</w:t>
      </w:r>
    </w:p>
    <w:p w14:paraId="1640DAAF" w14:textId="77777777" w:rsidR="008E11A2" w:rsidRPr="008E11A2" w:rsidRDefault="008E11A2" w:rsidP="00F9593B">
      <w:r>
        <w:tab/>
        <w:t xml:space="preserve">The result of scaling Eq. 4.5 and Eq. 4.6 with the exact von Mises through-wall yield pressure can be seen in </w:t>
      </w:r>
      <w:r>
        <w:rPr>
          <w:b/>
        </w:rPr>
        <w:t>Figure 4.4</w:t>
      </w:r>
      <w:r>
        <w:t xml:space="preserve">. This figure shows the best prediction with Eq. 4.6 for D/t values greater than 12 and adequate prediction with Eq. 4.5 for D/t values greater than 20 when using a </w:t>
      </w:r>
      <w:r>
        <w:rPr>
          <w:i/>
        </w:rPr>
        <w:t>fac</w:t>
      </w:r>
      <w:r>
        <w:t xml:space="preserve"> value of 1.5. However, using Eq. 4.5 with </w:t>
      </w:r>
      <w:r>
        <w:rPr>
          <w:i/>
        </w:rPr>
        <w:t xml:space="preserve">fac </w:t>
      </w:r>
      <w:r>
        <w:t xml:space="preserve">value of 1.47 as </w:t>
      </w:r>
      <w:r w:rsidR="00795913">
        <w:t>originally proposed by</w:t>
      </w:r>
      <w:r>
        <w:t xml:space="preserve"> Tamano et al. </w:t>
      </w:r>
      <w:r w:rsidR="00795913">
        <w:t>results in an underprediction of through-wall yield pressure throughout the full range of D/t values.</w:t>
      </w:r>
    </w:p>
    <w:p w14:paraId="511238F9" w14:textId="77777777" w:rsidR="008E11A2" w:rsidRDefault="00BD7D8B" w:rsidP="008E11A2">
      <w:pPr>
        <w:keepNext/>
        <w:jc w:val="center"/>
      </w:pPr>
      <w:r>
        <w:rPr>
          <w:noProof/>
        </w:rPr>
        <w:lastRenderedPageBreak/>
        <w:pict w14:anchorId="2B467AAF">
          <v:shapetype id="_x0000_t202" coordsize="21600,21600" o:spt="202" path="m,l,21600r21600,l21600,xe">
            <v:stroke joinstyle="miter"/>
            <v:path gradientshapeok="t" o:connecttype="rect"/>
          </v:shapetype>
          <v:shape id="_x0000_s1032" type="#_x0000_t202" style="position:absolute;left:0;text-align:left;margin-left:74.8pt;margin-top:12.3pt;width:31.25pt;height:18.6pt;z-index:25166643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032">
              <w:txbxContent>
                <w:p w14:paraId="45FAB5D7" w14:textId="77777777" w:rsidR="009C3401" w:rsidRPr="006D1092" w:rsidRDefault="009C3401" w:rsidP="00AC59C2">
                  <w:pPr>
                    <w:rPr>
                      <w:sz w:val="20"/>
                      <w:szCs w:val="20"/>
                    </w:rPr>
                  </w:pPr>
                  <w:r w:rsidRPr="006D1092">
                    <w:rPr>
                      <w:sz w:val="20"/>
                      <w:szCs w:val="20"/>
                    </w:rPr>
                    <w:t>4.</w:t>
                  </w:r>
                  <w:r>
                    <w:rPr>
                      <w:sz w:val="20"/>
                      <w:szCs w:val="20"/>
                    </w:rPr>
                    <w:t>5</w:t>
                  </w:r>
                </w:p>
              </w:txbxContent>
            </v:textbox>
          </v:shape>
        </w:pict>
      </w:r>
      <w:r>
        <w:rPr>
          <w:noProof/>
        </w:rPr>
        <w:pict w14:anchorId="49DD5F1E">
          <v:shape id="_x0000_s1033" type="#_x0000_t202" style="position:absolute;left:0;text-align:left;margin-left:221.05pt;margin-top:111.9pt;width:31.25pt;height:18.6pt;z-index:25166745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033">
              <w:txbxContent>
                <w:p w14:paraId="424CC008" w14:textId="77777777" w:rsidR="009C3401" w:rsidRPr="006D1092" w:rsidRDefault="009C3401" w:rsidP="00AC59C2">
                  <w:pPr>
                    <w:rPr>
                      <w:sz w:val="20"/>
                      <w:szCs w:val="20"/>
                    </w:rPr>
                  </w:pPr>
                  <w:r w:rsidRPr="006D1092">
                    <w:rPr>
                      <w:sz w:val="20"/>
                      <w:szCs w:val="20"/>
                    </w:rPr>
                    <w:t>4.</w:t>
                  </w:r>
                  <w:r>
                    <w:rPr>
                      <w:sz w:val="20"/>
                      <w:szCs w:val="20"/>
                    </w:rPr>
                    <w:t>5</w:t>
                  </w:r>
                </w:p>
              </w:txbxContent>
            </v:textbox>
          </v:shape>
        </w:pict>
      </w:r>
      <w:r>
        <w:rPr>
          <w:noProof/>
        </w:rPr>
        <w:pict w14:anchorId="4C96F00B">
          <v:shape id="Text Box 2" o:spid="_x0000_s1028" type="#_x0000_t202" style="position:absolute;left:0;text-align:left;margin-left:73.75pt;margin-top:94.8pt;width:31.25pt;height:18.6pt;z-index:251663360;visibility:visible;mso-wrap-distance-left:9pt;mso-wrap-distance-top:3.6pt;mso-wrap-distance-right:9pt;mso-wrap-distance-bottom:3.6pt;mso-position-horizontal-relative:text;mso-position-vertical-relative:text;mso-width-relative:margin;mso-height-relative:margin;v-text-anchor:top" filled="f" stroked="f">
            <v:textbox style="mso-next-textbox:#Text Box 2">
              <w:txbxContent>
                <w:p w14:paraId="7BC6DBCC" w14:textId="77777777" w:rsidR="009C3401" w:rsidRPr="006D1092" w:rsidRDefault="009C3401">
                  <w:pPr>
                    <w:rPr>
                      <w:sz w:val="20"/>
                      <w:szCs w:val="20"/>
                    </w:rPr>
                  </w:pPr>
                  <w:r w:rsidRPr="006D1092">
                    <w:rPr>
                      <w:sz w:val="20"/>
                      <w:szCs w:val="20"/>
                    </w:rPr>
                    <w:t>4.6</w:t>
                  </w:r>
                </w:p>
              </w:txbxContent>
            </v:textbox>
          </v:shape>
        </w:pict>
      </w:r>
      <w:r>
        <w:rPr>
          <w:noProof/>
        </w:rPr>
        <w:pict w14:anchorId="5583B049">
          <v:rect id="_x0000_s1031" style="position:absolute;left:0;text-align:left;margin-left:82.05pt;margin-top:17.25pt;width:25.5pt;height:9pt;z-index:251665408" fillcolor="white [3212]" strokecolor="white [3212]"/>
        </w:pict>
      </w:r>
      <w:r>
        <w:rPr>
          <w:noProof/>
        </w:rPr>
        <w:pict w14:anchorId="380EB5A4">
          <v:rect id="_x0000_s1030" style="position:absolute;left:0;text-align:left;margin-left:226.8pt;margin-top:117.9pt;width:25.5pt;height:9pt;z-index:251664384" fillcolor="white [3212]" strokecolor="white [3212]"/>
        </w:pict>
      </w:r>
      <w:r>
        <w:rPr>
          <w:noProof/>
        </w:rPr>
        <w:pict w14:anchorId="275B153E">
          <v:rect id="_x0000_s1029" style="position:absolute;left:0;text-align:left;margin-left:82.05pt;margin-top:100.5pt;width:12pt;height:9pt;z-index:251662336" fillcolor="white [3212]" strokecolor="white [3212]"/>
        </w:pict>
      </w:r>
      <w:r w:rsidR="008E11A2">
        <w:rPr>
          <w:noProof/>
        </w:rPr>
        <w:drawing>
          <wp:inline distT="0" distB="0" distL="0" distR="0" wp14:anchorId="41B4842D" wp14:editId="453F8D50">
            <wp:extent cx="5394960" cy="29432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T Fig 4 Accuracy of through wall yield formulas.PNG"/>
                    <pic:cNvPicPr/>
                  </pic:nvPicPr>
                  <pic:blipFill rotWithShape="1">
                    <a:blip r:embed="rId45">
                      <a:extLst>
                        <a:ext uri="{28A0092B-C50C-407E-A947-70E740481C1C}">
                          <a14:useLocalDpi xmlns:a14="http://schemas.microsoft.com/office/drawing/2010/main" val="0"/>
                        </a:ext>
                      </a:extLst>
                    </a:blip>
                    <a:srcRect b="12332"/>
                    <a:stretch/>
                  </pic:blipFill>
                  <pic:spPr bwMode="auto">
                    <a:xfrm>
                      <a:off x="0" y="0"/>
                      <a:ext cx="5394960" cy="2943225"/>
                    </a:xfrm>
                    <a:prstGeom prst="rect">
                      <a:avLst/>
                    </a:prstGeom>
                    <a:ln>
                      <a:noFill/>
                    </a:ln>
                    <a:extLst>
                      <a:ext uri="{53640926-AAD7-44D8-BBD7-CCE9431645EC}">
                        <a14:shadowObscured xmlns:a14="http://schemas.microsoft.com/office/drawing/2010/main"/>
                      </a:ext>
                    </a:extLst>
                  </pic:spPr>
                </pic:pic>
              </a:graphicData>
            </a:graphic>
          </wp:inline>
        </w:drawing>
      </w:r>
    </w:p>
    <w:p w14:paraId="43209AA6" w14:textId="1C830612" w:rsidR="008E11A2" w:rsidRDefault="008E11A2" w:rsidP="008E11A2">
      <w:pPr>
        <w:pStyle w:val="Caption"/>
        <w:jc w:val="center"/>
        <w:rPr>
          <w:b w:val="0"/>
        </w:rPr>
      </w:pPr>
      <w:bookmarkStart w:id="56" w:name="_Toc513480682"/>
      <w:r>
        <w:t>Figure 4</w:t>
      </w:r>
      <w:r w:rsidR="00684DCF">
        <w:t>.</w:t>
      </w:r>
      <w:fldSimple w:instr=" SEQ Figure \* ARABIC \s 1 ">
        <w:r w:rsidR="009C3401">
          <w:rPr>
            <w:noProof/>
          </w:rPr>
          <w:t>4</w:t>
        </w:r>
      </w:fldSimple>
      <w:r>
        <w:t xml:space="preserve">: </w:t>
      </w:r>
      <w:r>
        <w:rPr>
          <w:b w:val="0"/>
        </w:rPr>
        <w:t>Accuracy of Eq. 4.5 and Eq. 4.6 (Klever and Tamano 2006</w:t>
      </w:r>
      <w:r w:rsidR="008E4B52">
        <w:rPr>
          <w:b w:val="0"/>
        </w:rPr>
        <w:t>, modified</w:t>
      </w:r>
      <w:r>
        <w:rPr>
          <w:b w:val="0"/>
        </w:rPr>
        <w:t>)</w:t>
      </w:r>
      <w:bookmarkEnd w:id="56"/>
    </w:p>
    <w:p w14:paraId="54D9A540" w14:textId="77777777" w:rsidR="006A3175" w:rsidRDefault="006A3175" w:rsidP="006A3175"/>
    <w:p w14:paraId="3CA56503" w14:textId="77777777" w:rsidR="006A3175" w:rsidRDefault="00153E6A" w:rsidP="00153E6A">
      <w:pPr>
        <w:ind w:firstLine="720"/>
      </w:pPr>
      <w:r>
        <w:t>To account for the combined effect of axial load, external pressure, and internal pressure, Eq. 4.10 was developed to show the pressure differential between internal and external pressure with the inclusion of an effect axial load</w:t>
      </w:r>
      <w:r w:rsidR="00C830E3">
        <w:t xml:space="preserve"> at von Mises through-wall yield</w:t>
      </w:r>
      <w:r>
        <w:t>:</w:t>
      </w:r>
    </w:p>
    <w:p w14:paraId="3020F8FC" w14:textId="77777777" w:rsidR="00153E6A" w:rsidRPr="00C830E3" w:rsidRDefault="00BD7D8B" w:rsidP="00153E6A">
      <w:pPr>
        <w:ind w:firstLine="720"/>
      </w:pPr>
      <m:oMathPara>
        <m:oMath>
          <m:eqArr>
            <m:eqArrPr>
              <m:maxDist m:val="1"/>
              <m:ctrlPr>
                <w:rPr>
                  <w:rFonts w:ascii="Cambria Math" w:eastAsiaTheme="minorEastAsia" w:hAnsi="Cambria Math"/>
                  <w:i/>
                </w:rPr>
              </m:ctrlPr>
            </m:eqArrPr>
            <m:e>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yM</m:t>
                  </m:r>
                </m:sup>
              </m:sSup>
              <m:r>
                <w:rPr>
                  <w:rFonts w:ascii="Cambria Math" w:eastAsiaTheme="minorEastAsia" w:hAnsi="Cambria Math"/>
                </w:rPr>
                <m:t>=2</m:t>
              </m:r>
              <m:r>
                <w:rPr>
                  <w:rFonts w:ascii="Cambria Math" w:eastAsiaTheme="minorEastAsia" w:hAnsi="Cambria Math" w:cs="Calibri"/>
                </w:rPr>
                <m:t>ξ</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y</m:t>
                  </m:r>
                </m:sub>
                <m:sup>
                  <m:r>
                    <w:rPr>
                      <w:rFonts w:ascii="Cambria Math" w:eastAsiaTheme="minorEastAsia" w:hAnsi="Cambria Math"/>
                    </w:rPr>
                    <m:t>'</m:t>
                  </m:r>
                </m:sup>
              </m:sSubSup>
              <m:f>
                <m:fPr>
                  <m:ctrlPr>
                    <w:rPr>
                      <w:rFonts w:ascii="Cambria Math" w:eastAsiaTheme="minorEastAsia" w:hAnsi="Cambria Math"/>
                      <w:i/>
                    </w:rPr>
                  </m:ctrlPr>
                </m:fPr>
                <m:num>
                  <m:r>
                    <w:rPr>
                      <w:rFonts w:ascii="Cambria Math" w:eastAsiaTheme="minorEastAsia" w:hAnsi="Cambria Math"/>
                    </w:rPr>
                    <m:t>2</m:t>
                  </m:r>
                </m:num>
                <m:den>
                  <m:rad>
                    <m:radPr>
                      <m:degHide m:val="1"/>
                      <m:ctrlPr>
                        <w:rPr>
                          <w:rFonts w:ascii="Cambria Math" w:eastAsiaTheme="minorEastAsia" w:hAnsi="Cambria Math"/>
                          <w:i/>
                        </w:rPr>
                      </m:ctrlPr>
                    </m:radPr>
                    <m:deg/>
                    <m:e>
                      <m:r>
                        <w:rPr>
                          <w:rFonts w:ascii="Cambria Math" w:eastAsiaTheme="minorEastAsia" w:hAnsi="Cambria Math"/>
                        </w:rPr>
                        <m:t>3</m:t>
                      </m:r>
                    </m:e>
                  </m:rad>
                </m:den>
              </m:f>
              <m:rad>
                <m:radPr>
                  <m:degHide m:val="1"/>
                  <m:ctrlPr>
                    <w:rPr>
                      <w:rFonts w:ascii="Cambria Math" w:eastAsiaTheme="minorEastAsia" w:hAnsi="Cambria Math"/>
                      <w:i/>
                    </w:rPr>
                  </m:ctrlPr>
                </m:radPr>
                <m:deg/>
                <m:e>
                  <m:r>
                    <w:rPr>
                      <w:rFonts w:ascii="Cambria Math" w:eastAsiaTheme="minorEastAsia" w:hAnsi="Cambria Math"/>
                    </w:rPr>
                    <m:t>1-</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eff</m:t>
                                  </m:r>
                                </m:sub>
                              </m:sSub>
                            </m:num>
                            <m:den>
                              <m:r>
                                <w:rPr>
                                  <w:rFonts w:ascii="Cambria Math" w:eastAsiaTheme="minorEastAsia" w:hAnsi="Cambria Math"/>
                                </w:rPr>
                                <m:t>2πRt</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y</m:t>
                                  </m:r>
                                </m:sub>
                                <m:sup>
                                  <m:r>
                                    <w:rPr>
                                      <w:rFonts w:ascii="Cambria Math" w:eastAsiaTheme="minorEastAsia" w:hAnsi="Cambria Math"/>
                                    </w:rPr>
                                    <m:t>'</m:t>
                                  </m:r>
                                </m:sup>
                              </m:sSubSup>
                            </m:den>
                          </m:f>
                        </m:e>
                      </m:d>
                    </m:e>
                    <m:sup>
                      <m:r>
                        <w:rPr>
                          <w:rFonts w:ascii="Cambria Math" w:eastAsiaTheme="minorEastAsia" w:hAnsi="Cambria Math"/>
                        </w:rPr>
                        <m:t>2</m:t>
                      </m:r>
                    </m:sup>
                  </m:sSup>
                </m:e>
              </m:ra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4.10</m:t>
                  </m:r>
                </m:e>
              </m:d>
            </m:e>
          </m:eqArr>
        </m:oMath>
      </m:oMathPara>
    </w:p>
    <w:p w14:paraId="7BFCADAA" w14:textId="77777777" w:rsidR="00C830E3" w:rsidRDefault="00C830E3" w:rsidP="00C830E3">
      <w:r>
        <w:t>where,</w:t>
      </w:r>
    </w:p>
    <w:p w14:paraId="279F55F6" w14:textId="77777777" w:rsidR="00C830E3" w:rsidRDefault="00C830E3" w:rsidP="00C830E3">
      <w:r>
        <w:rPr>
          <w:i/>
        </w:rPr>
        <w:t>F</w:t>
      </w:r>
      <w:r>
        <w:rPr>
          <w:i/>
          <w:vertAlign w:val="subscript"/>
        </w:rPr>
        <w:t>eff</w:t>
      </w:r>
      <w:r>
        <w:t xml:space="preserve"> is the effective axial load given by the following equation:</w:t>
      </w:r>
    </w:p>
    <w:p w14:paraId="26B173F1" w14:textId="77777777" w:rsidR="00C830E3" w:rsidRPr="00C830E3" w:rsidRDefault="00BD7D8B" w:rsidP="00C830E3">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eff</m:t>
                  </m:r>
                </m:sub>
              </m:sSub>
              <m:r>
                <w:rPr>
                  <w:rFonts w:ascii="Cambria Math" w:eastAsiaTheme="minorEastAsia" w:hAnsi="Cambria Math"/>
                </w:rPr>
                <m:t>=F-</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e</m:t>
                  </m:r>
                </m:sub>
              </m:s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e</m:t>
                  </m:r>
                </m:sub>
              </m:sSub>
              <m:r>
                <w:rPr>
                  <w:rFonts w:ascii="Cambria Math" w:eastAsiaTheme="minorEastAsia" w:hAnsi="Cambria Math"/>
                </w:rPr>
                <m:t>=F+</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e</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m:t>
                      </m:r>
                    </m:sub>
                  </m:sSub>
                </m:e>
              </m:d>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e</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4.11</m:t>
                  </m:r>
                </m:e>
              </m:d>
            </m:e>
          </m:eqArr>
        </m:oMath>
      </m:oMathPara>
    </w:p>
    <w:p w14:paraId="00B9B986" w14:textId="77777777" w:rsidR="00C830E3" w:rsidRDefault="00C830E3" w:rsidP="00C830E3">
      <w:r>
        <w:t>where,</w:t>
      </w:r>
    </w:p>
    <w:p w14:paraId="700EFC67" w14:textId="77777777" w:rsidR="00C830E3" w:rsidRDefault="00BD7D8B" w:rsidP="00C830E3">
      <w:pPr>
        <w:rPr>
          <w:rFonts w:ascii="Times New Roman" w:eastAsiaTheme="minorEastAsia" w:hAnsi="Times New Roman"/>
          <w:vertAlign w:val="superscript"/>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e</m:t>
            </m:r>
          </m:sub>
        </m:sSub>
      </m:oMath>
      <w:r w:rsidR="00C830E3">
        <w:rPr>
          <w:rFonts w:ascii="Times New Roman" w:eastAsiaTheme="minorEastAsia" w:hAnsi="Times New Roman"/>
        </w:rPr>
        <w:t xml:space="preserve"> = Pipe outside cross-sectional area, in.</w:t>
      </w:r>
      <w:r w:rsidR="00C830E3">
        <w:rPr>
          <w:rFonts w:ascii="Times New Roman" w:eastAsiaTheme="minorEastAsia" w:hAnsi="Times New Roman"/>
          <w:vertAlign w:val="superscript"/>
        </w:rPr>
        <w:t>2</w:t>
      </w:r>
    </w:p>
    <w:p w14:paraId="09F5FA80" w14:textId="77777777" w:rsidR="00C830E3" w:rsidRDefault="00BD7D8B" w:rsidP="00C830E3">
      <w:pPr>
        <w:rPr>
          <w:rFonts w:ascii="Times New Roman" w:eastAsiaTheme="minorEastAsia" w:hAnsi="Times New Roman"/>
          <w:vertAlign w:val="superscript"/>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m:t>
            </m:r>
          </m:sub>
        </m:sSub>
      </m:oMath>
      <w:r w:rsidR="00C830E3">
        <w:rPr>
          <w:rFonts w:ascii="Times New Roman" w:eastAsiaTheme="minorEastAsia" w:hAnsi="Times New Roman"/>
        </w:rPr>
        <w:t xml:space="preserve"> = Pipe inside cross-sectional area, in.</w:t>
      </w:r>
      <w:r w:rsidR="00C830E3">
        <w:rPr>
          <w:rFonts w:ascii="Times New Roman" w:eastAsiaTheme="minorEastAsia" w:hAnsi="Times New Roman"/>
          <w:vertAlign w:val="superscript"/>
        </w:rPr>
        <w:t>2</w:t>
      </w:r>
    </w:p>
    <w:p w14:paraId="3C97C1EA" w14:textId="77777777" w:rsidR="00C830E3" w:rsidRDefault="00C830E3" w:rsidP="00C830E3">
      <w:pPr>
        <w:rPr>
          <w:rFonts w:ascii="Times New Roman" w:eastAsiaTheme="minorEastAsia" w:hAnsi="Times New Roman"/>
        </w:rPr>
      </w:pPr>
      <w:r>
        <w:rPr>
          <w:rFonts w:ascii="Times New Roman" w:eastAsiaTheme="minorEastAsia" w:hAnsi="Times New Roman"/>
        </w:rPr>
        <w:lastRenderedPageBreak/>
        <w:tab/>
        <w:t xml:space="preserve">Given that through-wall yield pressure is a close upper bound to plastic collapse pressure without work hardening, through-wall yield pressure can be used to approximate the yield collapse pressure of thick-wall pipes (Klever and Tamano 2006). As a result, the differential pressure for yield collapse can be taken as the minimum of two values: the average of the von Mises </w:t>
      </w:r>
      <w:r w:rsidR="008538CE">
        <w:rPr>
          <w:rFonts w:ascii="Times New Roman" w:eastAsiaTheme="minorEastAsia" w:hAnsi="Times New Roman"/>
        </w:rPr>
        <w:t>and Tresca, or von Mises alone. This formulation is shown in Eq. 4.12:</w:t>
      </w:r>
    </w:p>
    <w:p w14:paraId="24F6F771" w14:textId="77777777" w:rsidR="008538CE" w:rsidRPr="008538CE" w:rsidRDefault="00BD7D8B" w:rsidP="00C830E3">
      <w:pPr>
        <w:rPr>
          <w:rFonts w:ascii="Times New Roman" w:eastAsiaTheme="minorEastAsia" w:hAnsi="Times New Roman"/>
        </w:rPr>
      </w:pPr>
      <m:oMathPara>
        <m:oMath>
          <m:eqArr>
            <m:eqArrPr>
              <m:maxDist m:val="1"/>
              <m:ctrlPr>
                <w:rPr>
                  <w:rFonts w:ascii="Cambria Math" w:eastAsiaTheme="minorEastAsia" w:hAnsi="Cambria Math"/>
                  <w:i/>
                </w:rPr>
              </m:ctrlPr>
            </m:eqArrPr>
            <m:e>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yc</m:t>
                  </m:r>
                </m:sup>
              </m:sSup>
              <m: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min</m:t>
                  </m:r>
                </m:fName>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yM</m:t>
                              </m:r>
                            </m:sup>
                          </m:sSup>
                          <m:r>
                            <w:rPr>
                              <w:rFonts w:ascii="Cambria Math" w:eastAsiaTheme="minorEastAsia" w:hAnsi="Cambria Math"/>
                            </w:rPr>
                            <m:t>+2</m:t>
                          </m:r>
                          <m:r>
                            <w:rPr>
                              <w:rFonts w:ascii="Cambria Math" w:eastAsiaTheme="minorEastAsia" w:hAnsi="Cambria Math" w:cs="Calibri"/>
                            </w:rPr>
                            <m:t>ξ</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y</m:t>
                              </m:r>
                            </m:sub>
                            <m:sup>
                              <m:r>
                                <w:rPr>
                                  <w:rFonts w:ascii="Cambria Math" w:eastAsiaTheme="minorEastAsia" w:hAnsi="Cambria Math"/>
                                </w:rPr>
                                <m:t>'</m:t>
                              </m:r>
                            </m:sup>
                          </m:sSubSup>
                        </m:e>
                      </m:d>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yM</m:t>
                          </m:r>
                        </m:sup>
                      </m:sSup>
                    </m:e>
                  </m:d>
                </m:e>
              </m:fun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4.12</m:t>
                  </m:r>
                </m:e>
              </m:d>
            </m:e>
          </m:eqArr>
        </m:oMath>
      </m:oMathPara>
    </w:p>
    <w:p w14:paraId="317F5DD4" w14:textId="316DB7B6" w:rsidR="008538CE" w:rsidRDefault="008538CE" w:rsidP="00C830E3">
      <w:pPr>
        <w:rPr>
          <w:rFonts w:ascii="Times New Roman" w:eastAsiaTheme="minorEastAsia" w:hAnsi="Times New Roman"/>
        </w:rPr>
      </w:pPr>
      <w:r>
        <w:rPr>
          <w:rFonts w:ascii="Times New Roman" w:eastAsiaTheme="minorEastAsia" w:hAnsi="Times New Roman"/>
        </w:rPr>
        <w:tab/>
        <w:t>Below the initial yield pressure, the entirety of a pipe wall will be in an elastic mode. As the pressure is increased to and beyond initial yield, the radius of plasticity moves from the inner pipe wall</w:t>
      </w:r>
      <w:r w:rsidR="005627FD">
        <w:rPr>
          <w:rFonts w:ascii="Times New Roman" w:eastAsiaTheme="minorEastAsia" w:hAnsi="Times New Roman"/>
        </w:rPr>
        <w:t xml:space="preserve"> (a)</w:t>
      </w:r>
      <w:r>
        <w:rPr>
          <w:rFonts w:ascii="Times New Roman" w:eastAsiaTheme="minorEastAsia" w:hAnsi="Times New Roman"/>
        </w:rPr>
        <w:t xml:space="preserve"> outward. When this radius reaches the outer wall</w:t>
      </w:r>
      <w:r w:rsidR="005627FD">
        <w:rPr>
          <w:rFonts w:ascii="Times New Roman" w:eastAsiaTheme="minorEastAsia" w:hAnsi="Times New Roman"/>
        </w:rPr>
        <w:t xml:space="preserve"> (b)</w:t>
      </w:r>
      <w:r>
        <w:rPr>
          <w:rFonts w:ascii="Times New Roman" w:eastAsiaTheme="minorEastAsia" w:hAnsi="Times New Roman"/>
        </w:rPr>
        <w:t>, through-wall yield is achieved</w:t>
      </w:r>
      <w:r w:rsidR="005627FD">
        <w:rPr>
          <w:rFonts w:ascii="Times New Roman" w:eastAsiaTheme="minorEastAsia" w:hAnsi="Times New Roman"/>
        </w:rPr>
        <w:t>. The mid-way point between initial yield and through-wall yield</w:t>
      </w:r>
      <w:r>
        <w:rPr>
          <w:rFonts w:ascii="Times New Roman" w:eastAsiaTheme="minorEastAsia" w:hAnsi="Times New Roman"/>
        </w:rPr>
        <w:t xml:space="preserve"> </w:t>
      </w:r>
      <w:r w:rsidR="005627FD">
        <w:rPr>
          <w:rFonts w:ascii="Times New Roman" w:eastAsiaTheme="minorEastAsia" w:hAnsi="Times New Roman"/>
        </w:rPr>
        <w:t>i</w:t>
      </w:r>
      <w:r>
        <w:rPr>
          <w:rFonts w:ascii="Times New Roman" w:eastAsiaTheme="minorEastAsia" w:hAnsi="Times New Roman"/>
        </w:rPr>
        <w:t xml:space="preserve">s shown in </w:t>
      </w:r>
      <w:r>
        <w:rPr>
          <w:rFonts w:ascii="Times New Roman" w:eastAsiaTheme="minorEastAsia" w:hAnsi="Times New Roman"/>
          <w:b/>
        </w:rPr>
        <w:t>Figure 4.5</w:t>
      </w:r>
      <w:r w:rsidR="00BD7D8B">
        <w:rPr>
          <w:rFonts w:ascii="Times New Roman" w:eastAsiaTheme="minorEastAsia" w:hAnsi="Times New Roman"/>
          <w:b/>
        </w:rPr>
        <w:t xml:space="preserve"> </w:t>
      </w:r>
      <w:r w:rsidR="00BD7D8B">
        <w:rPr>
          <w:rFonts w:ascii="Times New Roman" w:eastAsiaTheme="minorEastAsia" w:hAnsi="Times New Roman"/>
        </w:rPr>
        <w:t xml:space="preserve">as </w:t>
      </w:r>
      <w:r w:rsidR="00152324">
        <w:rPr>
          <w:rFonts w:ascii="Times New Roman" w:eastAsiaTheme="minorEastAsia" w:hAnsi="Times New Roman"/>
        </w:rPr>
        <w:t xml:space="preserve">the radius of plasticity, </w:t>
      </w:r>
      <w:r w:rsidR="00152324">
        <w:rPr>
          <w:rFonts w:ascii="Times New Roman" w:eastAsiaTheme="minorEastAsia" w:hAnsi="Times New Roman"/>
          <w:i/>
        </w:rPr>
        <w:t>r</w:t>
      </w:r>
      <w:r w:rsidR="00152324">
        <w:rPr>
          <w:rFonts w:ascii="Times New Roman" w:eastAsiaTheme="minorEastAsia" w:hAnsi="Times New Roman"/>
          <w:i/>
          <w:vertAlign w:val="subscript"/>
        </w:rPr>
        <w:t>s</w:t>
      </w:r>
      <w:r>
        <w:rPr>
          <w:rFonts w:ascii="Times New Roman" w:eastAsiaTheme="minorEastAsia" w:hAnsi="Times New Roman"/>
        </w:rPr>
        <w:t>:</w:t>
      </w:r>
    </w:p>
    <w:p w14:paraId="7E3F5532" w14:textId="77777777" w:rsidR="005627FD" w:rsidRDefault="006B1568" w:rsidP="005627FD">
      <w:pPr>
        <w:keepNext/>
        <w:jc w:val="center"/>
      </w:pPr>
      <w:r>
        <w:rPr>
          <w:rFonts w:ascii="Times New Roman" w:eastAsiaTheme="minorEastAsia" w:hAnsi="Times New Roman"/>
          <w:noProof/>
        </w:rPr>
        <w:drawing>
          <wp:inline distT="0" distB="0" distL="0" distR="0" wp14:anchorId="321CFD2C" wp14:editId="1D2942EC">
            <wp:extent cx="3409950" cy="312490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un Fig 3.PNG"/>
                    <pic:cNvPicPr/>
                  </pic:nvPicPr>
                  <pic:blipFill>
                    <a:blip r:embed="rId46">
                      <a:extLst>
                        <a:ext uri="{28A0092B-C50C-407E-A947-70E740481C1C}">
                          <a14:useLocalDpi xmlns:a14="http://schemas.microsoft.com/office/drawing/2010/main" val="0"/>
                        </a:ext>
                      </a:extLst>
                    </a:blip>
                    <a:stretch>
                      <a:fillRect/>
                    </a:stretch>
                  </pic:blipFill>
                  <pic:spPr>
                    <a:xfrm>
                      <a:off x="0" y="0"/>
                      <a:ext cx="3418900" cy="3133111"/>
                    </a:xfrm>
                    <a:prstGeom prst="rect">
                      <a:avLst/>
                    </a:prstGeom>
                  </pic:spPr>
                </pic:pic>
              </a:graphicData>
            </a:graphic>
          </wp:inline>
        </w:drawing>
      </w:r>
    </w:p>
    <w:p w14:paraId="5EB44E6E" w14:textId="65D8B60E" w:rsidR="008538CE" w:rsidRDefault="005627FD" w:rsidP="005627FD">
      <w:pPr>
        <w:pStyle w:val="Caption"/>
        <w:jc w:val="center"/>
        <w:rPr>
          <w:b w:val="0"/>
        </w:rPr>
      </w:pPr>
      <w:bookmarkStart w:id="57" w:name="_Toc513480683"/>
      <w:r>
        <w:t>Figure 4</w:t>
      </w:r>
      <w:r w:rsidR="00684DCF">
        <w:t>.</w:t>
      </w:r>
      <w:fldSimple w:instr=" SEQ Figure \* ARABIC \s 1 ">
        <w:r w:rsidR="009C3401">
          <w:rPr>
            <w:noProof/>
          </w:rPr>
          <w:t>5</w:t>
        </w:r>
      </w:fldSimple>
      <w:r>
        <w:t>:</w:t>
      </w:r>
      <w:r>
        <w:rPr>
          <w:b w:val="0"/>
        </w:rPr>
        <w:t xml:space="preserve"> Transition from initial to through-wall yield (Sun 2010)</w:t>
      </w:r>
      <w:bookmarkEnd w:id="57"/>
    </w:p>
    <w:p w14:paraId="4631C81F" w14:textId="77777777" w:rsidR="00DA20D3" w:rsidRPr="00DA20D3" w:rsidRDefault="00DA20D3" w:rsidP="00DA20D3">
      <w:pPr>
        <w:rPr>
          <w:rFonts w:eastAsiaTheme="minorEastAsia"/>
        </w:rPr>
      </w:pPr>
    </w:p>
    <w:p w14:paraId="7ED73841" w14:textId="77777777" w:rsidR="008538CE" w:rsidRDefault="008538CE" w:rsidP="009538A7">
      <w:pPr>
        <w:ind w:firstLine="720"/>
        <w:rPr>
          <w:rFonts w:ascii="Times New Roman" w:eastAsiaTheme="minorEastAsia" w:hAnsi="Times New Roman"/>
        </w:rPr>
      </w:pPr>
      <w:r>
        <w:rPr>
          <w:rFonts w:ascii="Times New Roman" w:eastAsiaTheme="minorEastAsia" w:hAnsi="Times New Roman"/>
        </w:rPr>
        <w:lastRenderedPageBreak/>
        <w:t xml:space="preserve"> By using elastic and plastic mechanics to find the stresses in the radial and circumferential directions coupled with the von Mises criterion when the radius is at the inner wall, Sun developed an equation for initial yield which differs slightly from the original API formulation</w:t>
      </w:r>
      <w:r w:rsidR="009538A7">
        <w:rPr>
          <w:rFonts w:ascii="Times New Roman" w:eastAsiaTheme="minorEastAsia" w:hAnsi="Times New Roman"/>
        </w:rPr>
        <w:t>:</w:t>
      </w:r>
    </w:p>
    <w:p w14:paraId="21962481" w14:textId="77777777" w:rsidR="009538A7" w:rsidRPr="009538A7" w:rsidRDefault="00BD7D8B" w:rsidP="009538A7">
      <w:pPr>
        <w:ind w:firstLine="720"/>
        <w:rPr>
          <w:rFonts w:ascii="Times New Roman" w:eastAsiaTheme="minorEastAsia" w:hAnsi="Times New Roman"/>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iy</m:t>
                  </m:r>
                </m:sub>
              </m:sSub>
              <m:r>
                <w:rPr>
                  <w:rFonts w:ascii="Cambria Math" w:eastAsiaTheme="minorEastAsia" w:hAnsi="Cambria Math"/>
                </w:rPr>
                <m:t>=2.309</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t)-1</m:t>
                          </m:r>
                        </m:den>
                      </m:f>
                    </m:num>
                    <m:den>
                      <m:sSup>
                        <m:sSupPr>
                          <m:ctrlPr>
                            <w:rPr>
                              <w:rFonts w:ascii="Cambria Math" w:eastAsiaTheme="minorEastAsia" w:hAnsi="Cambria Math"/>
                              <w:i/>
                            </w:rPr>
                          </m:ctrlPr>
                        </m:sSupPr>
                        <m:e>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e>
                        <m:sup>
                          <m:r>
                            <w:rPr>
                              <w:rFonts w:ascii="Cambria Math" w:eastAsiaTheme="minorEastAsia" w:hAnsi="Cambria Math"/>
                            </w:rPr>
                            <m:t>2</m:t>
                          </m:r>
                        </m:sup>
                      </m:sSup>
                    </m:den>
                  </m:f>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4.13</m:t>
                  </m:r>
                </m:e>
              </m:d>
            </m:e>
          </m:eqArr>
        </m:oMath>
      </m:oMathPara>
    </w:p>
    <w:p w14:paraId="18032B54" w14:textId="77777777" w:rsidR="009538A7" w:rsidRDefault="009538A7" w:rsidP="009538A7">
      <w:pPr>
        <w:ind w:firstLine="720"/>
        <w:rPr>
          <w:rFonts w:ascii="Times New Roman" w:eastAsiaTheme="minorEastAsia" w:hAnsi="Times New Roman"/>
        </w:rPr>
      </w:pPr>
      <w:r>
        <w:rPr>
          <w:rFonts w:ascii="Times New Roman" w:eastAsiaTheme="minorEastAsia" w:hAnsi="Times New Roman"/>
        </w:rPr>
        <w:t>The same procedure can be used to develop an equation for through-wall yield by coupling with the von Mises criterion when the radius is at the outside wall:</w:t>
      </w:r>
    </w:p>
    <w:p w14:paraId="4CA1ED69" w14:textId="77777777" w:rsidR="009538A7" w:rsidRPr="009538A7" w:rsidRDefault="00BD7D8B" w:rsidP="009538A7">
      <w:pPr>
        <w:rPr>
          <w:rFonts w:ascii="Times New Roman" w:eastAsiaTheme="minorEastAsia" w:hAnsi="Times New Roman"/>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fy</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num>
                <m:den>
                  <m:rad>
                    <m:radPr>
                      <m:degHide m:val="1"/>
                      <m:ctrlPr>
                        <w:rPr>
                          <w:rFonts w:ascii="Cambria Math" w:eastAsiaTheme="minorEastAsia" w:hAnsi="Cambria Math"/>
                          <w:i/>
                        </w:rPr>
                      </m:ctrlPr>
                    </m:radPr>
                    <m:deg/>
                    <m:e>
                      <m:r>
                        <w:rPr>
                          <w:rFonts w:ascii="Cambria Math" w:eastAsiaTheme="minorEastAsia" w:hAnsi="Cambria Math"/>
                        </w:rPr>
                        <m:t>3</m:t>
                      </m:r>
                    </m:e>
                  </m:rad>
                </m:den>
              </m:f>
              <m:func>
                <m:funcPr>
                  <m:ctrlPr>
                    <w:rPr>
                      <w:rFonts w:ascii="Cambria Math" w:eastAsiaTheme="minorEastAsia" w:hAnsi="Cambria Math"/>
                    </w:rPr>
                  </m:ctrlPr>
                </m:funcPr>
                <m:fName>
                  <m:r>
                    <m:rPr>
                      <m:sty m:val="p"/>
                    </m:rPr>
                    <w:rPr>
                      <w:rFonts w:ascii="Cambria Math" w:eastAsiaTheme="minorEastAsia" w:hAnsi="Cambria Math"/>
                    </w:rPr>
                    <m:t>ln</m:t>
                  </m:r>
                </m:fName>
                <m:e>
                  <m:d>
                    <m:dPr>
                      <m:ctrlPr>
                        <w:rPr>
                          <w:rFonts w:ascii="Cambria Math" w:eastAsiaTheme="minorEastAsia" w:hAnsi="Cambria Math"/>
                          <w:i/>
                        </w:rPr>
                      </m:ctrlPr>
                    </m:dPr>
                    <m:e>
                      <m:f>
                        <m:fPr>
                          <m:ctrlPr>
                            <w:rPr>
                              <w:rFonts w:ascii="Cambria Math" w:eastAsiaTheme="minorEastAsia" w:hAnsi="Cambria Math"/>
                              <w:i/>
                            </w:rPr>
                          </m:ctrlPr>
                        </m:fPr>
                        <m:num>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num>
                        <m:den>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r>
                            <w:rPr>
                              <w:rFonts w:ascii="Cambria Math" w:eastAsiaTheme="minorEastAsia" w:hAnsi="Cambria Math"/>
                            </w:rPr>
                            <m:t>-2</m:t>
                          </m:r>
                        </m:den>
                      </m:f>
                    </m:e>
                  </m:d>
                </m:e>
              </m:fun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4.14</m:t>
                  </m:r>
                </m:e>
              </m:d>
            </m:e>
          </m:eqArr>
        </m:oMath>
      </m:oMathPara>
    </w:p>
    <w:p w14:paraId="7B1DC250" w14:textId="77777777" w:rsidR="009538A7" w:rsidRDefault="009538A7" w:rsidP="009538A7">
      <w:pPr>
        <w:rPr>
          <w:rFonts w:ascii="Times New Roman" w:eastAsiaTheme="minorEastAsia" w:hAnsi="Times New Roman"/>
        </w:rPr>
      </w:pPr>
      <w:r>
        <w:rPr>
          <w:rFonts w:ascii="Times New Roman" w:eastAsiaTheme="minorEastAsia" w:hAnsi="Times New Roman"/>
        </w:rPr>
        <w:tab/>
        <w:t>Though these equations are updated versions of the classic API equations, their scope is still limited to the theoretical. Without any inclusion of parameters for the correction of imperfections or the ability to provide curve fitting to real data, these equations will suffer the same pitfalls of the original API 5C3 equations.</w:t>
      </w:r>
    </w:p>
    <w:p w14:paraId="3FB469DA" w14:textId="77777777" w:rsidR="009538A7" w:rsidRDefault="009538A7" w:rsidP="009538A7">
      <w:pPr>
        <w:pStyle w:val="Heading3"/>
        <w:rPr>
          <w:rFonts w:eastAsiaTheme="minorEastAsia"/>
        </w:rPr>
      </w:pPr>
      <w:bookmarkStart w:id="58" w:name="_Toc513480653"/>
      <w:r>
        <w:rPr>
          <w:rFonts w:eastAsiaTheme="minorEastAsia"/>
        </w:rPr>
        <w:t>4.2.2 Elastic Collapse</w:t>
      </w:r>
      <w:bookmarkEnd w:id="58"/>
    </w:p>
    <w:p w14:paraId="074DB487" w14:textId="77777777" w:rsidR="00735843" w:rsidRDefault="00735843" w:rsidP="009538A7">
      <w:pPr>
        <w:rPr>
          <w:rFonts w:eastAsiaTheme="minorEastAsia"/>
        </w:rPr>
      </w:pPr>
      <w:r>
        <w:rPr>
          <w:rFonts w:eastAsiaTheme="minorEastAsia"/>
        </w:rPr>
        <w:tab/>
        <w:t>As discussed previously, the precursor to the Clinedinst elastic collapse equation, which was adopted as the API theoretical collapse pressure, was Eq. 3.2 put forth by Timoshenko to solve for the collapse pressure of thin-wall pipes. Klever and Tamano returned to the Timoshenko when creating a new elastic collapse equation shown in Eq. 4.15:</w:t>
      </w:r>
    </w:p>
    <w:p w14:paraId="4B135AD6" w14:textId="77777777" w:rsidR="00EF3FA8" w:rsidRPr="00EF3FA8" w:rsidRDefault="00BD7D8B" w:rsidP="009538A7">
      <w:pPr>
        <w:rPr>
          <w:rFonts w:eastAsiaTheme="minorEastAsia"/>
        </w:rPr>
      </w:pPr>
      <m:oMathPara>
        <m:oMath>
          <m:eqArr>
            <m:eqArrPr>
              <m:maxDist m:val="1"/>
              <m:ctrlPr>
                <w:rPr>
                  <w:rFonts w:ascii="Cambria Math" w:eastAsiaTheme="minorEastAsia" w:hAnsi="Cambria Math"/>
                  <w:i/>
                </w:rPr>
              </m:ctrlPr>
            </m:eqArrPr>
            <m:e>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ec</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ν</m:t>
                      </m:r>
                    </m:e>
                    <m:sup>
                      <m:r>
                        <w:rPr>
                          <w:rFonts w:ascii="Cambria Math" w:eastAsiaTheme="minorEastAsia" w:hAnsi="Cambria Math"/>
                        </w:rPr>
                        <m:t>2</m:t>
                      </m:r>
                    </m:sup>
                  </m:sSup>
                </m:den>
              </m:f>
              <m:sSup>
                <m:sSupPr>
                  <m:ctrlPr>
                    <w:rPr>
                      <w:rFonts w:ascii="Cambria Math" w:eastAsiaTheme="minorEastAsia" w:hAnsi="Cambria Math"/>
                      <w:i/>
                    </w:rPr>
                  </m:ctrlPr>
                </m:sSupPr>
                <m:e>
                  <m:r>
                    <w:rPr>
                      <w:rFonts w:ascii="Cambria Math" w:eastAsiaTheme="minorEastAsia" w:hAnsi="Cambria Math"/>
                    </w:rPr>
                    <m:t>ξ</m:t>
                  </m:r>
                </m:e>
                <m:sup>
                  <m:r>
                    <w:rPr>
                      <w:rFonts w:ascii="Cambria Math" w:eastAsiaTheme="minorEastAsia" w:hAnsi="Cambria Math"/>
                    </w:rPr>
                    <m:t>3</m:t>
                  </m:r>
                </m:sup>
              </m:sSup>
              <m:d>
                <m:dPr>
                  <m:ctrlPr>
                    <w:rPr>
                      <w:rFonts w:ascii="Cambria Math" w:eastAsiaTheme="minorEastAsia" w:hAnsi="Cambria Math"/>
                      <w:i/>
                    </w:rPr>
                  </m:ctrlPr>
                </m:dPr>
                <m:e>
                  <m:r>
                    <w:rPr>
                      <w:rFonts w:ascii="Cambria Math" w:eastAsiaTheme="minorEastAsia" w:hAnsi="Cambria Math"/>
                    </w:rPr>
                    <m:t>1+c</m:t>
                  </m:r>
                  <m:r>
                    <w:rPr>
                      <w:rFonts w:ascii="Cambria Math" w:eastAsiaTheme="minorEastAsia" w:hAnsi="Cambria Math" w:cs="Calibri"/>
                    </w:rPr>
                    <m:t>ξ</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4.15</m:t>
                  </m:r>
                </m:e>
              </m:d>
            </m:e>
          </m:eqArr>
        </m:oMath>
      </m:oMathPara>
    </w:p>
    <w:p w14:paraId="40909BA2" w14:textId="77777777" w:rsidR="00EF3FA8" w:rsidRDefault="00EF3FA8" w:rsidP="009538A7">
      <w:pPr>
        <w:rPr>
          <w:rFonts w:eastAsiaTheme="minorEastAsia"/>
        </w:rPr>
      </w:pPr>
      <w:r>
        <w:rPr>
          <w:rFonts w:eastAsiaTheme="minorEastAsia"/>
        </w:rPr>
        <w:t>where,</w:t>
      </w:r>
    </w:p>
    <w:p w14:paraId="06AF722B" w14:textId="77777777" w:rsidR="00EF3FA8" w:rsidRDefault="00EF3FA8" w:rsidP="00EF3FA8">
      <w:pPr>
        <w:keepNext/>
        <w:rPr>
          <w:rFonts w:ascii="Times New Roman" w:eastAsiaTheme="minorEastAsia" w:hAnsi="Times New Roman"/>
        </w:rPr>
      </w:pPr>
      <w:r>
        <w:rPr>
          <w:rFonts w:ascii="Cambria Math" w:eastAsiaTheme="minorEastAsia" w:hAnsi="Cambria Math"/>
          <w:i/>
        </w:rPr>
        <w:lastRenderedPageBreak/>
        <w:t xml:space="preserve">c </w:t>
      </w:r>
      <w:r>
        <w:rPr>
          <w:rFonts w:ascii="Cambria Math" w:eastAsiaTheme="minorEastAsia" w:hAnsi="Cambria Math"/>
        </w:rPr>
        <w:t xml:space="preserve">= </w:t>
      </w:r>
      <w:r>
        <w:rPr>
          <w:rFonts w:ascii="Times New Roman" w:eastAsiaTheme="minorEastAsia" w:hAnsi="Times New Roman"/>
        </w:rPr>
        <w:t>Elastic collapse equation parameter for wall thickness</w:t>
      </w:r>
    </w:p>
    <w:p w14:paraId="13BB86B5" w14:textId="77777777" w:rsidR="00EF3FA8" w:rsidRDefault="00BD7D8B" w:rsidP="00EF3FA8">
      <w:pPr>
        <w:keepNext/>
        <w:rPr>
          <w:rFonts w:ascii="Times New Roman" w:eastAsiaTheme="minorEastAsia" w:hAnsi="Times New Roman"/>
        </w:rPr>
      </w:pPr>
      <m:oMath>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oMath>
      <w:r w:rsidR="00EF3FA8">
        <w:rPr>
          <w:rFonts w:ascii="Times New Roman" w:eastAsiaTheme="minorEastAsia" w:hAnsi="Times New Roman"/>
        </w:rPr>
        <w:t xml:space="preserve"> = Factored Young’s modulus given by:</w:t>
      </w:r>
    </w:p>
    <w:p w14:paraId="1C2B923E" w14:textId="77777777" w:rsidR="00EF3FA8" w:rsidRPr="00EF3FA8" w:rsidRDefault="00BD7D8B" w:rsidP="00EF3FA8">
      <w:pPr>
        <w:keepNext/>
        <w:rPr>
          <w:rFonts w:ascii="Times New Roman" w:eastAsiaTheme="minorEastAsia" w:hAnsi="Times New Roman"/>
        </w:rPr>
      </w:pPr>
      <m:oMathPara>
        <m:oMath>
          <m:eqArr>
            <m:eqArrPr>
              <m:maxDist m:val="1"/>
              <m:ctrlPr>
                <w:rPr>
                  <w:rFonts w:ascii="Cambria Math" w:eastAsiaTheme="minorEastAsia" w:hAnsi="Cambria Math"/>
                  <w:i/>
                </w:rPr>
              </m:ctrlPr>
            </m:eqArrPr>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e</m:t>
                  </m:r>
                </m:sub>
              </m:sSub>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e</m:t>
                      </m:r>
                    </m:sub>
                  </m:sSub>
                </m:e>
              </m:d>
              <m:r>
                <w:rPr>
                  <w:rFonts w:ascii="Cambria Math" w:eastAsiaTheme="minorEastAsia" w:hAnsi="Cambria Math"/>
                </w:rPr>
                <m:t>E#</m:t>
              </m:r>
              <m:d>
                <m:dPr>
                  <m:ctrlPr>
                    <w:rPr>
                      <w:rFonts w:ascii="Cambria Math" w:eastAsiaTheme="minorEastAsia" w:hAnsi="Cambria Math"/>
                      <w:i/>
                    </w:rPr>
                  </m:ctrlPr>
                </m:dPr>
                <m:e>
                  <m:r>
                    <w:rPr>
                      <w:rFonts w:ascii="Cambria Math" w:eastAsiaTheme="minorEastAsia" w:hAnsi="Cambria Math"/>
                    </w:rPr>
                    <m:t>4.16</m:t>
                  </m:r>
                </m:e>
              </m:d>
            </m:e>
          </m:eqArr>
        </m:oMath>
      </m:oMathPara>
    </w:p>
    <w:p w14:paraId="4E9608BF" w14:textId="77777777" w:rsidR="00EF3FA8" w:rsidRDefault="00EF3FA8" w:rsidP="00EF3FA8">
      <w:pPr>
        <w:keepNext/>
        <w:rPr>
          <w:rFonts w:ascii="Times New Roman" w:eastAsiaTheme="minorEastAsia" w:hAnsi="Times New Roman"/>
        </w:rPr>
      </w:pPr>
      <w:r>
        <w:rPr>
          <w:rFonts w:ascii="Times New Roman" w:eastAsiaTheme="minorEastAsia" w:hAnsi="Times New Roman"/>
        </w:rPr>
        <w:t xml:space="preserve">where, </w:t>
      </w:r>
    </w:p>
    <w:p w14:paraId="6CDA7860" w14:textId="77777777" w:rsidR="00EF3FA8" w:rsidRDefault="00BD7D8B" w:rsidP="00EF3FA8">
      <w:pPr>
        <w:keepNext/>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e</m:t>
            </m:r>
          </m:sub>
        </m:sSub>
      </m:oMath>
      <w:r w:rsidR="00EF3FA8">
        <w:rPr>
          <w:rFonts w:ascii="Times New Roman" w:eastAsiaTheme="minorEastAsia" w:hAnsi="Times New Roman"/>
        </w:rPr>
        <w:t xml:space="preserve"> = Elastic decrement function</w:t>
      </w:r>
    </w:p>
    <w:p w14:paraId="1448F7C9" w14:textId="77777777" w:rsidR="00EF3FA8" w:rsidRPr="00EF3FA8" w:rsidRDefault="00BD7D8B" w:rsidP="00EF3FA8">
      <w:pPr>
        <w:keepNext/>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e</m:t>
            </m:r>
          </m:sub>
        </m:sSub>
      </m:oMath>
      <w:r w:rsidR="00EF3FA8">
        <w:rPr>
          <w:rFonts w:ascii="Times New Roman" w:eastAsiaTheme="minorEastAsia" w:hAnsi="Times New Roman"/>
        </w:rPr>
        <w:t xml:space="preserve"> = Elastic bias factor</w:t>
      </w:r>
    </w:p>
    <w:p w14:paraId="4E5685B4" w14:textId="77777777" w:rsidR="009538A7" w:rsidRDefault="00EF3FA8" w:rsidP="009538A7">
      <w:pPr>
        <w:rPr>
          <w:rFonts w:eastAsiaTheme="minorEastAsia"/>
        </w:rPr>
      </w:pPr>
      <w:r>
        <w:rPr>
          <w:rFonts w:eastAsiaTheme="minorEastAsia"/>
        </w:rPr>
        <w:tab/>
        <w:t>It is evident that this is the same as the Timoshenko equation with the addition of a multiplicative factor at the end.</w:t>
      </w:r>
      <w:r w:rsidR="00735843">
        <w:rPr>
          <w:rFonts w:eastAsiaTheme="minorEastAsia"/>
        </w:rPr>
        <w:t xml:space="preserve"> </w:t>
      </w:r>
      <w:r>
        <w:rPr>
          <w:rFonts w:eastAsiaTheme="minorEastAsia"/>
        </w:rPr>
        <w:t xml:space="preserve">Since the original Timoshenko equation was developed for thin-wall pipe, this multiplicative factor is used to incorporate the effect of thick-wall pipe on the elastic collapse pressure. </w:t>
      </w:r>
    </w:p>
    <w:p w14:paraId="68542042" w14:textId="77777777" w:rsidR="00EF3FA8" w:rsidRDefault="00EF3FA8" w:rsidP="009538A7">
      <w:pPr>
        <w:rPr>
          <w:rFonts w:eastAsiaTheme="minorEastAsia"/>
        </w:rPr>
      </w:pPr>
      <w:r>
        <w:rPr>
          <w:rFonts w:eastAsiaTheme="minorEastAsia"/>
        </w:rPr>
        <w:tab/>
        <w:t>The value of c in the multiplicative</w:t>
      </w:r>
      <w:r w:rsidR="002901D0">
        <w:rPr>
          <w:rFonts w:eastAsiaTheme="minorEastAsia"/>
        </w:rPr>
        <w:t xml:space="preserve"> factor will determine how accurate this newly developed elastic collapse equation is compared to the collapse of real pipes. If the value of c is taken to be zero, the original Timoshenko equation will be recovered. Brechan et al. point out that when using the Klever and Tamano elastic collapse pressure, the ISO recommends using </w:t>
      </w:r>
      <w:r w:rsidR="002901D0">
        <w:rPr>
          <w:rFonts w:eastAsiaTheme="minorEastAsia"/>
          <w:i/>
        </w:rPr>
        <w:t>c</w:t>
      </w:r>
      <w:r w:rsidR="002901D0">
        <w:rPr>
          <w:rFonts w:eastAsiaTheme="minorEastAsia"/>
        </w:rPr>
        <w:t xml:space="preserve"> = -1 + t/D. Using this c value, Eq. 4.15 reduces to Eq. 4.17:</w:t>
      </w:r>
    </w:p>
    <w:p w14:paraId="7E6663F5" w14:textId="77777777" w:rsidR="002901D0" w:rsidRPr="002901D0" w:rsidRDefault="00BD7D8B" w:rsidP="009538A7">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ec</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e</m:t>
                      </m:r>
                    </m:sub>
                  </m:sSub>
                  <m:r>
                    <w:rPr>
                      <w:rFonts w:ascii="Cambria Math" w:eastAsiaTheme="minorEastAsia" w:hAnsi="Cambria Math"/>
                    </w:rPr>
                    <m:t>E</m:t>
                  </m:r>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ν</m:t>
                      </m:r>
                    </m:e>
                    <m:sup>
                      <m:r>
                        <w:rPr>
                          <w:rFonts w:ascii="Cambria Math" w:eastAsiaTheme="minorEastAsia" w:hAnsi="Cambria Math"/>
                        </w:rPr>
                        <m:t>2</m:t>
                      </m:r>
                    </m:sup>
                  </m:sSup>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sSup>
                        <m:sSupPr>
                          <m:ctrlPr>
                            <w:rPr>
                              <w:rFonts w:ascii="Cambria Math" w:eastAsiaTheme="minorEastAsia" w:hAnsi="Cambria Math"/>
                              <w:i/>
                            </w:rPr>
                          </m:ctrlPr>
                        </m:sSupPr>
                        <m:e>
                          <m:d>
                            <m:dPr>
                              <m:ctrlPr>
                                <w:rPr>
                                  <w:rFonts w:ascii="Cambria Math" w:eastAsiaTheme="minorEastAsia" w:hAnsi="Cambria Math"/>
                                  <w:i/>
                                </w:rPr>
                              </m:ctrlPr>
                            </m:dPr>
                            <m:e>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r>
                                <w:rPr>
                                  <w:rFonts w:ascii="Cambria Math" w:eastAsiaTheme="minorEastAsia" w:hAnsi="Cambria Math"/>
                                </w:rPr>
                                <m:t>-1</m:t>
                              </m:r>
                            </m:e>
                          </m:d>
                        </m:e>
                        <m:sup>
                          <m:r>
                            <w:rPr>
                              <w:rFonts w:ascii="Cambria Math" w:eastAsiaTheme="minorEastAsia" w:hAnsi="Cambria Math"/>
                            </w:rPr>
                            <m:t>2</m:t>
                          </m:r>
                        </m:sup>
                      </m:sSup>
                    </m:den>
                  </m:f>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4.17</m:t>
                  </m:r>
                </m:e>
              </m:d>
            </m:e>
          </m:eqArr>
        </m:oMath>
      </m:oMathPara>
    </w:p>
    <w:p w14:paraId="3915A1FE" w14:textId="77777777" w:rsidR="002901D0" w:rsidRDefault="002901D0" w:rsidP="009538A7">
      <w:pPr>
        <w:rPr>
          <w:rFonts w:eastAsiaTheme="minorEastAsia"/>
        </w:rPr>
      </w:pPr>
      <w:r>
        <w:rPr>
          <w:rFonts w:eastAsiaTheme="minorEastAsia"/>
        </w:rPr>
        <w:tab/>
        <w:t>However, when the value of c is take</w:t>
      </w:r>
      <w:r w:rsidR="00273996">
        <w:rPr>
          <w:rFonts w:eastAsiaTheme="minorEastAsia"/>
        </w:rPr>
        <w:t>n</w:t>
      </w:r>
      <w:r>
        <w:rPr>
          <w:rFonts w:eastAsiaTheme="minorEastAsia"/>
        </w:rPr>
        <w:t xml:space="preserve"> to be -1 + t/D, c will be less than -0.9 for the entire elastic collapse region. This would effectively result in a reduction of elastic collapse pressure. This is counterintuitive given c was created to account for the effect of thick-wall pipes when using the Timoshenko elastic collapse equation for thin wall pipes (Brechan et al. 2018)</w:t>
      </w:r>
      <w:r w:rsidR="00273996">
        <w:rPr>
          <w:rFonts w:eastAsiaTheme="minorEastAsia"/>
        </w:rPr>
        <w:t>.</w:t>
      </w:r>
      <w:r w:rsidR="00620E1A">
        <w:rPr>
          <w:rFonts w:eastAsiaTheme="minorEastAsia"/>
        </w:rPr>
        <w:t xml:space="preserve"> </w:t>
      </w:r>
      <w:r w:rsidR="00620E1A">
        <w:rPr>
          <w:rFonts w:eastAsiaTheme="minorEastAsia"/>
          <w:b/>
        </w:rPr>
        <w:t>Figure 4.6</w:t>
      </w:r>
      <w:r w:rsidR="00620E1A">
        <w:rPr>
          <w:rFonts w:eastAsiaTheme="minorEastAsia"/>
        </w:rPr>
        <w:t xml:space="preserve"> shows the comparison of Eq. 4.15 given </w:t>
      </w:r>
      <w:r w:rsidR="00620E1A">
        <w:rPr>
          <w:rFonts w:eastAsiaTheme="minorEastAsia"/>
        </w:rPr>
        <w:lastRenderedPageBreak/>
        <w:t>different values of c, scaled to the Timoshenko thin-wall elastic collapse equation. The API 5C3 equation for elastic collapse is also included.</w:t>
      </w:r>
    </w:p>
    <w:p w14:paraId="0DF46E02" w14:textId="77777777" w:rsidR="009927A4" w:rsidRDefault="00BD7D8B" w:rsidP="009927A4">
      <w:pPr>
        <w:keepNext/>
        <w:jc w:val="center"/>
      </w:pPr>
      <w:r>
        <w:rPr>
          <w:noProof/>
        </w:rPr>
        <w:pict w14:anchorId="62A51B63">
          <v:shape id="_x0000_s1041" type="#_x0000_t202" style="position:absolute;left:0;text-align:left;margin-left:231.3pt;margin-top:13.05pt;width:41.75pt;height:18.6pt;z-index:25167462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041">
              <w:txbxContent>
                <w:p w14:paraId="56C2BC4A" w14:textId="77777777" w:rsidR="009C3401" w:rsidRPr="006D1092" w:rsidRDefault="009C3401" w:rsidP="00D803AE">
                  <w:pPr>
                    <w:rPr>
                      <w:sz w:val="20"/>
                      <w:szCs w:val="20"/>
                    </w:rPr>
                  </w:pPr>
                  <w:r>
                    <w:rPr>
                      <w:sz w:val="20"/>
                      <w:szCs w:val="20"/>
                    </w:rPr>
                    <w:t>4.15</w:t>
                  </w:r>
                </w:p>
              </w:txbxContent>
            </v:textbox>
          </v:shape>
        </w:pict>
      </w:r>
      <w:r>
        <w:rPr>
          <w:noProof/>
        </w:rPr>
        <w:pict w14:anchorId="73189CFF">
          <v:shape id="_x0000_s1040" type="#_x0000_t202" style="position:absolute;left:0;text-align:left;margin-left:150.75pt;margin-top:104.55pt;width:41.75pt;height:18.6pt;z-index:25167360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040">
              <w:txbxContent>
                <w:p w14:paraId="29C76463" w14:textId="77777777" w:rsidR="009C3401" w:rsidRPr="006D1092" w:rsidRDefault="009C3401" w:rsidP="00D803AE">
                  <w:pPr>
                    <w:rPr>
                      <w:sz w:val="20"/>
                      <w:szCs w:val="20"/>
                    </w:rPr>
                  </w:pPr>
                  <w:r>
                    <w:rPr>
                      <w:sz w:val="20"/>
                      <w:szCs w:val="20"/>
                    </w:rPr>
                    <w:t>4.15</w:t>
                  </w:r>
                </w:p>
              </w:txbxContent>
            </v:textbox>
          </v:shape>
        </w:pict>
      </w:r>
      <w:r>
        <w:rPr>
          <w:noProof/>
        </w:rPr>
        <w:pict w14:anchorId="124BE264">
          <v:shape id="_x0000_s1042" type="#_x0000_t202" style="position:absolute;left:0;text-align:left;margin-left:211.3pt;margin-top:52.8pt;width:41.75pt;height:18.6pt;z-index:25167564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042">
              <w:txbxContent>
                <w:p w14:paraId="2C70C036" w14:textId="77777777" w:rsidR="009C3401" w:rsidRPr="006D1092" w:rsidRDefault="009C3401" w:rsidP="00D803AE">
                  <w:pPr>
                    <w:rPr>
                      <w:sz w:val="20"/>
                      <w:szCs w:val="20"/>
                    </w:rPr>
                  </w:pPr>
                  <w:r>
                    <w:rPr>
                      <w:sz w:val="20"/>
                      <w:szCs w:val="20"/>
                    </w:rPr>
                    <w:t>4.15</w:t>
                  </w:r>
                </w:p>
              </w:txbxContent>
            </v:textbox>
          </v:shape>
        </w:pict>
      </w:r>
      <w:r>
        <w:rPr>
          <w:noProof/>
        </w:rPr>
        <w:pict w14:anchorId="0438E4A2">
          <v:shape id="_x0000_s1039" type="#_x0000_t202" style="position:absolute;left:0;text-align:left;margin-left:109pt;margin-top:141.45pt;width:41.75pt;height:18.6pt;z-index:25167257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039">
              <w:txbxContent>
                <w:p w14:paraId="6CEF67E5" w14:textId="77777777" w:rsidR="009C3401" w:rsidRPr="006D1092" w:rsidRDefault="009C3401" w:rsidP="00EA356F">
                  <w:pPr>
                    <w:rPr>
                      <w:sz w:val="20"/>
                      <w:szCs w:val="20"/>
                    </w:rPr>
                  </w:pPr>
                  <w:r>
                    <w:rPr>
                      <w:sz w:val="20"/>
                      <w:szCs w:val="20"/>
                    </w:rPr>
                    <w:t>4.15</w:t>
                  </w:r>
                </w:p>
              </w:txbxContent>
            </v:textbox>
          </v:shape>
        </w:pict>
      </w:r>
      <w:r>
        <w:rPr>
          <w:rFonts w:eastAsiaTheme="minorEastAsia"/>
          <w:noProof/>
        </w:rPr>
        <w:pict w14:anchorId="15A7C736">
          <v:rect id="_x0000_s1037" style="position:absolute;left:0;text-align:left;margin-left:238.8pt;margin-top:17.55pt;width:12.75pt;height:9.75pt;z-index:251671552" fillcolor="white [3212]" strokecolor="white [3212]"/>
        </w:pict>
      </w:r>
      <w:r>
        <w:rPr>
          <w:rFonts w:eastAsiaTheme="minorEastAsia"/>
          <w:noProof/>
        </w:rPr>
        <w:pict w14:anchorId="60922A79">
          <v:rect id="_x0000_s1036" style="position:absolute;left:0;text-align:left;margin-left:218.55pt;margin-top:59.55pt;width:12.75pt;height:9.75pt;z-index:251670528" fillcolor="white [3212]" strokecolor="white [3212]"/>
        </w:pict>
      </w:r>
      <w:r>
        <w:rPr>
          <w:rFonts w:eastAsiaTheme="minorEastAsia"/>
          <w:noProof/>
        </w:rPr>
        <w:pict w14:anchorId="62744536">
          <v:rect id="_x0000_s1035" style="position:absolute;left:0;text-align:left;margin-left:157.8pt;margin-top:109.05pt;width:12.75pt;height:9.75pt;z-index:251669504" fillcolor="white [3212]" strokecolor="white [3212]"/>
        </w:pict>
      </w:r>
      <w:r>
        <w:rPr>
          <w:rFonts w:eastAsiaTheme="minorEastAsia"/>
          <w:noProof/>
        </w:rPr>
        <w:pict w14:anchorId="21901FFB">
          <v:rect id="_x0000_s1034" style="position:absolute;left:0;text-align:left;margin-left:117.3pt;margin-top:146.55pt;width:12.75pt;height:9.75pt;z-index:251668480" fillcolor="white [3212]" strokecolor="white [3212]"/>
        </w:pict>
      </w:r>
      <w:r w:rsidR="00EF3FA8">
        <w:rPr>
          <w:rFonts w:eastAsiaTheme="minorEastAsia"/>
          <w:noProof/>
        </w:rPr>
        <w:drawing>
          <wp:inline distT="0" distB="0" distL="0" distR="0" wp14:anchorId="4AAA2A0C" wp14:editId="7D1BEB7E">
            <wp:extent cx="5394960" cy="2971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KT Fig 2 Comparison API avg elastic Eq 21 and FEA.PNG"/>
                    <pic:cNvPicPr/>
                  </pic:nvPicPr>
                  <pic:blipFill rotWithShape="1">
                    <a:blip r:embed="rId47">
                      <a:extLst>
                        <a:ext uri="{28A0092B-C50C-407E-A947-70E740481C1C}">
                          <a14:useLocalDpi xmlns:a14="http://schemas.microsoft.com/office/drawing/2010/main" val="0"/>
                        </a:ext>
                      </a:extLst>
                    </a:blip>
                    <a:srcRect b="17591"/>
                    <a:stretch/>
                  </pic:blipFill>
                  <pic:spPr bwMode="auto">
                    <a:xfrm>
                      <a:off x="0" y="0"/>
                      <a:ext cx="5394960" cy="2971800"/>
                    </a:xfrm>
                    <a:prstGeom prst="rect">
                      <a:avLst/>
                    </a:prstGeom>
                    <a:ln>
                      <a:noFill/>
                    </a:ln>
                    <a:extLst>
                      <a:ext uri="{53640926-AAD7-44D8-BBD7-CCE9431645EC}">
                        <a14:shadowObscured xmlns:a14="http://schemas.microsoft.com/office/drawing/2010/main"/>
                      </a:ext>
                    </a:extLst>
                  </pic:spPr>
                </pic:pic>
              </a:graphicData>
            </a:graphic>
          </wp:inline>
        </w:drawing>
      </w:r>
    </w:p>
    <w:p w14:paraId="752D094E" w14:textId="30AC4B69" w:rsidR="00EF3FA8" w:rsidRPr="009927A4" w:rsidRDefault="009927A4" w:rsidP="009927A4">
      <w:pPr>
        <w:pStyle w:val="Caption"/>
        <w:jc w:val="center"/>
        <w:rPr>
          <w:rFonts w:eastAsiaTheme="minorEastAsia"/>
          <w:b w:val="0"/>
        </w:rPr>
      </w:pPr>
      <w:bookmarkStart w:id="59" w:name="_Toc513480684"/>
      <w:r>
        <w:t>Figure 4</w:t>
      </w:r>
      <w:r w:rsidR="00684DCF">
        <w:t>.</w:t>
      </w:r>
      <w:fldSimple w:instr=" SEQ Figure \* ARABIC \s 1 ">
        <w:r w:rsidR="009C3401">
          <w:rPr>
            <w:noProof/>
          </w:rPr>
          <w:t>6</w:t>
        </w:r>
      </w:fldSimple>
      <w:r>
        <w:t xml:space="preserve">: </w:t>
      </w:r>
      <w:r>
        <w:rPr>
          <w:b w:val="0"/>
        </w:rPr>
        <w:t>Eq. 4.15 comparison given different c values (Klever and Tamano 2006</w:t>
      </w:r>
      <w:r w:rsidR="00D803AE">
        <w:rPr>
          <w:b w:val="0"/>
        </w:rPr>
        <w:t>, modified</w:t>
      </w:r>
      <w:r>
        <w:rPr>
          <w:b w:val="0"/>
        </w:rPr>
        <w:t>)</w:t>
      </w:r>
      <w:bookmarkEnd w:id="59"/>
    </w:p>
    <w:p w14:paraId="5BCAF995" w14:textId="77777777" w:rsidR="00C830E3" w:rsidRPr="00C830E3" w:rsidRDefault="00C830E3" w:rsidP="00C830E3"/>
    <w:p w14:paraId="14D5B9E6" w14:textId="77777777" w:rsidR="006D1092" w:rsidRDefault="00E0479A" w:rsidP="006D1092">
      <w:r>
        <w:tab/>
      </w:r>
      <w:r w:rsidR="00FC1360">
        <w:t>By</w:t>
      </w:r>
      <w:r>
        <w:t xml:space="preserve"> using Finite Element Analysis (FEA) to simulate the collapse pressure of a real pipe with </w:t>
      </w:r>
      <w:r w:rsidR="00FC1360">
        <w:t xml:space="preserve">D/t value equal to 40, a determination concerning the appropriate value for c can be made. </w:t>
      </w:r>
      <w:r w:rsidR="00FC1360">
        <w:rPr>
          <w:b/>
        </w:rPr>
        <w:t>Figure 4.6</w:t>
      </w:r>
      <w:r w:rsidR="00FC1360">
        <w:t xml:space="preserve"> shows the FEA most closely resembles the value at D/t of 40 for the curve </w:t>
      </w:r>
      <w:r w:rsidR="00FC1360">
        <w:rPr>
          <w:i/>
        </w:rPr>
        <w:t>c</w:t>
      </w:r>
      <w:r w:rsidR="00FC1360">
        <w:t xml:space="preserve"> = 6. It is also clear that the ISO value of -0.9 would fall below the elastic collapse pressure given by the Timoshenko equation for the entire D/t range. Therefore, the most appropriate value of c for use in Eq. 4.15 is 6 (Brechan et al 2018).</w:t>
      </w:r>
    </w:p>
    <w:p w14:paraId="66496E31" w14:textId="77777777" w:rsidR="00CB7C93" w:rsidRDefault="00CB7C93" w:rsidP="00CB7C93">
      <w:pPr>
        <w:pStyle w:val="Heading3"/>
      </w:pPr>
      <w:bookmarkStart w:id="60" w:name="_Toc513480654"/>
      <w:r>
        <w:t>4.2.3 Combination Elastic/Plastic Collapse</w:t>
      </w:r>
      <w:bookmarkEnd w:id="60"/>
    </w:p>
    <w:p w14:paraId="2A152C23" w14:textId="77777777" w:rsidR="00CB7C93" w:rsidRDefault="00CB7C93" w:rsidP="00CB7C93">
      <w:r>
        <w:tab/>
        <w:t>Elastic/plastic combination collapse equations can be used to find collapse pressures by understanding how the material transitions from an elastic state to a plastic state.</w:t>
      </w:r>
      <w:r w:rsidR="00A42C89">
        <w:t xml:space="preserve"> Eq. 4.18 gives the relationship between the location of the elasto-plastic boundary and the external pressure as proposed by Kuriyama and Mimaki (1994):</w:t>
      </w:r>
    </w:p>
    <w:p w14:paraId="094B087E" w14:textId="77777777" w:rsidR="00A42C89" w:rsidRPr="00A42C89" w:rsidRDefault="00BD7D8B" w:rsidP="00CB7C93">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y</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f>
                <m:fPr>
                  <m:ctrlPr>
                    <w:rPr>
                      <w:rFonts w:ascii="Cambria Math" w:eastAsiaTheme="minorEastAsia" w:hAnsi="Cambria Math"/>
                      <w:i/>
                    </w:rPr>
                  </m:ctrlPr>
                </m:fPr>
                <m:num>
                  <m:r>
                    <w:rPr>
                      <w:rFonts w:ascii="Cambria Math" w:eastAsiaTheme="minorEastAsia" w:hAnsi="Cambria Math"/>
                    </w:rPr>
                    <m:t>Z</m:t>
                  </m:r>
                  <m:d>
                    <m:dPr>
                      <m:ctrlPr>
                        <w:rPr>
                          <w:rFonts w:ascii="Cambria Math" w:eastAsiaTheme="minorEastAsia" w:hAnsi="Cambria Math"/>
                          <w:i/>
                        </w:rPr>
                      </m:ctrlPr>
                    </m:dPr>
                    <m:e>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e>
                  </m:d>
                </m:num>
                <m:den>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f>
                <m:fPr>
                  <m:ctrlPr>
                    <w:rPr>
                      <w:rFonts w:ascii="Cambria Math" w:eastAsiaTheme="minorEastAsia" w:hAnsi="Cambria Math"/>
                      <w:i/>
                    </w:rPr>
                  </m:ctrlPr>
                </m:fPr>
                <m:num>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e>
                  </m:d>
                </m:num>
                <m:den>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ad>
                    <m:radPr>
                      <m:degHide m:val="1"/>
                      <m:ctrlPr>
                        <w:rPr>
                          <w:rFonts w:ascii="Cambria Math" w:eastAsiaTheme="minorEastAsia" w:hAnsi="Cambria Math"/>
                          <w:i/>
                        </w:rPr>
                      </m:ctrlPr>
                    </m:radPr>
                    <m:deg/>
                    <m:e>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2</m:t>
                          </m:r>
                        </m:sup>
                      </m:sSup>
                    </m:e>
                  </m:rad>
                </m:den>
              </m:f>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4.18</m:t>
                  </m:r>
                </m:e>
              </m:d>
            </m:e>
          </m:eqArr>
        </m:oMath>
      </m:oMathPara>
    </w:p>
    <w:p w14:paraId="1E919215" w14:textId="77777777" w:rsidR="00A42C89" w:rsidRDefault="00A42C89" w:rsidP="00CB7C93">
      <w:r>
        <w:t>where,</w:t>
      </w:r>
    </w:p>
    <w:p w14:paraId="519DEDF8" w14:textId="77777777" w:rsidR="00A42C89" w:rsidRDefault="00A42C89" w:rsidP="00A42C89">
      <w:pPr>
        <w:keepNext/>
        <w:rPr>
          <w:rFonts w:eastAsiaTheme="minorEastAsia"/>
        </w:rPr>
      </w:pPr>
      <m:oMath>
        <m:r>
          <w:rPr>
            <w:rFonts w:ascii="Cambria Math" w:eastAsiaTheme="minorEastAsia" w:hAnsi="Cambria Math"/>
          </w:rPr>
          <m:t>a=</m:t>
        </m:r>
      </m:oMath>
      <w:r>
        <w:rPr>
          <w:rFonts w:eastAsiaTheme="minorEastAsia"/>
        </w:rPr>
        <w:t xml:space="preserve"> </w:t>
      </w:r>
      <w:r w:rsidRPr="008E0B79">
        <w:rPr>
          <w:rFonts w:ascii="Times New Roman" w:eastAsiaTheme="minorEastAsia" w:hAnsi="Times New Roman"/>
        </w:rPr>
        <w:t>inner radius</w:t>
      </w:r>
      <w:r>
        <w:rPr>
          <w:rFonts w:ascii="Times New Roman" w:eastAsiaTheme="minorEastAsia" w:hAnsi="Times New Roman"/>
        </w:rPr>
        <w:t>, in.</w:t>
      </w:r>
    </w:p>
    <w:p w14:paraId="32BF21BB" w14:textId="77777777" w:rsidR="00A42C89" w:rsidRDefault="00A42C89" w:rsidP="00A42C89">
      <w:pPr>
        <w:keepNext/>
        <w:rPr>
          <w:rFonts w:eastAsiaTheme="minorEastAsia"/>
        </w:rPr>
      </w:pPr>
      <m:oMath>
        <m:r>
          <w:rPr>
            <w:rFonts w:ascii="Cambria Math" w:eastAsiaTheme="minorEastAsia" w:hAnsi="Cambria Math"/>
          </w:rPr>
          <m:t>b=</m:t>
        </m:r>
      </m:oMath>
      <w:r>
        <w:rPr>
          <w:rFonts w:eastAsiaTheme="minorEastAsia"/>
        </w:rPr>
        <w:t xml:space="preserve"> </w:t>
      </w:r>
      <w:r w:rsidRPr="008E0B79">
        <w:rPr>
          <w:rFonts w:ascii="Times New Roman" w:eastAsiaTheme="minorEastAsia" w:hAnsi="Times New Roman"/>
        </w:rPr>
        <w:t>outer radius</w:t>
      </w:r>
      <w:r>
        <w:rPr>
          <w:rFonts w:ascii="Times New Roman" w:eastAsiaTheme="minorEastAsia" w:hAnsi="Times New Roman"/>
        </w:rPr>
        <w:t>, in.</w:t>
      </w:r>
    </w:p>
    <w:p w14:paraId="697DC638" w14:textId="77777777" w:rsidR="00A42C89" w:rsidRDefault="00A42C89" w:rsidP="00A42C89">
      <w:pPr>
        <w:keepNext/>
        <w:rPr>
          <w:rFonts w:ascii="Times New Roman" w:eastAsiaTheme="minorEastAsia" w:hAnsi="Times New Roman"/>
        </w:rPr>
      </w:pPr>
      <m:oMath>
        <m:r>
          <w:rPr>
            <w:rFonts w:ascii="Cambria Math" w:eastAsiaTheme="minorEastAsia" w:hAnsi="Cambria Math"/>
          </w:rPr>
          <m:t>c=</m:t>
        </m:r>
      </m:oMath>
      <w:r>
        <w:rPr>
          <w:rFonts w:eastAsiaTheme="minorEastAsia"/>
        </w:rPr>
        <w:t xml:space="preserve"> </w:t>
      </w:r>
      <w:r w:rsidRPr="008E0B79">
        <w:rPr>
          <w:rFonts w:ascii="Times New Roman" w:eastAsiaTheme="minorEastAsia" w:hAnsi="Times New Roman"/>
        </w:rPr>
        <w:t>elasto-plastic boundary</w:t>
      </w:r>
      <w:r>
        <w:rPr>
          <w:rFonts w:ascii="Times New Roman" w:eastAsiaTheme="minorEastAsia" w:hAnsi="Times New Roman"/>
        </w:rPr>
        <w:t xml:space="preserve">, in. </w:t>
      </w:r>
    </w:p>
    <w:p w14:paraId="192A3088" w14:textId="77777777" w:rsidR="00A42C89" w:rsidRPr="00A42C89" w:rsidRDefault="00A42C89" w:rsidP="00A42C89">
      <w:pPr>
        <w:keepNext/>
        <w:rPr>
          <w:rFonts w:ascii="Times New Roman" w:eastAsiaTheme="minorEastAsia" w:hAnsi="Times New Roman"/>
        </w:rPr>
      </w:pPr>
      <w:r>
        <w:rPr>
          <w:rFonts w:ascii="Cambria Math" w:eastAsiaTheme="minorEastAsia" w:hAnsi="Cambria Math"/>
          <w:i/>
        </w:rPr>
        <w:t>P</w:t>
      </w:r>
      <w:r>
        <w:rPr>
          <w:rFonts w:ascii="Cambria Math" w:eastAsiaTheme="minorEastAsia" w:hAnsi="Cambria Math"/>
          <w:i/>
          <w:vertAlign w:val="subscript"/>
        </w:rPr>
        <w:t>y</w:t>
      </w:r>
      <w:r>
        <w:rPr>
          <w:rFonts w:ascii="Cambria Math" w:eastAsiaTheme="minorEastAsia" w:hAnsi="Cambria Math"/>
        </w:rPr>
        <w:t xml:space="preserve"> = </w:t>
      </w:r>
      <w:r w:rsidRPr="008E0B79">
        <w:rPr>
          <w:rFonts w:ascii="Times New Roman" w:eastAsiaTheme="minorEastAsia" w:hAnsi="Times New Roman"/>
        </w:rPr>
        <w:t>External Pressure</w:t>
      </w:r>
      <w:r>
        <w:rPr>
          <w:rFonts w:ascii="Times New Roman" w:eastAsiaTheme="minorEastAsia" w:hAnsi="Times New Roman"/>
        </w:rPr>
        <w:t>, psi</w:t>
      </w:r>
    </w:p>
    <w:p w14:paraId="02949140" w14:textId="77777777" w:rsidR="00A42C89" w:rsidRPr="009821D8" w:rsidRDefault="00A42C89" w:rsidP="00A42C89">
      <w:pPr>
        <w:keepNext/>
        <w:rPr>
          <w:rFonts w:ascii="Times New Roman" w:eastAsiaTheme="minorEastAsia" w:hAnsi="Times New Roman"/>
        </w:rPr>
      </w:pPr>
      <m:oMathPara>
        <m:oMathParaPr>
          <m:jc m:val="left"/>
        </m:oMathParaPr>
        <m:oMath>
          <m:r>
            <w:rPr>
              <w:rFonts w:ascii="Cambria Math" w:eastAsiaTheme="minorEastAsia" w:hAnsi="Cambria Math"/>
            </w:rPr>
            <m:t>Z=-</m:t>
          </m:r>
          <m:f>
            <m:fPr>
              <m:ctrlPr>
                <w:rPr>
                  <w:rFonts w:ascii="Cambria Math" w:eastAsiaTheme="minorEastAsia" w:hAnsi="Cambria Math"/>
                  <w:i/>
                </w:rPr>
              </m:ctrlPr>
            </m:fPr>
            <m:num>
              <m:r>
                <w:rPr>
                  <w:rFonts w:ascii="Cambria Math" w:eastAsiaTheme="minorEastAsia" w:hAnsi="Cambria Math"/>
                </w:rPr>
                <m:t>2</m:t>
              </m:r>
            </m:num>
            <m:den>
              <m:rad>
                <m:radPr>
                  <m:degHide m:val="1"/>
                  <m:ctrlPr>
                    <w:rPr>
                      <w:rFonts w:ascii="Cambria Math" w:eastAsiaTheme="minorEastAsia" w:hAnsi="Cambria Math"/>
                      <w:i/>
                    </w:rPr>
                  </m:ctrlPr>
                </m:radPr>
                <m:deg/>
                <m:e>
                  <m:r>
                    <w:rPr>
                      <w:rFonts w:ascii="Cambria Math" w:eastAsiaTheme="minorEastAsia" w:hAnsi="Cambria Math"/>
                    </w:rPr>
                    <m:t>3</m:t>
                  </m:r>
                </m:e>
              </m:rad>
            </m:den>
          </m:f>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hAnsi="Cambria Math"/>
                </w:rPr>
                <m:t>sin</m:t>
              </m:r>
            </m:fName>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6</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c</m:t>
                  </m:r>
                </m:sub>
              </m:sSub>
              <m:r>
                <w:rPr>
                  <w:rFonts w:ascii="Cambria Math" w:eastAsiaTheme="minorEastAsia" w:hAnsi="Cambria Math"/>
                </w:rPr>
                <m:t>)</m:t>
              </m:r>
            </m:e>
          </m:func>
        </m:oMath>
      </m:oMathPara>
    </w:p>
    <w:p w14:paraId="1894EE70" w14:textId="77777777" w:rsidR="00A42C89" w:rsidRDefault="00241ABF" w:rsidP="00CB7C93">
      <w:r>
        <w:tab/>
        <w:t>The collapse pressure of a pipe in the elasto-plastic transition is given by Eq. 4.19:</w:t>
      </w:r>
    </w:p>
    <w:p w14:paraId="248BFC48" w14:textId="77777777" w:rsidR="00241ABF" w:rsidRPr="00241ABF" w:rsidRDefault="00BD7D8B" w:rsidP="00CB7C93">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c</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24EI</m:t>
                  </m:r>
                </m:num>
                <m:den>
                  <m:d>
                    <m:dPr>
                      <m:begChr m:val="["/>
                      <m:endChr m:val="]"/>
                      <m:ctrlPr>
                        <w:rPr>
                          <w:rFonts w:ascii="Cambria Math" w:eastAsiaTheme="minorEastAsia" w:hAnsi="Cambria Math"/>
                          <w:i/>
                        </w:rPr>
                      </m:ctrlPr>
                    </m:dPr>
                    <m:e>
                      <m:d>
                        <m:dPr>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cs="Calibri"/>
                                  <w:i/>
                                </w:rPr>
                              </m:ctrlPr>
                            </m:sSupPr>
                            <m:e>
                              <m:r>
                                <w:rPr>
                                  <w:rFonts w:ascii="Cambria Math" w:eastAsiaTheme="minorEastAsia" w:hAnsi="Cambria Math" w:cs="Calibri"/>
                                </w:rPr>
                                <m:t>ν</m:t>
                              </m:r>
                            </m:e>
                            <m:sup>
                              <m:r>
                                <w:rPr>
                                  <w:rFonts w:ascii="Cambria Math" w:eastAsiaTheme="minorEastAsia" w:hAnsi="Cambria Math" w:cs="Calibri"/>
                                </w:rPr>
                                <m:t>2</m:t>
                              </m:r>
                            </m:sup>
                          </m:sSup>
                          <m:ctrlPr>
                            <w:rPr>
                              <w:rFonts w:ascii="Cambria Math" w:eastAsiaTheme="minorEastAsia" w:hAnsi="Cambria Math" w:cs="Calibri"/>
                              <w:i/>
                            </w:rPr>
                          </m:ctrlPr>
                        </m:e>
                      </m:d>
                      <m:sSup>
                        <m:sSupPr>
                          <m:ctrlPr>
                            <w:rPr>
                              <w:rFonts w:ascii="Cambria Math" w:eastAsiaTheme="minorEastAsia" w:hAnsi="Cambria Math" w:cs="Calibri"/>
                              <w:i/>
                            </w:rPr>
                          </m:ctrlPr>
                        </m:sSupPr>
                        <m:e>
                          <m:d>
                            <m:dPr>
                              <m:ctrlPr>
                                <w:rPr>
                                  <w:rFonts w:ascii="Cambria Math" w:eastAsiaTheme="minorEastAsia" w:hAnsi="Cambria Math" w:cs="Calibri"/>
                                  <w:i/>
                                </w:rPr>
                              </m:ctrlPr>
                            </m:dPr>
                            <m:e>
                              <m:r>
                                <w:rPr>
                                  <w:rFonts w:ascii="Cambria Math" w:eastAsiaTheme="minorEastAsia" w:hAnsi="Cambria Math" w:cs="Calibri"/>
                                </w:rPr>
                                <m:t>D-t</m:t>
                              </m:r>
                            </m:e>
                          </m:d>
                        </m:e>
                        <m:sup>
                          <m:r>
                            <w:rPr>
                              <w:rFonts w:ascii="Cambria Math" w:eastAsiaTheme="minorEastAsia" w:hAnsi="Cambria Math" w:cs="Calibri"/>
                            </w:rPr>
                            <m:t>3</m:t>
                          </m:r>
                        </m:sup>
                      </m:sSup>
                      <m:ctrlPr>
                        <w:rPr>
                          <w:rFonts w:ascii="Cambria Math" w:eastAsiaTheme="minorEastAsia" w:hAnsi="Cambria Math" w:cs="Calibri"/>
                          <w:i/>
                        </w:rPr>
                      </m:ctrlPr>
                    </m:e>
                  </m:d>
                </m:den>
              </m:f>
              <m:r>
                <w:rPr>
                  <w:rFonts w:ascii="Cambria Math" w:eastAsiaTheme="minorEastAsia" w:hAnsi="Cambria Math"/>
                </w:rPr>
                <m:t>#</m:t>
              </m:r>
              <m:d>
                <m:dPr>
                  <m:ctrlPr>
                    <w:rPr>
                      <w:rFonts w:ascii="Cambria Math" w:eastAsiaTheme="minorEastAsia" w:hAnsi="Cambria Math" w:cs="Calibri"/>
                      <w:i/>
                    </w:rPr>
                  </m:ctrlPr>
                </m:dPr>
                <m:e>
                  <m:r>
                    <w:rPr>
                      <w:rFonts w:ascii="Cambria Math" w:eastAsiaTheme="minorEastAsia" w:hAnsi="Cambria Math" w:cs="Calibri"/>
                    </w:rPr>
                    <m:t>4.19</m:t>
                  </m:r>
                </m:e>
              </m:d>
            </m:e>
          </m:eqArr>
        </m:oMath>
      </m:oMathPara>
    </w:p>
    <w:p w14:paraId="295A2C7A" w14:textId="77777777" w:rsidR="00241ABF" w:rsidRDefault="00241ABF" w:rsidP="00CB7C93">
      <w:r>
        <w:t>where,</w:t>
      </w:r>
    </w:p>
    <w:p w14:paraId="03690164" w14:textId="77777777" w:rsidR="00241ABF" w:rsidRPr="00241ABF" w:rsidRDefault="00241ABF" w:rsidP="00CB7C93">
      <w:pPr>
        <w:rPr>
          <w:rFonts w:ascii="Times New Roman" w:eastAsiaTheme="minorEastAsia" w:hAnsi="Times New Roman"/>
        </w:rPr>
      </w:pPr>
      <w:r>
        <w:rPr>
          <w:rFonts w:ascii="Cambria Math" w:eastAsiaTheme="minorEastAsia" w:hAnsi="Cambria Math"/>
          <w:i/>
        </w:rPr>
        <w:t>I</w:t>
      </w:r>
      <w:r>
        <w:rPr>
          <w:rFonts w:ascii="Cambria Math" w:eastAsiaTheme="minorEastAsia" w:hAnsi="Cambria Math"/>
        </w:rPr>
        <w:t xml:space="preserve"> = </w:t>
      </w:r>
      <w:r>
        <w:rPr>
          <w:rFonts w:ascii="Times New Roman" w:eastAsiaTheme="minorEastAsia" w:hAnsi="Times New Roman"/>
        </w:rPr>
        <w:t>Geometrical moment of inertia</w:t>
      </w:r>
    </w:p>
    <w:p w14:paraId="6E670E3A" w14:textId="77777777" w:rsidR="00241ABF" w:rsidRDefault="00241ABF" w:rsidP="00241ABF">
      <w:pPr>
        <w:keepNext/>
        <w:jc w:val="center"/>
      </w:pPr>
      <w:r>
        <w:rPr>
          <w:noProof/>
        </w:rPr>
        <w:drawing>
          <wp:inline distT="0" distB="0" distL="0" distR="0" wp14:anchorId="33263883" wp14:editId="5C52B741">
            <wp:extent cx="3314574" cy="26479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Kuriyama Fig 2 Elast Plastic Collapse Pressure.PNG"/>
                    <pic:cNvPicPr/>
                  </pic:nvPicPr>
                  <pic:blipFill rotWithShape="1">
                    <a:blip r:embed="rId48">
                      <a:extLst>
                        <a:ext uri="{28A0092B-C50C-407E-A947-70E740481C1C}">
                          <a14:useLocalDpi xmlns:a14="http://schemas.microsoft.com/office/drawing/2010/main" val="0"/>
                        </a:ext>
                      </a:extLst>
                    </a:blip>
                    <a:srcRect b="14215"/>
                    <a:stretch/>
                  </pic:blipFill>
                  <pic:spPr bwMode="auto">
                    <a:xfrm>
                      <a:off x="0" y="0"/>
                      <a:ext cx="3322289" cy="2654114"/>
                    </a:xfrm>
                    <a:prstGeom prst="rect">
                      <a:avLst/>
                    </a:prstGeom>
                    <a:ln>
                      <a:noFill/>
                    </a:ln>
                    <a:extLst>
                      <a:ext uri="{53640926-AAD7-44D8-BBD7-CCE9431645EC}">
                        <a14:shadowObscured xmlns:a14="http://schemas.microsoft.com/office/drawing/2010/main"/>
                      </a:ext>
                    </a:extLst>
                  </pic:spPr>
                </pic:pic>
              </a:graphicData>
            </a:graphic>
          </wp:inline>
        </w:drawing>
      </w:r>
    </w:p>
    <w:p w14:paraId="0299AA0E" w14:textId="0BE68482" w:rsidR="00241ABF" w:rsidRDefault="00241ABF" w:rsidP="00241ABF">
      <w:pPr>
        <w:pStyle w:val="Caption"/>
        <w:jc w:val="center"/>
        <w:rPr>
          <w:b w:val="0"/>
        </w:rPr>
      </w:pPr>
      <w:bookmarkStart w:id="61" w:name="_Toc513480685"/>
      <w:r>
        <w:t>Figure 4</w:t>
      </w:r>
      <w:r w:rsidR="00684DCF">
        <w:t>.</w:t>
      </w:r>
      <w:fldSimple w:instr=" SEQ Figure \* ARABIC \s 1 ">
        <w:r w:rsidR="009C3401">
          <w:rPr>
            <w:noProof/>
          </w:rPr>
          <w:t>7</w:t>
        </w:r>
      </w:fldSimple>
      <w:r>
        <w:t xml:space="preserve">: </w:t>
      </w:r>
      <w:r>
        <w:rPr>
          <w:b w:val="0"/>
        </w:rPr>
        <w:t>Elasto-plastic collapse pressure (Kuriyama and Mimaki 1994)</w:t>
      </w:r>
      <w:bookmarkEnd w:id="61"/>
    </w:p>
    <w:p w14:paraId="5C1D8C9D" w14:textId="77777777" w:rsidR="009F0FCD" w:rsidRPr="009F0FCD" w:rsidRDefault="009F0FCD" w:rsidP="009F0FCD"/>
    <w:p w14:paraId="74A83F59" w14:textId="77777777" w:rsidR="00241ABF" w:rsidRDefault="008B552C" w:rsidP="00241ABF">
      <w:pPr>
        <w:ind w:firstLine="720"/>
      </w:pPr>
      <w:r>
        <w:lastRenderedPageBreak/>
        <w:t xml:space="preserve">As the elasto-plastic boundary moves radially away from the inner wall toward the outer wall, the external pressure will increase. Conversely, the collapse pressure will decrease as the elasto-plastic boundary moves toward the outer wall. When the curves cross, </w:t>
      </w:r>
      <w:r>
        <w:rPr>
          <w:i/>
        </w:rPr>
        <w:t>P</w:t>
      </w:r>
      <w:r>
        <w:rPr>
          <w:i/>
          <w:vertAlign w:val="subscript"/>
        </w:rPr>
        <w:t>y</w:t>
      </w:r>
      <w:r>
        <w:t xml:space="preserve"> = </w:t>
      </w:r>
      <w:r>
        <w:rPr>
          <w:i/>
        </w:rPr>
        <w:t>P</w:t>
      </w:r>
      <w:r>
        <w:rPr>
          <w:i/>
          <w:vertAlign w:val="subscript"/>
        </w:rPr>
        <w:t>c</w:t>
      </w:r>
      <w:r>
        <w:t xml:space="preserve">, and elasto-plastic collapse occurs at pressure </w:t>
      </w:r>
      <w:r>
        <w:rPr>
          <w:i/>
        </w:rPr>
        <w:t>P</w:t>
      </w:r>
      <w:r>
        <w:rPr>
          <w:i/>
          <w:vertAlign w:val="subscript"/>
        </w:rPr>
        <w:t>cr</w:t>
      </w:r>
      <w:r>
        <w:t xml:space="preserve"> (Kuriyama and Mimaki 1994).</w:t>
      </w:r>
      <w:r w:rsidR="00241ABF">
        <w:t xml:space="preserve"> This relationship is shown graphically in </w:t>
      </w:r>
      <w:r w:rsidR="00241ABF">
        <w:rPr>
          <w:b/>
        </w:rPr>
        <w:t>Figure 4.7</w:t>
      </w:r>
      <w:r w:rsidR="00241ABF">
        <w:t xml:space="preserve">. </w:t>
      </w:r>
    </w:p>
    <w:p w14:paraId="759321C7" w14:textId="77777777" w:rsidR="00B0297F" w:rsidRPr="001D21DF" w:rsidRDefault="00B0297F" w:rsidP="00241ABF">
      <w:pPr>
        <w:ind w:firstLine="720"/>
      </w:pPr>
      <w:r>
        <w:t xml:space="preserve">Pipe collapse can also be thought of as a step-wise process involving the mechanics of multiple previously discussed collapse modes. </w:t>
      </w:r>
      <w:r w:rsidR="001D21DF">
        <w:t xml:space="preserve">One such mechanism is the 4-hinge collapse model which involves ovalization of the pipe through the elastic stage followed by plastic collapse as seen in </w:t>
      </w:r>
      <w:r w:rsidR="001D21DF">
        <w:rPr>
          <w:b/>
        </w:rPr>
        <w:t>Figures 4.8 and 4.9:</w:t>
      </w:r>
    </w:p>
    <w:p w14:paraId="2883D797" w14:textId="77777777" w:rsidR="001D21DF" w:rsidRDefault="001D21DF" w:rsidP="001D21DF">
      <w:pPr>
        <w:keepNext/>
        <w:jc w:val="center"/>
      </w:pPr>
      <w:r>
        <w:rPr>
          <w:noProof/>
        </w:rPr>
        <w:drawing>
          <wp:inline distT="0" distB="0" distL="0" distR="0" wp14:anchorId="6C4D2542" wp14:editId="669B3D5A">
            <wp:extent cx="2257385" cy="19240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bbassian Fig 1 Elastic Ovalization.PNG"/>
                    <pic:cNvPicPr/>
                  </pic:nvPicPr>
                  <pic:blipFill rotWithShape="1">
                    <a:blip r:embed="rId49">
                      <a:extLst>
                        <a:ext uri="{28A0092B-C50C-407E-A947-70E740481C1C}">
                          <a14:useLocalDpi xmlns:a14="http://schemas.microsoft.com/office/drawing/2010/main" val="0"/>
                        </a:ext>
                      </a:extLst>
                    </a:blip>
                    <a:srcRect b="8181"/>
                    <a:stretch/>
                  </pic:blipFill>
                  <pic:spPr bwMode="auto">
                    <a:xfrm>
                      <a:off x="0" y="0"/>
                      <a:ext cx="2262103" cy="1928072"/>
                    </a:xfrm>
                    <a:prstGeom prst="rect">
                      <a:avLst/>
                    </a:prstGeom>
                    <a:ln>
                      <a:noFill/>
                    </a:ln>
                    <a:extLst>
                      <a:ext uri="{53640926-AAD7-44D8-BBD7-CCE9431645EC}">
                        <a14:shadowObscured xmlns:a14="http://schemas.microsoft.com/office/drawing/2010/main"/>
                      </a:ext>
                    </a:extLst>
                  </pic:spPr>
                </pic:pic>
              </a:graphicData>
            </a:graphic>
          </wp:inline>
        </w:drawing>
      </w:r>
    </w:p>
    <w:p w14:paraId="64F27EEA" w14:textId="245E0D28" w:rsidR="001D21DF" w:rsidRDefault="001D21DF" w:rsidP="001D21DF">
      <w:pPr>
        <w:pStyle w:val="Caption"/>
        <w:jc w:val="center"/>
        <w:rPr>
          <w:b w:val="0"/>
        </w:rPr>
      </w:pPr>
      <w:bookmarkStart w:id="62" w:name="_Toc513480686"/>
      <w:r>
        <w:t>Figure 4</w:t>
      </w:r>
      <w:r w:rsidR="00684DCF">
        <w:t>.</w:t>
      </w:r>
      <w:fldSimple w:instr=" SEQ Figure \* ARABIC \s 1 ">
        <w:r w:rsidR="009C3401">
          <w:rPr>
            <w:noProof/>
          </w:rPr>
          <w:t>8</w:t>
        </w:r>
      </w:fldSimple>
      <w:r>
        <w:t>:</w:t>
      </w:r>
      <w:r>
        <w:rPr>
          <w:b w:val="0"/>
        </w:rPr>
        <w:t xml:space="preserve"> Elastic ovalization (Abbassian and Parfitt 1995)</w:t>
      </w:r>
      <w:bookmarkEnd w:id="62"/>
    </w:p>
    <w:p w14:paraId="45FBC6A7" w14:textId="77777777" w:rsidR="003C1721" w:rsidRPr="003C1721" w:rsidRDefault="003C1721" w:rsidP="003C1721"/>
    <w:p w14:paraId="6700C0DE" w14:textId="77777777" w:rsidR="003C1721" w:rsidRDefault="001D21DF" w:rsidP="003C1721">
      <w:pPr>
        <w:keepNext/>
        <w:jc w:val="center"/>
      </w:pPr>
      <w:r>
        <w:rPr>
          <w:noProof/>
        </w:rPr>
        <w:drawing>
          <wp:inline distT="0" distB="0" distL="0" distR="0" wp14:anchorId="6C8D8095" wp14:editId="0B8ABAA2">
            <wp:extent cx="2742508" cy="19335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bbassian Fig 2 Collapse sequence by 4hinge mechanism.PNG"/>
                    <pic:cNvPicPr/>
                  </pic:nvPicPr>
                  <pic:blipFill rotWithShape="1">
                    <a:blip r:embed="rId50">
                      <a:extLst>
                        <a:ext uri="{28A0092B-C50C-407E-A947-70E740481C1C}">
                          <a14:useLocalDpi xmlns:a14="http://schemas.microsoft.com/office/drawing/2010/main" val="0"/>
                        </a:ext>
                      </a:extLst>
                    </a:blip>
                    <a:srcRect b="9104"/>
                    <a:stretch/>
                  </pic:blipFill>
                  <pic:spPr bwMode="auto">
                    <a:xfrm>
                      <a:off x="0" y="0"/>
                      <a:ext cx="2747488" cy="1937086"/>
                    </a:xfrm>
                    <a:prstGeom prst="rect">
                      <a:avLst/>
                    </a:prstGeom>
                    <a:ln>
                      <a:noFill/>
                    </a:ln>
                    <a:extLst>
                      <a:ext uri="{53640926-AAD7-44D8-BBD7-CCE9431645EC}">
                        <a14:shadowObscured xmlns:a14="http://schemas.microsoft.com/office/drawing/2010/main"/>
                      </a:ext>
                    </a:extLst>
                  </pic:spPr>
                </pic:pic>
              </a:graphicData>
            </a:graphic>
          </wp:inline>
        </w:drawing>
      </w:r>
    </w:p>
    <w:p w14:paraId="22F3FA70" w14:textId="460607E9" w:rsidR="003C1721" w:rsidRPr="003C1721" w:rsidRDefault="003C1721" w:rsidP="003C1721">
      <w:pPr>
        <w:pStyle w:val="Caption"/>
        <w:jc w:val="center"/>
        <w:rPr>
          <w:b w:val="0"/>
        </w:rPr>
      </w:pPr>
      <w:bookmarkStart w:id="63" w:name="_Toc513480687"/>
      <w:r>
        <w:t>Figure 4</w:t>
      </w:r>
      <w:r w:rsidR="00684DCF">
        <w:t>.</w:t>
      </w:r>
      <w:fldSimple w:instr=" SEQ Figure \* ARABIC \s 1 ">
        <w:r w:rsidR="009C3401">
          <w:rPr>
            <w:noProof/>
          </w:rPr>
          <w:t>9</w:t>
        </w:r>
      </w:fldSimple>
      <w:r>
        <w:t xml:space="preserve">: </w:t>
      </w:r>
      <w:r>
        <w:rPr>
          <w:b w:val="0"/>
        </w:rPr>
        <w:t>4-hinge mechanism (Abbassian and Parfitt 1995)</w:t>
      </w:r>
      <w:bookmarkEnd w:id="63"/>
    </w:p>
    <w:p w14:paraId="04DB62D9" w14:textId="77777777" w:rsidR="00241ABF" w:rsidRDefault="00805019" w:rsidP="00241ABF">
      <w:r>
        <w:lastRenderedPageBreak/>
        <w:tab/>
        <w:t>Ovalization is an elastic process that involves calculation of the elastic buckling collapse pressure (Eq. 4.20) and the elastic ovalization pressure (Eq. 4.21)</w:t>
      </w:r>
      <w:r w:rsidR="00135D4A">
        <w:t>(Abbassian and Parfitt 1995)</w:t>
      </w:r>
      <w:r>
        <w:t>:</w:t>
      </w:r>
    </w:p>
    <w:p w14:paraId="6F6BCF3C" w14:textId="77777777" w:rsidR="00805019" w:rsidRPr="00805019" w:rsidRDefault="00BD7D8B" w:rsidP="00241ABF">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Eb</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2E</m:t>
                  </m:r>
                </m:num>
                <m:den>
                  <m:d>
                    <m:dPr>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ν</m:t>
                          </m:r>
                        </m:e>
                        <m:sup>
                          <m:r>
                            <w:rPr>
                              <w:rFonts w:ascii="Cambria Math" w:eastAsiaTheme="minorEastAsia" w:hAnsi="Cambria Math"/>
                            </w:rPr>
                            <m:t>2</m:t>
                          </m:r>
                        </m:sup>
                      </m:sSup>
                    </m:e>
                  </m:d>
                </m:den>
              </m:f>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t</m:t>
                          </m:r>
                        </m:num>
                        <m:den>
                          <m:r>
                            <w:rPr>
                              <w:rFonts w:ascii="Cambria Math" w:eastAsiaTheme="minorEastAsia" w:hAnsi="Cambria Math"/>
                            </w:rPr>
                            <m:t>D</m:t>
                          </m:r>
                        </m:den>
                      </m:f>
                    </m:e>
                  </m:d>
                </m:e>
                <m:sup>
                  <m:r>
                    <w:rPr>
                      <w:rFonts w:ascii="Cambria Math" w:eastAsiaTheme="minorEastAsia" w:hAnsi="Cambria Math"/>
                    </w:rPr>
                    <m:t>3</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4.20</m:t>
                  </m:r>
                </m:e>
              </m:d>
            </m:e>
          </m:eqArr>
        </m:oMath>
      </m:oMathPara>
    </w:p>
    <w:p w14:paraId="15FA17AD" w14:textId="77777777" w:rsidR="00805019" w:rsidRPr="00805019" w:rsidRDefault="00BD7D8B" w:rsidP="00241ABF">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eo</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E</m:t>
                  </m:r>
                </m:sub>
              </m:sSub>
              <m:f>
                <m:fPr>
                  <m:ctrlPr>
                    <w:rPr>
                      <w:rFonts w:ascii="Cambria Math" w:eastAsiaTheme="minorEastAsia" w:hAnsi="Cambria Math"/>
                      <w:i/>
                    </w:rPr>
                  </m:ctrlPr>
                </m:fPr>
                <m:num>
                  <m:r>
                    <w:rPr>
                      <w:rFonts w:ascii="Cambria Math" w:eastAsiaTheme="minorEastAsia" w:hAnsi="Cambria Math"/>
                    </w:rPr>
                    <m:t>u-</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o</m:t>
                      </m:r>
                    </m:sub>
                  </m:sSub>
                </m:num>
                <m:den>
                  <m:r>
                    <w:rPr>
                      <w:rFonts w:ascii="Cambria Math" w:eastAsiaTheme="minorEastAsia" w:hAnsi="Cambria Math"/>
                    </w:rPr>
                    <m:t>u</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4.21</m:t>
                  </m:r>
                </m:e>
              </m:d>
            </m:e>
          </m:eqArr>
        </m:oMath>
      </m:oMathPara>
    </w:p>
    <w:p w14:paraId="366B0A76" w14:textId="77777777" w:rsidR="00805019" w:rsidRDefault="00135D4A" w:rsidP="00241ABF">
      <w:r>
        <w:t>where,</w:t>
      </w:r>
    </w:p>
    <w:p w14:paraId="437D16B3" w14:textId="77777777" w:rsidR="00135D4A" w:rsidRDefault="00135D4A" w:rsidP="00135D4A">
      <w:pPr>
        <w:keepNext/>
        <w:rPr>
          <w:rFonts w:ascii="Times New Roman" w:eastAsiaTheme="minorEastAsia" w:hAnsi="Times New Roman"/>
        </w:rPr>
      </w:pPr>
      <w:r>
        <w:rPr>
          <w:rFonts w:ascii="Cambria Math" w:eastAsiaTheme="minorEastAsia" w:hAnsi="Cambria Math"/>
          <w:i/>
        </w:rPr>
        <w:t>u</w:t>
      </w:r>
      <w:r>
        <w:rPr>
          <w:rFonts w:ascii="Cambria Math" w:eastAsiaTheme="minorEastAsia" w:hAnsi="Cambria Math"/>
          <w:i/>
          <w:vertAlign w:val="subscript"/>
        </w:rPr>
        <w:t>o</w:t>
      </w:r>
      <w:r>
        <w:rPr>
          <w:rFonts w:ascii="Cambria Math" w:eastAsiaTheme="minorEastAsia" w:hAnsi="Cambria Math"/>
        </w:rPr>
        <w:t xml:space="preserve"> = </w:t>
      </w:r>
      <w:r>
        <w:rPr>
          <w:rFonts w:ascii="Times New Roman" w:eastAsiaTheme="minorEastAsia" w:hAnsi="Times New Roman"/>
        </w:rPr>
        <w:t>Amplitude of original ovality</w:t>
      </w:r>
    </w:p>
    <w:p w14:paraId="30DCB5F5" w14:textId="77777777" w:rsidR="00135D4A" w:rsidRDefault="00135D4A" w:rsidP="00135D4A">
      <w:pPr>
        <w:keepNext/>
        <w:rPr>
          <w:rFonts w:ascii="Times New Roman" w:eastAsiaTheme="minorEastAsia" w:hAnsi="Times New Roman"/>
        </w:rPr>
      </w:pPr>
      <w:r>
        <w:rPr>
          <w:rFonts w:ascii="Cambria Math" w:eastAsiaTheme="minorEastAsia" w:hAnsi="Cambria Math"/>
          <w:i/>
        </w:rPr>
        <w:t>u</w:t>
      </w:r>
      <w:r>
        <w:rPr>
          <w:rFonts w:ascii="Cambria Math" w:eastAsiaTheme="minorEastAsia" w:hAnsi="Cambria Math"/>
        </w:rPr>
        <w:t xml:space="preserve"> = </w:t>
      </w:r>
      <w:r>
        <w:rPr>
          <w:rFonts w:ascii="Times New Roman" w:eastAsiaTheme="minorEastAsia" w:hAnsi="Times New Roman"/>
        </w:rPr>
        <w:t>Amplitude of ovality at pressure Peo</w:t>
      </w:r>
    </w:p>
    <w:p w14:paraId="1E3D452F" w14:textId="77777777" w:rsidR="00135D4A" w:rsidRDefault="00135D4A" w:rsidP="00241ABF">
      <w:r>
        <w:tab/>
        <w:t>The elastic ovalization pressure is a function of the elastic buckling collapse pressure, the ovality of the pipe originally, and the ovality of the pipe at ovalization pressure. The plastic collapse pressure is a function of yield strength, D/t, and ovality amplitude and ovalization pressure given by Eq. 4.22:</w:t>
      </w:r>
    </w:p>
    <w:p w14:paraId="2F93D2FF" w14:textId="77777777" w:rsidR="00135D4A" w:rsidRPr="00135D4A" w:rsidRDefault="00BD7D8B" w:rsidP="00241ABF">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pc</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2Yt</m:t>
                  </m:r>
                </m:num>
                <m:den>
                  <m:r>
                    <w:rPr>
                      <w:rFonts w:ascii="Cambria Math" w:eastAsiaTheme="minorEastAsia" w:hAnsi="Cambria Math"/>
                    </w:rPr>
                    <m:t>D</m:t>
                  </m:r>
                </m:den>
              </m:f>
              <m:d>
                <m:dPr>
                  <m:begChr m:val="["/>
                  <m:endChr m:val="]"/>
                  <m:ctrlPr>
                    <w:rPr>
                      <w:rFonts w:ascii="Cambria Math" w:eastAsiaTheme="minorEastAsia" w:hAnsi="Cambria Math"/>
                      <w:i/>
                    </w:rPr>
                  </m:ctrlPr>
                </m:dPr>
                <m:e>
                  <m:r>
                    <w:rPr>
                      <w:rFonts w:ascii="Cambria Math" w:eastAsiaTheme="minorEastAsia" w:hAnsi="Cambria Math"/>
                    </w:rPr>
                    <m:t>-2</m:t>
                  </m:r>
                  <m:f>
                    <m:fPr>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u</m:t>
                          </m:r>
                        </m:num>
                        <m:den>
                          <m:r>
                            <w:rPr>
                              <w:rFonts w:ascii="Cambria Math" w:eastAsiaTheme="minorEastAsia" w:hAnsi="Cambria Math"/>
                            </w:rPr>
                            <m:t>D</m:t>
                          </m:r>
                        </m:den>
                      </m:f>
                    </m:e>
                  </m:d>
                  <m:f>
                    <m:fPr>
                      <m:ctrlPr>
                        <w:rPr>
                          <w:rFonts w:ascii="Cambria Math" w:eastAsiaTheme="minorEastAsia" w:hAnsi="Cambria Math"/>
                          <w:i/>
                        </w:rPr>
                      </m:ctrlPr>
                    </m:fPr>
                    <m:num>
                      <m:r>
                        <w:rPr>
                          <w:rFonts w:ascii="Cambria Math" w:eastAsiaTheme="minorEastAsia" w:hAnsi="Cambria Math"/>
                        </w:rPr>
                        <m:t>u</m:t>
                      </m:r>
                    </m:num>
                    <m:den>
                      <m:r>
                        <w:rPr>
                          <w:rFonts w:ascii="Cambria Math" w:eastAsiaTheme="minorEastAsia" w:hAnsi="Cambria Math"/>
                        </w:rPr>
                        <m:t>D</m:t>
                      </m:r>
                    </m:den>
                  </m:f>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1+4</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num>
                        <m:den>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u</m:t>
                                  </m:r>
                                </m:num>
                                <m:den>
                                  <m:r>
                                    <w:rPr>
                                      <w:rFonts w:ascii="Cambria Math" w:eastAsiaTheme="minorEastAsia" w:hAnsi="Cambria Math"/>
                                    </w:rPr>
                                    <m:t>D</m:t>
                                  </m:r>
                                </m:den>
                              </m:f>
                            </m:e>
                          </m:d>
                        </m:e>
                        <m:sup>
                          <m:r>
                            <w:rPr>
                              <w:rFonts w:ascii="Cambria Math" w:eastAsiaTheme="minorEastAsia" w:hAnsi="Cambria Math"/>
                            </w:rPr>
                            <m:t>2</m:t>
                          </m:r>
                        </m:sup>
                      </m:sSup>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u</m:t>
                              </m:r>
                            </m:e>
                            <m:sup>
                              <m:r>
                                <w:rPr>
                                  <w:rFonts w:ascii="Cambria Math" w:eastAsiaTheme="minorEastAsia" w:hAnsi="Cambria Math"/>
                                </w:rPr>
                                <m:t>2</m:t>
                              </m:r>
                            </m:sup>
                          </m:sSup>
                        </m:num>
                        <m:den>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den>
                      </m:f>
                    </m:e>
                  </m:rad>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4.22</m:t>
                  </m:r>
                </m:e>
              </m:d>
            </m:e>
          </m:eqArr>
        </m:oMath>
      </m:oMathPara>
    </w:p>
    <w:p w14:paraId="55125FF2" w14:textId="77777777" w:rsidR="00135D4A" w:rsidRPr="004D7972" w:rsidRDefault="00135D4A" w:rsidP="00241ABF">
      <w:r>
        <w:tab/>
        <w:t xml:space="preserve">The initial ovality of the pipe will affect the calculation of the elastic ovalization pressure, the yield strength will affect the calculation of the plastic collapse pressure, and the value of D/t will affect the calculation of both values. </w:t>
      </w:r>
      <w:r w:rsidR="004D7972">
        <w:t xml:space="preserve">In a manner similar to the previous method, when the curves of the elastic ovalization pressure and the plastic collapse pressure cross, true collapse pressure will be found. As pressure increases, the pipe will begin to deform elastically. When the external pressure reaches a critical value, the pipe will have deformed elastically enough that it will jump onto the plastic </w:t>
      </w:r>
      <w:r w:rsidR="004D7972">
        <w:lastRenderedPageBreak/>
        <w:t xml:space="preserve">collapse curve due to formation of the four hinges (Abbassian and Parfitt 1995). This process can be seen graphically in </w:t>
      </w:r>
      <w:r w:rsidR="004D7972">
        <w:rPr>
          <w:b/>
        </w:rPr>
        <w:t>Figure 4.10</w:t>
      </w:r>
      <w:r w:rsidR="004D7972">
        <w:t>:</w:t>
      </w:r>
    </w:p>
    <w:p w14:paraId="3CF7A28D" w14:textId="77777777" w:rsidR="004D7972" w:rsidRDefault="00135D4A" w:rsidP="004D7972">
      <w:pPr>
        <w:keepNext/>
        <w:jc w:val="center"/>
      </w:pPr>
      <w:r>
        <w:rPr>
          <w:noProof/>
        </w:rPr>
        <w:drawing>
          <wp:inline distT="0" distB="0" distL="0" distR="0" wp14:anchorId="64269EE8" wp14:editId="38AB241E">
            <wp:extent cx="5394960" cy="37052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bbassian Fig 4 Elastic ovalization and plastic collapse curves defining collapse pressure.PNG"/>
                    <pic:cNvPicPr/>
                  </pic:nvPicPr>
                  <pic:blipFill rotWithShape="1">
                    <a:blip r:embed="rId51">
                      <a:extLst>
                        <a:ext uri="{28A0092B-C50C-407E-A947-70E740481C1C}">
                          <a14:useLocalDpi xmlns:a14="http://schemas.microsoft.com/office/drawing/2010/main" val="0"/>
                        </a:ext>
                      </a:extLst>
                    </a:blip>
                    <a:srcRect b="7101"/>
                    <a:stretch/>
                  </pic:blipFill>
                  <pic:spPr bwMode="auto">
                    <a:xfrm>
                      <a:off x="0" y="0"/>
                      <a:ext cx="5394960" cy="3705225"/>
                    </a:xfrm>
                    <a:prstGeom prst="rect">
                      <a:avLst/>
                    </a:prstGeom>
                    <a:ln>
                      <a:noFill/>
                    </a:ln>
                    <a:extLst>
                      <a:ext uri="{53640926-AAD7-44D8-BBD7-CCE9431645EC}">
                        <a14:shadowObscured xmlns:a14="http://schemas.microsoft.com/office/drawing/2010/main"/>
                      </a:ext>
                    </a:extLst>
                  </pic:spPr>
                </pic:pic>
              </a:graphicData>
            </a:graphic>
          </wp:inline>
        </w:drawing>
      </w:r>
    </w:p>
    <w:p w14:paraId="0323DAAF" w14:textId="091D2293" w:rsidR="00135D4A" w:rsidRDefault="004D7972" w:rsidP="004D7972">
      <w:pPr>
        <w:pStyle w:val="Caption"/>
        <w:jc w:val="center"/>
        <w:rPr>
          <w:b w:val="0"/>
        </w:rPr>
      </w:pPr>
      <w:bookmarkStart w:id="64" w:name="_Toc513480688"/>
      <w:r>
        <w:t>Figure 4</w:t>
      </w:r>
      <w:r w:rsidR="00684DCF">
        <w:t>.</w:t>
      </w:r>
      <w:fldSimple w:instr=" SEQ Figure \* ARABIC \s 1 ">
        <w:r w:rsidR="009C3401">
          <w:rPr>
            <w:noProof/>
          </w:rPr>
          <w:t>10</w:t>
        </w:r>
      </w:fldSimple>
      <w:r>
        <w:t>:</w:t>
      </w:r>
      <w:r>
        <w:rPr>
          <w:b w:val="0"/>
        </w:rPr>
        <w:t xml:space="preserve"> Elastic ovalization and plastic collapse curves define collapse pressure (Abbassian and Parfitt 1995)</w:t>
      </w:r>
      <w:bookmarkEnd w:id="64"/>
    </w:p>
    <w:p w14:paraId="11892ECA" w14:textId="77777777" w:rsidR="00D9391F" w:rsidRDefault="00D9391F" w:rsidP="00D9391F"/>
    <w:p w14:paraId="56D4AC3D" w14:textId="77777777" w:rsidR="00D9391F" w:rsidRDefault="00D9391F" w:rsidP="00D9391F">
      <w:pPr>
        <w:pStyle w:val="Heading3"/>
      </w:pPr>
      <w:bookmarkStart w:id="65" w:name="_Toc513480655"/>
      <w:r>
        <w:t>4.2.4 Design Equations</w:t>
      </w:r>
      <w:bookmarkEnd w:id="65"/>
    </w:p>
    <w:p w14:paraId="37E07B20" w14:textId="77777777" w:rsidR="00D9391F" w:rsidRDefault="00D9391F" w:rsidP="00D9391F">
      <w:r>
        <w:tab/>
        <w:t xml:space="preserve">The design equations pull results from the individual collapse mode equations in an effort to produce one cohesive, user-friendly equation. Some design equations use the new collapse mode equations detailed in earlier sections, whereas others use the API equations and apply different methods to make the results fit real data. </w:t>
      </w:r>
    </w:p>
    <w:p w14:paraId="39E041BC" w14:textId="77777777" w:rsidR="00D9391F" w:rsidRDefault="00D9391F" w:rsidP="00D9391F">
      <w:r>
        <w:tab/>
        <w:t xml:space="preserve">Eq. 4.23 uses the original Clinedinst elastic collapse pressure equation as well as the Tamano et al. yield collapse equation with </w:t>
      </w:r>
      <w:r>
        <w:rPr>
          <w:i/>
        </w:rPr>
        <w:t>fac</w:t>
      </w:r>
      <w:r>
        <w:t xml:space="preserve"> set to 1.47</w:t>
      </w:r>
      <w:r w:rsidR="00A758B8">
        <w:t xml:space="preserve"> (Adams et al. 1998)</w:t>
      </w:r>
      <w:r>
        <w:t>:</w:t>
      </w:r>
    </w:p>
    <w:p w14:paraId="6B468B3B" w14:textId="77777777" w:rsidR="00D9391F" w:rsidRPr="00E277A0" w:rsidRDefault="00BD7D8B" w:rsidP="00D9391F">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p</m:t>
                  </m:r>
                </m:e>
                <m:sub>
                  <m:r>
                    <w:rPr>
                      <w:rFonts w:ascii="Cambria Math" w:hAnsi="Cambria Math"/>
                    </w:rPr>
                    <m:t>c ult</m:t>
                  </m:r>
                </m:sub>
              </m:sSub>
              <m:r>
                <w:rPr>
                  <w:rFonts w:ascii="Cambria Math" w:hAnsi="Cambria Math"/>
                </w:rPr>
                <m:t>=</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y</m:t>
                          </m:r>
                        </m:sub>
                      </m:sSub>
                    </m:e>
                  </m:d>
                </m:num>
                <m:den>
                  <m:r>
                    <w:rPr>
                      <w:rFonts w:ascii="Cambria Math" w:hAnsi="Cambria Math"/>
                    </w:rPr>
                    <m:t>2</m:t>
                  </m:r>
                </m:den>
              </m:f>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y</m:t>
                                  </m:r>
                                </m:sub>
                              </m:sSub>
                            </m:e>
                          </m:d>
                        </m:e>
                        <m:sup>
                          <m:r>
                            <w:rPr>
                              <w:rFonts w:ascii="Cambria Math" w:hAnsi="Cambria Math"/>
                            </w:rPr>
                            <m:t>2</m:t>
                          </m:r>
                        </m:sup>
                      </m:sSup>
                    </m:num>
                    <m:den>
                      <m:r>
                        <w:rPr>
                          <w:rFonts w:ascii="Cambria Math" w:hAnsi="Cambria Math"/>
                        </w:rPr>
                        <m:t>4</m:t>
                      </m:r>
                    </m:den>
                  </m:f>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e</m:t>
                      </m:r>
                    </m:sub>
                  </m:sSub>
                  <m:sSub>
                    <m:sSubPr>
                      <m:ctrlPr>
                        <w:rPr>
                          <w:rFonts w:ascii="Cambria Math" w:hAnsi="Cambria Math"/>
                          <w:i/>
                        </w:rPr>
                      </m:ctrlPr>
                    </m:sSubPr>
                    <m:e>
                      <m:r>
                        <w:rPr>
                          <w:rFonts w:ascii="Cambria Math" w:hAnsi="Cambria Math"/>
                        </w:rPr>
                        <m:t>p</m:t>
                      </m:r>
                    </m:e>
                    <m:sub>
                      <m:r>
                        <w:rPr>
                          <w:rFonts w:ascii="Cambria Math" w:hAnsi="Cambria Math"/>
                        </w:rPr>
                        <m:t>y</m:t>
                      </m:r>
                    </m:sub>
                  </m:sSub>
                  <m:r>
                    <w:rPr>
                      <w:rFonts w:ascii="Cambria Math" w:hAnsi="Cambria Math"/>
                    </w:rPr>
                    <m:t>H</m:t>
                  </m:r>
                </m:e>
              </m:rad>
              <m:r>
                <w:rPr>
                  <w:rFonts w:ascii="Cambria Math" w:hAnsi="Cambria Math"/>
                </w:rPr>
                <m:t>#</m:t>
              </m:r>
              <m:d>
                <m:dPr>
                  <m:ctrlPr>
                    <w:rPr>
                      <w:rFonts w:ascii="Cambria Math" w:hAnsi="Cambria Math"/>
                      <w:i/>
                    </w:rPr>
                  </m:ctrlPr>
                </m:dPr>
                <m:e>
                  <m:r>
                    <w:rPr>
                      <w:rFonts w:ascii="Cambria Math" w:hAnsi="Cambria Math"/>
                    </w:rPr>
                    <m:t>4.23</m:t>
                  </m:r>
                </m:e>
              </m:d>
            </m:e>
          </m:eqArr>
        </m:oMath>
      </m:oMathPara>
    </w:p>
    <w:p w14:paraId="0C5850A5" w14:textId="77777777" w:rsidR="00E277A0" w:rsidRDefault="00AE65E0" w:rsidP="00D9391F">
      <w:r>
        <w:t>where,</w:t>
      </w:r>
    </w:p>
    <w:p w14:paraId="331A874F" w14:textId="77777777" w:rsidR="00AE65E0" w:rsidRDefault="00AE65E0" w:rsidP="00D9391F">
      <w:r>
        <w:rPr>
          <w:i/>
        </w:rPr>
        <w:t>H</w:t>
      </w:r>
      <w:r>
        <w:t xml:space="preserve"> = decrement function to account for ovality, eccentricity, and residual stress</w:t>
      </w:r>
    </w:p>
    <w:p w14:paraId="1BC5B279" w14:textId="77777777" w:rsidR="00AE65E0" w:rsidRPr="00AE65E0" w:rsidRDefault="00BD7D8B" w:rsidP="00D9391F">
      <m:oMathPara>
        <m:oMath>
          <m:eqArr>
            <m:eqArrPr>
              <m:maxDist m:val="1"/>
              <m:ctrlPr>
                <w:rPr>
                  <w:rFonts w:ascii="Cambria Math" w:hAnsi="Cambria Math"/>
                  <w:i/>
                </w:rPr>
              </m:ctrlPr>
            </m:eqArrPr>
            <m:e>
              <m:r>
                <w:rPr>
                  <w:rFonts w:ascii="Cambria Math" w:hAnsi="Cambria Math"/>
                </w:rPr>
                <m:t>H=0.0808ov+0.0114ec-0.1412rs#</m:t>
              </m:r>
              <m:d>
                <m:dPr>
                  <m:ctrlPr>
                    <w:rPr>
                      <w:rFonts w:ascii="Cambria Math" w:hAnsi="Cambria Math"/>
                      <w:i/>
                    </w:rPr>
                  </m:ctrlPr>
                </m:dPr>
                <m:e>
                  <m:r>
                    <w:rPr>
                      <w:rFonts w:ascii="Cambria Math" w:hAnsi="Cambria Math"/>
                    </w:rPr>
                    <m:t>4.24</m:t>
                  </m:r>
                </m:e>
              </m:d>
            </m:e>
          </m:eqArr>
        </m:oMath>
      </m:oMathPara>
    </w:p>
    <w:p w14:paraId="0A5C9E75" w14:textId="77777777" w:rsidR="00AE65E0" w:rsidRDefault="00A758B8" w:rsidP="00D9391F">
      <w:r>
        <w:tab/>
        <w:t xml:space="preserve">Adams et al. build on the Tamano et al. design equation but also introduce the idea of bias factors </w:t>
      </w:r>
      <w:r>
        <w:rPr>
          <w:i/>
        </w:rPr>
        <w:t>k</w:t>
      </w:r>
      <w:r>
        <w:rPr>
          <w:i/>
          <w:vertAlign w:val="subscript"/>
        </w:rPr>
        <w:t xml:space="preserve">e </w:t>
      </w:r>
      <w:r>
        <w:t xml:space="preserve">and </w:t>
      </w:r>
      <w:r>
        <w:rPr>
          <w:i/>
        </w:rPr>
        <w:t>k</w:t>
      </w:r>
      <w:r>
        <w:rPr>
          <w:i/>
          <w:vertAlign w:val="subscript"/>
        </w:rPr>
        <w:t>y</w:t>
      </w:r>
      <w:r>
        <w:t xml:space="preserve"> in Eq. 4.25:</w:t>
      </w:r>
    </w:p>
    <w:p w14:paraId="1E37A175" w14:textId="77777777" w:rsidR="00A758B8" w:rsidRPr="00A758B8" w:rsidRDefault="00BD7D8B" w:rsidP="00D9391F">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p</m:t>
                  </m:r>
                </m:e>
                <m:sub>
                  <m:r>
                    <w:rPr>
                      <w:rFonts w:ascii="Cambria Math" w:hAnsi="Cambria Math"/>
                    </w:rPr>
                    <m:t>c des</m:t>
                  </m:r>
                </m:sub>
              </m:sSub>
              <m:r>
                <w:rPr>
                  <w:rFonts w:ascii="Cambria Math" w:hAnsi="Cambria Math"/>
                </w:rPr>
                <m:t>=</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e</m:t>
                          </m:r>
                        </m:sub>
                      </m:sSub>
                      <m:sSub>
                        <m:sSubPr>
                          <m:ctrlPr>
                            <w:rPr>
                              <w:rFonts w:ascii="Cambria Math" w:hAnsi="Cambria Math"/>
                              <w:i/>
                            </w:rPr>
                          </m:ctrlPr>
                        </m:sSubPr>
                        <m:e>
                          <m:r>
                            <w:rPr>
                              <w:rFonts w:ascii="Cambria Math" w:hAnsi="Cambria Math"/>
                            </w:rPr>
                            <m:t>p</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y</m:t>
                          </m:r>
                        </m:sub>
                      </m:sSub>
                      <m:sSub>
                        <m:sSubPr>
                          <m:ctrlPr>
                            <w:rPr>
                              <w:rFonts w:ascii="Cambria Math" w:hAnsi="Cambria Math"/>
                              <w:i/>
                            </w:rPr>
                          </m:ctrlPr>
                        </m:sSubPr>
                        <m:e>
                          <m:r>
                            <w:rPr>
                              <w:rFonts w:ascii="Cambria Math" w:hAnsi="Cambria Math"/>
                            </w:rPr>
                            <m:t>p</m:t>
                          </m:r>
                        </m:e>
                        <m:sub>
                          <m:r>
                            <w:rPr>
                              <w:rFonts w:ascii="Cambria Math" w:hAnsi="Cambria Math"/>
                            </w:rPr>
                            <m:t>y</m:t>
                          </m:r>
                        </m:sub>
                      </m:sSub>
                    </m:e>
                  </m:d>
                </m:num>
                <m:den>
                  <m:r>
                    <w:rPr>
                      <w:rFonts w:ascii="Cambria Math" w:hAnsi="Cambria Math"/>
                    </w:rPr>
                    <m:t>2</m:t>
                  </m:r>
                </m:den>
              </m:f>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e</m:t>
                                  </m:r>
                                </m:sub>
                              </m:sSub>
                              <m:sSub>
                                <m:sSubPr>
                                  <m:ctrlPr>
                                    <w:rPr>
                                      <w:rFonts w:ascii="Cambria Math" w:hAnsi="Cambria Math"/>
                                      <w:i/>
                                    </w:rPr>
                                  </m:ctrlPr>
                                </m:sSubPr>
                                <m:e>
                                  <m:r>
                                    <w:rPr>
                                      <w:rFonts w:ascii="Cambria Math" w:hAnsi="Cambria Math"/>
                                    </w:rPr>
                                    <m:t>p</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y</m:t>
                                  </m:r>
                                </m:sub>
                              </m:sSub>
                              <m:sSub>
                                <m:sSubPr>
                                  <m:ctrlPr>
                                    <w:rPr>
                                      <w:rFonts w:ascii="Cambria Math" w:hAnsi="Cambria Math"/>
                                      <w:i/>
                                    </w:rPr>
                                  </m:ctrlPr>
                                </m:sSubPr>
                                <m:e>
                                  <m:r>
                                    <w:rPr>
                                      <w:rFonts w:ascii="Cambria Math" w:hAnsi="Cambria Math"/>
                                    </w:rPr>
                                    <m:t>p</m:t>
                                  </m:r>
                                </m:e>
                                <m:sub>
                                  <m:r>
                                    <w:rPr>
                                      <w:rFonts w:ascii="Cambria Math" w:hAnsi="Cambria Math"/>
                                    </w:rPr>
                                    <m:t>y</m:t>
                                  </m:r>
                                </m:sub>
                              </m:sSub>
                            </m:e>
                          </m:d>
                        </m:e>
                        <m:sup>
                          <m:r>
                            <w:rPr>
                              <w:rFonts w:ascii="Cambria Math" w:hAnsi="Cambria Math"/>
                            </w:rPr>
                            <m:t>2</m:t>
                          </m:r>
                        </m:sup>
                      </m:sSup>
                    </m:num>
                    <m:den>
                      <m:r>
                        <w:rPr>
                          <w:rFonts w:ascii="Cambria Math" w:hAnsi="Cambria Math"/>
                        </w:rPr>
                        <m:t>4</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e</m:t>
                      </m:r>
                    </m:sub>
                  </m:sSub>
                  <m:sSub>
                    <m:sSubPr>
                      <m:ctrlPr>
                        <w:rPr>
                          <w:rFonts w:ascii="Cambria Math" w:hAnsi="Cambria Math"/>
                          <w:i/>
                        </w:rPr>
                      </m:ctrlPr>
                    </m:sSubPr>
                    <m:e>
                      <m:r>
                        <w:rPr>
                          <w:rFonts w:ascii="Cambria Math" w:hAnsi="Cambria Math"/>
                        </w:rPr>
                        <m:t>p</m:t>
                      </m:r>
                    </m:e>
                    <m:sub>
                      <m:r>
                        <w:rPr>
                          <w:rFonts w:ascii="Cambria Math" w:hAnsi="Cambria Math"/>
                        </w:rPr>
                        <m:t>e</m:t>
                      </m:r>
                    </m:sub>
                  </m:sSub>
                  <m:sSub>
                    <m:sSubPr>
                      <m:ctrlPr>
                        <w:rPr>
                          <w:rFonts w:ascii="Cambria Math" w:hAnsi="Cambria Math"/>
                          <w:i/>
                        </w:rPr>
                      </m:ctrlPr>
                    </m:sSubPr>
                    <m:e>
                      <m:r>
                        <w:rPr>
                          <w:rFonts w:ascii="Cambria Math" w:hAnsi="Cambria Math"/>
                        </w:rPr>
                        <m:t>k</m:t>
                      </m:r>
                    </m:e>
                    <m:sub>
                      <m:r>
                        <w:rPr>
                          <w:rFonts w:ascii="Cambria Math" w:hAnsi="Cambria Math"/>
                        </w:rPr>
                        <m:t>y</m:t>
                      </m:r>
                    </m:sub>
                  </m:sSub>
                  <m:sSub>
                    <m:sSubPr>
                      <m:ctrlPr>
                        <w:rPr>
                          <w:rFonts w:ascii="Cambria Math" w:hAnsi="Cambria Math"/>
                          <w:i/>
                        </w:rPr>
                      </m:ctrlPr>
                    </m:sSubPr>
                    <m:e>
                      <m:r>
                        <w:rPr>
                          <w:rFonts w:ascii="Cambria Math" w:hAnsi="Cambria Math"/>
                        </w:rPr>
                        <m:t>p</m:t>
                      </m:r>
                    </m:e>
                    <m:sub>
                      <m:r>
                        <w:rPr>
                          <w:rFonts w:ascii="Cambria Math" w:hAnsi="Cambria Math"/>
                        </w:rPr>
                        <m:t>y</m:t>
                      </m:r>
                    </m:sub>
                  </m:sSub>
                  <m:r>
                    <w:rPr>
                      <w:rFonts w:ascii="Cambria Math" w:hAnsi="Cambria Math"/>
                    </w:rPr>
                    <m:t>H</m:t>
                  </m:r>
                </m:e>
              </m:rad>
              <m:r>
                <w:rPr>
                  <w:rFonts w:ascii="Cambria Math" w:hAnsi="Cambria Math"/>
                </w:rPr>
                <m:t>#</m:t>
              </m:r>
              <m:d>
                <m:dPr>
                  <m:ctrlPr>
                    <w:rPr>
                      <w:rFonts w:ascii="Cambria Math" w:hAnsi="Cambria Math"/>
                      <w:i/>
                    </w:rPr>
                  </m:ctrlPr>
                </m:dPr>
                <m:e>
                  <m:r>
                    <w:rPr>
                      <w:rFonts w:ascii="Cambria Math" w:hAnsi="Cambria Math"/>
                    </w:rPr>
                    <m:t>4.25</m:t>
                  </m:r>
                </m:e>
              </m:d>
            </m:e>
          </m:eqArr>
        </m:oMath>
      </m:oMathPara>
    </w:p>
    <w:p w14:paraId="5739CCC2" w14:textId="77777777" w:rsidR="00A758B8" w:rsidRDefault="008151F5" w:rsidP="00D9391F">
      <w:r>
        <w:t>where,</w:t>
      </w:r>
    </w:p>
    <w:p w14:paraId="5F7124B6" w14:textId="77777777" w:rsidR="0003454F" w:rsidRDefault="00BD7D8B" w:rsidP="00982D59">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e</m:t>
            </m:r>
          </m:sub>
        </m:sSub>
      </m:oMath>
      <w:r w:rsidR="0003454F">
        <w:rPr>
          <w:rFonts w:ascii="Times New Roman" w:eastAsiaTheme="minorEastAsia" w:hAnsi="Times New Roman"/>
        </w:rPr>
        <w:t xml:space="preserve"> = Elastic bias factor</w:t>
      </w:r>
    </w:p>
    <w:p w14:paraId="129A4C16" w14:textId="77777777" w:rsidR="0003454F" w:rsidRDefault="00BD7D8B" w:rsidP="00982D59">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y</m:t>
            </m:r>
          </m:sub>
        </m:sSub>
      </m:oMath>
      <w:r w:rsidR="0003454F">
        <w:rPr>
          <w:rFonts w:ascii="Times New Roman" w:eastAsiaTheme="minorEastAsia" w:hAnsi="Times New Roman"/>
        </w:rPr>
        <w:t xml:space="preserve"> = Yield bias factor</w:t>
      </w:r>
    </w:p>
    <w:p w14:paraId="4465A608" w14:textId="77777777" w:rsidR="00553F77" w:rsidRDefault="00553F77" w:rsidP="00982D59">
      <w:pPr>
        <w:rPr>
          <w:rFonts w:ascii="Times New Roman" w:eastAsiaTheme="minorEastAsia" w:hAnsi="Times New Roman"/>
        </w:rPr>
      </w:pPr>
      <w:r>
        <w:rPr>
          <w:rFonts w:ascii="Times New Roman" w:eastAsiaTheme="minorEastAsia" w:hAnsi="Times New Roman"/>
        </w:rPr>
        <w:tab/>
        <w:t>Klever and Tamano use the newly developed yield strength collapse equation (Eq. 4.12) and elastic collapse equation (Eq. 4.15) to create a transition equation to bridge between the yield and collapse regions as shown in Eq. 4.26:</w:t>
      </w:r>
    </w:p>
    <w:p w14:paraId="0A9F6A09" w14:textId="77777777" w:rsidR="00553F77" w:rsidRPr="004645D9" w:rsidRDefault="00BD7D8B" w:rsidP="00982D59">
      <w:pPr>
        <w:rPr>
          <w:rFonts w:ascii="Times New Roman" w:eastAsiaTheme="minorEastAsia" w:hAnsi="Times New Roman"/>
        </w:rPr>
      </w:pPr>
      <m:oMathPara>
        <m:oMath>
          <m:eqArr>
            <m:eqArrPr>
              <m:maxDist m:val="1"/>
              <m:ctrlPr>
                <w:rPr>
                  <w:rFonts w:ascii="Cambria Math" w:eastAsiaTheme="minorEastAsia" w:hAnsi="Cambria Math"/>
                  <w:i/>
                </w:rPr>
              </m:ctrlPr>
            </m:eqArrPr>
            <m:e>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c</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yc</m:t>
                      </m:r>
                    </m:sup>
                  </m:sSup>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ec</m:t>
                      </m:r>
                    </m:sup>
                  </m:sSup>
                </m:num>
                <m:den>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yc</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ec</m:t>
                      </m:r>
                    </m:sup>
                  </m:sSup>
                  <m:r>
                    <w:rPr>
                      <w:rFonts w:ascii="Cambria Math" w:eastAsiaTheme="minorEastAsia" w:hAnsi="Cambria Math"/>
                    </w:rPr>
                    <m:t>+</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yc</m:t>
                                      </m:r>
                                    </m:sup>
                                  </m:sSup>
                                  <m:r>
                                    <w:rPr>
                                      <w:rFonts w:ascii="Cambria Math" w:eastAsiaTheme="minorEastAsia" w:hAnsi="Cambria Math"/>
                                    </w:rPr>
                                    <m:t>-∆p</m:t>
                                  </m:r>
                                </m:e>
                                <m:sup>
                                  <m:r>
                                    <w:rPr>
                                      <w:rFonts w:ascii="Cambria Math" w:eastAsiaTheme="minorEastAsia" w:hAnsi="Cambria Math"/>
                                    </w:rPr>
                                    <m:t>ec</m:t>
                                  </m:r>
                                </m:sup>
                              </m:sSup>
                            </m:e>
                          </m:d>
                        </m:e>
                        <m:sup>
                          <m:r>
                            <w:rPr>
                              <w:rFonts w:ascii="Cambria Math" w:eastAsiaTheme="minorEastAsia" w:hAnsi="Cambria Math"/>
                            </w:rPr>
                            <m:t>2</m:t>
                          </m:r>
                        </m:sup>
                      </m:sSup>
                      <m:r>
                        <w:rPr>
                          <w:rFonts w:ascii="Cambria Math" w:eastAsiaTheme="minorEastAsia" w:hAnsi="Cambria Math"/>
                        </w:rPr>
                        <m:t>+4</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t</m:t>
                          </m:r>
                        </m:sub>
                      </m:sSub>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yc</m:t>
                          </m:r>
                        </m:sup>
                      </m:sSup>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ec</m:t>
                          </m:r>
                        </m:sup>
                      </m:sSup>
                    </m:e>
                  </m:rad>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4.26</m:t>
                  </m:r>
                </m:e>
              </m:d>
            </m:e>
          </m:eqArr>
        </m:oMath>
      </m:oMathPara>
    </w:p>
    <w:p w14:paraId="20B388AE" w14:textId="77777777" w:rsidR="004645D9" w:rsidRDefault="00DE39C0" w:rsidP="00982D59">
      <w:pPr>
        <w:rPr>
          <w:rFonts w:ascii="Times New Roman" w:eastAsiaTheme="minorEastAsia" w:hAnsi="Times New Roman"/>
        </w:rPr>
      </w:pPr>
      <w:r>
        <w:rPr>
          <w:rFonts w:ascii="Times New Roman" w:eastAsiaTheme="minorEastAsia" w:hAnsi="Times New Roman"/>
        </w:rPr>
        <w:t>where,</w:t>
      </w:r>
    </w:p>
    <w:p w14:paraId="228F3189" w14:textId="77777777" w:rsidR="00DE39C0" w:rsidRDefault="00BD7D8B" w:rsidP="00982D59">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t</m:t>
            </m:r>
          </m:sub>
        </m:sSub>
      </m:oMath>
      <w:r w:rsidR="00DE39C0">
        <w:rPr>
          <w:rFonts w:ascii="Times New Roman" w:eastAsiaTheme="minorEastAsia" w:hAnsi="Times New Roman"/>
        </w:rPr>
        <w:t xml:space="preserve"> = Transition decrement function</w:t>
      </w:r>
      <w:r w:rsidR="00795C52">
        <w:rPr>
          <w:rFonts w:ascii="Times New Roman" w:eastAsiaTheme="minorEastAsia" w:hAnsi="Times New Roman"/>
        </w:rPr>
        <w:t>,</w:t>
      </w:r>
      <m:oMath>
        <m:r>
          <w:rPr>
            <w:rFonts w:ascii="Cambria Math" w:eastAsiaTheme="minorEastAsia" w:hAnsi="Cambria Math"/>
          </w:rPr>
          <m:t xml:space="preserve"> f(</m:t>
        </m:r>
        <m:r>
          <w:rPr>
            <w:rFonts w:ascii="Cambria Math" w:eastAsiaTheme="minorEastAsia" w:hAnsi="Cambria Math" w:cs="Calibri"/>
          </w:rPr>
          <m:t>ξ</m:t>
        </m:r>
        <m:r>
          <w:rPr>
            <w:rFonts w:ascii="Cambria Math" w:eastAsiaTheme="minorEastAsia" w:hAnsi="Cambria Math"/>
          </w:rPr>
          <m:t>,ov,sh,ec,rs)</m:t>
        </m:r>
      </m:oMath>
    </w:p>
    <w:p w14:paraId="6A6C22B1" w14:textId="77777777" w:rsidR="00982D59" w:rsidRPr="00982D59" w:rsidRDefault="00982D59" w:rsidP="00140AAB">
      <w:pPr>
        <w:rPr>
          <w:rFonts w:ascii="Times New Roman" w:eastAsiaTheme="minorEastAsia" w:hAnsi="Times New Roman"/>
        </w:rPr>
      </w:pPr>
      <w:r>
        <w:rPr>
          <w:rFonts w:ascii="Times New Roman" w:eastAsiaTheme="minorEastAsia" w:hAnsi="Times New Roman"/>
        </w:rPr>
        <w:t xml:space="preserve"> From Brechan et al. 2018: </w:t>
      </w:r>
    </w:p>
    <w:p w14:paraId="517BDCE8" w14:textId="77777777" w:rsidR="00982D59" w:rsidRPr="00140AAB" w:rsidRDefault="00BD7D8B" w:rsidP="00982D59">
      <w:pPr>
        <w:rPr>
          <w:rFonts w:ascii="Times New Roman" w:eastAsiaTheme="minorEastAsia" w:hAnsi="Times New Roman"/>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t</m:t>
                  </m:r>
                </m:sub>
              </m:sSub>
              <m:r>
                <w:rPr>
                  <w:rFonts w:ascii="Cambria Math" w:eastAsiaTheme="minorEastAsia" w:hAnsi="Cambria Math"/>
                </w:rPr>
                <m:t>=0.127ov+0.0039ec+0.440</m:t>
              </m:r>
              <m:d>
                <m:dPr>
                  <m:ctrlPr>
                    <w:rPr>
                      <w:rFonts w:ascii="Cambria Math" w:eastAsiaTheme="minorEastAsia" w:hAnsi="Cambria Math"/>
                      <w:i/>
                    </w:rPr>
                  </m:ctrlPr>
                </m:dPr>
                <m:e>
                  <m:f>
                    <m:fPr>
                      <m:type m:val="lin"/>
                      <m:ctrlPr>
                        <w:rPr>
                          <w:rFonts w:ascii="Cambria Math" w:eastAsiaTheme="minorEastAsia" w:hAnsi="Cambria Math"/>
                          <w:i/>
                        </w:rPr>
                      </m:ctrlPr>
                    </m:fPr>
                    <m:num>
                      <m:r>
                        <w:rPr>
                          <w:rFonts w:ascii="Cambria Math" w:eastAsiaTheme="minorEastAsia" w:hAnsi="Cambria Math"/>
                        </w:rPr>
                        <m:t>rs</m:t>
                      </m:r>
                    </m:num>
                    <m:den>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den>
                  </m:f>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n</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4.27</m:t>
                  </m:r>
                </m:e>
              </m:d>
            </m:e>
          </m:eqArr>
        </m:oMath>
      </m:oMathPara>
    </w:p>
    <w:p w14:paraId="17D68CBF" w14:textId="77777777" w:rsidR="00140AAB" w:rsidRDefault="00877F9D" w:rsidP="00982D59">
      <w:pPr>
        <w:rPr>
          <w:rFonts w:ascii="Times New Roman" w:eastAsiaTheme="minorEastAsia" w:hAnsi="Times New Roman"/>
        </w:rPr>
      </w:pPr>
      <w:r>
        <w:rPr>
          <w:rFonts w:ascii="Times New Roman" w:eastAsiaTheme="minorEastAsia" w:hAnsi="Times New Roman"/>
        </w:rPr>
        <w:t>where,</w:t>
      </w:r>
    </w:p>
    <w:bookmarkStart w:id="66" w:name="_Hlk511500790"/>
    <w:p w14:paraId="1CE23469" w14:textId="77777777" w:rsidR="00877F9D" w:rsidRDefault="00BD7D8B" w:rsidP="00877F9D">
      <w:pPr>
        <w:keepNext/>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n</m:t>
            </m:r>
          </m:sub>
        </m:sSub>
      </m:oMath>
      <w:r w:rsidR="00877F9D">
        <w:rPr>
          <w:rFonts w:ascii="Times New Roman" w:eastAsiaTheme="minorEastAsia" w:hAnsi="Times New Roman"/>
        </w:rPr>
        <w:t xml:space="preserve"> = Correction for the shape of the stress/strain curve</w:t>
      </w:r>
    </w:p>
    <w:p w14:paraId="2D015C63" w14:textId="77777777" w:rsidR="00877F9D" w:rsidRDefault="00877F9D" w:rsidP="00877F9D">
      <w:pPr>
        <w:keepNext/>
        <w:rPr>
          <w:rFonts w:ascii="Times New Roman" w:eastAsiaTheme="minorEastAsia" w:hAnsi="Times New Roman"/>
        </w:rPr>
      </w:pPr>
      <w:r>
        <w:rPr>
          <w:rFonts w:ascii="Times New Roman" w:eastAsiaTheme="minorEastAsia" w:hAnsi="Times New Roman"/>
        </w:rPr>
        <w:tab/>
        <w:t xml:space="preserve">The shape of the stress/strain curve will affect the value of the decrement function </w:t>
      </w:r>
      <w:r>
        <w:rPr>
          <w:rFonts w:ascii="Times New Roman" w:eastAsiaTheme="minorEastAsia" w:hAnsi="Times New Roman"/>
          <w:i/>
        </w:rPr>
        <w:t>H</w:t>
      </w:r>
      <w:r>
        <w:rPr>
          <w:rFonts w:ascii="Times New Roman" w:eastAsiaTheme="minorEastAsia" w:hAnsi="Times New Roman"/>
          <w:i/>
          <w:vertAlign w:val="subscript"/>
        </w:rPr>
        <w:t>t</w:t>
      </w:r>
      <w:r>
        <w:rPr>
          <w:rFonts w:ascii="Times New Roman" w:eastAsiaTheme="minorEastAsia" w:hAnsi="Times New Roman"/>
        </w:rPr>
        <w:t xml:space="preserve"> and, therefore, will affect the differential collapse pressure calculated in Eq. 4.26. The manufacture and treatment of the pipe will determine the shape of the curve. A hot rotary straightened (HRS), quenched and tempered (Q&amp;T)</w:t>
      </w:r>
      <w:r w:rsidR="00F500BB">
        <w:rPr>
          <w:rFonts w:ascii="Times New Roman" w:eastAsiaTheme="minorEastAsia" w:hAnsi="Times New Roman"/>
        </w:rPr>
        <w:t xml:space="preserve"> pipe will exhibit a “sharp-knee” stress/strain curve, whereas a cold rotary straightened (CRS) pipe will exhibit a “round-knee” stress/strain curve. For the calculation of </w:t>
      </w:r>
      <w:r w:rsidR="00F500BB">
        <w:rPr>
          <w:rFonts w:ascii="Times New Roman" w:eastAsiaTheme="minorEastAsia" w:hAnsi="Times New Roman"/>
          <w:i/>
        </w:rPr>
        <w:t>H</w:t>
      </w:r>
      <w:r w:rsidR="00F500BB">
        <w:rPr>
          <w:rFonts w:ascii="Times New Roman" w:eastAsiaTheme="minorEastAsia" w:hAnsi="Times New Roman"/>
          <w:i/>
          <w:vertAlign w:val="subscript"/>
        </w:rPr>
        <w:t>t</w:t>
      </w:r>
      <w:r w:rsidR="00F500BB">
        <w:rPr>
          <w:rFonts w:ascii="Times New Roman" w:eastAsiaTheme="minorEastAsia" w:hAnsi="Times New Roman"/>
        </w:rPr>
        <w:t xml:space="preserve">, HRS pipes will have a </w:t>
      </w:r>
      <w:r w:rsidR="00F500BB">
        <w:rPr>
          <w:rFonts w:ascii="Times New Roman" w:eastAsiaTheme="minorEastAsia" w:hAnsi="Times New Roman"/>
          <w:i/>
        </w:rPr>
        <w:t>h</w:t>
      </w:r>
      <w:r w:rsidR="00F500BB">
        <w:rPr>
          <w:rFonts w:ascii="Times New Roman" w:eastAsiaTheme="minorEastAsia" w:hAnsi="Times New Roman"/>
          <w:i/>
          <w:vertAlign w:val="subscript"/>
        </w:rPr>
        <w:t>n</w:t>
      </w:r>
      <w:r w:rsidR="00F500BB">
        <w:rPr>
          <w:rFonts w:ascii="Times New Roman" w:eastAsiaTheme="minorEastAsia" w:hAnsi="Times New Roman"/>
        </w:rPr>
        <w:t xml:space="preserve"> value of zero and CRS pipes will have a detrimental </w:t>
      </w:r>
      <w:r w:rsidR="00F500BB">
        <w:rPr>
          <w:rFonts w:ascii="Times New Roman" w:eastAsiaTheme="minorEastAsia" w:hAnsi="Times New Roman"/>
          <w:i/>
        </w:rPr>
        <w:t>h</w:t>
      </w:r>
      <w:r w:rsidR="00F500BB">
        <w:rPr>
          <w:rFonts w:ascii="Times New Roman" w:eastAsiaTheme="minorEastAsia" w:hAnsi="Times New Roman"/>
          <w:i/>
          <w:vertAlign w:val="subscript"/>
        </w:rPr>
        <w:t>n</w:t>
      </w:r>
      <w:r w:rsidR="00F500BB">
        <w:rPr>
          <w:rFonts w:ascii="Times New Roman" w:eastAsiaTheme="minorEastAsia" w:hAnsi="Times New Roman"/>
        </w:rPr>
        <w:t xml:space="preserve"> value of 0.017 (Brechan et al. 2018). CRS pipes may also exhibit work hardening beyond the yield strength. This is the material property of increased strength with increasing strain. The effect of the stress/strain curve shape and work hardening can be seen in </w:t>
      </w:r>
      <w:r w:rsidR="00F500BB">
        <w:rPr>
          <w:rFonts w:ascii="Times New Roman" w:eastAsiaTheme="minorEastAsia" w:hAnsi="Times New Roman"/>
          <w:b/>
        </w:rPr>
        <w:t>Figure 4.11</w:t>
      </w:r>
      <w:r w:rsidR="00F500BB">
        <w:rPr>
          <w:rFonts w:ascii="Times New Roman" w:eastAsiaTheme="minorEastAsia" w:hAnsi="Times New Roman"/>
        </w:rPr>
        <w:t>:</w:t>
      </w:r>
    </w:p>
    <w:p w14:paraId="28421D4E" w14:textId="77777777" w:rsidR="00F500BB" w:rsidRDefault="00F500BB" w:rsidP="00F500BB">
      <w:pPr>
        <w:keepNext/>
        <w:jc w:val="center"/>
      </w:pPr>
      <w:r>
        <w:rPr>
          <w:rFonts w:ascii="Times New Roman" w:eastAsiaTheme="minorEastAsia" w:hAnsi="Times New Roman"/>
          <w:noProof/>
        </w:rPr>
        <w:drawing>
          <wp:inline distT="0" distB="0" distL="0" distR="0" wp14:anchorId="189553B7" wp14:editId="33B94B87">
            <wp:extent cx="5394960" cy="28289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KT Fig 5 Stress strain curve shape and work hardening.PNG"/>
                    <pic:cNvPicPr/>
                  </pic:nvPicPr>
                  <pic:blipFill rotWithShape="1">
                    <a:blip r:embed="rId52">
                      <a:extLst>
                        <a:ext uri="{28A0092B-C50C-407E-A947-70E740481C1C}">
                          <a14:useLocalDpi xmlns:a14="http://schemas.microsoft.com/office/drawing/2010/main" val="0"/>
                        </a:ext>
                      </a:extLst>
                    </a:blip>
                    <a:srcRect b="18526"/>
                    <a:stretch/>
                  </pic:blipFill>
                  <pic:spPr bwMode="auto">
                    <a:xfrm>
                      <a:off x="0" y="0"/>
                      <a:ext cx="5394960" cy="2828925"/>
                    </a:xfrm>
                    <a:prstGeom prst="rect">
                      <a:avLst/>
                    </a:prstGeom>
                    <a:ln>
                      <a:noFill/>
                    </a:ln>
                    <a:extLst>
                      <a:ext uri="{53640926-AAD7-44D8-BBD7-CCE9431645EC}">
                        <a14:shadowObscured xmlns:a14="http://schemas.microsoft.com/office/drawing/2010/main"/>
                      </a:ext>
                    </a:extLst>
                  </pic:spPr>
                </pic:pic>
              </a:graphicData>
            </a:graphic>
          </wp:inline>
        </w:drawing>
      </w:r>
    </w:p>
    <w:p w14:paraId="0B6AFCED" w14:textId="6CE712E3" w:rsidR="00F500BB" w:rsidRPr="00F500BB" w:rsidRDefault="00F500BB" w:rsidP="00F500BB">
      <w:pPr>
        <w:pStyle w:val="Caption"/>
        <w:jc w:val="center"/>
        <w:rPr>
          <w:rFonts w:ascii="Times New Roman" w:eastAsiaTheme="minorEastAsia" w:hAnsi="Times New Roman"/>
          <w:b w:val="0"/>
          <w:szCs w:val="24"/>
        </w:rPr>
      </w:pPr>
      <w:bookmarkStart w:id="67" w:name="_Toc513480689"/>
      <w:r>
        <w:t>Figure 4</w:t>
      </w:r>
      <w:r w:rsidR="00684DCF">
        <w:t>.</w:t>
      </w:r>
      <w:fldSimple w:instr=" SEQ Figure \* ARABIC \s 1 ">
        <w:r w:rsidR="009C3401">
          <w:rPr>
            <w:noProof/>
          </w:rPr>
          <w:t>11</w:t>
        </w:r>
      </w:fldSimple>
      <w:r>
        <w:t xml:space="preserve">: </w:t>
      </w:r>
      <w:r>
        <w:rPr>
          <w:b w:val="0"/>
        </w:rPr>
        <w:t>Stress/strain curve shape and work hardening (Klever and Tamano 2006)</w:t>
      </w:r>
      <w:bookmarkEnd w:id="67"/>
    </w:p>
    <w:bookmarkEnd w:id="66"/>
    <w:p w14:paraId="2275BD6E" w14:textId="77777777" w:rsidR="00877F9D" w:rsidRPr="00140AAB" w:rsidRDefault="00877F9D" w:rsidP="00982D59">
      <w:pPr>
        <w:rPr>
          <w:rFonts w:ascii="Times New Roman" w:eastAsiaTheme="minorEastAsia" w:hAnsi="Times New Roman"/>
        </w:rPr>
      </w:pPr>
    </w:p>
    <w:p w14:paraId="19F0FAAE" w14:textId="77777777" w:rsidR="00982D59" w:rsidRDefault="00F500BB" w:rsidP="00982D59">
      <w:pPr>
        <w:rPr>
          <w:rFonts w:ascii="Times New Roman" w:eastAsiaTheme="minorEastAsia" w:hAnsi="Times New Roman"/>
        </w:rPr>
      </w:pPr>
      <w:r>
        <w:rPr>
          <w:rFonts w:ascii="Times New Roman" w:eastAsiaTheme="minorEastAsia" w:hAnsi="Times New Roman"/>
        </w:rPr>
        <w:tab/>
      </w:r>
      <w:r w:rsidR="00FC2FDF">
        <w:rPr>
          <w:rFonts w:ascii="Times New Roman" w:eastAsiaTheme="minorEastAsia" w:hAnsi="Times New Roman"/>
          <w:b/>
        </w:rPr>
        <w:t>Figure 4.11</w:t>
      </w:r>
      <w:r w:rsidR="00FC2FDF">
        <w:rPr>
          <w:rFonts w:ascii="Times New Roman" w:eastAsiaTheme="minorEastAsia" w:hAnsi="Times New Roman"/>
        </w:rPr>
        <w:t xml:space="preserve"> shows the sharp-knee curve (A), round-knee curve (B), and the zone of work hardening (C).</w:t>
      </w:r>
    </w:p>
    <w:p w14:paraId="4CCDB742" w14:textId="77777777" w:rsidR="00C25027" w:rsidRDefault="00C25027" w:rsidP="00982D59">
      <w:pPr>
        <w:rPr>
          <w:rFonts w:ascii="Times New Roman" w:eastAsiaTheme="minorEastAsia" w:hAnsi="Times New Roman"/>
        </w:rPr>
      </w:pPr>
      <w:r>
        <w:rPr>
          <w:rFonts w:ascii="Times New Roman" w:eastAsiaTheme="minorEastAsia" w:hAnsi="Times New Roman"/>
        </w:rPr>
        <w:lastRenderedPageBreak/>
        <w:tab/>
        <w:t xml:space="preserve">Like API 5C3, Eq. 4.26 can be </w:t>
      </w:r>
      <w:r w:rsidR="0002703A">
        <w:rPr>
          <w:rFonts w:ascii="Times New Roman" w:eastAsiaTheme="minorEastAsia" w:hAnsi="Times New Roman"/>
        </w:rPr>
        <w:t xml:space="preserve">split into respective collapse modes using a ratio of yield collapse pressure to elastic collapse pressure as seen in Eq. 4.28. The divisions between collapse modes for ratio X are defined in </w:t>
      </w:r>
      <w:r w:rsidR="0002703A">
        <w:rPr>
          <w:rFonts w:ascii="Times New Roman" w:eastAsiaTheme="minorEastAsia" w:hAnsi="Times New Roman"/>
          <w:b/>
        </w:rPr>
        <w:t>Table 4.2</w:t>
      </w:r>
      <w:r w:rsidR="0002703A">
        <w:rPr>
          <w:rFonts w:ascii="Times New Roman" w:eastAsiaTheme="minorEastAsia" w:hAnsi="Times New Roman"/>
        </w:rPr>
        <w:t>.</w:t>
      </w:r>
    </w:p>
    <w:p w14:paraId="0AFC34D9" w14:textId="77777777" w:rsidR="0002703A" w:rsidRPr="00000298" w:rsidRDefault="00BD7D8B" w:rsidP="00982D59">
      <w:pPr>
        <w:rPr>
          <w:rFonts w:ascii="Times New Roman" w:eastAsiaTheme="minorEastAsia" w:hAnsi="Times New Roman"/>
        </w:rPr>
      </w:pPr>
      <m:oMathPara>
        <m:oMath>
          <m:eqArr>
            <m:eqArrPr>
              <m:maxDist m:val="1"/>
              <m:ctrlPr>
                <w:rPr>
                  <w:rFonts w:ascii="Cambria Math" w:eastAsiaTheme="minorEastAsia" w:hAnsi="Cambria Math"/>
                  <w:i/>
                </w:rPr>
              </m:ctrlPr>
            </m:eqArrPr>
            <m:e>
              <m:r>
                <w:rPr>
                  <w:rFonts w:ascii="Cambria Math" w:eastAsiaTheme="minorEastAsia" w:hAnsi="Cambria Math"/>
                </w:rPr>
                <m:t>X=</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yc</m:t>
                      </m:r>
                    </m:sup>
                  </m:sSup>
                </m:num>
                <m:den>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ec</m:t>
                      </m:r>
                    </m:sup>
                  </m:sSup>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4.28</m:t>
                  </m:r>
                </m:e>
              </m:d>
            </m:e>
          </m:eqArr>
        </m:oMath>
      </m:oMathPara>
    </w:p>
    <w:p w14:paraId="08842275" w14:textId="77777777" w:rsidR="00000298" w:rsidRPr="00000298" w:rsidRDefault="00000298" w:rsidP="00982D59">
      <w:pPr>
        <w:rPr>
          <w:rFonts w:ascii="Times New Roman" w:eastAsiaTheme="minorEastAsia" w:hAnsi="Times New Roman"/>
        </w:rPr>
      </w:pPr>
    </w:p>
    <w:p w14:paraId="502A89C4" w14:textId="4D559416" w:rsidR="00000298" w:rsidRPr="00000298" w:rsidRDefault="00000298" w:rsidP="00000298">
      <w:pPr>
        <w:pStyle w:val="Caption"/>
        <w:keepNext/>
        <w:jc w:val="center"/>
        <w:rPr>
          <w:b w:val="0"/>
        </w:rPr>
      </w:pPr>
      <w:bookmarkStart w:id="68" w:name="_Toc512525426"/>
      <w:r>
        <w:t>Table 4</w:t>
      </w:r>
      <w:r w:rsidR="00D869A5">
        <w:t>.</w:t>
      </w:r>
      <w:fldSimple w:instr=" SEQ Table \* ARABIC \s 1 ">
        <w:r w:rsidR="009C3401">
          <w:rPr>
            <w:noProof/>
          </w:rPr>
          <w:t>2</w:t>
        </w:r>
      </w:fldSimple>
      <w:r>
        <w:t xml:space="preserve">: </w:t>
      </w:r>
      <w:r>
        <w:rPr>
          <w:b w:val="0"/>
        </w:rPr>
        <w:t>Collapse mode (after Klever and Tamano 2006)</w:t>
      </w:r>
      <w:bookmarkEnd w:id="68"/>
    </w:p>
    <w:tbl>
      <w:tblPr>
        <w:tblStyle w:val="TableGrid"/>
        <w:tblW w:w="0" w:type="auto"/>
        <w:tblLook w:val="04A0" w:firstRow="1" w:lastRow="0" w:firstColumn="1" w:lastColumn="0" w:noHBand="0" w:noVBand="1"/>
      </w:tblPr>
      <w:tblGrid>
        <w:gridCol w:w="4356"/>
        <w:gridCol w:w="4356"/>
      </w:tblGrid>
      <w:tr w:rsidR="00C25027" w14:paraId="74783073" w14:textId="77777777" w:rsidTr="00000298">
        <w:tc>
          <w:tcPr>
            <w:tcW w:w="4356" w:type="dxa"/>
            <w:vAlign w:val="center"/>
          </w:tcPr>
          <w:p w14:paraId="0AF404F0" w14:textId="77777777" w:rsidR="00C25027" w:rsidRPr="00C25027" w:rsidRDefault="00C25027" w:rsidP="00000298">
            <w:pPr>
              <w:jc w:val="center"/>
              <w:rPr>
                <w:rFonts w:ascii="Times New Roman" w:eastAsiaTheme="minorEastAsia" w:hAnsi="Times New Roman"/>
                <w:b/>
              </w:rPr>
            </w:pPr>
            <w:r w:rsidRPr="00C25027">
              <w:rPr>
                <w:rFonts w:ascii="Times New Roman" w:eastAsiaTheme="minorEastAsia" w:hAnsi="Times New Roman"/>
                <w:b/>
              </w:rPr>
              <w:t>Collapse Mode</w:t>
            </w:r>
          </w:p>
        </w:tc>
        <w:tc>
          <w:tcPr>
            <w:tcW w:w="4356" w:type="dxa"/>
            <w:vAlign w:val="center"/>
          </w:tcPr>
          <w:p w14:paraId="4E6E31C5" w14:textId="77777777" w:rsidR="00C25027" w:rsidRPr="00C25027" w:rsidRDefault="00C25027" w:rsidP="00000298">
            <w:pPr>
              <w:jc w:val="center"/>
              <w:rPr>
                <w:rFonts w:ascii="Times New Roman" w:eastAsiaTheme="minorEastAsia" w:hAnsi="Times New Roman"/>
                <w:b/>
              </w:rPr>
            </w:pPr>
            <w:r w:rsidRPr="00C25027">
              <w:rPr>
                <w:rFonts w:ascii="Times New Roman" w:eastAsiaTheme="minorEastAsia" w:hAnsi="Times New Roman"/>
                <w:b/>
              </w:rPr>
              <w:t>Log Ratio</w:t>
            </w:r>
          </w:p>
        </w:tc>
      </w:tr>
      <w:tr w:rsidR="00C25027" w14:paraId="2B084495" w14:textId="77777777" w:rsidTr="00000298">
        <w:tc>
          <w:tcPr>
            <w:tcW w:w="4356" w:type="dxa"/>
            <w:vAlign w:val="center"/>
          </w:tcPr>
          <w:p w14:paraId="41E79C78" w14:textId="77777777" w:rsidR="00C25027" w:rsidRDefault="00C25027" w:rsidP="00000298">
            <w:pPr>
              <w:jc w:val="center"/>
              <w:rPr>
                <w:rFonts w:ascii="Times New Roman" w:eastAsiaTheme="minorEastAsia" w:hAnsi="Times New Roman"/>
              </w:rPr>
            </w:pPr>
            <w:r>
              <w:rPr>
                <w:rFonts w:ascii="Times New Roman" w:eastAsiaTheme="minorEastAsia" w:hAnsi="Times New Roman"/>
              </w:rPr>
              <w:t>Yield</w:t>
            </w:r>
          </w:p>
        </w:tc>
        <w:tc>
          <w:tcPr>
            <w:tcW w:w="4356" w:type="dxa"/>
            <w:vAlign w:val="center"/>
          </w:tcPr>
          <w:p w14:paraId="6D6A88A0" w14:textId="77777777" w:rsidR="00C25027" w:rsidRDefault="00C25027" w:rsidP="00000298">
            <w:pPr>
              <w:jc w:val="center"/>
              <w:rPr>
                <w:rFonts w:ascii="Times New Roman" w:eastAsiaTheme="minorEastAsia" w:hAnsi="Times New Roman"/>
              </w:rPr>
            </w:pPr>
            <w:r>
              <w:rPr>
                <w:rFonts w:ascii="Times New Roman" w:eastAsiaTheme="minorEastAsia" w:hAnsi="Times New Roman"/>
              </w:rPr>
              <w:t>Log(X) &lt; -0.3</w:t>
            </w:r>
          </w:p>
        </w:tc>
      </w:tr>
      <w:tr w:rsidR="00C25027" w14:paraId="74993AAC" w14:textId="77777777" w:rsidTr="00000298">
        <w:tc>
          <w:tcPr>
            <w:tcW w:w="4356" w:type="dxa"/>
            <w:vAlign w:val="center"/>
          </w:tcPr>
          <w:p w14:paraId="773BD5AD" w14:textId="77777777" w:rsidR="00C25027" w:rsidRDefault="00C25027" w:rsidP="00000298">
            <w:pPr>
              <w:jc w:val="center"/>
              <w:rPr>
                <w:rFonts w:ascii="Times New Roman" w:eastAsiaTheme="minorEastAsia" w:hAnsi="Times New Roman"/>
              </w:rPr>
            </w:pPr>
            <w:r>
              <w:rPr>
                <w:rFonts w:ascii="Times New Roman" w:eastAsiaTheme="minorEastAsia" w:hAnsi="Times New Roman"/>
              </w:rPr>
              <w:t>Transition</w:t>
            </w:r>
          </w:p>
        </w:tc>
        <w:tc>
          <w:tcPr>
            <w:tcW w:w="4356" w:type="dxa"/>
            <w:vAlign w:val="center"/>
          </w:tcPr>
          <w:p w14:paraId="4D814DF9" w14:textId="77777777" w:rsidR="00C25027" w:rsidRDefault="00C25027" w:rsidP="00000298">
            <w:pPr>
              <w:jc w:val="center"/>
              <w:rPr>
                <w:rFonts w:ascii="Times New Roman" w:eastAsiaTheme="minorEastAsia" w:hAnsi="Times New Roman"/>
              </w:rPr>
            </w:pPr>
            <w:r>
              <w:rPr>
                <w:rFonts w:ascii="Times New Roman" w:eastAsiaTheme="minorEastAsia" w:hAnsi="Times New Roman"/>
              </w:rPr>
              <w:t>-0.3 &lt; log(X) &lt; 0.3</w:t>
            </w:r>
          </w:p>
        </w:tc>
      </w:tr>
      <w:tr w:rsidR="00C25027" w14:paraId="6D69CB16" w14:textId="77777777" w:rsidTr="00000298">
        <w:tc>
          <w:tcPr>
            <w:tcW w:w="4356" w:type="dxa"/>
            <w:vAlign w:val="center"/>
          </w:tcPr>
          <w:p w14:paraId="356CC3EF" w14:textId="77777777" w:rsidR="00C25027" w:rsidRDefault="00C25027" w:rsidP="00000298">
            <w:pPr>
              <w:jc w:val="center"/>
              <w:rPr>
                <w:rFonts w:ascii="Times New Roman" w:eastAsiaTheme="minorEastAsia" w:hAnsi="Times New Roman"/>
              </w:rPr>
            </w:pPr>
            <w:r>
              <w:rPr>
                <w:rFonts w:ascii="Times New Roman" w:eastAsiaTheme="minorEastAsia" w:hAnsi="Times New Roman"/>
              </w:rPr>
              <w:t>Elastic</w:t>
            </w:r>
          </w:p>
        </w:tc>
        <w:tc>
          <w:tcPr>
            <w:tcW w:w="4356" w:type="dxa"/>
            <w:vAlign w:val="center"/>
          </w:tcPr>
          <w:p w14:paraId="28A56D96" w14:textId="77777777" w:rsidR="00C25027" w:rsidRDefault="00C25027" w:rsidP="00000298">
            <w:pPr>
              <w:jc w:val="center"/>
              <w:rPr>
                <w:rFonts w:ascii="Times New Roman" w:eastAsiaTheme="minorEastAsia" w:hAnsi="Times New Roman"/>
              </w:rPr>
            </w:pPr>
            <w:r>
              <w:rPr>
                <w:rFonts w:ascii="Times New Roman" w:eastAsiaTheme="minorEastAsia" w:hAnsi="Times New Roman"/>
              </w:rPr>
              <w:t>Log(X) &gt;0.3</w:t>
            </w:r>
          </w:p>
        </w:tc>
      </w:tr>
    </w:tbl>
    <w:p w14:paraId="0EA102A8" w14:textId="77777777" w:rsidR="00C25027" w:rsidRDefault="00C25027" w:rsidP="00C25027">
      <w:pPr>
        <w:jc w:val="center"/>
        <w:rPr>
          <w:rFonts w:ascii="Times New Roman" w:eastAsiaTheme="minorEastAsia" w:hAnsi="Times New Roman"/>
        </w:rPr>
      </w:pPr>
    </w:p>
    <w:p w14:paraId="51EF9DA7" w14:textId="77777777" w:rsidR="00D64D26" w:rsidRDefault="00A25022" w:rsidP="00A25022">
      <w:pPr>
        <w:rPr>
          <w:rFonts w:ascii="Times New Roman" w:eastAsiaTheme="minorEastAsia" w:hAnsi="Times New Roman"/>
        </w:rPr>
      </w:pPr>
      <w:r>
        <w:rPr>
          <w:rFonts w:ascii="Times New Roman" w:eastAsiaTheme="minorEastAsia" w:hAnsi="Times New Roman"/>
        </w:rPr>
        <w:tab/>
      </w:r>
      <w:r w:rsidR="00D64D26">
        <w:rPr>
          <w:rFonts w:ascii="Times New Roman" w:eastAsiaTheme="minorEastAsia" w:hAnsi="Times New Roman"/>
        </w:rPr>
        <w:t xml:space="preserve">Eq. 4.26 is a design equation because </w:t>
      </w:r>
      <w:r w:rsidR="00AA50CD">
        <w:rPr>
          <w:rFonts w:ascii="Times New Roman" w:eastAsiaTheme="minorEastAsia" w:hAnsi="Times New Roman"/>
        </w:rPr>
        <w:t>it can be used to find the collapse pressure at any value of D/t. This is made possible by the behavior of the equation at the high-end and low-end values of D/t. At low values of D/t, the elastic collapse pressure will be much greater than the yield strength collapse pressure, and the differential collapse pressure will more closely resemble the yield strength collapse pressure. Conversely, at high D/t values, yield strength collapse pressure will be much greater than elastic collapse pressure, and the differential collapse pressure will more closely resemble the elastic collapse pressure (Klever and Tamano 2006). This can be seen in the statement below:</w:t>
      </w:r>
    </w:p>
    <w:p w14:paraId="707FF977" w14:textId="77777777" w:rsidR="00AA50CD" w:rsidRPr="00AA50CD" w:rsidRDefault="00BD7D8B" w:rsidP="00A25022">
      <w:pPr>
        <w:rPr>
          <w:rFonts w:ascii="Times New Roman" w:eastAsiaTheme="minorEastAsia" w:hAnsi="Times New Roman"/>
        </w:rPr>
      </w:pPr>
      <m:oMathPara>
        <m:oMath>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ec</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yc</m:t>
              </m:r>
            </m:sup>
          </m:sSup>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c</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yc</m:t>
              </m:r>
            </m:sup>
          </m:sSup>
        </m:oMath>
      </m:oMathPara>
    </w:p>
    <w:p w14:paraId="78923659" w14:textId="77777777" w:rsidR="00AA50CD" w:rsidRDefault="00BD7D8B" w:rsidP="00AA50CD">
      <w:pPr>
        <w:rPr>
          <w:rFonts w:ascii="Times New Roman" w:eastAsiaTheme="minorEastAsia" w:hAnsi="Times New Roman"/>
        </w:rPr>
      </w:pPr>
      <m:oMathPara>
        <m:oMath>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ec</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yc</m:t>
              </m:r>
            </m:sup>
          </m:sSup>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c</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ec</m:t>
              </m:r>
            </m:sup>
          </m:sSup>
        </m:oMath>
      </m:oMathPara>
    </w:p>
    <w:p w14:paraId="1C3BF8BC" w14:textId="77777777" w:rsidR="00AA50CD" w:rsidRDefault="00AA50CD" w:rsidP="00A25022">
      <w:pPr>
        <w:rPr>
          <w:rFonts w:ascii="Times New Roman" w:eastAsiaTheme="minorEastAsia" w:hAnsi="Times New Roman"/>
        </w:rPr>
      </w:pPr>
    </w:p>
    <w:p w14:paraId="43C1F646" w14:textId="77777777" w:rsidR="00C25027" w:rsidRDefault="00A25022" w:rsidP="00D64D26">
      <w:pPr>
        <w:ind w:firstLine="720"/>
        <w:rPr>
          <w:rFonts w:ascii="Times New Roman" w:eastAsiaTheme="minorEastAsia" w:hAnsi="Times New Roman"/>
        </w:rPr>
      </w:pPr>
      <w:r>
        <w:rPr>
          <w:rFonts w:ascii="Times New Roman" w:eastAsiaTheme="minorEastAsia" w:hAnsi="Times New Roman"/>
        </w:rPr>
        <w:lastRenderedPageBreak/>
        <w:t xml:space="preserve">Other design equations use the API </w:t>
      </w:r>
      <w:r w:rsidR="00E90ABA">
        <w:rPr>
          <w:rFonts w:ascii="Times New Roman" w:eastAsiaTheme="minorEastAsia" w:hAnsi="Times New Roman"/>
        </w:rPr>
        <w:t>equations with a number of design parameters to attempt to fit the API values to real data. Eq. 4.29 uses the Clinedinst theoretical elastic collapse pressure and API yield strength collapse pressure with a built-in design factor and probability of failure:</w:t>
      </w:r>
    </w:p>
    <w:p w14:paraId="0311BB31" w14:textId="77777777" w:rsidR="00E90ABA" w:rsidRPr="004F2AC9" w:rsidRDefault="00BD7D8B" w:rsidP="00A25022">
      <w:pPr>
        <w:rPr>
          <w:rFonts w:ascii="Times New Roman" w:eastAsiaTheme="minorEastAsia" w:hAnsi="Times New Roman"/>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d</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0.76</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e</m:t>
                          </m:r>
                        </m:sub>
                      </m:sSub>
                    </m:e>
                    <m:sup>
                      <m:r>
                        <w:rPr>
                          <w:rFonts w:ascii="Cambria Math" w:eastAsiaTheme="minorEastAsia" w:hAnsi="Cambria Math"/>
                        </w:rPr>
                        <m:t>0.928</m:t>
                      </m:r>
                    </m:sup>
                  </m:sSup>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yp</m:t>
                          </m:r>
                        </m:sub>
                      </m:sSub>
                    </m:e>
                    <m:sup>
                      <m:r>
                        <w:rPr>
                          <w:rFonts w:ascii="Cambria Math" w:eastAsiaTheme="minorEastAsia" w:hAnsi="Cambria Math"/>
                        </w:rPr>
                        <m:t>1.072</m:t>
                      </m:r>
                    </m:sup>
                  </m:sSup>
                </m:num>
                <m:den>
                  <m:r>
                    <w:rPr>
                      <w:rFonts w:ascii="Cambria Math" w:eastAsiaTheme="minorEastAsia" w:hAnsi="Cambria Math"/>
                    </w:rPr>
                    <m:t xml:space="preserve">DF </m:t>
                  </m:r>
                  <m:rad>
                    <m:radPr>
                      <m:ctrlPr>
                        <w:rPr>
                          <w:rFonts w:ascii="Cambria Math" w:eastAsiaTheme="minorEastAsia" w:hAnsi="Cambria Math"/>
                          <w:i/>
                        </w:rPr>
                      </m:ctrlPr>
                    </m:radPr>
                    <m:deg>
                      <m:r>
                        <w:rPr>
                          <w:rFonts w:ascii="Cambria Math" w:hAnsi="Cambria Math"/>
                        </w:rPr>
                        <m:t>3</m:t>
                      </m:r>
                    </m:deg>
                    <m:e>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e</m:t>
                              </m:r>
                            </m:sub>
                          </m:sSub>
                        </m:e>
                        <m:sup>
                          <m:r>
                            <w:rPr>
                              <w:rFonts w:ascii="Cambria Math" w:eastAsiaTheme="minorEastAsia" w:hAnsi="Cambria Math"/>
                            </w:rPr>
                            <m:t>3</m:t>
                          </m:r>
                        </m:sup>
                      </m:sSup>
                      <m:r>
                        <w:rPr>
                          <w:rFonts w:ascii="Cambria Math" w:eastAsiaTheme="minorEastAsia" w:hAnsi="Cambria Math"/>
                        </w:rPr>
                        <m:t>+</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yp</m:t>
                              </m:r>
                            </m:sub>
                          </m:sSub>
                        </m:e>
                        <m:sup>
                          <m:r>
                            <w:rPr>
                              <w:rFonts w:ascii="Cambria Math" w:eastAsiaTheme="minorEastAsia" w:hAnsi="Cambria Math"/>
                            </w:rPr>
                            <m:t>3</m:t>
                          </m:r>
                        </m:sup>
                      </m:sSup>
                    </m:e>
                  </m:rad>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4.29</m:t>
                  </m:r>
                </m:e>
              </m:d>
            </m:e>
          </m:eqArr>
        </m:oMath>
      </m:oMathPara>
    </w:p>
    <w:p w14:paraId="5A46FF85" w14:textId="77777777" w:rsidR="004F2AC9" w:rsidRDefault="004F2AC9" w:rsidP="00A25022">
      <w:pPr>
        <w:rPr>
          <w:rFonts w:ascii="Times New Roman" w:eastAsiaTheme="minorEastAsia" w:hAnsi="Times New Roman"/>
        </w:rPr>
      </w:pPr>
      <w:r>
        <w:rPr>
          <w:rFonts w:ascii="Times New Roman" w:eastAsiaTheme="minorEastAsia" w:hAnsi="Times New Roman"/>
        </w:rPr>
        <w:t>where,</w:t>
      </w:r>
    </w:p>
    <w:p w14:paraId="70C57E69" w14:textId="77777777" w:rsidR="004F2AC9" w:rsidRDefault="004F2AC9" w:rsidP="00A25022">
      <w:pPr>
        <w:rPr>
          <w:rFonts w:ascii="Times New Roman" w:eastAsiaTheme="minorEastAsia" w:hAnsi="Times New Roman"/>
        </w:rPr>
      </w:pPr>
      <w:r>
        <w:rPr>
          <w:rFonts w:ascii="Times New Roman" w:eastAsiaTheme="minorEastAsia" w:hAnsi="Times New Roman"/>
          <w:i/>
        </w:rPr>
        <w:t>DF</w:t>
      </w:r>
      <w:r>
        <w:rPr>
          <w:rFonts w:ascii="Times New Roman" w:eastAsiaTheme="minorEastAsia" w:hAnsi="Times New Roman"/>
        </w:rPr>
        <w:t xml:space="preserve"> = design factor</w:t>
      </w:r>
    </w:p>
    <w:p w14:paraId="638F84F8" w14:textId="77777777" w:rsidR="004F2AC9" w:rsidRDefault="004F2AC9" w:rsidP="00A25022">
      <w:pPr>
        <w:rPr>
          <w:rFonts w:ascii="Times New Roman" w:eastAsiaTheme="minorEastAsia" w:hAnsi="Times New Roman"/>
        </w:rPr>
      </w:pPr>
      <w:r>
        <w:rPr>
          <w:rFonts w:ascii="Times New Roman" w:eastAsiaTheme="minorEastAsia" w:hAnsi="Times New Roman"/>
        </w:rPr>
        <w:tab/>
        <w:t>Alternatively, if actual values of wall thickness, yield strength, and initial ovality are known, a resistance equation can be calculated to give the best prediction of actual collapse pressure of real pipes as seen in Eq. 4.30:</w:t>
      </w:r>
    </w:p>
    <w:p w14:paraId="13ECFDA1" w14:textId="77777777" w:rsidR="004F2AC9" w:rsidRPr="001A18B9" w:rsidRDefault="00BD7D8B" w:rsidP="00A25022">
      <w:pPr>
        <w:rPr>
          <w:rFonts w:ascii="Times New Roman" w:eastAsiaTheme="minorEastAsia" w:hAnsi="Times New Roman"/>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R</m:t>
                  </m:r>
                </m:sub>
              </m:sSub>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e</m:t>
                          </m:r>
                        </m:sub>
                      </m:sSub>
                    </m:e>
                    <m:sup>
                      <m:r>
                        <w:rPr>
                          <w:rFonts w:ascii="Cambria Math" w:eastAsiaTheme="minorEastAsia" w:hAnsi="Cambria Math"/>
                        </w:rPr>
                        <m:t>0.928</m:t>
                      </m:r>
                    </m:sup>
                  </m:sSup>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yp</m:t>
                          </m:r>
                        </m:sub>
                      </m:sSub>
                    </m:e>
                    <m:sup>
                      <m:r>
                        <w:rPr>
                          <w:rFonts w:ascii="Cambria Math" w:eastAsiaTheme="minorEastAsia" w:hAnsi="Cambria Math"/>
                        </w:rPr>
                        <m:t>1.072</m:t>
                      </m:r>
                    </m:sup>
                  </m:sSup>
                </m:num>
                <m:den>
                  <m:rad>
                    <m:radPr>
                      <m:ctrlPr>
                        <w:rPr>
                          <w:rFonts w:ascii="Cambria Math" w:eastAsiaTheme="minorEastAsia" w:hAnsi="Cambria Math"/>
                          <w:i/>
                        </w:rPr>
                      </m:ctrlPr>
                    </m:radPr>
                    <m:deg>
                      <m:r>
                        <w:rPr>
                          <w:rFonts w:ascii="Cambria Math" w:hAnsi="Cambria Math"/>
                        </w:rPr>
                        <m:t>5</m:t>
                      </m:r>
                    </m:deg>
                    <m:e>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e</m:t>
                              </m:r>
                            </m:sub>
                          </m:sSub>
                        </m:e>
                        <m:sup>
                          <m:r>
                            <w:rPr>
                              <w:rFonts w:ascii="Cambria Math" w:eastAsiaTheme="minorEastAsia" w:hAnsi="Cambria Math"/>
                            </w:rPr>
                            <m:t>5</m:t>
                          </m:r>
                        </m:sup>
                      </m:sSup>
                      <m:r>
                        <w:rPr>
                          <w:rFonts w:ascii="Cambria Math" w:eastAsiaTheme="minorEastAsia" w:hAnsi="Cambria Math"/>
                        </w:rPr>
                        <m:t>+</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yp</m:t>
                              </m:r>
                            </m:sub>
                          </m:sSub>
                        </m:e>
                        <m:sup>
                          <m:r>
                            <w:rPr>
                              <w:rFonts w:ascii="Cambria Math" w:eastAsiaTheme="minorEastAsia" w:hAnsi="Cambria Math"/>
                            </w:rPr>
                            <m:t>5</m:t>
                          </m:r>
                        </m:sup>
                      </m:sSup>
                    </m:e>
                  </m:rad>
                </m:den>
              </m:f>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4.30</m:t>
                  </m:r>
                </m:e>
              </m:d>
            </m:e>
          </m:eqArr>
        </m:oMath>
      </m:oMathPara>
    </w:p>
    <w:p w14:paraId="05CAD3AC" w14:textId="77777777" w:rsidR="001A18B9" w:rsidRDefault="001A18B9" w:rsidP="00A25022">
      <w:pPr>
        <w:rPr>
          <w:rFonts w:ascii="Times New Roman" w:eastAsiaTheme="minorEastAsia" w:hAnsi="Times New Roman"/>
        </w:rPr>
      </w:pPr>
      <w:r>
        <w:rPr>
          <w:rFonts w:ascii="Times New Roman" w:eastAsiaTheme="minorEastAsia" w:hAnsi="Times New Roman"/>
        </w:rPr>
        <w:t>where,</w:t>
      </w:r>
    </w:p>
    <w:p w14:paraId="51271A37" w14:textId="77777777" w:rsidR="00155A73" w:rsidRDefault="001A18B9" w:rsidP="004D0EB6">
      <w:pPr>
        <w:rPr>
          <w:rFonts w:ascii="Times New Roman" w:eastAsiaTheme="minorEastAsia" w:hAnsi="Times New Roman"/>
        </w:rPr>
      </w:pP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m:t>
            </m:r>
          </m:e>
        </m:d>
      </m:oMath>
      <w:r>
        <w:rPr>
          <w:rFonts w:ascii="Times New Roman" w:eastAsiaTheme="minorEastAsia" w:hAnsi="Times New Roman"/>
        </w:rPr>
        <w:t xml:space="preserve"> = Ovality correction function</w:t>
      </w:r>
    </w:p>
    <w:p w14:paraId="64259AAD" w14:textId="77777777" w:rsidR="001A18B9" w:rsidRPr="00155A73" w:rsidRDefault="00BD7D8B" w:rsidP="004D0EB6">
      <w:pPr>
        <w:rPr>
          <w:rFonts w:ascii="Times New Roman" w:eastAsiaTheme="minorEastAsia" w:hAnsi="Times New Roman"/>
        </w:rPr>
      </w:pPr>
      <m:oMathPara>
        <m:oMath>
          <m:eqArr>
            <m:eqArrPr>
              <m:maxDist m:val="1"/>
              <m:ctrlPr>
                <w:rPr>
                  <w:rFonts w:ascii="Cambria Math" w:eastAsiaTheme="minorEastAsia" w:hAnsi="Cambria Math"/>
                  <w:i/>
                </w:rPr>
              </m:ctrlPr>
            </m:eqArrPr>
            <m:e>
              <m:r>
                <w:rPr>
                  <w:rFonts w:ascii="Cambria Math" w:eastAsiaTheme="minorEastAsia" w:hAnsi="Cambria Math"/>
                </w:rPr>
                <m:t xml:space="preserve"> F</m:t>
              </m:r>
              <m:d>
                <m:dPr>
                  <m:ctrlPr>
                    <w:rPr>
                      <w:rFonts w:ascii="Cambria Math" w:eastAsiaTheme="minorEastAsia" w:hAnsi="Cambria Math"/>
                      <w:i/>
                    </w:rPr>
                  </m:ctrlPr>
                </m:dPr>
                <m:e>
                  <m:r>
                    <w:rPr>
                      <w:rFonts w:ascii="Cambria Math" w:eastAsiaTheme="minorEastAsia" w:hAnsi="Cambria Math"/>
                    </w:rPr>
                    <m:t>∆</m:t>
                  </m:r>
                </m:e>
              </m:d>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m:t>
                          </m:r>
                        </m:sub>
                      </m:sSub>
                      <m:sSup>
                        <m:sSupPr>
                          <m:ctrlPr>
                            <w:rPr>
                              <w:rFonts w:ascii="Cambria Math" w:eastAsiaTheme="minorEastAsia" w:hAnsi="Cambria Math"/>
                              <w:i/>
                            </w:rPr>
                          </m:ctrlPr>
                        </m:sSupPr>
                        <m:e>
                          <m:d>
                            <m:dPr>
                              <m:ctrlPr>
                                <w:rPr>
                                  <w:rFonts w:ascii="Cambria Math" w:eastAsiaTheme="minorEastAsia" w:hAnsi="Cambria Math"/>
                                  <w:i/>
                                </w:rPr>
                              </m:ctrlPr>
                            </m:dPr>
                            <m:e>
                              <m:acc>
                                <m:accPr>
                                  <m:chr m:val="̅"/>
                                  <m:ctrlPr>
                                    <w:rPr>
                                      <w:rFonts w:ascii="Cambria Math" w:eastAsiaTheme="minorEastAsia" w:hAnsi="Cambria Math"/>
                                      <w:i/>
                                    </w:rPr>
                                  </m:ctrlPr>
                                </m:accPr>
                                <m:e>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e>
                              </m:acc>
                            </m:e>
                          </m:d>
                        </m:e>
                        <m:sup>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m:t>
                              </m:r>
                            </m:sub>
                          </m:sSub>
                        </m:sup>
                      </m:sSup>
                      <m:r>
                        <w:rPr>
                          <w:rFonts w:ascii="Cambria Math" w:eastAsiaTheme="minorEastAsia" w:hAnsi="Cambria Math"/>
                        </w:rPr>
                        <m:t>∆</m:t>
                      </m:r>
                    </m:e>
                  </m:d>
                </m:e>
                <m: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m:t>
                      </m:r>
                    </m:sub>
                  </m:sSub>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4.31</m:t>
                  </m:r>
                </m:e>
              </m:d>
            </m:e>
          </m:eqArr>
        </m:oMath>
      </m:oMathPara>
    </w:p>
    <w:p w14:paraId="11ABD1DE" w14:textId="77777777" w:rsidR="00155A73" w:rsidRDefault="009977D1" w:rsidP="004D0EB6">
      <w:pPr>
        <w:rPr>
          <w:rFonts w:ascii="Times New Roman" w:eastAsiaTheme="minorEastAsia" w:hAnsi="Times New Roman"/>
        </w:rPr>
      </w:pPr>
      <w:r>
        <w:rPr>
          <w:rFonts w:ascii="Times New Roman" w:eastAsiaTheme="minorEastAsia" w:hAnsi="Times New Roman"/>
        </w:rPr>
        <w:t>where,</w:t>
      </w:r>
    </w:p>
    <w:p w14:paraId="079EDE29" w14:textId="77777777" w:rsidR="009977D1" w:rsidRDefault="009977D1" w:rsidP="004D0EB6">
      <w:pPr>
        <w:rPr>
          <w:rFonts w:ascii="Times New Roman" w:eastAsiaTheme="minorEastAsia" w:hAnsi="Times New Roman"/>
        </w:rPr>
      </w:pPr>
      <w:r>
        <w:rPr>
          <w:rFonts w:ascii="Calibri" w:eastAsiaTheme="minorEastAsia" w:hAnsi="Calibri" w:cs="Calibri"/>
          <w:i/>
        </w:rPr>
        <w:t>Δ</w:t>
      </w:r>
      <w:r>
        <w:rPr>
          <w:rFonts w:ascii="Cambria Math" w:eastAsiaTheme="minorEastAsia" w:hAnsi="Cambria Math"/>
          <w:i/>
        </w:rPr>
        <w:t xml:space="preserve"> </w:t>
      </w:r>
      <w:r>
        <w:rPr>
          <w:rFonts w:ascii="Cambria Math" w:eastAsiaTheme="minorEastAsia" w:hAnsi="Cambria Math"/>
        </w:rPr>
        <w:t xml:space="preserve">= </w:t>
      </w:r>
      <w:r w:rsidRPr="00C76861">
        <w:rPr>
          <w:rFonts w:ascii="Times New Roman" w:eastAsiaTheme="minorEastAsia" w:hAnsi="Times New Roman"/>
        </w:rPr>
        <w:t>Ovality</w:t>
      </w:r>
    </w:p>
    <w:p w14:paraId="74BD7A52" w14:textId="77777777" w:rsidR="009977D1" w:rsidRPr="009977D1" w:rsidRDefault="00BD7D8B" w:rsidP="004D0EB6">
      <w:pPr>
        <w:rPr>
          <w:rFonts w:ascii="Times New Roman" w:eastAsiaTheme="minorEastAsia" w:hAnsi="Times New Roman"/>
        </w:rPr>
      </w:pPr>
      <m:oMathPara>
        <m:oMath>
          <m:eqArr>
            <m:eqArrPr>
              <m:maxDist m:val="1"/>
              <m:ctrlPr>
                <w:rPr>
                  <w:rFonts w:ascii="Cambria Math" w:eastAsiaTheme="minorEastAsia" w:hAnsi="Cambria Math"/>
                  <w:i/>
                </w:rPr>
              </m:ctrlPr>
            </m:eqArrPr>
            <m:e>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max</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min</m:t>
                      </m:r>
                    </m:sub>
                  </m:sSub>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avg</m:t>
                      </m:r>
                    </m:sub>
                  </m:sSub>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4.32</m:t>
                  </m:r>
                </m:e>
              </m:d>
            </m:e>
          </m:eqArr>
        </m:oMath>
      </m:oMathPara>
    </w:p>
    <w:p w14:paraId="240A9B2B" w14:textId="77777777" w:rsidR="009977D1" w:rsidRDefault="009977D1" w:rsidP="004D0EB6">
      <w:pPr>
        <w:rPr>
          <w:rFonts w:ascii="Times New Roman" w:eastAsiaTheme="minorEastAsia" w:hAnsi="Times New Roman"/>
        </w:rPr>
      </w:pPr>
      <w:r>
        <w:rPr>
          <w:rFonts w:ascii="Cambria Math" w:eastAsiaTheme="minorEastAsia" w:hAnsi="Cambria Math"/>
          <w:i/>
        </w:rPr>
        <w:t>A</w:t>
      </w:r>
      <w:r>
        <w:rPr>
          <w:rFonts w:ascii="Calibri" w:eastAsiaTheme="minorEastAsia" w:hAnsi="Calibri" w:cs="Calibri"/>
          <w:i/>
          <w:vertAlign w:val="subscript"/>
        </w:rPr>
        <w:t>Δ</w:t>
      </w:r>
      <w:r>
        <w:rPr>
          <w:rFonts w:ascii="Cambria Math" w:eastAsiaTheme="minorEastAsia" w:hAnsi="Cambria Math"/>
          <w:i/>
        </w:rPr>
        <w:t>, B</w:t>
      </w:r>
      <w:r>
        <w:rPr>
          <w:rFonts w:ascii="Calibri" w:eastAsiaTheme="minorEastAsia" w:hAnsi="Calibri" w:cs="Calibri"/>
          <w:i/>
          <w:vertAlign w:val="subscript"/>
        </w:rPr>
        <w:t>Δ</w:t>
      </w:r>
      <w:r>
        <w:rPr>
          <w:rFonts w:ascii="Cambria Math" w:eastAsiaTheme="minorEastAsia" w:hAnsi="Cambria Math"/>
          <w:i/>
        </w:rPr>
        <w:t>, C</w:t>
      </w:r>
      <w:r>
        <w:rPr>
          <w:rFonts w:ascii="Calibri" w:eastAsiaTheme="minorEastAsia" w:hAnsi="Calibri" w:cs="Calibri"/>
          <w:i/>
          <w:vertAlign w:val="subscript"/>
        </w:rPr>
        <w:t>Δ</w:t>
      </w:r>
      <w:r>
        <w:rPr>
          <w:rFonts w:ascii="Cambria Math" w:eastAsiaTheme="minorEastAsia" w:hAnsi="Cambria Math"/>
          <w:i/>
        </w:rPr>
        <w:t xml:space="preserve"> </w:t>
      </w:r>
      <w:r>
        <w:rPr>
          <w:rFonts w:ascii="Cambria Math" w:eastAsiaTheme="minorEastAsia" w:hAnsi="Cambria Math"/>
        </w:rPr>
        <w:t xml:space="preserve"> = </w:t>
      </w:r>
      <w:r w:rsidRPr="00C76861">
        <w:rPr>
          <w:rFonts w:ascii="Times New Roman" w:eastAsiaTheme="minorEastAsia" w:hAnsi="Times New Roman"/>
        </w:rPr>
        <w:t>Constants used in ovality correction</w:t>
      </w:r>
    </w:p>
    <w:p w14:paraId="45EF925E" w14:textId="77777777" w:rsidR="009977D1" w:rsidRDefault="00815E85" w:rsidP="004D0EB6">
      <w:pPr>
        <w:rPr>
          <w:rFonts w:ascii="Cambria Math" w:eastAsiaTheme="minorEastAsia" w:hAnsi="Cambria Math"/>
        </w:rPr>
      </w:pPr>
      <w:r>
        <w:rPr>
          <w:rFonts w:ascii="Times New Roman" w:eastAsiaTheme="minorEastAsia" w:hAnsi="Times New Roman"/>
        </w:rPr>
        <w:tab/>
        <w:t xml:space="preserve">The value of constants </w:t>
      </w:r>
      <w:r>
        <w:rPr>
          <w:rFonts w:ascii="Cambria Math" w:eastAsiaTheme="minorEastAsia" w:hAnsi="Cambria Math"/>
          <w:i/>
        </w:rPr>
        <w:t>A</w:t>
      </w:r>
      <w:r>
        <w:rPr>
          <w:rFonts w:ascii="Calibri" w:eastAsiaTheme="minorEastAsia" w:hAnsi="Calibri" w:cs="Calibri"/>
          <w:i/>
          <w:vertAlign w:val="subscript"/>
        </w:rPr>
        <w:t>Δ</w:t>
      </w:r>
      <w:r>
        <w:rPr>
          <w:rFonts w:ascii="Cambria Math" w:eastAsiaTheme="minorEastAsia" w:hAnsi="Cambria Math"/>
          <w:i/>
        </w:rPr>
        <w:t>, B</w:t>
      </w:r>
      <w:r>
        <w:rPr>
          <w:rFonts w:ascii="Calibri" w:eastAsiaTheme="minorEastAsia" w:hAnsi="Calibri" w:cs="Calibri"/>
          <w:i/>
          <w:vertAlign w:val="subscript"/>
        </w:rPr>
        <w:t>Δ</w:t>
      </w:r>
      <w:r>
        <w:rPr>
          <w:rFonts w:ascii="Cambria Math" w:eastAsiaTheme="minorEastAsia" w:hAnsi="Cambria Math"/>
          <w:i/>
        </w:rPr>
        <w:t xml:space="preserve">, </w:t>
      </w:r>
      <w:r w:rsidR="00C14891">
        <w:rPr>
          <w:rFonts w:ascii="Cambria Math" w:eastAsiaTheme="minorEastAsia" w:hAnsi="Cambria Math"/>
        </w:rPr>
        <w:t xml:space="preserve">and </w:t>
      </w:r>
      <w:r>
        <w:rPr>
          <w:rFonts w:ascii="Cambria Math" w:eastAsiaTheme="minorEastAsia" w:hAnsi="Cambria Math"/>
          <w:i/>
        </w:rPr>
        <w:t>C</w:t>
      </w:r>
      <w:r>
        <w:rPr>
          <w:rFonts w:ascii="Calibri" w:eastAsiaTheme="minorEastAsia" w:hAnsi="Calibri" w:cs="Calibri"/>
          <w:i/>
          <w:vertAlign w:val="subscript"/>
        </w:rPr>
        <w:t>Δ</w:t>
      </w:r>
      <w:r w:rsidR="00C14891">
        <w:rPr>
          <w:rFonts w:ascii="Cambria Math" w:eastAsiaTheme="minorEastAsia" w:hAnsi="Cambria Math"/>
          <w:i/>
        </w:rPr>
        <w:t xml:space="preserve"> </w:t>
      </w:r>
      <w:r>
        <w:rPr>
          <w:rFonts w:ascii="Cambria Math" w:eastAsiaTheme="minorEastAsia" w:hAnsi="Cambria Math"/>
        </w:rPr>
        <w:t xml:space="preserve">depend on </w:t>
      </w:r>
      <w:r w:rsidR="009F57A7">
        <w:rPr>
          <w:rFonts w:ascii="Cambria Math" w:eastAsiaTheme="minorEastAsia" w:hAnsi="Cambria Math"/>
        </w:rPr>
        <w:t>the normalized value of D/t calculated in Eq.</w:t>
      </w:r>
      <w:r w:rsidR="00C14891">
        <w:rPr>
          <w:rFonts w:ascii="Cambria Math" w:eastAsiaTheme="minorEastAsia" w:hAnsi="Cambria Math"/>
        </w:rPr>
        <w:t xml:space="preserve"> 4.2 and are summarized in </w:t>
      </w:r>
      <w:r w:rsidR="00C14891">
        <w:rPr>
          <w:rFonts w:ascii="Cambria Math" w:eastAsiaTheme="minorEastAsia" w:hAnsi="Cambria Math"/>
          <w:b/>
        </w:rPr>
        <w:t>Table 4.3</w:t>
      </w:r>
      <w:r w:rsidR="00C14891">
        <w:rPr>
          <w:rFonts w:ascii="Cambria Math" w:eastAsiaTheme="minorEastAsia" w:hAnsi="Cambria Math"/>
        </w:rPr>
        <w:t>:</w:t>
      </w:r>
    </w:p>
    <w:p w14:paraId="12CF0082" w14:textId="417C9E85" w:rsidR="00C14891" w:rsidRPr="00C14891" w:rsidRDefault="00C14891" w:rsidP="004D0EB6">
      <w:pPr>
        <w:pStyle w:val="Caption"/>
        <w:jc w:val="center"/>
        <w:rPr>
          <w:b w:val="0"/>
        </w:rPr>
      </w:pPr>
      <w:bookmarkStart w:id="69" w:name="_Toc512525427"/>
      <w:r>
        <w:lastRenderedPageBreak/>
        <w:t>Table 4</w:t>
      </w:r>
      <w:r w:rsidR="00D869A5">
        <w:t>.</w:t>
      </w:r>
      <w:fldSimple w:instr=" SEQ Table \* ARABIC \s 1 ">
        <w:r w:rsidR="009C3401">
          <w:rPr>
            <w:noProof/>
          </w:rPr>
          <w:t>3</w:t>
        </w:r>
      </w:fldSimple>
      <w:r>
        <w:t xml:space="preserve">: </w:t>
      </w:r>
      <w:r>
        <w:rPr>
          <w:b w:val="0"/>
        </w:rPr>
        <w:t>Constants for ovality correction (after Ju et al. 1998)</w:t>
      </w:r>
      <w:bookmarkEnd w:id="69"/>
    </w:p>
    <w:tbl>
      <w:tblPr>
        <w:tblStyle w:val="TableGrid"/>
        <w:tblW w:w="0" w:type="auto"/>
        <w:tblLook w:val="04A0" w:firstRow="1" w:lastRow="0" w:firstColumn="1" w:lastColumn="0" w:noHBand="0" w:noVBand="1"/>
      </w:tblPr>
      <w:tblGrid>
        <w:gridCol w:w="4356"/>
        <w:gridCol w:w="4356"/>
      </w:tblGrid>
      <w:tr w:rsidR="00C14891" w14:paraId="6DFC072E" w14:textId="77777777" w:rsidTr="00C14891">
        <w:tc>
          <w:tcPr>
            <w:tcW w:w="4356" w:type="dxa"/>
            <w:vAlign w:val="center"/>
          </w:tcPr>
          <w:p w14:paraId="2A534555" w14:textId="77777777" w:rsidR="00C14891" w:rsidRPr="00C14891" w:rsidRDefault="00BD7D8B" w:rsidP="004D0EB6">
            <w:pPr>
              <w:jc w:val="center"/>
              <w:rPr>
                <w:rFonts w:ascii="Times New Roman" w:eastAsiaTheme="minorEastAsia" w:hAnsi="Times New Roman"/>
                <w:b/>
              </w:rPr>
            </w:pPr>
            <m:oMath>
              <m:acc>
                <m:accPr>
                  <m:chr m:val="̅"/>
                  <m:ctrlPr>
                    <w:rPr>
                      <w:rFonts w:ascii="Cambria Math" w:eastAsiaTheme="minorEastAsia" w:hAnsi="Cambria Math"/>
                      <w:b/>
                      <w:i/>
                    </w:rPr>
                  </m:ctrlPr>
                </m:accPr>
                <m:e>
                  <m:f>
                    <m:fPr>
                      <m:type m:val="lin"/>
                      <m:ctrlPr>
                        <w:rPr>
                          <w:rFonts w:ascii="Cambria Math" w:eastAsiaTheme="minorEastAsia" w:hAnsi="Cambria Math"/>
                          <w:b/>
                          <w:i/>
                        </w:rPr>
                      </m:ctrlPr>
                    </m:fPr>
                    <m:num>
                      <m:r>
                        <m:rPr>
                          <m:sty m:val="bi"/>
                        </m:rPr>
                        <w:rPr>
                          <w:rFonts w:ascii="Cambria Math" w:eastAsiaTheme="minorEastAsia" w:hAnsi="Cambria Math"/>
                        </w:rPr>
                        <m:t>D</m:t>
                      </m:r>
                    </m:num>
                    <m:den>
                      <m:r>
                        <m:rPr>
                          <m:sty m:val="bi"/>
                        </m:rPr>
                        <w:rPr>
                          <w:rFonts w:ascii="Cambria Math" w:eastAsiaTheme="minorEastAsia" w:hAnsi="Cambria Math"/>
                        </w:rPr>
                        <m:t>t</m:t>
                      </m:r>
                    </m:den>
                  </m:f>
                </m:e>
              </m:acc>
            </m:oMath>
            <w:r w:rsidR="00C14891" w:rsidRPr="00C14891">
              <w:rPr>
                <w:rFonts w:ascii="Times New Roman" w:eastAsiaTheme="minorEastAsia" w:hAnsi="Times New Roman"/>
                <w:b/>
              </w:rPr>
              <w:t xml:space="preserve"> </w:t>
            </w:r>
            <m:oMath>
              <m:r>
                <m:rPr>
                  <m:sty m:val="bi"/>
                </m:rPr>
                <w:rPr>
                  <w:rFonts w:ascii="Cambria Math" w:eastAsiaTheme="minorEastAsia" w:hAnsi="Cambria Math"/>
                </w:rPr>
                <m:t>≥</m:t>
              </m:r>
            </m:oMath>
            <w:r w:rsidR="00C14891" w:rsidRPr="00C14891">
              <w:rPr>
                <w:rFonts w:ascii="Times New Roman" w:eastAsiaTheme="minorEastAsia" w:hAnsi="Times New Roman"/>
                <w:b/>
              </w:rPr>
              <w:t xml:space="preserve"> 1</w:t>
            </w:r>
          </w:p>
        </w:tc>
        <w:tc>
          <w:tcPr>
            <w:tcW w:w="4356" w:type="dxa"/>
            <w:vAlign w:val="center"/>
          </w:tcPr>
          <w:p w14:paraId="57979A01" w14:textId="77777777" w:rsidR="00C14891" w:rsidRPr="00C14891" w:rsidRDefault="00BD7D8B" w:rsidP="004D0EB6">
            <w:pPr>
              <w:jc w:val="center"/>
              <w:rPr>
                <w:rFonts w:ascii="Times New Roman" w:eastAsiaTheme="minorEastAsia" w:hAnsi="Times New Roman"/>
                <w:b/>
              </w:rPr>
            </w:pPr>
            <m:oMath>
              <m:acc>
                <m:accPr>
                  <m:chr m:val="̅"/>
                  <m:ctrlPr>
                    <w:rPr>
                      <w:rFonts w:ascii="Cambria Math" w:eastAsiaTheme="minorEastAsia" w:hAnsi="Cambria Math"/>
                      <w:b/>
                      <w:i/>
                    </w:rPr>
                  </m:ctrlPr>
                </m:accPr>
                <m:e>
                  <m:f>
                    <m:fPr>
                      <m:type m:val="lin"/>
                      <m:ctrlPr>
                        <w:rPr>
                          <w:rFonts w:ascii="Cambria Math" w:eastAsiaTheme="minorEastAsia" w:hAnsi="Cambria Math"/>
                          <w:b/>
                          <w:i/>
                        </w:rPr>
                      </m:ctrlPr>
                    </m:fPr>
                    <m:num>
                      <m:r>
                        <m:rPr>
                          <m:sty m:val="bi"/>
                        </m:rPr>
                        <w:rPr>
                          <w:rFonts w:ascii="Cambria Math" w:eastAsiaTheme="minorEastAsia" w:hAnsi="Cambria Math"/>
                        </w:rPr>
                        <m:t>D</m:t>
                      </m:r>
                    </m:num>
                    <m:den>
                      <m:r>
                        <m:rPr>
                          <m:sty m:val="bi"/>
                        </m:rPr>
                        <w:rPr>
                          <w:rFonts w:ascii="Cambria Math" w:eastAsiaTheme="minorEastAsia" w:hAnsi="Cambria Math"/>
                        </w:rPr>
                        <m:t>t</m:t>
                      </m:r>
                    </m:den>
                  </m:f>
                </m:e>
              </m:acc>
            </m:oMath>
            <w:r w:rsidR="00C14891" w:rsidRPr="00C14891">
              <w:rPr>
                <w:rFonts w:ascii="Times New Roman" w:eastAsiaTheme="minorEastAsia" w:hAnsi="Times New Roman"/>
                <w:b/>
              </w:rPr>
              <w:t xml:space="preserve"> &lt; 1</w:t>
            </w:r>
          </w:p>
        </w:tc>
      </w:tr>
      <w:tr w:rsidR="00C14891" w14:paraId="7DAB0F34" w14:textId="77777777" w:rsidTr="00C14891">
        <w:tc>
          <w:tcPr>
            <w:tcW w:w="4356" w:type="dxa"/>
            <w:vAlign w:val="center"/>
          </w:tcPr>
          <w:p w14:paraId="78AC6259" w14:textId="77777777" w:rsidR="00C14891" w:rsidRDefault="00C14891" w:rsidP="004D0EB6">
            <w:pPr>
              <w:jc w:val="center"/>
              <w:rPr>
                <w:rFonts w:ascii="Times New Roman" w:eastAsiaTheme="minorEastAsia" w:hAnsi="Times New Roman"/>
              </w:rPr>
            </w:pPr>
            <w:r>
              <w:rPr>
                <w:rFonts w:ascii="Cambria Math" w:eastAsiaTheme="minorEastAsia" w:hAnsi="Cambria Math"/>
                <w:i/>
              </w:rPr>
              <w:t>A</w:t>
            </w:r>
            <w:r>
              <w:rPr>
                <w:rFonts w:ascii="Calibri" w:eastAsiaTheme="minorEastAsia" w:hAnsi="Calibri" w:cs="Calibri"/>
                <w:i/>
                <w:vertAlign w:val="subscript"/>
              </w:rPr>
              <w:t>Δ</w:t>
            </w:r>
            <w:r>
              <w:rPr>
                <w:rFonts w:ascii="Times New Roman" w:eastAsiaTheme="minorEastAsia" w:hAnsi="Times New Roman"/>
              </w:rPr>
              <w:t xml:space="preserve"> = 384.0</w:t>
            </w:r>
          </w:p>
        </w:tc>
        <w:tc>
          <w:tcPr>
            <w:tcW w:w="4356" w:type="dxa"/>
            <w:vAlign w:val="center"/>
          </w:tcPr>
          <w:p w14:paraId="0845ED3E" w14:textId="77777777" w:rsidR="00C14891" w:rsidRDefault="00C14891" w:rsidP="004D0EB6">
            <w:pPr>
              <w:jc w:val="center"/>
              <w:rPr>
                <w:rFonts w:ascii="Times New Roman" w:eastAsiaTheme="minorEastAsia" w:hAnsi="Times New Roman"/>
              </w:rPr>
            </w:pPr>
            <w:r>
              <w:rPr>
                <w:rFonts w:ascii="Cambria Math" w:eastAsiaTheme="minorEastAsia" w:hAnsi="Cambria Math"/>
                <w:i/>
              </w:rPr>
              <w:t>A</w:t>
            </w:r>
            <w:r>
              <w:rPr>
                <w:rFonts w:ascii="Calibri" w:eastAsiaTheme="minorEastAsia" w:hAnsi="Calibri" w:cs="Calibri"/>
                <w:i/>
                <w:vertAlign w:val="subscript"/>
              </w:rPr>
              <w:t>Δ</w:t>
            </w:r>
            <w:r>
              <w:rPr>
                <w:rFonts w:ascii="Times New Roman" w:eastAsiaTheme="minorEastAsia" w:hAnsi="Times New Roman"/>
              </w:rPr>
              <w:t xml:space="preserve"> = 303.6</w:t>
            </w:r>
          </w:p>
        </w:tc>
      </w:tr>
      <w:tr w:rsidR="00C14891" w14:paraId="1281D942" w14:textId="77777777" w:rsidTr="00C14891">
        <w:tc>
          <w:tcPr>
            <w:tcW w:w="4356" w:type="dxa"/>
            <w:vAlign w:val="center"/>
          </w:tcPr>
          <w:p w14:paraId="26733A20" w14:textId="77777777" w:rsidR="00C14891" w:rsidRDefault="00C14891" w:rsidP="004D0EB6">
            <w:pPr>
              <w:jc w:val="center"/>
              <w:rPr>
                <w:rFonts w:ascii="Times New Roman" w:eastAsiaTheme="minorEastAsia" w:hAnsi="Times New Roman"/>
              </w:rPr>
            </w:pPr>
            <w:r>
              <w:rPr>
                <w:rFonts w:ascii="Cambria Math" w:eastAsiaTheme="minorEastAsia" w:hAnsi="Cambria Math"/>
                <w:i/>
              </w:rPr>
              <w:t>B</w:t>
            </w:r>
            <w:r>
              <w:rPr>
                <w:rFonts w:ascii="Calibri" w:eastAsiaTheme="minorEastAsia" w:hAnsi="Calibri" w:cs="Calibri"/>
                <w:i/>
                <w:vertAlign w:val="subscript"/>
              </w:rPr>
              <w:t>Δ</w:t>
            </w:r>
            <w:r>
              <w:rPr>
                <w:rFonts w:ascii="Times New Roman" w:eastAsiaTheme="minorEastAsia" w:hAnsi="Times New Roman"/>
              </w:rPr>
              <w:t xml:space="preserve"> = -2.52</w:t>
            </w:r>
          </w:p>
        </w:tc>
        <w:tc>
          <w:tcPr>
            <w:tcW w:w="4356" w:type="dxa"/>
            <w:vAlign w:val="center"/>
          </w:tcPr>
          <w:p w14:paraId="2D899765" w14:textId="77777777" w:rsidR="00C14891" w:rsidRDefault="00C14891" w:rsidP="004D0EB6">
            <w:pPr>
              <w:jc w:val="center"/>
              <w:rPr>
                <w:rFonts w:ascii="Times New Roman" w:eastAsiaTheme="minorEastAsia" w:hAnsi="Times New Roman"/>
              </w:rPr>
            </w:pPr>
            <w:r>
              <w:rPr>
                <w:rFonts w:ascii="Cambria Math" w:eastAsiaTheme="minorEastAsia" w:hAnsi="Cambria Math"/>
                <w:i/>
              </w:rPr>
              <w:t>B</w:t>
            </w:r>
            <w:r>
              <w:rPr>
                <w:rFonts w:ascii="Calibri" w:eastAsiaTheme="minorEastAsia" w:hAnsi="Calibri" w:cs="Calibri"/>
                <w:i/>
                <w:vertAlign w:val="subscript"/>
              </w:rPr>
              <w:t>Δ</w:t>
            </w:r>
            <w:r>
              <w:rPr>
                <w:rFonts w:ascii="Times New Roman" w:eastAsiaTheme="minorEastAsia" w:hAnsi="Times New Roman"/>
              </w:rPr>
              <w:t xml:space="preserve"> = 3.37</w:t>
            </w:r>
          </w:p>
        </w:tc>
      </w:tr>
      <w:tr w:rsidR="00C14891" w14:paraId="740BE5EB" w14:textId="77777777" w:rsidTr="00C14891">
        <w:tc>
          <w:tcPr>
            <w:tcW w:w="4356" w:type="dxa"/>
            <w:vAlign w:val="center"/>
          </w:tcPr>
          <w:p w14:paraId="1A786B1B" w14:textId="77777777" w:rsidR="00C14891" w:rsidRDefault="00C14891" w:rsidP="004D0EB6">
            <w:pPr>
              <w:jc w:val="center"/>
              <w:rPr>
                <w:rFonts w:ascii="Times New Roman" w:eastAsiaTheme="minorEastAsia" w:hAnsi="Times New Roman"/>
              </w:rPr>
            </w:pPr>
            <w:r>
              <w:rPr>
                <w:rFonts w:ascii="Cambria Math" w:eastAsiaTheme="minorEastAsia" w:hAnsi="Cambria Math"/>
                <w:i/>
              </w:rPr>
              <w:t>C</w:t>
            </w:r>
            <w:r>
              <w:rPr>
                <w:rFonts w:ascii="Calibri" w:eastAsiaTheme="minorEastAsia" w:hAnsi="Calibri" w:cs="Calibri"/>
                <w:i/>
                <w:vertAlign w:val="subscript"/>
              </w:rPr>
              <w:t>Δ</w:t>
            </w:r>
            <w:r>
              <w:rPr>
                <w:rFonts w:ascii="Cambria Math" w:eastAsiaTheme="minorEastAsia" w:hAnsi="Cambria Math"/>
                <w:i/>
              </w:rPr>
              <w:t xml:space="preserve"> </w:t>
            </w:r>
            <w:r>
              <w:rPr>
                <w:rFonts w:ascii="Times New Roman" w:eastAsiaTheme="minorEastAsia" w:hAnsi="Times New Roman"/>
              </w:rPr>
              <w:t>= 0.257</w:t>
            </w:r>
          </w:p>
        </w:tc>
        <w:tc>
          <w:tcPr>
            <w:tcW w:w="4356" w:type="dxa"/>
            <w:vAlign w:val="center"/>
          </w:tcPr>
          <w:p w14:paraId="18B1B225" w14:textId="77777777" w:rsidR="00C14891" w:rsidRDefault="00C14891" w:rsidP="004D0EB6">
            <w:pPr>
              <w:jc w:val="center"/>
              <w:rPr>
                <w:rFonts w:ascii="Times New Roman" w:eastAsiaTheme="minorEastAsia" w:hAnsi="Times New Roman"/>
              </w:rPr>
            </w:pPr>
            <w:r>
              <w:rPr>
                <w:rFonts w:ascii="Cambria Math" w:eastAsiaTheme="minorEastAsia" w:hAnsi="Cambria Math"/>
                <w:i/>
              </w:rPr>
              <w:t>C</w:t>
            </w:r>
            <w:r>
              <w:rPr>
                <w:rFonts w:ascii="Calibri" w:eastAsiaTheme="minorEastAsia" w:hAnsi="Calibri" w:cs="Calibri"/>
                <w:i/>
                <w:vertAlign w:val="subscript"/>
              </w:rPr>
              <w:t>Δ</w:t>
            </w:r>
            <w:r>
              <w:rPr>
                <w:rFonts w:ascii="Cambria Math" w:eastAsiaTheme="minorEastAsia" w:hAnsi="Cambria Math"/>
                <w:i/>
              </w:rPr>
              <w:t xml:space="preserve"> </w:t>
            </w:r>
            <w:r>
              <w:rPr>
                <w:rFonts w:ascii="Times New Roman" w:eastAsiaTheme="minorEastAsia" w:hAnsi="Times New Roman"/>
              </w:rPr>
              <w:t>= 0.262</w:t>
            </w:r>
          </w:p>
        </w:tc>
      </w:tr>
    </w:tbl>
    <w:p w14:paraId="07805638" w14:textId="77777777" w:rsidR="00C14891" w:rsidRPr="00C14891" w:rsidRDefault="00C14891" w:rsidP="004D0EB6">
      <w:pPr>
        <w:rPr>
          <w:rFonts w:ascii="Times New Roman" w:eastAsiaTheme="minorEastAsia" w:hAnsi="Times New Roman"/>
        </w:rPr>
      </w:pPr>
    </w:p>
    <w:p w14:paraId="617860E8" w14:textId="77777777" w:rsidR="001A18B9" w:rsidRDefault="004B6BDC" w:rsidP="004D0EB6">
      <w:pPr>
        <w:pStyle w:val="Heading3"/>
        <w:keepNext w:val="0"/>
        <w:rPr>
          <w:rFonts w:eastAsiaTheme="minorEastAsia"/>
        </w:rPr>
      </w:pPr>
      <w:bookmarkStart w:id="70" w:name="_Toc513480656"/>
      <w:r>
        <w:rPr>
          <w:rFonts w:eastAsiaTheme="minorEastAsia"/>
        </w:rPr>
        <w:t>4.2.5 Accounting for Axial Load and Internal Pressure</w:t>
      </w:r>
      <w:bookmarkEnd w:id="70"/>
    </w:p>
    <w:p w14:paraId="622A97D2" w14:textId="77777777" w:rsidR="004B6BDC" w:rsidRDefault="004B6BDC" w:rsidP="004D0EB6">
      <w:pPr>
        <w:rPr>
          <w:rFonts w:eastAsiaTheme="minorEastAsia"/>
        </w:rPr>
      </w:pPr>
      <w:r>
        <w:rPr>
          <w:rFonts w:eastAsiaTheme="minorEastAsia"/>
        </w:rPr>
        <w:tab/>
        <w:t xml:space="preserve">The API 5C3 Bulletin provides </w:t>
      </w:r>
      <w:r w:rsidR="009327BB">
        <w:rPr>
          <w:rFonts w:eastAsiaTheme="minorEastAsia"/>
        </w:rPr>
        <w:t>two equations for handling axial load and internal pressure. The first equation calculates an equivalent yield strength and the second equation calculates effective pressure. These equations can be combined into one equation that will account for both at the same time. This modified equivalent yield strength is given by Eq. 4.33 (Brechan et al. 2018):</w:t>
      </w:r>
    </w:p>
    <w:p w14:paraId="170F3094" w14:textId="77777777" w:rsidR="009327BB" w:rsidRPr="009327BB" w:rsidRDefault="00BD7D8B" w:rsidP="004D0EB6">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e</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d>
                <m:dPr>
                  <m:begChr m:val="["/>
                  <m:endChr m:val="]"/>
                  <m:ctrlPr>
                    <w:rPr>
                      <w:rFonts w:ascii="Cambria Math" w:eastAsiaTheme="minorEastAsia" w:hAnsi="Cambria Math"/>
                      <w:i/>
                    </w:rPr>
                  </m:ctrlPr>
                </m:dPr>
                <m:e>
                  <m:rad>
                    <m:radPr>
                      <m:degHide m:val="1"/>
                      <m:ctrlPr>
                        <w:rPr>
                          <w:rFonts w:ascii="Cambria Math" w:eastAsiaTheme="minorEastAsia" w:hAnsi="Cambria Math"/>
                          <w:i/>
                        </w:rPr>
                      </m:ctrlPr>
                    </m:radPr>
                    <m:deg/>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4</m:t>
                          </m:r>
                        </m:den>
                      </m:f>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a</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num>
                                <m:den>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den>
                              </m:f>
                            </m:e>
                          </m:d>
                        </m:e>
                        <m:sup>
                          <m:r>
                            <w:rPr>
                              <w:rFonts w:ascii="Cambria Math" w:eastAsiaTheme="minorEastAsia" w:hAnsi="Cambria Math"/>
                            </w:rPr>
                            <m:t>2</m:t>
                          </m:r>
                        </m:sup>
                      </m:sSup>
                    </m:e>
                  </m:ra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a</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r>
                        <w:rPr>
                          <w:rFonts w:ascii="Cambria Math" w:eastAsiaTheme="minorEastAsia" w:hAnsi="Cambria Math"/>
                        </w:rPr>
                        <m:t>)</m:t>
                      </m:r>
                    </m:num>
                    <m:den>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den>
                  </m:f>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4.33</m:t>
                  </m:r>
                </m:e>
              </m:d>
            </m:e>
          </m:eqArr>
        </m:oMath>
      </m:oMathPara>
    </w:p>
    <w:p w14:paraId="3CC756B6" w14:textId="77777777" w:rsidR="009327BB" w:rsidRDefault="009327BB" w:rsidP="004D0EB6">
      <w:pPr>
        <w:rPr>
          <w:rFonts w:eastAsiaTheme="minorEastAsia"/>
        </w:rPr>
      </w:pPr>
      <w:r>
        <w:rPr>
          <w:rFonts w:eastAsiaTheme="minorEastAsia"/>
        </w:rPr>
        <w:t>where,</w:t>
      </w:r>
    </w:p>
    <w:p w14:paraId="46565FC1" w14:textId="77777777" w:rsidR="009327BB" w:rsidRDefault="00BD7D8B" w:rsidP="004D0EB6">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a</m:t>
            </m:r>
          </m:sub>
        </m:sSub>
      </m:oMath>
      <w:r w:rsidR="009327BB">
        <w:rPr>
          <w:rFonts w:ascii="Times New Roman" w:eastAsiaTheme="minorEastAsia" w:hAnsi="Times New Roman"/>
        </w:rPr>
        <w:t xml:space="preserve"> = Average axial stress, psi</w:t>
      </w:r>
    </w:p>
    <w:p w14:paraId="7AA44E92" w14:textId="77777777" w:rsidR="009327BB" w:rsidRDefault="009327BB" w:rsidP="004D0EB6">
      <w:pPr>
        <w:rPr>
          <w:rFonts w:eastAsiaTheme="minorEastAsia"/>
        </w:rPr>
      </w:pPr>
      <w:r>
        <w:rPr>
          <w:rFonts w:eastAsiaTheme="minorEastAsia"/>
        </w:rPr>
        <w:tab/>
        <w:t>Axial load is accounted for in the original Tamano et al. model</w:t>
      </w:r>
      <w:r w:rsidR="00921362">
        <w:rPr>
          <w:rFonts w:eastAsiaTheme="minorEastAsia"/>
        </w:rPr>
        <w:t xml:space="preserve"> using the same correction factor as Eq. 4.33 but without the inclusion of internal pressure as shown in Eq. 4.34:</w:t>
      </w:r>
    </w:p>
    <w:p w14:paraId="0C67209E" w14:textId="77777777" w:rsidR="00921362" w:rsidRPr="00F905B7" w:rsidRDefault="00BD7D8B" w:rsidP="004D0EB6">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yTamano</m:t>
                  </m:r>
                </m:sub>
              </m:sSub>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f>
                <m:fPr>
                  <m:ctrlPr>
                    <w:rPr>
                      <w:rFonts w:ascii="Cambria Math" w:eastAsiaTheme="minorEastAsia" w:hAnsi="Cambria Math"/>
                      <w:i/>
                    </w:rPr>
                  </m:ctrlPr>
                </m:fPr>
                <m:num>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e>
                    <m:sup>
                      <m:r>
                        <w:rPr>
                          <w:rFonts w:ascii="Cambria Math" w:eastAsiaTheme="minorEastAsia" w:hAnsi="Cambria Math"/>
                        </w:rPr>
                        <m:t>2</m:t>
                      </m:r>
                    </m:sup>
                  </m:sSup>
                </m:den>
              </m:f>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fac</m:t>
                      </m:r>
                    </m:num>
                    <m:den>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r>
                        <w:rPr>
                          <w:rFonts w:ascii="Cambria Math" w:eastAsiaTheme="minorEastAsia" w:hAnsi="Cambria Math"/>
                        </w:rPr>
                        <m:t>-1</m:t>
                      </m:r>
                    </m:den>
                  </m:f>
                </m:e>
              </m:d>
              <m:d>
                <m:dPr>
                  <m:begChr m:val="["/>
                  <m:endChr m:val="]"/>
                  <m:ctrlPr>
                    <w:rPr>
                      <w:rFonts w:ascii="Cambria Math" w:eastAsiaTheme="minorEastAsia" w:hAnsi="Cambria Math"/>
                      <w:i/>
                    </w:rPr>
                  </m:ctrlPr>
                </m:dPr>
                <m:e>
                  <m:rad>
                    <m:radPr>
                      <m:degHide m:val="1"/>
                      <m:ctrlPr>
                        <w:rPr>
                          <w:rFonts w:ascii="Cambria Math" w:eastAsiaTheme="minorEastAsia" w:hAnsi="Cambria Math"/>
                          <w:i/>
                        </w:rPr>
                      </m:ctrlPr>
                    </m:radPr>
                    <m:deg/>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4</m:t>
                          </m:r>
                        </m:den>
                      </m:f>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a</m:t>
                                      </m:r>
                                    </m:sub>
                                  </m:sSub>
                                </m:num>
                                <m:den>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den>
                              </m:f>
                            </m:e>
                          </m:d>
                        </m:e>
                        <m:sup>
                          <m:r>
                            <w:rPr>
                              <w:rFonts w:ascii="Cambria Math" w:eastAsiaTheme="minorEastAsia" w:hAnsi="Cambria Math"/>
                            </w:rPr>
                            <m:t>2</m:t>
                          </m:r>
                        </m:sup>
                      </m:sSup>
                    </m:e>
                  </m:ra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a</m:t>
                          </m:r>
                        </m:sub>
                      </m:sSub>
                    </m:num>
                    <m:den>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den>
                  </m:f>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4.34</m:t>
                  </m:r>
                </m:e>
              </m:d>
            </m:e>
          </m:eqArr>
        </m:oMath>
      </m:oMathPara>
    </w:p>
    <w:p w14:paraId="6B5AFE53" w14:textId="77777777" w:rsidR="00F905B7" w:rsidRDefault="00F905B7" w:rsidP="004D0EB6">
      <w:pPr>
        <w:rPr>
          <w:rFonts w:eastAsiaTheme="minorEastAsia"/>
        </w:rPr>
      </w:pPr>
      <w:r>
        <w:rPr>
          <w:rFonts w:eastAsiaTheme="minorEastAsia"/>
        </w:rPr>
        <w:tab/>
        <w:t xml:space="preserve">Klever and Tamano provided a correction for axial load in the von Mises equation (Eq. 4.10). However, since tension is taken as a positive value and </w:t>
      </w:r>
      <w:r>
        <w:rPr>
          <w:rFonts w:eastAsiaTheme="minorEastAsia"/>
        </w:rPr>
        <w:lastRenderedPageBreak/>
        <w:t xml:space="preserve">compression is taken as a negative value, the squared </w:t>
      </w:r>
      <w:r>
        <w:rPr>
          <w:rFonts w:eastAsiaTheme="minorEastAsia"/>
          <w:i/>
        </w:rPr>
        <w:t>F</w:t>
      </w:r>
      <w:r>
        <w:rPr>
          <w:rFonts w:eastAsiaTheme="minorEastAsia"/>
          <w:i/>
          <w:vertAlign w:val="subscript"/>
        </w:rPr>
        <w:t>eff</w:t>
      </w:r>
      <w:r>
        <w:rPr>
          <w:rFonts w:eastAsiaTheme="minorEastAsia"/>
        </w:rPr>
        <w:t xml:space="preserve"> term returns the same value for pipes in tension as pipes in compression. This contradicts the traditional API notion that pipes in tension will show reduced collapse resistance and pipes in compression will show greater collapse resistance (Brechan et al. 2018). Eq. 4.10 can be rewritten so that the beneficial effect of compression is accounted for as seen in Eq. 4.35:</w:t>
      </w:r>
    </w:p>
    <w:p w14:paraId="1CDBA772" w14:textId="77777777" w:rsidR="00F905B7" w:rsidRPr="003D6878" w:rsidRDefault="00BD7D8B" w:rsidP="004D0EB6">
      <w:pPr>
        <w:rPr>
          <w:rFonts w:eastAsiaTheme="minorEastAsia"/>
        </w:rPr>
      </w:pPr>
      <m:oMathPara>
        <m:oMath>
          <m:eqArr>
            <m:eqArrPr>
              <m:maxDist m:val="1"/>
              <m:ctrlPr>
                <w:rPr>
                  <w:rFonts w:ascii="Cambria Math" w:eastAsiaTheme="minorEastAsia" w:hAnsi="Cambria Math"/>
                  <w:i/>
                </w:rPr>
              </m:ctrlPr>
            </m:eqArrPr>
            <m:e>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yM</m:t>
                  </m:r>
                </m:sup>
              </m:sSup>
              <m:r>
                <w:rPr>
                  <w:rFonts w:ascii="Cambria Math" w:eastAsiaTheme="minorEastAsia" w:hAnsi="Cambria Math"/>
                </w:rPr>
                <m:t>=</m:t>
              </m:r>
              <m:r>
                <w:rPr>
                  <w:rFonts w:ascii="Cambria Math" w:eastAsiaTheme="minorEastAsia" w:hAnsi="Cambria Math" w:cs="Calibri"/>
                </w:rPr>
                <m:t>ξ</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y</m:t>
                  </m:r>
                </m:sub>
                <m:sup>
                  <m:r>
                    <w:rPr>
                      <w:rFonts w:ascii="Cambria Math" w:eastAsiaTheme="minorEastAsia" w:hAnsi="Cambria Math"/>
                    </w:rPr>
                    <m:t>'</m:t>
                  </m:r>
                </m:sup>
              </m:sSubSup>
              <m:f>
                <m:fPr>
                  <m:ctrlPr>
                    <w:rPr>
                      <w:rFonts w:ascii="Cambria Math" w:eastAsiaTheme="minorEastAsia" w:hAnsi="Cambria Math"/>
                      <w:i/>
                    </w:rPr>
                  </m:ctrlPr>
                </m:fPr>
                <m:num>
                  <m:r>
                    <w:rPr>
                      <w:rFonts w:ascii="Cambria Math" w:eastAsiaTheme="minorEastAsia" w:hAnsi="Cambria Math"/>
                    </w:rPr>
                    <m:t>4</m:t>
                  </m:r>
                  <m:d>
                    <m:dPr>
                      <m:ctrlPr>
                        <w:rPr>
                          <w:rFonts w:ascii="Cambria Math" w:eastAsiaTheme="minorEastAsia" w:hAnsi="Cambria Math"/>
                          <w:i/>
                        </w:rPr>
                      </m:ctrlPr>
                    </m:dPr>
                    <m:e>
                      <m:r>
                        <w:rPr>
                          <w:rFonts w:ascii="Cambria Math" w:eastAsiaTheme="minorEastAsia" w:hAnsi="Cambria Math"/>
                        </w:rPr>
                        <m:t>1+2</m:t>
                      </m:r>
                      <m:r>
                        <w:rPr>
                          <w:rFonts w:ascii="Cambria Math" w:eastAsiaTheme="minorEastAsia" w:hAnsi="Cambria Math" w:cs="Calibri"/>
                        </w:rPr>
                        <m:t>ξ</m:t>
                      </m:r>
                      <m:ctrlPr>
                        <w:rPr>
                          <w:rFonts w:ascii="Cambria Math" w:eastAsiaTheme="minorEastAsia" w:hAnsi="Cambria Math" w:cs="Calibri"/>
                          <w:i/>
                        </w:rPr>
                      </m:ctrlPr>
                    </m:e>
                  </m:d>
                </m:num>
                <m:den>
                  <m:r>
                    <w:rPr>
                      <w:rFonts w:ascii="Cambria Math" w:eastAsiaTheme="minorEastAsia" w:hAnsi="Cambria Math"/>
                    </w:rPr>
                    <m:t>3+</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1+2</m:t>
                          </m:r>
                          <m:r>
                            <w:rPr>
                              <w:rFonts w:ascii="Cambria Math" w:eastAsiaTheme="minorEastAsia" w:hAnsi="Cambria Math" w:cs="Calibri"/>
                            </w:rPr>
                            <m:t>ξ</m:t>
                          </m:r>
                          <m:ctrlPr>
                            <w:rPr>
                              <w:rFonts w:ascii="Cambria Math" w:eastAsiaTheme="minorEastAsia" w:hAnsi="Cambria Math" w:cs="Calibri"/>
                              <w:i/>
                            </w:rPr>
                          </m:ctrlPr>
                        </m:e>
                      </m:d>
                    </m:e>
                    <m:sup>
                      <m:r>
                        <w:rPr>
                          <w:rFonts w:ascii="Cambria Math" w:eastAsiaTheme="minorEastAsia" w:hAnsi="Cambria Math"/>
                        </w:rPr>
                        <m:t>2</m:t>
                      </m:r>
                    </m:sup>
                  </m:sSup>
                </m:den>
              </m:f>
              <m:d>
                <m:dPr>
                  <m:begChr m:val="["/>
                  <m:endChr m:val="]"/>
                  <m:ctrlPr>
                    <w:rPr>
                      <w:rFonts w:ascii="Cambria Math" w:eastAsiaTheme="minorEastAsia" w:hAnsi="Cambria Math"/>
                      <w:i/>
                    </w:rPr>
                  </m:ctrlPr>
                </m:d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m:t>
                      </m:r>
                    </m:sub>
                  </m:sSub>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1+3</m:t>
                      </m:r>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m:t>
                                  </m:r>
                                </m:sub>
                              </m:sSub>
                            </m:e>
                            <m:sup>
                              <m:r>
                                <w:rPr>
                                  <w:rFonts w:ascii="Cambria Math" w:eastAsiaTheme="minorEastAsia" w:hAnsi="Cambria Math"/>
                                </w:rPr>
                                <m:t>2</m:t>
                              </m:r>
                            </m:sup>
                          </m:sSup>
                        </m:num>
                        <m:den>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1+2</m:t>
                                  </m:r>
                                  <m:r>
                                    <w:rPr>
                                      <w:rFonts w:ascii="Cambria Math" w:eastAsiaTheme="minorEastAsia" w:hAnsi="Cambria Math" w:cs="Calibri"/>
                                    </w:rPr>
                                    <m:t>ξ</m:t>
                                  </m:r>
                                  <m:ctrlPr>
                                    <w:rPr>
                                      <w:rFonts w:ascii="Cambria Math" w:eastAsiaTheme="minorEastAsia" w:hAnsi="Cambria Math" w:cs="Calibri"/>
                                      <w:i/>
                                    </w:rPr>
                                  </m:ctrlPr>
                                </m:e>
                              </m:d>
                            </m:e>
                            <m:sup>
                              <m:r>
                                <w:rPr>
                                  <w:rFonts w:ascii="Cambria Math" w:eastAsiaTheme="minorEastAsia" w:hAnsi="Cambria Math"/>
                                </w:rPr>
                                <m:t>2</m:t>
                              </m:r>
                            </m:sup>
                          </m:sSup>
                        </m:den>
                      </m:f>
                    </m:e>
                  </m:rad>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4.35</m:t>
                  </m:r>
                </m:e>
              </m:d>
            </m:e>
          </m:eqArr>
        </m:oMath>
      </m:oMathPara>
    </w:p>
    <w:p w14:paraId="31B38C78" w14:textId="77777777" w:rsidR="003D6878" w:rsidRDefault="003D6878" w:rsidP="004D0EB6">
      <w:pPr>
        <w:rPr>
          <w:rFonts w:eastAsiaTheme="minorEastAsia"/>
        </w:rPr>
      </w:pPr>
      <w:r>
        <w:rPr>
          <w:rFonts w:eastAsiaTheme="minorEastAsia"/>
        </w:rPr>
        <w:t>where,</w:t>
      </w:r>
    </w:p>
    <w:p w14:paraId="50209915" w14:textId="77777777" w:rsidR="003D6878" w:rsidRPr="003D6878" w:rsidRDefault="00BD7D8B" w:rsidP="004D0EB6">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a</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num>
                <m:den>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y</m:t>
                      </m:r>
                    </m:sub>
                    <m:sup>
                      <m:r>
                        <w:rPr>
                          <w:rFonts w:ascii="Cambria Math" w:eastAsiaTheme="minorEastAsia" w:hAnsi="Cambria Math"/>
                        </w:rPr>
                        <m:t>'</m:t>
                      </m:r>
                    </m:sup>
                  </m:sSubSup>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4.36</m:t>
                  </m:r>
                </m:e>
              </m:d>
            </m:e>
          </m:eqArr>
        </m:oMath>
      </m:oMathPara>
    </w:p>
    <w:p w14:paraId="0D9D8B08" w14:textId="77777777" w:rsidR="00982D59" w:rsidRDefault="005E5B77" w:rsidP="003B0DFC">
      <w:pPr>
        <w:pStyle w:val="Heading2"/>
        <w:rPr>
          <w:rFonts w:eastAsiaTheme="minorEastAsia"/>
        </w:rPr>
      </w:pPr>
      <w:bookmarkStart w:id="71" w:name="_Toc513480657"/>
      <w:r>
        <w:rPr>
          <w:rFonts w:eastAsiaTheme="minorEastAsia"/>
        </w:rPr>
        <w:t>4.3 Performance of New Equations</w:t>
      </w:r>
      <w:bookmarkEnd w:id="71"/>
    </w:p>
    <w:p w14:paraId="6FEB618F" w14:textId="77777777" w:rsidR="00381277" w:rsidRPr="00381277" w:rsidRDefault="00E3569F" w:rsidP="00E3569F">
      <w:pPr>
        <w:pStyle w:val="Heading3"/>
        <w:rPr>
          <w:rFonts w:eastAsiaTheme="minorEastAsia"/>
        </w:rPr>
      </w:pPr>
      <w:bookmarkStart w:id="72" w:name="_Toc513480658"/>
      <w:r>
        <w:rPr>
          <w:rFonts w:eastAsiaTheme="minorEastAsia"/>
        </w:rPr>
        <w:t>4.3.1 Comparison of Models to API</w:t>
      </w:r>
      <w:bookmarkEnd w:id="72"/>
    </w:p>
    <w:p w14:paraId="340A98DF" w14:textId="1832B7A9" w:rsidR="00043415" w:rsidRDefault="00FB3AB4" w:rsidP="00FA3D6F">
      <w:pPr>
        <w:rPr>
          <w:rFonts w:eastAsiaTheme="minorEastAsia"/>
        </w:rPr>
      </w:pPr>
      <w:r>
        <w:rPr>
          <w:rFonts w:eastAsiaTheme="minorEastAsia"/>
        </w:rPr>
        <w:tab/>
        <w:t>In order to make a determination about the validity of the individual collapse mode equations and the design equations, their calculated values can be compared to the calculated values of the API equations as well as true collapse pressure data.</w:t>
      </w:r>
      <w:r w:rsidR="00510971">
        <w:rPr>
          <w:rFonts w:eastAsiaTheme="minorEastAsia"/>
        </w:rPr>
        <w:t xml:space="preserve"> </w:t>
      </w:r>
      <w:r w:rsidR="00510971">
        <w:rPr>
          <w:rFonts w:eastAsiaTheme="minorEastAsia"/>
          <w:b/>
        </w:rPr>
        <w:t>Figure 4.12</w:t>
      </w:r>
      <w:r w:rsidR="00510971">
        <w:rPr>
          <w:rFonts w:eastAsiaTheme="minorEastAsia"/>
        </w:rPr>
        <w:t xml:space="preserve"> shows a comparison of Eq. 4.6 (&lt;3D&gt; yield (Mises)) to the Timoshenko thin-wall theory, Tresca criterion, and API 5C3 equation.</w:t>
      </w:r>
      <w:r w:rsidR="00736651">
        <w:rPr>
          <w:rFonts w:eastAsiaTheme="minorEastAsia"/>
        </w:rPr>
        <w:t xml:space="preserve"> The Tresca and 5C3 equations both underestimate collapse whereas the thin-wall theory appears to overestimate it.</w:t>
      </w:r>
      <w:r w:rsidR="00DB707F">
        <w:rPr>
          <w:rFonts w:eastAsiaTheme="minorEastAsia"/>
        </w:rPr>
        <w:t xml:space="preserve"> The FEA results show a D/t value of 10 falls on the Eq. 4.6 line and a D/t value of 8 follows the thin-wall theory due to the effect of work hardening.</w:t>
      </w:r>
    </w:p>
    <w:p w14:paraId="15976879" w14:textId="77777777" w:rsidR="00510971" w:rsidRPr="00510971" w:rsidRDefault="00510971" w:rsidP="00FA3D6F">
      <w:pPr>
        <w:rPr>
          <w:rFonts w:eastAsiaTheme="minorEastAsia"/>
        </w:rPr>
      </w:pPr>
      <w:r>
        <w:rPr>
          <w:rFonts w:eastAsiaTheme="minorEastAsia"/>
        </w:rPr>
        <w:tab/>
      </w:r>
      <w:r>
        <w:rPr>
          <w:rFonts w:eastAsiaTheme="minorEastAsia"/>
          <w:b/>
        </w:rPr>
        <w:t>Figure 4.13</w:t>
      </w:r>
      <w:r>
        <w:rPr>
          <w:rFonts w:eastAsiaTheme="minorEastAsia"/>
        </w:rPr>
        <w:t xml:space="preserve"> shows a comparison using the Kuriyama and Mimaki elasto-plastic collapse equation. The comparison includes elasto-plastic collapse for an ideal pipe and a pipe with imperfections against the API equations utilizing the SMYS (nominal yield strength). </w:t>
      </w:r>
      <w:r>
        <w:rPr>
          <w:rFonts w:eastAsiaTheme="minorEastAsia"/>
          <w:b/>
        </w:rPr>
        <w:t>Figure 4.14</w:t>
      </w:r>
      <w:r>
        <w:rPr>
          <w:rFonts w:eastAsiaTheme="minorEastAsia"/>
        </w:rPr>
        <w:t xml:space="preserve"> uses the calculated values for an actual pipe and the API equation </w:t>
      </w:r>
      <w:r>
        <w:rPr>
          <w:rFonts w:eastAsiaTheme="minorEastAsia"/>
        </w:rPr>
        <w:lastRenderedPageBreak/>
        <w:t xml:space="preserve">from </w:t>
      </w:r>
      <w:r>
        <w:rPr>
          <w:rFonts w:eastAsiaTheme="minorEastAsia"/>
          <w:b/>
        </w:rPr>
        <w:t>Figure 4.13</w:t>
      </w:r>
      <w:r>
        <w:rPr>
          <w:rFonts w:eastAsiaTheme="minorEastAsia"/>
        </w:rPr>
        <w:t xml:space="preserve"> normalized by the values for the ideal pipe. At a D/t value around 13, the margin between the API and actual pipe collapse values is less than 10% of the ideal collapse pressure which </w:t>
      </w:r>
      <w:r w:rsidR="00D605A1">
        <w:rPr>
          <w:rFonts w:eastAsiaTheme="minorEastAsia"/>
        </w:rPr>
        <w:t>indicates an unacceptable risk level. Conversely, the margin between API and actual collapse values for D/t 22.5 is almost 50% of the ideal collapse pressure (Kuriyama and Mimaki 1994). This excessively large margin indicates that the casing design for pipes in this range would be unnecessarily over-designed and expensive.</w:t>
      </w:r>
    </w:p>
    <w:p w14:paraId="6C8FAC0B" w14:textId="77777777" w:rsidR="00510971" w:rsidRDefault="00510971" w:rsidP="00DB707F">
      <w:pPr>
        <w:keepNext/>
        <w:jc w:val="center"/>
      </w:pPr>
      <w:r>
        <w:rPr>
          <w:rFonts w:eastAsiaTheme="minorEastAsia"/>
          <w:noProof/>
        </w:rPr>
        <w:drawing>
          <wp:inline distT="0" distB="0" distL="0" distR="0" wp14:anchorId="66934EC9" wp14:editId="2148A7C1">
            <wp:extent cx="3724275" cy="218301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T Fig 3 Comparison API yield Tresca von Mises Thin Wall FEA.PNG"/>
                    <pic:cNvPicPr/>
                  </pic:nvPicPr>
                  <pic:blipFill rotWithShape="1">
                    <a:blip r:embed="rId53">
                      <a:extLst>
                        <a:ext uri="{28A0092B-C50C-407E-A947-70E740481C1C}">
                          <a14:useLocalDpi xmlns:a14="http://schemas.microsoft.com/office/drawing/2010/main" val="0"/>
                        </a:ext>
                      </a:extLst>
                    </a:blip>
                    <a:srcRect b="21015"/>
                    <a:stretch/>
                  </pic:blipFill>
                  <pic:spPr bwMode="auto">
                    <a:xfrm>
                      <a:off x="0" y="0"/>
                      <a:ext cx="3739909" cy="2192178"/>
                    </a:xfrm>
                    <a:prstGeom prst="rect">
                      <a:avLst/>
                    </a:prstGeom>
                    <a:ln>
                      <a:noFill/>
                    </a:ln>
                    <a:extLst>
                      <a:ext uri="{53640926-AAD7-44D8-BBD7-CCE9431645EC}">
                        <a14:shadowObscured xmlns:a14="http://schemas.microsoft.com/office/drawing/2010/main"/>
                      </a:ext>
                    </a:extLst>
                  </pic:spPr>
                </pic:pic>
              </a:graphicData>
            </a:graphic>
          </wp:inline>
        </w:drawing>
      </w:r>
    </w:p>
    <w:p w14:paraId="5EC803C7" w14:textId="578C0472" w:rsidR="00510971" w:rsidRPr="00510971" w:rsidRDefault="00510971" w:rsidP="00510971">
      <w:pPr>
        <w:pStyle w:val="Caption"/>
        <w:jc w:val="center"/>
        <w:rPr>
          <w:rFonts w:eastAsiaTheme="minorEastAsia"/>
          <w:b w:val="0"/>
        </w:rPr>
      </w:pPr>
      <w:bookmarkStart w:id="73" w:name="_Toc513480690"/>
      <w:r>
        <w:t>Figure 4</w:t>
      </w:r>
      <w:r w:rsidR="00684DCF">
        <w:t>.</w:t>
      </w:r>
      <w:fldSimple w:instr=" SEQ Figure \* ARABIC \s 1 ">
        <w:r w:rsidR="009C3401">
          <w:rPr>
            <w:noProof/>
          </w:rPr>
          <w:t>12</w:t>
        </w:r>
      </w:fldSimple>
      <w:r>
        <w:t xml:space="preserve">: </w:t>
      </w:r>
      <w:r>
        <w:rPr>
          <w:b w:val="0"/>
        </w:rPr>
        <w:t>Yield strength collapse equation comparison (Klever and Tamano 2006)</w:t>
      </w:r>
      <w:bookmarkEnd w:id="73"/>
    </w:p>
    <w:p w14:paraId="3A45C4C8" w14:textId="77777777" w:rsidR="00043415" w:rsidRPr="00043415" w:rsidRDefault="00043415" w:rsidP="00043415">
      <w:pPr>
        <w:rPr>
          <w:rFonts w:eastAsiaTheme="minorEastAsia"/>
        </w:rPr>
      </w:pPr>
    </w:p>
    <w:p w14:paraId="219AFE2E" w14:textId="77777777" w:rsidR="00D605A1" w:rsidRDefault="00D605A1" w:rsidP="00D605A1">
      <w:pPr>
        <w:keepNext/>
        <w:jc w:val="center"/>
      </w:pPr>
      <w:r>
        <w:rPr>
          <w:rFonts w:eastAsiaTheme="minorEastAsia"/>
          <w:noProof/>
        </w:rPr>
        <w:drawing>
          <wp:inline distT="0" distB="0" distL="0" distR="0" wp14:anchorId="595922C1" wp14:editId="1698A65B">
            <wp:extent cx="3486150" cy="21480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uriyama Fig 5 Collapse Pressure of API Formulas.PNG"/>
                    <pic:cNvPicPr/>
                  </pic:nvPicPr>
                  <pic:blipFill rotWithShape="1">
                    <a:blip r:embed="rId54" cstate="print">
                      <a:extLst>
                        <a:ext uri="{28A0092B-C50C-407E-A947-70E740481C1C}">
                          <a14:useLocalDpi xmlns:a14="http://schemas.microsoft.com/office/drawing/2010/main" val="0"/>
                        </a:ext>
                      </a:extLst>
                    </a:blip>
                    <a:srcRect b="11256"/>
                    <a:stretch/>
                  </pic:blipFill>
                  <pic:spPr bwMode="auto">
                    <a:xfrm>
                      <a:off x="0" y="0"/>
                      <a:ext cx="3514501" cy="2165539"/>
                    </a:xfrm>
                    <a:prstGeom prst="rect">
                      <a:avLst/>
                    </a:prstGeom>
                    <a:ln>
                      <a:noFill/>
                    </a:ln>
                    <a:extLst>
                      <a:ext uri="{53640926-AAD7-44D8-BBD7-CCE9431645EC}">
                        <a14:shadowObscured xmlns:a14="http://schemas.microsoft.com/office/drawing/2010/main"/>
                      </a:ext>
                    </a:extLst>
                  </pic:spPr>
                </pic:pic>
              </a:graphicData>
            </a:graphic>
          </wp:inline>
        </w:drawing>
      </w:r>
    </w:p>
    <w:p w14:paraId="5215F62A" w14:textId="325DC9D8" w:rsidR="00FB3AB4" w:rsidRPr="00D605A1" w:rsidRDefault="00D605A1" w:rsidP="00D605A1">
      <w:pPr>
        <w:pStyle w:val="Caption"/>
        <w:jc w:val="center"/>
        <w:rPr>
          <w:rFonts w:eastAsiaTheme="minorEastAsia"/>
          <w:b w:val="0"/>
        </w:rPr>
      </w:pPr>
      <w:bookmarkStart w:id="74" w:name="_Toc513480691"/>
      <w:r>
        <w:t>Figure 4</w:t>
      </w:r>
      <w:r w:rsidR="00684DCF">
        <w:t>.</w:t>
      </w:r>
      <w:fldSimple w:instr=" SEQ Figure \* ARABIC \s 1 ">
        <w:r w:rsidR="009C3401">
          <w:rPr>
            <w:noProof/>
          </w:rPr>
          <w:t>13</w:t>
        </w:r>
      </w:fldSimple>
      <w:r>
        <w:t xml:space="preserve">: </w:t>
      </w:r>
      <w:r>
        <w:rPr>
          <w:b w:val="0"/>
        </w:rPr>
        <w:t>Elasto-plastic and API collapse pressure comparison (Kuriyama and Mimaki 1994)</w:t>
      </w:r>
      <w:bookmarkEnd w:id="74"/>
    </w:p>
    <w:p w14:paraId="2F917FBA" w14:textId="77777777" w:rsidR="00D605A1" w:rsidRDefault="00D605A1" w:rsidP="00D605A1">
      <w:pPr>
        <w:keepNext/>
        <w:jc w:val="center"/>
      </w:pPr>
      <w:r>
        <w:rPr>
          <w:rFonts w:ascii="Times New Roman" w:eastAsiaTheme="minorEastAsia" w:hAnsi="Times New Roman"/>
          <w:noProof/>
        </w:rPr>
        <w:lastRenderedPageBreak/>
        <w:drawing>
          <wp:inline distT="0" distB="0" distL="0" distR="0" wp14:anchorId="7FE2831C" wp14:editId="2FCCCF98">
            <wp:extent cx="4762500" cy="262341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Kuriyama Fig 6 Marginal Collapse Strength of API Formulas.PNG"/>
                    <pic:cNvPicPr/>
                  </pic:nvPicPr>
                  <pic:blipFill rotWithShape="1">
                    <a:blip r:embed="rId55">
                      <a:extLst>
                        <a:ext uri="{28A0092B-C50C-407E-A947-70E740481C1C}">
                          <a14:useLocalDpi xmlns:a14="http://schemas.microsoft.com/office/drawing/2010/main" val="0"/>
                        </a:ext>
                      </a:extLst>
                    </a:blip>
                    <a:srcRect b="14270"/>
                    <a:stretch/>
                  </pic:blipFill>
                  <pic:spPr bwMode="auto">
                    <a:xfrm>
                      <a:off x="0" y="0"/>
                      <a:ext cx="4766382" cy="2625549"/>
                    </a:xfrm>
                    <a:prstGeom prst="rect">
                      <a:avLst/>
                    </a:prstGeom>
                    <a:ln>
                      <a:noFill/>
                    </a:ln>
                    <a:extLst>
                      <a:ext uri="{53640926-AAD7-44D8-BBD7-CCE9431645EC}">
                        <a14:shadowObscured xmlns:a14="http://schemas.microsoft.com/office/drawing/2010/main"/>
                      </a:ext>
                    </a:extLst>
                  </pic:spPr>
                </pic:pic>
              </a:graphicData>
            </a:graphic>
          </wp:inline>
        </w:drawing>
      </w:r>
    </w:p>
    <w:p w14:paraId="7BDDCD92" w14:textId="24B27C15" w:rsidR="00982D59" w:rsidRPr="00D605A1" w:rsidRDefault="00D605A1" w:rsidP="00D605A1">
      <w:pPr>
        <w:pStyle w:val="Caption"/>
        <w:jc w:val="center"/>
        <w:rPr>
          <w:rFonts w:ascii="Times New Roman" w:eastAsiaTheme="minorEastAsia" w:hAnsi="Times New Roman"/>
          <w:b w:val="0"/>
        </w:rPr>
      </w:pPr>
      <w:bookmarkStart w:id="75" w:name="_Toc513480692"/>
      <w:r>
        <w:t>Figure 4</w:t>
      </w:r>
      <w:r w:rsidR="00684DCF">
        <w:t>.</w:t>
      </w:r>
      <w:fldSimple w:instr=" SEQ Figure \* ARABIC \s 1 ">
        <w:r w:rsidR="009C3401">
          <w:rPr>
            <w:noProof/>
          </w:rPr>
          <w:t>14</w:t>
        </w:r>
      </w:fldSimple>
      <w:r>
        <w:t xml:space="preserve">: </w:t>
      </w:r>
      <w:r>
        <w:rPr>
          <w:b w:val="0"/>
        </w:rPr>
        <w:t>Collapse pressure margins normalized by ideal pipe (Kuriyama and Mimaki 1994)</w:t>
      </w:r>
      <w:bookmarkEnd w:id="75"/>
    </w:p>
    <w:p w14:paraId="0724536D" w14:textId="77777777" w:rsidR="00982D59" w:rsidRPr="00982D59" w:rsidRDefault="00982D59" w:rsidP="00982D59">
      <w:pPr>
        <w:rPr>
          <w:rFonts w:ascii="Times New Roman" w:eastAsiaTheme="minorEastAsia" w:hAnsi="Times New Roman"/>
        </w:rPr>
      </w:pPr>
    </w:p>
    <w:p w14:paraId="17A139F7" w14:textId="76EB9C41" w:rsidR="000F02BE" w:rsidRDefault="00D605A1" w:rsidP="00982D59">
      <w:pPr>
        <w:rPr>
          <w:rFonts w:ascii="Times New Roman" w:eastAsiaTheme="minorEastAsia" w:hAnsi="Times New Roman"/>
          <w:b/>
        </w:rPr>
      </w:pPr>
      <w:r>
        <w:rPr>
          <w:rFonts w:ascii="Times New Roman" w:eastAsiaTheme="minorEastAsia" w:hAnsi="Times New Roman"/>
        </w:rPr>
        <w:tab/>
        <w:t>The collapse resistance of a pipe is affected by the original ovality of the pipe, yield strength, and D/t value</w:t>
      </w:r>
      <w:r w:rsidR="003835A2">
        <w:rPr>
          <w:rFonts w:ascii="Times New Roman" w:eastAsiaTheme="minorEastAsia" w:hAnsi="Times New Roman"/>
        </w:rPr>
        <w:t xml:space="preserve">. In the case of the Abbassian and Parfitt model which is </w:t>
      </w:r>
      <w:r w:rsidR="00236F01">
        <w:rPr>
          <w:rFonts w:ascii="Times New Roman" w:eastAsiaTheme="minorEastAsia" w:hAnsi="Times New Roman"/>
        </w:rPr>
        <w:t>based on pre-collapse ovalization followed by the plastic collapse</w:t>
      </w:r>
      <w:r w:rsidR="00B2564A">
        <w:rPr>
          <w:rFonts w:ascii="Times New Roman" w:eastAsiaTheme="minorEastAsia" w:hAnsi="Times New Roman"/>
        </w:rPr>
        <w:t xml:space="preserve">, the elastic ovalization is affected by the original ovality, plastic collapse is affected by the yield strength, and the D/t value affects both (Abbassian and Parfitt 1995). </w:t>
      </w:r>
      <w:r w:rsidR="00B2564A">
        <w:rPr>
          <w:rFonts w:ascii="Times New Roman" w:eastAsiaTheme="minorEastAsia" w:hAnsi="Times New Roman"/>
          <w:b/>
        </w:rPr>
        <w:t>Figure 4.15</w:t>
      </w:r>
      <w:r w:rsidR="00182DBE">
        <w:rPr>
          <w:rFonts w:ascii="Times New Roman" w:eastAsiaTheme="minorEastAsia" w:hAnsi="Times New Roman"/>
          <w:b/>
        </w:rPr>
        <w:t>a-c</w:t>
      </w:r>
      <w:r w:rsidR="00D71C09">
        <w:rPr>
          <w:rFonts w:ascii="Times New Roman" w:eastAsiaTheme="minorEastAsia" w:hAnsi="Times New Roman"/>
          <w:b/>
        </w:rPr>
        <w:t xml:space="preserve"> </w:t>
      </w:r>
      <w:r w:rsidR="00D71C09">
        <w:rPr>
          <w:rFonts w:ascii="Times New Roman" w:eastAsiaTheme="minorEastAsia" w:hAnsi="Times New Roman"/>
        </w:rPr>
        <w:t>shows increasing ovality brings down the elastic ovalization curve resulting in a decreased collapse pressure, increasing yield strength raises the plastic collapse curve resulting in an increase in collapse pressure, and increasing D/t reduces both the elastic ovalization and plastic collapse curves resulting in an overall decrease in collapse pressure.</w:t>
      </w:r>
    </w:p>
    <w:p w14:paraId="1F398981" w14:textId="77777777" w:rsidR="00B2564A" w:rsidRDefault="00B2564A" w:rsidP="00982D59">
      <w:pPr>
        <w:rPr>
          <w:rFonts w:ascii="Times New Roman" w:eastAsiaTheme="minorEastAsia" w:hAnsi="Times New Roman"/>
        </w:rPr>
      </w:pPr>
      <w:r>
        <w:rPr>
          <w:rFonts w:ascii="Times New Roman" w:eastAsiaTheme="minorEastAsia" w:hAnsi="Times New Roman"/>
          <w:b/>
        </w:rPr>
        <w:tab/>
        <w:t>Figure 4.16</w:t>
      </w:r>
      <w:r>
        <w:rPr>
          <w:rFonts w:ascii="Times New Roman" w:eastAsiaTheme="minorEastAsia" w:hAnsi="Times New Roman"/>
        </w:rPr>
        <w:t xml:space="preserve"> shows the comparison of the actual collapse data from full-scale testing to the calculated collapse predictions from the 4-hinge model on the left and the ratio of the calculated collapse prediction/actual collapse data versus the D/t value on </w:t>
      </w:r>
      <w:r>
        <w:rPr>
          <w:rFonts w:ascii="Times New Roman" w:eastAsiaTheme="minorEastAsia" w:hAnsi="Times New Roman"/>
        </w:rPr>
        <w:lastRenderedPageBreak/>
        <w:t xml:space="preserve">the right. </w:t>
      </w:r>
      <w:r>
        <w:rPr>
          <w:rFonts w:ascii="Times New Roman" w:eastAsiaTheme="minorEastAsia" w:hAnsi="Times New Roman"/>
          <w:b/>
        </w:rPr>
        <w:t xml:space="preserve">Figure 4.17 </w:t>
      </w:r>
      <w:r>
        <w:rPr>
          <w:rFonts w:ascii="Times New Roman" w:eastAsiaTheme="minorEastAsia" w:hAnsi="Times New Roman"/>
        </w:rPr>
        <w:t>shows the same graphs for the API calculated collapse predictions. The grouping of the test data versus calculated values more closely resembles the trend line for the 4-hinge model compared to the API calculated values. Also, the trend line for the calculated/actual versus D/t value graph is horizontal at a valu</w:t>
      </w:r>
      <w:r w:rsidR="00FA4916">
        <w:rPr>
          <w:rFonts w:ascii="Times New Roman" w:eastAsiaTheme="minorEastAsia" w:hAnsi="Times New Roman"/>
        </w:rPr>
        <w:t>e just above 1 for the 4-hinge model, whereas the trendline slopes downward toward higher D/t values for the API calculated values (Abbassian and Parfitt 1995). This indicates that the 4-hinge model is fairly accurate in predicting real collapse values, but the API calculations over predict collapse resistance for low D/t values and under predict collapse resistance for high D/t values.</w:t>
      </w:r>
    </w:p>
    <w:p w14:paraId="7D5CEC5B" w14:textId="2F78A21F" w:rsidR="00347400" w:rsidRDefault="00D71C09" w:rsidP="00347400">
      <w:pPr>
        <w:keepNext/>
        <w:jc w:val="center"/>
      </w:pPr>
      <w:r>
        <w:rPr>
          <w:rFonts w:ascii="Times New Roman" w:eastAsiaTheme="minorEastAsia" w:hAnsi="Times New Roman"/>
          <w:noProof/>
        </w:rPr>
        <w:pict w14:anchorId="76463C12">
          <v:shape id="_x0000_s1048" type="#_x0000_t202" style="position:absolute;left:0;text-align:left;margin-left:304.05pt;margin-top:156.75pt;width:62.25pt;height:27.75pt;z-index:251680768" filled="f" stroked="f">
            <v:textbox style="mso-next-textbox:#_x0000_s1048">
              <w:txbxContent>
                <w:p w14:paraId="3B1CC516" w14:textId="77777777" w:rsidR="009C3401" w:rsidRPr="00852F21" w:rsidRDefault="009C3401" w:rsidP="00347400">
                  <w:pPr>
                    <w:rPr>
                      <w:b/>
                      <w:sz w:val="22"/>
                      <w:szCs w:val="22"/>
                    </w:rPr>
                  </w:pPr>
                  <w:r w:rsidRPr="00852F21">
                    <w:rPr>
                      <w:b/>
                      <w:sz w:val="22"/>
                      <w:szCs w:val="22"/>
                    </w:rPr>
                    <w:t>14.15 (b)</w:t>
                  </w:r>
                </w:p>
              </w:txbxContent>
            </v:textbox>
          </v:shape>
        </w:pict>
      </w:r>
      <w:r>
        <w:rPr>
          <w:rFonts w:ascii="Times New Roman" w:eastAsiaTheme="minorEastAsia" w:hAnsi="Times New Roman"/>
          <w:b/>
          <w:noProof/>
        </w:rPr>
        <w:pict w14:anchorId="7F7B7958">
          <v:rect id="_x0000_s1046" style="position:absolute;left:0;text-align:left;margin-left:311.55pt;margin-top:162pt;width:30.75pt;height:17.25pt;z-index:251678720" fillcolor="white [3212]" strokecolor="white [3212]"/>
        </w:pict>
      </w:r>
      <w:r>
        <w:rPr>
          <w:rFonts w:ascii="Times New Roman" w:eastAsiaTheme="minorEastAsia" w:hAnsi="Times New Roman"/>
          <w:b/>
          <w:noProof/>
        </w:rPr>
        <w:pict w14:anchorId="3EEB1A15">
          <v:shape id="_x0000_s1044" type="#_x0000_t202" style="position:absolute;left:0;text-align:left;margin-left:128.55pt;margin-top:156.6pt;width:62.25pt;height:27.75pt;z-index:251678207" filled="f" stroked="f">
            <v:textbox style="mso-next-textbox:#_x0000_s1044">
              <w:txbxContent>
                <w:p w14:paraId="761D0BBB" w14:textId="77777777" w:rsidR="009C3401" w:rsidRPr="00852F21" w:rsidRDefault="009C3401">
                  <w:pPr>
                    <w:rPr>
                      <w:b/>
                      <w:sz w:val="22"/>
                      <w:szCs w:val="22"/>
                    </w:rPr>
                  </w:pPr>
                  <w:r w:rsidRPr="00852F21">
                    <w:rPr>
                      <w:b/>
                      <w:sz w:val="22"/>
                      <w:szCs w:val="22"/>
                    </w:rPr>
                    <w:t>14.15 (a)</w:t>
                  </w:r>
                </w:p>
              </w:txbxContent>
            </v:textbox>
          </v:shape>
        </w:pict>
      </w:r>
      <w:r>
        <w:rPr>
          <w:rFonts w:ascii="Times New Roman" w:eastAsiaTheme="minorEastAsia" w:hAnsi="Times New Roman"/>
          <w:b/>
          <w:noProof/>
        </w:rPr>
        <w:pict w14:anchorId="5C546DDF">
          <v:rect id="_x0000_s1045" style="position:absolute;left:0;text-align:left;margin-left:136.05pt;margin-top:158.25pt;width:30.75pt;height:17.25pt;z-index:251677696" fillcolor="white [3212]" strokecolor="white [3212]"/>
        </w:pict>
      </w:r>
      <w:r>
        <w:rPr>
          <w:rFonts w:ascii="Times New Roman" w:eastAsiaTheme="minorEastAsia" w:hAnsi="Times New Roman"/>
          <w:noProof/>
        </w:rPr>
        <w:pict w14:anchorId="4AEC9584">
          <v:shape id="_x0000_s1049" type="#_x0000_t202" style="position:absolute;left:0;text-align:left;margin-left:218.55pt;margin-top:336.6pt;width:62.25pt;height:27.75pt;z-index:251681792" filled="f" stroked="f">
            <v:textbox style="mso-next-textbox:#_x0000_s1049">
              <w:txbxContent>
                <w:p w14:paraId="1C8CB789" w14:textId="77777777" w:rsidR="009C3401" w:rsidRPr="00EF1965" w:rsidRDefault="009C3401" w:rsidP="00347400">
                  <w:pPr>
                    <w:rPr>
                      <w:b/>
                      <w:sz w:val="22"/>
                      <w:szCs w:val="22"/>
                    </w:rPr>
                  </w:pPr>
                  <w:r w:rsidRPr="00EF1965">
                    <w:rPr>
                      <w:b/>
                      <w:sz w:val="22"/>
                      <w:szCs w:val="22"/>
                    </w:rPr>
                    <w:t>14.15 (c)</w:t>
                  </w:r>
                </w:p>
              </w:txbxContent>
            </v:textbox>
          </v:shape>
        </w:pict>
      </w:r>
      <w:r>
        <w:rPr>
          <w:rFonts w:ascii="Times New Roman" w:eastAsiaTheme="minorEastAsia" w:hAnsi="Times New Roman"/>
          <w:b/>
          <w:noProof/>
        </w:rPr>
        <w:pict w14:anchorId="7130C018">
          <v:rect id="_x0000_s1047" style="position:absolute;left:0;text-align:left;margin-left:225.3pt;margin-top:339.6pt;width:30.75pt;height:18pt;z-index:251679744" fillcolor="white [3212]" strokecolor="white [3212]"/>
        </w:pict>
      </w:r>
      <w:r w:rsidR="00182DBE">
        <w:rPr>
          <w:noProof/>
        </w:rPr>
        <w:drawing>
          <wp:inline distT="0" distB="0" distL="0" distR="0" wp14:anchorId="576C3369" wp14:editId="0C2FD136">
            <wp:extent cx="4475256" cy="4495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b="7328"/>
                    <a:stretch/>
                  </pic:blipFill>
                  <pic:spPr bwMode="auto">
                    <a:xfrm>
                      <a:off x="0" y="0"/>
                      <a:ext cx="4496478" cy="4517119"/>
                    </a:xfrm>
                    <a:prstGeom prst="rect">
                      <a:avLst/>
                    </a:prstGeom>
                    <a:ln>
                      <a:noFill/>
                    </a:ln>
                    <a:extLst>
                      <a:ext uri="{53640926-AAD7-44D8-BBD7-CCE9431645EC}">
                        <a14:shadowObscured xmlns:a14="http://schemas.microsoft.com/office/drawing/2010/main"/>
                      </a:ext>
                    </a:extLst>
                  </pic:spPr>
                </pic:pic>
              </a:graphicData>
            </a:graphic>
          </wp:inline>
        </w:drawing>
      </w:r>
    </w:p>
    <w:p w14:paraId="70E45EBC" w14:textId="67FCB70B" w:rsidR="00182DBE" w:rsidRPr="00347400" w:rsidRDefault="00347400" w:rsidP="00347400">
      <w:pPr>
        <w:pStyle w:val="Caption"/>
        <w:jc w:val="center"/>
        <w:rPr>
          <w:rFonts w:ascii="Times New Roman" w:eastAsiaTheme="minorEastAsia" w:hAnsi="Times New Roman"/>
          <w:b w:val="0"/>
        </w:rPr>
      </w:pPr>
      <w:bookmarkStart w:id="76" w:name="_Toc513480693"/>
      <w:r>
        <w:t>Figure 4</w:t>
      </w:r>
      <w:r w:rsidR="00684DCF">
        <w:t>.</w:t>
      </w:r>
      <w:fldSimple w:instr=" SEQ Figure \* ARABIC \s 1 ">
        <w:r w:rsidR="009C3401">
          <w:rPr>
            <w:noProof/>
          </w:rPr>
          <w:t>15</w:t>
        </w:r>
      </w:fldSimple>
      <w:r>
        <w:t xml:space="preserve">: </w:t>
      </w:r>
      <w:r>
        <w:rPr>
          <w:b w:val="0"/>
        </w:rPr>
        <w:t>Effect of original ovality (a), yield strength (b), and D/t value (c) on collapse pressure (Abbassian and Parfitt 1995)</w:t>
      </w:r>
      <w:bookmarkEnd w:id="76"/>
    </w:p>
    <w:p w14:paraId="04133FEC" w14:textId="77777777" w:rsidR="003835A2" w:rsidRPr="00D605A1" w:rsidRDefault="003835A2" w:rsidP="003835A2">
      <w:pPr>
        <w:rPr>
          <w:rFonts w:ascii="Times New Roman" w:eastAsiaTheme="minorEastAsia" w:hAnsi="Times New Roman"/>
          <w:b/>
        </w:rPr>
      </w:pPr>
    </w:p>
    <w:p w14:paraId="7187EA51" w14:textId="77777777" w:rsidR="00EF1965" w:rsidRDefault="00BD7D8B" w:rsidP="00EF1965">
      <w:pPr>
        <w:keepNext/>
        <w:jc w:val="center"/>
      </w:pPr>
      <w:r>
        <w:rPr>
          <w:noProof/>
        </w:rPr>
        <w:pict w14:anchorId="24122937">
          <v:shape id="_x0000_s1050" type="#_x0000_t32" style="position:absolute;left:0;text-align:left;margin-left:261.3pt;margin-top:61.5pt;width:150.75pt;height:0;flip:x;z-index:251682816" o:connectortype="straight" strokecolor="red" strokeweight="2pt">
            <v:shadow type="perspective" color="#243f60 [1604]" opacity=".5" offset="1pt" offset2="-1pt"/>
          </v:shape>
        </w:pict>
      </w:r>
      <w:r w:rsidR="00EF1965">
        <w:rPr>
          <w:rFonts w:ascii="Times New Roman" w:eastAsiaTheme="minorEastAsia" w:hAnsi="Times New Roman"/>
          <w:noProof/>
        </w:rPr>
        <w:drawing>
          <wp:inline distT="0" distB="0" distL="0" distR="0" wp14:anchorId="043A37D5" wp14:editId="487C8A7F">
            <wp:extent cx="5394960" cy="22383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bbassian Fig 7 Comparison btw 4hing model predictions and full scale test data.PNG"/>
                    <pic:cNvPicPr/>
                  </pic:nvPicPr>
                  <pic:blipFill rotWithShape="1">
                    <a:blip r:embed="rId57">
                      <a:extLst>
                        <a:ext uri="{28A0092B-C50C-407E-A947-70E740481C1C}">
                          <a14:useLocalDpi xmlns:a14="http://schemas.microsoft.com/office/drawing/2010/main" val="0"/>
                        </a:ext>
                      </a:extLst>
                    </a:blip>
                    <a:srcRect b="13475"/>
                    <a:stretch/>
                  </pic:blipFill>
                  <pic:spPr bwMode="auto">
                    <a:xfrm>
                      <a:off x="0" y="0"/>
                      <a:ext cx="5394960" cy="2238375"/>
                    </a:xfrm>
                    <a:prstGeom prst="rect">
                      <a:avLst/>
                    </a:prstGeom>
                    <a:ln>
                      <a:noFill/>
                    </a:ln>
                    <a:extLst>
                      <a:ext uri="{53640926-AAD7-44D8-BBD7-CCE9431645EC}">
                        <a14:shadowObscured xmlns:a14="http://schemas.microsoft.com/office/drawing/2010/main"/>
                      </a:ext>
                    </a:extLst>
                  </pic:spPr>
                </pic:pic>
              </a:graphicData>
            </a:graphic>
          </wp:inline>
        </w:drawing>
      </w:r>
    </w:p>
    <w:p w14:paraId="06351E5D" w14:textId="2D255371" w:rsidR="00DE39C0" w:rsidRPr="00EF1965" w:rsidRDefault="00EF1965" w:rsidP="00EF1965">
      <w:pPr>
        <w:pStyle w:val="Caption"/>
        <w:jc w:val="center"/>
        <w:rPr>
          <w:rFonts w:ascii="Times New Roman" w:eastAsiaTheme="minorEastAsia" w:hAnsi="Times New Roman"/>
          <w:b w:val="0"/>
        </w:rPr>
      </w:pPr>
      <w:bookmarkStart w:id="77" w:name="_Toc513480694"/>
      <w:r>
        <w:t>Figure 4</w:t>
      </w:r>
      <w:r w:rsidR="00684DCF">
        <w:t>.</w:t>
      </w:r>
      <w:fldSimple w:instr=" SEQ Figure \* ARABIC \s 1 ">
        <w:r w:rsidR="009C3401">
          <w:rPr>
            <w:noProof/>
          </w:rPr>
          <w:t>16</w:t>
        </w:r>
      </w:fldSimple>
      <w:r>
        <w:t xml:space="preserve">: </w:t>
      </w:r>
      <w:r>
        <w:rPr>
          <w:b w:val="0"/>
        </w:rPr>
        <w:t>4-hinge model versus test data (Abbassian and Parfitt 1995</w:t>
      </w:r>
      <w:r w:rsidR="0019519B">
        <w:rPr>
          <w:b w:val="0"/>
        </w:rPr>
        <w:t>, modified</w:t>
      </w:r>
      <w:r>
        <w:rPr>
          <w:b w:val="0"/>
        </w:rPr>
        <w:t>)</w:t>
      </w:r>
      <w:bookmarkEnd w:id="77"/>
    </w:p>
    <w:p w14:paraId="3EDA8FDB" w14:textId="77777777" w:rsidR="008151F5" w:rsidRDefault="008151F5" w:rsidP="00D9391F"/>
    <w:p w14:paraId="61CD95A1" w14:textId="77777777" w:rsidR="00D001C9" w:rsidRDefault="00BD7D8B" w:rsidP="00D001C9">
      <w:pPr>
        <w:keepNext/>
        <w:jc w:val="center"/>
      </w:pPr>
      <w:r>
        <w:rPr>
          <w:noProof/>
        </w:rPr>
        <w:pict w14:anchorId="4BB7958D">
          <v:shape id="_x0000_s1051" type="#_x0000_t32" style="position:absolute;left:0;text-align:left;margin-left:259.8pt;margin-top:59.55pt;width:152.25pt;height:36pt;flip:x y;z-index:251683840" o:connectortype="straight" strokecolor="red" strokeweight="2pt">
            <v:shadow type="perspective" color="#243f60 [1604]" opacity=".5" offset="1pt" offset2="-1pt"/>
          </v:shape>
        </w:pict>
      </w:r>
      <w:r w:rsidR="00EF1965">
        <w:rPr>
          <w:noProof/>
        </w:rPr>
        <w:drawing>
          <wp:inline distT="0" distB="0" distL="0" distR="0" wp14:anchorId="00423D3E" wp14:editId="08341B50">
            <wp:extent cx="5394960" cy="22574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b="14254"/>
                    <a:stretch/>
                  </pic:blipFill>
                  <pic:spPr bwMode="auto">
                    <a:xfrm>
                      <a:off x="0" y="0"/>
                      <a:ext cx="5394960" cy="2257425"/>
                    </a:xfrm>
                    <a:prstGeom prst="rect">
                      <a:avLst/>
                    </a:prstGeom>
                    <a:ln>
                      <a:noFill/>
                    </a:ln>
                    <a:extLst>
                      <a:ext uri="{53640926-AAD7-44D8-BBD7-CCE9431645EC}">
                        <a14:shadowObscured xmlns:a14="http://schemas.microsoft.com/office/drawing/2010/main"/>
                      </a:ext>
                    </a:extLst>
                  </pic:spPr>
                </pic:pic>
              </a:graphicData>
            </a:graphic>
          </wp:inline>
        </w:drawing>
      </w:r>
    </w:p>
    <w:p w14:paraId="26F22FDC" w14:textId="2814EC33" w:rsidR="00EF1965" w:rsidRDefault="00D001C9" w:rsidP="00D001C9">
      <w:pPr>
        <w:pStyle w:val="Caption"/>
        <w:jc w:val="center"/>
        <w:rPr>
          <w:b w:val="0"/>
        </w:rPr>
      </w:pPr>
      <w:bookmarkStart w:id="78" w:name="_Toc513480695"/>
      <w:r>
        <w:t>Figure 4</w:t>
      </w:r>
      <w:r w:rsidR="00684DCF">
        <w:t>.</w:t>
      </w:r>
      <w:fldSimple w:instr=" SEQ Figure \* ARABIC \s 1 ">
        <w:r w:rsidR="009C3401">
          <w:rPr>
            <w:noProof/>
          </w:rPr>
          <w:t>17</w:t>
        </w:r>
      </w:fldSimple>
      <w:r>
        <w:t xml:space="preserve">: </w:t>
      </w:r>
      <w:r>
        <w:rPr>
          <w:b w:val="0"/>
        </w:rPr>
        <w:t>API collapse prediction versus test data (Abbassian and Parfitt 1995</w:t>
      </w:r>
      <w:r w:rsidR="0019519B">
        <w:rPr>
          <w:b w:val="0"/>
        </w:rPr>
        <w:t>, modified</w:t>
      </w:r>
      <w:r>
        <w:rPr>
          <w:b w:val="0"/>
        </w:rPr>
        <w:t>)</w:t>
      </w:r>
      <w:bookmarkEnd w:id="78"/>
    </w:p>
    <w:p w14:paraId="3422D3C1" w14:textId="77777777" w:rsidR="0019519B" w:rsidRDefault="0019519B" w:rsidP="0019519B"/>
    <w:p w14:paraId="37225BDF" w14:textId="77777777" w:rsidR="0019519B" w:rsidRDefault="0019519B" w:rsidP="0019519B">
      <w:r>
        <w:tab/>
      </w:r>
      <w:r>
        <w:rPr>
          <w:b/>
        </w:rPr>
        <w:t>Figure 4.18</w:t>
      </w:r>
      <w:r>
        <w:t xml:space="preserve"> shows the observed collapse data normalized by the Ju et al. design equation versus the normalized D/t value. </w:t>
      </w:r>
      <w:r>
        <w:rPr>
          <w:b/>
        </w:rPr>
        <w:t xml:space="preserve">Figure 4.19 </w:t>
      </w:r>
      <w:r>
        <w:t xml:space="preserve">shows the observed collapse data normalized by the Ju et al. resistance equation which takes in to account the </w:t>
      </w:r>
      <w:r w:rsidR="008A1B2E">
        <w:t>actual measurements of wall thickness, yield strength, and initial ovality</w:t>
      </w:r>
      <w:r>
        <w:t xml:space="preserve"> of a real pipe</w:t>
      </w:r>
      <w:r w:rsidR="008A1B2E">
        <w:t xml:space="preserve"> versus the normalized D/t value (Ju et al. 1998). In both cases, the trendline </w:t>
      </w:r>
      <w:r w:rsidR="00BB5BF0">
        <w:t>is</w:t>
      </w:r>
      <w:r w:rsidR="008A1B2E">
        <w:t xml:space="preserve"> horizontal </w:t>
      </w:r>
      <w:r w:rsidR="008A1B2E">
        <w:lastRenderedPageBreak/>
        <w:t>indicating that the model is accurate for the entire range of applicable D/t values. In the case of the design equation, the trendline sits close to 1.3 revealing a near constant underprediction of real collapse values. For the resistance equation, the trendline sits much closer to 1 which confirms the accuracy of the resistance equation in predicting real collapse values.</w:t>
      </w:r>
    </w:p>
    <w:p w14:paraId="3C2B3BCD" w14:textId="77777777" w:rsidR="008A1B2E" w:rsidRDefault="00BD7D8B" w:rsidP="008A1B2E">
      <w:pPr>
        <w:keepNext/>
        <w:jc w:val="center"/>
      </w:pPr>
      <w:r>
        <w:rPr>
          <w:noProof/>
        </w:rPr>
        <w:pict w14:anchorId="5FAAA573">
          <v:shape id="_x0000_s1052" type="#_x0000_t32" style="position:absolute;left:0;text-align:left;margin-left:115.05pt;margin-top:68.85pt;width:181.5pt;height:0;flip:x;z-index:251684864" o:connectortype="straight" strokecolor="red" strokeweight="2pt">
            <v:shadow type="perspective" color="#243f60 [1604]" opacity=".5" offset="1pt" offset2="-1pt"/>
          </v:shape>
        </w:pict>
      </w:r>
      <w:r w:rsidR="008A1B2E">
        <w:rPr>
          <w:noProof/>
        </w:rPr>
        <w:drawing>
          <wp:inline distT="0" distB="0" distL="0" distR="0" wp14:anchorId="2DA9B34F" wp14:editId="0A8A5E1A">
            <wp:extent cx="4248150" cy="272259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Ju Fig 7 observed collapse normalized by Pd vs Dtbar.PNG"/>
                    <pic:cNvPicPr/>
                  </pic:nvPicPr>
                  <pic:blipFill rotWithShape="1">
                    <a:blip r:embed="rId59">
                      <a:extLst>
                        <a:ext uri="{28A0092B-C50C-407E-A947-70E740481C1C}">
                          <a14:useLocalDpi xmlns:a14="http://schemas.microsoft.com/office/drawing/2010/main" val="0"/>
                        </a:ext>
                      </a:extLst>
                    </a:blip>
                    <a:srcRect b="10635"/>
                    <a:stretch/>
                  </pic:blipFill>
                  <pic:spPr bwMode="auto">
                    <a:xfrm>
                      <a:off x="0" y="0"/>
                      <a:ext cx="4303223" cy="2757891"/>
                    </a:xfrm>
                    <a:prstGeom prst="rect">
                      <a:avLst/>
                    </a:prstGeom>
                    <a:ln>
                      <a:noFill/>
                    </a:ln>
                    <a:extLst>
                      <a:ext uri="{53640926-AAD7-44D8-BBD7-CCE9431645EC}">
                        <a14:shadowObscured xmlns:a14="http://schemas.microsoft.com/office/drawing/2010/main"/>
                      </a:ext>
                    </a:extLst>
                  </pic:spPr>
                </pic:pic>
              </a:graphicData>
            </a:graphic>
          </wp:inline>
        </w:drawing>
      </w:r>
    </w:p>
    <w:p w14:paraId="61A1ED61" w14:textId="12E5D106" w:rsidR="008A1B2E" w:rsidRDefault="008A1B2E" w:rsidP="008A1B2E">
      <w:pPr>
        <w:pStyle w:val="Caption"/>
        <w:jc w:val="center"/>
        <w:rPr>
          <w:b w:val="0"/>
        </w:rPr>
      </w:pPr>
      <w:bookmarkStart w:id="79" w:name="_Toc513480696"/>
      <w:r>
        <w:t>Figure 4</w:t>
      </w:r>
      <w:r w:rsidR="00684DCF">
        <w:t>.</w:t>
      </w:r>
      <w:fldSimple w:instr=" SEQ Figure \* ARABIC \s 1 ">
        <w:r w:rsidR="009C3401">
          <w:rPr>
            <w:noProof/>
          </w:rPr>
          <w:t>18</w:t>
        </w:r>
      </w:fldSimple>
      <w:r>
        <w:t xml:space="preserve">: </w:t>
      </w:r>
      <w:r>
        <w:rPr>
          <w:b w:val="0"/>
        </w:rPr>
        <w:t>Observed collapse data normalized by the design equation (Ju et al. 1998)</w:t>
      </w:r>
      <w:bookmarkEnd w:id="79"/>
    </w:p>
    <w:p w14:paraId="1C1C8E23" w14:textId="77777777" w:rsidR="00916A74" w:rsidRDefault="00BD7D8B" w:rsidP="00916A74">
      <w:pPr>
        <w:keepNext/>
        <w:jc w:val="center"/>
      </w:pPr>
      <w:r>
        <w:rPr>
          <w:noProof/>
        </w:rPr>
        <w:pict w14:anchorId="0E164FF7">
          <v:shape id="_x0000_s1053" type="#_x0000_t32" style="position:absolute;left:0;text-align:left;margin-left:106.05pt;margin-top:94.75pt;width:201pt;height:0;flip:x;z-index:251685888" o:connectortype="straight" strokecolor="red" strokeweight="2pt">
            <v:shadow type="perspective" color="#243f60 [1604]" opacity=".5" offset="1pt" offset2="-1pt"/>
          </v:shape>
        </w:pict>
      </w:r>
      <w:r w:rsidR="00916A74">
        <w:rPr>
          <w:noProof/>
        </w:rPr>
        <w:drawing>
          <wp:inline distT="0" distB="0" distL="0" distR="0" wp14:anchorId="256F7FCC" wp14:editId="4A80A9E5">
            <wp:extent cx="4191000" cy="266377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Ju Fig 11 Observed collapse normalized by Pr vs Dtbar.PNG"/>
                    <pic:cNvPicPr/>
                  </pic:nvPicPr>
                  <pic:blipFill rotWithShape="1">
                    <a:blip r:embed="rId60">
                      <a:extLst>
                        <a:ext uri="{28A0092B-C50C-407E-A947-70E740481C1C}">
                          <a14:useLocalDpi xmlns:a14="http://schemas.microsoft.com/office/drawing/2010/main" val="0"/>
                        </a:ext>
                      </a:extLst>
                    </a:blip>
                    <a:srcRect b="9955"/>
                    <a:stretch/>
                  </pic:blipFill>
                  <pic:spPr bwMode="auto">
                    <a:xfrm>
                      <a:off x="0" y="0"/>
                      <a:ext cx="4207045" cy="2673968"/>
                    </a:xfrm>
                    <a:prstGeom prst="rect">
                      <a:avLst/>
                    </a:prstGeom>
                    <a:ln>
                      <a:noFill/>
                    </a:ln>
                    <a:extLst>
                      <a:ext uri="{53640926-AAD7-44D8-BBD7-CCE9431645EC}">
                        <a14:shadowObscured xmlns:a14="http://schemas.microsoft.com/office/drawing/2010/main"/>
                      </a:ext>
                    </a:extLst>
                  </pic:spPr>
                </pic:pic>
              </a:graphicData>
            </a:graphic>
          </wp:inline>
        </w:drawing>
      </w:r>
    </w:p>
    <w:p w14:paraId="0E859DC6" w14:textId="6EFE0A51" w:rsidR="008A1B2E" w:rsidRDefault="00916A74" w:rsidP="00916A74">
      <w:pPr>
        <w:pStyle w:val="Caption"/>
        <w:jc w:val="center"/>
        <w:rPr>
          <w:b w:val="0"/>
        </w:rPr>
      </w:pPr>
      <w:bookmarkStart w:id="80" w:name="_Toc513480697"/>
      <w:r>
        <w:t>Figure 4</w:t>
      </w:r>
      <w:r w:rsidR="00684DCF">
        <w:t>.</w:t>
      </w:r>
      <w:fldSimple w:instr=" SEQ Figure \* ARABIC \s 1 ">
        <w:r w:rsidR="009C3401">
          <w:rPr>
            <w:noProof/>
          </w:rPr>
          <w:t>19</w:t>
        </w:r>
      </w:fldSimple>
      <w:r>
        <w:t xml:space="preserve">: </w:t>
      </w:r>
      <w:r w:rsidR="003F5372">
        <w:rPr>
          <w:b w:val="0"/>
        </w:rPr>
        <w:t>Observed collapse data normalized by the resistance equation (Ju et al. 1998)</w:t>
      </w:r>
      <w:bookmarkEnd w:id="80"/>
      <w:r w:rsidR="003F5372">
        <w:rPr>
          <w:b w:val="0"/>
        </w:rPr>
        <w:t xml:space="preserve"> </w:t>
      </w:r>
    </w:p>
    <w:p w14:paraId="37026C3A" w14:textId="77777777" w:rsidR="002D5CED" w:rsidRDefault="00C3242D" w:rsidP="002D5CED">
      <w:r>
        <w:lastRenderedPageBreak/>
        <w:tab/>
      </w:r>
      <w:r>
        <w:rPr>
          <w:b/>
        </w:rPr>
        <w:t>Figure 4.20</w:t>
      </w:r>
      <w:r>
        <w:t xml:space="preserve"> shows the probability of failure given collapse pressure predictions obtained with the API 5C3 equations for four different pipe grades (K-55, L-80, P-110, Q-125). For a D/t value of 12, the probability of failure is roughly 5% on average. This means roughly one in twenty pipes will be expected to fail at this low D/t value, which is unacceptably high. For a D/t value of 40, the probability of failure is only 0.01% (Ju et al. 1998). While a low probability of failure is good for peace of mind for the casing design, such an underprediction of collapse resistance will result in an unnecessarily over-built and costly design.</w:t>
      </w:r>
    </w:p>
    <w:p w14:paraId="72FEC8DB" w14:textId="77777777" w:rsidR="00841C26" w:rsidRDefault="00C3242D" w:rsidP="00841C26">
      <w:pPr>
        <w:keepNext/>
        <w:jc w:val="center"/>
      </w:pPr>
      <w:r>
        <w:rPr>
          <w:noProof/>
        </w:rPr>
        <w:drawing>
          <wp:inline distT="0" distB="0" distL="0" distR="0" wp14:anchorId="61DC154F" wp14:editId="532A6F82">
            <wp:extent cx="5394960" cy="32289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Ju Fig 12 Prob of failure for API 5C3.PNG"/>
                    <pic:cNvPicPr/>
                  </pic:nvPicPr>
                  <pic:blipFill rotWithShape="1">
                    <a:blip r:embed="rId61">
                      <a:extLst>
                        <a:ext uri="{28A0092B-C50C-407E-A947-70E740481C1C}">
                          <a14:useLocalDpi xmlns:a14="http://schemas.microsoft.com/office/drawing/2010/main" val="0"/>
                        </a:ext>
                      </a:extLst>
                    </a:blip>
                    <a:srcRect b="9083"/>
                    <a:stretch/>
                  </pic:blipFill>
                  <pic:spPr bwMode="auto">
                    <a:xfrm>
                      <a:off x="0" y="0"/>
                      <a:ext cx="5394960" cy="3228975"/>
                    </a:xfrm>
                    <a:prstGeom prst="rect">
                      <a:avLst/>
                    </a:prstGeom>
                    <a:ln>
                      <a:noFill/>
                    </a:ln>
                    <a:extLst>
                      <a:ext uri="{53640926-AAD7-44D8-BBD7-CCE9431645EC}">
                        <a14:shadowObscured xmlns:a14="http://schemas.microsoft.com/office/drawing/2010/main"/>
                      </a:ext>
                    </a:extLst>
                  </pic:spPr>
                </pic:pic>
              </a:graphicData>
            </a:graphic>
          </wp:inline>
        </w:drawing>
      </w:r>
    </w:p>
    <w:p w14:paraId="336C66F4" w14:textId="287390AC" w:rsidR="00C3242D" w:rsidRDefault="00841C26" w:rsidP="00841C26">
      <w:pPr>
        <w:pStyle w:val="Caption"/>
        <w:jc w:val="center"/>
        <w:rPr>
          <w:b w:val="0"/>
        </w:rPr>
      </w:pPr>
      <w:bookmarkStart w:id="81" w:name="_Toc513480698"/>
      <w:r>
        <w:t>Figure 4</w:t>
      </w:r>
      <w:r w:rsidR="00684DCF">
        <w:t>.</w:t>
      </w:r>
      <w:fldSimple w:instr=" SEQ Figure \* ARABIC \s 1 ">
        <w:r w:rsidR="009C3401">
          <w:rPr>
            <w:noProof/>
          </w:rPr>
          <w:t>20</w:t>
        </w:r>
      </w:fldSimple>
      <w:r>
        <w:t xml:space="preserve">: </w:t>
      </w:r>
      <w:r>
        <w:rPr>
          <w:b w:val="0"/>
        </w:rPr>
        <w:t>Probability of failure for four different pipe grades using API equations (Ju et al. 1998)</w:t>
      </w:r>
      <w:bookmarkEnd w:id="81"/>
    </w:p>
    <w:p w14:paraId="60B67FF9" w14:textId="77777777" w:rsidR="00841C26" w:rsidRDefault="00841C26" w:rsidP="00841C26"/>
    <w:p w14:paraId="54584B6C" w14:textId="77777777" w:rsidR="00841C26" w:rsidRDefault="00841C26" w:rsidP="00841C26">
      <w:r>
        <w:tab/>
        <w:t xml:space="preserve">Given a design factor (DF) equal to 1, </w:t>
      </w:r>
      <w:r>
        <w:rPr>
          <w:b/>
        </w:rPr>
        <w:t>Figure 4.21</w:t>
      </w:r>
      <w:r>
        <w:t xml:space="preserve"> shows the probability of failure for the same four pipe grades shown in </w:t>
      </w:r>
      <w:r>
        <w:rPr>
          <w:b/>
        </w:rPr>
        <w:t>Figure 4.20</w:t>
      </w:r>
      <w:r>
        <w:t xml:space="preserve"> using the Ju et al. design equation.</w:t>
      </w:r>
    </w:p>
    <w:p w14:paraId="5A525183" w14:textId="77777777" w:rsidR="00841C26" w:rsidRDefault="00841C26" w:rsidP="00841C26">
      <w:pPr>
        <w:keepNext/>
        <w:jc w:val="center"/>
      </w:pPr>
      <w:r>
        <w:rPr>
          <w:noProof/>
        </w:rPr>
        <w:lastRenderedPageBreak/>
        <w:drawing>
          <wp:inline distT="0" distB="0" distL="0" distR="0" wp14:anchorId="1E04B914" wp14:editId="363CE87E">
            <wp:extent cx="5194364" cy="30670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Ju Fig 13 Prob of failure for proposed design rating DF 1.PNG"/>
                    <pic:cNvPicPr/>
                  </pic:nvPicPr>
                  <pic:blipFill rotWithShape="1">
                    <a:blip r:embed="rId62">
                      <a:extLst>
                        <a:ext uri="{28A0092B-C50C-407E-A947-70E740481C1C}">
                          <a14:useLocalDpi xmlns:a14="http://schemas.microsoft.com/office/drawing/2010/main" val="0"/>
                        </a:ext>
                      </a:extLst>
                    </a:blip>
                    <a:srcRect l="2825" r="8368" b="9963"/>
                    <a:stretch/>
                  </pic:blipFill>
                  <pic:spPr bwMode="auto">
                    <a:xfrm>
                      <a:off x="0" y="0"/>
                      <a:ext cx="5198824" cy="3069683"/>
                    </a:xfrm>
                    <a:prstGeom prst="rect">
                      <a:avLst/>
                    </a:prstGeom>
                    <a:ln>
                      <a:noFill/>
                    </a:ln>
                    <a:extLst>
                      <a:ext uri="{53640926-AAD7-44D8-BBD7-CCE9431645EC}">
                        <a14:shadowObscured xmlns:a14="http://schemas.microsoft.com/office/drawing/2010/main"/>
                      </a:ext>
                    </a:extLst>
                  </pic:spPr>
                </pic:pic>
              </a:graphicData>
            </a:graphic>
          </wp:inline>
        </w:drawing>
      </w:r>
    </w:p>
    <w:p w14:paraId="230E0248" w14:textId="402DA0F2" w:rsidR="00841C26" w:rsidRDefault="00841C26" w:rsidP="00841C26">
      <w:pPr>
        <w:pStyle w:val="Caption"/>
        <w:jc w:val="center"/>
        <w:rPr>
          <w:b w:val="0"/>
        </w:rPr>
      </w:pPr>
      <w:bookmarkStart w:id="82" w:name="_Toc513480699"/>
      <w:r>
        <w:t>Figure 4</w:t>
      </w:r>
      <w:r w:rsidR="00684DCF">
        <w:t>.</w:t>
      </w:r>
      <w:fldSimple w:instr=" SEQ Figure \* ARABIC \s 1 ">
        <w:r w:rsidR="009C3401">
          <w:rPr>
            <w:noProof/>
          </w:rPr>
          <w:t>21</w:t>
        </w:r>
      </w:fldSimple>
      <w:r>
        <w:t xml:space="preserve">: </w:t>
      </w:r>
      <w:r>
        <w:rPr>
          <w:b w:val="0"/>
        </w:rPr>
        <w:t>Probability of failure for four different pipe grades using the design equation (Ju et al. 1998)</w:t>
      </w:r>
      <w:bookmarkEnd w:id="82"/>
    </w:p>
    <w:p w14:paraId="6B7A4903" w14:textId="77777777" w:rsidR="0049366D" w:rsidRDefault="0049366D" w:rsidP="0049366D">
      <w:r>
        <w:tab/>
      </w:r>
    </w:p>
    <w:p w14:paraId="4D4FF585" w14:textId="77777777" w:rsidR="0049366D" w:rsidRDefault="0049366D" w:rsidP="0049366D">
      <w:r>
        <w:tab/>
        <w:t>The design equation is more conservative for low D/t values with a range of failure probabilities from 0.01% to 0.1%. For the range of D/t values from 23 to 40, the design equation is fairly consistent in failure probability with a value of 0.8%.</w:t>
      </w:r>
    </w:p>
    <w:p w14:paraId="0F8ACBDB" w14:textId="77777777" w:rsidR="00600348" w:rsidRDefault="00600348" w:rsidP="00600348">
      <w:pPr>
        <w:keepNext/>
        <w:jc w:val="center"/>
      </w:pPr>
      <w:r>
        <w:rPr>
          <w:noProof/>
        </w:rPr>
        <w:drawing>
          <wp:inline distT="0" distB="0" distL="0" distR="0" wp14:anchorId="59AFF467" wp14:editId="4E3FE9F6">
            <wp:extent cx="5009894" cy="28098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Ju Fig 14a Design factor necessary to provide given probability K55.PNG"/>
                    <pic:cNvPicPr/>
                  </pic:nvPicPr>
                  <pic:blipFill rotWithShape="1">
                    <a:blip r:embed="rId63">
                      <a:extLst>
                        <a:ext uri="{28A0092B-C50C-407E-A947-70E740481C1C}">
                          <a14:useLocalDpi xmlns:a14="http://schemas.microsoft.com/office/drawing/2010/main" val="0"/>
                        </a:ext>
                      </a:extLst>
                    </a:blip>
                    <a:srcRect b="10732"/>
                    <a:stretch/>
                  </pic:blipFill>
                  <pic:spPr bwMode="auto">
                    <a:xfrm>
                      <a:off x="0" y="0"/>
                      <a:ext cx="5012456" cy="2811312"/>
                    </a:xfrm>
                    <a:prstGeom prst="rect">
                      <a:avLst/>
                    </a:prstGeom>
                    <a:ln>
                      <a:noFill/>
                    </a:ln>
                    <a:extLst>
                      <a:ext uri="{53640926-AAD7-44D8-BBD7-CCE9431645EC}">
                        <a14:shadowObscured xmlns:a14="http://schemas.microsoft.com/office/drawing/2010/main"/>
                      </a:ext>
                    </a:extLst>
                  </pic:spPr>
                </pic:pic>
              </a:graphicData>
            </a:graphic>
          </wp:inline>
        </w:drawing>
      </w:r>
    </w:p>
    <w:p w14:paraId="5ABB508C" w14:textId="103F7109" w:rsidR="00600348" w:rsidRDefault="00600348" w:rsidP="00600348">
      <w:pPr>
        <w:pStyle w:val="Caption"/>
        <w:jc w:val="center"/>
        <w:rPr>
          <w:b w:val="0"/>
        </w:rPr>
      </w:pPr>
      <w:bookmarkStart w:id="83" w:name="_Toc513480700"/>
      <w:r>
        <w:t>Figure 4</w:t>
      </w:r>
      <w:r w:rsidR="00684DCF">
        <w:t>.</w:t>
      </w:r>
      <w:fldSimple w:instr=" SEQ Figure \* ARABIC \s 1 ">
        <w:r w:rsidR="009C3401">
          <w:rPr>
            <w:noProof/>
          </w:rPr>
          <w:t>22</w:t>
        </w:r>
      </w:fldSimple>
      <w:r>
        <w:t xml:space="preserve">: </w:t>
      </w:r>
      <w:r>
        <w:rPr>
          <w:b w:val="0"/>
        </w:rPr>
        <w:t>Value of DF given desired failure probability, K-55 (Ju et al. 1998)</w:t>
      </w:r>
      <w:bookmarkEnd w:id="83"/>
    </w:p>
    <w:p w14:paraId="5F0DE958" w14:textId="77777777" w:rsidR="00600348" w:rsidRDefault="00600348" w:rsidP="00600348">
      <w:pPr>
        <w:keepNext/>
        <w:jc w:val="center"/>
      </w:pPr>
      <w:r>
        <w:rPr>
          <w:noProof/>
        </w:rPr>
        <w:lastRenderedPageBreak/>
        <w:drawing>
          <wp:inline distT="0" distB="0" distL="0" distR="0" wp14:anchorId="04FF5458" wp14:editId="52535C81">
            <wp:extent cx="5394960" cy="29527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Ju Fig 14b DF necessary L80.PNG"/>
                    <pic:cNvPicPr/>
                  </pic:nvPicPr>
                  <pic:blipFill rotWithShape="1">
                    <a:blip r:embed="rId64">
                      <a:extLst>
                        <a:ext uri="{28A0092B-C50C-407E-A947-70E740481C1C}">
                          <a14:useLocalDpi xmlns:a14="http://schemas.microsoft.com/office/drawing/2010/main" val="0"/>
                        </a:ext>
                      </a:extLst>
                    </a:blip>
                    <a:srcRect b="14710"/>
                    <a:stretch/>
                  </pic:blipFill>
                  <pic:spPr bwMode="auto">
                    <a:xfrm>
                      <a:off x="0" y="0"/>
                      <a:ext cx="5394960" cy="2952750"/>
                    </a:xfrm>
                    <a:prstGeom prst="rect">
                      <a:avLst/>
                    </a:prstGeom>
                    <a:ln>
                      <a:noFill/>
                    </a:ln>
                    <a:extLst>
                      <a:ext uri="{53640926-AAD7-44D8-BBD7-CCE9431645EC}">
                        <a14:shadowObscured xmlns:a14="http://schemas.microsoft.com/office/drawing/2010/main"/>
                      </a:ext>
                    </a:extLst>
                  </pic:spPr>
                </pic:pic>
              </a:graphicData>
            </a:graphic>
          </wp:inline>
        </w:drawing>
      </w:r>
    </w:p>
    <w:p w14:paraId="33BDB0AF" w14:textId="2076C23C" w:rsidR="00600348" w:rsidRDefault="00600348" w:rsidP="00600348">
      <w:pPr>
        <w:pStyle w:val="Caption"/>
        <w:jc w:val="center"/>
        <w:rPr>
          <w:b w:val="0"/>
        </w:rPr>
      </w:pPr>
      <w:bookmarkStart w:id="84" w:name="_Toc513480701"/>
      <w:r>
        <w:t>Figure 4</w:t>
      </w:r>
      <w:r w:rsidR="00684DCF">
        <w:t>.</w:t>
      </w:r>
      <w:fldSimple w:instr=" SEQ Figure \* ARABIC \s 1 ">
        <w:r w:rsidR="009C3401">
          <w:rPr>
            <w:noProof/>
          </w:rPr>
          <w:t>23</w:t>
        </w:r>
      </w:fldSimple>
      <w:r>
        <w:t xml:space="preserve">: </w:t>
      </w:r>
      <w:r>
        <w:rPr>
          <w:b w:val="0"/>
        </w:rPr>
        <w:t>Value of DF given desired failure probability, L-80 (Ju et al. 1998)</w:t>
      </w:r>
      <w:bookmarkEnd w:id="84"/>
    </w:p>
    <w:p w14:paraId="0F2FE9A4" w14:textId="77777777" w:rsidR="00600348" w:rsidRPr="00600348" w:rsidRDefault="00600348" w:rsidP="00600348"/>
    <w:p w14:paraId="3C22F7AB" w14:textId="52AD27BC" w:rsidR="00EB0FCC" w:rsidRDefault="00403624" w:rsidP="0049366D">
      <w:r>
        <w:tab/>
      </w:r>
      <w:r w:rsidR="00600348">
        <w:rPr>
          <w:b/>
        </w:rPr>
        <w:t>Figures 4.22 and 4.23</w:t>
      </w:r>
      <w:r w:rsidR="00600348">
        <w:t xml:space="preserve"> show how a design factor can be chosen for use in the design equation by correlating it to the desired value of failure probability for pipe grades K-55 and L-80, respectively. </w:t>
      </w:r>
      <w:r w:rsidR="002B722C">
        <w:t>In both cases, decreasing the probability of failure requires increasing the design factor.</w:t>
      </w:r>
    </w:p>
    <w:p w14:paraId="248432B7" w14:textId="77777777" w:rsidR="00EB0FCC" w:rsidRDefault="00EB0FCC" w:rsidP="00EB0FCC">
      <w:pPr>
        <w:keepNext/>
        <w:jc w:val="center"/>
      </w:pPr>
      <w:r>
        <w:rPr>
          <w:b/>
          <w:noProof/>
        </w:rPr>
        <w:drawing>
          <wp:inline distT="0" distB="0" distL="0" distR="0" wp14:anchorId="6310A4F7" wp14:editId="3FFF9E2C">
            <wp:extent cx="4695825" cy="260326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dams Fig 5 Comparison of API and risk calibrated strengths.PNG"/>
                    <pic:cNvPicPr/>
                  </pic:nvPicPr>
                  <pic:blipFill rotWithShape="1">
                    <a:blip r:embed="rId65">
                      <a:extLst>
                        <a:ext uri="{28A0092B-C50C-407E-A947-70E740481C1C}">
                          <a14:useLocalDpi xmlns:a14="http://schemas.microsoft.com/office/drawing/2010/main" val="0"/>
                        </a:ext>
                      </a:extLst>
                    </a:blip>
                    <a:srcRect b="18486"/>
                    <a:stretch/>
                  </pic:blipFill>
                  <pic:spPr bwMode="auto">
                    <a:xfrm>
                      <a:off x="0" y="0"/>
                      <a:ext cx="4708412" cy="2610243"/>
                    </a:xfrm>
                    <a:prstGeom prst="rect">
                      <a:avLst/>
                    </a:prstGeom>
                    <a:ln>
                      <a:noFill/>
                    </a:ln>
                    <a:extLst>
                      <a:ext uri="{53640926-AAD7-44D8-BBD7-CCE9431645EC}">
                        <a14:shadowObscured xmlns:a14="http://schemas.microsoft.com/office/drawing/2010/main"/>
                      </a:ext>
                    </a:extLst>
                  </pic:spPr>
                </pic:pic>
              </a:graphicData>
            </a:graphic>
          </wp:inline>
        </w:drawing>
      </w:r>
    </w:p>
    <w:p w14:paraId="7E9A56EA" w14:textId="313BBB11" w:rsidR="00EB0FCC" w:rsidRDefault="00EB0FCC" w:rsidP="00EB0FCC">
      <w:pPr>
        <w:pStyle w:val="Caption"/>
        <w:jc w:val="center"/>
        <w:rPr>
          <w:b w:val="0"/>
        </w:rPr>
      </w:pPr>
      <w:bookmarkStart w:id="85" w:name="_Toc513480702"/>
      <w:r>
        <w:t>Figure 4</w:t>
      </w:r>
      <w:r w:rsidR="00684DCF">
        <w:t>.</w:t>
      </w:r>
      <w:fldSimple w:instr=" SEQ Figure \* ARABIC \s 1 ">
        <w:r w:rsidR="009C3401">
          <w:rPr>
            <w:noProof/>
          </w:rPr>
          <w:t>24</w:t>
        </w:r>
      </w:fldSimple>
      <w:r>
        <w:t xml:space="preserve">: </w:t>
      </w:r>
      <w:r>
        <w:rPr>
          <w:b w:val="0"/>
        </w:rPr>
        <w:t>Comparison of Adams et al. model and API equations (Adams et al. 1998)</w:t>
      </w:r>
      <w:bookmarkEnd w:id="85"/>
    </w:p>
    <w:p w14:paraId="0205574E" w14:textId="77777777" w:rsidR="00B82114" w:rsidRDefault="00B82114" w:rsidP="00B82114"/>
    <w:p w14:paraId="21F30E66" w14:textId="70F0F874" w:rsidR="00B82114" w:rsidRPr="00B82114" w:rsidRDefault="00B82114" w:rsidP="00B82114">
      <w:pPr>
        <w:pStyle w:val="Caption"/>
        <w:keepNext/>
        <w:jc w:val="center"/>
        <w:rPr>
          <w:b w:val="0"/>
        </w:rPr>
      </w:pPr>
      <w:bookmarkStart w:id="86" w:name="_Toc512525428"/>
      <w:r>
        <w:lastRenderedPageBreak/>
        <w:t>Table 4</w:t>
      </w:r>
      <w:r w:rsidR="00D869A5">
        <w:t>.</w:t>
      </w:r>
      <w:fldSimple w:instr=" SEQ Table \* ARABIC \s 1 ">
        <w:r w:rsidR="009C3401">
          <w:rPr>
            <w:noProof/>
          </w:rPr>
          <w:t>4</w:t>
        </w:r>
      </w:fldSimple>
      <w:r>
        <w:t xml:space="preserve">: </w:t>
      </w:r>
      <w:r>
        <w:rPr>
          <w:b w:val="0"/>
        </w:rPr>
        <w:t>Down-rating factors (after Adams et al. 1998)</w:t>
      </w:r>
      <w:bookmarkEnd w:id="86"/>
    </w:p>
    <w:tbl>
      <w:tblPr>
        <w:tblStyle w:val="TableGrid"/>
        <w:tblW w:w="0" w:type="auto"/>
        <w:tblLook w:val="04A0" w:firstRow="1" w:lastRow="0" w:firstColumn="1" w:lastColumn="0" w:noHBand="0" w:noVBand="1"/>
      </w:tblPr>
      <w:tblGrid>
        <w:gridCol w:w="2904"/>
        <w:gridCol w:w="2904"/>
        <w:gridCol w:w="2904"/>
      </w:tblGrid>
      <w:tr w:rsidR="00B82114" w14:paraId="7F5BFFB1" w14:textId="77777777" w:rsidTr="00B82114">
        <w:tc>
          <w:tcPr>
            <w:tcW w:w="2904" w:type="dxa"/>
            <w:vAlign w:val="center"/>
          </w:tcPr>
          <w:p w14:paraId="047C2857" w14:textId="77777777" w:rsidR="00B82114" w:rsidRPr="00B82114" w:rsidRDefault="00B82114" w:rsidP="00B82114">
            <w:pPr>
              <w:jc w:val="center"/>
              <w:rPr>
                <w:b/>
              </w:rPr>
            </w:pPr>
            <w:r w:rsidRPr="00B82114">
              <w:rPr>
                <w:b/>
              </w:rPr>
              <w:t>Grade</w:t>
            </w:r>
          </w:p>
        </w:tc>
        <w:tc>
          <w:tcPr>
            <w:tcW w:w="2904" w:type="dxa"/>
            <w:vAlign w:val="center"/>
          </w:tcPr>
          <w:p w14:paraId="2A244E73" w14:textId="77777777" w:rsidR="00B82114" w:rsidRPr="00B82114" w:rsidRDefault="00B82114" w:rsidP="00B82114">
            <w:pPr>
              <w:jc w:val="center"/>
              <w:rPr>
                <w:b/>
                <w:i/>
                <w:vertAlign w:val="subscript"/>
              </w:rPr>
            </w:pPr>
            <w:r w:rsidRPr="00B82114">
              <w:rPr>
                <w:b/>
                <w:i/>
              </w:rPr>
              <w:t>k</w:t>
            </w:r>
            <w:r w:rsidRPr="00B82114">
              <w:rPr>
                <w:b/>
                <w:i/>
                <w:vertAlign w:val="subscript"/>
              </w:rPr>
              <w:t>y</w:t>
            </w:r>
          </w:p>
        </w:tc>
        <w:tc>
          <w:tcPr>
            <w:tcW w:w="2904" w:type="dxa"/>
            <w:vAlign w:val="center"/>
          </w:tcPr>
          <w:p w14:paraId="4DE25822" w14:textId="77777777" w:rsidR="00B82114" w:rsidRPr="00B82114" w:rsidRDefault="00B82114" w:rsidP="00B82114">
            <w:pPr>
              <w:jc w:val="center"/>
              <w:rPr>
                <w:b/>
              </w:rPr>
            </w:pPr>
            <w:r w:rsidRPr="00B82114">
              <w:rPr>
                <w:b/>
                <w:i/>
              </w:rPr>
              <w:t>k</w:t>
            </w:r>
            <w:r w:rsidRPr="00B82114">
              <w:rPr>
                <w:b/>
                <w:i/>
                <w:vertAlign w:val="subscript"/>
              </w:rPr>
              <w:t>e</w:t>
            </w:r>
          </w:p>
        </w:tc>
      </w:tr>
      <w:tr w:rsidR="00B82114" w14:paraId="68D0147E" w14:textId="77777777" w:rsidTr="00B82114">
        <w:tc>
          <w:tcPr>
            <w:tcW w:w="2904" w:type="dxa"/>
            <w:vAlign w:val="center"/>
          </w:tcPr>
          <w:p w14:paraId="076D265C" w14:textId="77777777" w:rsidR="00B82114" w:rsidRDefault="00B82114" w:rsidP="00B82114">
            <w:pPr>
              <w:jc w:val="center"/>
            </w:pPr>
            <w:r>
              <w:t>K-55</w:t>
            </w:r>
          </w:p>
        </w:tc>
        <w:tc>
          <w:tcPr>
            <w:tcW w:w="2904" w:type="dxa"/>
            <w:vAlign w:val="center"/>
          </w:tcPr>
          <w:p w14:paraId="0165510C" w14:textId="77777777" w:rsidR="00B82114" w:rsidRDefault="00B82114" w:rsidP="00B82114">
            <w:pPr>
              <w:jc w:val="center"/>
            </w:pPr>
            <w:r>
              <w:t>0.865</w:t>
            </w:r>
          </w:p>
        </w:tc>
        <w:tc>
          <w:tcPr>
            <w:tcW w:w="2904" w:type="dxa"/>
            <w:vAlign w:val="center"/>
          </w:tcPr>
          <w:p w14:paraId="26E2E0A0" w14:textId="77777777" w:rsidR="00B82114" w:rsidRDefault="00B82114" w:rsidP="00B82114">
            <w:pPr>
              <w:jc w:val="center"/>
            </w:pPr>
            <w:r>
              <w:t>0.775</w:t>
            </w:r>
          </w:p>
        </w:tc>
      </w:tr>
      <w:tr w:rsidR="00B82114" w14:paraId="3CD4A78D" w14:textId="77777777" w:rsidTr="00B82114">
        <w:tc>
          <w:tcPr>
            <w:tcW w:w="2904" w:type="dxa"/>
            <w:vAlign w:val="center"/>
          </w:tcPr>
          <w:p w14:paraId="11AF1E39" w14:textId="77777777" w:rsidR="00B82114" w:rsidRDefault="00B82114" w:rsidP="00B82114">
            <w:pPr>
              <w:jc w:val="center"/>
            </w:pPr>
            <w:r>
              <w:t>N-80</w:t>
            </w:r>
          </w:p>
        </w:tc>
        <w:tc>
          <w:tcPr>
            <w:tcW w:w="2904" w:type="dxa"/>
            <w:vAlign w:val="center"/>
          </w:tcPr>
          <w:p w14:paraId="062736D8" w14:textId="77777777" w:rsidR="00B82114" w:rsidRDefault="00B82114" w:rsidP="00B82114">
            <w:pPr>
              <w:jc w:val="center"/>
            </w:pPr>
            <w:r>
              <w:t>0.915</w:t>
            </w:r>
          </w:p>
        </w:tc>
        <w:tc>
          <w:tcPr>
            <w:tcW w:w="2904" w:type="dxa"/>
            <w:vAlign w:val="center"/>
          </w:tcPr>
          <w:p w14:paraId="296FB08C" w14:textId="77777777" w:rsidR="00B82114" w:rsidRDefault="00B82114" w:rsidP="00B82114">
            <w:pPr>
              <w:jc w:val="center"/>
            </w:pPr>
            <w:r>
              <w:t>0.775</w:t>
            </w:r>
          </w:p>
        </w:tc>
      </w:tr>
      <w:tr w:rsidR="00B82114" w14:paraId="0AA5A74C" w14:textId="77777777" w:rsidTr="00B82114">
        <w:tc>
          <w:tcPr>
            <w:tcW w:w="2904" w:type="dxa"/>
          </w:tcPr>
          <w:p w14:paraId="452CAB02" w14:textId="77777777" w:rsidR="00B82114" w:rsidRDefault="00B82114" w:rsidP="00B82114">
            <w:pPr>
              <w:jc w:val="center"/>
            </w:pPr>
            <w:r>
              <w:t>P-110</w:t>
            </w:r>
          </w:p>
        </w:tc>
        <w:tc>
          <w:tcPr>
            <w:tcW w:w="2904" w:type="dxa"/>
          </w:tcPr>
          <w:p w14:paraId="5DA93CF3" w14:textId="77777777" w:rsidR="00B82114" w:rsidRDefault="00B82114" w:rsidP="00B82114">
            <w:pPr>
              <w:jc w:val="center"/>
            </w:pPr>
            <w:r>
              <w:t>0.810</w:t>
            </w:r>
          </w:p>
        </w:tc>
        <w:tc>
          <w:tcPr>
            <w:tcW w:w="2904" w:type="dxa"/>
          </w:tcPr>
          <w:p w14:paraId="40940C38" w14:textId="77777777" w:rsidR="00B82114" w:rsidRDefault="00B82114" w:rsidP="00B82114">
            <w:pPr>
              <w:jc w:val="center"/>
            </w:pPr>
            <w:r>
              <w:t>0.775</w:t>
            </w:r>
          </w:p>
        </w:tc>
      </w:tr>
    </w:tbl>
    <w:p w14:paraId="100FD81E" w14:textId="77777777" w:rsidR="00B82114" w:rsidRPr="00B82114" w:rsidRDefault="00B82114" w:rsidP="00B82114"/>
    <w:p w14:paraId="4AE2B1A4" w14:textId="24514F4E" w:rsidR="00403624" w:rsidRDefault="00F71905" w:rsidP="00EB0FCC">
      <w:pPr>
        <w:ind w:firstLine="720"/>
      </w:pPr>
      <w:r>
        <w:rPr>
          <w:b/>
        </w:rPr>
        <w:t xml:space="preserve">Figure 4.24 </w:t>
      </w:r>
      <w:r>
        <w:t xml:space="preserve">shows a comparison of collapse pressures for the Adams et al. model given a constant failure probability of 0.01 and the </w:t>
      </w:r>
      <w:r>
        <w:rPr>
          <w:i/>
        </w:rPr>
        <w:t>k</w:t>
      </w:r>
      <w:r>
        <w:rPr>
          <w:i/>
          <w:vertAlign w:val="subscript"/>
        </w:rPr>
        <w:t>e</w:t>
      </w:r>
      <w:r>
        <w:t xml:space="preserve"> and </w:t>
      </w:r>
      <w:r>
        <w:rPr>
          <w:i/>
        </w:rPr>
        <w:t>k</w:t>
      </w:r>
      <w:r>
        <w:rPr>
          <w:i/>
          <w:vertAlign w:val="subscript"/>
        </w:rPr>
        <w:t>y</w:t>
      </w:r>
      <w:r>
        <w:t xml:space="preserve"> values given in </w:t>
      </w:r>
      <w:r w:rsidR="00EB0FCC">
        <w:rPr>
          <w:b/>
        </w:rPr>
        <w:t xml:space="preserve">Table 4.4 </w:t>
      </w:r>
      <w:r w:rsidR="00EB0FCC">
        <w:t>against the collapse pressure predictions calculated with the API equations.</w:t>
      </w:r>
      <w:r w:rsidR="00155AFA">
        <w:t xml:space="preserve"> Again this shows the overestimation of collapse resistance for low D/t values by the API equations.</w:t>
      </w:r>
    </w:p>
    <w:p w14:paraId="75C5CA00" w14:textId="77777777" w:rsidR="009C60CA" w:rsidRDefault="009C60CA" w:rsidP="00EB0FCC">
      <w:pPr>
        <w:ind w:firstLine="720"/>
      </w:pPr>
      <w:r>
        <w:t xml:space="preserve">Finite element analysis (FEA) is sometimes used to gauge the accuracy of collapse models against real pipes. </w:t>
      </w:r>
      <w:r>
        <w:rPr>
          <w:b/>
        </w:rPr>
        <w:t>Figure 4.25</w:t>
      </w:r>
      <w:r>
        <w:t xml:space="preserve"> shows a comparison of FEA values for D/t</w:t>
      </w:r>
      <w:r w:rsidR="00D22ADD">
        <w:t xml:space="preserve"> value 8, 10, and 40, against the Klever and Tamano collapse model</w:t>
      </w:r>
      <w:r w:rsidR="00907C58">
        <w:t>. The FEA values describe the case of both zero axial strain and zero axial load individually</w:t>
      </w:r>
      <w:r w:rsidR="00D22ADD">
        <w:t>:</w:t>
      </w:r>
    </w:p>
    <w:p w14:paraId="3FE351A5" w14:textId="77777777" w:rsidR="00907C58" w:rsidRDefault="00907C58" w:rsidP="00907C58">
      <w:pPr>
        <w:keepNext/>
        <w:jc w:val="center"/>
      </w:pPr>
      <w:r>
        <w:rPr>
          <w:noProof/>
        </w:rPr>
        <w:drawing>
          <wp:inline distT="0" distB="0" distL="0" distR="0" wp14:anchorId="540F9339" wp14:editId="1AC29B1F">
            <wp:extent cx="4116771" cy="2362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KT Fig 8 Collapse of perfect pipes FEA vs Eq 33.PNG"/>
                    <pic:cNvPicPr/>
                  </pic:nvPicPr>
                  <pic:blipFill rotWithShape="1">
                    <a:blip r:embed="rId66">
                      <a:extLst>
                        <a:ext uri="{28A0092B-C50C-407E-A947-70E740481C1C}">
                          <a14:useLocalDpi xmlns:a14="http://schemas.microsoft.com/office/drawing/2010/main" val="0"/>
                        </a:ext>
                      </a:extLst>
                    </a:blip>
                    <a:srcRect b="16639"/>
                    <a:stretch/>
                  </pic:blipFill>
                  <pic:spPr bwMode="auto">
                    <a:xfrm>
                      <a:off x="0" y="0"/>
                      <a:ext cx="4126187" cy="2367603"/>
                    </a:xfrm>
                    <a:prstGeom prst="rect">
                      <a:avLst/>
                    </a:prstGeom>
                    <a:ln>
                      <a:noFill/>
                    </a:ln>
                    <a:extLst>
                      <a:ext uri="{53640926-AAD7-44D8-BBD7-CCE9431645EC}">
                        <a14:shadowObscured xmlns:a14="http://schemas.microsoft.com/office/drawing/2010/main"/>
                      </a:ext>
                    </a:extLst>
                  </pic:spPr>
                </pic:pic>
              </a:graphicData>
            </a:graphic>
          </wp:inline>
        </w:drawing>
      </w:r>
    </w:p>
    <w:p w14:paraId="0EBFF34C" w14:textId="346A7EAB" w:rsidR="00D22ADD" w:rsidRDefault="00907C58" w:rsidP="00907C58">
      <w:pPr>
        <w:pStyle w:val="Caption"/>
        <w:jc w:val="center"/>
        <w:rPr>
          <w:b w:val="0"/>
        </w:rPr>
      </w:pPr>
      <w:bookmarkStart w:id="87" w:name="_Toc513480703"/>
      <w:r>
        <w:t>Figure 4</w:t>
      </w:r>
      <w:r w:rsidR="00684DCF">
        <w:t>.</w:t>
      </w:r>
      <w:fldSimple w:instr=" SEQ Figure \* ARABIC \s 1 ">
        <w:r w:rsidR="009C3401">
          <w:rPr>
            <w:noProof/>
          </w:rPr>
          <w:t>25</w:t>
        </w:r>
      </w:fldSimple>
      <w:r>
        <w:t xml:space="preserve">: </w:t>
      </w:r>
      <w:r>
        <w:rPr>
          <w:b w:val="0"/>
        </w:rPr>
        <w:t>FEA compared with model curves (Klever and Tamano 2006)</w:t>
      </w:r>
      <w:bookmarkEnd w:id="87"/>
    </w:p>
    <w:p w14:paraId="74E5619B" w14:textId="77777777" w:rsidR="00907C58" w:rsidRDefault="009A517D" w:rsidP="00907C58">
      <w:r>
        <w:lastRenderedPageBreak/>
        <w:tab/>
        <w:t>In the case of zero axial strain, elastic and y</w:t>
      </w:r>
      <w:r w:rsidR="004E20FC">
        <w:t>ield collapse are function of pressure differential only. For D/t values 8 and 10, the FEA predicts collapse pressure just inside the von Mises through-wall yield envelope. This is well modeled by the average between the von Mises and Tresca criteria given by the blue line. For the D/t value of 40, Eq. 4.15 closely matches the FEA when used with a c value of 6 as seen by the blue line (Klever and Tamano 2006). For zero axial load, the effect of internal pressure on yield collapse is a function of the axial load. For D/t value10, the FEA closely follows the von Mises envelope and the pressure differential depends on the internal pressure. FEA predicts the yield collapse resistance of D/t value 8 to be beyond what is predicted by the von Mises envelope with increasing internal pressure. This is a result of the effect of work hardening increasing the material strength beyond yield strength. For D/t value, the collapse pressure differential is independent of axial load, resulting in the horizontal blue line</w:t>
      </w:r>
      <w:r w:rsidR="00391EBA">
        <w:t>.</w:t>
      </w:r>
    </w:p>
    <w:p w14:paraId="1EDE5D97" w14:textId="77777777" w:rsidR="00391EBA" w:rsidRDefault="00391EBA" w:rsidP="00391EBA">
      <w:pPr>
        <w:keepNext/>
        <w:jc w:val="center"/>
      </w:pPr>
      <w:r>
        <w:rPr>
          <w:noProof/>
        </w:rPr>
        <w:drawing>
          <wp:inline distT="0" distB="0" distL="0" distR="0" wp14:anchorId="4BB44934" wp14:editId="5E692BD3">
            <wp:extent cx="5394960" cy="30670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KT Fig 9 Biaxial collapse showing effect of work hardening.PNG"/>
                    <pic:cNvPicPr/>
                  </pic:nvPicPr>
                  <pic:blipFill rotWithShape="1">
                    <a:blip r:embed="rId67">
                      <a:extLst>
                        <a:ext uri="{28A0092B-C50C-407E-A947-70E740481C1C}">
                          <a14:useLocalDpi xmlns:a14="http://schemas.microsoft.com/office/drawing/2010/main" val="0"/>
                        </a:ext>
                      </a:extLst>
                    </a:blip>
                    <a:srcRect b="17365"/>
                    <a:stretch/>
                  </pic:blipFill>
                  <pic:spPr bwMode="auto">
                    <a:xfrm>
                      <a:off x="0" y="0"/>
                      <a:ext cx="5394960" cy="3067050"/>
                    </a:xfrm>
                    <a:prstGeom prst="rect">
                      <a:avLst/>
                    </a:prstGeom>
                    <a:ln>
                      <a:noFill/>
                    </a:ln>
                    <a:extLst>
                      <a:ext uri="{53640926-AAD7-44D8-BBD7-CCE9431645EC}">
                        <a14:shadowObscured xmlns:a14="http://schemas.microsoft.com/office/drawing/2010/main"/>
                      </a:ext>
                    </a:extLst>
                  </pic:spPr>
                </pic:pic>
              </a:graphicData>
            </a:graphic>
          </wp:inline>
        </w:drawing>
      </w:r>
    </w:p>
    <w:p w14:paraId="53B91B15" w14:textId="047BDEBA" w:rsidR="00391EBA" w:rsidRDefault="00391EBA" w:rsidP="00391EBA">
      <w:pPr>
        <w:pStyle w:val="Caption"/>
        <w:jc w:val="center"/>
        <w:rPr>
          <w:b w:val="0"/>
        </w:rPr>
      </w:pPr>
      <w:bookmarkStart w:id="88" w:name="_Toc513480704"/>
      <w:r>
        <w:t>Figure 4</w:t>
      </w:r>
      <w:r w:rsidR="00684DCF">
        <w:t>.</w:t>
      </w:r>
      <w:fldSimple w:instr=" SEQ Figure \* ARABIC \s 1 ">
        <w:r w:rsidR="009C3401">
          <w:rPr>
            <w:noProof/>
          </w:rPr>
          <w:t>26</w:t>
        </w:r>
      </w:fldSimple>
      <w:r>
        <w:t xml:space="preserve">: </w:t>
      </w:r>
      <w:r>
        <w:rPr>
          <w:b w:val="0"/>
        </w:rPr>
        <w:t>Effect of work hardening on collapse resistance (Klever and Tamano 2006)</w:t>
      </w:r>
      <w:bookmarkEnd w:id="88"/>
    </w:p>
    <w:p w14:paraId="7F50DB6D" w14:textId="77777777" w:rsidR="00CF4151" w:rsidRDefault="00CF4151" w:rsidP="00CF4151">
      <w:r>
        <w:lastRenderedPageBreak/>
        <w:tab/>
      </w:r>
      <w:r>
        <w:rPr>
          <w:b/>
        </w:rPr>
        <w:t>Figure 4.26</w:t>
      </w:r>
      <w:r>
        <w:t xml:space="preserve"> further shows the effect of work hardening on collapse resistance. Inside the yield envelope, the Klever and Tamano collapse model (blue line) accurately predicts real collapse pressures. Beyond the yield envelope in the work hardening regions, the shell-theory model for perfect pipes does an adequate job of predicting true collapse.</w:t>
      </w:r>
    </w:p>
    <w:p w14:paraId="5BFEECE4" w14:textId="77777777" w:rsidR="00F7440A" w:rsidRDefault="00F7440A" w:rsidP="00CF4151">
      <w:r>
        <w:tab/>
        <w:t>An effective method for analyzing the sensitivity of collapse resistance to internal pressure is to examine the derivative to internal pressure of the collapse pressure differential. Eq. 4.37 shows the constant value of this derivative used by the API 5C3 Bulletin:</w:t>
      </w:r>
    </w:p>
    <w:p w14:paraId="5DD2D040" w14:textId="77777777" w:rsidR="00F7440A" w:rsidRPr="004F027A" w:rsidRDefault="00BD7D8B" w:rsidP="00CF4151">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m:rPr>
                                  <m:sty m:val="p"/>
                                </m:rPr>
                                <w:rPr>
                                  <w:rFonts w:ascii="Cambria Math" w:eastAsiaTheme="minorEastAsia" w:hAnsi="Cambria Math" w:cs="Calibri"/>
                                </w:rPr>
                                <m:t>∂</m:t>
                              </m:r>
                              <m:r>
                                <w:rPr>
                                  <w:rFonts w:ascii="Cambria Math" w:eastAsiaTheme="minorEastAsia" w:hAnsi="Cambria Math"/>
                                </w:rPr>
                                <m:t xml:space="preserve"> Δp</m:t>
                              </m:r>
                            </m:e>
                            <m:sup>
                              <m:r>
                                <w:rPr>
                                  <w:rFonts w:ascii="Cambria Math" w:eastAsiaTheme="minorEastAsia" w:hAnsi="Cambria Math"/>
                                </w:rPr>
                                <m:t>c</m:t>
                              </m:r>
                            </m:sup>
                          </m:sSup>
                        </m:num>
                        <m:den>
                          <m:sSub>
                            <m:sSubPr>
                              <m:ctrlPr>
                                <w:rPr>
                                  <w:rFonts w:ascii="Cambria Math" w:eastAsiaTheme="minorEastAsia" w:hAnsi="Cambria Math"/>
                                  <w:i/>
                                </w:rPr>
                              </m:ctrlPr>
                            </m:sSubPr>
                            <m:e>
                              <m:r>
                                <m:rPr>
                                  <m:sty m:val="p"/>
                                </m:rPr>
                                <w:rPr>
                                  <w:rFonts w:ascii="Cambria Math" w:eastAsiaTheme="minorEastAsia" w:hAnsi="Cambria Math" w:cs="Calibri"/>
                                </w:rPr>
                                <m:t>∂</m:t>
                              </m:r>
                              <m:r>
                                <w:rPr>
                                  <w:rFonts w:ascii="Cambria Math" w:eastAsiaTheme="minorEastAsia" w:hAnsi="Cambria Math"/>
                                </w:rPr>
                                <m:t xml:space="preserve"> p</m:t>
                              </m:r>
                            </m:e>
                            <m:sub>
                              <m:r>
                                <w:rPr>
                                  <w:rFonts w:ascii="Cambria Math" w:eastAsiaTheme="minorEastAsia" w:hAnsi="Cambria Math"/>
                                </w:rPr>
                                <m:t>i</m:t>
                              </m:r>
                            </m:sub>
                          </m:sSub>
                        </m:den>
                      </m:f>
                    </m:e>
                  </m:d>
                </m:e>
                <m:sub>
                  <m:r>
                    <w:rPr>
                      <w:rFonts w:ascii="Cambria Math" w:eastAsiaTheme="minorEastAsia" w:hAnsi="Cambria Math"/>
                    </w:rPr>
                    <m:t>API Bull. 5C3</m:t>
                  </m:r>
                </m:sub>
              </m:sSub>
              <m:r>
                <w:rPr>
                  <w:rFonts w:ascii="Cambria Math" w:eastAsiaTheme="minorEastAsia" w:hAnsi="Cambria Math"/>
                </w:rPr>
                <m:t>=-2</m:t>
              </m:r>
              <m:f>
                <m:fPr>
                  <m:ctrlPr>
                    <w:rPr>
                      <w:rFonts w:ascii="Cambria Math" w:eastAsiaTheme="minorEastAsia" w:hAnsi="Cambria Math"/>
                      <w:i/>
                    </w:rPr>
                  </m:ctrlPr>
                </m:fPr>
                <m:num>
                  <m:r>
                    <w:rPr>
                      <w:rFonts w:ascii="Cambria Math" w:eastAsiaTheme="minorEastAsia" w:hAnsi="Cambria Math"/>
                    </w:rPr>
                    <m:t>t</m:t>
                  </m:r>
                </m:num>
                <m:den>
                  <m:r>
                    <w:rPr>
                      <w:rFonts w:ascii="Cambria Math" w:eastAsiaTheme="minorEastAsia" w:hAnsi="Cambria Math"/>
                    </w:rPr>
                    <m:t>D</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4.37</m:t>
                  </m:r>
                </m:e>
              </m:d>
            </m:e>
          </m:eqArr>
        </m:oMath>
      </m:oMathPara>
    </w:p>
    <w:p w14:paraId="7B8C16E4" w14:textId="77777777" w:rsidR="00B440F8" w:rsidRDefault="004F027A" w:rsidP="00B440F8">
      <w:pPr>
        <w:keepNext/>
      </w:pPr>
      <w:r>
        <w:rPr>
          <w:noProof/>
        </w:rPr>
        <w:drawing>
          <wp:inline distT="0" distB="0" distL="0" distR="0" wp14:anchorId="03C338FD" wp14:editId="736DF4A2">
            <wp:extent cx="5394960" cy="29146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KT Fig 11 Effect of internal pressure and axial load on gradient of the pressure differential at collapse predicted by Eq33.PNG"/>
                    <pic:cNvPicPr/>
                  </pic:nvPicPr>
                  <pic:blipFill rotWithShape="1">
                    <a:blip r:embed="rId68">
                      <a:extLst>
                        <a:ext uri="{28A0092B-C50C-407E-A947-70E740481C1C}">
                          <a14:useLocalDpi xmlns:a14="http://schemas.microsoft.com/office/drawing/2010/main" val="0"/>
                        </a:ext>
                      </a:extLst>
                    </a:blip>
                    <a:srcRect b="21512"/>
                    <a:stretch/>
                  </pic:blipFill>
                  <pic:spPr bwMode="auto">
                    <a:xfrm>
                      <a:off x="0" y="0"/>
                      <a:ext cx="5394960" cy="2914650"/>
                    </a:xfrm>
                    <a:prstGeom prst="rect">
                      <a:avLst/>
                    </a:prstGeom>
                    <a:ln>
                      <a:noFill/>
                    </a:ln>
                    <a:extLst>
                      <a:ext uri="{53640926-AAD7-44D8-BBD7-CCE9431645EC}">
                        <a14:shadowObscured xmlns:a14="http://schemas.microsoft.com/office/drawing/2010/main"/>
                      </a:ext>
                    </a:extLst>
                  </pic:spPr>
                </pic:pic>
              </a:graphicData>
            </a:graphic>
          </wp:inline>
        </w:drawing>
      </w:r>
    </w:p>
    <w:p w14:paraId="48571B65" w14:textId="17BC78DB" w:rsidR="004F027A" w:rsidRDefault="00B440F8" w:rsidP="00B440F8">
      <w:pPr>
        <w:pStyle w:val="Caption"/>
        <w:jc w:val="center"/>
        <w:rPr>
          <w:b w:val="0"/>
        </w:rPr>
      </w:pPr>
      <w:bookmarkStart w:id="89" w:name="_Toc513480705"/>
      <w:r>
        <w:t>Figure 4</w:t>
      </w:r>
      <w:r w:rsidR="00684DCF">
        <w:t>.</w:t>
      </w:r>
      <w:fldSimple w:instr=" SEQ Figure \* ARABIC \s 1 ">
        <w:r w:rsidR="009C3401">
          <w:rPr>
            <w:noProof/>
          </w:rPr>
          <w:t>27</w:t>
        </w:r>
      </w:fldSimple>
      <w:r>
        <w:t xml:space="preserve">: </w:t>
      </w:r>
      <w:r>
        <w:rPr>
          <w:b w:val="0"/>
        </w:rPr>
        <w:t>Effect of effective axial load on pressure differential gradient (Klever and Tamano 2006)</w:t>
      </w:r>
      <w:bookmarkEnd w:id="89"/>
    </w:p>
    <w:p w14:paraId="50C2C131" w14:textId="77777777" w:rsidR="00B440F8" w:rsidRDefault="00B440F8" w:rsidP="00B440F8"/>
    <w:p w14:paraId="5A7A43EC" w14:textId="77777777" w:rsidR="00B440F8" w:rsidRDefault="00B440F8" w:rsidP="00B440F8">
      <w:r>
        <w:tab/>
        <w:t>Effective axial load is given as Eq. 4.38:</w:t>
      </w:r>
    </w:p>
    <w:p w14:paraId="1F8CADBF" w14:textId="77777777" w:rsidR="00B440F8" w:rsidRPr="00B440F8" w:rsidRDefault="00BD7D8B" w:rsidP="00B440F8">
      <w:pPr>
        <w:rPr>
          <w:lang w:bidi="ar-S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lang w:bidi="ar-SA"/>
                    </w:rPr>
                  </m:ctrlPr>
                </m:sSubPr>
                <m:e>
                  <m:r>
                    <w:rPr>
                      <w:rFonts w:ascii="Cambria Math" w:eastAsiaTheme="minorEastAsia" w:hAnsi="Cambria Math"/>
                    </w:rPr>
                    <m:t>σ</m:t>
                  </m:r>
                </m:e>
                <m:sub>
                  <m:r>
                    <w:rPr>
                      <w:rFonts w:ascii="Cambria Math" w:eastAsiaTheme="minorEastAsia" w:hAnsi="Cambria Math"/>
                    </w:rPr>
                    <m:t>a eff</m:t>
                  </m:r>
                </m:sub>
              </m:sSub>
              <m:r>
                <w:rPr>
                  <w:rFonts w:ascii="Cambria Math" w:eastAsiaTheme="minorEastAsia" w:hAnsi="Cambria Math"/>
                </w:rPr>
                <m:t>=</m:t>
              </m:r>
              <m:f>
                <m:fPr>
                  <m:type m:val="lin"/>
                  <m:ctrlPr>
                    <w:rPr>
                      <w:rFonts w:ascii="Cambria Math" w:eastAsiaTheme="minorEastAsia" w:hAnsi="Cambria Math"/>
                      <w:i/>
                      <w:lang w:bidi="ar-SA"/>
                    </w:rPr>
                  </m:ctrlPr>
                </m:fPr>
                <m:num>
                  <m:sSub>
                    <m:sSubPr>
                      <m:ctrlPr>
                        <w:rPr>
                          <w:rFonts w:ascii="Cambria Math" w:eastAsiaTheme="minorEastAsia" w:hAnsi="Cambria Math"/>
                          <w:i/>
                          <w:lang w:bidi="ar-SA"/>
                        </w:rPr>
                      </m:ctrlPr>
                    </m:sSubPr>
                    <m:e>
                      <m:r>
                        <w:rPr>
                          <w:rFonts w:ascii="Cambria Math" w:eastAsiaTheme="minorEastAsia" w:hAnsi="Cambria Math"/>
                        </w:rPr>
                        <m:t>F</m:t>
                      </m:r>
                    </m:e>
                    <m:sub>
                      <m:r>
                        <w:rPr>
                          <w:rFonts w:ascii="Cambria Math" w:eastAsiaTheme="minorEastAsia" w:hAnsi="Cambria Math"/>
                        </w:rPr>
                        <m:t>eff</m:t>
                      </m:r>
                    </m:sub>
                  </m:sSub>
                </m:num>
                <m:den>
                  <m:d>
                    <m:dPr>
                      <m:ctrlPr>
                        <w:rPr>
                          <w:rFonts w:ascii="Cambria Math" w:eastAsiaTheme="minorEastAsia" w:hAnsi="Cambria Math"/>
                          <w:i/>
                        </w:rPr>
                      </m:ctrlPr>
                    </m:dPr>
                    <m:e>
                      <m:r>
                        <w:rPr>
                          <w:rFonts w:ascii="Cambria Math" w:eastAsiaTheme="minorEastAsia" w:hAnsi="Cambria Math"/>
                        </w:rPr>
                        <m:t>2πRt</m:t>
                      </m:r>
                    </m:e>
                  </m:d>
                </m:den>
              </m:f>
              <m:r>
                <w:rPr>
                  <w:rFonts w:ascii="Cambria Math" w:eastAsiaTheme="minorEastAsia" w:hAnsi="Cambria Math"/>
                  <w:lang w:bidi="ar-SA"/>
                </w:rPr>
                <m:t>#</m:t>
              </m:r>
              <m:d>
                <m:dPr>
                  <m:ctrlPr>
                    <w:rPr>
                      <w:rFonts w:ascii="Cambria Math" w:eastAsiaTheme="minorEastAsia" w:hAnsi="Cambria Math"/>
                      <w:i/>
                    </w:rPr>
                  </m:ctrlPr>
                </m:dPr>
                <m:e>
                  <m:r>
                    <w:rPr>
                      <w:rFonts w:ascii="Cambria Math" w:eastAsiaTheme="minorEastAsia" w:hAnsi="Cambria Math"/>
                    </w:rPr>
                    <m:t>4.38</m:t>
                  </m:r>
                </m:e>
              </m:d>
              <m:ctrlPr>
                <w:rPr>
                  <w:rFonts w:ascii="Cambria Math" w:eastAsiaTheme="minorEastAsia" w:hAnsi="Cambria Math"/>
                  <w:i/>
                  <w:lang w:bidi="ar-SA"/>
                </w:rPr>
              </m:ctrlPr>
            </m:e>
          </m:eqArr>
        </m:oMath>
      </m:oMathPara>
    </w:p>
    <w:p w14:paraId="72F23946" w14:textId="64362428" w:rsidR="00B440F8" w:rsidRDefault="00B440F8" w:rsidP="00B440F8">
      <w:r>
        <w:lastRenderedPageBreak/>
        <w:tab/>
      </w:r>
      <w:r>
        <w:rPr>
          <w:b/>
        </w:rPr>
        <w:t xml:space="preserve">Figure 4.27 </w:t>
      </w:r>
      <w:r>
        <w:t>shows when the pipe is in axial tension, increasing internal pressure decreases the collapse pressure differential. Conversely, when the pipe is in compression, increasing internal pressure increases the collapse pressure differential (Klever and Tamano 2006). This means that although increasing internal pressure will increase collapse resistance, the amount of increase in resistance will not be linearly related to internal pressure increase. The degree to which internal pressure will affect collapse resistance is related to D/t. The effect is great in lower D/t pipes, whereas high D/t pipes are mostly affected by pressure differential only.</w:t>
      </w:r>
      <w:r w:rsidR="00F24BA9">
        <w:t xml:space="preserve"> This characteristic is also well illustrated by </w:t>
      </w:r>
      <w:r w:rsidR="00F24BA9">
        <w:rPr>
          <w:b/>
        </w:rPr>
        <w:t>Figure 4.28</w:t>
      </w:r>
      <w:r w:rsidR="0064006A">
        <w:rPr>
          <w:b/>
        </w:rPr>
        <w:t xml:space="preserve"> </w:t>
      </w:r>
      <w:r w:rsidR="0064006A">
        <w:t xml:space="preserve">where high D/t pipes show little difference in collapse </w:t>
      </w:r>
      <w:r w:rsidR="007C33E1">
        <w:t>pressure</w:t>
      </w:r>
      <w:r w:rsidR="0064006A">
        <w:t xml:space="preserve"> differential throughout the effective axial load range, whereas </w:t>
      </w:r>
      <w:r w:rsidR="007C33E1">
        <w:t>the collapse pressure differential of low D/t pipes is greatly affected by the effective axial load</w:t>
      </w:r>
      <w:r w:rsidR="00F24BA9">
        <w:rPr>
          <w:b/>
        </w:rPr>
        <w:t>.</w:t>
      </w:r>
      <w:r w:rsidR="00F24BA9">
        <w:t xml:space="preserve"> The discontinuity of the curves in </w:t>
      </w:r>
      <w:r w:rsidR="00F24BA9">
        <w:rPr>
          <w:b/>
        </w:rPr>
        <w:t>Figure 4.27</w:t>
      </w:r>
      <w:r w:rsidR="00F24BA9">
        <w:t xml:space="preserve"> is due to the transition from the average of the von Mises and Tresca criteria to the von Mises value alone (Klever and Tamano 2006).</w:t>
      </w:r>
    </w:p>
    <w:p w14:paraId="518C17CF" w14:textId="77777777" w:rsidR="00F24BA9" w:rsidRDefault="00F24BA9" w:rsidP="00F24BA9">
      <w:pPr>
        <w:keepNext/>
        <w:jc w:val="center"/>
      </w:pPr>
      <w:r>
        <w:rPr>
          <w:noProof/>
        </w:rPr>
        <w:drawing>
          <wp:inline distT="0" distB="0" distL="0" distR="0" wp14:anchorId="5C4EE9EE" wp14:editId="6CE3EC06">
            <wp:extent cx="5076825" cy="251869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KT Fig 12 Effect of internal pressure and axial load on pressure differential at collapse predicted by Eq 33.PNG"/>
                    <pic:cNvPicPr/>
                  </pic:nvPicPr>
                  <pic:blipFill rotWithShape="1">
                    <a:blip r:embed="rId69">
                      <a:extLst>
                        <a:ext uri="{28A0092B-C50C-407E-A947-70E740481C1C}">
                          <a14:useLocalDpi xmlns:a14="http://schemas.microsoft.com/office/drawing/2010/main" val="0"/>
                        </a:ext>
                      </a:extLst>
                    </a:blip>
                    <a:srcRect b="23821"/>
                    <a:stretch/>
                  </pic:blipFill>
                  <pic:spPr bwMode="auto">
                    <a:xfrm>
                      <a:off x="0" y="0"/>
                      <a:ext cx="5082457" cy="2521487"/>
                    </a:xfrm>
                    <a:prstGeom prst="rect">
                      <a:avLst/>
                    </a:prstGeom>
                    <a:ln>
                      <a:noFill/>
                    </a:ln>
                    <a:extLst>
                      <a:ext uri="{53640926-AAD7-44D8-BBD7-CCE9431645EC}">
                        <a14:shadowObscured xmlns:a14="http://schemas.microsoft.com/office/drawing/2010/main"/>
                      </a:ext>
                    </a:extLst>
                  </pic:spPr>
                </pic:pic>
              </a:graphicData>
            </a:graphic>
          </wp:inline>
        </w:drawing>
      </w:r>
    </w:p>
    <w:p w14:paraId="067A30E7" w14:textId="3BFE3C85" w:rsidR="00F24BA9" w:rsidRDefault="00F24BA9" w:rsidP="00F24BA9">
      <w:pPr>
        <w:pStyle w:val="Caption"/>
        <w:jc w:val="center"/>
        <w:rPr>
          <w:b w:val="0"/>
        </w:rPr>
      </w:pPr>
      <w:bookmarkStart w:id="90" w:name="_Toc513480706"/>
      <w:r>
        <w:t>Figure 4</w:t>
      </w:r>
      <w:r w:rsidR="00684DCF">
        <w:t>.</w:t>
      </w:r>
      <w:fldSimple w:instr=" SEQ Figure \* ARABIC \s 1 ">
        <w:r w:rsidR="009C3401">
          <w:rPr>
            <w:noProof/>
          </w:rPr>
          <w:t>28</w:t>
        </w:r>
      </w:fldSimple>
      <w:r>
        <w:t xml:space="preserve">: </w:t>
      </w:r>
      <w:r>
        <w:rPr>
          <w:b w:val="0"/>
        </w:rPr>
        <w:t>Effect of effective axial load on collapse pressure differential (Klever and Tamano 2006)</w:t>
      </w:r>
      <w:bookmarkEnd w:id="90"/>
    </w:p>
    <w:p w14:paraId="18B2B316" w14:textId="77777777" w:rsidR="00A24D0E" w:rsidRDefault="00A24D0E" w:rsidP="00A24D0E">
      <w:r>
        <w:tab/>
      </w:r>
    </w:p>
    <w:p w14:paraId="1A8D0A11" w14:textId="77777777" w:rsidR="00A24D0E" w:rsidRDefault="00A24D0E" w:rsidP="00A24D0E">
      <w:r>
        <w:lastRenderedPageBreak/>
        <w:tab/>
        <w:t xml:space="preserve">As in </w:t>
      </w:r>
      <w:r>
        <w:rPr>
          <w:b/>
        </w:rPr>
        <w:t>Figure 4.27</w:t>
      </w:r>
      <w:r>
        <w:t xml:space="preserve">, </w:t>
      </w:r>
      <w:r>
        <w:rPr>
          <w:b/>
        </w:rPr>
        <w:t>Figure 4.28</w:t>
      </w:r>
      <w:r>
        <w:t xml:space="preserve"> shows the effect of combined loading (axial load and internal pressure) is greater for low D/t pipes as compared to high D/t pipes.</w:t>
      </w:r>
    </w:p>
    <w:p w14:paraId="2FC7F50F" w14:textId="77777777" w:rsidR="00D22958" w:rsidRDefault="00D22958" w:rsidP="00D22958">
      <w:pPr>
        <w:pStyle w:val="Heading3"/>
      </w:pPr>
      <w:bookmarkStart w:id="91" w:name="_Toc513480659"/>
      <w:r>
        <w:t>4.3.2 Model to Model Comparison</w:t>
      </w:r>
      <w:bookmarkEnd w:id="91"/>
    </w:p>
    <w:p w14:paraId="251113D9" w14:textId="77777777" w:rsidR="00D22958" w:rsidRDefault="00D22958" w:rsidP="00D22958">
      <w:r>
        <w:tab/>
        <w:t xml:space="preserve">The comparison of individual models to one another provides the opportunity to find the best model. Finding the best model involves visual inspection of collapse curves as well as examination of the average predicted collapse values compared to observed data and the standard deviation of the predicted collapse data from the test data. </w:t>
      </w:r>
      <w:r>
        <w:rPr>
          <w:b/>
        </w:rPr>
        <w:t>Figure 4.29</w:t>
      </w:r>
      <w:r>
        <w:t xml:space="preserve"> shows a comparison of the Sun equations for initial yield and through-wall yield to the API initial yield and Tamano et al. through wall yield equations:</w:t>
      </w:r>
    </w:p>
    <w:p w14:paraId="1B3325AE" w14:textId="77777777" w:rsidR="00D22958" w:rsidRDefault="00D22958" w:rsidP="00D22958">
      <w:pPr>
        <w:keepNext/>
        <w:jc w:val="center"/>
      </w:pPr>
      <w:r>
        <w:rPr>
          <w:noProof/>
        </w:rPr>
        <w:drawing>
          <wp:inline distT="0" distB="0" distL="0" distR="0" wp14:anchorId="42A63C82" wp14:editId="7E6C0FD4">
            <wp:extent cx="5394960" cy="40100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un Fig 5 Coefficient comparison of the yield collapse models.PNG"/>
                    <pic:cNvPicPr/>
                  </pic:nvPicPr>
                  <pic:blipFill rotWithShape="1">
                    <a:blip r:embed="rId70">
                      <a:extLst>
                        <a:ext uri="{28A0092B-C50C-407E-A947-70E740481C1C}">
                          <a14:useLocalDpi xmlns:a14="http://schemas.microsoft.com/office/drawing/2010/main" val="0"/>
                        </a:ext>
                      </a:extLst>
                    </a:blip>
                    <a:srcRect b="4520"/>
                    <a:stretch/>
                  </pic:blipFill>
                  <pic:spPr bwMode="auto">
                    <a:xfrm>
                      <a:off x="0" y="0"/>
                      <a:ext cx="5394960" cy="4010025"/>
                    </a:xfrm>
                    <a:prstGeom prst="rect">
                      <a:avLst/>
                    </a:prstGeom>
                    <a:ln>
                      <a:noFill/>
                    </a:ln>
                    <a:extLst>
                      <a:ext uri="{53640926-AAD7-44D8-BBD7-CCE9431645EC}">
                        <a14:shadowObscured xmlns:a14="http://schemas.microsoft.com/office/drawing/2010/main"/>
                      </a:ext>
                    </a:extLst>
                  </pic:spPr>
                </pic:pic>
              </a:graphicData>
            </a:graphic>
          </wp:inline>
        </w:drawing>
      </w:r>
    </w:p>
    <w:p w14:paraId="14394062" w14:textId="3901BB13" w:rsidR="00D22958" w:rsidRDefault="00D22958" w:rsidP="00D22958">
      <w:pPr>
        <w:pStyle w:val="Caption"/>
        <w:jc w:val="center"/>
        <w:rPr>
          <w:b w:val="0"/>
        </w:rPr>
      </w:pPr>
      <w:bookmarkStart w:id="92" w:name="_Toc513480707"/>
      <w:r>
        <w:t>Figure 4</w:t>
      </w:r>
      <w:r w:rsidR="00684DCF">
        <w:t>.</w:t>
      </w:r>
      <w:fldSimple w:instr=" SEQ Figure \* ARABIC \s 1 ">
        <w:r w:rsidR="009C3401">
          <w:rPr>
            <w:noProof/>
          </w:rPr>
          <w:t>29</w:t>
        </w:r>
      </w:fldSimple>
      <w:r>
        <w:t xml:space="preserve">: </w:t>
      </w:r>
      <w:r>
        <w:rPr>
          <w:b w:val="0"/>
        </w:rPr>
        <w:t>Comparison of Sun, API, and Tamano et al. yield equations (Sun 2010)</w:t>
      </w:r>
      <w:bookmarkEnd w:id="92"/>
    </w:p>
    <w:p w14:paraId="73679D9B" w14:textId="77777777" w:rsidR="00063AB7" w:rsidRDefault="00063AB7" w:rsidP="00063AB7"/>
    <w:p w14:paraId="69163160" w14:textId="77777777" w:rsidR="00063AB7" w:rsidRDefault="00063AB7" w:rsidP="00063AB7">
      <w:r>
        <w:lastRenderedPageBreak/>
        <w:tab/>
        <w:t>The equations proposed by Sun show collapse pressures greater than the API and Tamano et al. equations for all applicable values of D/t. Broadly speaking, true increases in collapse resistance would translate to the ability to use lighter or lower grade pipes downhole, resulting in a more economical casing design. However, in this case the proposed equations are based purely on theory and do not have the same ability to account for imperfections or curve fitting to real data as the Tamano equation.</w:t>
      </w:r>
    </w:p>
    <w:p w14:paraId="137129A3" w14:textId="0388D58C" w:rsidR="00F01894" w:rsidRPr="00F01894" w:rsidRDefault="00F01894" w:rsidP="00063AB7">
      <w:r>
        <w:tab/>
      </w:r>
      <w:r>
        <w:rPr>
          <w:b/>
        </w:rPr>
        <w:t>Figure 4.30</w:t>
      </w:r>
      <w:r>
        <w:t xml:space="preserve"> shows the comparison of the elasto-plastic collapse model with the theoretical </w:t>
      </w:r>
      <w:r w:rsidR="00BB5BF0">
        <w:t>Clinedinst</w:t>
      </w:r>
      <w:r>
        <w:t xml:space="preserve"> elastic collapse equation</w:t>
      </w:r>
      <w:r w:rsidR="00F74B90">
        <w:t xml:space="preserve"> (Elastic Collapse)</w:t>
      </w:r>
      <w:r>
        <w:t>, API 5C3 yield strength collapse</w:t>
      </w:r>
      <w:r w:rsidR="00F74B90">
        <w:t xml:space="preserve"> (Yield Onset)</w:t>
      </w:r>
      <w:r>
        <w:t xml:space="preserve">, and the Tamano et al. yield collapse with </w:t>
      </w:r>
      <w:r>
        <w:rPr>
          <w:i/>
        </w:rPr>
        <w:t>fac</w:t>
      </w:r>
      <w:r>
        <w:t xml:space="preserve"> = 1.47</w:t>
      </w:r>
      <w:r w:rsidR="00F74B90">
        <w:t xml:space="preserve"> (General Yield)</w:t>
      </w:r>
      <w:r>
        <w:t>. FEA closely follows the elasto-plastic curve:</w:t>
      </w:r>
    </w:p>
    <w:p w14:paraId="77570C0E" w14:textId="77777777" w:rsidR="00F01894" w:rsidRDefault="00F01894" w:rsidP="00F01894">
      <w:pPr>
        <w:keepNext/>
        <w:jc w:val="center"/>
      </w:pPr>
      <w:r>
        <w:rPr>
          <w:noProof/>
        </w:rPr>
        <w:drawing>
          <wp:inline distT="0" distB="0" distL="0" distR="0" wp14:anchorId="12A83898" wp14:editId="7CCD2C4F">
            <wp:extent cx="4610100" cy="371152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Kuriyama Fig 4 Comparison between elasto plastic collapse pressure and yield pressure.PNG"/>
                    <pic:cNvPicPr/>
                  </pic:nvPicPr>
                  <pic:blipFill rotWithShape="1">
                    <a:blip r:embed="rId71">
                      <a:extLst>
                        <a:ext uri="{28A0092B-C50C-407E-A947-70E740481C1C}">
                          <a14:useLocalDpi xmlns:a14="http://schemas.microsoft.com/office/drawing/2010/main" val="0"/>
                        </a:ext>
                      </a:extLst>
                    </a:blip>
                    <a:srcRect b="9464"/>
                    <a:stretch/>
                  </pic:blipFill>
                  <pic:spPr bwMode="auto">
                    <a:xfrm>
                      <a:off x="0" y="0"/>
                      <a:ext cx="4613171" cy="3713993"/>
                    </a:xfrm>
                    <a:prstGeom prst="rect">
                      <a:avLst/>
                    </a:prstGeom>
                    <a:ln>
                      <a:noFill/>
                    </a:ln>
                    <a:extLst>
                      <a:ext uri="{53640926-AAD7-44D8-BBD7-CCE9431645EC}">
                        <a14:shadowObscured xmlns:a14="http://schemas.microsoft.com/office/drawing/2010/main"/>
                      </a:ext>
                    </a:extLst>
                  </pic:spPr>
                </pic:pic>
              </a:graphicData>
            </a:graphic>
          </wp:inline>
        </w:drawing>
      </w:r>
    </w:p>
    <w:p w14:paraId="61767DFA" w14:textId="53A462D6" w:rsidR="00063AB7" w:rsidRDefault="00F01894" w:rsidP="00F01894">
      <w:pPr>
        <w:pStyle w:val="Caption"/>
        <w:jc w:val="center"/>
        <w:rPr>
          <w:b w:val="0"/>
        </w:rPr>
      </w:pPr>
      <w:bookmarkStart w:id="93" w:name="_Toc513480708"/>
      <w:r>
        <w:t>Figure 4</w:t>
      </w:r>
      <w:r w:rsidR="00684DCF">
        <w:t>.</w:t>
      </w:r>
      <w:fldSimple w:instr=" SEQ Figure \* ARABIC \s 1 ">
        <w:r w:rsidR="009C3401">
          <w:rPr>
            <w:noProof/>
          </w:rPr>
          <w:t>30</w:t>
        </w:r>
      </w:fldSimple>
      <w:r>
        <w:t>:</w:t>
      </w:r>
      <w:r>
        <w:rPr>
          <w:b w:val="0"/>
        </w:rPr>
        <w:t xml:space="preserve"> Comparison of elasto-plastic collapse </w:t>
      </w:r>
      <w:r w:rsidR="00404D63">
        <w:rPr>
          <w:b w:val="0"/>
        </w:rPr>
        <w:t>with theoretical elastic, API yield, and Tamano et al. yield (Kuriyama and Mimaki 1994)</w:t>
      </w:r>
      <w:bookmarkEnd w:id="93"/>
    </w:p>
    <w:p w14:paraId="19CBDAA1" w14:textId="77777777" w:rsidR="00404D63" w:rsidRDefault="00404D63" w:rsidP="00404D63"/>
    <w:p w14:paraId="3C8F212A" w14:textId="77777777" w:rsidR="00404D63" w:rsidRDefault="00404D63" w:rsidP="00404D63">
      <w:r>
        <w:lastRenderedPageBreak/>
        <w:tab/>
      </w:r>
      <w:r>
        <w:rPr>
          <w:b/>
        </w:rPr>
        <w:t>Figure 4.31</w:t>
      </w:r>
      <w:r>
        <w:t xml:space="preserve"> shows four different equations for collapse pressure scaled with the reference pressure found in Eq. 4.39:</w:t>
      </w:r>
    </w:p>
    <w:p w14:paraId="59F81775" w14:textId="77777777" w:rsidR="0058009B" w:rsidRDefault="00BD7D8B" w:rsidP="00404D63">
      <m:oMathPara>
        <m:oMath>
          <m:eqArr>
            <m:eqArrPr>
              <m:maxDist m:val="1"/>
              <m:ctrlPr>
                <w:rPr>
                  <w:rFonts w:ascii="Cambria Math" w:eastAsiaTheme="minorEastAsia" w:hAnsi="Cambria Math"/>
                  <w:b/>
                  <w:i/>
                </w:rPr>
              </m:ctrlPr>
            </m:eqArrPr>
            <m:e>
              <m:sSup>
                <m:sSupPr>
                  <m:ctrlPr>
                    <w:rPr>
                      <w:rFonts w:ascii="Cambria Math" w:eastAsiaTheme="minorEastAsia" w:hAnsi="Cambria Math"/>
                      <w:b/>
                      <w:i/>
                    </w:rPr>
                  </m:ctrlPr>
                </m:sSupPr>
                <m:e>
                  <m:r>
                    <w:rPr>
                      <w:rFonts w:ascii="Cambria Math" w:eastAsiaTheme="minorEastAsia" w:hAnsi="Cambria Math"/>
                    </w:rPr>
                    <m:t>p</m:t>
                  </m:r>
                </m:e>
                <m:sup>
                  <m:r>
                    <w:rPr>
                      <w:rFonts w:ascii="Cambria Math" w:eastAsiaTheme="minorEastAsia" w:hAnsi="Cambria Math"/>
                    </w:rPr>
                    <m:t>ref</m:t>
                  </m:r>
                </m:sup>
              </m:sSup>
              <m:r>
                <m:rPr>
                  <m:sty m:val="bi"/>
                </m:rPr>
                <w:rPr>
                  <w:rFonts w:ascii="Cambria Math" w:eastAsiaTheme="minorEastAsia" w:hAnsi="Cambria Math"/>
                </w:rPr>
                <m:t>=</m:t>
              </m:r>
              <m:r>
                <w:rPr>
                  <w:rFonts w:ascii="Cambria Math" w:eastAsiaTheme="minorEastAsia" w:hAnsi="Cambria Math"/>
                </w:rPr>
                <m:t>2</m:t>
              </m:r>
              <m:r>
                <w:rPr>
                  <w:rFonts w:ascii="Cambria Math" w:eastAsiaTheme="minorEastAsia" w:hAnsi="Cambria Math" w:cs="Calibri"/>
                </w:rPr>
                <m:t>ξ</m:t>
              </m:r>
              <m:r>
                <w:rPr>
                  <w:rFonts w:ascii="Cambria Math" w:eastAsiaTheme="minorEastAsia" w:hAnsi="Cambria Math"/>
                </w:rPr>
                <m:t>min</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E</m:t>
                      </m:r>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ν</m:t>
                          </m:r>
                        </m:e>
                        <m:sup>
                          <m:r>
                            <w:rPr>
                              <w:rFonts w:ascii="Cambria Math" w:eastAsiaTheme="minorEastAsia" w:hAnsi="Cambria Math"/>
                            </w:rPr>
                            <m:t>2</m:t>
                          </m:r>
                        </m:sup>
                      </m:sSup>
                    </m:den>
                  </m:f>
                  <m:sSup>
                    <m:sSupPr>
                      <m:ctrlPr>
                        <w:rPr>
                          <w:rFonts w:ascii="Cambria Math" w:eastAsiaTheme="minorEastAsia" w:hAnsi="Cambria Math"/>
                          <w:i/>
                        </w:rPr>
                      </m:ctrlPr>
                    </m:sSupPr>
                    <m:e>
                      <m:r>
                        <w:rPr>
                          <w:rFonts w:ascii="Cambria Math" w:eastAsiaTheme="minorEastAsia" w:hAnsi="Cambria Math"/>
                        </w:rPr>
                        <m:t>ξ</m:t>
                      </m:r>
                    </m:e>
                    <m:sup>
                      <m:r>
                        <w:rPr>
                          <w:rFonts w:ascii="Cambria Math" w:eastAsiaTheme="minorEastAsia" w:hAnsi="Cambria Math"/>
                        </w:rPr>
                        <m:t>2</m:t>
                      </m:r>
                    </m:sup>
                  </m:sSup>
                </m:e>
              </m:d>
              <m:r>
                <m:rPr>
                  <m:sty m:val="bi"/>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4.39</m:t>
                  </m:r>
                </m:e>
              </m:d>
            </m:e>
          </m:eqArr>
        </m:oMath>
      </m:oMathPara>
    </w:p>
    <w:p w14:paraId="1DA8BD1F" w14:textId="77777777" w:rsidR="009235C0" w:rsidRDefault="009235C0" w:rsidP="009235C0">
      <w:pPr>
        <w:keepNext/>
        <w:jc w:val="center"/>
      </w:pPr>
      <w:r>
        <w:rPr>
          <w:noProof/>
        </w:rPr>
        <w:drawing>
          <wp:inline distT="0" distB="0" distL="0" distR="0" wp14:anchorId="5E921A4B" wp14:editId="069D1D1A">
            <wp:extent cx="3838575" cy="220934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KT Fig 6 Comparison of various models L80.PNG"/>
                    <pic:cNvPicPr/>
                  </pic:nvPicPr>
                  <pic:blipFill rotWithShape="1">
                    <a:blip r:embed="rId72">
                      <a:extLst>
                        <a:ext uri="{28A0092B-C50C-407E-A947-70E740481C1C}">
                          <a14:useLocalDpi xmlns:a14="http://schemas.microsoft.com/office/drawing/2010/main" val="0"/>
                        </a:ext>
                      </a:extLst>
                    </a:blip>
                    <a:srcRect b="12725"/>
                    <a:stretch/>
                  </pic:blipFill>
                  <pic:spPr bwMode="auto">
                    <a:xfrm>
                      <a:off x="0" y="0"/>
                      <a:ext cx="3867012" cy="2225715"/>
                    </a:xfrm>
                    <a:prstGeom prst="rect">
                      <a:avLst/>
                    </a:prstGeom>
                    <a:ln>
                      <a:noFill/>
                    </a:ln>
                    <a:extLst>
                      <a:ext uri="{53640926-AAD7-44D8-BBD7-CCE9431645EC}">
                        <a14:shadowObscured xmlns:a14="http://schemas.microsoft.com/office/drawing/2010/main"/>
                      </a:ext>
                    </a:extLst>
                  </pic:spPr>
                </pic:pic>
              </a:graphicData>
            </a:graphic>
          </wp:inline>
        </w:drawing>
      </w:r>
    </w:p>
    <w:p w14:paraId="6D6C0B07" w14:textId="7F5042C0" w:rsidR="0058009B" w:rsidRDefault="009235C0" w:rsidP="009235C0">
      <w:pPr>
        <w:pStyle w:val="Caption"/>
        <w:jc w:val="center"/>
        <w:rPr>
          <w:b w:val="0"/>
        </w:rPr>
      </w:pPr>
      <w:bookmarkStart w:id="94" w:name="_Toc513480709"/>
      <w:r>
        <w:t>Figure 4</w:t>
      </w:r>
      <w:r w:rsidR="00684DCF">
        <w:t>.</w:t>
      </w:r>
      <w:fldSimple w:instr=" SEQ Figure \* ARABIC \s 1 ">
        <w:r w:rsidR="009C3401">
          <w:rPr>
            <w:noProof/>
          </w:rPr>
          <w:t>31</w:t>
        </w:r>
      </w:fldSimple>
      <w:r>
        <w:t>:</w:t>
      </w:r>
      <w:r>
        <w:rPr>
          <w:b w:val="0"/>
        </w:rPr>
        <w:t xml:space="preserve"> Comparison of four collapse pressure models for L-80 pipe (Klever and Tamano 2006)</w:t>
      </w:r>
      <w:bookmarkEnd w:id="94"/>
    </w:p>
    <w:p w14:paraId="64EFF14B" w14:textId="77777777" w:rsidR="009235C0" w:rsidRDefault="009235C0" w:rsidP="009235C0"/>
    <w:p w14:paraId="6408BDDC" w14:textId="77777777" w:rsidR="009235C0" w:rsidRDefault="009235C0" w:rsidP="009235C0">
      <w:r>
        <w:tab/>
        <w:t xml:space="preserve">The four models included in </w:t>
      </w:r>
      <w:r>
        <w:rPr>
          <w:b/>
        </w:rPr>
        <w:t>Figure 4.31</w:t>
      </w:r>
      <w:r>
        <w:t xml:space="preserve"> are the Timoshenko model with ovality = 0.217%:</w:t>
      </w:r>
    </w:p>
    <w:p w14:paraId="3E68852D" w14:textId="77777777" w:rsidR="009235C0" w:rsidRPr="006606E0" w:rsidRDefault="00BD7D8B" w:rsidP="009235C0">
      <w:pPr>
        <w:rPr>
          <w:lang w:bidi="ar-SA"/>
        </w:rPr>
      </w:pPr>
      <m:oMathPara>
        <m:oMath>
          <m:eqArr>
            <m:eqArrPr>
              <m:maxDist m:val="1"/>
              <m:ctrlPr>
                <w:rPr>
                  <w:rFonts w:ascii="Cambria Math" w:eastAsiaTheme="minorEastAsia" w:hAnsi="Cambria Math"/>
                  <w:i/>
                </w:rPr>
              </m:ctrlPr>
            </m:eqArrPr>
            <m:e>
              <m:sSup>
                <m:sSupPr>
                  <m:ctrlPr>
                    <w:rPr>
                      <w:rFonts w:ascii="Cambria Math" w:eastAsiaTheme="minorEastAsia" w:hAnsi="Cambria Math"/>
                      <w:i/>
                      <w:lang w:bidi="ar-SA"/>
                    </w:rPr>
                  </m:ctrlPr>
                </m:sSupPr>
                <m:e>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e</m:t>
                          </m:r>
                        </m:sub>
                        <m:sup>
                          <m:r>
                            <w:rPr>
                              <w:rFonts w:ascii="Cambria Math" w:eastAsiaTheme="minorEastAsia" w:hAnsi="Cambria Math"/>
                            </w:rPr>
                            <m:t>c</m:t>
                          </m:r>
                        </m:sup>
                      </m:sSubSup>
                    </m:e>
                  </m:d>
                </m:e>
                <m:sup>
                  <m:r>
                    <w:rPr>
                      <w:rFonts w:ascii="Cambria Math" w:eastAsiaTheme="minorEastAsia" w:hAnsi="Cambria Math"/>
                    </w:rPr>
                    <m:t>2</m:t>
                  </m:r>
                </m:sup>
              </m:sSup>
              <m:r>
                <w:rPr>
                  <w:rFonts w:ascii="Cambria Math" w:eastAsiaTheme="minorEastAsia" w:hAnsi="Cambria Math"/>
                </w:rPr>
                <m:t>-</m:t>
              </m:r>
              <m:d>
                <m:dPr>
                  <m:begChr m:val="["/>
                  <m:endChr m:val="]"/>
                  <m:ctrlPr>
                    <w:rPr>
                      <w:rFonts w:ascii="Cambria Math" w:eastAsiaTheme="minorEastAsia" w:hAnsi="Cambria Math"/>
                      <w:i/>
                      <w:lang w:bidi="ar-SA"/>
                    </w:rPr>
                  </m:ctrlPr>
                </m:dPr>
                <m:e>
                  <m:sSubSup>
                    <m:sSubSupPr>
                      <m:ctrlPr>
                        <w:rPr>
                          <w:rFonts w:ascii="Cambria Math" w:eastAsiaTheme="minorEastAsia" w:hAnsi="Cambria Math"/>
                          <w:i/>
                          <w:lang w:bidi="ar-SA"/>
                        </w:rPr>
                      </m:ctrlPr>
                    </m:sSubSupPr>
                    <m:e>
                      <m:r>
                        <w:rPr>
                          <w:rFonts w:ascii="Cambria Math" w:eastAsiaTheme="minorEastAsia" w:hAnsi="Cambria Math"/>
                        </w:rPr>
                        <m:t>p</m:t>
                      </m:r>
                    </m:e>
                    <m:sub>
                      <m:r>
                        <w:rPr>
                          <w:rFonts w:ascii="Cambria Math" w:eastAsiaTheme="minorEastAsia" w:hAnsi="Cambria Math"/>
                        </w:rPr>
                        <m:t>thin</m:t>
                      </m:r>
                    </m:sub>
                    <m:sup>
                      <m:r>
                        <w:rPr>
                          <w:rFonts w:ascii="Cambria Math" w:eastAsiaTheme="minorEastAsia" w:hAnsi="Cambria Math"/>
                        </w:rPr>
                        <m:t>yc</m:t>
                      </m:r>
                    </m:sup>
                  </m:sSub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lang w:bidi="ar-SA"/>
                            </w:rPr>
                          </m:ctrlPr>
                        </m:fPr>
                        <m:num>
                          <m:r>
                            <w:rPr>
                              <w:rFonts w:ascii="Cambria Math" w:eastAsiaTheme="minorEastAsia" w:hAnsi="Cambria Math"/>
                            </w:rPr>
                            <m:t>3ov</m:t>
                          </m:r>
                        </m:num>
                        <m:den>
                          <m:r>
                            <w:rPr>
                              <w:rFonts w:ascii="Cambria Math" w:eastAsiaTheme="minorEastAsia" w:hAnsi="Cambria Math"/>
                            </w:rPr>
                            <m:t>2ξ</m:t>
                          </m:r>
                        </m:den>
                      </m:f>
                    </m:e>
                  </m:d>
                  <m:sSubSup>
                    <m:sSubSupPr>
                      <m:ctrlPr>
                        <w:rPr>
                          <w:rFonts w:ascii="Cambria Math" w:eastAsiaTheme="minorEastAsia" w:hAnsi="Cambria Math"/>
                          <w:i/>
                          <w:lang w:bidi="ar-SA"/>
                        </w:rPr>
                      </m:ctrlPr>
                    </m:sSubSupPr>
                    <m:e>
                      <m:r>
                        <w:rPr>
                          <w:rFonts w:ascii="Cambria Math" w:eastAsiaTheme="minorEastAsia" w:hAnsi="Cambria Math"/>
                        </w:rPr>
                        <m:t>p</m:t>
                      </m:r>
                    </m:e>
                    <m:sub>
                      <m:r>
                        <w:rPr>
                          <w:rFonts w:ascii="Cambria Math" w:eastAsiaTheme="minorEastAsia" w:hAnsi="Cambria Math"/>
                        </w:rPr>
                        <m:t>thin</m:t>
                      </m:r>
                    </m:sub>
                    <m:sup>
                      <m:r>
                        <w:rPr>
                          <w:rFonts w:ascii="Cambria Math" w:eastAsiaTheme="minorEastAsia" w:hAnsi="Cambria Math"/>
                        </w:rPr>
                        <m:t>ec</m:t>
                      </m:r>
                    </m:sup>
                  </m:sSubSup>
                </m:e>
              </m:d>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e</m:t>
                  </m:r>
                </m:sub>
                <m:sup>
                  <m:r>
                    <w:rPr>
                      <w:rFonts w:ascii="Cambria Math" w:eastAsiaTheme="minorEastAsia" w:hAnsi="Cambria Math"/>
                    </w:rPr>
                    <m:t>c</m:t>
                  </m:r>
                </m:sup>
              </m:sSubSup>
              <m:r>
                <w:rPr>
                  <w:rFonts w:ascii="Cambria Math" w:eastAsiaTheme="minorEastAsia" w:hAnsi="Cambria Math"/>
                </w:rPr>
                <m:t>+</m:t>
              </m:r>
              <m:sSubSup>
                <m:sSubSupPr>
                  <m:ctrlPr>
                    <w:rPr>
                      <w:rFonts w:ascii="Cambria Math" w:eastAsiaTheme="minorEastAsia" w:hAnsi="Cambria Math"/>
                      <w:i/>
                      <w:lang w:bidi="ar-SA"/>
                    </w:rPr>
                  </m:ctrlPr>
                </m:sSubSupPr>
                <m:e>
                  <m:r>
                    <w:rPr>
                      <w:rFonts w:ascii="Cambria Math" w:eastAsiaTheme="minorEastAsia" w:hAnsi="Cambria Math"/>
                    </w:rPr>
                    <m:t>p</m:t>
                  </m:r>
                </m:e>
                <m:sub>
                  <m:r>
                    <w:rPr>
                      <w:rFonts w:ascii="Cambria Math" w:eastAsiaTheme="minorEastAsia" w:hAnsi="Cambria Math"/>
                    </w:rPr>
                    <m:t>thin</m:t>
                  </m:r>
                </m:sub>
                <m:sup>
                  <m:r>
                    <w:rPr>
                      <w:rFonts w:ascii="Cambria Math" w:eastAsiaTheme="minorEastAsia" w:hAnsi="Cambria Math"/>
                    </w:rPr>
                    <m:t>yc</m:t>
                  </m:r>
                </m:sup>
              </m:sSubSup>
              <m:sSubSup>
                <m:sSubSupPr>
                  <m:ctrlPr>
                    <w:rPr>
                      <w:rFonts w:ascii="Cambria Math" w:eastAsiaTheme="minorEastAsia" w:hAnsi="Cambria Math"/>
                      <w:i/>
                      <w:lang w:bidi="ar-SA"/>
                    </w:rPr>
                  </m:ctrlPr>
                </m:sSubSupPr>
                <m:e>
                  <m:r>
                    <w:rPr>
                      <w:rFonts w:ascii="Cambria Math" w:eastAsiaTheme="minorEastAsia" w:hAnsi="Cambria Math"/>
                    </w:rPr>
                    <m:t>p</m:t>
                  </m:r>
                </m:e>
                <m:sub>
                  <m:r>
                    <w:rPr>
                      <w:rFonts w:ascii="Cambria Math" w:eastAsiaTheme="minorEastAsia" w:hAnsi="Cambria Math"/>
                    </w:rPr>
                    <m:t>thin</m:t>
                  </m:r>
                </m:sub>
                <m:sup>
                  <m:r>
                    <w:rPr>
                      <w:rFonts w:ascii="Cambria Math" w:eastAsiaTheme="minorEastAsia" w:hAnsi="Cambria Math"/>
                    </w:rPr>
                    <m:t>ec</m:t>
                  </m:r>
                </m:sup>
              </m:sSubSup>
              <m:r>
                <w:rPr>
                  <w:rFonts w:ascii="Cambria Math" w:eastAsiaTheme="minorEastAsia" w:hAnsi="Cambria Math"/>
                </w:rPr>
                <m:t>=0</m:t>
              </m:r>
              <m:r>
                <w:rPr>
                  <w:rFonts w:ascii="Cambria Math" w:eastAsiaTheme="minorEastAsia" w:hAnsi="Cambria Math"/>
                  <w:lang w:bidi="ar-SA"/>
                </w:rPr>
                <m:t>#</m:t>
              </m:r>
              <m:d>
                <m:dPr>
                  <m:ctrlPr>
                    <w:rPr>
                      <w:rFonts w:ascii="Cambria Math" w:eastAsiaTheme="minorEastAsia" w:hAnsi="Cambria Math"/>
                      <w:i/>
                    </w:rPr>
                  </m:ctrlPr>
                </m:dPr>
                <m:e>
                  <m:r>
                    <w:rPr>
                      <w:rFonts w:ascii="Cambria Math" w:eastAsiaTheme="minorEastAsia" w:hAnsi="Cambria Math"/>
                    </w:rPr>
                    <m:t>4.40</m:t>
                  </m:r>
                </m:e>
              </m:d>
              <m:ctrlPr>
                <w:rPr>
                  <w:rFonts w:ascii="Cambria Math" w:eastAsiaTheme="minorEastAsia" w:hAnsi="Cambria Math"/>
                  <w:i/>
                  <w:lang w:bidi="ar-SA"/>
                </w:rPr>
              </m:ctrlPr>
            </m:e>
          </m:eqArr>
        </m:oMath>
      </m:oMathPara>
    </w:p>
    <w:p w14:paraId="4AC9EA89" w14:textId="77777777" w:rsidR="006606E0" w:rsidRDefault="006606E0" w:rsidP="006606E0">
      <w:pPr>
        <w:ind w:firstLine="720"/>
      </w:pPr>
      <w:r>
        <w:t xml:space="preserve">Tamano et al. model with </w:t>
      </w:r>
      <w:r>
        <w:rPr>
          <w:i/>
        </w:rPr>
        <w:t>H</w:t>
      </w:r>
      <w:r>
        <w:t xml:space="preserve"> = 0.05:</w:t>
      </w:r>
    </w:p>
    <w:p w14:paraId="3F3765C8" w14:textId="77777777" w:rsidR="006606E0" w:rsidRPr="006606E0" w:rsidRDefault="00BD7D8B" w:rsidP="009235C0">
      <w:pPr>
        <w:rPr>
          <w:lang w:bidi="ar-SA"/>
        </w:rPr>
      </w:pPr>
      <m:oMathPara>
        <m:oMath>
          <m:eqArr>
            <m:eqArrPr>
              <m:maxDist m:val="1"/>
              <m:ctrlPr>
                <w:rPr>
                  <w:rFonts w:ascii="Cambria Math" w:eastAsiaTheme="minorEastAsia" w:hAnsi="Cambria Math"/>
                  <w:i/>
                </w:rPr>
              </m:ctrlPr>
            </m:eqArrPr>
            <m:e>
              <m:sSup>
                <m:sSupPr>
                  <m:ctrlPr>
                    <w:rPr>
                      <w:rFonts w:ascii="Cambria Math" w:eastAsiaTheme="minorEastAsia" w:hAnsi="Cambria Math"/>
                      <w:i/>
                      <w:lang w:bidi="ar-SA"/>
                    </w:rPr>
                  </m:ctrlPr>
                </m:sSupPr>
                <m:e>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e</m:t>
                          </m:r>
                        </m:sub>
                        <m:sup>
                          <m:r>
                            <w:rPr>
                              <w:rFonts w:ascii="Cambria Math" w:eastAsiaTheme="minorEastAsia" w:hAnsi="Cambria Math"/>
                            </w:rPr>
                            <m:t>c</m:t>
                          </m:r>
                        </m:sup>
                      </m:sSubSup>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sSup>
                    <m:sSupPr>
                      <m:ctrlPr>
                        <w:rPr>
                          <w:rFonts w:ascii="Cambria Math" w:eastAsiaTheme="minorEastAsia" w:hAnsi="Cambria Math"/>
                          <w:i/>
                          <w:lang w:bidi="ar-SA"/>
                        </w:rPr>
                      </m:ctrlPr>
                    </m:sSupPr>
                    <m:e>
                      <m:r>
                        <w:rPr>
                          <w:rFonts w:ascii="Cambria Math" w:eastAsiaTheme="minorEastAsia" w:hAnsi="Cambria Math"/>
                        </w:rPr>
                        <m:t>p</m:t>
                      </m:r>
                    </m:e>
                    <m:sup>
                      <m:r>
                        <w:rPr>
                          <w:rFonts w:ascii="Cambria Math" w:eastAsiaTheme="minorEastAsia" w:hAnsi="Cambria Math"/>
                        </w:rPr>
                        <m:t>ycT</m:t>
                      </m:r>
                    </m:sup>
                  </m:sSup>
                  <m:r>
                    <w:rPr>
                      <w:rFonts w:ascii="Cambria Math" w:eastAsiaTheme="minorEastAsia" w:hAnsi="Cambria Math"/>
                    </w:rPr>
                    <m:t>+</m:t>
                  </m:r>
                  <m:sSup>
                    <m:sSupPr>
                      <m:ctrlPr>
                        <w:rPr>
                          <w:rFonts w:ascii="Cambria Math" w:eastAsiaTheme="minorEastAsia" w:hAnsi="Cambria Math"/>
                          <w:i/>
                          <w:lang w:bidi="ar-SA"/>
                        </w:rPr>
                      </m:ctrlPr>
                    </m:sSupPr>
                    <m:e>
                      <m:r>
                        <w:rPr>
                          <w:rFonts w:ascii="Cambria Math" w:eastAsiaTheme="minorEastAsia" w:hAnsi="Cambria Math"/>
                        </w:rPr>
                        <m:t>p</m:t>
                      </m:r>
                    </m:e>
                    <m:sup>
                      <m:r>
                        <w:rPr>
                          <w:rFonts w:ascii="Cambria Math" w:eastAsiaTheme="minorEastAsia" w:hAnsi="Cambria Math"/>
                        </w:rPr>
                        <m:t>ycT</m:t>
                      </m:r>
                    </m:sup>
                  </m:sSup>
                </m:e>
              </m:d>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e</m:t>
                  </m:r>
                </m:sub>
                <m:sup>
                  <m:r>
                    <w:rPr>
                      <w:rFonts w:ascii="Cambria Math" w:eastAsiaTheme="minorEastAsia" w:hAnsi="Cambria Math"/>
                    </w:rPr>
                    <m:t>c</m:t>
                  </m:r>
                </m:sup>
              </m:sSub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1-H</m:t>
                  </m:r>
                </m:e>
              </m:d>
              <m:sSup>
                <m:sSupPr>
                  <m:ctrlPr>
                    <w:rPr>
                      <w:rFonts w:ascii="Cambria Math" w:eastAsiaTheme="minorEastAsia" w:hAnsi="Cambria Math"/>
                      <w:i/>
                      <w:lang w:bidi="ar-SA"/>
                    </w:rPr>
                  </m:ctrlPr>
                </m:sSupPr>
                <m:e>
                  <m:r>
                    <w:rPr>
                      <w:rFonts w:ascii="Cambria Math" w:eastAsiaTheme="minorEastAsia" w:hAnsi="Cambria Math"/>
                    </w:rPr>
                    <m:t>p</m:t>
                  </m:r>
                </m:e>
                <m:sup>
                  <m:r>
                    <w:rPr>
                      <w:rFonts w:ascii="Cambria Math" w:eastAsiaTheme="minorEastAsia" w:hAnsi="Cambria Math"/>
                    </w:rPr>
                    <m:t>ycT</m:t>
                  </m:r>
                </m:sup>
              </m:sSup>
              <m:sSup>
                <m:sSupPr>
                  <m:ctrlPr>
                    <w:rPr>
                      <w:rFonts w:ascii="Cambria Math" w:eastAsiaTheme="minorEastAsia" w:hAnsi="Cambria Math"/>
                      <w:i/>
                      <w:lang w:bidi="ar-SA"/>
                    </w:rPr>
                  </m:ctrlPr>
                </m:sSupPr>
                <m:e>
                  <m:r>
                    <w:rPr>
                      <w:rFonts w:ascii="Cambria Math" w:eastAsiaTheme="minorEastAsia" w:hAnsi="Cambria Math"/>
                    </w:rPr>
                    <m:t>p</m:t>
                  </m:r>
                </m:e>
                <m:sup>
                  <m:r>
                    <w:rPr>
                      <w:rFonts w:ascii="Cambria Math" w:eastAsiaTheme="minorEastAsia" w:hAnsi="Cambria Math"/>
                    </w:rPr>
                    <m:t>ecT</m:t>
                  </m:r>
                </m:sup>
              </m:sSup>
              <m:r>
                <w:rPr>
                  <w:rFonts w:ascii="Cambria Math" w:eastAsiaTheme="minorEastAsia" w:hAnsi="Cambria Math"/>
                </w:rPr>
                <m:t>=0</m:t>
              </m:r>
              <m:r>
                <w:rPr>
                  <w:rFonts w:ascii="Cambria Math" w:eastAsiaTheme="minorEastAsia" w:hAnsi="Cambria Math"/>
                  <w:lang w:bidi="ar-SA"/>
                </w:rPr>
                <m:t>#</m:t>
              </m:r>
              <m:d>
                <m:dPr>
                  <m:ctrlPr>
                    <w:rPr>
                      <w:rFonts w:ascii="Cambria Math" w:eastAsiaTheme="minorEastAsia" w:hAnsi="Cambria Math"/>
                      <w:i/>
                    </w:rPr>
                  </m:ctrlPr>
                </m:dPr>
                <m:e>
                  <m:r>
                    <w:rPr>
                      <w:rFonts w:ascii="Cambria Math" w:eastAsiaTheme="minorEastAsia" w:hAnsi="Cambria Math"/>
                    </w:rPr>
                    <m:t>4.41</m:t>
                  </m:r>
                </m:e>
              </m:d>
              <m:ctrlPr>
                <w:rPr>
                  <w:rFonts w:ascii="Cambria Math" w:eastAsiaTheme="minorEastAsia" w:hAnsi="Cambria Math"/>
                  <w:i/>
                  <w:lang w:bidi="ar-SA"/>
                </w:rPr>
              </m:ctrlPr>
            </m:e>
          </m:eqArr>
        </m:oMath>
      </m:oMathPara>
    </w:p>
    <w:p w14:paraId="4B488598" w14:textId="1B4B3DA1" w:rsidR="006606E0" w:rsidRDefault="006606E0" w:rsidP="006606E0">
      <w:pPr>
        <w:ind w:firstLine="720"/>
        <w:rPr>
          <w:lang w:bidi="ar-SA"/>
        </w:rPr>
      </w:pPr>
      <w:r>
        <w:rPr>
          <w:lang w:bidi="ar-SA"/>
        </w:rPr>
        <w:t xml:space="preserve">Klever and Tamano model with </w:t>
      </w:r>
      <w:r>
        <w:rPr>
          <w:i/>
          <w:lang w:bidi="ar-SA"/>
        </w:rPr>
        <w:t>k</w:t>
      </w:r>
      <w:r>
        <w:rPr>
          <w:i/>
          <w:vertAlign w:val="subscript"/>
          <w:lang w:bidi="ar-SA"/>
        </w:rPr>
        <w:t>y</w:t>
      </w:r>
      <w:r>
        <w:rPr>
          <w:lang w:bidi="ar-SA"/>
        </w:rPr>
        <w:t xml:space="preserve"> = 0.99, </w:t>
      </w:r>
      <w:r>
        <w:rPr>
          <w:i/>
          <w:lang w:bidi="ar-SA"/>
        </w:rPr>
        <w:t>k</w:t>
      </w:r>
      <w:r>
        <w:rPr>
          <w:i/>
          <w:vertAlign w:val="subscript"/>
          <w:lang w:bidi="ar-SA"/>
        </w:rPr>
        <w:t>e</w:t>
      </w:r>
      <w:r>
        <w:rPr>
          <w:lang w:bidi="ar-SA"/>
        </w:rPr>
        <w:t xml:space="preserve"> = 1.09, </w:t>
      </w:r>
      <w:r>
        <w:rPr>
          <w:i/>
          <w:lang w:bidi="ar-SA"/>
        </w:rPr>
        <w:t>c</w:t>
      </w:r>
      <w:r>
        <w:rPr>
          <w:lang w:bidi="ar-SA"/>
        </w:rPr>
        <w:t xml:space="preserve"> = -1 + t/D, </w:t>
      </w:r>
      <w:r>
        <w:rPr>
          <w:i/>
          <w:lang w:bidi="ar-SA"/>
        </w:rPr>
        <w:t>H</w:t>
      </w:r>
      <w:r>
        <w:rPr>
          <w:i/>
          <w:vertAlign w:val="subscript"/>
          <w:lang w:bidi="ar-SA"/>
        </w:rPr>
        <w:t>y</w:t>
      </w:r>
      <w:r>
        <w:rPr>
          <w:lang w:bidi="ar-SA"/>
        </w:rPr>
        <w:t xml:space="preserve"> = </w:t>
      </w:r>
      <w:r>
        <w:rPr>
          <w:i/>
          <w:lang w:bidi="ar-SA"/>
        </w:rPr>
        <w:t>H</w:t>
      </w:r>
      <w:r>
        <w:rPr>
          <w:i/>
          <w:vertAlign w:val="subscript"/>
          <w:lang w:bidi="ar-SA"/>
        </w:rPr>
        <w:t>e</w:t>
      </w:r>
      <w:r>
        <w:rPr>
          <w:lang w:bidi="ar-SA"/>
        </w:rPr>
        <w:t xml:space="preserve"> = 0, and </w:t>
      </w:r>
      <w:r>
        <w:rPr>
          <w:i/>
          <w:lang w:bidi="ar-SA"/>
        </w:rPr>
        <w:t>H</w:t>
      </w:r>
      <w:r>
        <w:rPr>
          <w:i/>
          <w:vertAlign w:val="subscript"/>
          <w:lang w:bidi="ar-SA"/>
        </w:rPr>
        <w:t>t</w:t>
      </w:r>
      <w:r>
        <w:rPr>
          <w:lang w:bidi="ar-SA"/>
        </w:rPr>
        <w:t xml:space="preserve"> = 0.109, and the API 5C3 average collapse values.</w:t>
      </w:r>
      <w:r w:rsidR="00E73F26">
        <w:rPr>
          <w:lang w:bidi="ar-SA"/>
        </w:rPr>
        <w:t xml:space="preserve"> In this comparison, the Klever and Tamano model predicts greater collapse resistance than the other models for high D/t values and falls between Tamano and Timoshenko for low D/t values. For all the models the dip in the middle is due to the increased effect of pipe imperfections on collapse resistance in the transition zone.</w:t>
      </w:r>
    </w:p>
    <w:p w14:paraId="3839ED30" w14:textId="77777777" w:rsidR="006606E0" w:rsidRPr="003C0650" w:rsidRDefault="006606E0" w:rsidP="006606E0">
      <w:pPr>
        <w:ind w:firstLine="720"/>
        <w:rPr>
          <w:lang w:bidi="ar-SA"/>
        </w:rPr>
      </w:pPr>
      <w:r>
        <w:rPr>
          <w:b/>
          <w:lang w:bidi="ar-SA"/>
        </w:rPr>
        <w:lastRenderedPageBreak/>
        <w:t xml:space="preserve">Figure 4.32 </w:t>
      </w:r>
      <w:r w:rsidR="003C0650">
        <w:rPr>
          <w:lang w:bidi="ar-SA"/>
        </w:rPr>
        <w:t>shows actual strength versus predicted strength for six different collapse pressure models (API 5C3 with mean values, API 5C3 mean/Clinedinst 1985 plastic, Tamano et al. 1983</w:t>
      </w:r>
      <w:r w:rsidR="00057FEA">
        <w:rPr>
          <w:lang w:bidi="ar-SA"/>
        </w:rPr>
        <w:t>, Tokimasa and Tanaka 1986, Issa and Crawford 1993, Abbassian and Parfitt 1995)</w:t>
      </w:r>
      <w:r w:rsidR="00FF1899">
        <w:rPr>
          <w:lang w:bidi="ar-SA"/>
        </w:rPr>
        <w:t>. This figure shows the Tamano et al. 1983 model has the tightest grouping to the trendline</w:t>
      </w:r>
      <w:r w:rsidR="00057FEA">
        <w:rPr>
          <w:lang w:bidi="ar-SA"/>
        </w:rPr>
        <w:t>:</w:t>
      </w:r>
    </w:p>
    <w:p w14:paraId="214D2388" w14:textId="77777777" w:rsidR="00057FEA" w:rsidRDefault="006606E0" w:rsidP="00057FEA">
      <w:pPr>
        <w:keepNext/>
        <w:jc w:val="center"/>
      </w:pPr>
      <w:r>
        <w:rPr>
          <w:noProof/>
          <w:lang w:bidi="ar-SA"/>
        </w:rPr>
        <w:drawing>
          <wp:inline distT="0" distB="0" distL="0" distR="0" wp14:anchorId="0E6CF144" wp14:editId="227F9666">
            <wp:extent cx="4705350" cy="603564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dams Fig 2 Actual vs Predicted Strength.PNG"/>
                    <pic:cNvPicPr/>
                  </pic:nvPicPr>
                  <pic:blipFill>
                    <a:blip r:embed="rId73">
                      <a:extLst>
                        <a:ext uri="{28A0092B-C50C-407E-A947-70E740481C1C}">
                          <a14:useLocalDpi xmlns:a14="http://schemas.microsoft.com/office/drawing/2010/main" val="0"/>
                        </a:ext>
                      </a:extLst>
                    </a:blip>
                    <a:stretch>
                      <a:fillRect/>
                    </a:stretch>
                  </pic:blipFill>
                  <pic:spPr>
                    <a:xfrm>
                      <a:off x="0" y="0"/>
                      <a:ext cx="4734367" cy="6072870"/>
                    </a:xfrm>
                    <a:prstGeom prst="rect">
                      <a:avLst/>
                    </a:prstGeom>
                  </pic:spPr>
                </pic:pic>
              </a:graphicData>
            </a:graphic>
          </wp:inline>
        </w:drawing>
      </w:r>
    </w:p>
    <w:p w14:paraId="2758CAC3" w14:textId="1725564B" w:rsidR="006606E0" w:rsidRDefault="00057FEA" w:rsidP="00057FEA">
      <w:pPr>
        <w:pStyle w:val="Caption"/>
        <w:jc w:val="center"/>
        <w:rPr>
          <w:b w:val="0"/>
        </w:rPr>
      </w:pPr>
      <w:bookmarkStart w:id="95" w:name="_Toc513480710"/>
      <w:r>
        <w:t>Figure 4</w:t>
      </w:r>
      <w:r w:rsidR="00684DCF">
        <w:t>.</w:t>
      </w:r>
      <w:fldSimple w:instr=" SEQ Figure \* ARABIC \s 1 ">
        <w:r w:rsidR="009C3401">
          <w:rPr>
            <w:noProof/>
          </w:rPr>
          <w:t>32</w:t>
        </w:r>
      </w:fldSimple>
      <w:r>
        <w:t xml:space="preserve">: </w:t>
      </w:r>
      <w:r>
        <w:rPr>
          <w:b w:val="0"/>
        </w:rPr>
        <w:t>Actual versus predicted strength for six models (Adams et al. 1998)</w:t>
      </w:r>
      <w:bookmarkEnd w:id="95"/>
    </w:p>
    <w:p w14:paraId="5A9046F5" w14:textId="49A87CCF" w:rsidR="00FE2673" w:rsidRDefault="00A33776" w:rsidP="00A33776">
      <w:pPr>
        <w:rPr>
          <w:rFonts w:eastAsiaTheme="minorEastAsia"/>
        </w:rPr>
      </w:pPr>
      <w:r>
        <w:rPr>
          <w:rFonts w:eastAsiaTheme="minorEastAsia"/>
        </w:rPr>
        <w:lastRenderedPageBreak/>
        <w:tab/>
        <w:t xml:space="preserve">Model comparisons based on the mean and standard deviation for predicted/actual collapse pressure can be seen in </w:t>
      </w:r>
      <w:r>
        <w:rPr>
          <w:rFonts w:eastAsiaTheme="minorEastAsia"/>
          <w:b/>
        </w:rPr>
        <w:t>Table 4.5</w:t>
      </w:r>
      <w:r>
        <w:rPr>
          <w:rFonts w:eastAsiaTheme="minorEastAsia"/>
        </w:rPr>
        <w:t>:</w:t>
      </w:r>
    </w:p>
    <w:p w14:paraId="5FC8DBD4" w14:textId="77777777" w:rsidR="00F73134" w:rsidRDefault="00F73134" w:rsidP="00A33776">
      <w:pPr>
        <w:rPr>
          <w:rFonts w:eastAsiaTheme="minorEastAsia"/>
        </w:rPr>
      </w:pPr>
    </w:p>
    <w:p w14:paraId="6BFF13F8" w14:textId="5DD6B61D" w:rsidR="00A33776" w:rsidRPr="00A33776" w:rsidRDefault="00A33776" w:rsidP="00A33776">
      <w:pPr>
        <w:pStyle w:val="Caption"/>
        <w:keepNext/>
        <w:jc w:val="center"/>
        <w:rPr>
          <w:b w:val="0"/>
        </w:rPr>
      </w:pPr>
      <w:bookmarkStart w:id="96" w:name="_Toc512525429"/>
      <w:r>
        <w:t>Table 4</w:t>
      </w:r>
      <w:r w:rsidR="00D869A5">
        <w:t>.</w:t>
      </w:r>
      <w:fldSimple w:instr=" SEQ Table \* ARABIC \s 1 ">
        <w:r w:rsidR="009C3401">
          <w:rPr>
            <w:noProof/>
          </w:rPr>
          <w:t>5</w:t>
        </w:r>
      </w:fldSimple>
      <w:r>
        <w:t xml:space="preserve">: </w:t>
      </w:r>
      <w:r>
        <w:rPr>
          <w:b w:val="0"/>
        </w:rPr>
        <w:t>Model comparison with full-scale test data (Abbassian and Parfitt 1995)</w:t>
      </w:r>
      <w:bookmarkEnd w:id="96"/>
    </w:p>
    <w:p w14:paraId="33AE11AC" w14:textId="77777777" w:rsidR="00A33776" w:rsidRDefault="00A33776" w:rsidP="00A33776">
      <w:pPr>
        <w:jc w:val="center"/>
        <w:rPr>
          <w:rFonts w:eastAsiaTheme="minorEastAsia"/>
        </w:rPr>
      </w:pPr>
      <w:r>
        <w:rPr>
          <w:rFonts w:eastAsiaTheme="minorEastAsia"/>
          <w:noProof/>
        </w:rPr>
        <w:drawing>
          <wp:inline distT="0" distB="0" distL="0" distR="0" wp14:anchorId="686DC67C" wp14:editId="5664729D">
            <wp:extent cx="4010025" cy="195683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bbassian Table 1 Comparison of collapse models.PNG"/>
                    <pic:cNvPicPr/>
                  </pic:nvPicPr>
                  <pic:blipFill rotWithShape="1">
                    <a:blip r:embed="rId74">
                      <a:extLst>
                        <a:ext uri="{28A0092B-C50C-407E-A947-70E740481C1C}">
                          <a14:useLocalDpi xmlns:a14="http://schemas.microsoft.com/office/drawing/2010/main" val="0"/>
                        </a:ext>
                      </a:extLst>
                    </a:blip>
                    <a:srcRect b="13442"/>
                    <a:stretch/>
                  </pic:blipFill>
                  <pic:spPr bwMode="auto">
                    <a:xfrm>
                      <a:off x="0" y="0"/>
                      <a:ext cx="4021985" cy="1962669"/>
                    </a:xfrm>
                    <a:prstGeom prst="rect">
                      <a:avLst/>
                    </a:prstGeom>
                    <a:ln>
                      <a:noFill/>
                    </a:ln>
                    <a:extLst>
                      <a:ext uri="{53640926-AAD7-44D8-BBD7-CCE9431645EC}">
                        <a14:shadowObscured xmlns:a14="http://schemas.microsoft.com/office/drawing/2010/main"/>
                      </a:ext>
                    </a:extLst>
                  </pic:spPr>
                </pic:pic>
              </a:graphicData>
            </a:graphic>
          </wp:inline>
        </w:drawing>
      </w:r>
    </w:p>
    <w:p w14:paraId="37E8C1A3" w14:textId="77777777" w:rsidR="00FE2673" w:rsidRDefault="00A33776" w:rsidP="00A33776">
      <w:pPr>
        <w:rPr>
          <w:rFonts w:eastAsiaTheme="minorEastAsia"/>
        </w:rPr>
      </w:pPr>
      <w:r>
        <w:rPr>
          <w:rFonts w:eastAsiaTheme="minorEastAsia"/>
        </w:rPr>
        <w:tab/>
      </w:r>
    </w:p>
    <w:p w14:paraId="77594EFF" w14:textId="77777777" w:rsidR="00FE2673" w:rsidRDefault="00A33776" w:rsidP="00902AD1">
      <w:pPr>
        <w:ind w:firstLine="720"/>
        <w:rPr>
          <w:rFonts w:eastAsiaTheme="minorEastAsia"/>
        </w:rPr>
      </w:pPr>
      <w:r>
        <w:rPr>
          <w:rFonts w:eastAsiaTheme="minorEastAsia"/>
        </w:rPr>
        <w:t xml:space="preserve">Similar to </w:t>
      </w:r>
      <w:r>
        <w:rPr>
          <w:rFonts w:eastAsiaTheme="minorEastAsia"/>
          <w:b/>
        </w:rPr>
        <w:t>Table 4.5</w:t>
      </w:r>
      <w:r>
        <w:rPr>
          <w:rFonts w:eastAsiaTheme="minorEastAsia"/>
        </w:rPr>
        <w:t xml:space="preserve">, </w:t>
      </w:r>
      <w:r>
        <w:rPr>
          <w:rFonts w:eastAsiaTheme="minorEastAsia"/>
          <w:b/>
        </w:rPr>
        <w:t xml:space="preserve">Table 4.6 </w:t>
      </w:r>
      <w:r>
        <w:rPr>
          <w:rFonts w:eastAsiaTheme="minorEastAsia"/>
        </w:rPr>
        <w:t>uses the mean of predicted/actual</w:t>
      </w:r>
      <w:r w:rsidR="00D878C9">
        <w:rPr>
          <w:rFonts w:eastAsiaTheme="minorEastAsia"/>
        </w:rPr>
        <w:t xml:space="preserve"> collapse pressure</w:t>
      </w:r>
      <w:r>
        <w:rPr>
          <w:rFonts w:eastAsiaTheme="minorEastAsia"/>
        </w:rPr>
        <w:t xml:space="preserve">, but instead of </w:t>
      </w:r>
      <w:r w:rsidR="00D878C9">
        <w:rPr>
          <w:rFonts w:eastAsiaTheme="minorEastAsia"/>
        </w:rPr>
        <w:t>standard deviation, the coefficient of variance (COV) is used (Adams et al. 1998). COV = standard deviation/mean.</w:t>
      </w:r>
    </w:p>
    <w:p w14:paraId="38388319" w14:textId="77777777" w:rsidR="00902AD1" w:rsidRDefault="00902AD1" w:rsidP="00902AD1">
      <w:pPr>
        <w:ind w:firstLine="720"/>
        <w:rPr>
          <w:rFonts w:eastAsiaTheme="minorEastAsia"/>
        </w:rPr>
      </w:pPr>
    </w:p>
    <w:p w14:paraId="6B0A36AA" w14:textId="28E2C58D" w:rsidR="00FE2673" w:rsidRPr="00FE2673" w:rsidRDefault="00FE2673" w:rsidP="00FE2673">
      <w:pPr>
        <w:pStyle w:val="Caption"/>
        <w:keepNext/>
        <w:jc w:val="center"/>
        <w:rPr>
          <w:b w:val="0"/>
        </w:rPr>
      </w:pPr>
      <w:bookmarkStart w:id="97" w:name="_Toc512525430"/>
      <w:r>
        <w:t>Table 4</w:t>
      </w:r>
      <w:r w:rsidR="00D869A5">
        <w:t>.</w:t>
      </w:r>
      <w:fldSimple w:instr=" SEQ Table \* ARABIC \s 1 ">
        <w:r w:rsidR="009C3401">
          <w:rPr>
            <w:noProof/>
          </w:rPr>
          <w:t>6</w:t>
        </w:r>
      </w:fldSimple>
      <w:r>
        <w:t xml:space="preserve">: </w:t>
      </w:r>
      <w:r>
        <w:rPr>
          <w:b w:val="0"/>
        </w:rPr>
        <w:t>Model comparison of predictive accuracies (</w:t>
      </w:r>
      <w:r w:rsidR="00EE5A30">
        <w:rPr>
          <w:b w:val="0"/>
        </w:rPr>
        <w:t xml:space="preserve">after </w:t>
      </w:r>
      <w:r>
        <w:rPr>
          <w:b w:val="0"/>
        </w:rPr>
        <w:t>Adams et al. 1998)</w:t>
      </w:r>
      <w:bookmarkEnd w:id="97"/>
    </w:p>
    <w:tbl>
      <w:tblPr>
        <w:tblStyle w:val="TableGrid"/>
        <w:tblW w:w="0" w:type="auto"/>
        <w:tblLook w:val="04A0" w:firstRow="1" w:lastRow="0" w:firstColumn="1" w:lastColumn="0" w:noHBand="0" w:noVBand="1"/>
      </w:tblPr>
      <w:tblGrid>
        <w:gridCol w:w="6408"/>
        <w:gridCol w:w="1170"/>
        <w:gridCol w:w="1134"/>
      </w:tblGrid>
      <w:tr w:rsidR="00D878C9" w14:paraId="04F93094" w14:textId="77777777" w:rsidTr="00D878C9">
        <w:tc>
          <w:tcPr>
            <w:tcW w:w="6408" w:type="dxa"/>
            <w:vAlign w:val="center"/>
          </w:tcPr>
          <w:p w14:paraId="01DFF6C5" w14:textId="77777777" w:rsidR="00D878C9" w:rsidRPr="00D878C9" w:rsidRDefault="00D878C9" w:rsidP="00D878C9">
            <w:pPr>
              <w:jc w:val="center"/>
              <w:rPr>
                <w:rFonts w:eastAsiaTheme="minorEastAsia"/>
                <w:b/>
              </w:rPr>
            </w:pPr>
            <w:r w:rsidRPr="00D878C9">
              <w:rPr>
                <w:rFonts w:eastAsiaTheme="minorEastAsia"/>
                <w:b/>
              </w:rPr>
              <w:t>Model</w:t>
            </w:r>
          </w:p>
        </w:tc>
        <w:tc>
          <w:tcPr>
            <w:tcW w:w="1170" w:type="dxa"/>
            <w:vAlign w:val="center"/>
          </w:tcPr>
          <w:p w14:paraId="080AA356" w14:textId="77777777" w:rsidR="00D878C9" w:rsidRPr="00D878C9" w:rsidRDefault="00D878C9" w:rsidP="00D878C9">
            <w:pPr>
              <w:jc w:val="center"/>
              <w:rPr>
                <w:rFonts w:eastAsiaTheme="minorEastAsia"/>
                <w:b/>
              </w:rPr>
            </w:pPr>
            <w:r w:rsidRPr="00D878C9">
              <w:rPr>
                <w:rFonts w:eastAsiaTheme="minorEastAsia"/>
                <w:b/>
              </w:rPr>
              <w:t>Mean</w:t>
            </w:r>
          </w:p>
        </w:tc>
        <w:tc>
          <w:tcPr>
            <w:tcW w:w="1134" w:type="dxa"/>
            <w:vAlign w:val="center"/>
          </w:tcPr>
          <w:p w14:paraId="1B28BD77" w14:textId="77777777" w:rsidR="00D878C9" w:rsidRPr="00D878C9" w:rsidRDefault="00D878C9" w:rsidP="00D878C9">
            <w:pPr>
              <w:jc w:val="center"/>
              <w:rPr>
                <w:rFonts w:eastAsiaTheme="minorEastAsia"/>
                <w:b/>
              </w:rPr>
            </w:pPr>
            <w:r w:rsidRPr="00D878C9">
              <w:rPr>
                <w:rFonts w:eastAsiaTheme="minorEastAsia"/>
                <w:b/>
              </w:rPr>
              <w:t>COV</w:t>
            </w:r>
          </w:p>
        </w:tc>
      </w:tr>
      <w:tr w:rsidR="00D878C9" w14:paraId="080FF6FA" w14:textId="77777777" w:rsidTr="00D878C9">
        <w:tc>
          <w:tcPr>
            <w:tcW w:w="6408" w:type="dxa"/>
            <w:vAlign w:val="center"/>
          </w:tcPr>
          <w:p w14:paraId="66C94464" w14:textId="77777777" w:rsidR="00D878C9" w:rsidRDefault="00D878C9" w:rsidP="00D878C9">
            <w:pPr>
              <w:jc w:val="center"/>
              <w:rPr>
                <w:rFonts w:eastAsiaTheme="minorEastAsia"/>
              </w:rPr>
            </w:pPr>
            <w:r>
              <w:rPr>
                <w:rFonts w:eastAsiaTheme="minorEastAsia"/>
              </w:rPr>
              <w:t>API 5C3 (mean values)</w:t>
            </w:r>
          </w:p>
        </w:tc>
        <w:tc>
          <w:tcPr>
            <w:tcW w:w="1170" w:type="dxa"/>
            <w:vAlign w:val="center"/>
          </w:tcPr>
          <w:p w14:paraId="52518F60" w14:textId="77777777" w:rsidR="00D878C9" w:rsidRDefault="00D878C9" w:rsidP="00D878C9">
            <w:pPr>
              <w:jc w:val="center"/>
              <w:rPr>
                <w:rFonts w:eastAsiaTheme="minorEastAsia"/>
              </w:rPr>
            </w:pPr>
            <w:r>
              <w:rPr>
                <w:rFonts w:eastAsiaTheme="minorEastAsia"/>
              </w:rPr>
              <w:t>1.036</w:t>
            </w:r>
          </w:p>
        </w:tc>
        <w:tc>
          <w:tcPr>
            <w:tcW w:w="1134" w:type="dxa"/>
            <w:vAlign w:val="center"/>
          </w:tcPr>
          <w:p w14:paraId="1DF62C58" w14:textId="77777777" w:rsidR="00D878C9" w:rsidRDefault="00D878C9" w:rsidP="00D878C9">
            <w:pPr>
              <w:jc w:val="center"/>
              <w:rPr>
                <w:rFonts w:eastAsiaTheme="minorEastAsia"/>
              </w:rPr>
            </w:pPr>
            <w:r>
              <w:rPr>
                <w:rFonts w:eastAsiaTheme="minorEastAsia"/>
              </w:rPr>
              <w:t>0.133</w:t>
            </w:r>
          </w:p>
        </w:tc>
      </w:tr>
      <w:tr w:rsidR="00D878C9" w14:paraId="10B8C2A3" w14:textId="77777777" w:rsidTr="00D878C9">
        <w:tc>
          <w:tcPr>
            <w:tcW w:w="6408" w:type="dxa"/>
            <w:vAlign w:val="center"/>
          </w:tcPr>
          <w:p w14:paraId="6782817A" w14:textId="77777777" w:rsidR="00D878C9" w:rsidRDefault="00D878C9" w:rsidP="00D878C9">
            <w:pPr>
              <w:jc w:val="center"/>
              <w:rPr>
                <w:rFonts w:eastAsiaTheme="minorEastAsia"/>
              </w:rPr>
            </w:pPr>
            <w:r>
              <w:rPr>
                <w:rFonts w:eastAsiaTheme="minorEastAsia"/>
              </w:rPr>
              <w:t>API 5C3 (mean yield, mean elastic)/Clinedinst 1985 (plastic)</w:t>
            </w:r>
          </w:p>
        </w:tc>
        <w:tc>
          <w:tcPr>
            <w:tcW w:w="1170" w:type="dxa"/>
            <w:vAlign w:val="center"/>
          </w:tcPr>
          <w:p w14:paraId="14AE090E" w14:textId="77777777" w:rsidR="00D878C9" w:rsidRDefault="00D878C9" w:rsidP="00D878C9">
            <w:pPr>
              <w:jc w:val="center"/>
              <w:rPr>
                <w:rFonts w:eastAsiaTheme="minorEastAsia"/>
              </w:rPr>
            </w:pPr>
            <w:r>
              <w:rPr>
                <w:rFonts w:eastAsiaTheme="minorEastAsia"/>
              </w:rPr>
              <w:t>1.028</w:t>
            </w:r>
          </w:p>
        </w:tc>
        <w:tc>
          <w:tcPr>
            <w:tcW w:w="1134" w:type="dxa"/>
            <w:vAlign w:val="center"/>
          </w:tcPr>
          <w:p w14:paraId="739E087E" w14:textId="77777777" w:rsidR="00D878C9" w:rsidRDefault="00D878C9" w:rsidP="00D878C9">
            <w:pPr>
              <w:jc w:val="center"/>
              <w:rPr>
                <w:rFonts w:eastAsiaTheme="minorEastAsia"/>
              </w:rPr>
            </w:pPr>
            <w:r>
              <w:rPr>
                <w:rFonts w:eastAsiaTheme="minorEastAsia"/>
              </w:rPr>
              <w:t>0.081</w:t>
            </w:r>
          </w:p>
        </w:tc>
      </w:tr>
      <w:tr w:rsidR="00D878C9" w14:paraId="466EA7D7" w14:textId="77777777" w:rsidTr="00D878C9">
        <w:tc>
          <w:tcPr>
            <w:tcW w:w="6408" w:type="dxa"/>
            <w:vAlign w:val="center"/>
          </w:tcPr>
          <w:p w14:paraId="1B0F9A3E" w14:textId="77777777" w:rsidR="00D878C9" w:rsidRDefault="0065727D" w:rsidP="00D878C9">
            <w:pPr>
              <w:jc w:val="center"/>
              <w:rPr>
                <w:rFonts w:eastAsiaTheme="minorEastAsia"/>
              </w:rPr>
            </w:pPr>
            <w:r>
              <w:rPr>
                <w:rFonts w:eastAsiaTheme="minorEastAsia"/>
              </w:rPr>
              <w:t>Abbassian</w:t>
            </w:r>
            <w:r w:rsidR="00D878C9">
              <w:rPr>
                <w:rFonts w:eastAsiaTheme="minorEastAsia"/>
              </w:rPr>
              <w:t xml:space="preserve"> and Parfitt 1995</w:t>
            </w:r>
          </w:p>
        </w:tc>
        <w:tc>
          <w:tcPr>
            <w:tcW w:w="1170" w:type="dxa"/>
            <w:vAlign w:val="center"/>
          </w:tcPr>
          <w:p w14:paraId="409D0AC0" w14:textId="77777777" w:rsidR="00D878C9" w:rsidRDefault="00D878C9" w:rsidP="00D878C9">
            <w:pPr>
              <w:jc w:val="center"/>
              <w:rPr>
                <w:rFonts w:eastAsiaTheme="minorEastAsia"/>
              </w:rPr>
            </w:pPr>
            <w:r>
              <w:rPr>
                <w:rFonts w:eastAsiaTheme="minorEastAsia"/>
              </w:rPr>
              <w:t>0.976</w:t>
            </w:r>
          </w:p>
        </w:tc>
        <w:tc>
          <w:tcPr>
            <w:tcW w:w="1134" w:type="dxa"/>
            <w:vAlign w:val="center"/>
          </w:tcPr>
          <w:p w14:paraId="63B23380" w14:textId="77777777" w:rsidR="00D878C9" w:rsidRDefault="00D878C9" w:rsidP="00D878C9">
            <w:pPr>
              <w:jc w:val="center"/>
              <w:rPr>
                <w:rFonts w:eastAsiaTheme="minorEastAsia"/>
              </w:rPr>
            </w:pPr>
            <w:r>
              <w:rPr>
                <w:rFonts w:eastAsiaTheme="minorEastAsia"/>
              </w:rPr>
              <w:t>0.105</w:t>
            </w:r>
          </w:p>
        </w:tc>
      </w:tr>
      <w:tr w:rsidR="00D878C9" w14:paraId="52166F63" w14:textId="77777777" w:rsidTr="00D878C9">
        <w:tc>
          <w:tcPr>
            <w:tcW w:w="6408" w:type="dxa"/>
            <w:vAlign w:val="center"/>
          </w:tcPr>
          <w:p w14:paraId="1E29C3FD" w14:textId="77777777" w:rsidR="00D878C9" w:rsidRDefault="00D878C9" w:rsidP="00D878C9">
            <w:pPr>
              <w:jc w:val="center"/>
              <w:rPr>
                <w:rFonts w:eastAsiaTheme="minorEastAsia"/>
              </w:rPr>
            </w:pPr>
            <w:r>
              <w:rPr>
                <w:rFonts w:eastAsiaTheme="minorEastAsia"/>
              </w:rPr>
              <w:t>Tamano et al. 1983</w:t>
            </w:r>
          </w:p>
        </w:tc>
        <w:tc>
          <w:tcPr>
            <w:tcW w:w="1170" w:type="dxa"/>
            <w:vAlign w:val="center"/>
          </w:tcPr>
          <w:p w14:paraId="4350956E" w14:textId="77777777" w:rsidR="00D878C9" w:rsidRDefault="00D878C9" w:rsidP="00D878C9">
            <w:pPr>
              <w:jc w:val="center"/>
              <w:rPr>
                <w:rFonts w:eastAsiaTheme="minorEastAsia"/>
              </w:rPr>
            </w:pPr>
            <w:r>
              <w:rPr>
                <w:rFonts w:eastAsiaTheme="minorEastAsia"/>
              </w:rPr>
              <w:t>1.002</w:t>
            </w:r>
          </w:p>
        </w:tc>
        <w:tc>
          <w:tcPr>
            <w:tcW w:w="1134" w:type="dxa"/>
            <w:vAlign w:val="center"/>
          </w:tcPr>
          <w:p w14:paraId="0581729C" w14:textId="77777777" w:rsidR="00D878C9" w:rsidRDefault="00D878C9" w:rsidP="00D878C9">
            <w:pPr>
              <w:jc w:val="center"/>
              <w:rPr>
                <w:rFonts w:eastAsiaTheme="minorEastAsia"/>
              </w:rPr>
            </w:pPr>
            <w:r>
              <w:rPr>
                <w:rFonts w:eastAsiaTheme="minorEastAsia"/>
              </w:rPr>
              <w:t>0.083</w:t>
            </w:r>
          </w:p>
        </w:tc>
      </w:tr>
      <w:tr w:rsidR="00D878C9" w14:paraId="7F6CDA07" w14:textId="77777777" w:rsidTr="00D878C9">
        <w:tc>
          <w:tcPr>
            <w:tcW w:w="6408" w:type="dxa"/>
            <w:vAlign w:val="center"/>
          </w:tcPr>
          <w:p w14:paraId="41BC02F4" w14:textId="77777777" w:rsidR="00D878C9" w:rsidRDefault="00D878C9" w:rsidP="00D878C9">
            <w:pPr>
              <w:jc w:val="center"/>
              <w:rPr>
                <w:rFonts w:eastAsiaTheme="minorEastAsia"/>
              </w:rPr>
            </w:pPr>
            <w:r>
              <w:rPr>
                <w:rFonts w:eastAsiaTheme="minorEastAsia"/>
              </w:rPr>
              <w:t>Tokimasa and Tanaka 1986</w:t>
            </w:r>
          </w:p>
        </w:tc>
        <w:tc>
          <w:tcPr>
            <w:tcW w:w="1170" w:type="dxa"/>
            <w:vAlign w:val="center"/>
          </w:tcPr>
          <w:p w14:paraId="64CA2A3F" w14:textId="77777777" w:rsidR="00D878C9" w:rsidRDefault="00D878C9" w:rsidP="00D878C9">
            <w:pPr>
              <w:jc w:val="center"/>
              <w:rPr>
                <w:rFonts w:eastAsiaTheme="minorEastAsia"/>
              </w:rPr>
            </w:pPr>
            <w:r>
              <w:rPr>
                <w:rFonts w:eastAsiaTheme="minorEastAsia"/>
              </w:rPr>
              <w:t>1.244</w:t>
            </w:r>
          </w:p>
        </w:tc>
        <w:tc>
          <w:tcPr>
            <w:tcW w:w="1134" w:type="dxa"/>
            <w:vAlign w:val="center"/>
          </w:tcPr>
          <w:p w14:paraId="3AC3AA66" w14:textId="77777777" w:rsidR="00D878C9" w:rsidRDefault="00D878C9" w:rsidP="00D878C9">
            <w:pPr>
              <w:jc w:val="center"/>
              <w:rPr>
                <w:rFonts w:eastAsiaTheme="minorEastAsia"/>
              </w:rPr>
            </w:pPr>
            <w:r>
              <w:rPr>
                <w:rFonts w:eastAsiaTheme="minorEastAsia"/>
              </w:rPr>
              <w:t>0.164</w:t>
            </w:r>
          </w:p>
        </w:tc>
      </w:tr>
      <w:tr w:rsidR="00D878C9" w14:paraId="2C9FBE0B" w14:textId="77777777" w:rsidTr="00D878C9">
        <w:tc>
          <w:tcPr>
            <w:tcW w:w="6408" w:type="dxa"/>
            <w:vAlign w:val="center"/>
          </w:tcPr>
          <w:p w14:paraId="0DF5299E" w14:textId="77777777" w:rsidR="00D878C9" w:rsidRDefault="00D878C9" w:rsidP="00D878C9">
            <w:pPr>
              <w:jc w:val="center"/>
              <w:rPr>
                <w:rFonts w:eastAsiaTheme="minorEastAsia"/>
              </w:rPr>
            </w:pPr>
            <w:r>
              <w:rPr>
                <w:rFonts w:eastAsiaTheme="minorEastAsia"/>
              </w:rPr>
              <w:t>Issa and Crawford 1993</w:t>
            </w:r>
          </w:p>
        </w:tc>
        <w:tc>
          <w:tcPr>
            <w:tcW w:w="1170" w:type="dxa"/>
            <w:vAlign w:val="center"/>
          </w:tcPr>
          <w:p w14:paraId="114A5B9B" w14:textId="77777777" w:rsidR="00D878C9" w:rsidRDefault="00D878C9" w:rsidP="00D878C9">
            <w:pPr>
              <w:jc w:val="center"/>
              <w:rPr>
                <w:rFonts w:eastAsiaTheme="minorEastAsia"/>
              </w:rPr>
            </w:pPr>
            <w:r>
              <w:rPr>
                <w:rFonts w:eastAsiaTheme="minorEastAsia"/>
              </w:rPr>
              <w:t>1.042</w:t>
            </w:r>
          </w:p>
        </w:tc>
        <w:tc>
          <w:tcPr>
            <w:tcW w:w="1134" w:type="dxa"/>
            <w:vAlign w:val="center"/>
          </w:tcPr>
          <w:p w14:paraId="6CA90E8A" w14:textId="77777777" w:rsidR="00D878C9" w:rsidRDefault="00D878C9" w:rsidP="00D878C9">
            <w:pPr>
              <w:jc w:val="center"/>
              <w:rPr>
                <w:rFonts w:eastAsiaTheme="minorEastAsia"/>
              </w:rPr>
            </w:pPr>
            <w:r>
              <w:rPr>
                <w:rFonts w:eastAsiaTheme="minorEastAsia"/>
              </w:rPr>
              <w:t>0.094</w:t>
            </w:r>
          </w:p>
        </w:tc>
      </w:tr>
    </w:tbl>
    <w:p w14:paraId="074A73DB" w14:textId="77777777" w:rsidR="00D878C9" w:rsidRDefault="00D878C9" w:rsidP="00D878C9">
      <w:pPr>
        <w:jc w:val="center"/>
        <w:rPr>
          <w:rFonts w:eastAsiaTheme="minorEastAsia"/>
        </w:rPr>
      </w:pPr>
    </w:p>
    <w:p w14:paraId="4E4B5374" w14:textId="77777777" w:rsidR="00147B8A" w:rsidRDefault="00FF14C3" w:rsidP="00147B8A">
      <w:pPr>
        <w:rPr>
          <w:rFonts w:eastAsiaTheme="minorEastAsia"/>
        </w:rPr>
      </w:pPr>
      <w:r>
        <w:rPr>
          <w:rFonts w:eastAsiaTheme="minorEastAsia"/>
        </w:rPr>
        <w:lastRenderedPageBreak/>
        <w:tab/>
        <w:t>Based on these comparisons, it is evident that the Tamano et al. 1983 model gives the best combination of near-unity mean and low variance in collapse pressure predictions. By incorporating new decrement functions and bias factors, the Klever and Tamano 2006 model provides the ability to incorporate combined loading and pipe imperfections to make the most accurate prediction of true pipe collapse pressures. Therefore, it can be concluded that the Klever and Tamano model is the best predictive method for collapse pressures to date.</w:t>
      </w:r>
    </w:p>
    <w:p w14:paraId="3ACD5A24" w14:textId="77777777" w:rsidR="00823326" w:rsidRDefault="00823326" w:rsidP="00823326">
      <w:pPr>
        <w:pStyle w:val="Heading1"/>
        <w:rPr>
          <w:rFonts w:eastAsiaTheme="minorEastAsia"/>
        </w:rPr>
      </w:pPr>
      <w:bookmarkStart w:id="98" w:name="_Toc513480660"/>
      <w:r>
        <w:rPr>
          <w:rFonts w:eastAsiaTheme="minorEastAsia"/>
        </w:rPr>
        <w:t>Chapter 5: Yield Strength Acquisition Method</w:t>
      </w:r>
      <w:bookmarkEnd w:id="98"/>
    </w:p>
    <w:p w14:paraId="7307D81D" w14:textId="6B729A92" w:rsidR="00912DC5" w:rsidRDefault="00912DC5" w:rsidP="00A33776">
      <w:pPr>
        <w:rPr>
          <w:rFonts w:eastAsiaTheme="minorEastAsia"/>
        </w:rPr>
      </w:pPr>
      <w:r>
        <w:rPr>
          <w:rFonts w:eastAsiaTheme="minorEastAsia"/>
        </w:rPr>
        <w:tab/>
        <w:t xml:space="preserve">Now that the Klever and Tamano collapse equation has been shown as the most accurate, the second step is to develop a simple, repeatable, and more cost-effective method for finding the yield strength of any given pipe. Beyond the decrement functions and bias factors, yield strength is the biggest factor in determining the true </w:t>
      </w:r>
      <w:r w:rsidR="00094117">
        <w:rPr>
          <w:rFonts w:eastAsiaTheme="minorEastAsia"/>
        </w:rPr>
        <w:t>collapse pressure</w:t>
      </w:r>
      <w:r>
        <w:rPr>
          <w:rFonts w:eastAsiaTheme="minorEastAsia"/>
        </w:rPr>
        <w:t xml:space="preserve">. The API defined pipe grades exist for a range of yield strengths corresponding to a single grade as given in API 5CT, but the nominal yield strength is most often used in collapse resistance calculations. </w:t>
      </w:r>
      <w:r>
        <w:rPr>
          <w:rFonts w:eastAsiaTheme="minorEastAsia"/>
          <w:b/>
        </w:rPr>
        <w:t xml:space="preserve">Tables 5.1, 5.2, </w:t>
      </w:r>
      <w:r>
        <w:rPr>
          <w:rFonts w:eastAsiaTheme="minorEastAsia"/>
        </w:rPr>
        <w:t xml:space="preserve">and </w:t>
      </w:r>
      <w:r>
        <w:rPr>
          <w:rFonts w:eastAsiaTheme="minorEastAsia"/>
          <w:b/>
        </w:rPr>
        <w:t xml:space="preserve">5.3 </w:t>
      </w:r>
      <w:r>
        <w:rPr>
          <w:rFonts w:eastAsiaTheme="minorEastAsia"/>
        </w:rPr>
        <w:t>show how the yield strengths of real pipes deviate from the nominal strengths.</w:t>
      </w:r>
      <w:r w:rsidR="00F73134">
        <w:rPr>
          <w:rFonts w:eastAsiaTheme="minorEastAsia"/>
        </w:rPr>
        <w:t xml:space="preserve"> In each table, “Avg” is the average value of measured yield strength/nominal yield strength.</w:t>
      </w:r>
    </w:p>
    <w:p w14:paraId="0EFAC3DA" w14:textId="2BB16548" w:rsidR="00032452" w:rsidRDefault="00032452" w:rsidP="00032452">
      <w:pPr>
        <w:pStyle w:val="Caption"/>
        <w:jc w:val="center"/>
      </w:pPr>
      <w:bookmarkStart w:id="99" w:name="_Toc512525431"/>
      <w:r>
        <w:t>Table 5</w:t>
      </w:r>
      <w:r w:rsidR="00D869A5">
        <w:t>.</w:t>
      </w:r>
      <w:fldSimple w:instr=" SEQ Table \* ARABIC \s 1 ">
        <w:r w:rsidR="009C3401">
          <w:rPr>
            <w:noProof/>
          </w:rPr>
          <w:t>1</w:t>
        </w:r>
      </w:fldSimple>
      <w:r>
        <w:t xml:space="preserve">: </w:t>
      </w:r>
      <w:r>
        <w:rPr>
          <w:b w:val="0"/>
        </w:rPr>
        <w:t>Yield strength deviation from nominal, Drilling Engineering Association data set (Brechan et al. 2018)</w:t>
      </w:r>
      <w:bookmarkEnd w:id="99"/>
    </w:p>
    <w:p w14:paraId="45384AA7" w14:textId="77777777" w:rsidR="00A645F2" w:rsidRPr="00032452" w:rsidRDefault="00912DC5" w:rsidP="00032452">
      <w:pPr>
        <w:jc w:val="center"/>
      </w:pPr>
      <w:r>
        <w:rPr>
          <w:rFonts w:eastAsiaTheme="minorEastAsia"/>
          <w:noProof/>
        </w:rPr>
        <w:drawing>
          <wp:inline distT="0" distB="0" distL="0" distR="0" wp14:anchorId="668DDCA1" wp14:editId="5F0873BE">
            <wp:extent cx="4572000" cy="7507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Brechan Table 8 yield strength for DEA.PNG"/>
                    <pic:cNvPicPr/>
                  </pic:nvPicPr>
                  <pic:blipFill rotWithShape="1">
                    <a:blip r:embed="rId75">
                      <a:extLst>
                        <a:ext uri="{28A0092B-C50C-407E-A947-70E740481C1C}">
                          <a14:useLocalDpi xmlns:a14="http://schemas.microsoft.com/office/drawing/2010/main" val="0"/>
                        </a:ext>
                      </a:extLst>
                    </a:blip>
                    <a:srcRect t="19628"/>
                    <a:stretch/>
                  </pic:blipFill>
                  <pic:spPr bwMode="auto">
                    <a:xfrm>
                      <a:off x="0" y="0"/>
                      <a:ext cx="4697143" cy="771248"/>
                    </a:xfrm>
                    <a:prstGeom prst="rect">
                      <a:avLst/>
                    </a:prstGeom>
                    <a:ln>
                      <a:noFill/>
                    </a:ln>
                    <a:extLst>
                      <a:ext uri="{53640926-AAD7-44D8-BBD7-CCE9431645EC}">
                        <a14:shadowObscured xmlns:a14="http://schemas.microsoft.com/office/drawing/2010/main"/>
                      </a:ext>
                    </a:extLst>
                  </pic:spPr>
                </pic:pic>
              </a:graphicData>
            </a:graphic>
          </wp:inline>
        </w:drawing>
      </w:r>
    </w:p>
    <w:p w14:paraId="1B94B4F3" w14:textId="56C200F7" w:rsidR="00032452" w:rsidRDefault="00032452" w:rsidP="00032452">
      <w:pPr>
        <w:pStyle w:val="Caption"/>
        <w:jc w:val="center"/>
      </w:pPr>
      <w:bookmarkStart w:id="100" w:name="_Toc512525432"/>
      <w:r>
        <w:t>Table 5</w:t>
      </w:r>
      <w:r w:rsidR="00D869A5">
        <w:t>.</w:t>
      </w:r>
      <w:fldSimple w:instr=" SEQ Table \* ARABIC \s 1 ">
        <w:r w:rsidR="009C3401">
          <w:rPr>
            <w:noProof/>
          </w:rPr>
          <w:t>2</w:t>
        </w:r>
      </w:fldSimple>
      <w:r>
        <w:t xml:space="preserve">: </w:t>
      </w:r>
      <w:r>
        <w:rPr>
          <w:b w:val="0"/>
        </w:rPr>
        <w:t>Yield strength deviation from nominal, ISO HRS data set (Brechan et al. 2018)</w:t>
      </w:r>
      <w:bookmarkEnd w:id="100"/>
    </w:p>
    <w:p w14:paraId="32EE7E4F" w14:textId="77777777" w:rsidR="00343559" w:rsidRDefault="00343559" w:rsidP="00032452">
      <w:pPr>
        <w:jc w:val="center"/>
      </w:pPr>
      <w:r>
        <w:rPr>
          <w:noProof/>
        </w:rPr>
        <w:drawing>
          <wp:inline distT="0" distB="0" distL="0" distR="0" wp14:anchorId="5E403ED6" wp14:editId="1F1D497A">
            <wp:extent cx="4714875" cy="5827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rechan Table 10 yield strength for HRS Ensemble.PNG"/>
                    <pic:cNvPicPr/>
                  </pic:nvPicPr>
                  <pic:blipFill rotWithShape="1">
                    <a:blip r:embed="rId76">
                      <a:extLst>
                        <a:ext uri="{28A0092B-C50C-407E-A947-70E740481C1C}">
                          <a14:useLocalDpi xmlns:a14="http://schemas.microsoft.com/office/drawing/2010/main" val="0"/>
                        </a:ext>
                      </a:extLst>
                    </a:blip>
                    <a:srcRect t="19102"/>
                    <a:stretch/>
                  </pic:blipFill>
                  <pic:spPr bwMode="auto">
                    <a:xfrm>
                      <a:off x="0" y="0"/>
                      <a:ext cx="4784194" cy="591267"/>
                    </a:xfrm>
                    <a:prstGeom prst="rect">
                      <a:avLst/>
                    </a:prstGeom>
                    <a:ln>
                      <a:noFill/>
                    </a:ln>
                    <a:extLst>
                      <a:ext uri="{53640926-AAD7-44D8-BBD7-CCE9431645EC}">
                        <a14:shadowObscured xmlns:a14="http://schemas.microsoft.com/office/drawing/2010/main"/>
                      </a:ext>
                    </a:extLst>
                  </pic:spPr>
                </pic:pic>
              </a:graphicData>
            </a:graphic>
          </wp:inline>
        </w:drawing>
      </w:r>
    </w:p>
    <w:p w14:paraId="027060BD" w14:textId="4C62A014" w:rsidR="00032452" w:rsidRPr="00032452" w:rsidRDefault="00032452" w:rsidP="00032452">
      <w:pPr>
        <w:pStyle w:val="Caption"/>
        <w:keepNext/>
        <w:jc w:val="center"/>
        <w:rPr>
          <w:b w:val="0"/>
        </w:rPr>
      </w:pPr>
      <w:bookmarkStart w:id="101" w:name="_Toc512525433"/>
      <w:r>
        <w:lastRenderedPageBreak/>
        <w:t>Table 5</w:t>
      </w:r>
      <w:r w:rsidR="00D869A5">
        <w:t>.</w:t>
      </w:r>
      <w:fldSimple w:instr=" SEQ Table \* ARABIC \s 1 ">
        <w:r w:rsidR="009C3401">
          <w:rPr>
            <w:noProof/>
          </w:rPr>
          <w:t>3</w:t>
        </w:r>
      </w:fldSimple>
      <w:r>
        <w:t xml:space="preserve">: </w:t>
      </w:r>
      <w:r>
        <w:rPr>
          <w:b w:val="0"/>
        </w:rPr>
        <w:t>Yield strength deviation from nominal, ISO CRS (Brechan et al. 2018)</w:t>
      </w:r>
      <w:bookmarkEnd w:id="101"/>
    </w:p>
    <w:p w14:paraId="2C3BE371" w14:textId="77777777" w:rsidR="00A645F2" w:rsidRDefault="00A645F2" w:rsidP="00032452">
      <w:pPr>
        <w:jc w:val="center"/>
      </w:pPr>
      <w:r>
        <w:rPr>
          <w:noProof/>
        </w:rPr>
        <w:drawing>
          <wp:inline distT="0" distB="0" distL="0" distR="0" wp14:anchorId="55A431C4" wp14:editId="17160AFE">
            <wp:extent cx="5394960" cy="7112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Brechan Table 11 yield strength for CRS Ensemble.PNG"/>
                    <pic:cNvPicPr/>
                  </pic:nvPicPr>
                  <pic:blipFill rotWithShape="1">
                    <a:blip r:embed="rId77">
                      <a:extLst>
                        <a:ext uri="{28A0092B-C50C-407E-A947-70E740481C1C}">
                          <a14:useLocalDpi xmlns:a14="http://schemas.microsoft.com/office/drawing/2010/main" val="0"/>
                        </a:ext>
                      </a:extLst>
                    </a:blip>
                    <a:srcRect t="16729"/>
                    <a:stretch/>
                  </pic:blipFill>
                  <pic:spPr bwMode="auto">
                    <a:xfrm>
                      <a:off x="0" y="0"/>
                      <a:ext cx="5394960" cy="711200"/>
                    </a:xfrm>
                    <a:prstGeom prst="rect">
                      <a:avLst/>
                    </a:prstGeom>
                    <a:ln>
                      <a:noFill/>
                    </a:ln>
                    <a:extLst>
                      <a:ext uri="{53640926-AAD7-44D8-BBD7-CCE9431645EC}">
                        <a14:shadowObscured xmlns:a14="http://schemas.microsoft.com/office/drawing/2010/main"/>
                      </a:ext>
                    </a:extLst>
                  </pic:spPr>
                </pic:pic>
              </a:graphicData>
            </a:graphic>
          </wp:inline>
        </w:drawing>
      </w:r>
    </w:p>
    <w:p w14:paraId="1091230C" w14:textId="77777777" w:rsidR="005F73E5" w:rsidRDefault="005F73E5" w:rsidP="005F73E5">
      <w:r>
        <w:tab/>
        <w:t xml:space="preserve">The deviation from the nominal yield strength can be seen further for P-110 pipe in </w:t>
      </w:r>
      <w:r>
        <w:rPr>
          <w:b/>
        </w:rPr>
        <w:t xml:space="preserve">Figure 5.1 </w:t>
      </w:r>
      <w:r>
        <w:t>for the Drilling Engineering Association</w:t>
      </w:r>
      <w:r w:rsidR="00032452">
        <w:t xml:space="preserve"> (DEA)</w:t>
      </w:r>
      <w:r>
        <w:t xml:space="preserve"> data set and </w:t>
      </w:r>
      <w:r>
        <w:rPr>
          <w:b/>
        </w:rPr>
        <w:t>Figure 5.2</w:t>
      </w:r>
      <w:r>
        <w:t xml:space="preserve"> for the ISO data set.</w:t>
      </w:r>
      <w:r w:rsidR="00032452">
        <w:t xml:space="preserve"> These figures show that the real yield strength of these pipes is around 13-15% of the nominal yield strength. Using the nominal yield strength in calculations will consistently under-predict</w:t>
      </w:r>
      <w:r w:rsidR="00C03974">
        <w:t xml:space="preserve"> collapse resistance. This results in an excessive safety margin that leads to over the top, sometimes uneconomical casing designs.</w:t>
      </w:r>
    </w:p>
    <w:p w14:paraId="2AFA484C" w14:textId="77777777" w:rsidR="00032452" w:rsidRDefault="005F73E5" w:rsidP="00032452">
      <w:pPr>
        <w:keepNext/>
        <w:jc w:val="center"/>
      </w:pPr>
      <w:r>
        <w:rPr>
          <w:noProof/>
        </w:rPr>
        <w:drawing>
          <wp:inline distT="0" distB="0" distL="0" distR="0" wp14:anchorId="43B05D22" wp14:editId="5FF1B74B">
            <wp:extent cx="3781425" cy="206963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Brechan Fig 18 PDF P110 DEA.PNG"/>
                    <pic:cNvPicPr/>
                  </pic:nvPicPr>
                  <pic:blipFill rotWithShape="1">
                    <a:blip r:embed="rId78">
                      <a:extLst>
                        <a:ext uri="{28A0092B-C50C-407E-A947-70E740481C1C}">
                          <a14:useLocalDpi xmlns:a14="http://schemas.microsoft.com/office/drawing/2010/main" val="0"/>
                        </a:ext>
                      </a:extLst>
                    </a:blip>
                    <a:srcRect b="11631"/>
                    <a:stretch/>
                  </pic:blipFill>
                  <pic:spPr bwMode="auto">
                    <a:xfrm>
                      <a:off x="0" y="0"/>
                      <a:ext cx="3796447" cy="2077858"/>
                    </a:xfrm>
                    <a:prstGeom prst="rect">
                      <a:avLst/>
                    </a:prstGeom>
                    <a:ln>
                      <a:noFill/>
                    </a:ln>
                    <a:extLst>
                      <a:ext uri="{53640926-AAD7-44D8-BBD7-CCE9431645EC}">
                        <a14:shadowObscured xmlns:a14="http://schemas.microsoft.com/office/drawing/2010/main"/>
                      </a:ext>
                    </a:extLst>
                  </pic:spPr>
                </pic:pic>
              </a:graphicData>
            </a:graphic>
          </wp:inline>
        </w:drawing>
      </w:r>
    </w:p>
    <w:p w14:paraId="5EB44348" w14:textId="47CE15AA" w:rsidR="005F73E5" w:rsidRDefault="00032452" w:rsidP="00032452">
      <w:pPr>
        <w:pStyle w:val="Caption"/>
        <w:jc w:val="center"/>
        <w:rPr>
          <w:b w:val="0"/>
        </w:rPr>
      </w:pPr>
      <w:bookmarkStart w:id="102" w:name="_Toc513480711"/>
      <w:r>
        <w:t>Figure 5</w:t>
      </w:r>
      <w:r w:rsidR="00684DCF">
        <w:t>.</w:t>
      </w:r>
      <w:fldSimple w:instr=" SEQ Figure \* ARABIC \s 1 ">
        <w:r w:rsidR="009C3401">
          <w:rPr>
            <w:noProof/>
          </w:rPr>
          <w:t>1</w:t>
        </w:r>
      </w:fldSimple>
      <w:r>
        <w:t xml:space="preserve">: </w:t>
      </w:r>
      <w:r>
        <w:rPr>
          <w:b w:val="0"/>
        </w:rPr>
        <w:t>Actual/Nominal yield strength, DEA data set (Brechan et al. 2018)</w:t>
      </w:r>
      <w:bookmarkEnd w:id="102"/>
    </w:p>
    <w:p w14:paraId="4485F96C" w14:textId="77777777" w:rsidR="00032452" w:rsidRDefault="00032452" w:rsidP="00032452">
      <w:pPr>
        <w:keepNext/>
        <w:jc w:val="center"/>
      </w:pPr>
      <w:r>
        <w:rPr>
          <w:noProof/>
        </w:rPr>
        <w:drawing>
          <wp:inline distT="0" distB="0" distL="0" distR="0" wp14:anchorId="57119F32" wp14:editId="5A153108">
            <wp:extent cx="3609975" cy="182920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Brechan Fig 19 PDF actual over nominal Ensemble.PNG"/>
                    <pic:cNvPicPr/>
                  </pic:nvPicPr>
                  <pic:blipFill rotWithShape="1">
                    <a:blip r:embed="rId79">
                      <a:extLst>
                        <a:ext uri="{28A0092B-C50C-407E-A947-70E740481C1C}">
                          <a14:useLocalDpi xmlns:a14="http://schemas.microsoft.com/office/drawing/2010/main" val="0"/>
                        </a:ext>
                      </a:extLst>
                    </a:blip>
                    <a:srcRect b="11347"/>
                    <a:stretch/>
                  </pic:blipFill>
                  <pic:spPr bwMode="auto">
                    <a:xfrm>
                      <a:off x="0" y="0"/>
                      <a:ext cx="3625510" cy="1837079"/>
                    </a:xfrm>
                    <a:prstGeom prst="rect">
                      <a:avLst/>
                    </a:prstGeom>
                    <a:ln>
                      <a:noFill/>
                    </a:ln>
                    <a:extLst>
                      <a:ext uri="{53640926-AAD7-44D8-BBD7-CCE9431645EC}">
                        <a14:shadowObscured xmlns:a14="http://schemas.microsoft.com/office/drawing/2010/main"/>
                      </a:ext>
                    </a:extLst>
                  </pic:spPr>
                </pic:pic>
              </a:graphicData>
            </a:graphic>
          </wp:inline>
        </w:drawing>
      </w:r>
    </w:p>
    <w:p w14:paraId="62BE7D06" w14:textId="31BCA54D" w:rsidR="00032452" w:rsidRPr="00032452" w:rsidRDefault="00032452" w:rsidP="00032452">
      <w:pPr>
        <w:pStyle w:val="Caption"/>
        <w:jc w:val="center"/>
        <w:rPr>
          <w:b w:val="0"/>
        </w:rPr>
      </w:pPr>
      <w:bookmarkStart w:id="103" w:name="_Toc513480712"/>
      <w:r>
        <w:t>Figure 5</w:t>
      </w:r>
      <w:r w:rsidR="00684DCF">
        <w:t>.</w:t>
      </w:r>
      <w:fldSimple w:instr=" SEQ Figure \* ARABIC \s 1 ">
        <w:r w:rsidR="009C3401">
          <w:rPr>
            <w:noProof/>
          </w:rPr>
          <w:t>2</w:t>
        </w:r>
      </w:fldSimple>
      <w:r>
        <w:t xml:space="preserve">: </w:t>
      </w:r>
      <w:r>
        <w:rPr>
          <w:b w:val="0"/>
        </w:rPr>
        <w:t>Actual/nominal yield strength, ISO data set (Brechan et al. 2018)</w:t>
      </w:r>
      <w:bookmarkEnd w:id="103"/>
    </w:p>
    <w:p w14:paraId="40CF3263" w14:textId="77777777" w:rsidR="009235C0" w:rsidRDefault="00DA4D33" w:rsidP="009235C0">
      <w:r>
        <w:lastRenderedPageBreak/>
        <w:tab/>
        <w:t>It is important to be able to calculate the true collapse resistance of the casing and then apply an appropriate design factor to limit any wasting of excessive strength. The ranges of yield strengths in API grades are the product of the variability in the manufacturing processes of pipes when the standard was adopted in the 1960s, as previously discussed. Improvements in these manufacturing processes enables tighter tolerances to be applied to material properties.</w:t>
      </w:r>
    </w:p>
    <w:p w14:paraId="67CCC652" w14:textId="77777777" w:rsidR="00DA4D33" w:rsidRDefault="00DA4D33" w:rsidP="009235C0">
      <w:r>
        <w:tab/>
        <w:t xml:space="preserve">Ideally, the yield strengths of the individual pipes going into the hole would be known before the casing design is made. However, with the infrequency of testing means we are unable to say with much certainty what individual pipe characteristics may be without inherent risk. The infrequency of testing </w:t>
      </w:r>
      <w:r w:rsidR="001258AC">
        <w:t>is a result of the large expense that comes with testing. Test specimens must be cut to exact dimensions and then tested axially, or specialized equipment must be used that can handle the curved surfaces of a full section specimen. Additionally, all test specimens are tested for yield strength in the axial direction. As previously discussed, collapse is a function of the yield strength in the hoop direction.</w:t>
      </w:r>
    </w:p>
    <w:p w14:paraId="35E12722" w14:textId="77777777" w:rsidR="001258AC" w:rsidRDefault="001258AC" w:rsidP="009235C0">
      <w:r>
        <w:tab/>
        <w:t>The newly proposed testing method aims to simplify the testing procedure and find yield strength in the hoop direction. Simplifying the test procedure should drive down testing costs and hopefully encourage an increase in the frequency of testing. Finding yield strength in the hoop direction should further increase the accuracy of collapse predictions.</w:t>
      </w:r>
    </w:p>
    <w:p w14:paraId="19A71A0C" w14:textId="77777777" w:rsidR="001258AC" w:rsidRDefault="001258AC" w:rsidP="003B0DFC">
      <w:pPr>
        <w:pStyle w:val="Heading2"/>
      </w:pPr>
      <w:bookmarkStart w:id="104" w:name="_Toc513480661"/>
      <w:r>
        <w:t>5.1 Experimental Setup</w:t>
      </w:r>
      <w:bookmarkEnd w:id="104"/>
    </w:p>
    <w:p w14:paraId="3A9EF7E8" w14:textId="37FD279E" w:rsidR="00646986" w:rsidRDefault="008B51DE" w:rsidP="001258AC">
      <w:r>
        <w:tab/>
        <w:t>The new yield strength acquisition is based on the simple idea of crushing the pipe and analyzing the force versus displacement</w:t>
      </w:r>
      <w:r w:rsidR="00646986">
        <w:t xml:space="preserve"> curve. The experimental setup started </w:t>
      </w:r>
      <w:r w:rsidR="00646986">
        <w:lastRenderedPageBreak/>
        <w:t>with a 50</w:t>
      </w:r>
      <w:r w:rsidR="00626DEB">
        <w:t>-</w:t>
      </w:r>
      <w:r w:rsidR="00646986">
        <w:t xml:space="preserve">ton hydraulic shop press shown in </w:t>
      </w:r>
      <w:r w:rsidR="00646986">
        <w:rPr>
          <w:b/>
        </w:rPr>
        <w:t>Figure 5.3</w:t>
      </w:r>
      <w:r w:rsidR="00646986">
        <w:t>. To ensure consistent crushing, a</w:t>
      </w:r>
      <w:r w:rsidR="00E05111">
        <w:t xml:space="preserve"> steel</w:t>
      </w:r>
      <w:r w:rsidR="00646986">
        <w:t xml:space="preserve"> test apparatus was used, consisting of two </w:t>
      </w:r>
      <w:r w:rsidR="00E05111">
        <w:t>steel</w:t>
      </w:r>
      <w:r w:rsidR="00646986">
        <w:t xml:space="preserve"> plates and four </w:t>
      </w:r>
      <w:r w:rsidR="00E05111">
        <w:t>steel</w:t>
      </w:r>
      <w:r w:rsidR="00646986">
        <w:t xml:space="preserve"> guide rails as shown in </w:t>
      </w:r>
      <w:r w:rsidR="00646986">
        <w:rPr>
          <w:b/>
        </w:rPr>
        <w:t>Figure 5.4</w:t>
      </w:r>
      <w:r w:rsidR="00646986">
        <w:t xml:space="preserve">. </w:t>
      </w:r>
      <w:r w:rsidR="00646986">
        <w:rPr>
          <w:b/>
        </w:rPr>
        <w:t>Figure 5.</w:t>
      </w:r>
      <w:r w:rsidR="00A97EA4">
        <w:rPr>
          <w:b/>
        </w:rPr>
        <w:t>5</w:t>
      </w:r>
      <w:r w:rsidR="00646986">
        <w:t xml:space="preserve"> shows a 3D model of what the apparatus should look like when loaded with a test pipe.</w:t>
      </w:r>
    </w:p>
    <w:p w14:paraId="7F9945EF" w14:textId="77777777" w:rsidR="00646986" w:rsidRDefault="00646986" w:rsidP="00646986">
      <w:pPr>
        <w:keepNext/>
        <w:jc w:val="center"/>
      </w:pPr>
      <w:r>
        <w:rPr>
          <w:noProof/>
        </w:rPr>
        <w:drawing>
          <wp:inline distT="0" distB="0" distL="0" distR="0" wp14:anchorId="7A06E103" wp14:editId="74F31983">
            <wp:extent cx="3146319" cy="2696845"/>
            <wp:effectExtent l="0" t="228600" r="0" b="1987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hoto Sep 05, 9 47 07 AM.jpg"/>
                    <pic:cNvPicPr/>
                  </pic:nvPicPr>
                  <pic:blipFill rotWithShape="1">
                    <a:blip r:embed="rId80" cstate="print">
                      <a:extLst>
                        <a:ext uri="{28A0092B-C50C-407E-A947-70E740481C1C}">
                          <a14:useLocalDpi xmlns:a14="http://schemas.microsoft.com/office/drawing/2010/main" val="0"/>
                        </a:ext>
                      </a:extLst>
                    </a:blip>
                    <a:srcRect l="12500"/>
                    <a:stretch/>
                  </pic:blipFill>
                  <pic:spPr bwMode="auto">
                    <a:xfrm rot="5400000">
                      <a:off x="0" y="0"/>
                      <a:ext cx="3148988" cy="2699133"/>
                    </a:xfrm>
                    <a:prstGeom prst="rect">
                      <a:avLst/>
                    </a:prstGeom>
                    <a:ln>
                      <a:noFill/>
                    </a:ln>
                    <a:extLst>
                      <a:ext uri="{53640926-AAD7-44D8-BBD7-CCE9431645EC}">
                        <a14:shadowObscured xmlns:a14="http://schemas.microsoft.com/office/drawing/2010/main"/>
                      </a:ext>
                    </a:extLst>
                  </pic:spPr>
                </pic:pic>
              </a:graphicData>
            </a:graphic>
          </wp:inline>
        </w:drawing>
      </w:r>
    </w:p>
    <w:p w14:paraId="361CED0B" w14:textId="43468808" w:rsidR="00646986" w:rsidRDefault="00646986" w:rsidP="00646986">
      <w:pPr>
        <w:pStyle w:val="Caption"/>
        <w:jc w:val="center"/>
        <w:rPr>
          <w:b w:val="0"/>
        </w:rPr>
      </w:pPr>
      <w:bookmarkStart w:id="105" w:name="_Toc513480713"/>
      <w:r>
        <w:t>Figure 5</w:t>
      </w:r>
      <w:r w:rsidR="00684DCF">
        <w:t>.</w:t>
      </w:r>
      <w:fldSimple w:instr=" SEQ Figure \* ARABIC \s 1 ">
        <w:r w:rsidR="009C3401">
          <w:rPr>
            <w:noProof/>
          </w:rPr>
          <w:t>3</w:t>
        </w:r>
      </w:fldSimple>
      <w:r>
        <w:t xml:space="preserve">: </w:t>
      </w:r>
      <w:r>
        <w:rPr>
          <w:b w:val="0"/>
        </w:rPr>
        <w:t>Hydraulic shop press</w:t>
      </w:r>
      <w:bookmarkEnd w:id="105"/>
    </w:p>
    <w:p w14:paraId="0EBE855B" w14:textId="77777777" w:rsidR="00646986" w:rsidRDefault="00646986" w:rsidP="00646986">
      <w:pPr>
        <w:keepNext/>
        <w:jc w:val="center"/>
      </w:pPr>
      <w:r>
        <w:rPr>
          <w:noProof/>
        </w:rPr>
        <w:drawing>
          <wp:inline distT="0" distB="0" distL="0" distR="0" wp14:anchorId="2D26A64F" wp14:editId="3EC6F7F2">
            <wp:extent cx="2695558" cy="2994699"/>
            <wp:effectExtent l="133350" t="0" r="12446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hoto Sep 07, 10 52 21 AM.jpg"/>
                    <pic:cNvPicPr/>
                  </pic:nvPicPr>
                  <pic:blipFill rotWithShape="1">
                    <a:blip r:embed="rId81" cstate="print">
                      <a:extLst>
                        <a:ext uri="{28A0092B-C50C-407E-A947-70E740481C1C}">
                          <a14:useLocalDpi xmlns:a14="http://schemas.microsoft.com/office/drawing/2010/main" val="0"/>
                        </a:ext>
                      </a:extLst>
                    </a:blip>
                    <a:srcRect l="14045" t="2469" r="11685" b="-2469"/>
                    <a:stretch/>
                  </pic:blipFill>
                  <pic:spPr bwMode="auto">
                    <a:xfrm rot="5400000">
                      <a:off x="0" y="0"/>
                      <a:ext cx="2723956" cy="3026248"/>
                    </a:xfrm>
                    <a:prstGeom prst="rect">
                      <a:avLst/>
                    </a:prstGeom>
                    <a:ln>
                      <a:noFill/>
                    </a:ln>
                    <a:extLst>
                      <a:ext uri="{53640926-AAD7-44D8-BBD7-CCE9431645EC}">
                        <a14:shadowObscured xmlns:a14="http://schemas.microsoft.com/office/drawing/2010/main"/>
                      </a:ext>
                    </a:extLst>
                  </pic:spPr>
                </pic:pic>
              </a:graphicData>
            </a:graphic>
          </wp:inline>
        </w:drawing>
      </w:r>
    </w:p>
    <w:p w14:paraId="3E0EBD0A" w14:textId="43C25E27" w:rsidR="00646986" w:rsidRDefault="00646986" w:rsidP="00646986">
      <w:pPr>
        <w:pStyle w:val="Caption"/>
        <w:jc w:val="center"/>
        <w:rPr>
          <w:b w:val="0"/>
        </w:rPr>
      </w:pPr>
      <w:bookmarkStart w:id="106" w:name="_Toc513480714"/>
      <w:r>
        <w:t xml:space="preserve">Figure </w:t>
      </w:r>
      <w:r w:rsidR="00A97EA4">
        <w:t>5</w:t>
      </w:r>
      <w:r w:rsidR="00684DCF">
        <w:t>.</w:t>
      </w:r>
      <w:fldSimple w:instr=" SEQ Figure \* ARABIC \s 1 ">
        <w:r w:rsidR="009C3401">
          <w:rPr>
            <w:noProof/>
          </w:rPr>
          <w:t>4</w:t>
        </w:r>
      </w:fldSimple>
      <w:r w:rsidR="00A97EA4">
        <w:t xml:space="preserve">: </w:t>
      </w:r>
      <w:r w:rsidR="00E05111">
        <w:rPr>
          <w:b w:val="0"/>
        </w:rPr>
        <w:t>Steel</w:t>
      </w:r>
      <w:r w:rsidR="00A97EA4">
        <w:rPr>
          <w:b w:val="0"/>
        </w:rPr>
        <w:t xml:space="preserve"> test apparatus</w:t>
      </w:r>
      <w:bookmarkEnd w:id="106"/>
    </w:p>
    <w:p w14:paraId="5676FF53" w14:textId="77777777" w:rsidR="00A151ED" w:rsidRDefault="00A151ED" w:rsidP="00A151ED">
      <w:pPr>
        <w:keepNext/>
        <w:jc w:val="center"/>
      </w:pPr>
      <w:r>
        <w:rPr>
          <w:noProof/>
        </w:rPr>
        <w:lastRenderedPageBreak/>
        <w:drawing>
          <wp:inline distT="0" distB="0" distL="0" distR="0" wp14:anchorId="7222D12F" wp14:editId="3CBFE2D9">
            <wp:extent cx="4039712" cy="27051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luminum Test Apparatus.PNG"/>
                    <pic:cNvPicPr/>
                  </pic:nvPicPr>
                  <pic:blipFill>
                    <a:blip r:embed="rId82">
                      <a:extLst>
                        <a:ext uri="{28A0092B-C50C-407E-A947-70E740481C1C}">
                          <a14:useLocalDpi xmlns:a14="http://schemas.microsoft.com/office/drawing/2010/main" val="0"/>
                        </a:ext>
                      </a:extLst>
                    </a:blip>
                    <a:stretch>
                      <a:fillRect/>
                    </a:stretch>
                  </pic:blipFill>
                  <pic:spPr>
                    <a:xfrm>
                      <a:off x="0" y="0"/>
                      <a:ext cx="4053392" cy="2714260"/>
                    </a:xfrm>
                    <a:prstGeom prst="rect">
                      <a:avLst/>
                    </a:prstGeom>
                  </pic:spPr>
                </pic:pic>
              </a:graphicData>
            </a:graphic>
          </wp:inline>
        </w:drawing>
      </w:r>
    </w:p>
    <w:p w14:paraId="2E2DF310" w14:textId="69A6CA12" w:rsidR="00A97EA4" w:rsidRDefault="00A151ED" w:rsidP="00A151ED">
      <w:pPr>
        <w:pStyle w:val="Caption"/>
        <w:jc w:val="center"/>
        <w:rPr>
          <w:b w:val="0"/>
        </w:rPr>
      </w:pPr>
      <w:bookmarkStart w:id="107" w:name="_Toc513480715"/>
      <w:r>
        <w:t>Figure 5</w:t>
      </w:r>
      <w:r w:rsidR="00684DCF">
        <w:t>.</w:t>
      </w:r>
      <w:fldSimple w:instr=" SEQ Figure \* ARABIC \s 1 ">
        <w:r w:rsidR="009C3401">
          <w:rPr>
            <w:noProof/>
          </w:rPr>
          <w:t>5</w:t>
        </w:r>
      </w:fldSimple>
      <w:r>
        <w:t xml:space="preserve">: </w:t>
      </w:r>
      <w:r w:rsidR="00E05111">
        <w:rPr>
          <w:b w:val="0"/>
        </w:rPr>
        <w:t>Steel</w:t>
      </w:r>
      <w:r>
        <w:rPr>
          <w:b w:val="0"/>
        </w:rPr>
        <w:t xml:space="preserve"> test apparatus 3D model</w:t>
      </w:r>
      <w:bookmarkEnd w:id="107"/>
    </w:p>
    <w:p w14:paraId="33D27379" w14:textId="77777777" w:rsidR="00A151ED" w:rsidRDefault="00A151ED" w:rsidP="00A151ED"/>
    <w:p w14:paraId="2BA4A773" w14:textId="77777777" w:rsidR="00A151ED" w:rsidRDefault="00C947DA" w:rsidP="00A151ED">
      <w:r>
        <w:tab/>
        <w:t xml:space="preserve">An Omega force gauge with a range of 0-75000 pounds shown in </w:t>
      </w:r>
      <w:r>
        <w:rPr>
          <w:b/>
        </w:rPr>
        <w:t xml:space="preserve">Figure 5.6 </w:t>
      </w:r>
      <w:r>
        <w:t xml:space="preserve">was used to measure the force applied to the pipe. The force gauge was bolted to a circular aluminum </w:t>
      </w:r>
      <w:r w:rsidR="00F802A5">
        <w:t>plate,</w:t>
      </w:r>
      <w:r>
        <w:t xml:space="preserve"> so it could then be mounted to the top plate of the test apparatus as shown in </w:t>
      </w:r>
      <w:r>
        <w:rPr>
          <w:b/>
        </w:rPr>
        <w:t>Figure 5.7</w:t>
      </w:r>
      <w:r>
        <w:t xml:space="preserve"> and </w:t>
      </w:r>
      <w:r>
        <w:rPr>
          <w:b/>
        </w:rPr>
        <w:t>5.8</w:t>
      </w:r>
      <w:r>
        <w:t xml:space="preserve">. </w:t>
      </w:r>
    </w:p>
    <w:p w14:paraId="66B8ACFC" w14:textId="77777777" w:rsidR="00F802A5" w:rsidRDefault="00F802A5" w:rsidP="00F802A5">
      <w:pPr>
        <w:keepNext/>
        <w:jc w:val="center"/>
      </w:pPr>
      <w:r>
        <w:rPr>
          <w:noProof/>
        </w:rPr>
        <w:drawing>
          <wp:inline distT="0" distB="0" distL="0" distR="0" wp14:anchorId="286E7287" wp14:editId="302C7AC3">
            <wp:extent cx="2585709" cy="3046606"/>
            <wp:effectExtent l="228600" t="0" r="21526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hoto Sep 07, 10 52 46 AM.jpg"/>
                    <pic:cNvPicPr/>
                  </pic:nvPicPr>
                  <pic:blipFill rotWithShape="1">
                    <a:blip r:embed="rId83" cstate="print">
                      <a:extLst>
                        <a:ext uri="{28A0092B-C50C-407E-A947-70E740481C1C}">
                          <a14:useLocalDpi xmlns:a14="http://schemas.microsoft.com/office/drawing/2010/main" val="0"/>
                        </a:ext>
                      </a:extLst>
                    </a:blip>
                    <a:srcRect l="18308" r="18038"/>
                    <a:stretch/>
                  </pic:blipFill>
                  <pic:spPr bwMode="auto">
                    <a:xfrm rot="5400000">
                      <a:off x="0" y="0"/>
                      <a:ext cx="2598055" cy="3061153"/>
                    </a:xfrm>
                    <a:prstGeom prst="rect">
                      <a:avLst/>
                    </a:prstGeom>
                    <a:ln>
                      <a:noFill/>
                    </a:ln>
                    <a:extLst>
                      <a:ext uri="{53640926-AAD7-44D8-BBD7-CCE9431645EC}">
                        <a14:shadowObscured xmlns:a14="http://schemas.microsoft.com/office/drawing/2010/main"/>
                      </a:ext>
                    </a:extLst>
                  </pic:spPr>
                </pic:pic>
              </a:graphicData>
            </a:graphic>
          </wp:inline>
        </w:drawing>
      </w:r>
    </w:p>
    <w:p w14:paraId="55D120F4" w14:textId="59670A55" w:rsidR="000554F7" w:rsidRDefault="00F802A5" w:rsidP="0049040E">
      <w:pPr>
        <w:pStyle w:val="Caption"/>
        <w:jc w:val="center"/>
        <w:rPr>
          <w:b w:val="0"/>
        </w:rPr>
      </w:pPr>
      <w:bookmarkStart w:id="108" w:name="_Toc513480716"/>
      <w:r>
        <w:t>Figure 5</w:t>
      </w:r>
      <w:r w:rsidR="00684DCF">
        <w:t>.</w:t>
      </w:r>
      <w:fldSimple w:instr=" SEQ Figure \* ARABIC \s 1 ">
        <w:r w:rsidR="009C3401">
          <w:rPr>
            <w:noProof/>
          </w:rPr>
          <w:t>6</w:t>
        </w:r>
      </w:fldSimple>
      <w:r>
        <w:t xml:space="preserve">: </w:t>
      </w:r>
      <w:r>
        <w:rPr>
          <w:b w:val="0"/>
        </w:rPr>
        <w:t>Omega force gauge</w:t>
      </w:r>
      <w:bookmarkEnd w:id="108"/>
    </w:p>
    <w:p w14:paraId="52EA0F93" w14:textId="77777777" w:rsidR="008F5562" w:rsidRDefault="0049040E" w:rsidP="008F5562">
      <w:pPr>
        <w:keepNext/>
        <w:jc w:val="center"/>
      </w:pPr>
      <w:r>
        <w:rPr>
          <w:noProof/>
        </w:rPr>
        <w:lastRenderedPageBreak/>
        <w:drawing>
          <wp:inline distT="0" distB="0" distL="0" distR="0" wp14:anchorId="356E5CE3" wp14:editId="65EE4655">
            <wp:extent cx="3877369" cy="29527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890859" cy="2963023"/>
                    </a:xfrm>
                    <a:prstGeom prst="rect">
                      <a:avLst/>
                    </a:prstGeom>
                  </pic:spPr>
                </pic:pic>
              </a:graphicData>
            </a:graphic>
          </wp:inline>
        </w:drawing>
      </w:r>
    </w:p>
    <w:p w14:paraId="7864598F" w14:textId="3982B39A" w:rsidR="0049040E" w:rsidRDefault="008F5562" w:rsidP="008F5562">
      <w:pPr>
        <w:pStyle w:val="Caption"/>
        <w:jc w:val="center"/>
        <w:rPr>
          <w:b w:val="0"/>
        </w:rPr>
      </w:pPr>
      <w:bookmarkStart w:id="109" w:name="_Toc513480717"/>
      <w:r>
        <w:t>Figure 5</w:t>
      </w:r>
      <w:r w:rsidR="00684DCF">
        <w:t>.</w:t>
      </w:r>
      <w:fldSimple w:instr=" SEQ Figure \* ARABIC \s 1 ">
        <w:r w:rsidR="009C3401">
          <w:rPr>
            <w:noProof/>
          </w:rPr>
          <w:t>7</w:t>
        </w:r>
      </w:fldSimple>
      <w:r>
        <w:t xml:space="preserve">: </w:t>
      </w:r>
      <w:r>
        <w:rPr>
          <w:b w:val="0"/>
        </w:rPr>
        <w:t>Omega force gauge bolted to aluminum plate</w:t>
      </w:r>
      <w:bookmarkEnd w:id="109"/>
    </w:p>
    <w:p w14:paraId="3CCCB703" w14:textId="77777777" w:rsidR="008F5562" w:rsidRDefault="008F5562" w:rsidP="008F5562"/>
    <w:p w14:paraId="1495D5DE" w14:textId="77777777" w:rsidR="008F5562" w:rsidRDefault="008F5562" w:rsidP="008F5562">
      <w:pPr>
        <w:keepNext/>
        <w:jc w:val="center"/>
      </w:pPr>
      <w:r>
        <w:rPr>
          <w:noProof/>
        </w:rPr>
        <w:drawing>
          <wp:inline distT="0" distB="0" distL="0" distR="0" wp14:anchorId="010D0ADE" wp14:editId="6C668DE9">
            <wp:extent cx="3448050" cy="4032871"/>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451205" cy="4036561"/>
                    </a:xfrm>
                    <a:prstGeom prst="rect">
                      <a:avLst/>
                    </a:prstGeom>
                  </pic:spPr>
                </pic:pic>
              </a:graphicData>
            </a:graphic>
          </wp:inline>
        </w:drawing>
      </w:r>
    </w:p>
    <w:p w14:paraId="533A6F14" w14:textId="27328AA9" w:rsidR="008F5562" w:rsidRDefault="008F5562" w:rsidP="008F5562">
      <w:pPr>
        <w:pStyle w:val="Caption"/>
        <w:jc w:val="center"/>
        <w:rPr>
          <w:b w:val="0"/>
        </w:rPr>
      </w:pPr>
      <w:bookmarkStart w:id="110" w:name="_Toc513480718"/>
      <w:r>
        <w:t>Figure 5</w:t>
      </w:r>
      <w:r w:rsidR="00684DCF">
        <w:t>.</w:t>
      </w:r>
      <w:fldSimple w:instr=" SEQ Figure \* ARABIC \s 1 ">
        <w:r w:rsidR="009C3401">
          <w:rPr>
            <w:noProof/>
          </w:rPr>
          <w:t>8</w:t>
        </w:r>
      </w:fldSimple>
      <w:r>
        <w:t xml:space="preserve">: </w:t>
      </w:r>
      <w:r>
        <w:rPr>
          <w:b w:val="0"/>
        </w:rPr>
        <w:t>Omega force gauge mounted to test apparatus</w:t>
      </w:r>
      <w:bookmarkEnd w:id="110"/>
    </w:p>
    <w:p w14:paraId="03C42C69" w14:textId="77777777" w:rsidR="008F5562" w:rsidRDefault="008F5562" w:rsidP="008F5562"/>
    <w:p w14:paraId="17E858F7" w14:textId="6AFD7798" w:rsidR="008F5562" w:rsidRDefault="008F5562" w:rsidP="008F5562">
      <w:r>
        <w:lastRenderedPageBreak/>
        <w:tab/>
        <w:t>Holes were then drilled in the support b</w:t>
      </w:r>
      <w:r w:rsidR="00B47C89">
        <w:t>eams</w:t>
      </w:r>
      <w:r>
        <w:t xml:space="preserve"> of the hydraulic press to incorporate alignment bars as shown in </w:t>
      </w:r>
      <w:r>
        <w:rPr>
          <w:b/>
        </w:rPr>
        <w:t xml:space="preserve">Figure 5.9 </w:t>
      </w:r>
      <w:r>
        <w:t xml:space="preserve">and </w:t>
      </w:r>
      <w:r>
        <w:rPr>
          <w:b/>
        </w:rPr>
        <w:t>Figure 5.10</w:t>
      </w:r>
      <w:r>
        <w:t>:</w:t>
      </w:r>
    </w:p>
    <w:p w14:paraId="47A9C4A3" w14:textId="77777777" w:rsidR="008F5562" w:rsidRDefault="008F5562" w:rsidP="008F5562">
      <w:pPr>
        <w:keepNext/>
        <w:jc w:val="center"/>
      </w:pPr>
      <w:r>
        <w:rPr>
          <w:noProof/>
        </w:rPr>
        <w:drawing>
          <wp:inline distT="0" distB="0" distL="0" distR="0" wp14:anchorId="355F0461" wp14:editId="1937CF70">
            <wp:extent cx="2646103" cy="332422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654649" cy="3334961"/>
                    </a:xfrm>
                    <a:prstGeom prst="rect">
                      <a:avLst/>
                    </a:prstGeom>
                  </pic:spPr>
                </pic:pic>
              </a:graphicData>
            </a:graphic>
          </wp:inline>
        </w:drawing>
      </w:r>
    </w:p>
    <w:p w14:paraId="56E970F0" w14:textId="4688CEA1" w:rsidR="008F5562" w:rsidRDefault="008F5562" w:rsidP="008F5562">
      <w:pPr>
        <w:pStyle w:val="Caption"/>
        <w:jc w:val="center"/>
        <w:rPr>
          <w:b w:val="0"/>
        </w:rPr>
      </w:pPr>
      <w:bookmarkStart w:id="111" w:name="_Toc513480719"/>
      <w:r>
        <w:t>Figure 5</w:t>
      </w:r>
      <w:r w:rsidR="00684DCF">
        <w:t>.</w:t>
      </w:r>
      <w:fldSimple w:instr=" SEQ Figure \* ARABIC \s 1 ">
        <w:r w:rsidR="009C3401">
          <w:rPr>
            <w:noProof/>
          </w:rPr>
          <w:t>9</w:t>
        </w:r>
      </w:fldSimple>
      <w:r>
        <w:t xml:space="preserve">: </w:t>
      </w:r>
      <w:r>
        <w:rPr>
          <w:b w:val="0"/>
        </w:rPr>
        <w:t>Holes drilled in hydraulic press</w:t>
      </w:r>
      <w:bookmarkEnd w:id="111"/>
    </w:p>
    <w:p w14:paraId="549E8B37" w14:textId="77777777" w:rsidR="008F5562" w:rsidRDefault="008F5562" w:rsidP="008F5562"/>
    <w:p w14:paraId="614FA9A0" w14:textId="77777777" w:rsidR="008F5562" w:rsidRDefault="008F5562" w:rsidP="008F5562">
      <w:pPr>
        <w:keepNext/>
        <w:jc w:val="center"/>
      </w:pPr>
      <w:r>
        <w:rPr>
          <w:noProof/>
        </w:rPr>
        <w:drawing>
          <wp:inline distT="0" distB="0" distL="0" distR="0" wp14:anchorId="0D1DB922" wp14:editId="4853FEBB">
            <wp:extent cx="3385571" cy="313372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402020" cy="3148950"/>
                    </a:xfrm>
                    <a:prstGeom prst="rect">
                      <a:avLst/>
                    </a:prstGeom>
                  </pic:spPr>
                </pic:pic>
              </a:graphicData>
            </a:graphic>
          </wp:inline>
        </w:drawing>
      </w:r>
    </w:p>
    <w:p w14:paraId="482B4780" w14:textId="7FA86EDC" w:rsidR="008F5562" w:rsidRDefault="008F5562" w:rsidP="008F5562">
      <w:pPr>
        <w:pStyle w:val="Caption"/>
        <w:jc w:val="center"/>
        <w:rPr>
          <w:b w:val="0"/>
        </w:rPr>
      </w:pPr>
      <w:bookmarkStart w:id="112" w:name="_Toc513480720"/>
      <w:r>
        <w:t>Figure 5</w:t>
      </w:r>
      <w:r w:rsidR="00684DCF">
        <w:t>.</w:t>
      </w:r>
      <w:fldSimple w:instr=" SEQ Figure \* ARABIC \s 1 ">
        <w:r w:rsidR="009C3401">
          <w:rPr>
            <w:noProof/>
          </w:rPr>
          <w:t>10</w:t>
        </w:r>
      </w:fldSimple>
      <w:r>
        <w:t xml:space="preserve">: </w:t>
      </w:r>
      <w:r>
        <w:rPr>
          <w:b w:val="0"/>
        </w:rPr>
        <w:t>Test apparatus with alignment bars</w:t>
      </w:r>
      <w:bookmarkEnd w:id="112"/>
    </w:p>
    <w:p w14:paraId="3F62D450" w14:textId="77777777" w:rsidR="007202B3" w:rsidRDefault="007202B3" w:rsidP="007202B3">
      <w:r>
        <w:lastRenderedPageBreak/>
        <w:tab/>
        <w:t xml:space="preserve">An Omega displacement gauge was used to measure displacement. A cross bar was mounted to the hydraulic ram and the displacement gauge was held in place with clamps </w:t>
      </w:r>
      <w:r w:rsidR="0077747B">
        <w:t>so the</w:t>
      </w:r>
      <w:r>
        <w:t xml:space="preserve"> extensional piece of the </w:t>
      </w:r>
      <w:r w:rsidR="0077747B">
        <w:t xml:space="preserve">gauge stays in contact with the cross bar during the full range of motion of the ram as shown in </w:t>
      </w:r>
      <w:r w:rsidR="0077747B">
        <w:rPr>
          <w:b/>
        </w:rPr>
        <w:t>Figure 5.11</w:t>
      </w:r>
      <w:r w:rsidR="0077747B">
        <w:t>:</w:t>
      </w:r>
    </w:p>
    <w:p w14:paraId="4D77E098" w14:textId="77777777" w:rsidR="0077747B" w:rsidRDefault="00BD7D8B" w:rsidP="0077747B">
      <w:pPr>
        <w:keepNext/>
        <w:jc w:val="center"/>
      </w:pPr>
      <w:r>
        <w:rPr>
          <w:noProof/>
        </w:rPr>
        <w:pict w14:anchorId="24B581C4">
          <v:shape id="_x0000_s1060" type="#_x0000_t32" style="position:absolute;left:0;text-align:left;margin-left:262.8pt;margin-top:99.6pt;width:17.25pt;height:20.25pt;flip:x y;z-index:251692032" o:connectortype="straight" strokecolor="red" strokeweight="2pt">
            <v:stroke endarrow="block" endarrowwidth="wide" endarrowlength="long"/>
          </v:shape>
        </w:pict>
      </w:r>
      <w:r>
        <w:rPr>
          <w:noProof/>
        </w:rPr>
        <w:pict w14:anchorId="623FF034">
          <v:shape id="_x0000_s1059" type="#_x0000_t32" style="position:absolute;left:0;text-align:left;margin-left:91.05pt;margin-top:45.6pt;width:56.25pt;height:24.75pt;flip:y;z-index:251691008" o:connectortype="straight" strokecolor="red" strokeweight="2pt">
            <v:stroke endarrow="block" endarrowwidth="wide" endarrowlength="long"/>
          </v:shape>
        </w:pict>
      </w:r>
      <w:r>
        <w:rPr>
          <w:noProof/>
        </w:rPr>
        <w:pict w14:anchorId="49EED6FA">
          <v:shape id="_x0000_s1058" type="#_x0000_t32" style="position:absolute;left:0;text-align:left;margin-left:147.3pt;margin-top:92.85pt;width:87.75pt;height:64.5pt;flip:y;z-index:251689984" o:connectortype="straight" strokecolor="red" strokeweight="2pt">
            <v:stroke endarrow="block" endarrowwidth="wide" endarrowlength="long"/>
          </v:shape>
        </w:pict>
      </w:r>
      <w:r>
        <w:rPr>
          <w:noProof/>
        </w:rPr>
        <w:pict w14:anchorId="6ABA17B9">
          <v:shape id="_x0000_s1056" type="#_x0000_t202" style="position:absolute;left:0;text-align:left;margin-left:91.05pt;margin-top:157.35pt;width:2in;height:30pt;z-index:251687936" filled="f" stroked="f">
            <v:textbox style="mso-next-textbox:#_x0000_s1056">
              <w:txbxContent>
                <w:p w14:paraId="71E6CB9A" w14:textId="77777777" w:rsidR="009C3401" w:rsidRPr="0077747B" w:rsidRDefault="009C3401" w:rsidP="0077747B">
                  <w:pPr>
                    <w:rPr>
                      <w:b/>
                      <w:color w:val="000000" w:themeColor="text1"/>
                    </w:rPr>
                  </w:pPr>
                  <w:r>
                    <w:rPr>
                      <w:b/>
                      <w:color w:val="000000" w:themeColor="text1"/>
                    </w:rPr>
                    <w:t>Hydraulic Ram</w:t>
                  </w:r>
                </w:p>
              </w:txbxContent>
            </v:textbox>
          </v:shape>
        </w:pict>
      </w:r>
      <w:r>
        <w:rPr>
          <w:noProof/>
        </w:rPr>
        <w:pict w14:anchorId="002D0B6C">
          <v:shape id="_x0000_s1057" type="#_x0000_t202" style="position:absolute;left:0;text-align:left;margin-left:244.8pt;margin-top:115.35pt;width:2in;height:30pt;z-index:251688960" filled="f" stroked="f">
            <v:textbox style="mso-next-textbox:#_x0000_s1057">
              <w:txbxContent>
                <w:p w14:paraId="1634ED6B" w14:textId="77777777" w:rsidR="009C3401" w:rsidRPr="0077747B" w:rsidRDefault="009C3401" w:rsidP="0077747B">
                  <w:pPr>
                    <w:rPr>
                      <w:b/>
                      <w:color w:val="000000" w:themeColor="text1"/>
                    </w:rPr>
                  </w:pPr>
                  <w:r>
                    <w:rPr>
                      <w:b/>
                      <w:color w:val="000000" w:themeColor="text1"/>
                    </w:rPr>
                    <w:t>Cross Bar</w:t>
                  </w:r>
                </w:p>
              </w:txbxContent>
            </v:textbox>
          </v:shape>
        </w:pict>
      </w:r>
      <w:r>
        <w:rPr>
          <w:noProof/>
        </w:rPr>
        <w:pict w14:anchorId="5B1BE156">
          <v:shape id="_x0000_s1055" type="#_x0000_t202" style="position:absolute;left:0;text-align:left;margin-left:22.8pt;margin-top:62.85pt;width:2in;height:30pt;z-index:251686912" filled="f" stroked="f">
            <v:textbox style="mso-next-textbox:#_x0000_s1055">
              <w:txbxContent>
                <w:p w14:paraId="0F669895" w14:textId="77777777" w:rsidR="009C3401" w:rsidRPr="0077747B" w:rsidRDefault="009C3401">
                  <w:pPr>
                    <w:rPr>
                      <w:b/>
                      <w:color w:val="000000" w:themeColor="text1"/>
                    </w:rPr>
                  </w:pPr>
                  <w:r w:rsidRPr="0077747B">
                    <w:rPr>
                      <w:b/>
                      <w:color w:val="000000" w:themeColor="text1"/>
                    </w:rPr>
                    <w:t>Displacement gauge</w:t>
                  </w:r>
                </w:p>
              </w:txbxContent>
            </v:textbox>
          </v:shape>
        </w:pict>
      </w:r>
      <w:r w:rsidR="0077747B">
        <w:rPr>
          <w:noProof/>
        </w:rPr>
        <w:drawing>
          <wp:inline distT="0" distB="0" distL="0" distR="0" wp14:anchorId="5D5EC106" wp14:editId="171FE749">
            <wp:extent cx="3114675" cy="259080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114675" cy="2590800"/>
                    </a:xfrm>
                    <a:prstGeom prst="rect">
                      <a:avLst/>
                    </a:prstGeom>
                  </pic:spPr>
                </pic:pic>
              </a:graphicData>
            </a:graphic>
          </wp:inline>
        </w:drawing>
      </w:r>
    </w:p>
    <w:p w14:paraId="0AF017C4" w14:textId="49D8E184" w:rsidR="0077747B" w:rsidRDefault="0077747B" w:rsidP="0077747B">
      <w:pPr>
        <w:pStyle w:val="Caption"/>
        <w:jc w:val="center"/>
        <w:rPr>
          <w:b w:val="0"/>
        </w:rPr>
      </w:pPr>
      <w:bookmarkStart w:id="113" w:name="_Toc513480721"/>
      <w:r>
        <w:t>Figure 5</w:t>
      </w:r>
      <w:r w:rsidR="00684DCF">
        <w:t>.</w:t>
      </w:r>
      <w:fldSimple w:instr=" SEQ Figure \* ARABIC \s 1 ">
        <w:r w:rsidR="009C3401">
          <w:rPr>
            <w:noProof/>
          </w:rPr>
          <w:t>11</w:t>
        </w:r>
      </w:fldSimple>
      <w:r>
        <w:t>:</w:t>
      </w:r>
      <w:r>
        <w:rPr>
          <w:b w:val="0"/>
        </w:rPr>
        <w:t xml:space="preserve"> Displacement gauge and cross bar</w:t>
      </w:r>
      <w:bookmarkEnd w:id="113"/>
    </w:p>
    <w:p w14:paraId="37CC66F0" w14:textId="77777777" w:rsidR="0077747B" w:rsidRDefault="0077747B" w:rsidP="0077747B"/>
    <w:p w14:paraId="3795C986" w14:textId="77777777" w:rsidR="0022010A" w:rsidRDefault="0022010A" w:rsidP="0077747B">
      <w:pPr>
        <w:rPr>
          <w:b/>
        </w:rPr>
      </w:pPr>
      <w:r>
        <w:tab/>
        <w:t>In between tests, the top plate is raised and lowered by using a simple scissor jack mounted to an aluminum plate</w:t>
      </w:r>
      <w:r w:rsidR="00043823">
        <w:t xml:space="preserve"> on top of the press</w:t>
      </w:r>
      <w:r>
        <w:t xml:space="preserve"> as shown in </w:t>
      </w:r>
      <w:r>
        <w:rPr>
          <w:b/>
        </w:rPr>
        <w:t>Figure 5.12:</w:t>
      </w:r>
    </w:p>
    <w:p w14:paraId="0860E656" w14:textId="77777777" w:rsidR="00043823" w:rsidRDefault="00043823" w:rsidP="00043823">
      <w:pPr>
        <w:keepNext/>
        <w:jc w:val="center"/>
      </w:pPr>
      <w:r>
        <w:rPr>
          <w:noProof/>
        </w:rPr>
        <w:drawing>
          <wp:inline distT="0" distB="0" distL="0" distR="0" wp14:anchorId="3DF8A8C5" wp14:editId="076F71D3">
            <wp:extent cx="3219450" cy="243742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233852" cy="2448323"/>
                    </a:xfrm>
                    <a:prstGeom prst="rect">
                      <a:avLst/>
                    </a:prstGeom>
                  </pic:spPr>
                </pic:pic>
              </a:graphicData>
            </a:graphic>
          </wp:inline>
        </w:drawing>
      </w:r>
    </w:p>
    <w:p w14:paraId="08711DC1" w14:textId="22F15076" w:rsidR="00043823" w:rsidRDefault="00043823" w:rsidP="00043823">
      <w:pPr>
        <w:pStyle w:val="Caption"/>
        <w:jc w:val="center"/>
        <w:rPr>
          <w:b w:val="0"/>
        </w:rPr>
      </w:pPr>
      <w:bookmarkStart w:id="114" w:name="_Toc513480722"/>
      <w:r>
        <w:t>Figure 5</w:t>
      </w:r>
      <w:r w:rsidR="00684DCF">
        <w:t>.</w:t>
      </w:r>
      <w:fldSimple w:instr=" SEQ Figure \* ARABIC \s 1 ">
        <w:r w:rsidR="009C3401">
          <w:rPr>
            <w:noProof/>
          </w:rPr>
          <w:t>12</w:t>
        </w:r>
      </w:fldSimple>
      <w:r>
        <w:t xml:space="preserve">: </w:t>
      </w:r>
      <w:r>
        <w:rPr>
          <w:b w:val="0"/>
        </w:rPr>
        <w:t>Scissor jack on top of the press</w:t>
      </w:r>
      <w:bookmarkEnd w:id="114"/>
    </w:p>
    <w:p w14:paraId="768F248A" w14:textId="77777777" w:rsidR="00B37D55" w:rsidRDefault="00B37D55" w:rsidP="00B37D55">
      <w:r>
        <w:lastRenderedPageBreak/>
        <w:tab/>
        <w:t xml:space="preserve">Chains are connected from the scissor jack to the top plate of the test apparatus using quick disconnect hooks attached to the bolts in the side of the plate as shown in </w:t>
      </w:r>
      <w:r>
        <w:rPr>
          <w:b/>
        </w:rPr>
        <w:t>Figure 5.13</w:t>
      </w:r>
      <w:r>
        <w:t xml:space="preserve">: </w:t>
      </w:r>
    </w:p>
    <w:p w14:paraId="6C79C182" w14:textId="77777777" w:rsidR="00B37D55" w:rsidRDefault="00B37D55" w:rsidP="00B37D55">
      <w:pPr>
        <w:keepNext/>
        <w:jc w:val="center"/>
      </w:pPr>
      <w:r>
        <w:rPr>
          <w:noProof/>
        </w:rPr>
        <w:drawing>
          <wp:inline distT="0" distB="0" distL="0" distR="0" wp14:anchorId="596E607A" wp14:editId="7A780454">
            <wp:extent cx="4023651" cy="526732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034555" cy="5281599"/>
                    </a:xfrm>
                    <a:prstGeom prst="rect">
                      <a:avLst/>
                    </a:prstGeom>
                  </pic:spPr>
                </pic:pic>
              </a:graphicData>
            </a:graphic>
          </wp:inline>
        </w:drawing>
      </w:r>
    </w:p>
    <w:p w14:paraId="16019057" w14:textId="4EA724C2" w:rsidR="00B37D55" w:rsidRDefault="00B37D55" w:rsidP="00B37D55">
      <w:pPr>
        <w:pStyle w:val="Caption"/>
        <w:jc w:val="center"/>
        <w:rPr>
          <w:b w:val="0"/>
        </w:rPr>
      </w:pPr>
      <w:bookmarkStart w:id="115" w:name="_Toc513480723"/>
      <w:r>
        <w:t>Figure 5</w:t>
      </w:r>
      <w:r w:rsidR="00684DCF">
        <w:t>.</w:t>
      </w:r>
      <w:fldSimple w:instr=" SEQ Figure \* ARABIC \s 1 ">
        <w:r w:rsidR="009C3401">
          <w:rPr>
            <w:noProof/>
          </w:rPr>
          <w:t>13</w:t>
        </w:r>
      </w:fldSimple>
      <w:r>
        <w:t xml:space="preserve">: </w:t>
      </w:r>
      <w:r>
        <w:rPr>
          <w:b w:val="0"/>
        </w:rPr>
        <w:t>Chains attaching top plate to scissor jack</w:t>
      </w:r>
      <w:bookmarkEnd w:id="115"/>
    </w:p>
    <w:p w14:paraId="550B13AD" w14:textId="77777777" w:rsidR="00B37D55" w:rsidRDefault="00B37D55" w:rsidP="00B37D55"/>
    <w:p w14:paraId="24FEA4EC" w14:textId="77777777" w:rsidR="00B37D55" w:rsidRDefault="00B37D55" w:rsidP="00B37D55">
      <w:r>
        <w:tab/>
        <w:t xml:space="preserve">Before testing, the pipe </w:t>
      </w:r>
      <w:r w:rsidR="00336B0F">
        <w:t>was</w:t>
      </w:r>
      <w:r>
        <w:t xml:space="preserve"> cut to the appropriate length using a band saw</w:t>
      </w:r>
      <w:r w:rsidR="00336B0F">
        <w:t xml:space="preserve"> as shown in </w:t>
      </w:r>
      <w:r w:rsidR="00336B0F">
        <w:rPr>
          <w:b/>
        </w:rPr>
        <w:t>Figure 5.14</w:t>
      </w:r>
      <w:r>
        <w:t xml:space="preserve">. For each pipe sample, four test specimens </w:t>
      </w:r>
      <w:r w:rsidR="00336B0F">
        <w:t xml:space="preserve">were measured and </w:t>
      </w:r>
      <w:r w:rsidR="00336B0F">
        <w:lastRenderedPageBreak/>
        <w:t>cut. Two samples having a length equal to one diameter, and two samples having a length equal to two diameters.</w:t>
      </w:r>
    </w:p>
    <w:p w14:paraId="5809B9BD" w14:textId="77777777" w:rsidR="00336B0F" w:rsidRDefault="00336B0F" w:rsidP="00336B0F">
      <w:pPr>
        <w:keepNext/>
        <w:jc w:val="center"/>
      </w:pPr>
      <w:r>
        <w:rPr>
          <w:noProof/>
        </w:rPr>
        <w:drawing>
          <wp:inline distT="0" distB="0" distL="0" distR="0" wp14:anchorId="694B0CD0" wp14:editId="7F3782F7">
            <wp:extent cx="4485075" cy="3363807"/>
            <wp:effectExtent l="0" t="552450" r="0" b="54165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hoto Oct 03, 11 44 27 AM.jpg"/>
                    <pic:cNvPicPr/>
                  </pic:nvPicPr>
                  <pic:blipFill>
                    <a:blip r:embed="rId91" cstate="print">
                      <a:extLst>
                        <a:ext uri="{28A0092B-C50C-407E-A947-70E740481C1C}">
                          <a14:useLocalDpi xmlns:a14="http://schemas.microsoft.com/office/drawing/2010/main" val="0"/>
                        </a:ext>
                      </a:extLst>
                    </a:blip>
                    <a:stretch>
                      <a:fillRect/>
                    </a:stretch>
                  </pic:blipFill>
                  <pic:spPr>
                    <a:xfrm rot="5400000">
                      <a:off x="0" y="0"/>
                      <a:ext cx="4493338" cy="3370004"/>
                    </a:xfrm>
                    <a:prstGeom prst="rect">
                      <a:avLst/>
                    </a:prstGeom>
                  </pic:spPr>
                </pic:pic>
              </a:graphicData>
            </a:graphic>
          </wp:inline>
        </w:drawing>
      </w:r>
    </w:p>
    <w:p w14:paraId="082776DC" w14:textId="749B4231" w:rsidR="00336B0F" w:rsidRDefault="00336B0F" w:rsidP="00336B0F">
      <w:pPr>
        <w:pStyle w:val="Caption"/>
        <w:jc w:val="center"/>
        <w:rPr>
          <w:b w:val="0"/>
        </w:rPr>
      </w:pPr>
      <w:bookmarkStart w:id="116" w:name="_Toc513480724"/>
      <w:r>
        <w:t>Figure 5</w:t>
      </w:r>
      <w:r w:rsidR="00684DCF">
        <w:t>.</w:t>
      </w:r>
      <w:fldSimple w:instr=" SEQ Figure \* ARABIC \s 1 ">
        <w:r w:rsidR="009C3401">
          <w:rPr>
            <w:noProof/>
          </w:rPr>
          <w:t>14</w:t>
        </w:r>
      </w:fldSimple>
      <w:r>
        <w:t xml:space="preserve">: </w:t>
      </w:r>
      <w:r>
        <w:rPr>
          <w:b w:val="0"/>
        </w:rPr>
        <w:t>Band saw cutting pipe</w:t>
      </w:r>
      <w:bookmarkEnd w:id="116"/>
    </w:p>
    <w:p w14:paraId="6D077850" w14:textId="77777777" w:rsidR="00336B0F" w:rsidRDefault="00336B0F" w:rsidP="00336B0F"/>
    <w:p w14:paraId="529F7D36" w14:textId="77777777" w:rsidR="00336B0F" w:rsidRDefault="00336B0F" w:rsidP="00336B0F">
      <w:r>
        <w:tab/>
        <w:t xml:space="preserve">After cutting, pi tape was used to accurately measure the outer diameter and </w:t>
      </w:r>
      <w:r w:rsidR="0065727D">
        <w:t>circumferentially</w:t>
      </w:r>
      <w:r w:rsidR="0079281E">
        <w:t xml:space="preserve"> </w:t>
      </w:r>
      <w:r>
        <w:t xml:space="preserve">divide the pipe into eight equal sections (A-H) as shown in </w:t>
      </w:r>
      <w:r>
        <w:rPr>
          <w:b/>
        </w:rPr>
        <w:t xml:space="preserve">Figure 5.15 </w:t>
      </w:r>
      <w:r>
        <w:t xml:space="preserve">and </w:t>
      </w:r>
      <w:r>
        <w:rPr>
          <w:b/>
        </w:rPr>
        <w:t>5.16</w:t>
      </w:r>
      <w:r>
        <w:t xml:space="preserve">. A caliper was then used to measure the wall thickness for each of the eight sections at both ends. The caliper was also used to measure outer diameter across the four planes (A-E, B-F-, C-G, D-H). Then, a Positector ultrasonic tool was used to measure wall thickness at multiple points along each of the eight sections as shown in </w:t>
      </w:r>
      <w:r>
        <w:rPr>
          <w:b/>
        </w:rPr>
        <w:t>Figure 5.17</w:t>
      </w:r>
      <w:r>
        <w:t>.</w:t>
      </w:r>
    </w:p>
    <w:p w14:paraId="4B936D0A" w14:textId="77777777" w:rsidR="00336B0F" w:rsidRDefault="00336B0F" w:rsidP="00336B0F">
      <w:pPr>
        <w:keepNext/>
        <w:jc w:val="center"/>
      </w:pPr>
      <w:r>
        <w:rPr>
          <w:noProof/>
        </w:rPr>
        <w:lastRenderedPageBreak/>
        <w:drawing>
          <wp:inline distT="0" distB="0" distL="0" distR="0" wp14:anchorId="0FA84428" wp14:editId="454B60E9">
            <wp:extent cx="2219325" cy="2369666"/>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224920" cy="2375640"/>
                    </a:xfrm>
                    <a:prstGeom prst="rect">
                      <a:avLst/>
                    </a:prstGeom>
                  </pic:spPr>
                </pic:pic>
              </a:graphicData>
            </a:graphic>
          </wp:inline>
        </w:drawing>
      </w:r>
    </w:p>
    <w:p w14:paraId="71CAEC1A" w14:textId="19462501" w:rsidR="00336B0F" w:rsidRDefault="00336B0F" w:rsidP="00336B0F">
      <w:pPr>
        <w:pStyle w:val="Caption"/>
        <w:jc w:val="center"/>
        <w:rPr>
          <w:b w:val="0"/>
        </w:rPr>
      </w:pPr>
      <w:bookmarkStart w:id="117" w:name="_Toc513480725"/>
      <w:r>
        <w:t>Figure 5</w:t>
      </w:r>
      <w:r w:rsidR="00684DCF">
        <w:t>.</w:t>
      </w:r>
      <w:fldSimple w:instr=" SEQ Figure \* ARABIC \s 1 ">
        <w:r w:rsidR="009C3401">
          <w:rPr>
            <w:noProof/>
          </w:rPr>
          <w:t>15</w:t>
        </w:r>
      </w:fldSimple>
      <w:r>
        <w:t xml:space="preserve">: </w:t>
      </w:r>
      <w:r>
        <w:rPr>
          <w:b w:val="0"/>
        </w:rPr>
        <w:t>Pipe divided into</w:t>
      </w:r>
      <w:r w:rsidR="0079281E">
        <w:rPr>
          <w:b w:val="0"/>
        </w:rPr>
        <w:t xml:space="preserve"> eight equal sections</w:t>
      </w:r>
      <w:bookmarkEnd w:id="117"/>
    </w:p>
    <w:p w14:paraId="10D088A0" w14:textId="77777777" w:rsidR="0079281E" w:rsidRDefault="0079281E" w:rsidP="0079281E"/>
    <w:p w14:paraId="2B161A3F" w14:textId="77777777" w:rsidR="0079281E" w:rsidRDefault="0079281E" w:rsidP="0079281E">
      <w:pPr>
        <w:keepNext/>
        <w:jc w:val="center"/>
      </w:pPr>
      <w:r>
        <w:rPr>
          <w:noProof/>
        </w:rPr>
        <w:drawing>
          <wp:inline distT="0" distB="0" distL="0" distR="0" wp14:anchorId="77D1B531" wp14:editId="4320FDE1">
            <wp:extent cx="2343120" cy="429577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346332" cy="4301663"/>
                    </a:xfrm>
                    <a:prstGeom prst="rect">
                      <a:avLst/>
                    </a:prstGeom>
                  </pic:spPr>
                </pic:pic>
              </a:graphicData>
            </a:graphic>
          </wp:inline>
        </w:drawing>
      </w:r>
    </w:p>
    <w:p w14:paraId="09F9BE9A" w14:textId="1A84DA77" w:rsidR="0079281E" w:rsidRDefault="0079281E" w:rsidP="0079281E">
      <w:pPr>
        <w:pStyle w:val="Caption"/>
        <w:jc w:val="center"/>
        <w:rPr>
          <w:b w:val="0"/>
        </w:rPr>
      </w:pPr>
      <w:bookmarkStart w:id="118" w:name="_Toc513480726"/>
      <w:r>
        <w:t>Figure 5</w:t>
      </w:r>
      <w:r w:rsidR="00684DCF">
        <w:t>.</w:t>
      </w:r>
      <w:fldSimple w:instr=" SEQ Figure \* ARABIC \s 1 ">
        <w:r w:rsidR="009C3401">
          <w:rPr>
            <w:noProof/>
          </w:rPr>
          <w:t>16</w:t>
        </w:r>
      </w:fldSimple>
      <w:r>
        <w:t xml:space="preserve">: </w:t>
      </w:r>
      <w:r>
        <w:rPr>
          <w:b w:val="0"/>
        </w:rPr>
        <w:t>Pipe divided into eight equal sections and marked</w:t>
      </w:r>
      <w:bookmarkEnd w:id="118"/>
    </w:p>
    <w:p w14:paraId="4D11DA02" w14:textId="77777777" w:rsidR="00122F68" w:rsidRDefault="00122F68" w:rsidP="00122F68"/>
    <w:p w14:paraId="40E5642E" w14:textId="77777777" w:rsidR="00122F68" w:rsidRDefault="00122F68" w:rsidP="00122F68">
      <w:pPr>
        <w:keepNext/>
        <w:jc w:val="center"/>
      </w:pPr>
      <w:r>
        <w:rPr>
          <w:noProof/>
        </w:rPr>
        <w:lastRenderedPageBreak/>
        <w:drawing>
          <wp:inline distT="0" distB="0" distL="0" distR="0" wp14:anchorId="63B87BED" wp14:editId="37770F1C">
            <wp:extent cx="3476625" cy="3631454"/>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3485713" cy="3640946"/>
                    </a:xfrm>
                    <a:prstGeom prst="rect">
                      <a:avLst/>
                    </a:prstGeom>
                  </pic:spPr>
                </pic:pic>
              </a:graphicData>
            </a:graphic>
          </wp:inline>
        </w:drawing>
      </w:r>
    </w:p>
    <w:p w14:paraId="3B41104D" w14:textId="33C48754" w:rsidR="00122F68" w:rsidRDefault="00122F68" w:rsidP="00122F68">
      <w:pPr>
        <w:pStyle w:val="Caption"/>
        <w:jc w:val="center"/>
        <w:rPr>
          <w:b w:val="0"/>
        </w:rPr>
      </w:pPr>
      <w:bookmarkStart w:id="119" w:name="_Toc513480727"/>
      <w:r>
        <w:t>Figure 5</w:t>
      </w:r>
      <w:r w:rsidR="00684DCF">
        <w:t>.</w:t>
      </w:r>
      <w:fldSimple w:instr=" SEQ Figure \* ARABIC \s 1 ">
        <w:r w:rsidR="009C3401">
          <w:rPr>
            <w:noProof/>
          </w:rPr>
          <w:t>17</w:t>
        </w:r>
      </w:fldSimple>
      <w:r>
        <w:t xml:space="preserve">: </w:t>
      </w:r>
      <w:r>
        <w:rPr>
          <w:b w:val="0"/>
        </w:rPr>
        <w:t>Using Positector ultrasonic tool to measure wall thickness</w:t>
      </w:r>
      <w:bookmarkEnd w:id="119"/>
    </w:p>
    <w:p w14:paraId="4A1B40C6" w14:textId="77777777" w:rsidR="003C5E5C" w:rsidRDefault="003C5E5C" w:rsidP="003C5E5C"/>
    <w:p w14:paraId="1290CDDD" w14:textId="77777777" w:rsidR="003C5E5C" w:rsidRDefault="003C5E5C" w:rsidP="003B0DFC">
      <w:pPr>
        <w:pStyle w:val="Heading2"/>
      </w:pPr>
      <w:bookmarkStart w:id="120" w:name="_Toc513480662"/>
      <w:r>
        <w:t>5.2 Test Procedure</w:t>
      </w:r>
      <w:bookmarkEnd w:id="120"/>
    </w:p>
    <w:p w14:paraId="58365A45" w14:textId="77777777" w:rsidR="003C5E5C" w:rsidRDefault="003C5E5C" w:rsidP="003C5E5C">
      <w:pPr>
        <w:pStyle w:val="ListParagraph"/>
        <w:numPr>
          <w:ilvl w:val="0"/>
          <w:numId w:val="13"/>
        </w:numPr>
      </w:pPr>
      <w:r>
        <w:t xml:space="preserve">After initial </w:t>
      </w:r>
      <w:r w:rsidR="00B43961">
        <w:t>measurements of the pipe are taken, the pipe is loaded into the test apparatus with the A line pointing up and the E line pointing down in contact with the bottom plate.</w:t>
      </w:r>
    </w:p>
    <w:p w14:paraId="3831F1BE" w14:textId="77777777" w:rsidR="00B43961" w:rsidRDefault="00B43961" w:rsidP="003C5E5C">
      <w:pPr>
        <w:pStyle w:val="ListParagraph"/>
        <w:numPr>
          <w:ilvl w:val="0"/>
          <w:numId w:val="13"/>
        </w:numPr>
      </w:pPr>
      <w:r>
        <w:t xml:space="preserve">Using the scissor jack, the top plate is lowered until it is resting on top of the pipe as seen in </w:t>
      </w:r>
      <w:r>
        <w:rPr>
          <w:b/>
        </w:rPr>
        <w:t>Figure 5.18</w:t>
      </w:r>
      <w:r>
        <w:t>.</w:t>
      </w:r>
    </w:p>
    <w:p w14:paraId="6F13D658" w14:textId="77777777" w:rsidR="00B43961" w:rsidRDefault="00B43961" w:rsidP="003C5E5C">
      <w:pPr>
        <w:pStyle w:val="ListParagraph"/>
        <w:numPr>
          <w:ilvl w:val="0"/>
          <w:numId w:val="13"/>
        </w:numPr>
      </w:pPr>
      <w:r>
        <w:t xml:space="preserve">Ensure the correct orientation of the pipe (A up, E down) as seen in </w:t>
      </w:r>
      <w:r>
        <w:rPr>
          <w:b/>
        </w:rPr>
        <w:t>Figure 5.19</w:t>
      </w:r>
      <w:r>
        <w:t xml:space="preserve"> before lowering the hydraulic ram</w:t>
      </w:r>
    </w:p>
    <w:p w14:paraId="6712E361" w14:textId="77777777" w:rsidR="00B43961" w:rsidRDefault="00B43961" w:rsidP="003C5E5C">
      <w:pPr>
        <w:pStyle w:val="ListParagraph"/>
        <w:numPr>
          <w:ilvl w:val="0"/>
          <w:numId w:val="13"/>
        </w:numPr>
      </w:pPr>
      <w:r>
        <w:t>The hydraulic ram is then lowered until it is just touching the force gauge</w:t>
      </w:r>
    </w:p>
    <w:p w14:paraId="5AA9F25A" w14:textId="77777777" w:rsidR="00B43961" w:rsidRDefault="00B43961" w:rsidP="003C5E5C">
      <w:pPr>
        <w:pStyle w:val="ListParagraph"/>
        <w:numPr>
          <w:ilvl w:val="0"/>
          <w:numId w:val="13"/>
        </w:numPr>
      </w:pPr>
      <w:r>
        <w:t>The Omega data acquisition software is prepared</w:t>
      </w:r>
      <w:r w:rsidR="009030EE">
        <w:t xml:space="preserve"> on the laptop</w:t>
      </w:r>
      <w:r>
        <w:t xml:space="preserve"> with a sampling rate of 5Hz</w:t>
      </w:r>
    </w:p>
    <w:p w14:paraId="44C35909" w14:textId="77777777" w:rsidR="00B43961" w:rsidRDefault="00B43961" w:rsidP="00B43961">
      <w:pPr>
        <w:pStyle w:val="ListParagraph"/>
        <w:numPr>
          <w:ilvl w:val="0"/>
          <w:numId w:val="13"/>
        </w:numPr>
      </w:pPr>
      <w:r>
        <w:lastRenderedPageBreak/>
        <w:t>Tare the gauges on the acquisition software to read zero</w:t>
      </w:r>
    </w:p>
    <w:p w14:paraId="153B8F28" w14:textId="77777777" w:rsidR="00B43961" w:rsidRDefault="00B43961" w:rsidP="00B43961">
      <w:pPr>
        <w:jc w:val="center"/>
      </w:pPr>
      <w:r>
        <w:rPr>
          <w:noProof/>
        </w:rPr>
        <w:drawing>
          <wp:inline distT="0" distB="0" distL="0" distR="0" wp14:anchorId="6D8B811B" wp14:editId="1BE4E425">
            <wp:extent cx="2828925" cy="31018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835962" cy="3109607"/>
                    </a:xfrm>
                    <a:prstGeom prst="rect">
                      <a:avLst/>
                    </a:prstGeom>
                  </pic:spPr>
                </pic:pic>
              </a:graphicData>
            </a:graphic>
          </wp:inline>
        </w:drawing>
      </w:r>
    </w:p>
    <w:p w14:paraId="28EF9FB0" w14:textId="4646EB62" w:rsidR="00B43961" w:rsidRDefault="00B43961" w:rsidP="00B43961">
      <w:pPr>
        <w:pStyle w:val="Caption"/>
        <w:jc w:val="center"/>
        <w:rPr>
          <w:b w:val="0"/>
        </w:rPr>
      </w:pPr>
      <w:bookmarkStart w:id="121" w:name="_Toc513480728"/>
      <w:r>
        <w:t>Figure 5</w:t>
      </w:r>
      <w:r w:rsidR="00684DCF">
        <w:t>.</w:t>
      </w:r>
      <w:fldSimple w:instr=" SEQ Figure \* ARABIC \s 1 ">
        <w:r w:rsidR="009C3401">
          <w:rPr>
            <w:noProof/>
          </w:rPr>
          <w:t>18</w:t>
        </w:r>
      </w:fldSimple>
      <w:r>
        <w:t xml:space="preserve">: </w:t>
      </w:r>
      <w:r>
        <w:rPr>
          <w:b w:val="0"/>
        </w:rPr>
        <w:t>Pipe loaded into test apparatus</w:t>
      </w:r>
      <w:bookmarkEnd w:id="121"/>
      <w:r>
        <w:rPr>
          <w:b w:val="0"/>
        </w:rPr>
        <w:t xml:space="preserve"> </w:t>
      </w:r>
    </w:p>
    <w:p w14:paraId="0BCDF896" w14:textId="77777777" w:rsidR="00B43961" w:rsidRDefault="00B43961" w:rsidP="00B43961"/>
    <w:p w14:paraId="77C63734" w14:textId="77777777" w:rsidR="00B43961" w:rsidRDefault="00BD7D8B" w:rsidP="00B43961">
      <w:pPr>
        <w:keepNext/>
        <w:jc w:val="center"/>
      </w:pPr>
      <w:r>
        <w:rPr>
          <w:noProof/>
        </w:rPr>
        <w:pict w14:anchorId="0DD3E2E8">
          <v:oval id="_x0000_s1061" style="position:absolute;left:0;text-align:left;margin-left:184.8pt;margin-top:213.05pt;width:53.25pt;height:55.5pt;z-index:251693056" filled="f" strokecolor="red" strokeweight="2pt"/>
        </w:pict>
      </w:r>
      <w:r>
        <w:rPr>
          <w:noProof/>
        </w:rPr>
        <w:pict w14:anchorId="14B4A5FE">
          <v:shape id="_x0000_s1064" type="#_x0000_t202" style="position:absolute;left:0;text-align:left;margin-left:243.3pt;margin-top:221.3pt;width:2in;height:36pt;z-index:251696128" filled="f" stroked="f">
            <v:textbox style="mso-next-textbox:#_x0000_s1064">
              <w:txbxContent>
                <w:p w14:paraId="69A9B816" w14:textId="77777777" w:rsidR="009C3401" w:rsidRPr="009030EE" w:rsidRDefault="009C3401" w:rsidP="009030EE">
                  <w:pPr>
                    <w:rPr>
                      <w:b/>
                      <w:color w:val="FFFFFF" w:themeColor="background1"/>
                      <w:sz w:val="56"/>
                      <w:szCs w:val="56"/>
                    </w:rPr>
                  </w:pPr>
                  <w:r w:rsidRPr="009030EE">
                    <w:rPr>
                      <w:b/>
                      <w:color w:val="FFFFFF" w:themeColor="background1"/>
                      <w:sz w:val="56"/>
                      <w:szCs w:val="56"/>
                    </w:rPr>
                    <w:t>E</w:t>
                  </w:r>
                </w:p>
              </w:txbxContent>
            </v:textbox>
          </v:shape>
        </w:pict>
      </w:r>
      <w:r>
        <w:rPr>
          <w:noProof/>
        </w:rPr>
        <w:pict w14:anchorId="7150AE3A">
          <v:shape id="_x0000_s1063" type="#_x0000_t202" style="position:absolute;left:0;text-align:left;margin-left:169.05pt;margin-top:2.3pt;width:2in;height:36pt;z-index:251695104" filled="f" stroked="f">
            <v:textbox style="mso-next-textbox:#_x0000_s1063">
              <w:txbxContent>
                <w:p w14:paraId="663EE563" w14:textId="77777777" w:rsidR="009C3401" w:rsidRPr="009030EE" w:rsidRDefault="009C3401" w:rsidP="009030EE">
                  <w:pPr>
                    <w:rPr>
                      <w:b/>
                      <w:color w:val="000000" w:themeColor="text1"/>
                      <w:sz w:val="56"/>
                      <w:szCs w:val="56"/>
                    </w:rPr>
                  </w:pPr>
                  <w:r w:rsidRPr="009030EE">
                    <w:rPr>
                      <w:b/>
                      <w:color w:val="000000" w:themeColor="text1"/>
                      <w:sz w:val="56"/>
                      <w:szCs w:val="56"/>
                    </w:rPr>
                    <w:t>A</w:t>
                  </w:r>
                </w:p>
              </w:txbxContent>
            </v:textbox>
          </v:shape>
        </w:pict>
      </w:r>
      <w:r>
        <w:rPr>
          <w:noProof/>
        </w:rPr>
        <w:pict w14:anchorId="3F38E6AC">
          <v:oval id="_x0000_s1062" style="position:absolute;left:0;text-align:left;margin-left:196.8pt;margin-top:15.05pt;width:33pt;height:38.25pt;z-index:251694080" filled="f" strokecolor="red" strokeweight="2pt"/>
        </w:pict>
      </w:r>
      <w:r w:rsidR="00B43961">
        <w:rPr>
          <w:noProof/>
        </w:rPr>
        <w:drawing>
          <wp:inline distT="0" distB="0" distL="0" distR="0" wp14:anchorId="19BA929B" wp14:editId="2596F550">
            <wp:extent cx="2816041" cy="36766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824648" cy="3687888"/>
                    </a:xfrm>
                    <a:prstGeom prst="rect">
                      <a:avLst/>
                    </a:prstGeom>
                  </pic:spPr>
                </pic:pic>
              </a:graphicData>
            </a:graphic>
          </wp:inline>
        </w:drawing>
      </w:r>
    </w:p>
    <w:p w14:paraId="0A40C63F" w14:textId="2F3B5D2F" w:rsidR="00B43961" w:rsidRDefault="00B43961" w:rsidP="00B43961">
      <w:pPr>
        <w:pStyle w:val="Caption"/>
        <w:jc w:val="center"/>
        <w:rPr>
          <w:b w:val="0"/>
        </w:rPr>
      </w:pPr>
      <w:bookmarkStart w:id="122" w:name="_Toc513480729"/>
      <w:r>
        <w:t>Figure 5</w:t>
      </w:r>
      <w:r w:rsidR="00684DCF">
        <w:t>.</w:t>
      </w:r>
      <w:fldSimple w:instr=" SEQ Figure \* ARABIC \s 1 ">
        <w:r w:rsidR="009C3401">
          <w:rPr>
            <w:noProof/>
          </w:rPr>
          <w:t>19</w:t>
        </w:r>
      </w:fldSimple>
      <w:r>
        <w:t xml:space="preserve">: </w:t>
      </w:r>
      <w:r>
        <w:rPr>
          <w:b w:val="0"/>
        </w:rPr>
        <w:t>Ensure correct pipe orientation</w:t>
      </w:r>
      <w:bookmarkEnd w:id="122"/>
    </w:p>
    <w:p w14:paraId="72021834" w14:textId="77777777" w:rsidR="009030EE" w:rsidRDefault="009030EE" w:rsidP="009030EE">
      <w:pPr>
        <w:pStyle w:val="ListParagraph"/>
        <w:numPr>
          <w:ilvl w:val="0"/>
          <w:numId w:val="13"/>
        </w:numPr>
      </w:pPr>
      <w:r>
        <w:lastRenderedPageBreak/>
        <w:t>Begin collecting data by pressing “Start” on the computer screen</w:t>
      </w:r>
    </w:p>
    <w:p w14:paraId="5567815E" w14:textId="77777777" w:rsidR="009030EE" w:rsidRPr="009030EE" w:rsidRDefault="009030EE" w:rsidP="009030EE">
      <w:pPr>
        <w:pStyle w:val="ListParagraph"/>
        <w:numPr>
          <w:ilvl w:val="0"/>
          <w:numId w:val="13"/>
        </w:numPr>
      </w:pPr>
      <w:r>
        <w:t xml:space="preserve">Insert the removable handle into the receiver for the small-diameter (slow) plunger on the right-hand side of the pump unit as seen in </w:t>
      </w:r>
      <w:r>
        <w:rPr>
          <w:b/>
        </w:rPr>
        <w:t>Figure 5.20</w:t>
      </w:r>
    </w:p>
    <w:p w14:paraId="7EDAE45D" w14:textId="77777777" w:rsidR="009030EE" w:rsidRDefault="00BD7D8B" w:rsidP="009030EE">
      <w:pPr>
        <w:keepNext/>
        <w:jc w:val="center"/>
      </w:pPr>
      <w:r>
        <w:rPr>
          <w:noProof/>
        </w:rPr>
        <w:pict w14:anchorId="418E583C">
          <v:shape id="_x0000_s1068" type="#_x0000_t32" style="position:absolute;left:0;text-align:left;margin-left:295.8pt;margin-top:257.7pt;width:23.25pt;height:23.25pt;flip:x;z-index:251700224" o:connectortype="straight" strokecolor="white [3212]" strokeweight="2pt">
            <v:stroke endarrow="block" endarrowwidth="wide" endarrowlength="long"/>
          </v:shape>
        </w:pict>
      </w:r>
      <w:r>
        <w:rPr>
          <w:noProof/>
        </w:rPr>
        <w:pict w14:anchorId="0CDBDE2D">
          <v:shape id="_x0000_s1067" type="#_x0000_t32" style="position:absolute;left:0;text-align:left;margin-left:175.05pt;margin-top:132.45pt;width:18.75pt;height:27.75pt;flip:y;z-index:251699200" o:connectortype="straight" strokecolor="white [3212]" strokeweight="2pt">
            <v:stroke endarrow="block" endarrowwidth="wide" endarrowlength="long"/>
          </v:shape>
        </w:pict>
      </w:r>
      <w:r>
        <w:rPr>
          <w:noProof/>
        </w:rPr>
        <w:pict w14:anchorId="69E718CC">
          <v:shape id="_x0000_s1066" type="#_x0000_t202" style="position:absolute;left:0;text-align:left;margin-left:295.8pt;margin-top:220.2pt;width:90.75pt;height:67.5pt;z-index:251698176" filled="f" stroked="f">
            <v:textbox style="mso-next-textbox:#_x0000_s1066">
              <w:txbxContent>
                <w:p w14:paraId="233F3E25" w14:textId="77777777" w:rsidR="009C3401" w:rsidRPr="003B0DFC" w:rsidRDefault="009C3401" w:rsidP="003B0DFC">
                  <w:pPr>
                    <w:spacing w:line="240" w:lineRule="auto"/>
                    <w:rPr>
                      <w:b/>
                      <w:color w:val="FFFFFF" w:themeColor="background1"/>
                      <w:sz w:val="28"/>
                      <w:szCs w:val="28"/>
                    </w:rPr>
                  </w:pPr>
                  <w:r>
                    <w:rPr>
                      <w:b/>
                      <w:color w:val="FFFFFF" w:themeColor="background1"/>
                      <w:sz w:val="28"/>
                      <w:szCs w:val="28"/>
                    </w:rPr>
                    <w:t>“Slow” Pump</w:t>
                  </w:r>
                </w:p>
              </w:txbxContent>
            </v:textbox>
          </v:shape>
        </w:pict>
      </w:r>
      <w:r>
        <w:rPr>
          <w:noProof/>
        </w:rPr>
        <w:pict w14:anchorId="61AF29A4">
          <v:shape id="_x0000_s1065" type="#_x0000_t202" style="position:absolute;left:0;text-align:left;margin-left:146.55pt;margin-top:152.7pt;width:2in;height:36pt;z-index:251697152" filled="f" stroked="f">
            <v:textbox style="mso-next-textbox:#_x0000_s1065">
              <w:txbxContent>
                <w:p w14:paraId="49AB0C6B" w14:textId="77777777" w:rsidR="009C3401" w:rsidRPr="003B0DFC" w:rsidRDefault="009C3401" w:rsidP="009030EE">
                  <w:pPr>
                    <w:rPr>
                      <w:b/>
                      <w:color w:val="FFFFFF" w:themeColor="background1"/>
                      <w:sz w:val="28"/>
                      <w:szCs w:val="28"/>
                    </w:rPr>
                  </w:pPr>
                  <w:r w:rsidRPr="003B0DFC">
                    <w:rPr>
                      <w:b/>
                      <w:color w:val="FFFFFF" w:themeColor="background1"/>
                      <w:sz w:val="28"/>
                      <w:szCs w:val="28"/>
                    </w:rPr>
                    <w:t>Handle</w:t>
                  </w:r>
                </w:p>
              </w:txbxContent>
            </v:textbox>
          </v:shape>
        </w:pict>
      </w:r>
      <w:r w:rsidR="009030EE">
        <w:rPr>
          <w:noProof/>
        </w:rPr>
        <w:drawing>
          <wp:inline distT="0" distB="0" distL="0" distR="0" wp14:anchorId="2686562D" wp14:editId="0AA4C5C8">
            <wp:extent cx="3629025" cy="3983128"/>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3639707" cy="3994852"/>
                    </a:xfrm>
                    <a:prstGeom prst="rect">
                      <a:avLst/>
                    </a:prstGeom>
                  </pic:spPr>
                </pic:pic>
              </a:graphicData>
            </a:graphic>
          </wp:inline>
        </w:drawing>
      </w:r>
    </w:p>
    <w:p w14:paraId="2E77AF3C" w14:textId="14F8B9FC" w:rsidR="009030EE" w:rsidRDefault="009030EE" w:rsidP="009030EE">
      <w:pPr>
        <w:pStyle w:val="Caption"/>
        <w:jc w:val="center"/>
        <w:rPr>
          <w:b w:val="0"/>
        </w:rPr>
      </w:pPr>
      <w:bookmarkStart w:id="123" w:name="_Toc513480730"/>
      <w:r>
        <w:t>Figure 5</w:t>
      </w:r>
      <w:r w:rsidR="00684DCF">
        <w:t>.</w:t>
      </w:r>
      <w:fldSimple w:instr=" SEQ Figure \* ARABIC \s 1 ">
        <w:r w:rsidR="009C3401">
          <w:rPr>
            <w:noProof/>
          </w:rPr>
          <w:t>20</w:t>
        </w:r>
      </w:fldSimple>
      <w:r>
        <w:t xml:space="preserve">: </w:t>
      </w:r>
      <w:r>
        <w:rPr>
          <w:b w:val="0"/>
        </w:rPr>
        <w:t>Pump layout</w:t>
      </w:r>
      <w:bookmarkEnd w:id="123"/>
    </w:p>
    <w:p w14:paraId="408A568E" w14:textId="77777777" w:rsidR="003B0DFC" w:rsidRDefault="003B0DFC" w:rsidP="003B0DFC"/>
    <w:p w14:paraId="1627638D" w14:textId="77777777" w:rsidR="003B0DFC" w:rsidRDefault="003B0DFC" w:rsidP="003B0DFC">
      <w:pPr>
        <w:pStyle w:val="ListParagraph"/>
        <w:numPr>
          <w:ilvl w:val="0"/>
          <w:numId w:val="13"/>
        </w:numPr>
      </w:pPr>
      <w:r>
        <w:t>Begin pumping at a constant rate</w:t>
      </w:r>
    </w:p>
    <w:p w14:paraId="0022C329" w14:textId="77777777" w:rsidR="003B0DFC" w:rsidRDefault="003B0DFC" w:rsidP="003B0DFC">
      <w:pPr>
        <w:pStyle w:val="ListParagraph"/>
        <w:numPr>
          <w:ilvl w:val="0"/>
          <w:numId w:val="13"/>
        </w:numPr>
      </w:pPr>
      <w:r>
        <w:t>Pump until the displacement gauge reads 25% of pipe OD</w:t>
      </w:r>
    </w:p>
    <w:p w14:paraId="50A5B271" w14:textId="77777777" w:rsidR="003B0DFC" w:rsidRDefault="003B0DFC" w:rsidP="003B0DFC">
      <w:pPr>
        <w:pStyle w:val="ListParagraph"/>
        <w:numPr>
          <w:ilvl w:val="0"/>
          <w:numId w:val="13"/>
        </w:numPr>
      </w:pPr>
      <w:r>
        <w:t>Stop pumping, end data collection on the laptop</w:t>
      </w:r>
    </w:p>
    <w:p w14:paraId="7FBB7BE1" w14:textId="77777777" w:rsidR="003B0DFC" w:rsidRDefault="003B0DFC" w:rsidP="003B0DFC">
      <w:pPr>
        <w:pStyle w:val="Heading2"/>
      </w:pPr>
      <w:bookmarkStart w:id="124" w:name="_Toc513480663"/>
      <w:r>
        <w:t>5.3 Development of the Yield Strength Equation</w:t>
      </w:r>
      <w:bookmarkEnd w:id="124"/>
    </w:p>
    <w:p w14:paraId="568C655E" w14:textId="77777777" w:rsidR="003B0DFC" w:rsidRDefault="003B0DFC" w:rsidP="003B0DFC">
      <w:r>
        <w:tab/>
        <w:t xml:space="preserve">Initial testing was performed on a 5.5” casing with wall thickness </w:t>
      </w:r>
      <w:r w:rsidR="0065727D">
        <w:t>of 0.288</w:t>
      </w:r>
      <w:r>
        <w:t xml:space="preserve">”. The initial tests served two purposes: to see if the experimental setup would work and to see if the initial data would provide any clues as how to proceed with the development of </w:t>
      </w:r>
      <w:r>
        <w:lastRenderedPageBreak/>
        <w:t>the yield strength equation. The first round of tests was performed using the four specimens with two different lengths (1Da, 1Db, 2Da, 2Db). After testing was completed, it was observed that the force required to crush th</w:t>
      </w:r>
      <w:r w:rsidR="00B07CEC">
        <w:t>e 2D samples was roughly twice that needed to crush the 1D samples. The only measured parameter changing from the 1D sample to the 2D sample was the length, which also translates to doubling the cross-sectional area of the pipe.</w:t>
      </w:r>
    </w:p>
    <w:p w14:paraId="6319A016" w14:textId="52CE4426" w:rsidR="00B07CEC" w:rsidRPr="003B0DFC" w:rsidRDefault="00B07CEC" w:rsidP="003B0DFC">
      <w:r>
        <w:tab/>
        <w:t>To find yield strength, a simple model was created to isolate the strain experienced by the pipe to the cross</w:t>
      </w:r>
      <w:r w:rsidR="00AF0FDD">
        <w:t>-</w:t>
      </w:r>
      <w:r>
        <w:t>sectional area of the pipe wall located 90</w:t>
      </w:r>
      <w:r>
        <w:rPr>
          <w:rFonts w:ascii="Calibri" w:hAnsi="Calibri" w:cs="Calibri"/>
        </w:rPr>
        <w:t>°</w:t>
      </w:r>
      <w:r>
        <w:t xml:space="preserve"> from the top and bottom plates</w:t>
      </w:r>
      <w:r w:rsidR="00AF0FDD">
        <w:t xml:space="preserve">. This corresponds to sections C and G in </w:t>
      </w:r>
      <w:r w:rsidR="00AF0FDD">
        <w:rPr>
          <w:b/>
        </w:rPr>
        <w:t>Figure 5.15.</w:t>
      </w:r>
      <w:r w:rsidR="00AF0FDD">
        <w:t xml:space="preserve"> Forces acting at the pipe wall can be thought of as a system of resulting moments acting about a point located at the center of the pipe wall</w:t>
      </w:r>
      <w:r w:rsidR="00A026BE">
        <w:t xml:space="preserve"> (red dot)</w:t>
      </w:r>
      <w:r w:rsidR="00AF0FDD">
        <w:t xml:space="preserve"> as seen in </w:t>
      </w:r>
      <w:r w:rsidR="00AF0FDD">
        <w:rPr>
          <w:b/>
        </w:rPr>
        <w:t>Figure 5.21</w:t>
      </w:r>
      <w:r w:rsidR="00AF0FDD">
        <w:t>:</w:t>
      </w:r>
      <w:r>
        <w:t xml:space="preserve"> </w:t>
      </w:r>
    </w:p>
    <w:p w14:paraId="691F5D22" w14:textId="77777777" w:rsidR="00AF0FDD" w:rsidRDefault="00AF0FDD" w:rsidP="00AF0FDD">
      <w:pPr>
        <w:keepNext/>
        <w:jc w:val="center"/>
      </w:pPr>
      <w:r>
        <w:rPr>
          <w:noProof/>
        </w:rPr>
        <w:drawing>
          <wp:inline distT="0" distB="0" distL="0" distR="0" wp14:anchorId="6E443D6E" wp14:editId="4AF59281">
            <wp:extent cx="3571875" cy="3942133"/>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591807" cy="3964131"/>
                    </a:xfrm>
                    <a:prstGeom prst="rect">
                      <a:avLst/>
                    </a:prstGeom>
                  </pic:spPr>
                </pic:pic>
              </a:graphicData>
            </a:graphic>
          </wp:inline>
        </w:drawing>
      </w:r>
    </w:p>
    <w:p w14:paraId="7344C5D4" w14:textId="30AF32AB" w:rsidR="00A673BA" w:rsidRPr="00E8242E" w:rsidRDefault="00AF0FDD" w:rsidP="00E8242E">
      <w:pPr>
        <w:pStyle w:val="Caption"/>
        <w:jc w:val="center"/>
        <w:rPr>
          <w:b w:val="0"/>
        </w:rPr>
      </w:pPr>
      <w:bookmarkStart w:id="125" w:name="_Toc513480731"/>
      <w:r>
        <w:t>Figure 5</w:t>
      </w:r>
      <w:r w:rsidR="00684DCF">
        <w:t>.</w:t>
      </w:r>
      <w:fldSimple w:instr=" SEQ Figure \* ARABIC \s 1 ">
        <w:r w:rsidR="009C3401">
          <w:rPr>
            <w:noProof/>
          </w:rPr>
          <w:t>21</w:t>
        </w:r>
      </w:fldSimple>
      <w:r>
        <w:t xml:space="preserve">: </w:t>
      </w:r>
      <w:r>
        <w:rPr>
          <w:b w:val="0"/>
        </w:rPr>
        <w:t>Forces occurring at the inner and outer pipe wall</w:t>
      </w:r>
      <w:bookmarkEnd w:id="54"/>
      <w:bookmarkEnd w:id="55"/>
      <w:bookmarkEnd w:id="125"/>
    </w:p>
    <w:p w14:paraId="3066461C" w14:textId="77777777" w:rsidR="00A673BA" w:rsidRDefault="00A673BA" w:rsidP="00A673BA">
      <w:pPr>
        <w:rPr>
          <w:b/>
        </w:rPr>
      </w:pPr>
      <w:r>
        <w:lastRenderedPageBreak/>
        <w:tab/>
        <w:t xml:space="preserve">This means the exterior portion of the pipe wall will be in tension, and the interior portion of the pipe wall will be in compression as see in </w:t>
      </w:r>
      <w:r>
        <w:rPr>
          <w:b/>
        </w:rPr>
        <w:t>Figure 5.22</w:t>
      </w:r>
      <w:r w:rsidR="00342974">
        <w:rPr>
          <w:b/>
        </w:rPr>
        <w:t>:</w:t>
      </w:r>
    </w:p>
    <w:p w14:paraId="5E9C6FD2" w14:textId="77777777" w:rsidR="00E8242E" w:rsidRDefault="00E8242E" w:rsidP="00E8242E">
      <w:pPr>
        <w:keepNext/>
        <w:jc w:val="center"/>
      </w:pPr>
      <w:r>
        <w:rPr>
          <w:noProof/>
        </w:rPr>
        <w:drawing>
          <wp:inline distT="0" distB="0" distL="0" distR="0" wp14:anchorId="4A024E48" wp14:editId="5581FDD1">
            <wp:extent cx="2305050" cy="2884643"/>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310127" cy="2890996"/>
                    </a:xfrm>
                    <a:prstGeom prst="rect">
                      <a:avLst/>
                    </a:prstGeom>
                  </pic:spPr>
                </pic:pic>
              </a:graphicData>
            </a:graphic>
          </wp:inline>
        </w:drawing>
      </w:r>
    </w:p>
    <w:p w14:paraId="327AA85A" w14:textId="66179721" w:rsidR="00E8242E" w:rsidRDefault="00E8242E" w:rsidP="00E8242E">
      <w:pPr>
        <w:pStyle w:val="Caption"/>
        <w:jc w:val="center"/>
        <w:rPr>
          <w:b w:val="0"/>
        </w:rPr>
      </w:pPr>
      <w:bookmarkStart w:id="126" w:name="_Toc513480732"/>
      <w:r>
        <w:t>Figure 5</w:t>
      </w:r>
      <w:r w:rsidR="00684DCF">
        <w:t>.</w:t>
      </w:r>
      <w:fldSimple w:instr=" SEQ Figure \* ARABIC \s 1 ">
        <w:r w:rsidR="009C3401">
          <w:rPr>
            <w:noProof/>
          </w:rPr>
          <w:t>22</w:t>
        </w:r>
      </w:fldSimple>
      <w:r>
        <w:t xml:space="preserve">: </w:t>
      </w:r>
      <w:r>
        <w:rPr>
          <w:b w:val="0"/>
        </w:rPr>
        <w:t>Cross-sectional view, pipe wall in tension (green) and compression (red)</w:t>
      </w:r>
      <w:bookmarkEnd w:id="126"/>
    </w:p>
    <w:p w14:paraId="26994F1A" w14:textId="77777777" w:rsidR="00A67EDF" w:rsidRDefault="00A67EDF" w:rsidP="00A67EDF"/>
    <w:p w14:paraId="627C5A15" w14:textId="77777777" w:rsidR="00A67EDF" w:rsidRDefault="00A67EDF" w:rsidP="00A67EDF">
      <w:pPr>
        <w:rPr>
          <w:b/>
        </w:rPr>
      </w:pPr>
      <w:r>
        <w:tab/>
        <w:t xml:space="preserve">A review of moments in the 1990 Bisplinghoff et al. book provides </w:t>
      </w:r>
      <w:r>
        <w:rPr>
          <w:b/>
        </w:rPr>
        <w:t>Figure 5.23:</w:t>
      </w:r>
    </w:p>
    <w:p w14:paraId="5798B5F6" w14:textId="77777777" w:rsidR="00A67EDF" w:rsidRDefault="00A67EDF" w:rsidP="00A67EDF">
      <w:pPr>
        <w:keepNext/>
        <w:jc w:val="center"/>
      </w:pPr>
      <w:r>
        <w:rPr>
          <w:b/>
          <w:noProof/>
        </w:rPr>
        <w:drawing>
          <wp:inline distT="0" distB="0" distL="0" distR="0" wp14:anchorId="76F316B6" wp14:editId="66BB3183">
            <wp:extent cx="3971925" cy="3029138"/>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Statics Moment.PNG"/>
                    <pic:cNvPicPr/>
                  </pic:nvPicPr>
                  <pic:blipFill>
                    <a:blip r:embed="rId100">
                      <a:extLst>
                        <a:ext uri="{28A0092B-C50C-407E-A947-70E740481C1C}">
                          <a14:useLocalDpi xmlns:a14="http://schemas.microsoft.com/office/drawing/2010/main" val="0"/>
                        </a:ext>
                      </a:extLst>
                    </a:blip>
                    <a:stretch>
                      <a:fillRect/>
                    </a:stretch>
                  </pic:blipFill>
                  <pic:spPr>
                    <a:xfrm>
                      <a:off x="0" y="0"/>
                      <a:ext cx="3974891" cy="3031400"/>
                    </a:xfrm>
                    <a:prstGeom prst="rect">
                      <a:avLst/>
                    </a:prstGeom>
                  </pic:spPr>
                </pic:pic>
              </a:graphicData>
            </a:graphic>
          </wp:inline>
        </w:drawing>
      </w:r>
    </w:p>
    <w:p w14:paraId="18899282" w14:textId="10B9FECA" w:rsidR="00A67EDF" w:rsidRPr="00A67EDF" w:rsidRDefault="00A67EDF" w:rsidP="00A67EDF">
      <w:pPr>
        <w:pStyle w:val="Caption"/>
        <w:jc w:val="center"/>
        <w:rPr>
          <w:b w:val="0"/>
        </w:rPr>
      </w:pPr>
      <w:bookmarkStart w:id="127" w:name="_Toc513480733"/>
      <w:r>
        <w:t>Figure 5</w:t>
      </w:r>
      <w:r w:rsidR="00684DCF">
        <w:t>.</w:t>
      </w:r>
      <w:fldSimple w:instr=" SEQ Figure \* ARABIC \s 1 ">
        <w:r w:rsidR="009C3401">
          <w:rPr>
            <w:noProof/>
          </w:rPr>
          <w:t>23</w:t>
        </w:r>
      </w:fldSimple>
      <w:r>
        <w:t xml:space="preserve">: </w:t>
      </w:r>
      <w:r>
        <w:rPr>
          <w:b w:val="0"/>
        </w:rPr>
        <w:t>Moment of F about point p</w:t>
      </w:r>
      <w:bookmarkEnd w:id="127"/>
    </w:p>
    <w:p w14:paraId="70C64D88" w14:textId="77777777" w:rsidR="00342974" w:rsidRDefault="00342974" w:rsidP="00A673BA">
      <w:pPr>
        <w:rPr>
          <w:b/>
        </w:rPr>
      </w:pPr>
    </w:p>
    <w:p w14:paraId="02993F1D" w14:textId="77777777" w:rsidR="00A67EDF" w:rsidRDefault="00A67EDF" w:rsidP="00BE2C97">
      <w:r>
        <w:lastRenderedPageBreak/>
        <w:tab/>
        <w:t xml:space="preserve">From the above figure, the magnitude of the moment of force F about point p can be written as Eq. </w:t>
      </w:r>
      <w:r w:rsidR="00BE2C97">
        <w:t>5.1:</w:t>
      </w:r>
    </w:p>
    <w:p w14:paraId="4C16F3CE" w14:textId="77777777" w:rsidR="00BE2C97" w:rsidRPr="00BE2C97" w:rsidRDefault="00BD7D8B" w:rsidP="00A67EDF">
      <w:pPr>
        <w:jc w:val="both"/>
      </w:pPr>
      <m:oMathPara>
        <m:oMath>
          <m:eqArr>
            <m:eqArrPr>
              <m:maxDist m:val="1"/>
              <m:ctrlPr>
                <w:rPr>
                  <w:rFonts w:ascii="Cambria Math" w:eastAsiaTheme="minorEastAsia" w:hAnsi="Cambria Math"/>
                  <w:i/>
                </w:rPr>
              </m:ctrlPr>
            </m:eqArrPr>
            <m:e>
              <m:d>
                <m:dPr>
                  <m:begChr m:val="|"/>
                  <m:endChr m:val="|"/>
                  <m:ctrlPr>
                    <w:rPr>
                      <w:rFonts w:ascii="Cambria Math" w:eastAsiaTheme="minorEastAsia" w:hAnsi="Cambria Math"/>
                      <w:i/>
                    </w:rPr>
                  </m:ctrlPr>
                </m:dPr>
                <m:e>
                  <m:r>
                    <w:rPr>
                      <w:rFonts w:ascii="Cambria Math" w:eastAsiaTheme="minorEastAsia" w:hAnsi="Cambria Math"/>
                    </w:rPr>
                    <m:t>M</m:t>
                  </m:r>
                </m:e>
              </m:d>
              <m:r>
                <w:rPr>
                  <w:rFonts w:ascii="Cambria Math" w:eastAsiaTheme="minorEastAsia" w:hAnsi="Cambria Math"/>
                </w:rPr>
                <m:t>=a</m:t>
              </m:r>
              <m:d>
                <m:dPr>
                  <m:begChr m:val="|"/>
                  <m:endChr m:val="|"/>
                  <m:ctrlPr>
                    <w:rPr>
                      <w:rFonts w:ascii="Cambria Math" w:eastAsiaTheme="minorEastAsia" w:hAnsi="Cambria Math"/>
                      <w:i/>
                    </w:rPr>
                  </m:ctrlPr>
                </m:dPr>
                <m:e>
                  <m:r>
                    <w:rPr>
                      <w:rFonts w:ascii="Cambria Math" w:eastAsiaTheme="minorEastAsia" w:hAnsi="Cambria Math"/>
                    </w:rPr>
                    <m:t>F</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5.1</m:t>
                  </m:r>
                </m:e>
              </m:d>
            </m:e>
          </m:eqArr>
        </m:oMath>
      </m:oMathPara>
    </w:p>
    <w:p w14:paraId="27940F7D" w14:textId="77777777" w:rsidR="00BE2C97" w:rsidRDefault="00BE2C97" w:rsidP="00A67EDF">
      <w:pPr>
        <w:jc w:val="both"/>
      </w:pPr>
      <w:r>
        <w:t>where,</w:t>
      </w:r>
    </w:p>
    <w:p w14:paraId="7622FD3B" w14:textId="77777777" w:rsidR="00BE2C97" w:rsidRDefault="00BE2C97" w:rsidP="00BE2C97">
      <w:pPr>
        <w:keepNext/>
        <w:rPr>
          <w:rFonts w:ascii="Times New Roman" w:eastAsiaTheme="minorEastAsia" w:hAnsi="Times New Roman"/>
        </w:rPr>
      </w:pPr>
      <m:oMath>
        <m:r>
          <w:rPr>
            <w:rFonts w:ascii="Cambria Math" w:eastAsiaTheme="minorEastAsia" w:hAnsi="Cambria Math"/>
          </w:rPr>
          <m:t>a</m:t>
        </m:r>
      </m:oMath>
      <w:r>
        <w:rPr>
          <w:rFonts w:ascii="Times New Roman" w:eastAsiaTheme="minorEastAsia" w:hAnsi="Times New Roman"/>
        </w:rPr>
        <w:t xml:space="preserve"> = Moment arm</w:t>
      </w:r>
    </w:p>
    <w:p w14:paraId="3759C3EF" w14:textId="77777777" w:rsidR="00BE2C97" w:rsidRDefault="00BD7D8B" w:rsidP="00BE2C97">
      <w:pPr>
        <w:keepNext/>
        <w:rPr>
          <w:rFonts w:ascii="Times New Roman" w:eastAsiaTheme="minorEastAsia" w:hAnsi="Times New Roman"/>
        </w:rPr>
      </w:pPr>
      <m:oMath>
        <m:d>
          <m:dPr>
            <m:begChr m:val="|"/>
            <m:endChr m:val="|"/>
            <m:ctrlPr>
              <w:rPr>
                <w:rFonts w:ascii="Cambria Math" w:eastAsiaTheme="minorEastAsia" w:hAnsi="Cambria Math"/>
                <w:i/>
              </w:rPr>
            </m:ctrlPr>
          </m:dPr>
          <m:e>
            <m:r>
              <w:rPr>
                <w:rFonts w:ascii="Cambria Math" w:eastAsiaTheme="minorEastAsia" w:hAnsi="Cambria Math"/>
              </w:rPr>
              <m:t>F</m:t>
            </m:r>
          </m:e>
        </m:d>
      </m:oMath>
      <w:r w:rsidR="00BE2C97">
        <w:rPr>
          <w:rFonts w:ascii="Times New Roman" w:eastAsiaTheme="minorEastAsia" w:hAnsi="Times New Roman"/>
        </w:rPr>
        <w:t xml:space="preserve"> = Force producing the moment about point p</w:t>
      </w:r>
    </w:p>
    <w:p w14:paraId="09BE7946" w14:textId="77777777" w:rsidR="00BE2C97" w:rsidRDefault="00BD7D8B" w:rsidP="00BE2C97">
      <w:pPr>
        <w:keepNext/>
        <w:rPr>
          <w:rFonts w:ascii="Times New Roman" w:eastAsiaTheme="minorEastAsia" w:hAnsi="Times New Roman"/>
        </w:rPr>
      </w:pPr>
      <m:oMath>
        <m:d>
          <m:dPr>
            <m:begChr m:val="|"/>
            <m:endChr m:val="|"/>
            <m:ctrlPr>
              <w:rPr>
                <w:rFonts w:ascii="Cambria Math" w:eastAsiaTheme="minorEastAsia" w:hAnsi="Cambria Math"/>
                <w:i/>
              </w:rPr>
            </m:ctrlPr>
          </m:dPr>
          <m:e>
            <m:r>
              <w:rPr>
                <w:rFonts w:ascii="Cambria Math" w:eastAsiaTheme="minorEastAsia" w:hAnsi="Cambria Math"/>
              </w:rPr>
              <m:t>M</m:t>
            </m:r>
          </m:e>
        </m:d>
      </m:oMath>
      <w:r w:rsidR="00BE2C97">
        <w:rPr>
          <w:rFonts w:ascii="Times New Roman" w:eastAsiaTheme="minorEastAsia" w:hAnsi="Times New Roman"/>
        </w:rPr>
        <w:t xml:space="preserve"> = Magnitude of the moment of F about point p</w:t>
      </w:r>
    </w:p>
    <w:p w14:paraId="6B3F36E9" w14:textId="77777777" w:rsidR="00BE2C97" w:rsidRDefault="00BE2C97" w:rsidP="00BE2C97">
      <w:pPr>
        <w:rPr>
          <w:b/>
        </w:rPr>
      </w:pPr>
      <w:r>
        <w:tab/>
        <w:t xml:space="preserve">In the case of the pipe being crushed, the pipe resists strain, so the forces at the interior and exterior wall form a couple moment that is equal and opposite to the moment created by the input force from the press. This can be visualized in </w:t>
      </w:r>
      <w:r>
        <w:rPr>
          <w:b/>
        </w:rPr>
        <w:t>Figure 5.24:</w:t>
      </w:r>
    </w:p>
    <w:p w14:paraId="732A8998" w14:textId="77777777" w:rsidR="00BE2C97" w:rsidRDefault="00BE2C97" w:rsidP="00BE2C97">
      <w:pPr>
        <w:keepNext/>
        <w:jc w:val="center"/>
      </w:pPr>
      <w:r>
        <w:rPr>
          <w:noProof/>
        </w:rPr>
        <w:drawing>
          <wp:inline distT="0" distB="0" distL="0" distR="0" wp14:anchorId="36674FEC" wp14:editId="3471E8B4">
            <wp:extent cx="2695575" cy="1733550"/>
            <wp:effectExtent l="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695575" cy="1733550"/>
                    </a:xfrm>
                    <a:prstGeom prst="rect">
                      <a:avLst/>
                    </a:prstGeom>
                  </pic:spPr>
                </pic:pic>
              </a:graphicData>
            </a:graphic>
          </wp:inline>
        </w:drawing>
      </w:r>
    </w:p>
    <w:p w14:paraId="41ED7D49" w14:textId="60D59A30" w:rsidR="00BE2C97" w:rsidRDefault="00BE2C97" w:rsidP="00BE2C97">
      <w:pPr>
        <w:pStyle w:val="Caption"/>
        <w:jc w:val="center"/>
        <w:rPr>
          <w:b w:val="0"/>
        </w:rPr>
      </w:pPr>
      <w:bookmarkStart w:id="128" w:name="_Toc513480734"/>
      <w:r>
        <w:t>Figure 5</w:t>
      </w:r>
      <w:r w:rsidR="00684DCF">
        <w:t>.</w:t>
      </w:r>
      <w:fldSimple w:instr=" SEQ Figure \* ARABIC \s 1 ">
        <w:r w:rsidR="009C3401">
          <w:rPr>
            <w:noProof/>
          </w:rPr>
          <w:t>24</w:t>
        </w:r>
      </w:fldSimple>
      <w:r>
        <w:t xml:space="preserve">: </w:t>
      </w:r>
      <w:r>
        <w:rPr>
          <w:b w:val="0"/>
        </w:rPr>
        <w:t>Forces associated with pipe crush</w:t>
      </w:r>
      <w:bookmarkEnd w:id="128"/>
    </w:p>
    <w:p w14:paraId="4EEC371B" w14:textId="77777777" w:rsidR="00BE2C97" w:rsidRDefault="00BE2C97" w:rsidP="00BE2C97">
      <w:r>
        <w:tab/>
      </w:r>
    </w:p>
    <w:p w14:paraId="570ADBA0" w14:textId="77777777" w:rsidR="00BE2C97" w:rsidRDefault="00BE2C97" w:rsidP="00BE2C97">
      <w:r>
        <w:tab/>
        <w:t xml:space="preserve">In this figure, only one side of the pipe is represented, so </w:t>
      </w:r>
      <w:r>
        <w:rPr>
          <w:i/>
        </w:rPr>
        <w:t>F</w:t>
      </w:r>
      <w:r>
        <w:rPr>
          <w:i/>
          <w:vertAlign w:val="subscript"/>
        </w:rPr>
        <w:t>1</w:t>
      </w:r>
      <w:r>
        <w:t xml:space="preserve"> is equal to one half of the input force from the press. </w:t>
      </w:r>
      <w:r>
        <w:rPr>
          <w:i/>
        </w:rPr>
        <w:t>F</w:t>
      </w:r>
      <w:r>
        <w:rPr>
          <w:i/>
          <w:vertAlign w:val="subscript"/>
        </w:rPr>
        <w:t>2</w:t>
      </w:r>
      <w:r>
        <w:t xml:space="preserve"> is the force experienced at the interior and exterior surfaces of the pipe wall as a result </w:t>
      </w:r>
      <w:r w:rsidR="00DF45FC">
        <w:t xml:space="preserve">of the input force. The moment arm for </w:t>
      </w:r>
      <w:r w:rsidR="00DF45FC">
        <w:rPr>
          <w:i/>
        </w:rPr>
        <w:t>F</w:t>
      </w:r>
      <w:r w:rsidR="00DF45FC">
        <w:rPr>
          <w:i/>
          <w:vertAlign w:val="subscript"/>
        </w:rPr>
        <w:t>1</w:t>
      </w:r>
      <w:r w:rsidR="00DF45FC">
        <w:t xml:space="preserve"> is D/2-t/2, and the moment arm for each </w:t>
      </w:r>
      <w:r w:rsidR="00DF45FC">
        <w:rPr>
          <w:i/>
        </w:rPr>
        <w:t>F</w:t>
      </w:r>
      <w:r w:rsidR="00DF45FC">
        <w:rPr>
          <w:i/>
          <w:vertAlign w:val="subscript"/>
        </w:rPr>
        <w:t>2</w:t>
      </w:r>
      <w:r w:rsidR="00DF45FC">
        <w:t xml:space="preserve"> is t/2. The moments associated with these forces act at point </w:t>
      </w:r>
      <w:r w:rsidR="00DF45FC">
        <w:rPr>
          <w:i/>
        </w:rPr>
        <w:t>p</w:t>
      </w:r>
      <w:r w:rsidR="00DF45FC">
        <w:t>. Using this figure, Eq. 5.2 can be derived in the following manner:</w:t>
      </w:r>
    </w:p>
    <w:p w14:paraId="56987AA4" w14:textId="77777777" w:rsidR="00DF45FC" w:rsidRPr="006B064B" w:rsidRDefault="00BD7D8B" w:rsidP="00DF45FC">
      <w:pPr>
        <w:keepNext/>
        <w:rPr>
          <w:rFonts w:ascii="Times New Roman" w:eastAsiaTheme="minorEastAsia" w:hAnsi="Times New Roman"/>
        </w:rPr>
      </w:pPr>
      <m:oMathPara>
        <m:oMath>
          <m:eqArr>
            <m:eqArrPr>
              <m:maxDist m:val="1"/>
              <m:ctrlPr>
                <w:rPr>
                  <w:rFonts w:ascii="Cambria Math" w:eastAsiaTheme="minorEastAsia" w:hAnsi="Cambria Math"/>
                  <w:i/>
                </w:rPr>
              </m:ctrlPr>
            </m:eqArrPr>
            <m:e>
              <m:r>
                <w:rPr>
                  <w:rFonts w:ascii="Cambria Math" w:eastAsiaTheme="minorEastAsia" w:hAnsi="Cambria Math"/>
                </w:rPr>
                <m:t>0=</m:t>
              </m:r>
              <m:f>
                <m:fPr>
                  <m:type m:val="skw"/>
                  <m:ctrlPr>
                    <w:rPr>
                      <w:rFonts w:ascii="Cambria Math" w:eastAsiaTheme="minorEastAsia" w:hAnsi="Cambria Math"/>
                      <w:i/>
                    </w:rPr>
                  </m:ctrlPr>
                </m:fPr>
                <m:num>
                  <m:r>
                    <w:rPr>
                      <w:rFonts w:ascii="Cambria Math" w:eastAsiaTheme="minorEastAsia" w:hAnsi="Cambria Math"/>
                    </w:rPr>
                    <m:t>t</m:t>
                  </m:r>
                </m:num>
                <m:den>
                  <m:r>
                    <w:rPr>
                      <w:rFonts w:ascii="Cambria Math" w:eastAsiaTheme="minorEastAsia" w:hAnsi="Cambria Math"/>
                    </w:rPr>
                    <m:t>2</m:t>
                  </m:r>
                </m:den>
              </m:f>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e>
              </m:d>
              <m:r>
                <w:rPr>
                  <w:rFonts w:ascii="Cambria Math" w:eastAsiaTheme="minorEastAsia" w:hAnsi="Cambria Math"/>
                </w:rPr>
                <m:t>+</m:t>
              </m:r>
              <m:f>
                <m:fPr>
                  <m:type m:val="skw"/>
                  <m:ctrlPr>
                    <w:rPr>
                      <w:rFonts w:ascii="Cambria Math" w:eastAsiaTheme="minorEastAsia" w:hAnsi="Cambria Math"/>
                      <w:i/>
                    </w:rPr>
                  </m:ctrlPr>
                </m:fPr>
                <m:num>
                  <m:r>
                    <w:rPr>
                      <w:rFonts w:ascii="Cambria Math" w:eastAsiaTheme="minorEastAsia" w:hAnsi="Cambria Math"/>
                    </w:rPr>
                    <m:t>t</m:t>
                  </m:r>
                </m:num>
                <m:den>
                  <m:r>
                    <w:rPr>
                      <w:rFonts w:ascii="Cambria Math" w:eastAsiaTheme="minorEastAsia" w:hAnsi="Cambria Math"/>
                    </w:rPr>
                    <m:t>2</m:t>
                  </m:r>
                </m:den>
              </m:f>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e>
              </m:d>
              <m:r>
                <w:rPr>
                  <w:rFonts w:ascii="Cambria Math" w:eastAsiaTheme="minorEastAsia" w:hAnsi="Cambria Math"/>
                </w:rPr>
                <m:t>-</m:t>
              </m:r>
              <m:d>
                <m:dPr>
                  <m:ctrlPr>
                    <w:rPr>
                      <w:rFonts w:ascii="Cambria Math" w:eastAsiaTheme="minorEastAsia" w:hAnsi="Cambria Math"/>
                      <w:i/>
                    </w:rPr>
                  </m:ctrlPr>
                </m:dPr>
                <m:e>
                  <m:f>
                    <m:fPr>
                      <m:type m:val="skw"/>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2</m:t>
                      </m:r>
                    </m:den>
                  </m:f>
                  <m:r>
                    <w:rPr>
                      <w:rFonts w:ascii="Cambria Math" w:eastAsiaTheme="minorEastAsia" w:hAnsi="Cambria Math"/>
                    </w:rPr>
                    <m:t>-</m:t>
                  </m:r>
                  <m:f>
                    <m:fPr>
                      <m:type m:val="skw"/>
                      <m:ctrlPr>
                        <w:rPr>
                          <w:rFonts w:ascii="Cambria Math" w:eastAsiaTheme="minorEastAsia" w:hAnsi="Cambria Math"/>
                          <w:i/>
                        </w:rPr>
                      </m:ctrlPr>
                    </m:fPr>
                    <m:num>
                      <m:r>
                        <w:rPr>
                          <w:rFonts w:ascii="Cambria Math" w:eastAsiaTheme="minorEastAsia" w:hAnsi="Cambria Math"/>
                        </w:rPr>
                        <m:t>t</m:t>
                      </m:r>
                    </m:num>
                    <m:den>
                      <m:r>
                        <w:rPr>
                          <w:rFonts w:ascii="Cambria Math" w:eastAsiaTheme="minorEastAsia" w:hAnsi="Cambria Math"/>
                        </w:rPr>
                        <m:t>2</m:t>
                      </m:r>
                    </m:den>
                  </m:f>
                </m:e>
              </m:d>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m:t>
                      </m:r>
                    </m:sub>
                  </m:sSub>
                </m:e>
              </m:d>
            </m:e>
          </m:eqArr>
        </m:oMath>
      </m:oMathPara>
    </w:p>
    <w:p w14:paraId="32A5C689" w14:textId="77777777" w:rsidR="00DF45FC" w:rsidRPr="006B064B" w:rsidRDefault="00BD7D8B" w:rsidP="00DF45FC">
      <w:pPr>
        <w:keepNext/>
        <w:rPr>
          <w:rFonts w:ascii="Times New Roman" w:eastAsiaTheme="minorEastAsia" w:hAnsi="Times New Roman"/>
        </w:rPr>
      </w:pPr>
      <m:oMathPara>
        <m:oMath>
          <m:eqArr>
            <m:eqArrPr>
              <m:maxDist m:val="1"/>
              <m:ctrlPr>
                <w:rPr>
                  <w:rFonts w:ascii="Cambria Math" w:eastAsiaTheme="minorEastAsia" w:hAnsi="Cambria Math"/>
                  <w:i/>
                </w:rPr>
              </m:ctrlPr>
            </m:eqArrPr>
            <m:e>
              <m:d>
                <m:dPr>
                  <m:ctrlPr>
                    <w:rPr>
                      <w:rFonts w:ascii="Cambria Math" w:eastAsiaTheme="minorEastAsia" w:hAnsi="Cambria Math"/>
                      <w:i/>
                    </w:rPr>
                  </m:ctrlPr>
                </m:dPr>
                <m:e>
                  <m:f>
                    <m:fPr>
                      <m:type m:val="skw"/>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2</m:t>
                      </m:r>
                    </m:den>
                  </m:f>
                  <m:r>
                    <w:rPr>
                      <w:rFonts w:ascii="Cambria Math" w:eastAsiaTheme="minorEastAsia" w:hAnsi="Cambria Math"/>
                    </w:rPr>
                    <m:t>-</m:t>
                  </m:r>
                  <m:f>
                    <m:fPr>
                      <m:type m:val="skw"/>
                      <m:ctrlPr>
                        <w:rPr>
                          <w:rFonts w:ascii="Cambria Math" w:eastAsiaTheme="minorEastAsia" w:hAnsi="Cambria Math"/>
                          <w:i/>
                        </w:rPr>
                      </m:ctrlPr>
                    </m:fPr>
                    <m:num>
                      <m:r>
                        <w:rPr>
                          <w:rFonts w:ascii="Cambria Math" w:eastAsiaTheme="minorEastAsia" w:hAnsi="Cambria Math"/>
                        </w:rPr>
                        <m:t>t</m:t>
                      </m:r>
                    </m:num>
                    <m:den>
                      <m:r>
                        <w:rPr>
                          <w:rFonts w:ascii="Cambria Math" w:eastAsiaTheme="minorEastAsia" w:hAnsi="Cambria Math"/>
                        </w:rPr>
                        <m:t>2</m:t>
                      </m:r>
                    </m:den>
                  </m:f>
                </m:e>
              </m:d>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m:t>
                      </m:r>
                    </m:sub>
                  </m:sSub>
                </m:e>
              </m:d>
              <m:r>
                <w:rPr>
                  <w:rFonts w:ascii="Cambria Math" w:eastAsiaTheme="minorEastAsia" w:hAnsi="Cambria Math"/>
                </w:rPr>
                <m:t>=</m:t>
              </m:r>
              <m:f>
                <m:fPr>
                  <m:type m:val="skw"/>
                  <m:ctrlPr>
                    <w:rPr>
                      <w:rFonts w:ascii="Cambria Math" w:eastAsiaTheme="minorEastAsia" w:hAnsi="Cambria Math"/>
                      <w:i/>
                    </w:rPr>
                  </m:ctrlPr>
                </m:fPr>
                <m:num>
                  <m:r>
                    <w:rPr>
                      <w:rFonts w:ascii="Cambria Math" w:eastAsiaTheme="minorEastAsia" w:hAnsi="Cambria Math"/>
                    </w:rPr>
                    <m:t>t</m:t>
                  </m:r>
                </m:num>
                <m:den>
                  <m:r>
                    <w:rPr>
                      <w:rFonts w:ascii="Cambria Math" w:eastAsiaTheme="minorEastAsia" w:hAnsi="Cambria Math"/>
                    </w:rPr>
                    <m:t>2</m:t>
                  </m:r>
                </m:den>
              </m:f>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e>
              </m:d>
              <m:r>
                <w:rPr>
                  <w:rFonts w:ascii="Cambria Math" w:eastAsiaTheme="minorEastAsia" w:hAnsi="Cambria Math"/>
                </w:rPr>
                <m:t>+</m:t>
              </m:r>
              <m:f>
                <m:fPr>
                  <m:type m:val="skw"/>
                  <m:ctrlPr>
                    <w:rPr>
                      <w:rFonts w:ascii="Cambria Math" w:eastAsiaTheme="minorEastAsia" w:hAnsi="Cambria Math"/>
                      <w:i/>
                    </w:rPr>
                  </m:ctrlPr>
                </m:fPr>
                <m:num>
                  <m:r>
                    <w:rPr>
                      <w:rFonts w:ascii="Cambria Math" w:eastAsiaTheme="minorEastAsia" w:hAnsi="Cambria Math"/>
                    </w:rPr>
                    <m:t>t</m:t>
                  </m:r>
                </m:num>
                <m:den>
                  <m:r>
                    <w:rPr>
                      <w:rFonts w:ascii="Cambria Math" w:eastAsiaTheme="minorEastAsia" w:hAnsi="Cambria Math"/>
                    </w:rPr>
                    <m:t>2</m:t>
                  </m:r>
                </m:den>
              </m:f>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e>
              </m:d>
            </m:e>
          </m:eqArr>
        </m:oMath>
      </m:oMathPara>
    </w:p>
    <w:p w14:paraId="1CBE5142" w14:textId="77777777" w:rsidR="00DF45FC" w:rsidRPr="006B064B" w:rsidRDefault="00BD7D8B" w:rsidP="00DF45FC">
      <w:pPr>
        <w:keepNext/>
        <w:rPr>
          <w:rFonts w:ascii="Times New Roman" w:eastAsiaTheme="minorEastAsia" w:hAnsi="Times New Roman"/>
        </w:rPr>
      </w:pPr>
      <m:oMathPara>
        <m:oMath>
          <m:eqArr>
            <m:eqArrPr>
              <m:maxDist m:val="1"/>
              <m:ctrlPr>
                <w:rPr>
                  <w:rFonts w:ascii="Cambria Math" w:eastAsiaTheme="minorEastAsia" w:hAnsi="Cambria Math"/>
                  <w:i/>
                </w:rPr>
              </m:ctrlPr>
            </m:eqArrPr>
            <m:e>
              <m:d>
                <m:dPr>
                  <m:ctrlPr>
                    <w:rPr>
                      <w:rFonts w:ascii="Cambria Math" w:eastAsiaTheme="minorEastAsia" w:hAnsi="Cambria Math"/>
                      <w:i/>
                    </w:rPr>
                  </m:ctrlPr>
                </m:dPr>
                <m:e>
                  <m:f>
                    <m:fPr>
                      <m:type m:val="skw"/>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2</m:t>
                      </m:r>
                    </m:den>
                  </m:f>
                  <m:r>
                    <w:rPr>
                      <w:rFonts w:ascii="Cambria Math" w:eastAsiaTheme="minorEastAsia" w:hAnsi="Cambria Math"/>
                    </w:rPr>
                    <m:t>-</m:t>
                  </m:r>
                  <m:f>
                    <m:fPr>
                      <m:type m:val="skw"/>
                      <m:ctrlPr>
                        <w:rPr>
                          <w:rFonts w:ascii="Cambria Math" w:eastAsiaTheme="minorEastAsia" w:hAnsi="Cambria Math"/>
                          <w:i/>
                        </w:rPr>
                      </m:ctrlPr>
                    </m:fPr>
                    <m:num>
                      <m:r>
                        <w:rPr>
                          <w:rFonts w:ascii="Cambria Math" w:eastAsiaTheme="minorEastAsia" w:hAnsi="Cambria Math"/>
                        </w:rPr>
                        <m:t>t</m:t>
                      </m:r>
                    </m:num>
                    <m:den>
                      <m:r>
                        <w:rPr>
                          <w:rFonts w:ascii="Cambria Math" w:eastAsiaTheme="minorEastAsia" w:hAnsi="Cambria Math"/>
                        </w:rPr>
                        <m:t>2</m:t>
                      </m:r>
                    </m:den>
                  </m:f>
                </m:e>
              </m:d>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m:t>
                      </m:r>
                    </m:sub>
                  </m:sSub>
                </m:e>
              </m:d>
              <m:r>
                <w:rPr>
                  <w:rFonts w:ascii="Cambria Math" w:eastAsiaTheme="minorEastAsia" w:hAnsi="Cambria Math"/>
                </w:rPr>
                <m:t>=t</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e>
              </m:d>
            </m:e>
          </m:eqArr>
        </m:oMath>
      </m:oMathPara>
    </w:p>
    <w:p w14:paraId="4C402280" w14:textId="77777777" w:rsidR="00DF45FC" w:rsidRPr="00DA4A05" w:rsidRDefault="00BD7D8B" w:rsidP="00DF45FC">
      <w:pPr>
        <w:keepNext/>
        <w:rPr>
          <w:rFonts w:ascii="Times New Roman" w:eastAsiaTheme="minorEastAsia" w:hAnsi="Times New Roman"/>
        </w:rPr>
      </w:pPr>
      <m:oMathPara>
        <m:oMath>
          <m:eqArr>
            <m:eqArrPr>
              <m:maxDist m:val="1"/>
              <m:ctrlPr>
                <w:rPr>
                  <w:rFonts w:ascii="Cambria Math" w:eastAsiaTheme="minorEastAsia" w:hAnsi="Cambria Math"/>
                  <w:i/>
                </w:rPr>
              </m:ctrlPr>
            </m:eqArr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e>
              </m:d>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f>
                        <m:fPr>
                          <m:type m:val="skw"/>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2</m:t>
                          </m:r>
                        </m:den>
                      </m:f>
                      <m:r>
                        <w:rPr>
                          <w:rFonts w:ascii="Cambria Math" w:eastAsiaTheme="minorEastAsia" w:hAnsi="Cambria Math"/>
                        </w:rPr>
                        <m:t>-</m:t>
                      </m:r>
                      <m:f>
                        <m:fPr>
                          <m:type m:val="skw"/>
                          <m:ctrlPr>
                            <w:rPr>
                              <w:rFonts w:ascii="Cambria Math" w:eastAsiaTheme="minorEastAsia" w:hAnsi="Cambria Math"/>
                              <w:i/>
                            </w:rPr>
                          </m:ctrlPr>
                        </m:fPr>
                        <m:num>
                          <m:r>
                            <w:rPr>
                              <w:rFonts w:ascii="Cambria Math" w:eastAsiaTheme="minorEastAsia" w:hAnsi="Cambria Math"/>
                            </w:rPr>
                            <m:t>t</m:t>
                          </m:r>
                        </m:num>
                        <m:den>
                          <m:r>
                            <w:rPr>
                              <w:rFonts w:ascii="Cambria Math" w:eastAsiaTheme="minorEastAsia" w:hAnsi="Cambria Math"/>
                            </w:rPr>
                            <m:t>2</m:t>
                          </m:r>
                        </m:den>
                      </m:f>
                    </m:e>
                  </m:d>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m:t>
                          </m:r>
                        </m:sub>
                      </m:sSub>
                    </m:e>
                  </m:d>
                </m:num>
                <m:den>
                  <m:r>
                    <w:rPr>
                      <w:rFonts w:ascii="Cambria Math" w:eastAsiaTheme="minorEastAsia" w:hAnsi="Cambria Math"/>
                    </w:rPr>
                    <m:t>t</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5.2</m:t>
                  </m:r>
                </m:e>
              </m:d>
            </m:e>
          </m:eqArr>
        </m:oMath>
      </m:oMathPara>
    </w:p>
    <w:p w14:paraId="537853F4" w14:textId="77777777" w:rsidR="00DF45FC" w:rsidRDefault="00DF45FC" w:rsidP="00BE2C97">
      <w:r>
        <w:t>where,</w:t>
      </w:r>
    </w:p>
    <w:p w14:paraId="4A398E1C" w14:textId="77777777" w:rsidR="009C320B" w:rsidRDefault="00BD7D8B" w:rsidP="009C320B">
      <w:pPr>
        <w:keepNext/>
        <w:rPr>
          <w:rFonts w:ascii="Times New Roman" w:eastAsiaTheme="minorEastAsia" w:hAnsi="Times New Roman"/>
        </w:rPr>
      </w:pPr>
      <m:oMath>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m:t>
                </m:r>
              </m:sub>
            </m:sSub>
          </m:e>
        </m:d>
      </m:oMath>
      <w:r w:rsidR="009C320B">
        <w:rPr>
          <w:rFonts w:ascii="Times New Roman" w:eastAsiaTheme="minorEastAsia" w:hAnsi="Times New Roman"/>
        </w:rPr>
        <w:t xml:space="preserve"> = ½ the force applied to the specimen from the press at the elastic limit, lbs.</w:t>
      </w:r>
    </w:p>
    <w:p w14:paraId="1D0D932D" w14:textId="77777777" w:rsidR="00DF45FC" w:rsidRPr="009C320B" w:rsidRDefault="00BD7D8B" w:rsidP="009C320B">
      <w:pPr>
        <w:keepNext/>
        <w:rPr>
          <w:rFonts w:ascii="Times New Roman" w:eastAsiaTheme="minorEastAsia" w:hAnsi="Times New Roman"/>
        </w:rPr>
      </w:pPr>
      <m:oMath>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e>
        </m:d>
      </m:oMath>
      <w:r w:rsidR="009C320B">
        <w:rPr>
          <w:rFonts w:ascii="Times New Roman" w:eastAsiaTheme="minorEastAsia" w:hAnsi="Times New Roman"/>
        </w:rPr>
        <w:t xml:space="preserve"> = Resultant force at the interior and exterior surface of the pipe wall, lbs.</w:t>
      </w:r>
    </w:p>
    <w:p w14:paraId="2CD3F85F" w14:textId="77777777" w:rsidR="00AF3B10" w:rsidRDefault="00AF3B10" w:rsidP="009C320B">
      <w:pPr>
        <w:ind w:firstLine="720"/>
      </w:pPr>
    </w:p>
    <w:p w14:paraId="5AEC11E0" w14:textId="77777777" w:rsidR="00DF45FC" w:rsidRDefault="00DF45FC" w:rsidP="009C320B">
      <w:pPr>
        <w:ind w:firstLine="720"/>
      </w:pPr>
      <w:r>
        <w:t xml:space="preserve">To arrive at the yield strength, the </w:t>
      </w:r>
      <w:r w:rsidR="009C320B">
        <w:t xml:space="preserve">force </w:t>
      </w:r>
      <w:r w:rsidR="009C320B">
        <w:rPr>
          <w:i/>
        </w:rPr>
        <w:t>F</w:t>
      </w:r>
      <w:r w:rsidR="009C320B">
        <w:rPr>
          <w:i/>
          <w:vertAlign w:val="subscript"/>
        </w:rPr>
        <w:t>2</w:t>
      </w:r>
      <w:r w:rsidR="009C320B">
        <w:t xml:space="preserve"> must be divided by the appropriate area. In this case, since there is a force present at both the interior and exterior pipe walls, the area should be one half the cross-sectional area of the pipe wall. The result is shown in Eq. 5.3:</w:t>
      </w:r>
    </w:p>
    <w:p w14:paraId="2D76B583" w14:textId="77777777" w:rsidR="009C320B" w:rsidRPr="009C320B" w:rsidRDefault="00BD7D8B" w:rsidP="009C320B">
      <w:pPr>
        <w:ind w:firstLine="720"/>
        <w:rPr>
          <w:lang w:bidi="ar-S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lang w:bidi="ar-SA"/>
                    </w:rPr>
                  </m:ctrlPr>
                </m:sSubPr>
                <m:e>
                  <m:r>
                    <w:rPr>
                      <w:rFonts w:ascii="Cambria Math" w:eastAsiaTheme="minorEastAsia" w:hAnsi="Cambria Math"/>
                    </w:rPr>
                    <m:t>σ</m:t>
                  </m:r>
                </m:e>
                <m:sub>
                  <m:r>
                    <w:rPr>
                      <w:rFonts w:ascii="Cambria Math" w:eastAsiaTheme="minorEastAsia" w:hAnsi="Cambria Math"/>
                    </w:rPr>
                    <m:t>y</m:t>
                  </m:r>
                </m:sub>
              </m:sSub>
              <m:r>
                <w:rPr>
                  <w:rFonts w:ascii="Cambria Math" w:eastAsiaTheme="minorEastAsia" w:hAnsi="Cambria Math"/>
                </w:rPr>
                <m:t>=</m:t>
              </m:r>
              <m:f>
                <m:fPr>
                  <m:ctrlPr>
                    <w:rPr>
                      <w:rFonts w:ascii="Cambria Math" w:eastAsiaTheme="minorEastAsia" w:hAnsi="Cambria Math"/>
                      <w:i/>
                      <w:lang w:bidi="ar-SA"/>
                    </w:rPr>
                  </m:ctrlPr>
                </m:fPr>
                <m:num>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e>
                  </m:d>
                </m:num>
                <m:den>
                  <m:f>
                    <m:fPr>
                      <m:type m:val="lin"/>
                      <m:ctrlPr>
                        <w:rPr>
                          <w:rFonts w:ascii="Cambria Math" w:eastAsiaTheme="minorEastAsia" w:hAnsi="Cambria Math"/>
                          <w:i/>
                          <w:lang w:bidi="ar-SA"/>
                        </w:rPr>
                      </m:ctrlPr>
                    </m:fPr>
                    <m:num>
                      <m:r>
                        <w:rPr>
                          <w:rFonts w:ascii="Cambria Math" w:eastAsiaTheme="minorEastAsia" w:hAnsi="Cambria Math"/>
                        </w:rPr>
                        <m:t>area</m:t>
                      </m:r>
                    </m:num>
                    <m:den>
                      <m:r>
                        <w:rPr>
                          <w:rFonts w:ascii="Cambria Math" w:eastAsiaTheme="minorEastAsia" w:hAnsi="Cambria Math"/>
                        </w:rPr>
                        <m:t>2</m:t>
                      </m:r>
                    </m:den>
                  </m:f>
                </m:den>
              </m:f>
              <m:r>
                <w:rPr>
                  <w:rFonts w:ascii="Cambria Math" w:eastAsiaTheme="minorEastAsia" w:hAnsi="Cambria Math"/>
                  <w:lang w:bidi="ar-SA"/>
                </w:rPr>
                <m:t>#</m:t>
              </m:r>
              <m:d>
                <m:dPr>
                  <m:ctrlPr>
                    <w:rPr>
                      <w:rFonts w:ascii="Cambria Math" w:eastAsiaTheme="minorEastAsia" w:hAnsi="Cambria Math"/>
                      <w:i/>
                    </w:rPr>
                  </m:ctrlPr>
                </m:dPr>
                <m:e>
                  <m:r>
                    <w:rPr>
                      <w:rFonts w:ascii="Cambria Math" w:eastAsiaTheme="minorEastAsia" w:hAnsi="Cambria Math"/>
                    </w:rPr>
                    <m:t>5.3</m:t>
                  </m:r>
                </m:e>
              </m:d>
              <m:ctrlPr>
                <w:rPr>
                  <w:rFonts w:ascii="Cambria Math" w:eastAsiaTheme="minorEastAsia" w:hAnsi="Cambria Math"/>
                  <w:i/>
                  <w:lang w:bidi="ar-SA"/>
                </w:rPr>
              </m:ctrlPr>
            </m:e>
          </m:eqArr>
        </m:oMath>
      </m:oMathPara>
    </w:p>
    <w:p w14:paraId="3E1E3516" w14:textId="77777777" w:rsidR="009C320B" w:rsidRDefault="009C320B" w:rsidP="009C320B">
      <w:r>
        <w:t>where,</w:t>
      </w:r>
    </w:p>
    <w:p w14:paraId="27E7664F" w14:textId="77777777" w:rsidR="009C320B" w:rsidRDefault="009C320B" w:rsidP="00B0660D">
      <w:pPr>
        <w:rPr>
          <w:rFonts w:ascii="Times New Roman" w:eastAsiaTheme="minorEastAsia" w:hAnsi="Times New Roman"/>
          <w:vertAlign w:val="superscript"/>
        </w:rPr>
      </w:pPr>
      <w:r>
        <w:rPr>
          <w:rFonts w:ascii="Times New Roman" w:eastAsiaTheme="minorEastAsia" w:hAnsi="Times New Roman"/>
        </w:rPr>
        <w:t xml:space="preserve">area = cross sectional area of pipe wall = </w:t>
      </w:r>
      <m:oMath>
        <m:r>
          <w:rPr>
            <w:rFonts w:ascii="Cambria Math" w:eastAsiaTheme="minorEastAsia" w:hAnsi="Cambria Math"/>
          </w:rPr>
          <m:t>l×t</m:t>
        </m:r>
      </m:oMath>
      <w:r>
        <w:rPr>
          <w:rFonts w:ascii="Times New Roman" w:eastAsiaTheme="minorEastAsia" w:hAnsi="Times New Roman"/>
        </w:rPr>
        <w:t>, in</w:t>
      </w:r>
      <w:r>
        <w:rPr>
          <w:rFonts w:ascii="Times New Roman" w:eastAsiaTheme="minorEastAsia" w:hAnsi="Times New Roman"/>
          <w:vertAlign w:val="superscript"/>
        </w:rPr>
        <w:t>2</w:t>
      </w:r>
    </w:p>
    <w:p w14:paraId="734CABF4" w14:textId="77777777" w:rsidR="009C320B" w:rsidRDefault="009C320B" w:rsidP="00B0660D">
      <w:pPr>
        <w:rPr>
          <w:rFonts w:ascii="Times New Roman" w:eastAsiaTheme="minorEastAsia" w:hAnsi="Times New Roman"/>
        </w:rPr>
      </w:pPr>
      <w:r>
        <w:rPr>
          <w:rFonts w:ascii="Times New Roman" w:eastAsiaTheme="minorEastAsia" w:hAnsi="Times New Roman"/>
          <w:i/>
        </w:rPr>
        <w:t>l</w:t>
      </w:r>
      <w:r>
        <w:rPr>
          <w:rFonts w:ascii="Times New Roman" w:eastAsiaTheme="minorEastAsia" w:hAnsi="Times New Roman"/>
        </w:rPr>
        <w:t xml:space="preserve"> = length of the test specimen, in</w:t>
      </w:r>
    </w:p>
    <w:p w14:paraId="5F6DA5E0" w14:textId="77777777" w:rsidR="00B0660D" w:rsidRDefault="00B0660D" w:rsidP="00B0660D">
      <w:pPr>
        <w:rPr>
          <w:rFonts w:ascii="Times New Roman" w:eastAsiaTheme="minorEastAsia" w:hAnsi="Times New Roman"/>
        </w:rPr>
      </w:pPr>
    </w:p>
    <w:p w14:paraId="0C81747F" w14:textId="77777777" w:rsidR="00B0660D" w:rsidRDefault="00B0660D" w:rsidP="00B0660D">
      <w:pPr>
        <w:rPr>
          <w:rFonts w:ascii="Times New Roman" w:eastAsiaTheme="minorEastAsia" w:hAnsi="Times New Roman"/>
        </w:rPr>
      </w:pPr>
      <w:r>
        <w:rPr>
          <w:rFonts w:ascii="Times New Roman" w:eastAsiaTheme="minorEastAsia" w:hAnsi="Times New Roman"/>
        </w:rPr>
        <w:tab/>
        <w:t>This equation can be simplified further as follows, resulting in Eq. 5.4:</w:t>
      </w:r>
    </w:p>
    <w:p w14:paraId="5D5ED1C0" w14:textId="77777777" w:rsidR="00B0660D" w:rsidRPr="00DA4A05" w:rsidRDefault="00BD7D8B" w:rsidP="00B0660D">
      <w:pPr>
        <w:rPr>
          <w:rFonts w:ascii="Times New Roman" w:eastAsiaTheme="minorEastAsia" w:hAnsi="Times New Roman"/>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lang w:bidi="ar-SA"/>
                    </w:rPr>
                  </m:ctrlPr>
                </m:sSubPr>
                <m:e>
                  <m:r>
                    <w:rPr>
                      <w:rFonts w:ascii="Cambria Math" w:eastAsiaTheme="minorEastAsia" w:hAnsi="Cambria Math"/>
                    </w:rPr>
                    <m:t>σ</m:t>
                  </m:r>
                </m:e>
                <m:sub>
                  <m:r>
                    <w:rPr>
                      <w:rFonts w:ascii="Cambria Math" w:eastAsiaTheme="minorEastAsia" w:hAnsi="Cambria Math"/>
                    </w:rPr>
                    <m:t>y</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d>
                    <m:dPr>
                      <m:ctrlPr>
                        <w:rPr>
                          <w:rFonts w:ascii="Cambria Math" w:eastAsiaTheme="minorEastAsia" w:hAnsi="Cambria Math"/>
                          <w:i/>
                        </w:rPr>
                      </m:ctrlPr>
                    </m:dPr>
                    <m:e>
                      <m:f>
                        <m:fPr>
                          <m:type m:val="skw"/>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2</m:t>
                          </m:r>
                        </m:den>
                      </m:f>
                      <m:r>
                        <w:rPr>
                          <w:rFonts w:ascii="Cambria Math" w:eastAsiaTheme="minorEastAsia" w:hAnsi="Cambria Math"/>
                        </w:rPr>
                        <m:t>-</m:t>
                      </m:r>
                      <m:f>
                        <m:fPr>
                          <m:type m:val="skw"/>
                          <m:ctrlPr>
                            <w:rPr>
                              <w:rFonts w:ascii="Cambria Math" w:eastAsiaTheme="minorEastAsia" w:hAnsi="Cambria Math"/>
                              <w:i/>
                            </w:rPr>
                          </m:ctrlPr>
                        </m:fPr>
                        <m:num>
                          <m:r>
                            <w:rPr>
                              <w:rFonts w:ascii="Cambria Math" w:eastAsiaTheme="minorEastAsia" w:hAnsi="Cambria Math"/>
                            </w:rPr>
                            <m:t>t</m:t>
                          </m:r>
                        </m:num>
                        <m:den>
                          <m:r>
                            <w:rPr>
                              <w:rFonts w:ascii="Cambria Math" w:eastAsiaTheme="minorEastAsia" w:hAnsi="Cambria Math"/>
                            </w:rPr>
                            <m:t>2</m:t>
                          </m:r>
                        </m:den>
                      </m:f>
                    </m:e>
                  </m:d>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m:t>
                          </m:r>
                        </m:sub>
                      </m:sSub>
                    </m:e>
                  </m:d>
                </m:num>
                <m:den>
                  <m:r>
                    <w:rPr>
                      <w:rFonts w:ascii="Cambria Math" w:eastAsiaTheme="minorEastAsia" w:hAnsi="Cambria Math"/>
                    </w:rPr>
                    <m:t>l</m:t>
                  </m:r>
                  <m:sSup>
                    <m:sSupPr>
                      <m:ctrlPr>
                        <w:rPr>
                          <w:rFonts w:ascii="Cambria Math" w:eastAsiaTheme="minorEastAsia" w:hAnsi="Cambria Math"/>
                          <w:i/>
                          <w:lang w:bidi="ar-SA"/>
                        </w:rPr>
                      </m:ctrlPr>
                    </m:sSupPr>
                    <m:e>
                      <m:r>
                        <w:rPr>
                          <w:rFonts w:ascii="Cambria Math" w:eastAsiaTheme="minorEastAsia" w:hAnsi="Cambria Math"/>
                        </w:rPr>
                        <m:t>t</m:t>
                      </m:r>
                    </m:e>
                    <m:sup>
                      <m:r>
                        <w:rPr>
                          <w:rFonts w:ascii="Cambria Math" w:eastAsiaTheme="minorEastAsia" w:hAnsi="Cambria Math"/>
                        </w:rPr>
                        <m:t>2</m:t>
                      </m:r>
                    </m:sup>
                  </m:sSup>
                </m:den>
              </m:f>
            </m:e>
          </m:eqArr>
        </m:oMath>
      </m:oMathPara>
    </w:p>
    <w:p w14:paraId="19A193A3" w14:textId="77777777" w:rsidR="00B0660D" w:rsidRPr="00DA4A05" w:rsidRDefault="00BD7D8B" w:rsidP="00B0660D">
      <w:pPr>
        <w:keepNext/>
        <w:rPr>
          <w:rFonts w:ascii="Times New Roman" w:eastAsiaTheme="minorEastAsia" w:hAnsi="Times New Roman"/>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lang w:bidi="ar-SA"/>
                    </w:rPr>
                  </m:ctrlPr>
                </m:sSubPr>
                <m:e>
                  <m:r>
                    <w:rPr>
                      <w:rFonts w:ascii="Cambria Math" w:eastAsiaTheme="minorEastAsia" w:hAnsi="Cambria Math"/>
                    </w:rPr>
                    <m:t>σ</m:t>
                  </m:r>
                </m:e>
                <m:sub>
                  <m:r>
                    <w:rPr>
                      <w:rFonts w:ascii="Cambria Math" w:eastAsiaTheme="minorEastAsia" w:hAnsi="Cambria Math"/>
                    </w:rPr>
                    <m:t>y</m:t>
                  </m:r>
                </m:sub>
              </m:sSub>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D-t</m:t>
                      </m:r>
                    </m:e>
                  </m:d>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m:t>
                          </m:r>
                        </m:sub>
                      </m:sSub>
                    </m:e>
                  </m:d>
                </m:num>
                <m:den>
                  <m:r>
                    <w:rPr>
                      <w:rFonts w:ascii="Cambria Math" w:eastAsiaTheme="minorEastAsia" w:hAnsi="Cambria Math"/>
                    </w:rPr>
                    <m:t>l</m:t>
                  </m:r>
                  <m:sSup>
                    <m:sSupPr>
                      <m:ctrlPr>
                        <w:rPr>
                          <w:rFonts w:ascii="Cambria Math" w:eastAsiaTheme="minorEastAsia" w:hAnsi="Cambria Math"/>
                          <w:i/>
                          <w:lang w:bidi="ar-SA"/>
                        </w:rPr>
                      </m:ctrlPr>
                    </m:sSupPr>
                    <m:e>
                      <m:r>
                        <w:rPr>
                          <w:rFonts w:ascii="Cambria Math" w:eastAsiaTheme="minorEastAsia" w:hAnsi="Cambria Math"/>
                        </w:rPr>
                        <m:t>t</m:t>
                      </m:r>
                    </m:e>
                    <m:sup>
                      <m:r>
                        <w:rPr>
                          <w:rFonts w:ascii="Cambria Math" w:eastAsiaTheme="minorEastAsia" w:hAnsi="Cambria Math"/>
                        </w:rPr>
                        <m:t>2</m:t>
                      </m:r>
                    </m:sup>
                  </m:sSup>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5.4</m:t>
                  </m:r>
                </m:e>
              </m:d>
            </m:e>
          </m:eqArr>
        </m:oMath>
      </m:oMathPara>
    </w:p>
    <w:p w14:paraId="0FFB4C28" w14:textId="77777777" w:rsidR="00B32AC0" w:rsidRDefault="00B32AC0" w:rsidP="00B32AC0">
      <w:pPr>
        <w:pStyle w:val="Heading2"/>
      </w:pPr>
      <w:bookmarkStart w:id="129" w:name="_Toc513480664"/>
      <w:r>
        <w:t>5.4 Results</w:t>
      </w:r>
      <w:bookmarkEnd w:id="129"/>
    </w:p>
    <w:p w14:paraId="36A5659C" w14:textId="77777777" w:rsidR="00B32AC0" w:rsidRDefault="00B32AC0" w:rsidP="00B32AC0">
      <w:pPr>
        <w:pStyle w:val="Heading3"/>
      </w:pPr>
      <w:bookmarkStart w:id="130" w:name="_Toc513480665"/>
      <w:r>
        <w:t>5.4.1 Finding Yield Strength Empirically</w:t>
      </w:r>
      <w:bookmarkEnd w:id="130"/>
    </w:p>
    <w:p w14:paraId="0237EBAA" w14:textId="7CE2DDB3" w:rsidR="00B32AC0" w:rsidRDefault="00B32AC0" w:rsidP="00B32AC0">
      <w:r>
        <w:tab/>
        <w:t xml:space="preserve">In order to use Eq. 5.4 to find yield strength, </w:t>
      </w:r>
      <w:r w:rsidR="00AF470E">
        <w:t xml:space="preserve">we </w:t>
      </w:r>
      <w:r>
        <w:t xml:space="preserve">must be able to find the input force from the press at yield. This </w:t>
      </w:r>
      <w:r w:rsidR="0065727D">
        <w:t>can</w:t>
      </w:r>
      <w:r>
        <w:t xml:space="preserve"> be accomplished by finding the force applied at the elastic limit. To do this, the test data from each specimen was plotted on a force versus displacement graph. The linear portion of the graph represents pure elastic deformation. The slope of this linear portion can be thought of as a form of elastic modulus. By finding the point at which the plotted data from the specimen deviates from the straight line, the elastic limit can be found. This means the force of the point at which the data deviates from the elastic modulus line is the force at yield.</w:t>
      </w:r>
    </w:p>
    <w:p w14:paraId="36589201" w14:textId="491ECE29" w:rsidR="00B32AC0" w:rsidRDefault="00B32AC0" w:rsidP="00B32AC0">
      <w:r>
        <w:tab/>
        <w:t>Eight different pipe samples were tested, each with four test specimens (1Da, 1Db, 2Da, 2Db). For each test specimen, the data was plotted on a force versus displacement curve with</w:t>
      </w:r>
      <w:r w:rsidR="00E66353">
        <w:t xml:space="preserve"> the elastic modulus line. The point of deviation from the line is the elastic limit. The results of this procedure can be seen in </w:t>
      </w:r>
      <w:r w:rsidR="00E66353">
        <w:rPr>
          <w:b/>
        </w:rPr>
        <w:t xml:space="preserve">Figure 5.25 </w:t>
      </w:r>
      <w:r w:rsidR="00E66353">
        <w:t xml:space="preserve">through </w:t>
      </w:r>
      <w:r w:rsidR="00E66353">
        <w:rPr>
          <w:b/>
        </w:rPr>
        <w:t>Figure 5.32</w:t>
      </w:r>
      <w:r w:rsidR="00E66353">
        <w:t>.</w:t>
      </w:r>
      <w:r w:rsidR="00992C67">
        <w:t xml:space="preserve"> </w:t>
      </w:r>
      <w:r w:rsidR="00AF470E">
        <w:t>For simplification</w:t>
      </w:r>
      <w:r w:rsidR="00992C67">
        <w:t xml:space="preserve">, Eq. 5.4 can be </w:t>
      </w:r>
      <w:r w:rsidR="00AF470E">
        <w:t>applied</w:t>
      </w:r>
      <w:r w:rsidR="00992C67">
        <w:t xml:space="preserve"> to create</w:t>
      </w:r>
      <w:r w:rsidR="00306ACB">
        <w:t xml:space="preserve"> stress versus displacement curves as seen in </w:t>
      </w:r>
      <w:r w:rsidR="00306ACB">
        <w:rPr>
          <w:b/>
        </w:rPr>
        <w:t xml:space="preserve">Figure 5.33 </w:t>
      </w:r>
      <w:r w:rsidR="00306ACB">
        <w:t xml:space="preserve">through </w:t>
      </w:r>
      <w:r w:rsidR="00306ACB">
        <w:rPr>
          <w:b/>
        </w:rPr>
        <w:t>Figure 5.40</w:t>
      </w:r>
      <w:r w:rsidR="00306ACB">
        <w:t>.</w:t>
      </w:r>
    </w:p>
    <w:p w14:paraId="3DD7CF44" w14:textId="339E1722" w:rsidR="006A5B10" w:rsidRDefault="006A5B10" w:rsidP="00B32AC0">
      <w:r>
        <w:tab/>
        <w:t xml:space="preserve">For the four specimens of the 1.5” pipe, </w:t>
      </w:r>
      <w:r>
        <w:rPr>
          <w:b/>
        </w:rPr>
        <w:t xml:space="preserve">Figure 5.25 </w:t>
      </w:r>
      <w:r>
        <w:t xml:space="preserve">shows the force at yield as 1425 lbs. for both 1D samples, and 2800 and 3000 lbs. for the 2Da and 2Db specimens, respectively. Converted to stress, </w:t>
      </w:r>
      <w:r>
        <w:rPr>
          <w:b/>
        </w:rPr>
        <w:t xml:space="preserve">Figure 5.33 </w:t>
      </w:r>
      <w:r>
        <w:t>shows yield stress for specimens 1Da, 1Db, 2Da, and 2Db as 97,033 psi, 94,884 psi, 94,052 psi, and 96,031 psi, respectively.</w:t>
      </w:r>
    </w:p>
    <w:p w14:paraId="52EA48EB" w14:textId="4C290729" w:rsidR="006A5B10" w:rsidRDefault="006A5B10" w:rsidP="006A5B10">
      <w:pPr>
        <w:ind w:firstLine="720"/>
      </w:pPr>
      <w:r>
        <w:t xml:space="preserve">For the four specimens of the 2 3/8” pipe, </w:t>
      </w:r>
      <w:r>
        <w:rPr>
          <w:b/>
        </w:rPr>
        <w:t xml:space="preserve">Figure 5.26 </w:t>
      </w:r>
      <w:r>
        <w:t xml:space="preserve">shows the force at yield as 6200 and 6600 lbs. for 1Da and 1Db specimens, and 12,400 and 12,800 lbs. for the </w:t>
      </w:r>
      <w:r>
        <w:lastRenderedPageBreak/>
        <w:t xml:space="preserve">2Da and 2Db specimens, respectively. Converted to stress, </w:t>
      </w:r>
      <w:r>
        <w:rPr>
          <w:b/>
        </w:rPr>
        <w:t>Figure 5.3</w:t>
      </w:r>
      <w:r w:rsidR="00BE76D3">
        <w:rPr>
          <w:b/>
        </w:rPr>
        <w:t>4</w:t>
      </w:r>
      <w:r>
        <w:rPr>
          <w:b/>
        </w:rPr>
        <w:t xml:space="preserve"> </w:t>
      </w:r>
      <w:r>
        <w:t xml:space="preserve">shows yield stress for specimens 1Da, 1Db, 2Da, and 2Db as </w:t>
      </w:r>
      <w:r w:rsidR="00276C41">
        <w:t>83,360</w:t>
      </w:r>
      <w:r>
        <w:t xml:space="preserve"> psi, </w:t>
      </w:r>
      <w:r w:rsidR="00276C41">
        <w:t>79,155</w:t>
      </w:r>
      <w:r>
        <w:t xml:space="preserve"> psi, </w:t>
      </w:r>
      <w:r w:rsidR="00276C41">
        <w:t>87,169</w:t>
      </w:r>
      <w:r>
        <w:t xml:space="preserve"> psi, and </w:t>
      </w:r>
      <w:r w:rsidR="00276C41">
        <w:t>73,272</w:t>
      </w:r>
      <w:r>
        <w:t xml:space="preserve"> psi, respectively.</w:t>
      </w:r>
    </w:p>
    <w:p w14:paraId="01E335BC" w14:textId="5CD4FD3F" w:rsidR="00276C41" w:rsidRDefault="00276C41" w:rsidP="00276C41">
      <w:pPr>
        <w:ind w:firstLine="720"/>
      </w:pPr>
      <w:r>
        <w:t xml:space="preserve">For the four specimens of the 2 7/8” pipe, </w:t>
      </w:r>
      <w:r>
        <w:rPr>
          <w:b/>
        </w:rPr>
        <w:t xml:space="preserve">Figure 5.27 </w:t>
      </w:r>
      <w:r>
        <w:t xml:space="preserve">shows the force at yield as </w:t>
      </w:r>
      <w:r w:rsidR="00AE4D94">
        <w:t>5500</w:t>
      </w:r>
      <w:r>
        <w:t xml:space="preserve"> lbs. for </w:t>
      </w:r>
      <w:r w:rsidR="00AE4D94">
        <w:t xml:space="preserve">both </w:t>
      </w:r>
      <w:r>
        <w:t>1Da and 1Db specimens, and 1</w:t>
      </w:r>
      <w:r w:rsidR="00AE4D94">
        <w:t>1,250</w:t>
      </w:r>
      <w:r>
        <w:t xml:space="preserve"> and 1</w:t>
      </w:r>
      <w:r w:rsidR="00AE4D94">
        <w:t>1,200</w:t>
      </w:r>
      <w:r>
        <w:t xml:space="preserve"> lbs. for the 2Da and 2Db specimens, respectively. Converted to stress, </w:t>
      </w:r>
      <w:r>
        <w:rPr>
          <w:b/>
        </w:rPr>
        <w:t xml:space="preserve">Figure 5.35 </w:t>
      </w:r>
      <w:r>
        <w:t xml:space="preserve">shows yield stress for specimens 1Da, 1Db, 2Da, and 2Db as </w:t>
      </w:r>
      <w:r w:rsidR="00AE4D94">
        <w:t>55,770</w:t>
      </w:r>
      <w:r>
        <w:t xml:space="preserve"> psi, </w:t>
      </w:r>
      <w:r w:rsidR="00AE4D94">
        <w:t>58,211</w:t>
      </w:r>
      <w:r>
        <w:t xml:space="preserve"> psi, </w:t>
      </w:r>
      <w:r w:rsidR="00AE4D94">
        <w:t>58,005</w:t>
      </w:r>
      <w:r>
        <w:t xml:space="preserve"> psi, and </w:t>
      </w:r>
      <w:r w:rsidR="00AE4D94">
        <w:t>54,978</w:t>
      </w:r>
      <w:r>
        <w:t xml:space="preserve"> psi, respectively.</w:t>
      </w:r>
    </w:p>
    <w:p w14:paraId="265DF6F3" w14:textId="35A40637" w:rsidR="009C6A00" w:rsidRDefault="009C6A00" w:rsidP="009C6A00">
      <w:pPr>
        <w:ind w:firstLine="720"/>
      </w:pPr>
      <w:r>
        <w:t xml:space="preserve">For the four specimens of the 3” pipe, </w:t>
      </w:r>
      <w:r>
        <w:rPr>
          <w:b/>
        </w:rPr>
        <w:t xml:space="preserve">Figure 5.28 </w:t>
      </w:r>
      <w:r>
        <w:t xml:space="preserve">shows the force at yield as 9850 and 10,300 lbs. for 1Da and 1Db specimens, and 20,600 and 19,900 lbs. for the 2Da and 2Db specimens, respectively. Converted to stress, </w:t>
      </w:r>
      <w:r>
        <w:rPr>
          <w:b/>
        </w:rPr>
        <w:t xml:space="preserve">Figure 5.36 </w:t>
      </w:r>
      <w:r>
        <w:t>shows yield stress for specimens 1Da, 1Db, 2Da, and 2Db as 73,112 psi, 72,505 psi, 73,410 psi, and 73,116 psi, respectively.</w:t>
      </w:r>
    </w:p>
    <w:p w14:paraId="708F4405" w14:textId="6009C896" w:rsidR="009C6A00" w:rsidRDefault="009C6A00" w:rsidP="009C6A00">
      <w:pPr>
        <w:ind w:firstLine="720"/>
      </w:pPr>
      <w:r>
        <w:t xml:space="preserve">For the four specimens of the 3.5” pipe, </w:t>
      </w:r>
      <w:r>
        <w:rPr>
          <w:b/>
        </w:rPr>
        <w:t xml:space="preserve">Figure 5.29 </w:t>
      </w:r>
      <w:r>
        <w:t xml:space="preserve">shows the force at yield as 3900 and 3800 lbs. for 1Da and 1Db specimens, and 7200 and 7500 lbs. for the 2Da and 2Db specimens, respectively. Converted to stress, </w:t>
      </w:r>
      <w:r>
        <w:rPr>
          <w:b/>
        </w:rPr>
        <w:t xml:space="preserve">Figure 5.37 </w:t>
      </w:r>
      <w:r>
        <w:t>shows yield stress for specimens 1Da, 1Db, 2Da, and 2Db as 39,985 psi, 38,867 psi, 37,758 psi, and 38,928 psi, respectively.</w:t>
      </w:r>
    </w:p>
    <w:p w14:paraId="7A68D3FF" w14:textId="7B8C9651" w:rsidR="00491D98" w:rsidRDefault="00491D98" w:rsidP="00491D98">
      <w:pPr>
        <w:ind w:firstLine="720"/>
      </w:pPr>
      <w:r>
        <w:t xml:space="preserve">For the four specimens of the new 3.5” pipe, </w:t>
      </w:r>
      <w:r>
        <w:rPr>
          <w:b/>
        </w:rPr>
        <w:t xml:space="preserve">Figure 5.30 </w:t>
      </w:r>
      <w:r>
        <w:t xml:space="preserve">shows the force at yield as 5400 and 5450 lbs. for 1Da and 1Db specimens, and 10,950 lbs. for both the 2Da and 2Db specimens. Converted to stress, </w:t>
      </w:r>
      <w:r>
        <w:rPr>
          <w:b/>
        </w:rPr>
        <w:t xml:space="preserve">Figure 5.38 </w:t>
      </w:r>
      <w:r>
        <w:t>shows yield stress for specimens 1Da, 1Db, 2Da, and 2Db as 56,489 psi, 57,328 psi, 56,537 psi, and 56,943 psi, respectively.</w:t>
      </w:r>
    </w:p>
    <w:p w14:paraId="054E2482" w14:textId="514BA247" w:rsidR="00286337" w:rsidRDefault="00286337" w:rsidP="00286337">
      <w:pPr>
        <w:ind w:firstLine="720"/>
      </w:pPr>
      <w:r>
        <w:lastRenderedPageBreak/>
        <w:t xml:space="preserve">For the four specimens of the </w:t>
      </w:r>
      <w:r w:rsidR="0040657A">
        <w:t>aluminum 3.5</w:t>
      </w:r>
      <w:r>
        <w:t xml:space="preserve">” pipe, </w:t>
      </w:r>
      <w:r>
        <w:rPr>
          <w:b/>
        </w:rPr>
        <w:t>Figure 5.</w:t>
      </w:r>
      <w:r w:rsidR="0040657A">
        <w:rPr>
          <w:b/>
        </w:rPr>
        <w:t>31</w:t>
      </w:r>
      <w:r>
        <w:rPr>
          <w:b/>
        </w:rPr>
        <w:t xml:space="preserve"> </w:t>
      </w:r>
      <w:r>
        <w:t xml:space="preserve">shows the force at </w:t>
      </w:r>
      <w:r w:rsidR="0040657A">
        <w:t>the elastic limit</w:t>
      </w:r>
      <w:r>
        <w:t xml:space="preserve"> as </w:t>
      </w:r>
      <w:r w:rsidR="0040657A">
        <w:t>5500</w:t>
      </w:r>
      <w:r>
        <w:t xml:space="preserve"> lbs. for </w:t>
      </w:r>
      <w:r w:rsidR="0040657A">
        <w:t xml:space="preserve">both the </w:t>
      </w:r>
      <w:r>
        <w:t>1Da and 1Db specimens, and 1</w:t>
      </w:r>
      <w:r w:rsidR="0040657A">
        <w:t>1,000</w:t>
      </w:r>
      <w:r>
        <w:t xml:space="preserve"> and 12,</w:t>
      </w:r>
      <w:r w:rsidR="0040657A">
        <w:t>000</w:t>
      </w:r>
      <w:r>
        <w:t xml:space="preserve"> lbs. for the 2Da and 2Db specimens, respectively. </w:t>
      </w:r>
      <w:r w:rsidR="0040657A">
        <w:t xml:space="preserve">The force at the offset yield point for these specimens is 8600, 8700, 17,900, and 17,800 lbs., respectively. </w:t>
      </w:r>
      <w:r>
        <w:t xml:space="preserve">Converted to stress, </w:t>
      </w:r>
      <w:r>
        <w:rPr>
          <w:b/>
        </w:rPr>
        <w:t>Figure 5.3</w:t>
      </w:r>
      <w:r w:rsidR="0040657A">
        <w:rPr>
          <w:b/>
        </w:rPr>
        <w:t>9</w:t>
      </w:r>
      <w:r>
        <w:rPr>
          <w:b/>
        </w:rPr>
        <w:t xml:space="preserve"> </w:t>
      </w:r>
      <w:r>
        <w:t>shows yield stress</w:t>
      </w:r>
      <w:r w:rsidR="0040657A">
        <w:t xml:space="preserve"> at the elastic limit</w:t>
      </w:r>
      <w:r>
        <w:t xml:space="preserve"> for specimens 1Da, 1Db, 2Da, and 2Db as </w:t>
      </w:r>
      <w:r w:rsidR="0040657A">
        <w:t>27,199</w:t>
      </w:r>
      <w:r>
        <w:t xml:space="preserve"> psi, </w:t>
      </w:r>
      <w:r w:rsidR="0040657A">
        <w:t>26,865</w:t>
      </w:r>
      <w:r>
        <w:t xml:space="preserve"> psi, </w:t>
      </w:r>
      <w:r w:rsidR="0040657A">
        <w:t>26,333</w:t>
      </w:r>
      <w:r>
        <w:t xml:space="preserve"> psi, and </w:t>
      </w:r>
      <w:r w:rsidR="0040657A">
        <w:t>28,987</w:t>
      </w:r>
      <w:r>
        <w:t xml:space="preserve"> psi</w:t>
      </w:r>
      <w:r w:rsidR="0040657A">
        <w:t>. Offset yield strength for these specimens is given as 42,939 psi, 42,503 psi, 42,938 psi, and 42,893 psi respectively.</w:t>
      </w:r>
    </w:p>
    <w:p w14:paraId="72043479" w14:textId="1FA4BF28" w:rsidR="009C6A00" w:rsidRDefault="0040657A" w:rsidP="00CF6FB6">
      <w:pPr>
        <w:ind w:firstLine="720"/>
      </w:pPr>
      <w:r>
        <w:t xml:space="preserve">For the four specimens of the 5.5” pipe, </w:t>
      </w:r>
      <w:r>
        <w:rPr>
          <w:b/>
        </w:rPr>
        <w:t xml:space="preserve">Figure 5.32 </w:t>
      </w:r>
      <w:r>
        <w:t>shows the force at yield as 8500 lbs. for both the 1Da and 1Db specimens, and 1</w:t>
      </w:r>
      <w:r w:rsidR="00CF6FB6">
        <w:t>6,000</w:t>
      </w:r>
      <w:r>
        <w:t xml:space="preserve"> and 1</w:t>
      </w:r>
      <w:r w:rsidR="00CF6FB6">
        <w:t>6,750</w:t>
      </w:r>
      <w:r>
        <w:t xml:space="preserve"> lbs. for the 2Da and 2Db specimens, respectively. Converted to stress, </w:t>
      </w:r>
      <w:r>
        <w:rPr>
          <w:b/>
        </w:rPr>
        <w:t xml:space="preserve">Figure 5.40 </w:t>
      </w:r>
      <w:r>
        <w:t xml:space="preserve">shows yield stress for specimens 1Da, 1Db, 2Da, and 2Db as </w:t>
      </w:r>
      <w:r w:rsidR="00CF6FB6">
        <w:t>48,607</w:t>
      </w:r>
      <w:r>
        <w:t xml:space="preserve"> psi, </w:t>
      </w:r>
      <w:r w:rsidR="00CF6FB6">
        <w:t>50,272</w:t>
      </w:r>
      <w:r>
        <w:t xml:space="preserve"> psi, </w:t>
      </w:r>
      <w:r w:rsidR="00CF6FB6">
        <w:t>51,790</w:t>
      </w:r>
      <w:r>
        <w:t xml:space="preserve"> psi, and </w:t>
      </w:r>
      <w:r w:rsidR="00CF6FB6">
        <w:t>51,270</w:t>
      </w:r>
      <w:r>
        <w:t xml:space="preserve"> psi, respectively.</w:t>
      </w:r>
    </w:p>
    <w:p w14:paraId="7EE60182" w14:textId="77777777" w:rsidR="004C2F0E" w:rsidRDefault="004C2F0E" w:rsidP="00B32AC0">
      <w:r>
        <w:tab/>
        <w:t>In the case of non-ferrous metals, such as aluminum, there will not b</w:t>
      </w:r>
      <w:r w:rsidR="001B026A">
        <w:t>e a well-defined yield point due to the rounded shape of the stress/strain curve. In this case, an offset yield point must be used. This method uses an offset elastic modulus line shifted some percentage of strain to the right from the original elastic modulus line. Where the offset line intersects the data curve is the actual yield strength. In this case, 5-15% of strain was used as the offset. Further work is required in defining the offset value.</w:t>
      </w:r>
    </w:p>
    <w:p w14:paraId="58D4E491" w14:textId="77777777" w:rsidR="00E66353" w:rsidRDefault="00BD7D8B" w:rsidP="00221997">
      <w:pPr>
        <w:keepNext/>
      </w:pPr>
      <w:r>
        <w:rPr>
          <w:noProof/>
        </w:rPr>
        <w:lastRenderedPageBreak/>
        <w:pict w14:anchorId="0DF40296">
          <v:shape id="_x0000_s1074" type="#_x0000_t202" style="position:absolute;margin-left:399.75pt;margin-top:172.5pt;width:40.5pt;height:283.5pt;z-index:251701248" filled="f" stroked="f">
            <v:textbox style="layout-flow:vertical;mso-layout-flow-alt:bottom-to-top">
              <w:txbxContent>
                <w:p w14:paraId="4F0A786E" w14:textId="4BD82F64" w:rsidR="009C3401" w:rsidRPr="000B2881" w:rsidRDefault="009C3401" w:rsidP="00101ECE">
                  <w:pPr>
                    <w:pStyle w:val="Caption"/>
                    <w:jc w:val="center"/>
                    <w:rPr>
                      <w:b w:val="0"/>
                    </w:rPr>
                  </w:pPr>
                  <w:bookmarkStart w:id="131" w:name="_Toc513480735"/>
                  <w:r>
                    <w:t>Figure 5.</w:t>
                  </w:r>
                  <w:fldSimple w:instr=" SEQ Figure \* ARABIC \s 1 ">
                    <w:r>
                      <w:rPr>
                        <w:noProof/>
                      </w:rPr>
                      <w:t>25</w:t>
                    </w:r>
                  </w:fldSimple>
                  <w:r>
                    <w:t xml:space="preserve">: </w:t>
                  </w:r>
                  <w:r>
                    <w:rPr>
                      <w:b w:val="0"/>
                    </w:rPr>
                    <w:t>1.5” force vs. displacement curves</w:t>
                  </w:r>
                  <w:bookmarkEnd w:id="131"/>
                </w:p>
                <w:p w14:paraId="5FBAF24B" w14:textId="77777777" w:rsidR="009C3401" w:rsidRDefault="009C3401"/>
              </w:txbxContent>
            </v:textbox>
          </v:shape>
        </w:pict>
      </w:r>
      <w:r w:rsidR="00E47168">
        <w:rPr>
          <w:noProof/>
        </w:rPr>
        <w:drawing>
          <wp:inline distT="0" distB="0" distL="0" distR="0" wp14:anchorId="1BBD7DF5" wp14:editId="4F95DC8C">
            <wp:extent cx="5102860" cy="805942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102860" cy="8059420"/>
                    </a:xfrm>
                    <a:prstGeom prst="rect">
                      <a:avLst/>
                    </a:prstGeom>
                    <a:noFill/>
                  </pic:spPr>
                </pic:pic>
              </a:graphicData>
            </a:graphic>
          </wp:inline>
        </w:drawing>
      </w:r>
    </w:p>
    <w:p w14:paraId="7A5170C1" w14:textId="77777777" w:rsidR="00C1393D" w:rsidRDefault="00BD7D8B" w:rsidP="00C1393D">
      <w:pPr>
        <w:keepNext/>
      </w:pPr>
      <w:r>
        <w:rPr>
          <w:noProof/>
        </w:rPr>
        <w:lastRenderedPageBreak/>
        <w:pict w14:anchorId="6BC397FA">
          <v:shape id="_x0000_s1076" type="#_x0000_t202" style="position:absolute;margin-left:396pt;margin-top:172.5pt;width:40.5pt;height:283.5pt;z-index:251702272" filled="f" stroked="f">
            <v:textbox style="layout-flow:vertical;mso-layout-flow-alt:bottom-to-top">
              <w:txbxContent>
                <w:p w14:paraId="469D6D45" w14:textId="1ED013BA" w:rsidR="009C3401" w:rsidRPr="00C1393D" w:rsidRDefault="009C3401" w:rsidP="00C1393D">
                  <w:pPr>
                    <w:pStyle w:val="Caption"/>
                    <w:jc w:val="center"/>
                    <w:rPr>
                      <w:b w:val="0"/>
                    </w:rPr>
                  </w:pPr>
                  <w:bookmarkStart w:id="132" w:name="_Toc513480736"/>
                  <w:r>
                    <w:t>Figure 5.</w:t>
                  </w:r>
                  <w:fldSimple w:instr=" SEQ Figure \* ARABIC \s 1 ">
                    <w:r>
                      <w:rPr>
                        <w:noProof/>
                      </w:rPr>
                      <w:t>26</w:t>
                    </w:r>
                  </w:fldSimple>
                  <w:r>
                    <w:t xml:space="preserve">: </w:t>
                  </w:r>
                  <w:r>
                    <w:rPr>
                      <w:b w:val="0"/>
                    </w:rPr>
                    <w:t>2 3/8” force vs. displacement curves</w:t>
                  </w:r>
                  <w:bookmarkEnd w:id="132"/>
                </w:p>
                <w:p w14:paraId="2075D4C6" w14:textId="77777777" w:rsidR="009C3401" w:rsidRDefault="009C3401" w:rsidP="00C1393D"/>
              </w:txbxContent>
            </v:textbox>
          </v:shape>
        </w:pict>
      </w:r>
      <w:r w:rsidR="00221997">
        <w:rPr>
          <w:noProof/>
        </w:rPr>
        <w:drawing>
          <wp:inline distT="0" distB="0" distL="0" distR="0" wp14:anchorId="3EA67438" wp14:editId="12C55D8A">
            <wp:extent cx="5102860" cy="806577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102860" cy="8065770"/>
                    </a:xfrm>
                    <a:prstGeom prst="rect">
                      <a:avLst/>
                    </a:prstGeom>
                    <a:noFill/>
                  </pic:spPr>
                </pic:pic>
              </a:graphicData>
            </a:graphic>
          </wp:inline>
        </w:drawing>
      </w:r>
    </w:p>
    <w:p w14:paraId="215F9367" w14:textId="77777777" w:rsidR="00C1393D" w:rsidRDefault="00BD7D8B" w:rsidP="00C1393D">
      <w:pPr>
        <w:keepNext/>
      </w:pPr>
      <w:r>
        <w:rPr>
          <w:noProof/>
        </w:rPr>
        <w:lastRenderedPageBreak/>
        <w:pict w14:anchorId="618D0366">
          <v:shape id="_x0000_s1078" type="#_x0000_t202" style="position:absolute;margin-left:396pt;margin-top:171pt;width:40.5pt;height:283.5pt;z-index:251703296" filled="f" stroked="f">
            <v:textbox style="layout-flow:vertical;mso-layout-flow-alt:bottom-to-top">
              <w:txbxContent>
                <w:p w14:paraId="6A5A562D" w14:textId="4B9D17DD" w:rsidR="009C3401" w:rsidRPr="00C1393D" w:rsidRDefault="009C3401" w:rsidP="00C1393D">
                  <w:pPr>
                    <w:pStyle w:val="Caption"/>
                    <w:jc w:val="center"/>
                    <w:rPr>
                      <w:b w:val="0"/>
                    </w:rPr>
                  </w:pPr>
                  <w:bookmarkStart w:id="133" w:name="_Toc513480737"/>
                  <w:r>
                    <w:t>Figure 5.</w:t>
                  </w:r>
                  <w:fldSimple w:instr=" SEQ Figure \* ARABIC \s 1 ">
                    <w:r>
                      <w:rPr>
                        <w:noProof/>
                      </w:rPr>
                      <w:t>27</w:t>
                    </w:r>
                  </w:fldSimple>
                  <w:r>
                    <w:t xml:space="preserve">: </w:t>
                  </w:r>
                  <w:r>
                    <w:rPr>
                      <w:b w:val="0"/>
                    </w:rPr>
                    <w:t>2 7/8” force vs. displacement curves</w:t>
                  </w:r>
                  <w:bookmarkEnd w:id="133"/>
                </w:p>
                <w:p w14:paraId="26A8DA89" w14:textId="77777777" w:rsidR="009C3401" w:rsidRPr="00C1393D" w:rsidRDefault="009C3401" w:rsidP="00C1393D">
                  <w:pPr>
                    <w:pStyle w:val="Caption"/>
                    <w:jc w:val="center"/>
                    <w:rPr>
                      <w:b w:val="0"/>
                    </w:rPr>
                  </w:pPr>
                </w:p>
                <w:p w14:paraId="36D4799C" w14:textId="77777777" w:rsidR="009C3401" w:rsidRDefault="009C3401" w:rsidP="00C1393D"/>
              </w:txbxContent>
            </v:textbox>
          </v:shape>
        </w:pict>
      </w:r>
      <w:r w:rsidR="00C1393D">
        <w:rPr>
          <w:noProof/>
        </w:rPr>
        <w:drawing>
          <wp:inline distT="0" distB="0" distL="0" distR="0" wp14:anchorId="434EB18E" wp14:editId="3CFE71F2">
            <wp:extent cx="5072380" cy="801052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072380" cy="8010525"/>
                    </a:xfrm>
                    <a:prstGeom prst="rect">
                      <a:avLst/>
                    </a:prstGeom>
                    <a:noFill/>
                  </pic:spPr>
                </pic:pic>
              </a:graphicData>
            </a:graphic>
          </wp:inline>
        </w:drawing>
      </w:r>
    </w:p>
    <w:p w14:paraId="6AA6907C" w14:textId="77777777" w:rsidR="00A3571E" w:rsidRDefault="00BD7D8B" w:rsidP="00A3571E">
      <w:pPr>
        <w:keepNext/>
      </w:pPr>
      <w:r>
        <w:rPr>
          <w:noProof/>
        </w:rPr>
        <w:lastRenderedPageBreak/>
        <w:pict w14:anchorId="1E1C3ECA">
          <v:shape id="_x0000_s1080" type="#_x0000_t202" style="position:absolute;margin-left:396pt;margin-top:171pt;width:40.5pt;height:283.5pt;z-index:251704320" filled="f" stroked="f">
            <v:textbox style="layout-flow:vertical;mso-layout-flow-alt:bottom-to-top">
              <w:txbxContent>
                <w:p w14:paraId="07A9164D" w14:textId="2592738F" w:rsidR="009C3401" w:rsidRPr="00A3571E" w:rsidRDefault="009C3401" w:rsidP="00A3571E">
                  <w:pPr>
                    <w:pStyle w:val="Caption"/>
                    <w:jc w:val="center"/>
                    <w:rPr>
                      <w:b w:val="0"/>
                    </w:rPr>
                  </w:pPr>
                  <w:bookmarkStart w:id="134" w:name="_Toc513480738"/>
                  <w:r>
                    <w:t>Figure 5.</w:t>
                  </w:r>
                  <w:fldSimple w:instr=" SEQ Figure \* ARABIC \s 1 ">
                    <w:r>
                      <w:rPr>
                        <w:noProof/>
                      </w:rPr>
                      <w:t>28</w:t>
                    </w:r>
                  </w:fldSimple>
                  <w:r>
                    <w:t xml:space="preserve">: </w:t>
                  </w:r>
                  <w:r>
                    <w:rPr>
                      <w:b w:val="0"/>
                    </w:rPr>
                    <w:t>3” force vs. displacement curves</w:t>
                  </w:r>
                  <w:bookmarkEnd w:id="134"/>
                </w:p>
                <w:p w14:paraId="7CC94749" w14:textId="77777777" w:rsidR="009C3401" w:rsidRDefault="009C3401" w:rsidP="00A3571E"/>
              </w:txbxContent>
            </v:textbox>
          </v:shape>
        </w:pict>
      </w:r>
      <w:r w:rsidR="00A3571E">
        <w:rPr>
          <w:noProof/>
        </w:rPr>
        <w:drawing>
          <wp:inline distT="0" distB="0" distL="0" distR="0" wp14:anchorId="54602A51" wp14:editId="08444543">
            <wp:extent cx="5078095" cy="80473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078095" cy="8047355"/>
                    </a:xfrm>
                    <a:prstGeom prst="rect">
                      <a:avLst/>
                    </a:prstGeom>
                    <a:noFill/>
                  </pic:spPr>
                </pic:pic>
              </a:graphicData>
            </a:graphic>
          </wp:inline>
        </w:drawing>
      </w:r>
    </w:p>
    <w:p w14:paraId="1301DC7C" w14:textId="77777777" w:rsidR="00904826" w:rsidRDefault="00BD7D8B" w:rsidP="00904826">
      <w:pPr>
        <w:keepNext/>
      </w:pPr>
      <w:r>
        <w:rPr>
          <w:noProof/>
        </w:rPr>
        <w:lastRenderedPageBreak/>
        <w:pict w14:anchorId="03DA3309">
          <v:shape id="_x0000_s1083" type="#_x0000_t202" style="position:absolute;margin-left:396pt;margin-top:171pt;width:40.5pt;height:283.5pt;z-index:251705344" filled="f" stroked="f">
            <v:textbox style="layout-flow:vertical;mso-layout-flow-alt:bottom-to-top">
              <w:txbxContent>
                <w:p w14:paraId="09FA7BE5" w14:textId="3BD9AD9F" w:rsidR="009C3401" w:rsidRPr="00904826" w:rsidRDefault="009C3401" w:rsidP="00904826">
                  <w:pPr>
                    <w:pStyle w:val="Caption"/>
                    <w:jc w:val="center"/>
                    <w:rPr>
                      <w:b w:val="0"/>
                    </w:rPr>
                  </w:pPr>
                  <w:bookmarkStart w:id="135" w:name="_Toc513480739"/>
                  <w:r>
                    <w:t>Figure 5.</w:t>
                  </w:r>
                  <w:fldSimple w:instr=" SEQ Figure \* ARABIC \s 1 ">
                    <w:r>
                      <w:rPr>
                        <w:noProof/>
                      </w:rPr>
                      <w:t>29</w:t>
                    </w:r>
                  </w:fldSimple>
                  <w:r>
                    <w:t xml:space="preserve">: </w:t>
                  </w:r>
                  <w:r>
                    <w:rPr>
                      <w:b w:val="0"/>
                    </w:rPr>
                    <w:t>3.5” force vs. displacement curves</w:t>
                  </w:r>
                  <w:bookmarkEnd w:id="135"/>
                </w:p>
                <w:p w14:paraId="696FBCE2" w14:textId="77777777" w:rsidR="009C3401" w:rsidRDefault="009C3401" w:rsidP="00904826"/>
              </w:txbxContent>
            </v:textbox>
          </v:shape>
        </w:pict>
      </w:r>
      <w:r w:rsidR="00904826">
        <w:rPr>
          <w:noProof/>
        </w:rPr>
        <w:drawing>
          <wp:inline distT="0" distB="0" distL="0" distR="0" wp14:anchorId="33DC8485" wp14:editId="2DD4A827">
            <wp:extent cx="5084445" cy="804100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084445" cy="8041005"/>
                    </a:xfrm>
                    <a:prstGeom prst="rect">
                      <a:avLst/>
                    </a:prstGeom>
                    <a:noFill/>
                  </pic:spPr>
                </pic:pic>
              </a:graphicData>
            </a:graphic>
          </wp:inline>
        </w:drawing>
      </w:r>
    </w:p>
    <w:p w14:paraId="4974490D" w14:textId="77777777" w:rsidR="005671C9" w:rsidRDefault="00BD7D8B" w:rsidP="005671C9">
      <w:pPr>
        <w:keepNext/>
      </w:pPr>
      <w:r>
        <w:rPr>
          <w:noProof/>
        </w:rPr>
        <w:lastRenderedPageBreak/>
        <w:pict w14:anchorId="005E90E6">
          <v:shape id="_x0000_s1085" type="#_x0000_t202" style="position:absolute;margin-left:396pt;margin-top:171pt;width:40.5pt;height:283.5pt;z-index:251706368" filled="f" stroked="f">
            <v:textbox style="layout-flow:vertical;mso-layout-flow-alt:bottom-to-top">
              <w:txbxContent>
                <w:p w14:paraId="7597BDAF" w14:textId="36C3026F" w:rsidR="009C3401" w:rsidRPr="005671C9" w:rsidRDefault="009C3401" w:rsidP="008E0012">
                  <w:pPr>
                    <w:pStyle w:val="Caption"/>
                    <w:jc w:val="center"/>
                    <w:rPr>
                      <w:b w:val="0"/>
                    </w:rPr>
                  </w:pPr>
                  <w:bookmarkStart w:id="136" w:name="_Toc513480740"/>
                  <w:r>
                    <w:t>Figure 5.</w:t>
                  </w:r>
                  <w:fldSimple w:instr=" SEQ Figure \* ARABIC \s 1 ">
                    <w:r>
                      <w:rPr>
                        <w:noProof/>
                      </w:rPr>
                      <w:t>30</w:t>
                    </w:r>
                  </w:fldSimple>
                  <w:r>
                    <w:t xml:space="preserve">: </w:t>
                  </w:r>
                  <w:r>
                    <w:rPr>
                      <w:b w:val="0"/>
                    </w:rPr>
                    <w:t>New 3.5” force vs. displacement curves</w:t>
                  </w:r>
                  <w:bookmarkEnd w:id="136"/>
                </w:p>
                <w:p w14:paraId="5954DEE1" w14:textId="77777777" w:rsidR="009C3401" w:rsidRDefault="009C3401" w:rsidP="004213F5"/>
              </w:txbxContent>
            </v:textbox>
          </v:shape>
        </w:pict>
      </w:r>
      <w:r w:rsidR="005671C9">
        <w:rPr>
          <w:noProof/>
        </w:rPr>
        <w:drawing>
          <wp:inline distT="0" distB="0" distL="0" distR="0" wp14:anchorId="072D5F7A" wp14:editId="72B4823D">
            <wp:extent cx="5102860" cy="810831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102860" cy="8108315"/>
                    </a:xfrm>
                    <a:prstGeom prst="rect">
                      <a:avLst/>
                    </a:prstGeom>
                    <a:noFill/>
                  </pic:spPr>
                </pic:pic>
              </a:graphicData>
            </a:graphic>
          </wp:inline>
        </w:drawing>
      </w:r>
    </w:p>
    <w:p w14:paraId="0D2366EB" w14:textId="77777777" w:rsidR="00880076" w:rsidRDefault="00BD7D8B" w:rsidP="00880076">
      <w:pPr>
        <w:keepNext/>
      </w:pPr>
      <w:r>
        <w:rPr>
          <w:noProof/>
        </w:rPr>
        <w:lastRenderedPageBreak/>
        <w:pict w14:anchorId="54698FCC">
          <v:shape id="_x0000_s1087" type="#_x0000_t202" style="position:absolute;margin-left:396pt;margin-top:162pt;width:40.5pt;height:310.5pt;z-index:251707392" filled="f" stroked="f">
            <v:textbox style="layout-flow:vertical;mso-layout-flow-alt:bottom-to-top">
              <w:txbxContent>
                <w:p w14:paraId="5415E3AD" w14:textId="52ABFDC6" w:rsidR="009C3401" w:rsidRPr="00880076" w:rsidRDefault="009C3401" w:rsidP="00880076">
                  <w:pPr>
                    <w:pStyle w:val="Caption"/>
                    <w:jc w:val="center"/>
                    <w:rPr>
                      <w:b w:val="0"/>
                    </w:rPr>
                  </w:pPr>
                  <w:bookmarkStart w:id="137" w:name="_Toc513480741"/>
                  <w:r>
                    <w:t>Figure 5.</w:t>
                  </w:r>
                  <w:fldSimple w:instr=" SEQ Figure \* ARABIC \s 1 ">
                    <w:r>
                      <w:rPr>
                        <w:noProof/>
                      </w:rPr>
                      <w:t>31</w:t>
                    </w:r>
                  </w:fldSimple>
                  <w:r>
                    <w:t xml:space="preserve">: </w:t>
                  </w:r>
                  <w:r>
                    <w:rPr>
                      <w:b w:val="0"/>
                    </w:rPr>
                    <w:t>Aluminum 3.5” force vs. displacement curves</w:t>
                  </w:r>
                  <w:bookmarkEnd w:id="137"/>
                </w:p>
                <w:p w14:paraId="66CC40D5" w14:textId="77777777" w:rsidR="009C3401" w:rsidRDefault="009C3401" w:rsidP="00880076"/>
              </w:txbxContent>
            </v:textbox>
          </v:shape>
        </w:pict>
      </w:r>
      <w:r w:rsidR="00880076">
        <w:rPr>
          <w:noProof/>
        </w:rPr>
        <w:drawing>
          <wp:inline distT="0" distB="0" distL="0" distR="0" wp14:anchorId="0E03BE05" wp14:editId="409D7EE9">
            <wp:extent cx="5102860" cy="804100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102860" cy="8041005"/>
                    </a:xfrm>
                    <a:prstGeom prst="rect">
                      <a:avLst/>
                    </a:prstGeom>
                    <a:noFill/>
                  </pic:spPr>
                </pic:pic>
              </a:graphicData>
            </a:graphic>
          </wp:inline>
        </w:drawing>
      </w:r>
    </w:p>
    <w:p w14:paraId="22300E21" w14:textId="2C704A3B" w:rsidR="00880076" w:rsidRDefault="00BD7D8B" w:rsidP="00880076">
      <w:pPr>
        <w:keepNext/>
      </w:pPr>
      <w:r>
        <w:rPr>
          <w:noProof/>
        </w:rPr>
        <w:lastRenderedPageBreak/>
        <w:pict w14:anchorId="464282F4">
          <v:shape id="_x0000_s1089" type="#_x0000_t202" style="position:absolute;margin-left:396pt;margin-top:162pt;width:40.5pt;height:310.5pt;z-index:251708416" filled="f" stroked="f">
            <v:textbox style="layout-flow:vertical;mso-layout-flow-alt:bottom-to-top">
              <w:txbxContent>
                <w:p w14:paraId="63994B78" w14:textId="2C3A8982" w:rsidR="009C3401" w:rsidRPr="00880076" w:rsidRDefault="009C3401" w:rsidP="00880076">
                  <w:pPr>
                    <w:pStyle w:val="Caption"/>
                    <w:jc w:val="center"/>
                    <w:rPr>
                      <w:b w:val="0"/>
                    </w:rPr>
                  </w:pPr>
                  <w:bookmarkStart w:id="138" w:name="_Toc513480742"/>
                  <w:r>
                    <w:t>Figure 5.</w:t>
                  </w:r>
                  <w:fldSimple w:instr=" SEQ Figure \* ARABIC \s 1 ">
                    <w:r>
                      <w:rPr>
                        <w:noProof/>
                      </w:rPr>
                      <w:t>32</w:t>
                    </w:r>
                  </w:fldSimple>
                  <w:r>
                    <w:t xml:space="preserve">: </w:t>
                  </w:r>
                  <w:r>
                    <w:rPr>
                      <w:b w:val="0"/>
                    </w:rPr>
                    <w:t>5.5” force vs. displacement curves</w:t>
                  </w:r>
                  <w:bookmarkEnd w:id="138"/>
                </w:p>
                <w:p w14:paraId="0AF1188F" w14:textId="77777777" w:rsidR="009C3401" w:rsidRDefault="009C3401" w:rsidP="00880076"/>
              </w:txbxContent>
            </v:textbox>
          </v:shape>
        </w:pict>
      </w:r>
      <w:r w:rsidR="00880076">
        <w:rPr>
          <w:noProof/>
        </w:rPr>
        <w:drawing>
          <wp:inline distT="0" distB="0" distL="0" distR="0" wp14:anchorId="189B2D90" wp14:editId="142FB147">
            <wp:extent cx="5108575" cy="80899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108575" cy="8089900"/>
                    </a:xfrm>
                    <a:prstGeom prst="rect">
                      <a:avLst/>
                    </a:prstGeom>
                    <a:noFill/>
                  </pic:spPr>
                </pic:pic>
              </a:graphicData>
            </a:graphic>
          </wp:inline>
        </w:drawing>
      </w:r>
    </w:p>
    <w:p w14:paraId="02037CC9" w14:textId="5148EC8D" w:rsidR="00541513" w:rsidRDefault="00BD7D8B" w:rsidP="00005B84">
      <w:pPr>
        <w:keepNext/>
      </w:pPr>
      <w:r>
        <w:rPr>
          <w:noProof/>
        </w:rPr>
        <w:lastRenderedPageBreak/>
        <w:pict w14:anchorId="464282F4">
          <v:shape id="_x0000_s1100" type="#_x0000_t202" style="position:absolute;margin-left:396pt;margin-top:157.5pt;width:40.5pt;height:310.5pt;z-index:251714560" filled="f" stroked="f">
            <v:textbox style="layout-flow:vertical;mso-layout-flow-alt:bottom-to-top">
              <w:txbxContent>
                <w:p w14:paraId="6EC4546A" w14:textId="30EB1D53" w:rsidR="009C3401" w:rsidRPr="00005B84" w:rsidRDefault="009C3401" w:rsidP="00005B84">
                  <w:pPr>
                    <w:pStyle w:val="Caption"/>
                    <w:jc w:val="center"/>
                    <w:rPr>
                      <w:b w:val="0"/>
                    </w:rPr>
                  </w:pPr>
                  <w:bookmarkStart w:id="139" w:name="_Toc513480743"/>
                  <w:r>
                    <w:t>Figure 5.</w:t>
                  </w:r>
                  <w:fldSimple w:instr=" SEQ Figure \* ARABIC \s 1 ">
                    <w:r>
                      <w:rPr>
                        <w:noProof/>
                      </w:rPr>
                      <w:t>33</w:t>
                    </w:r>
                  </w:fldSimple>
                  <w:r>
                    <w:t xml:space="preserve">: </w:t>
                  </w:r>
                  <w:r>
                    <w:rPr>
                      <w:b w:val="0"/>
                    </w:rPr>
                    <w:t>1.5” stress vs. displacement curves</w:t>
                  </w:r>
                  <w:bookmarkEnd w:id="139"/>
                </w:p>
                <w:p w14:paraId="0FCB294D" w14:textId="77777777" w:rsidR="009C3401" w:rsidRDefault="009C3401" w:rsidP="00005B84"/>
              </w:txbxContent>
            </v:textbox>
          </v:shape>
        </w:pict>
      </w:r>
      <w:r w:rsidR="00005B84">
        <w:rPr>
          <w:noProof/>
        </w:rPr>
        <w:drawing>
          <wp:inline distT="0" distB="0" distL="0" distR="0" wp14:anchorId="51ABDAA9" wp14:editId="3E795F47">
            <wp:extent cx="5108575" cy="800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108575" cy="8001000"/>
                    </a:xfrm>
                    <a:prstGeom prst="rect">
                      <a:avLst/>
                    </a:prstGeom>
                    <a:noFill/>
                  </pic:spPr>
                </pic:pic>
              </a:graphicData>
            </a:graphic>
          </wp:inline>
        </w:drawing>
      </w:r>
    </w:p>
    <w:p w14:paraId="22102065" w14:textId="75A7BB2E" w:rsidR="00566B3C" w:rsidRDefault="00BD7D8B" w:rsidP="00541513">
      <w:pPr>
        <w:keepNext/>
      </w:pPr>
      <w:r>
        <w:rPr>
          <w:noProof/>
        </w:rPr>
        <w:lastRenderedPageBreak/>
        <w:pict w14:anchorId="464282F4">
          <v:shape id="_x0000_s1102" type="#_x0000_t202" style="position:absolute;margin-left:396pt;margin-top:157.5pt;width:40.5pt;height:310.5pt;z-index:251715584" filled="f" stroked="f">
            <v:textbox style="layout-flow:vertical;mso-layout-flow-alt:bottom-to-top;mso-next-textbox:#_x0000_s1102">
              <w:txbxContent>
                <w:p w14:paraId="70C5EA9D" w14:textId="02FD6069" w:rsidR="009C3401" w:rsidRPr="00566B3C" w:rsidRDefault="009C3401" w:rsidP="00566B3C">
                  <w:pPr>
                    <w:pStyle w:val="Caption"/>
                    <w:jc w:val="center"/>
                    <w:rPr>
                      <w:b w:val="0"/>
                    </w:rPr>
                  </w:pPr>
                  <w:bookmarkStart w:id="140" w:name="_Toc513480744"/>
                  <w:r>
                    <w:t>Figure 5.</w:t>
                  </w:r>
                  <w:fldSimple w:instr=" SEQ Figure \* ARABIC \s 1 ">
                    <w:r>
                      <w:rPr>
                        <w:noProof/>
                      </w:rPr>
                      <w:t>34</w:t>
                    </w:r>
                  </w:fldSimple>
                  <w:r>
                    <w:t xml:space="preserve">: </w:t>
                  </w:r>
                  <w:r>
                    <w:rPr>
                      <w:b w:val="0"/>
                    </w:rPr>
                    <w:t>2 3/8” stress vs. displacement curves</w:t>
                  </w:r>
                  <w:bookmarkEnd w:id="140"/>
                </w:p>
                <w:p w14:paraId="482EFD9D" w14:textId="77777777" w:rsidR="009C3401" w:rsidRDefault="009C3401" w:rsidP="00566B3C"/>
              </w:txbxContent>
            </v:textbox>
          </v:shape>
        </w:pict>
      </w:r>
      <w:r w:rsidR="00541513">
        <w:rPr>
          <w:noProof/>
        </w:rPr>
        <w:drawing>
          <wp:inline distT="0" distB="0" distL="0" distR="0" wp14:anchorId="69E00D22" wp14:editId="5F709D3A">
            <wp:extent cx="5072380" cy="80010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072380" cy="8001000"/>
                    </a:xfrm>
                    <a:prstGeom prst="rect">
                      <a:avLst/>
                    </a:prstGeom>
                    <a:noFill/>
                  </pic:spPr>
                </pic:pic>
              </a:graphicData>
            </a:graphic>
          </wp:inline>
        </w:drawing>
      </w:r>
    </w:p>
    <w:p w14:paraId="5AE5106E" w14:textId="7E4C9C73" w:rsidR="00566B3C" w:rsidRDefault="00BD7D8B" w:rsidP="00566B3C">
      <w:pPr>
        <w:keepNext/>
      </w:pPr>
      <w:r>
        <w:rPr>
          <w:noProof/>
        </w:rPr>
        <w:lastRenderedPageBreak/>
        <w:pict w14:anchorId="464282F4">
          <v:shape id="_x0000_s1104" type="#_x0000_t202" style="position:absolute;margin-left:396pt;margin-top:166.5pt;width:40.5pt;height:310.5pt;z-index:251716608" filled="f" stroked="f">
            <v:textbox style="layout-flow:vertical;mso-layout-flow-alt:bottom-to-top;mso-next-textbox:#_x0000_s1104">
              <w:txbxContent>
                <w:p w14:paraId="1A644A9E" w14:textId="7B0683A8" w:rsidR="009C3401" w:rsidRPr="00566B3C" w:rsidRDefault="009C3401" w:rsidP="00566B3C">
                  <w:pPr>
                    <w:pStyle w:val="Caption"/>
                    <w:jc w:val="center"/>
                    <w:rPr>
                      <w:b w:val="0"/>
                    </w:rPr>
                  </w:pPr>
                  <w:bookmarkStart w:id="141" w:name="_Toc513480745"/>
                  <w:r>
                    <w:t>Figure 5.</w:t>
                  </w:r>
                  <w:fldSimple w:instr=" SEQ Figure \* ARABIC \s 1 ">
                    <w:r>
                      <w:rPr>
                        <w:noProof/>
                      </w:rPr>
                      <w:t>35</w:t>
                    </w:r>
                  </w:fldSimple>
                  <w:r>
                    <w:t xml:space="preserve">: </w:t>
                  </w:r>
                  <w:r>
                    <w:rPr>
                      <w:b w:val="0"/>
                    </w:rPr>
                    <w:t>2 7/8” stress vs. displacement curves</w:t>
                  </w:r>
                  <w:bookmarkEnd w:id="141"/>
                </w:p>
                <w:p w14:paraId="6B8EB0D5" w14:textId="77777777" w:rsidR="009C3401" w:rsidRDefault="009C3401" w:rsidP="00566B3C"/>
              </w:txbxContent>
            </v:textbox>
          </v:shape>
        </w:pict>
      </w:r>
      <w:r w:rsidR="00566B3C">
        <w:rPr>
          <w:noProof/>
        </w:rPr>
        <w:drawing>
          <wp:inline distT="0" distB="0" distL="0" distR="0" wp14:anchorId="303F55FD" wp14:editId="3EE8DBBB">
            <wp:extent cx="5096510" cy="80010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096510" cy="8001000"/>
                    </a:xfrm>
                    <a:prstGeom prst="rect">
                      <a:avLst/>
                    </a:prstGeom>
                    <a:noFill/>
                  </pic:spPr>
                </pic:pic>
              </a:graphicData>
            </a:graphic>
          </wp:inline>
        </w:drawing>
      </w:r>
    </w:p>
    <w:p w14:paraId="598215F3" w14:textId="06425B85" w:rsidR="00F34DDD" w:rsidRDefault="00BD7D8B" w:rsidP="00566B3C">
      <w:pPr>
        <w:keepNext/>
      </w:pPr>
      <w:r>
        <w:rPr>
          <w:noProof/>
        </w:rPr>
        <w:lastRenderedPageBreak/>
        <w:pict w14:anchorId="464282F4">
          <v:shape id="_x0000_s1106" type="#_x0000_t202" style="position:absolute;margin-left:396pt;margin-top:157.5pt;width:40.5pt;height:310.5pt;z-index:251717632" filled="f" stroked="f">
            <v:textbox style="layout-flow:vertical;mso-layout-flow-alt:bottom-to-top;mso-next-textbox:#_x0000_s1106">
              <w:txbxContent>
                <w:p w14:paraId="3E19A1F8" w14:textId="4556CF1E" w:rsidR="009C3401" w:rsidRPr="00566B3C" w:rsidRDefault="009C3401" w:rsidP="00566B3C">
                  <w:pPr>
                    <w:pStyle w:val="Caption"/>
                    <w:jc w:val="center"/>
                    <w:rPr>
                      <w:b w:val="0"/>
                    </w:rPr>
                  </w:pPr>
                  <w:bookmarkStart w:id="142" w:name="_Toc513480746"/>
                  <w:r>
                    <w:t>Figure 5.</w:t>
                  </w:r>
                  <w:fldSimple w:instr=" SEQ Figure \* ARABIC \s 1 ">
                    <w:r>
                      <w:rPr>
                        <w:noProof/>
                      </w:rPr>
                      <w:t>36</w:t>
                    </w:r>
                  </w:fldSimple>
                  <w:r>
                    <w:t xml:space="preserve">: </w:t>
                  </w:r>
                  <w:r>
                    <w:rPr>
                      <w:b w:val="0"/>
                    </w:rPr>
                    <w:t>3” stress vs. displacement curves</w:t>
                  </w:r>
                  <w:bookmarkEnd w:id="142"/>
                </w:p>
                <w:p w14:paraId="1687D2A1" w14:textId="77777777" w:rsidR="009C3401" w:rsidRDefault="009C3401" w:rsidP="00566B3C"/>
              </w:txbxContent>
            </v:textbox>
          </v:shape>
        </w:pict>
      </w:r>
      <w:r w:rsidR="00566B3C">
        <w:rPr>
          <w:noProof/>
        </w:rPr>
        <w:drawing>
          <wp:inline distT="0" distB="0" distL="0" distR="0" wp14:anchorId="66B58A98" wp14:editId="160B3305">
            <wp:extent cx="5078095" cy="80010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078095" cy="8001000"/>
                    </a:xfrm>
                    <a:prstGeom prst="rect">
                      <a:avLst/>
                    </a:prstGeom>
                    <a:noFill/>
                  </pic:spPr>
                </pic:pic>
              </a:graphicData>
            </a:graphic>
          </wp:inline>
        </w:drawing>
      </w:r>
    </w:p>
    <w:p w14:paraId="0BFFCD03" w14:textId="7E02A040" w:rsidR="00F34DDD" w:rsidRDefault="00BD7D8B" w:rsidP="00F34DDD">
      <w:pPr>
        <w:keepNext/>
      </w:pPr>
      <w:r>
        <w:rPr>
          <w:noProof/>
        </w:rPr>
        <w:lastRenderedPageBreak/>
        <w:pict w14:anchorId="464282F4">
          <v:shape id="_x0000_s1108" type="#_x0000_t202" style="position:absolute;margin-left:396pt;margin-top:157.5pt;width:40.5pt;height:310.5pt;z-index:251718656" filled="f" stroked="f">
            <v:textbox style="layout-flow:vertical;mso-layout-flow-alt:bottom-to-top;mso-next-textbox:#_x0000_s1108">
              <w:txbxContent>
                <w:p w14:paraId="4E921E4E" w14:textId="5DD6C7B6" w:rsidR="009C3401" w:rsidRPr="00F34DDD" w:rsidRDefault="009C3401" w:rsidP="00F34DDD">
                  <w:pPr>
                    <w:pStyle w:val="Caption"/>
                    <w:jc w:val="center"/>
                    <w:rPr>
                      <w:b w:val="0"/>
                    </w:rPr>
                  </w:pPr>
                  <w:bookmarkStart w:id="143" w:name="_Toc513480747"/>
                  <w:r>
                    <w:t>Figure 5.</w:t>
                  </w:r>
                  <w:fldSimple w:instr=" SEQ Figure \* ARABIC \s 1 ">
                    <w:r>
                      <w:rPr>
                        <w:noProof/>
                      </w:rPr>
                      <w:t>37</w:t>
                    </w:r>
                  </w:fldSimple>
                  <w:r>
                    <w:t xml:space="preserve">: </w:t>
                  </w:r>
                  <w:r>
                    <w:rPr>
                      <w:b w:val="0"/>
                    </w:rPr>
                    <w:t>3.5” stress vs. displacement curves</w:t>
                  </w:r>
                  <w:bookmarkEnd w:id="143"/>
                </w:p>
                <w:p w14:paraId="05A48C15" w14:textId="77777777" w:rsidR="009C3401" w:rsidRDefault="009C3401" w:rsidP="00F34DDD"/>
              </w:txbxContent>
            </v:textbox>
          </v:shape>
        </w:pict>
      </w:r>
      <w:r w:rsidR="00F34DDD">
        <w:rPr>
          <w:noProof/>
        </w:rPr>
        <w:drawing>
          <wp:inline distT="0" distB="0" distL="0" distR="0" wp14:anchorId="3A72F542" wp14:editId="79E5BFF9">
            <wp:extent cx="5078095" cy="80010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078095" cy="8001000"/>
                    </a:xfrm>
                    <a:prstGeom prst="rect">
                      <a:avLst/>
                    </a:prstGeom>
                    <a:noFill/>
                  </pic:spPr>
                </pic:pic>
              </a:graphicData>
            </a:graphic>
          </wp:inline>
        </w:drawing>
      </w:r>
    </w:p>
    <w:p w14:paraId="3851C091" w14:textId="45CAAD90" w:rsidR="00813087" w:rsidRDefault="00BD7D8B" w:rsidP="00F34DDD">
      <w:pPr>
        <w:keepNext/>
      </w:pPr>
      <w:r>
        <w:rPr>
          <w:noProof/>
        </w:rPr>
        <w:lastRenderedPageBreak/>
        <w:pict w14:anchorId="464282F4">
          <v:shape id="_x0000_s1110" type="#_x0000_t202" style="position:absolute;margin-left:396pt;margin-top:157.5pt;width:40.5pt;height:310.5pt;z-index:251719680" filled="f" stroked="f">
            <v:textbox style="layout-flow:vertical;mso-layout-flow-alt:bottom-to-top;mso-next-textbox:#_x0000_s1110">
              <w:txbxContent>
                <w:p w14:paraId="12D91C33" w14:textId="6E0EA155" w:rsidR="009C3401" w:rsidRPr="00F34DDD" w:rsidRDefault="009C3401" w:rsidP="00D378F3">
                  <w:pPr>
                    <w:pStyle w:val="Caption"/>
                    <w:jc w:val="center"/>
                    <w:rPr>
                      <w:b w:val="0"/>
                    </w:rPr>
                  </w:pPr>
                  <w:bookmarkStart w:id="144" w:name="_Toc513480748"/>
                  <w:r>
                    <w:t>Figure 5.</w:t>
                  </w:r>
                  <w:fldSimple w:instr=" SEQ Figure \* ARABIC \s 1 ">
                    <w:r>
                      <w:rPr>
                        <w:noProof/>
                      </w:rPr>
                      <w:t>38</w:t>
                    </w:r>
                  </w:fldSimple>
                  <w:r>
                    <w:t xml:space="preserve">: </w:t>
                  </w:r>
                  <w:r>
                    <w:rPr>
                      <w:b w:val="0"/>
                    </w:rPr>
                    <w:t>New 3.5” stress vs. displacement curves</w:t>
                  </w:r>
                  <w:bookmarkEnd w:id="144"/>
                </w:p>
                <w:p w14:paraId="5745484E" w14:textId="77777777" w:rsidR="009C3401" w:rsidRDefault="009C3401" w:rsidP="00D378F3"/>
              </w:txbxContent>
            </v:textbox>
          </v:shape>
        </w:pict>
      </w:r>
      <w:r w:rsidR="00F34DDD">
        <w:rPr>
          <w:noProof/>
        </w:rPr>
        <w:drawing>
          <wp:inline distT="0" distB="0" distL="0" distR="0" wp14:anchorId="2BA37F74" wp14:editId="35592D7A">
            <wp:extent cx="5084445" cy="80010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084445" cy="8001000"/>
                    </a:xfrm>
                    <a:prstGeom prst="rect">
                      <a:avLst/>
                    </a:prstGeom>
                    <a:noFill/>
                  </pic:spPr>
                </pic:pic>
              </a:graphicData>
            </a:graphic>
          </wp:inline>
        </w:drawing>
      </w:r>
    </w:p>
    <w:p w14:paraId="1AA99F33" w14:textId="39327517" w:rsidR="00813087" w:rsidRDefault="00BD7D8B" w:rsidP="00813087">
      <w:pPr>
        <w:keepNext/>
      </w:pPr>
      <w:r>
        <w:rPr>
          <w:noProof/>
        </w:rPr>
        <w:lastRenderedPageBreak/>
        <w:pict w14:anchorId="464282F4">
          <v:shape id="_x0000_s1112" type="#_x0000_t202" style="position:absolute;margin-left:396pt;margin-top:148.5pt;width:40.5pt;height:310.5pt;z-index:251720704" filled="f" stroked="f">
            <v:textbox style="layout-flow:vertical;mso-layout-flow-alt:bottom-to-top;mso-next-textbox:#_x0000_s1112">
              <w:txbxContent>
                <w:p w14:paraId="12EC2158" w14:textId="6AB77072" w:rsidR="009C3401" w:rsidRPr="00813087" w:rsidRDefault="009C3401" w:rsidP="00813087">
                  <w:pPr>
                    <w:pStyle w:val="Caption"/>
                    <w:jc w:val="center"/>
                    <w:rPr>
                      <w:b w:val="0"/>
                    </w:rPr>
                  </w:pPr>
                  <w:bookmarkStart w:id="145" w:name="_Toc513480749"/>
                  <w:r>
                    <w:t>Figure 5.</w:t>
                  </w:r>
                  <w:fldSimple w:instr=" SEQ Figure \* ARABIC \s 1 ">
                    <w:r>
                      <w:rPr>
                        <w:noProof/>
                      </w:rPr>
                      <w:t>39</w:t>
                    </w:r>
                  </w:fldSimple>
                  <w:r>
                    <w:t xml:space="preserve">: </w:t>
                  </w:r>
                  <w:r>
                    <w:rPr>
                      <w:b w:val="0"/>
                    </w:rPr>
                    <w:t>Aluminum 3.5” stress vs. displacement curves</w:t>
                  </w:r>
                  <w:bookmarkEnd w:id="145"/>
                </w:p>
                <w:p w14:paraId="581DCD66" w14:textId="77777777" w:rsidR="009C3401" w:rsidRDefault="009C3401" w:rsidP="00813087"/>
              </w:txbxContent>
            </v:textbox>
          </v:shape>
        </w:pict>
      </w:r>
      <w:r w:rsidR="00813087">
        <w:rPr>
          <w:noProof/>
        </w:rPr>
        <w:drawing>
          <wp:inline distT="0" distB="0" distL="0" distR="0" wp14:anchorId="48000346" wp14:editId="2E2B4957">
            <wp:extent cx="5078095" cy="80010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078095" cy="8001000"/>
                    </a:xfrm>
                    <a:prstGeom prst="rect">
                      <a:avLst/>
                    </a:prstGeom>
                    <a:noFill/>
                  </pic:spPr>
                </pic:pic>
              </a:graphicData>
            </a:graphic>
          </wp:inline>
        </w:drawing>
      </w:r>
    </w:p>
    <w:p w14:paraId="1AEB6AEC" w14:textId="4DA95410" w:rsidR="004815AC" w:rsidRDefault="00BD7D8B" w:rsidP="00813087">
      <w:pPr>
        <w:keepNext/>
      </w:pPr>
      <w:r>
        <w:rPr>
          <w:noProof/>
        </w:rPr>
        <w:lastRenderedPageBreak/>
        <w:pict w14:anchorId="464282F4">
          <v:shape id="_x0000_s1114" type="#_x0000_t202" style="position:absolute;margin-left:396pt;margin-top:157.5pt;width:40.5pt;height:310.5pt;z-index:251721728" filled="f" stroked="f">
            <v:textbox style="layout-flow:vertical;mso-layout-flow-alt:bottom-to-top;mso-next-textbox:#_x0000_s1114">
              <w:txbxContent>
                <w:p w14:paraId="0FB0F7E1" w14:textId="43737D0D" w:rsidR="009C3401" w:rsidRPr="00813087" w:rsidRDefault="009C3401" w:rsidP="00813087">
                  <w:pPr>
                    <w:pStyle w:val="Caption"/>
                    <w:jc w:val="center"/>
                    <w:rPr>
                      <w:b w:val="0"/>
                    </w:rPr>
                  </w:pPr>
                  <w:bookmarkStart w:id="146" w:name="_Toc513480750"/>
                  <w:r>
                    <w:t>Figure 5.</w:t>
                  </w:r>
                  <w:fldSimple w:instr=" SEQ Figure \* ARABIC \s 1 ">
                    <w:r>
                      <w:rPr>
                        <w:noProof/>
                      </w:rPr>
                      <w:t>40</w:t>
                    </w:r>
                  </w:fldSimple>
                  <w:r>
                    <w:t xml:space="preserve">: </w:t>
                  </w:r>
                  <w:r>
                    <w:rPr>
                      <w:b w:val="0"/>
                    </w:rPr>
                    <w:t>5.5” stress vs. displacement curves</w:t>
                  </w:r>
                  <w:bookmarkEnd w:id="146"/>
                </w:p>
                <w:p w14:paraId="064C6AD5" w14:textId="77777777" w:rsidR="009C3401" w:rsidRDefault="009C3401" w:rsidP="00813087"/>
              </w:txbxContent>
            </v:textbox>
          </v:shape>
        </w:pict>
      </w:r>
      <w:r w:rsidR="00813087">
        <w:rPr>
          <w:noProof/>
        </w:rPr>
        <w:drawing>
          <wp:inline distT="0" distB="0" distL="0" distR="0" wp14:anchorId="714DCA5B" wp14:editId="2DDFEE4C">
            <wp:extent cx="5072380" cy="80010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072380" cy="8001000"/>
                    </a:xfrm>
                    <a:prstGeom prst="rect">
                      <a:avLst/>
                    </a:prstGeom>
                    <a:noFill/>
                  </pic:spPr>
                </pic:pic>
              </a:graphicData>
            </a:graphic>
          </wp:inline>
        </w:drawing>
      </w:r>
    </w:p>
    <w:p w14:paraId="289AC9C7" w14:textId="77777777" w:rsidR="00880076" w:rsidRDefault="001D0768" w:rsidP="001D0768">
      <w:pPr>
        <w:pStyle w:val="Heading3"/>
      </w:pPr>
      <w:bookmarkStart w:id="147" w:name="_Toc513480666"/>
      <w:r>
        <w:lastRenderedPageBreak/>
        <w:t>5.4.2 Comparing Empirical Method to Measured Data</w:t>
      </w:r>
      <w:bookmarkEnd w:id="147"/>
    </w:p>
    <w:p w14:paraId="553B9D33" w14:textId="77777777" w:rsidR="001D0768" w:rsidRDefault="001D0768" w:rsidP="001D0768">
      <w:r>
        <w:tab/>
        <w:t xml:space="preserve">Of the eight pipe samples tested, three had a mill test report (MTR) detailing the measured values for yield strength and tensile strength as measured by the manufacturer (1.5”, 3”, new 3.5”). Based on the measured strength values, API pipe grades were assigned to each sample according to the tables in API 5CT. The results of grading are found in </w:t>
      </w:r>
      <w:r>
        <w:rPr>
          <w:b/>
        </w:rPr>
        <w:t xml:space="preserve">Table </w:t>
      </w:r>
      <w:r w:rsidR="00EC636B">
        <w:rPr>
          <w:b/>
        </w:rPr>
        <w:t>5.4</w:t>
      </w:r>
      <w:r w:rsidR="00EC636B">
        <w:t>:</w:t>
      </w:r>
    </w:p>
    <w:p w14:paraId="6B0A996C" w14:textId="66C4510A" w:rsidR="00EC636B" w:rsidRPr="00EC636B" w:rsidRDefault="00EC636B" w:rsidP="00EC636B">
      <w:pPr>
        <w:pStyle w:val="Caption"/>
        <w:keepNext/>
        <w:jc w:val="center"/>
        <w:rPr>
          <w:b w:val="0"/>
        </w:rPr>
      </w:pPr>
      <w:bookmarkStart w:id="148" w:name="_Toc512525434"/>
      <w:r>
        <w:t>Table 5</w:t>
      </w:r>
      <w:r w:rsidR="00D869A5">
        <w:t>.</w:t>
      </w:r>
      <w:fldSimple w:instr=" SEQ Table \* ARABIC \s 1 ">
        <w:r w:rsidR="009C3401">
          <w:rPr>
            <w:noProof/>
          </w:rPr>
          <w:t>4</w:t>
        </w:r>
      </w:fldSimple>
      <w:r>
        <w:t xml:space="preserve">: </w:t>
      </w:r>
      <w:r>
        <w:rPr>
          <w:b w:val="0"/>
        </w:rPr>
        <w:t>Resulting API grade for samples with MTR</w:t>
      </w:r>
      <w:bookmarkEnd w:id="148"/>
    </w:p>
    <w:tbl>
      <w:tblPr>
        <w:tblStyle w:val="TableGrid"/>
        <w:tblW w:w="4649" w:type="pct"/>
        <w:tblInd w:w="288" w:type="dxa"/>
        <w:tblLook w:val="04A0" w:firstRow="1" w:lastRow="0" w:firstColumn="1" w:lastColumn="0" w:noHBand="0" w:noVBand="1"/>
      </w:tblPr>
      <w:tblGrid>
        <w:gridCol w:w="1947"/>
        <w:gridCol w:w="2055"/>
        <w:gridCol w:w="2143"/>
        <w:gridCol w:w="1955"/>
      </w:tblGrid>
      <w:tr w:rsidR="00EC636B" w14:paraId="3CF99BAF" w14:textId="77777777" w:rsidTr="004871CC">
        <w:trPr>
          <w:trHeight w:val="1369"/>
        </w:trPr>
        <w:tc>
          <w:tcPr>
            <w:tcW w:w="1201" w:type="pct"/>
            <w:vAlign w:val="center"/>
          </w:tcPr>
          <w:p w14:paraId="10ACB3A8" w14:textId="77777777" w:rsidR="00EC636B" w:rsidRPr="002C7D43" w:rsidRDefault="00EC636B" w:rsidP="00EC636B">
            <w:pPr>
              <w:jc w:val="center"/>
              <w:rPr>
                <w:rFonts w:ascii="Times New Roman" w:hAnsi="Times New Roman"/>
                <w:b/>
              </w:rPr>
            </w:pPr>
            <w:r w:rsidRPr="002C7D43">
              <w:rPr>
                <w:rFonts w:ascii="Times New Roman" w:hAnsi="Times New Roman"/>
                <w:b/>
              </w:rPr>
              <w:t>Outer Diameter, in.</w:t>
            </w:r>
          </w:p>
        </w:tc>
        <w:tc>
          <w:tcPr>
            <w:tcW w:w="1268" w:type="pct"/>
            <w:vAlign w:val="center"/>
          </w:tcPr>
          <w:p w14:paraId="4C74EB67" w14:textId="77777777" w:rsidR="00EC636B" w:rsidRPr="002C7D43" w:rsidRDefault="00EC636B" w:rsidP="00EC636B">
            <w:pPr>
              <w:jc w:val="center"/>
              <w:rPr>
                <w:rFonts w:ascii="Times New Roman" w:hAnsi="Times New Roman"/>
                <w:b/>
              </w:rPr>
            </w:pPr>
            <w:r w:rsidRPr="002C7D43">
              <w:rPr>
                <w:rFonts w:ascii="Times New Roman" w:hAnsi="Times New Roman"/>
                <w:b/>
              </w:rPr>
              <w:t>MTR Measured Yield Strength, psi</w:t>
            </w:r>
          </w:p>
        </w:tc>
        <w:tc>
          <w:tcPr>
            <w:tcW w:w="1323" w:type="pct"/>
            <w:vAlign w:val="center"/>
          </w:tcPr>
          <w:p w14:paraId="3C77B12D" w14:textId="77777777" w:rsidR="00EC636B" w:rsidRPr="002C7D43" w:rsidRDefault="00EC636B" w:rsidP="00EC636B">
            <w:pPr>
              <w:jc w:val="center"/>
              <w:rPr>
                <w:rFonts w:ascii="Times New Roman" w:hAnsi="Times New Roman"/>
                <w:b/>
              </w:rPr>
            </w:pPr>
            <w:r w:rsidRPr="002C7D43">
              <w:rPr>
                <w:rFonts w:ascii="Times New Roman" w:hAnsi="Times New Roman"/>
                <w:b/>
              </w:rPr>
              <w:t>MTR Measured Tensile Strength, psi</w:t>
            </w:r>
          </w:p>
        </w:tc>
        <w:tc>
          <w:tcPr>
            <w:tcW w:w="1207" w:type="pct"/>
            <w:vAlign w:val="center"/>
          </w:tcPr>
          <w:p w14:paraId="56D4CE42" w14:textId="77777777" w:rsidR="00EC636B" w:rsidRPr="002C7D43" w:rsidRDefault="00EC636B" w:rsidP="00EC636B">
            <w:pPr>
              <w:jc w:val="center"/>
              <w:rPr>
                <w:rFonts w:ascii="Times New Roman" w:hAnsi="Times New Roman"/>
                <w:b/>
              </w:rPr>
            </w:pPr>
            <w:r w:rsidRPr="002C7D43">
              <w:rPr>
                <w:rFonts w:ascii="Times New Roman" w:hAnsi="Times New Roman"/>
                <w:b/>
              </w:rPr>
              <w:t>Resulting API Pipe Grade</w:t>
            </w:r>
          </w:p>
        </w:tc>
      </w:tr>
      <w:tr w:rsidR="00EC636B" w14:paraId="53F6BAAB" w14:textId="77777777" w:rsidTr="004871CC">
        <w:trPr>
          <w:trHeight w:val="305"/>
        </w:trPr>
        <w:tc>
          <w:tcPr>
            <w:tcW w:w="1201" w:type="pct"/>
            <w:vAlign w:val="center"/>
          </w:tcPr>
          <w:p w14:paraId="4ED65D05" w14:textId="77777777" w:rsidR="00EC636B" w:rsidRDefault="00EC636B" w:rsidP="00EC636B">
            <w:pPr>
              <w:jc w:val="center"/>
              <w:rPr>
                <w:rFonts w:ascii="Times New Roman" w:hAnsi="Times New Roman"/>
              </w:rPr>
            </w:pPr>
            <w:r>
              <w:rPr>
                <w:rFonts w:ascii="Times New Roman" w:hAnsi="Times New Roman"/>
              </w:rPr>
              <w:t>1.5”</w:t>
            </w:r>
          </w:p>
        </w:tc>
        <w:tc>
          <w:tcPr>
            <w:tcW w:w="1268" w:type="pct"/>
            <w:vAlign w:val="center"/>
          </w:tcPr>
          <w:p w14:paraId="10BB577F" w14:textId="77777777" w:rsidR="00EC636B" w:rsidRDefault="00EC636B" w:rsidP="00EC636B">
            <w:pPr>
              <w:jc w:val="center"/>
              <w:rPr>
                <w:rFonts w:ascii="Times New Roman" w:hAnsi="Times New Roman"/>
              </w:rPr>
            </w:pPr>
            <w:r>
              <w:rPr>
                <w:rFonts w:ascii="Times New Roman" w:hAnsi="Times New Roman"/>
              </w:rPr>
              <w:t>98,000</w:t>
            </w:r>
          </w:p>
        </w:tc>
        <w:tc>
          <w:tcPr>
            <w:tcW w:w="1323" w:type="pct"/>
            <w:vAlign w:val="center"/>
          </w:tcPr>
          <w:p w14:paraId="7E184BF8" w14:textId="77777777" w:rsidR="00EC636B" w:rsidRDefault="00EC636B" w:rsidP="00EC636B">
            <w:pPr>
              <w:jc w:val="center"/>
              <w:rPr>
                <w:rFonts w:ascii="Times New Roman" w:hAnsi="Times New Roman"/>
              </w:rPr>
            </w:pPr>
            <w:r>
              <w:rPr>
                <w:rFonts w:ascii="Times New Roman" w:hAnsi="Times New Roman"/>
              </w:rPr>
              <w:t>121,000</w:t>
            </w:r>
          </w:p>
        </w:tc>
        <w:tc>
          <w:tcPr>
            <w:tcW w:w="1207" w:type="pct"/>
            <w:vAlign w:val="center"/>
          </w:tcPr>
          <w:p w14:paraId="05276913" w14:textId="77777777" w:rsidR="00EC636B" w:rsidRDefault="00EC636B" w:rsidP="00EC636B">
            <w:pPr>
              <w:jc w:val="center"/>
              <w:rPr>
                <w:rFonts w:ascii="Times New Roman" w:hAnsi="Times New Roman"/>
              </w:rPr>
            </w:pPr>
            <w:r>
              <w:rPr>
                <w:rFonts w:ascii="Times New Roman" w:hAnsi="Times New Roman"/>
              </w:rPr>
              <w:t>T-95</w:t>
            </w:r>
          </w:p>
        </w:tc>
      </w:tr>
      <w:tr w:rsidR="00EC636B" w14:paraId="0577D035" w14:textId="77777777" w:rsidTr="004871CC">
        <w:trPr>
          <w:trHeight w:val="330"/>
        </w:trPr>
        <w:tc>
          <w:tcPr>
            <w:tcW w:w="1201" w:type="pct"/>
            <w:vAlign w:val="center"/>
          </w:tcPr>
          <w:p w14:paraId="3B6417E0" w14:textId="77777777" w:rsidR="00EC636B" w:rsidRDefault="00EC636B" w:rsidP="00EC636B">
            <w:pPr>
              <w:jc w:val="center"/>
              <w:rPr>
                <w:rFonts w:ascii="Times New Roman" w:hAnsi="Times New Roman"/>
              </w:rPr>
            </w:pPr>
            <w:r>
              <w:rPr>
                <w:rFonts w:ascii="Times New Roman" w:hAnsi="Times New Roman"/>
              </w:rPr>
              <w:t>3.0”</w:t>
            </w:r>
          </w:p>
        </w:tc>
        <w:tc>
          <w:tcPr>
            <w:tcW w:w="1268" w:type="pct"/>
            <w:vAlign w:val="center"/>
          </w:tcPr>
          <w:p w14:paraId="09F4B97B" w14:textId="77777777" w:rsidR="00EC636B" w:rsidRDefault="00EC636B" w:rsidP="00EC636B">
            <w:pPr>
              <w:jc w:val="center"/>
              <w:rPr>
                <w:rFonts w:ascii="Times New Roman" w:hAnsi="Times New Roman"/>
              </w:rPr>
            </w:pPr>
            <w:r>
              <w:rPr>
                <w:rFonts w:ascii="Times New Roman" w:hAnsi="Times New Roman"/>
              </w:rPr>
              <w:t>73,433</w:t>
            </w:r>
          </w:p>
        </w:tc>
        <w:tc>
          <w:tcPr>
            <w:tcW w:w="1323" w:type="pct"/>
            <w:vAlign w:val="center"/>
          </w:tcPr>
          <w:p w14:paraId="0C7C53A4" w14:textId="77777777" w:rsidR="00EC636B" w:rsidRDefault="00EC636B" w:rsidP="00EC636B">
            <w:pPr>
              <w:jc w:val="center"/>
              <w:rPr>
                <w:rFonts w:ascii="Times New Roman" w:hAnsi="Times New Roman"/>
              </w:rPr>
            </w:pPr>
            <w:r>
              <w:rPr>
                <w:rFonts w:ascii="Times New Roman" w:hAnsi="Times New Roman"/>
              </w:rPr>
              <w:t>83,880</w:t>
            </w:r>
          </w:p>
        </w:tc>
        <w:tc>
          <w:tcPr>
            <w:tcW w:w="1207" w:type="pct"/>
            <w:vAlign w:val="center"/>
          </w:tcPr>
          <w:p w14:paraId="18A177A6" w14:textId="77777777" w:rsidR="00EC636B" w:rsidRDefault="00EC636B" w:rsidP="00EC636B">
            <w:pPr>
              <w:jc w:val="center"/>
              <w:rPr>
                <w:rFonts w:ascii="Times New Roman" w:hAnsi="Times New Roman"/>
              </w:rPr>
            </w:pPr>
            <w:r>
              <w:rPr>
                <w:rFonts w:ascii="Times New Roman" w:hAnsi="Times New Roman"/>
              </w:rPr>
              <w:t>J-55</w:t>
            </w:r>
          </w:p>
        </w:tc>
      </w:tr>
      <w:tr w:rsidR="00EC636B" w14:paraId="1CAB1B42" w14:textId="77777777" w:rsidTr="004871CC">
        <w:trPr>
          <w:trHeight w:val="347"/>
        </w:trPr>
        <w:tc>
          <w:tcPr>
            <w:tcW w:w="1201" w:type="pct"/>
            <w:vAlign w:val="center"/>
          </w:tcPr>
          <w:p w14:paraId="607B3DDF" w14:textId="77777777" w:rsidR="00EC636B" w:rsidRDefault="00EC636B" w:rsidP="00EC636B">
            <w:pPr>
              <w:jc w:val="center"/>
              <w:rPr>
                <w:rFonts w:ascii="Times New Roman" w:hAnsi="Times New Roman"/>
              </w:rPr>
            </w:pPr>
            <w:r>
              <w:rPr>
                <w:rFonts w:ascii="Times New Roman" w:hAnsi="Times New Roman"/>
              </w:rPr>
              <w:t>3.5”</w:t>
            </w:r>
          </w:p>
        </w:tc>
        <w:tc>
          <w:tcPr>
            <w:tcW w:w="1268" w:type="pct"/>
            <w:vAlign w:val="center"/>
          </w:tcPr>
          <w:p w14:paraId="73016BD3" w14:textId="77777777" w:rsidR="00EC636B" w:rsidRDefault="00EC636B" w:rsidP="00EC636B">
            <w:pPr>
              <w:jc w:val="center"/>
              <w:rPr>
                <w:rFonts w:ascii="Times New Roman" w:hAnsi="Times New Roman"/>
              </w:rPr>
            </w:pPr>
            <w:r>
              <w:rPr>
                <w:rFonts w:ascii="Times New Roman" w:hAnsi="Times New Roman"/>
              </w:rPr>
              <w:t>56,120</w:t>
            </w:r>
          </w:p>
        </w:tc>
        <w:tc>
          <w:tcPr>
            <w:tcW w:w="1323" w:type="pct"/>
            <w:vAlign w:val="center"/>
          </w:tcPr>
          <w:p w14:paraId="1892795D" w14:textId="77777777" w:rsidR="00EC636B" w:rsidRDefault="00EC636B" w:rsidP="00EC636B">
            <w:pPr>
              <w:jc w:val="center"/>
              <w:rPr>
                <w:rFonts w:ascii="Times New Roman" w:hAnsi="Times New Roman"/>
              </w:rPr>
            </w:pPr>
            <w:r>
              <w:rPr>
                <w:rFonts w:ascii="Times New Roman" w:hAnsi="Times New Roman"/>
              </w:rPr>
              <w:t>65,250</w:t>
            </w:r>
          </w:p>
        </w:tc>
        <w:tc>
          <w:tcPr>
            <w:tcW w:w="1207" w:type="pct"/>
            <w:vAlign w:val="center"/>
          </w:tcPr>
          <w:p w14:paraId="46469411" w14:textId="77777777" w:rsidR="00EC636B" w:rsidRDefault="00EC636B" w:rsidP="00EC636B">
            <w:pPr>
              <w:jc w:val="center"/>
              <w:rPr>
                <w:rFonts w:ascii="Times New Roman" w:hAnsi="Times New Roman"/>
              </w:rPr>
            </w:pPr>
            <w:r>
              <w:rPr>
                <w:rFonts w:ascii="Times New Roman" w:hAnsi="Times New Roman"/>
              </w:rPr>
              <w:t>H-40</w:t>
            </w:r>
          </w:p>
        </w:tc>
      </w:tr>
    </w:tbl>
    <w:p w14:paraId="6B41669A" w14:textId="77777777" w:rsidR="00EC636B" w:rsidRPr="00EC636B" w:rsidRDefault="00EC636B" w:rsidP="00EC636B">
      <w:pPr>
        <w:jc w:val="center"/>
      </w:pPr>
    </w:p>
    <w:p w14:paraId="470A018E" w14:textId="77777777" w:rsidR="00880076" w:rsidRDefault="00484954" w:rsidP="00880076">
      <w:r>
        <w:tab/>
        <w:t xml:space="preserve">Comparisons for the empirical yield strength versus API and MTR measured yield strength can be found in </w:t>
      </w:r>
      <w:r>
        <w:rPr>
          <w:b/>
        </w:rPr>
        <w:t>Table 5.5</w:t>
      </w:r>
      <w:r>
        <w:t>. The empirical yield strength is significantly greater than API yield strength i</w:t>
      </w:r>
      <w:r w:rsidR="00CF0572">
        <w:t>n</w:t>
      </w:r>
      <w:r>
        <w:t xml:space="preserve"> the low strength samples (J-55, H-40). However, when compared with the MTR values, the empirical data is quite accurate. Using the sample mean and sample standard deviation of all twelve Empirical/MTR numbers, a statistical confidence interval can be calculated</w:t>
      </w:r>
      <w:r w:rsidR="00CF0572">
        <w:t xml:space="preserve"> for the true mean of Empirical/MTR values. Using a t-value distribution, it can be said with 99% confidence that the true mean value of Empirical/MTR lies in the interval [0.9957, 1.0045]. That is, it can be said with 99% confidence that the </w:t>
      </w:r>
      <w:r w:rsidR="00DC3723">
        <w:t>average difference between empirical yield strength values and MTR measured yield strength values</w:t>
      </w:r>
      <w:r w:rsidR="00CF0572">
        <w:t xml:space="preserve"> is less than 0.5%.</w:t>
      </w:r>
    </w:p>
    <w:p w14:paraId="65EA75BB" w14:textId="77777777" w:rsidR="00A45574" w:rsidRDefault="00BD7D8B" w:rsidP="004C3E89">
      <w:pPr>
        <w:jc w:val="right"/>
      </w:pPr>
      <w:r>
        <w:rPr>
          <w:noProof/>
        </w:rPr>
        <w:lastRenderedPageBreak/>
        <w:pict w14:anchorId="1834A6D1">
          <v:shape id="_x0000_s1090" type="#_x0000_t202" style="position:absolute;left:0;text-align:left;margin-left:13.75pt;margin-top:93.25pt;width:40.5pt;height:458.25pt;z-index:251709440" filled="f" stroked="f">
            <v:textbox style="layout-flow:vertical;mso-layout-flow-alt:bottom-to-top">
              <w:txbxContent>
                <w:p w14:paraId="04254B04" w14:textId="3C9234BD" w:rsidR="009C3401" w:rsidRPr="004C3E89" w:rsidRDefault="009C3401" w:rsidP="00CF6F25">
                  <w:pPr>
                    <w:pStyle w:val="Caption"/>
                    <w:keepNext/>
                    <w:jc w:val="center"/>
                    <w:rPr>
                      <w:b w:val="0"/>
                    </w:rPr>
                  </w:pPr>
                  <w:bookmarkStart w:id="149" w:name="_Toc512525435"/>
                  <w:r>
                    <w:t>Table 5.</w:t>
                  </w:r>
                  <w:fldSimple w:instr=" SEQ Table \* ARABIC \s 1 ">
                    <w:r>
                      <w:rPr>
                        <w:noProof/>
                      </w:rPr>
                      <w:t>5</w:t>
                    </w:r>
                  </w:fldSimple>
                  <w:r>
                    <w:t xml:space="preserve">: </w:t>
                  </w:r>
                  <w:r>
                    <w:rPr>
                      <w:b w:val="0"/>
                    </w:rPr>
                    <w:t>Empirical yield strength vs. API nominal yield strength vs. MTR yield strength</w:t>
                  </w:r>
                  <w:bookmarkEnd w:id="149"/>
                </w:p>
                <w:p w14:paraId="25BB94EC" w14:textId="77777777" w:rsidR="009C3401" w:rsidRDefault="009C3401" w:rsidP="004C3E89"/>
              </w:txbxContent>
            </v:textbox>
          </v:shape>
        </w:pict>
      </w:r>
      <w:r w:rsidR="004C3E89">
        <w:rPr>
          <w:noProof/>
        </w:rPr>
        <w:drawing>
          <wp:inline distT="0" distB="0" distL="0" distR="0" wp14:anchorId="3A0673A2" wp14:editId="248ED81C">
            <wp:extent cx="4946568" cy="81153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4960395" cy="8137984"/>
                    </a:xfrm>
                    <a:prstGeom prst="rect">
                      <a:avLst/>
                    </a:prstGeom>
                  </pic:spPr>
                </pic:pic>
              </a:graphicData>
            </a:graphic>
          </wp:inline>
        </w:drawing>
      </w:r>
    </w:p>
    <w:p w14:paraId="6EB37C45" w14:textId="77777777" w:rsidR="00580835" w:rsidRDefault="00CB2065" w:rsidP="00580835">
      <w:pPr>
        <w:pStyle w:val="Heading3"/>
      </w:pPr>
      <w:bookmarkStart w:id="150" w:name="_Toc513480667"/>
      <w:r>
        <w:lastRenderedPageBreak/>
        <w:t>5.4.3 Nominal vs. Empirical Yield Strength for K&amp;T Collapse</w:t>
      </w:r>
      <w:bookmarkEnd w:id="150"/>
    </w:p>
    <w:p w14:paraId="76B34E23" w14:textId="77777777" w:rsidR="00CB2065" w:rsidRDefault="00CB2065" w:rsidP="00CB2065">
      <w:r>
        <w:tab/>
        <w:t xml:space="preserve">To further illustrate the effect of yield strength and the importance of using real yield strength in collapse resistance calculations, the three pipe samples with MTR test data were used to compare collapse resistance calculated with the Klever and Tamano equation for API nominal yield strength and the empirically measured yield strength. The results of this comparison appear in </w:t>
      </w:r>
      <w:r>
        <w:rPr>
          <w:b/>
        </w:rPr>
        <w:t>Table 5.6</w:t>
      </w:r>
      <w:r>
        <w:t xml:space="preserve">. </w:t>
      </w:r>
    </w:p>
    <w:p w14:paraId="57C98448" w14:textId="77777777" w:rsidR="00CB2065" w:rsidRDefault="00CB2065" w:rsidP="00CB2065">
      <w:r>
        <w:tab/>
        <w:t>For the 1.5” sample with API pipe grade T-95, the D/t value is 18.08 which places the sample in the transition collapse mode when using the K&amp;T equation. Given the nominal yield strength for this sample is 95ksi and the empirical yield strength is 98.768ksi, the difference in collapse pressures is only 3.1% This is due to the small difference in yield strength and the reduced effect of yield strength on transition zone collapse calculations.</w:t>
      </w:r>
    </w:p>
    <w:p w14:paraId="68E4A9D3" w14:textId="77777777" w:rsidR="00CB2065" w:rsidRDefault="00CB2065" w:rsidP="00CB2065">
      <w:r>
        <w:tab/>
        <w:t>The 3” sample with API grade</w:t>
      </w:r>
      <w:r w:rsidR="00016B21">
        <w:t xml:space="preserve"> J-55 has a D/t value of 11.88 which places it in the yield collapse region. The yield strength difference between nominal and empirical is significant for this sample, resulting in a 32.8% difference in collapse pressures. The large difference in yield strength and the significant effect of yield strength on yield collapse are the causes for this wide difference in collapse pressures.</w:t>
      </w:r>
    </w:p>
    <w:p w14:paraId="27540488" w14:textId="1038918A" w:rsidR="0074224D" w:rsidRDefault="00016B21" w:rsidP="00CB2065">
      <w:r>
        <w:tab/>
        <w:t xml:space="preserve">The 3.5” sample has an API grade of H-40 and a D/t value of 16.28, which places it in the yield collapse region. Just like the previous sample, the significant difference between nominal and empirical yield strengths coupled with the heavy influence of yield strength on yield collapse results in a large 38.1% difference in calculated collapse pressures. The difference in collapse pressures for K&amp;T with nominal yield strength and empirical yield strength can be seen in </w:t>
      </w:r>
      <w:r>
        <w:rPr>
          <w:b/>
        </w:rPr>
        <w:t>Figures 5.</w:t>
      </w:r>
      <w:r w:rsidR="00D61C92">
        <w:rPr>
          <w:b/>
        </w:rPr>
        <w:t>41</w:t>
      </w:r>
      <w:r>
        <w:rPr>
          <w:b/>
        </w:rPr>
        <w:t xml:space="preserve"> </w:t>
      </w:r>
      <w:r>
        <w:t xml:space="preserve">to </w:t>
      </w:r>
      <w:r>
        <w:rPr>
          <w:b/>
        </w:rPr>
        <w:t>5.</w:t>
      </w:r>
      <w:r w:rsidR="00D61C92">
        <w:rPr>
          <w:b/>
        </w:rPr>
        <w:t>43</w:t>
      </w:r>
      <w:r>
        <w:t>.</w:t>
      </w:r>
    </w:p>
    <w:p w14:paraId="5D3E9911" w14:textId="77777777" w:rsidR="0074224D" w:rsidRDefault="00BD7D8B" w:rsidP="00D869A5">
      <w:pPr>
        <w:jc w:val="center"/>
        <w:rPr>
          <w:b/>
        </w:rPr>
      </w:pPr>
      <w:r>
        <w:rPr>
          <w:noProof/>
        </w:rPr>
        <w:lastRenderedPageBreak/>
        <w:pict w14:anchorId="6F5E6CAC">
          <v:shape id="_x0000_s1091" type="#_x0000_t202" style="position:absolute;left:0;text-align:left;margin-left:23.2pt;margin-top:81.25pt;width:48.8pt;height:458.25pt;z-index:251710464" filled="f" stroked="f">
            <v:textbox style="layout-flow:vertical;mso-layout-flow-alt:bottom-to-top">
              <w:txbxContent>
                <w:p w14:paraId="29F7C39F" w14:textId="77777777" w:rsidR="009C3401" w:rsidRPr="004C3E89" w:rsidRDefault="009C3401" w:rsidP="00BD2B81">
                  <w:pPr>
                    <w:pStyle w:val="Caption"/>
                    <w:keepNext/>
                    <w:jc w:val="center"/>
                    <w:rPr>
                      <w:b w:val="0"/>
                    </w:rPr>
                  </w:pPr>
                </w:p>
                <w:p w14:paraId="21187F95" w14:textId="29E8805F" w:rsidR="009C3401" w:rsidRPr="00D869A5" w:rsidRDefault="009C3401" w:rsidP="00BD2B81">
                  <w:pPr>
                    <w:pStyle w:val="Caption"/>
                    <w:keepNext/>
                    <w:jc w:val="center"/>
                    <w:rPr>
                      <w:b w:val="0"/>
                    </w:rPr>
                  </w:pPr>
                  <w:bookmarkStart w:id="151" w:name="_Toc512525436"/>
                  <w:r>
                    <w:t>Table 5.</w:t>
                  </w:r>
                  <w:fldSimple w:instr=" SEQ Table \* ARABIC \s 1 ">
                    <w:r>
                      <w:rPr>
                        <w:noProof/>
                      </w:rPr>
                      <w:t>6</w:t>
                    </w:r>
                  </w:fldSimple>
                  <w:r>
                    <w:t xml:space="preserve">: </w:t>
                  </w:r>
                  <w:r>
                    <w:rPr>
                      <w:b w:val="0"/>
                    </w:rPr>
                    <w:t>K&amp;T collapse pressures for nominal and empirical yield strengths</w:t>
                  </w:r>
                  <w:bookmarkEnd w:id="151"/>
                </w:p>
                <w:p w14:paraId="43E34248" w14:textId="77777777" w:rsidR="009C3401" w:rsidRDefault="009C3401" w:rsidP="00BD2B81"/>
              </w:txbxContent>
            </v:textbox>
          </v:shape>
        </w:pict>
      </w:r>
      <w:r w:rsidR="00D869A5">
        <w:rPr>
          <w:noProof/>
        </w:rPr>
        <w:drawing>
          <wp:inline distT="0" distB="0" distL="0" distR="0" wp14:anchorId="476192E3" wp14:editId="054CDC52">
            <wp:extent cx="3819525" cy="7743825"/>
            <wp:effectExtent l="0" t="0" r="9525"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819525" cy="7743825"/>
                    </a:xfrm>
                    <a:prstGeom prst="rect">
                      <a:avLst/>
                    </a:prstGeom>
                  </pic:spPr>
                </pic:pic>
              </a:graphicData>
            </a:graphic>
          </wp:inline>
        </w:drawing>
      </w:r>
    </w:p>
    <w:p w14:paraId="4582FBD7" w14:textId="77777777" w:rsidR="005A23E6" w:rsidRDefault="005A23E6" w:rsidP="00D869A5">
      <w:pPr>
        <w:jc w:val="center"/>
        <w:rPr>
          <w:b/>
        </w:rPr>
      </w:pPr>
    </w:p>
    <w:p w14:paraId="4D0438B4" w14:textId="77777777" w:rsidR="005A23E6" w:rsidRDefault="005A23E6" w:rsidP="00D869A5">
      <w:pPr>
        <w:jc w:val="center"/>
        <w:rPr>
          <w:b/>
        </w:rPr>
      </w:pPr>
    </w:p>
    <w:p w14:paraId="360023D0" w14:textId="77777777" w:rsidR="00BD2B81" w:rsidRDefault="00BD2B81" w:rsidP="00D869A5">
      <w:pPr>
        <w:jc w:val="center"/>
        <w:rPr>
          <w:b/>
        </w:rPr>
      </w:pPr>
    </w:p>
    <w:p w14:paraId="3E6AB4E9" w14:textId="77777777" w:rsidR="005A23E6" w:rsidRDefault="00BD7D8B" w:rsidP="005A23E6">
      <w:pPr>
        <w:keepNext/>
      </w:pPr>
      <w:r>
        <w:rPr>
          <w:b/>
          <w:noProof/>
        </w:rPr>
        <w:pict w14:anchorId="48F530C7">
          <v:shape id="_x0000_s1093" type="#_x0000_t202" style="position:absolute;margin-left:378pt;margin-top:43.8pt;width:54pt;height:458.25pt;z-index:251711488" filled="f" stroked="f">
            <v:textbox style="layout-flow:vertical;mso-layout-flow-alt:bottom-to-top">
              <w:txbxContent>
                <w:p w14:paraId="49352506" w14:textId="77777777" w:rsidR="009C3401" w:rsidRPr="004C3E89" w:rsidRDefault="009C3401" w:rsidP="005A23E6">
                  <w:pPr>
                    <w:pStyle w:val="Caption"/>
                    <w:keepNext/>
                    <w:jc w:val="center"/>
                    <w:rPr>
                      <w:b w:val="0"/>
                    </w:rPr>
                  </w:pPr>
                </w:p>
                <w:p w14:paraId="16DA28B5" w14:textId="1E382FEA" w:rsidR="009C3401" w:rsidRPr="005A23E6" w:rsidRDefault="009C3401" w:rsidP="005A23E6">
                  <w:pPr>
                    <w:pStyle w:val="Caption"/>
                    <w:jc w:val="center"/>
                    <w:rPr>
                      <w:b w:val="0"/>
                    </w:rPr>
                  </w:pPr>
                  <w:bookmarkStart w:id="152" w:name="_Toc513480751"/>
                  <w:r>
                    <w:t>Figure 5.</w:t>
                  </w:r>
                  <w:fldSimple w:instr=" SEQ Figure \* ARABIC \s 1 ">
                    <w:r>
                      <w:rPr>
                        <w:noProof/>
                      </w:rPr>
                      <w:t>41</w:t>
                    </w:r>
                  </w:fldSimple>
                  <w:r>
                    <w:t xml:space="preserve">: </w:t>
                  </w:r>
                  <w:r>
                    <w:rPr>
                      <w:b w:val="0"/>
                    </w:rPr>
                    <w:t>K&amp;T collapse pressures for nominal and empirical yield strengths, grade T-95</w:t>
                  </w:r>
                  <w:bookmarkEnd w:id="152"/>
                </w:p>
                <w:p w14:paraId="4A58584F" w14:textId="77777777" w:rsidR="009C3401" w:rsidRDefault="009C3401" w:rsidP="005A23E6">
                  <w:pPr>
                    <w:jc w:val="center"/>
                  </w:pPr>
                </w:p>
              </w:txbxContent>
            </v:textbox>
          </v:shape>
        </w:pict>
      </w:r>
      <w:r w:rsidR="005A23E6">
        <w:rPr>
          <w:b/>
          <w:noProof/>
        </w:rPr>
        <w:drawing>
          <wp:inline distT="0" distB="0" distL="0" distR="0" wp14:anchorId="32E8599C" wp14:editId="16C294C2">
            <wp:extent cx="5084445" cy="698690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084445" cy="6986905"/>
                    </a:xfrm>
                    <a:prstGeom prst="rect">
                      <a:avLst/>
                    </a:prstGeom>
                    <a:noFill/>
                  </pic:spPr>
                </pic:pic>
              </a:graphicData>
            </a:graphic>
          </wp:inline>
        </w:drawing>
      </w:r>
    </w:p>
    <w:p w14:paraId="1EAB1A06" w14:textId="77777777" w:rsidR="00016B21" w:rsidRDefault="00016B21" w:rsidP="00CB2065"/>
    <w:p w14:paraId="251227AE" w14:textId="77777777" w:rsidR="004871CC" w:rsidRDefault="004871CC" w:rsidP="00CB2065"/>
    <w:p w14:paraId="44890D56" w14:textId="77777777" w:rsidR="004871CC" w:rsidRDefault="004871CC" w:rsidP="00CB2065"/>
    <w:p w14:paraId="58D16EE3" w14:textId="77777777" w:rsidR="004871CC" w:rsidRDefault="00BD7D8B" w:rsidP="004871CC">
      <w:pPr>
        <w:keepNext/>
      </w:pPr>
      <w:r>
        <w:rPr>
          <w:noProof/>
        </w:rPr>
        <w:pict w14:anchorId="2F9277C2">
          <v:shape id="_x0000_s1095" type="#_x0000_t202" style="position:absolute;margin-left:378pt;margin-top:34.8pt;width:54pt;height:458.25pt;z-index:251712512" filled="f" stroked="f">
            <v:textbox style="layout-flow:vertical;mso-layout-flow-alt:bottom-to-top">
              <w:txbxContent>
                <w:p w14:paraId="5BD99B76" w14:textId="77777777" w:rsidR="009C3401" w:rsidRPr="004C3E89" w:rsidRDefault="009C3401" w:rsidP="004871CC">
                  <w:pPr>
                    <w:pStyle w:val="Caption"/>
                    <w:keepNext/>
                    <w:jc w:val="center"/>
                    <w:rPr>
                      <w:b w:val="0"/>
                    </w:rPr>
                  </w:pPr>
                </w:p>
                <w:p w14:paraId="462DE3D8" w14:textId="45339276" w:rsidR="009C3401" w:rsidRPr="004871CC" w:rsidRDefault="009C3401" w:rsidP="004871CC">
                  <w:pPr>
                    <w:pStyle w:val="Caption"/>
                    <w:rPr>
                      <w:b w:val="0"/>
                    </w:rPr>
                  </w:pPr>
                  <w:bookmarkStart w:id="153" w:name="_Toc513480752"/>
                  <w:r>
                    <w:t>Figure 5.</w:t>
                  </w:r>
                  <w:fldSimple w:instr=" SEQ Figure \* ARABIC \s 1 ">
                    <w:r>
                      <w:rPr>
                        <w:noProof/>
                      </w:rPr>
                      <w:t>42</w:t>
                    </w:r>
                  </w:fldSimple>
                  <w:r>
                    <w:t xml:space="preserve">: </w:t>
                  </w:r>
                  <w:r>
                    <w:rPr>
                      <w:b w:val="0"/>
                    </w:rPr>
                    <w:t>K&amp;T collapse pressures for nominal and empirical yield strengths, grade J-55</w:t>
                  </w:r>
                  <w:bookmarkEnd w:id="153"/>
                </w:p>
                <w:p w14:paraId="698AB779" w14:textId="77777777" w:rsidR="009C3401" w:rsidRDefault="009C3401"/>
              </w:txbxContent>
            </v:textbox>
          </v:shape>
        </w:pict>
      </w:r>
      <w:r w:rsidR="004871CC">
        <w:rPr>
          <w:noProof/>
        </w:rPr>
        <w:drawing>
          <wp:inline distT="0" distB="0" distL="0" distR="0" wp14:anchorId="2188E614" wp14:editId="1BEF4F5B">
            <wp:extent cx="5066030" cy="694372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066030" cy="6943725"/>
                    </a:xfrm>
                    <a:prstGeom prst="rect">
                      <a:avLst/>
                    </a:prstGeom>
                    <a:noFill/>
                  </pic:spPr>
                </pic:pic>
              </a:graphicData>
            </a:graphic>
          </wp:inline>
        </w:drawing>
      </w:r>
    </w:p>
    <w:p w14:paraId="7597E1B7" w14:textId="77777777" w:rsidR="004871CC" w:rsidRDefault="004871CC" w:rsidP="004871CC"/>
    <w:p w14:paraId="5EBB0EDB" w14:textId="77777777" w:rsidR="00EF0867" w:rsidRDefault="00EF0867" w:rsidP="004871CC"/>
    <w:p w14:paraId="4935DE9F" w14:textId="77777777" w:rsidR="00EF0867" w:rsidRDefault="00EF0867" w:rsidP="004871CC"/>
    <w:p w14:paraId="32AA454A" w14:textId="77777777" w:rsidR="00EF0867" w:rsidRDefault="00BD7D8B" w:rsidP="00EF0867">
      <w:pPr>
        <w:keepNext/>
      </w:pPr>
      <w:r>
        <w:rPr>
          <w:noProof/>
        </w:rPr>
        <w:pict w14:anchorId="5EF8DB67">
          <v:shape id="_x0000_s1097" type="#_x0000_t202" style="position:absolute;margin-left:378pt;margin-top:46.8pt;width:54pt;height:458.25pt;z-index:251713536" filled="f" stroked="f">
            <v:textbox style="layout-flow:vertical;mso-layout-flow-alt:bottom-to-top">
              <w:txbxContent>
                <w:p w14:paraId="62119AFB" w14:textId="77777777" w:rsidR="009C3401" w:rsidRPr="004C3E89" w:rsidRDefault="009C3401" w:rsidP="00EF0867">
                  <w:pPr>
                    <w:pStyle w:val="Caption"/>
                    <w:keepNext/>
                    <w:jc w:val="center"/>
                    <w:rPr>
                      <w:b w:val="0"/>
                    </w:rPr>
                  </w:pPr>
                </w:p>
                <w:p w14:paraId="5873863E" w14:textId="3D1E7F7A" w:rsidR="009C3401" w:rsidRDefault="009C3401" w:rsidP="00EF0867">
                  <w:pPr>
                    <w:pStyle w:val="Caption"/>
                  </w:pPr>
                  <w:bookmarkStart w:id="154" w:name="_Toc513480753"/>
                  <w:r>
                    <w:t>Figure 5.</w:t>
                  </w:r>
                  <w:fldSimple w:instr=" SEQ Figure \* ARABIC \s 1 ">
                    <w:r>
                      <w:rPr>
                        <w:noProof/>
                      </w:rPr>
                      <w:t>43</w:t>
                    </w:r>
                  </w:fldSimple>
                  <w:r>
                    <w:t xml:space="preserve">: </w:t>
                  </w:r>
                  <w:r>
                    <w:rPr>
                      <w:b w:val="0"/>
                    </w:rPr>
                    <w:t>K&amp;T collapse pressures for nominal and empirical yield strengths, grade H-40</w:t>
                  </w:r>
                  <w:bookmarkEnd w:id="154"/>
                </w:p>
                <w:p w14:paraId="62F1EA6A" w14:textId="77777777" w:rsidR="009C3401" w:rsidRDefault="009C3401" w:rsidP="00EF0867"/>
              </w:txbxContent>
            </v:textbox>
          </v:shape>
        </w:pict>
      </w:r>
      <w:r w:rsidR="00EF0867">
        <w:rPr>
          <w:noProof/>
        </w:rPr>
        <w:drawing>
          <wp:inline distT="0" distB="0" distL="0" distR="0" wp14:anchorId="6ADF50BB" wp14:editId="142906DB">
            <wp:extent cx="5060315" cy="694372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060315" cy="6943725"/>
                    </a:xfrm>
                    <a:prstGeom prst="rect">
                      <a:avLst/>
                    </a:prstGeom>
                    <a:noFill/>
                  </pic:spPr>
                </pic:pic>
              </a:graphicData>
            </a:graphic>
          </wp:inline>
        </w:drawing>
      </w:r>
    </w:p>
    <w:p w14:paraId="49310551" w14:textId="77777777" w:rsidR="00A618DD" w:rsidRDefault="00A618DD" w:rsidP="006605F9"/>
    <w:p w14:paraId="1F0F5835" w14:textId="50254403" w:rsidR="009834EC" w:rsidRDefault="009834EC" w:rsidP="006605F9">
      <w:r>
        <w:lastRenderedPageBreak/>
        <w:tab/>
        <w:t xml:space="preserve">For </w:t>
      </w:r>
      <w:r>
        <w:rPr>
          <w:b/>
        </w:rPr>
        <w:t>Figure 5.41</w:t>
      </w:r>
      <w:r>
        <w:t xml:space="preserve">, </w:t>
      </w:r>
      <w:r w:rsidR="00C239C0">
        <w:t xml:space="preserve">the difference in collapse pressures in minimal because of the small difference between nominal and measured yield strength. The greatest difference in collapse pressure is found in the yield region, with little to no difference in the elastic region. The difference in collapse pressure is greater in </w:t>
      </w:r>
      <w:r w:rsidR="00C239C0">
        <w:rPr>
          <w:b/>
        </w:rPr>
        <w:t>Figure 5.42</w:t>
      </w:r>
      <w:r w:rsidR="00C239C0">
        <w:t xml:space="preserve"> due to the greater difference in nominal to measured yield strength. Like the previous figure, the greatest difference in collapse pressure is found in the yield region with a peak around D/t 15, and converges in the elastic region. </w:t>
      </w:r>
      <w:r w:rsidR="00C239C0">
        <w:rPr>
          <w:b/>
        </w:rPr>
        <w:t xml:space="preserve">Figure 5.43 </w:t>
      </w:r>
      <w:r w:rsidR="00C239C0">
        <w:t>is much the same showing a peak difference in collapse pressure at D/t 12 in the yield region and converging in the elastic region.</w:t>
      </w:r>
    </w:p>
    <w:p w14:paraId="40AEF95D" w14:textId="75F31B89" w:rsidR="00677D3A" w:rsidRDefault="00677D3A" w:rsidP="006605F9">
      <w:pPr>
        <w:rPr>
          <w:b/>
        </w:rPr>
      </w:pPr>
      <w:r>
        <w:tab/>
      </w:r>
      <w:r>
        <w:rPr>
          <w:b/>
        </w:rPr>
        <w:t xml:space="preserve">Figure 5.44 </w:t>
      </w:r>
      <w:r>
        <w:t xml:space="preserve">provides a visual </w:t>
      </w:r>
      <w:r w:rsidR="00DB51AC">
        <w:t xml:space="preserve">comparison of collapse pressure calculated with the API equations using nominal yield strength and the Klever and Tamano equation using the empirical yield strength. This is an extension of the values previously provided in </w:t>
      </w:r>
      <w:r w:rsidR="00DB51AC">
        <w:rPr>
          <w:b/>
        </w:rPr>
        <w:t xml:space="preserve">Table 5.5 </w:t>
      </w:r>
      <w:r w:rsidR="00DB51AC">
        <w:t xml:space="preserve">and </w:t>
      </w:r>
      <w:r w:rsidR="00DB51AC">
        <w:rPr>
          <w:b/>
        </w:rPr>
        <w:t>Table 5.6</w:t>
      </w:r>
      <w:r w:rsidR="00DB51AC">
        <w:t>.</w:t>
      </w:r>
      <w:r w:rsidR="00FC0834">
        <w:t xml:space="preserve"> The red line in the figure is the line of equality where the collapse values calculated by the two methods are equal. The points for each of the twelve specimens tested fall below this line indicating the values calculated with the empirical yield strength and Klever and Tamano equation is greater than the values calculated with nominal yield strength and API equations. The figure also lists the D/t value for each group of specimens. It can be seen that decreasing D/t increases the distance of the group away from the red line. This means that specimens with </w:t>
      </w:r>
      <w:r w:rsidR="00826174">
        <w:t xml:space="preserve">low D/t values with show a greater difference between API and K&amp;T than specimens with high D/t values. This confirms the trend of the greatest difference in collapse values in the yield region, decreasing in the plastic region, and converging in the elastic region as seen in </w:t>
      </w:r>
      <w:r w:rsidR="00826174">
        <w:rPr>
          <w:b/>
        </w:rPr>
        <w:t>Figures 5.41 – 5.43.</w:t>
      </w:r>
    </w:p>
    <w:p w14:paraId="409E7DAE" w14:textId="77777777" w:rsidR="00684DCF" w:rsidRDefault="00684DCF" w:rsidP="006605F9">
      <w:pPr>
        <w:rPr>
          <w:b/>
        </w:rPr>
      </w:pPr>
    </w:p>
    <w:p w14:paraId="23BE9256" w14:textId="0866B4ED" w:rsidR="00684DCF" w:rsidRDefault="00684DCF" w:rsidP="00684DCF">
      <w:pPr>
        <w:keepNext/>
      </w:pPr>
      <w:r>
        <w:rPr>
          <w:noProof/>
        </w:rPr>
        <w:pict w14:anchorId="5EF8DB67">
          <v:shape id="_x0000_s1116" type="#_x0000_t202" style="position:absolute;margin-left:390pt;margin-top:12.15pt;width:54pt;height:540pt;z-index:251722752" filled="f" stroked="f">
            <v:textbox style="layout-flow:vertical;mso-layout-flow-alt:bottom-to-top;mso-next-textbox:#_x0000_s1116">
              <w:txbxContent>
                <w:p w14:paraId="05F07BD7" w14:textId="7595F004" w:rsidR="009C3401" w:rsidRPr="00684DCF" w:rsidRDefault="009C3401" w:rsidP="00684DCF">
                  <w:pPr>
                    <w:pStyle w:val="Caption"/>
                    <w:jc w:val="center"/>
                    <w:rPr>
                      <w:b w:val="0"/>
                    </w:rPr>
                  </w:pPr>
                  <w:bookmarkStart w:id="155" w:name="_Toc513480754"/>
                  <w:r>
                    <w:t>Figure 5.</w:t>
                  </w:r>
                  <w:fldSimple w:instr=" SEQ Figure \* ARABIC \s 1 ">
                    <w:r>
                      <w:rPr>
                        <w:noProof/>
                      </w:rPr>
                      <w:t>44</w:t>
                    </w:r>
                  </w:fldSimple>
                  <w:r>
                    <w:t xml:space="preserve">: </w:t>
                  </w:r>
                  <w:r>
                    <w:rPr>
                      <w:b w:val="0"/>
                    </w:rPr>
                    <w:t>API collapse with nominal yield strength versus K&amp;T collapse with empirical yield strength</w:t>
                  </w:r>
                  <w:bookmarkEnd w:id="155"/>
                </w:p>
                <w:p w14:paraId="1AAE29EF" w14:textId="77777777" w:rsidR="009C3401" w:rsidRDefault="009C3401" w:rsidP="00684DCF"/>
              </w:txbxContent>
            </v:textbox>
          </v:shape>
        </w:pict>
      </w:r>
      <w:r>
        <w:rPr>
          <w:noProof/>
        </w:rPr>
        <w:drawing>
          <wp:inline distT="0" distB="0" distL="0" distR="0" wp14:anchorId="3E2C8C2A" wp14:editId="179CD063">
            <wp:extent cx="4911090" cy="7133218"/>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4923537" cy="7151297"/>
                    </a:xfrm>
                    <a:prstGeom prst="rect">
                      <a:avLst/>
                    </a:prstGeom>
                  </pic:spPr>
                </pic:pic>
              </a:graphicData>
            </a:graphic>
          </wp:inline>
        </w:drawing>
      </w:r>
    </w:p>
    <w:p w14:paraId="304E883A" w14:textId="157E64E2" w:rsidR="00684DCF" w:rsidRDefault="00684DCF" w:rsidP="00E34833">
      <w:pPr>
        <w:rPr>
          <w:b/>
        </w:rPr>
      </w:pPr>
    </w:p>
    <w:p w14:paraId="2CF0F191" w14:textId="77777777" w:rsidR="0000188D" w:rsidRPr="00826174" w:rsidRDefault="0000188D" w:rsidP="00E34833">
      <w:pPr>
        <w:rPr>
          <w:b/>
        </w:rPr>
      </w:pPr>
    </w:p>
    <w:p w14:paraId="78A5E1AB" w14:textId="77777777" w:rsidR="006605F9" w:rsidRDefault="00631995" w:rsidP="00631995">
      <w:pPr>
        <w:pStyle w:val="Heading1"/>
      </w:pPr>
      <w:bookmarkStart w:id="156" w:name="_Toc513480668"/>
      <w:r>
        <w:lastRenderedPageBreak/>
        <w:t>Chapter 6: Conclusion and Recommendations</w:t>
      </w:r>
      <w:bookmarkEnd w:id="156"/>
    </w:p>
    <w:p w14:paraId="0ECF56E2" w14:textId="77777777" w:rsidR="00631995" w:rsidRDefault="00631995" w:rsidP="00631995">
      <w:pPr>
        <w:pStyle w:val="Heading2"/>
      </w:pPr>
      <w:bookmarkStart w:id="157" w:name="_Toc513480669"/>
      <w:r>
        <w:t>6.</w:t>
      </w:r>
      <w:r w:rsidR="009C0382">
        <w:t>1</w:t>
      </w:r>
      <w:r>
        <w:t xml:space="preserve"> Conclusion</w:t>
      </w:r>
      <w:bookmarkEnd w:id="157"/>
    </w:p>
    <w:p w14:paraId="118EAC43" w14:textId="2D1F98BF" w:rsidR="008E3FDB" w:rsidRDefault="008E3FDB" w:rsidP="00631995">
      <w:pPr>
        <w:pStyle w:val="ListParagraph"/>
        <w:numPr>
          <w:ilvl w:val="0"/>
          <w:numId w:val="16"/>
        </w:numPr>
      </w:pPr>
      <w:r>
        <w:t xml:space="preserve">The Klever and Tamano equation uses decrement functions, bias factors, and curve fitting parameters to account for the imperfections in real pipe to create </w:t>
      </w:r>
      <w:r w:rsidR="00FE3A0E">
        <w:t xml:space="preserve">what was found to be </w:t>
      </w:r>
      <w:r>
        <w:t>the best-performing prediction of true collapse resistance</w:t>
      </w:r>
    </w:p>
    <w:p w14:paraId="29734AFA" w14:textId="3033B32D" w:rsidR="008E3FDB" w:rsidRDefault="008E3FDB" w:rsidP="00631995">
      <w:pPr>
        <w:pStyle w:val="ListParagraph"/>
        <w:numPr>
          <w:ilvl w:val="0"/>
          <w:numId w:val="16"/>
        </w:numPr>
      </w:pPr>
      <w:r>
        <w:t>With a more accurate equation for predicting collapse resistance, knowing the real yield strength becomes the biggest factor in accurately calculating true collapse resistance</w:t>
      </w:r>
    </w:p>
    <w:p w14:paraId="47101AFB" w14:textId="4A6D8C61" w:rsidR="008E3FDB" w:rsidRDefault="008E3FDB" w:rsidP="00631995">
      <w:pPr>
        <w:pStyle w:val="ListParagraph"/>
        <w:numPr>
          <w:ilvl w:val="0"/>
          <w:numId w:val="16"/>
        </w:numPr>
      </w:pPr>
      <w:r>
        <w:t>The high expense of pipe testing results in infrequent testing and uncertainty in the material properties of any given pipe</w:t>
      </w:r>
    </w:p>
    <w:p w14:paraId="4FE7F7EF" w14:textId="430022D4" w:rsidR="008E3FDB" w:rsidRDefault="00185D03" w:rsidP="00631995">
      <w:pPr>
        <w:pStyle w:val="ListParagraph"/>
        <w:numPr>
          <w:ilvl w:val="0"/>
          <w:numId w:val="16"/>
        </w:numPr>
      </w:pPr>
      <w:r>
        <w:t>Proposed a completely new method to find the yield strength of pipe using a crush test</w:t>
      </w:r>
    </w:p>
    <w:p w14:paraId="774502AB" w14:textId="70192E10" w:rsidR="00185D03" w:rsidRDefault="00185D03" w:rsidP="00631995">
      <w:pPr>
        <w:pStyle w:val="ListParagraph"/>
        <w:numPr>
          <w:ilvl w:val="0"/>
          <w:numId w:val="16"/>
        </w:numPr>
      </w:pPr>
      <w:r>
        <w:t>Developed an equation to convert input crush force to the yield strength of the pipe wall</w:t>
      </w:r>
    </w:p>
    <w:p w14:paraId="11090850" w14:textId="0D887669" w:rsidR="00185D03" w:rsidRDefault="00185D03" w:rsidP="00631995">
      <w:pPr>
        <w:pStyle w:val="ListParagraph"/>
        <w:numPr>
          <w:ilvl w:val="0"/>
          <w:numId w:val="16"/>
        </w:numPr>
      </w:pPr>
      <w:r>
        <w:t>Yield strength found by plotting a stress versus displacement graph and finding where the test curve deviates from the elastic deformation region</w:t>
      </w:r>
    </w:p>
    <w:p w14:paraId="47335ABC" w14:textId="43F41834" w:rsidR="00185D03" w:rsidRDefault="00185D03" w:rsidP="00631995">
      <w:pPr>
        <w:pStyle w:val="ListParagraph"/>
        <w:numPr>
          <w:ilvl w:val="0"/>
          <w:numId w:val="16"/>
        </w:numPr>
      </w:pPr>
      <w:r>
        <w:t>Comparing empirical yield strength obtained through crush tests to the yield strength supplied by the pipe manufacturer reveals remarkable accuracy in the new acquisition method</w:t>
      </w:r>
    </w:p>
    <w:p w14:paraId="0651564A" w14:textId="48762D3D" w:rsidR="00185D03" w:rsidRDefault="00185D03" w:rsidP="00631995">
      <w:pPr>
        <w:pStyle w:val="ListParagraph"/>
        <w:numPr>
          <w:ilvl w:val="0"/>
          <w:numId w:val="16"/>
        </w:numPr>
      </w:pPr>
      <w:r>
        <w:t>Applying newly acquired yield strength to the Klever and Tamano equation gives best estimate of true collapse resistance</w:t>
      </w:r>
    </w:p>
    <w:p w14:paraId="111F631E" w14:textId="77777777" w:rsidR="009C0382" w:rsidRDefault="009C0382" w:rsidP="009C0382">
      <w:pPr>
        <w:pStyle w:val="Heading2"/>
      </w:pPr>
      <w:bookmarkStart w:id="158" w:name="_Toc513480670"/>
      <w:r>
        <w:lastRenderedPageBreak/>
        <w:t>6.2 Recommendations</w:t>
      </w:r>
      <w:bookmarkEnd w:id="158"/>
    </w:p>
    <w:p w14:paraId="7C2A40D3" w14:textId="77777777" w:rsidR="009C0382" w:rsidRDefault="009C0382" w:rsidP="009C0382">
      <w:pPr>
        <w:pStyle w:val="ListParagraph"/>
        <w:numPr>
          <w:ilvl w:val="0"/>
          <w:numId w:val="17"/>
        </w:numPr>
      </w:pPr>
      <w:r>
        <w:t>The testing procedure may potentially be improved by increasing sampling frequency and developing a new method for operating the hydraulic ram.</w:t>
      </w:r>
      <w:r w:rsidR="00120015">
        <w:t xml:space="preserve"> Hand pumping the hydraulic press creates a jagged curve which makes it difficult to accurately determine the force at the elastic limit. Applying the force in a more consistent manner could smooth out the data curve and aid in interpretation.</w:t>
      </w:r>
    </w:p>
    <w:p w14:paraId="7C05D111" w14:textId="77777777" w:rsidR="00120015" w:rsidRDefault="00120015" w:rsidP="009C0382">
      <w:pPr>
        <w:pStyle w:val="ListParagraph"/>
        <w:numPr>
          <w:ilvl w:val="0"/>
          <w:numId w:val="17"/>
        </w:numPr>
      </w:pPr>
      <w:r>
        <w:t>A new testing apparatus should be developed to apply tension or compression to the pipe being tested. This could reveal whether or not this method can be used to predict the collapse resistance calculated by the modified equations accounting for axial load.</w:t>
      </w:r>
    </w:p>
    <w:p w14:paraId="0632611B" w14:textId="77777777" w:rsidR="00120015" w:rsidRPr="009C0382" w:rsidRDefault="00120015" w:rsidP="009C0382">
      <w:pPr>
        <w:pStyle w:val="ListParagraph"/>
        <w:numPr>
          <w:ilvl w:val="0"/>
          <w:numId w:val="17"/>
        </w:numPr>
      </w:pPr>
      <w:r>
        <w:t>Further testing with a larger sample size as well as more specimen lengths could help to refine the accuracy of this method.</w:t>
      </w:r>
    </w:p>
    <w:p w14:paraId="55C3F9E3" w14:textId="77777777" w:rsidR="006219B8" w:rsidRDefault="00A0094B" w:rsidP="00801BFB">
      <w:pPr>
        <w:pStyle w:val="Heading1"/>
      </w:pPr>
      <w:r>
        <w:br w:type="page"/>
      </w:r>
    </w:p>
    <w:p w14:paraId="5A565254" w14:textId="77777777" w:rsidR="006219B8" w:rsidRDefault="006219B8" w:rsidP="006219B8">
      <w:pPr>
        <w:pStyle w:val="Heading1"/>
      </w:pPr>
      <w:bookmarkStart w:id="159" w:name="_Toc513480671"/>
      <w:r w:rsidRPr="006219B8">
        <w:lastRenderedPageBreak/>
        <w:t>N</w:t>
      </w:r>
      <w:r w:rsidR="00D105DF">
        <w:t>omenclature</w:t>
      </w:r>
      <w:bookmarkEnd w:id="159"/>
    </w:p>
    <w:p w14:paraId="3CA14AB1" w14:textId="77777777" w:rsidR="00D105DF" w:rsidRDefault="00D105DF" w:rsidP="00754A49">
      <w:pPr>
        <w:rPr>
          <w:rFonts w:ascii="Times New Roman" w:eastAsiaTheme="minorEastAsia" w:hAnsi="Times New Roman"/>
        </w:rPr>
      </w:pPr>
      <m:oMath>
        <m:r>
          <w:rPr>
            <w:rFonts w:ascii="Cambria Math" w:eastAsiaTheme="minorEastAsia" w:hAnsi="Cambria Math"/>
          </w:rPr>
          <m:t>a=</m:t>
        </m:r>
      </m:oMath>
      <w:r>
        <w:rPr>
          <w:rFonts w:eastAsiaTheme="minorEastAsia"/>
        </w:rPr>
        <w:t xml:space="preserve"> </w:t>
      </w:r>
      <w:r>
        <w:rPr>
          <w:rFonts w:ascii="Times New Roman" w:eastAsiaTheme="minorEastAsia" w:hAnsi="Times New Roman"/>
        </w:rPr>
        <w:t>I</w:t>
      </w:r>
      <w:r w:rsidRPr="008E0B79">
        <w:rPr>
          <w:rFonts w:ascii="Times New Roman" w:eastAsiaTheme="minorEastAsia" w:hAnsi="Times New Roman"/>
        </w:rPr>
        <w:t>nner radius</w:t>
      </w:r>
      <w:r>
        <w:rPr>
          <w:rFonts w:ascii="Times New Roman" w:eastAsiaTheme="minorEastAsia" w:hAnsi="Times New Roman"/>
        </w:rPr>
        <w:t>, in.</w:t>
      </w:r>
    </w:p>
    <w:p w14:paraId="12BB2A8A" w14:textId="77777777" w:rsidR="00D105DF" w:rsidRDefault="00D105DF" w:rsidP="00754A49">
      <w:pPr>
        <w:rPr>
          <w:rFonts w:ascii="Times New Roman" w:eastAsiaTheme="minorEastAsia" w:hAnsi="Times New Roman"/>
        </w:rPr>
      </w:pPr>
      <m:oMath>
        <m:r>
          <w:rPr>
            <w:rFonts w:ascii="Cambria Math" w:eastAsiaTheme="minorEastAsia" w:hAnsi="Cambria Math"/>
          </w:rPr>
          <m:t>a</m:t>
        </m:r>
      </m:oMath>
      <w:r>
        <w:rPr>
          <w:rFonts w:ascii="Times New Roman" w:eastAsiaTheme="minorEastAsia" w:hAnsi="Times New Roman"/>
        </w:rPr>
        <w:t xml:space="preserve"> = Moment arm (Bisplinghoff et al.)</w:t>
      </w:r>
    </w:p>
    <w:p w14:paraId="315BB97D" w14:textId="77777777" w:rsidR="00D105DF" w:rsidRDefault="00BD7D8B" w:rsidP="00754A49">
      <w:pPr>
        <w:rPr>
          <w:rFonts w:ascii="Times New Roman" w:eastAsiaTheme="minorEastAsia" w:hAnsi="Times New Roman"/>
          <w:vertAlign w:val="superscript"/>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e</m:t>
            </m:r>
          </m:sub>
        </m:sSub>
      </m:oMath>
      <w:r w:rsidR="00D105DF">
        <w:rPr>
          <w:rFonts w:ascii="Times New Roman" w:eastAsiaTheme="minorEastAsia" w:hAnsi="Times New Roman"/>
        </w:rPr>
        <w:t xml:space="preserve"> = Pipe outside cross-sectional area, in.</w:t>
      </w:r>
      <w:r w:rsidR="00D105DF">
        <w:rPr>
          <w:rFonts w:ascii="Times New Roman" w:eastAsiaTheme="minorEastAsia" w:hAnsi="Times New Roman"/>
          <w:vertAlign w:val="superscript"/>
        </w:rPr>
        <w:t>2</w:t>
      </w:r>
    </w:p>
    <w:p w14:paraId="26E7C395" w14:textId="77777777" w:rsidR="00D105DF" w:rsidRPr="00F14B24" w:rsidRDefault="00BD7D8B" w:rsidP="00754A49">
      <w:pPr>
        <w:rPr>
          <w:rFonts w:ascii="Times New Roman" w:eastAsiaTheme="minorEastAsia" w:hAnsi="Times New Roman"/>
          <w:vertAlign w:val="superscript"/>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m:t>
            </m:r>
          </m:sub>
        </m:sSub>
      </m:oMath>
      <w:r w:rsidR="00D105DF">
        <w:rPr>
          <w:rFonts w:ascii="Times New Roman" w:eastAsiaTheme="minorEastAsia" w:hAnsi="Times New Roman"/>
        </w:rPr>
        <w:t xml:space="preserve"> = Pipe inside cross-sectional area, in.</w:t>
      </w:r>
      <w:r w:rsidR="00D105DF">
        <w:rPr>
          <w:rFonts w:ascii="Times New Roman" w:eastAsiaTheme="minorEastAsia" w:hAnsi="Times New Roman"/>
          <w:vertAlign w:val="superscript"/>
        </w:rPr>
        <w:t>2</w:t>
      </w:r>
    </w:p>
    <w:p w14:paraId="2446F66F" w14:textId="77777777" w:rsidR="00D105DF" w:rsidRDefault="00D105DF" w:rsidP="00754A49">
      <w:pPr>
        <w:rPr>
          <w:rFonts w:ascii="Times New Roman" w:eastAsiaTheme="minorEastAsia" w:hAnsi="Times New Roman"/>
        </w:rPr>
      </w:pPr>
      <w:r>
        <w:rPr>
          <w:rFonts w:ascii="Cambria Math" w:eastAsiaTheme="minorEastAsia" w:hAnsi="Cambria Math"/>
          <w:i/>
        </w:rPr>
        <w:t>A</w:t>
      </w:r>
      <w:r>
        <w:rPr>
          <w:rFonts w:ascii="Calibri" w:eastAsiaTheme="minorEastAsia" w:hAnsi="Calibri" w:cs="Calibri"/>
          <w:i/>
          <w:vertAlign w:val="subscript"/>
        </w:rPr>
        <w:t>Δ</w:t>
      </w:r>
      <w:r>
        <w:rPr>
          <w:rFonts w:ascii="Cambria Math" w:eastAsiaTheme="minorEastAsia" w:hAnsi="Cambria Math"/>
          <w:i/>
        </w:rPr>
        <w:t>, B</w:t>
      </w:r>
      <w:r>
        <w:rPr>
          <w:rFonts w:ascii="Calibri" w:eastAsiaTheme="minorEastAsia" w:hAnsi="Calibri" w:cs="Calibri"/>
          <w:i/>
          <w:vertAlign w:val="subscript"/>
        </w:rPr>
        <w:t>Δ</w:t>
      </w:r>
      <w:r>
        <w:rPr>
          <w:rFonts w:ascii="Cambria Math" w:eastAsiaTheme="minorEastAsia" w:hAnsi="Cambria Math"/>
          <w:i/>
        </w:rPr>
        <w:t>, C</w:t>
      </w:r>
      <w:r>
        <w:rPr>
          <w:rFonts w:ascii="Calibri" w:eastAsiaTheme="minorEastAsia" w:hAnsi="Calibri" w:cs="Calibri"/>
          <w:i/>
          <w:vertAlign w:val="subscript"/>
        </w:rPr>
        <w:t>Δ</w:t>
      </w:r>
      <w:r>
        <w:rPr>
          <w:rFonts w:ascii="Cambria Math" w:eastAsiaTheme="minorEastAsia" w:hAnsi="Cambria Math"/>
          <w:i/>
        </w:rPr>
        <w:t xml:space="preserve"> </w:t>
      </w:r>
      <w:r>
        <w:rPr>
          <w:rFonts w:ascii="Cambria Math" w:eastAsiaTheme="minorEastAsia" w:hAnsi="Cambria Math"/>
        </w:rPr>
        <w:t xml:space="preserve"> = </w:t>
      </w:r>
      <w:r w:rsidRPr="00C76861">
        <w:rPr>
          <w:rFonts w:ascii="Times New Roman" w:eastAsiaTheme="minorEastAsia" w:hAnsi="Times New Roman"/>
        </w:rPr>
        <w:t>Constants used in ovality correction</w:t>
      </w:r>
    </w:p>
    <w:p w14:paraId="5168C8DB" w14:textId="77777777" w:rsidR="00F45BF0" w:rsidRDefault="00F45BF0" w:rsidP="00754A49">
      <w:pPr>
        <w:rPr>
          <w:rFonts w:ascii="Times New Roman" w:eastAsiaTheme="minorEastAsia" w:hAnsi="Times New Roman"/>
        </w:rPr>
      </w:pPr>
      <w:r>
        <w:rPr>
          <w:rFonts w:ascii="Times New Roman" w:eastAsiaTheme="minorEastAsia" w:hAnsi="Times New Roman"/>
        </w:rPr>
        <w:t>API = American Petroleum Institute</w:t>
      </w:r>
    </w:p>
    <w:p w14:paraId="3BEE4CCE" w14:textId="77777777" w:rsidR="00D105DF" w:rsidRDefault="00D105DF" w:rsidP="00754A49">
      <w:pPr>
        <w:rPr>
          <w:rFonts w:ascii="Times New Roman" w:eastAsiaTheme="minorEastAsia" w:hAnsi="Times New Roman"/>
        </w:rPr>
      </w:pPr>
      <m:oMath>
        <m:r>
          <w:rPr>
            <w:rFonts w:ascii="Cambria Math" w:eastAsiaTheme="minorEastAsia" w:hAnsi="Cambria Math"/>
          </w:rPr>
          <m:t>b=</m:t>
        </m:r>
      </m:oMath>
      <w:r>
        <w:rPr>
          <w:rFonts w:eastAsiaTheme="minorEastAsia"/>
        </w:rPr>
        <w:t xml:space="preserve"> </w:t>
      </w:r>
      <w:r>
        <w:rPr>
          <w:rFonts w:ascii="Times New Roman" w:eastAsiaTheme="minorEastAsia" w:hAnsi="Times New Roman"/>
        </w:rPr>
        <w:t>O</w:t>
      </w:r>
      <w:r w:rsidRPr="008E0B79">
        <w:rPr>
          <w:rFonts w:ascii="Times New Roman" w:eastAsiaTheme="minorEastAsia" w:hAnsi="Times New Roman"/>
        </w:rPr>
        <w:t>uter radius</w:t>
      </w:r>
      <w:r>
        <w:rPr>
          <w:rFonts w:ascii="Times New Roman" w:eastAsiaTheme="minorEastAsia" w:hAnsi="Times New Roman"/>
        </w:rPr>
        <w:t>, in.</w:t>
      </w:r>
    </w:p>
    <w:p w14:paraId="40054D1C" w14:textId="77777777" w:rsidR="00D105DF" w:rsidRDefault="00D105DF" w:rsidP="00754A49">
      <w:pPr>
        <w:rPr>
          <w:rFonts w:ascii="Times New Roman" w:eastAsiaTheme="minorEastAsia" w:hAnsi="Times New Roman"/>
        </w:rPr>
      </w:pPr>
      <w:r>
        <w:rPr>
          <w:rFonts w:ascii="Cambria Math" w:eastAsiaTheme="minorEastAsia" w:hAnsi="Cambria Math"/>
          <w:i/>
        </w:rPr>
        <w:t xml:space="preserve">c </w:t>
      </w:r>
      <w:r>
        <w:rPr>
          <w:rFonts w:ascii="Cambria Math" w:eastAsiaTheme="minorEastAsia" w:hAnsi="Cambria Math"/>
        </w:rPr>
        <w:t xml:space="preserve">= </w:t>
      </w:r>
      <w:r>
        <w:rPr>
          <w:rFonts w:ascii="Times New Roman" w:eastAsiaTheme="minorEastAsia" w:hAnsi="Times New Roman"/>
        </w:rPr>
        <w:t>Elastic collapse equation parameter</w:t>
      </w:r>
    </w:p>
    <w:p w14:paraId="266BEF95" w14:textId="77777777" w:rsidR="00D105DF" w:rsidRDefault="00D105DF" w:rsidP="00754A49">
      <w:pPr>
        <w:rPr>
          <w:rFonts w:ascii="Times New Roman" w:eastAsiaTheme="minorEastAsia" w:hAnsi="Times New Roman"/>
        </w:rPr>
      </w:pPr>
      <m:oMath>
        <m:r>
          <w:rPr>
            <w:rFonts w:ascii="Cambria Math" w:eastAsiaTheme="minorEastAsia" w:hAnsi="Cambria Math"/>
          </w:rPr>
          <m:t>c=</m:t>
        </m:r>
      </m:oMath>
      <w:r>
        <w:rPr>
          <w:rFonts w:eastAsiaTheme="minorEastAsia"/>
        </w:rPr>
        <w:t xml:space="preserve"> </w:t>
      </w:r>
      <w:r>
        <w:rPr>
          <w:rFonts w:ascii="Times New Roman" w:eastAsiaTheme="minorEastAsia" w:hAnsi="Times New Roman"/>
        </w:rPr>
        <w:t>E</w:t>
      </w:r>
      <w:r w:rsidRPr="008E0B79">
        <w:rPr>
          <w:rFonts w:ascii="Times New Roman" w:eastAsiaTheme="minorEastAsia" w:hAnsi="Times New Roman"/>
        </w:rPr>
        <w:t>lasto-plastic boundary</w:t>
      </w:r>
      <w:r>
        <w:rPr>
          <w:rFonts w:ascii="Times New Roman" w:eastAsiaTheme="minorEastAsia" w:hAnsi="Times New Roman"/>
        </w:rPr>
        <w:t>, in. (Kuriyama and Mimaki)</w:t>
      </w:r>
    </w:p>
    <w:p w14:paraId="15D2FAC0" w14:textId="77777777" w:rsidR="00754A49" w:rsidRDefault="00754A49" w:rsidP="00754A49">
      <w:pPr>
        <w:rPr>
          <w:rFonts w:ascii="Times New Roman" w:eastAsiaTheme="minorEastAsia" w:hAnsi="Times New Roman"/>
        </w:rPr>
      </w:pPr>
      <w:r w:rsidRPr="006E7443">
        <w:rPr>
          <w:rFonts w:ascii="Times New Roman" w:eastAsiaTheme="minorEastAsia" w:hAnsi="Times New Roman"/>
          <w:i/>
        </w:rPr>
        <w:t>CRS</w:t>
      </w:r>
      <w:r>
        <w:rPr>
          <w:rFonts w:ascii="Times New Roman" w:eastAsiaTheme="minorEastAsia" w:hAnsi="Times New Roman"/>
        </w:rPr>
        <w:t xml:space="preserve"> = cold rotary straightened</w:t>
      </w:r>
    </w:p>
    <w:p w14:paraId="59EA6680" w14:textId="77777777" w:rsidR="00D105DF" w:rsidRDefault="00D105DF" w:rsidP="00754A49">
      <w:pPr>
        <w:rPr>
          <w:rFonts w:ascii="Times New Roman" w:eastAsiaTheme="minorEastAsia" w:hAnsi="Times New Roman"/>
        </w:rPr>
      </w:pPr>
      <m:oMath>
        <m:r>
          <w:rPr>
            <w:rFonts w:ascii="Cambria Math" w:eastAsiaTheme="minorEastAsia" w:hAnsi="Cambria Math"/>
          </w:rPr>
          <m:t>D=</m:t>
        </m:r>
      </m:oMath>
      <w:r>
        <w:rPr>
          <w:rFonts w:eastAsiaTheme="minorEastAsia"/>
        </w:rPr>
        <w:t xml:space="preserve"> </w:t>
      </w:r>
      <w:r w:rsidRPr="008E0B79">
        <w:rPr>
          <w:rFonts w:ascii="Times New Roman" w:eastAsiaTheme="minorEastAsia" w:hAnsi="Times New Roman"/>
        </w:rPr>
        <w:t>Outside diameter</w:t>
      </w:r>
      <w:r>
        <w:rPr>
          <w:rFonts w:ascii="Times New Roman" w:eastAsiaTheme="minorEastAsia" w:hAnsi="Times New Roman"/>
        </w:rPr>
        <w:t>, in.</w:t>
      </w:r>
    </w:p>
    <w:p w14:paraId="106B12AC" w14:textId="77777777" w:rsidR="00D105DF" w:rsidRDefault="00D105DF" w:rsidP="00754A49">
      <w:pPr>
        <w:rPr>
          <w:rFonts w:ascii="Times New Roman" w:eastAsiaTheme="minorEastAsia" w:hAnsi="Times New Roman"/>
        </w:rPr>
      </w:pPr>
      <w:r>
        <w:rPr>
          <w:rFonts w:ascii="Cambria Math" w:eastAsiaTheme="minorEastAsia" w:hAnsi="Cambria Math"/>
          <w:i/>
        </w:rPr>
        <w:t>DF</w:t>
      </w:r>
      <w:r>
        <w:rPr>
          <w:rFonts w:ascii="Cambria Math" w:eastAsiaTheme="minorEastAsia" w:hAnsi="Cambria Math"/>
        </w:rPr>
        <w:t xml:space="preserve"> = </w:t>
      </w:r>
      <w:r>
        <w:rPr>
          <w:rFonts w:ascii="Times New Roman" w:eastAsiaTheme="minorEastAsia" w:hAnsi="Times New Roman"/>
        </w:rPr>
        <w:t>Design factor</w:t>
      </w:r>
    </w:p>
    <w:p w14:paraId="76B7FF9C" w14:textId="77777777" w:rsidR="00D105DF" w:rsidRPr="00C76861" w:rsidRDefault="00D105DF" w:rsidP="00754A49">
      <w:pPr>
        <w:rPr>
          <w:rFonts w:ascii="Times New Roman" w:eastAsiaTheme="minorEastAsia" w:hAnsi="Times New Roman"/>
        </w:rPr>
      </w:pPr>
      <w:r>
        <w:rPr>
          <w:rFonts w:ascii="Cambria Math" w:eastAsiaTheme="minorEastAsia" w:hAnsi="Cambria Math"/>
          <w:i/>
        </w:rPr>
        <w:t>D</w:t>
      </w:r>
      <w:r>
        <w:rPr>
          <w:rFonts w:ascii="Cambria Math" w:eastAsiaTheme="minorEastAsia" w:hAnsi="Cambria Math"/>
          <w:i/>
          <w:vertAlign w:val="subscript"/>
        </w:rPr>
        <w:t>avg</w:t>
      </w:r>
      <w:r>
        <w:rPr>
          <w:rFonts w:ascii="Cambria Math" w:eastAsiaTheme="minorEastAsia" w:hAnsi="Cambria Math"/>
        </w:rPr>
        <w:t xml:space="preserve"> = </w:t>
      </w:r>
      <w:r>
        <w:rPr>
          <w:rFonts w:ascii="Times New Roman" w:eastAsiaTheme="minorEastAsia" w:hAnsi="Times New Roman"/>
        </w:rPr>
        <w:t>Average measured outside diameter, in.</w:t>
      </w:r>
    </w:p>
    <w:p w14:paraId="0BD60D8B" w14:textId="77777777" w:rsidR="00D105DF" w:rsidRDefault="00D105DF" w:rsidP="00754A49">
      <w:pPr>
        <w:rPr>
          <w:rFonts w:ascii="Times New Roman" w:eastAsiaTheme="minorEastAsia" w:hAnsi="Times New Roman"/>
        </w:rPr>
      </w:pPr>
      <w:r>
        <w:rPr>
          <w:rFonts w:ascii="Cambria Math" w:eastAsiaTheme="minorEastAsia" w:hAnsi="Cambria Math"/>
          <w:i/>
        </w:rPr>
        <w:t>D</w:t>
      </w:r>
      <w:r>
        <w:rPr>
          <w:rFonts w:ascii="Cambria Math" w:eastAsiaTheme="minorEastAsia" w:hAnsi="Cambria Math"/>
          <w:i/>
          <w:vertAlign w:val="subscript"/>
        </w:rPr>
        <w:t>max</w:t>
      </w:r>
      <w:r>
        <w:rPr>
          <w:rFonts w:ascii="Cambria Math" w:eastAsiaTheme="minorEastAsia" w:hAnsi="Cambria Math"/>
        </w:rPr>
        <w:t xml:space="preserve"> = </w:t>
      </w:r>
      <w:r>
        <w:rPr>
          <w:rFonts w:ascii="Times New Roman" w:eastAsiaTheme="minorEastAsia" w:hAnsi="Times New Roman"/>
        </w:rPr>
        <w:t>Maximum measured outside diameter, in.</w:t>
      </w:r>
    </w:p>
    <w:p w14:paraId="2DD2495E" w14:textId="77777777" w:rsidR="00D105DF" w:rsidRDefault="00D105DF" w:rsidP="00754A49">
      <w:pPr>
        <w:rPr>
          <w:rFonts w:ascii="Times New Roman" w:eastAsiaTheme="minorEastAsia" w:hAnsi="Times New Roman"/>
        </w:rPr>
      </w:pPr>
      <w:r>
        <w:rPr>
          <w:rFonts w:ascii="Cambria Math" w:eastAsiaTheme="minorEastAsia" w:hAnsi="Cambria Math"/>
          <w:i/>
        </w:rPr>
        <w:t>D</w:t>
      </w:r>
      <w:r>
        <w:rPr>
          <w:rFonts w:ascii="Cambria Math" w:eastAsiaTheme="minorEastAsia" w:hAnsi="Cambria Math"/>
          <w:i/>
          <w:vertAlign w:val="subscript"/>
        </w:rPr>
        <w:t>min</w:t>
      </w:r>
      <w:r>
        <w:rPr>
          <w:rFonts w:ascii="Cambria Math" w:eastAsiaTheme="minorEastAsia" w:hAnsi="Cambria Math"/>
        </w:rPr>
        <w:t xml:space="preserve"> = </w:t>
      </w:r>
      <w:r>
        <w:rPr>
          <w:rFonts w:ascii="Times New Roman" w:eastAsiaTheme="minorEastAsia" w:hAnsi="Times New Roman"/>
        </w:rPr>
        <w:t>Minimum measured outside diameter, in.</w:t>
      </w:r>
    </w:p>
    <w:p w14:paraId="775553A4" w14:textId="77777777" w:rsidR="00D105DF" w:rsidRDefault="00BD7D8B" w:rsidP="00754A49">
      <w:pPr>
        <w:rPr>
          <w:rFonts w:ascii="Times New Roman" w:eastAsiaTheme="minorEastAsia" w:hAnsi="Times New Roman"/>
        </w:rPr>
      </w:pPr>
      <m:oMath>
        <m:acc>
          <m:accPr>
            <m:chr m:val="̅"/>
            <m:ctrlPr>
              <w:rPr>
                <w:rFonts w:ascii="Cambria Math" w:eastAsiaTheme="minorEastAsia" w:hAnsi="Cambria Math"/>
                <w:i/>
              </w:rPr>
            </m:ctrlPr>
          </m:accPr>
          <m:e>
            <m:f>
              <m:fPr>
                <m:type m:val="lin"/>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t</m:t>
                </m:r>
              </m:den>
            </m:f>
          </m:e>
        </m:acc>
      </m:oMath>
      <w:r w:rsidR="00D105DF">
        <w:rPr>
          <w:rFonts w:ascii="Cambria Math" w:eastAsiaTheme="minorEastAsia" w:hAnsi="Cambria Math"/>
        </w:rPr>
        <w:t xml:space="preserve"> = </w:t>
      </w:r>
      <w:r w:rsidR="00D105DF">
        <w:rPr>
          <w:rFonts w:ascii="Times New Roman" w:eastAsiaTheme="minorEastAsia" w:hAnsi="Times New Roman"/>
        </w:rPr>
        <w:t>Normalized D/t</w:t>
      </w:r>
    </w:p>
    <w:p w14:paraId="1F76B922" w14:textId="77777777" w:rsidR="00D105DF" w:rsidRDefault="00BD7D8B" w:rsidP="00754A49">
      <w:pPr>
        <w:rPr>
          <w:rFonts w:ascii="Times New Roman" w:eastAsiaTheme="minorEastAsia" w:hAnsi="Times New Roman"/>
        </w:rPr>
      </w:pPr>
      <m:oMath>
        <m:sSub>
          <m:sSubPr>
            <m:ctrlPr>
              <w:rPr>
                <w:rFonts w:ascii="Cambria Math" w:eastAsiaTheme="minorEastAsia" w:hAnsi="Cambria Math"/>
                <w:i/>
                <w:lang w:bidi="ar-SA"/>
              </w:rPr>
            </m:ctrlPr>
          </m:sSubPr>
          <m:e>
            <m:r>
              <w:rPr>
                <w:rFonts w:ascii="Cambria Math" w:eastAsiaTheme="minorEastAsia" w:hAnsi="Cambria Math"/>
              </w:rPr>
              <m:t>(</m:t>
            </m:r>
            <m:f>
              <m:fPr>
                <m:type m:val="lin"/>
                <m:ctrlPr>
                  <w:rPr>
                    <w:rFonts w:ascii="Cambria Math" w:eastAsiaTheme="minorEastAsia" w:hAnsi="Cambria Math"/>
                    <w:i/>
                    <w:lang w:bidi="ar-SA"/>
                  </w:rPr>
                </m:ctrlPr>
              </m:fPr>
              <m:num>
                <m:r>
                  <w:rPr>
                    <w:rFonts w:ascii="Cambria Math" w:eastAsiaTheme="minorEastAsia" w:hAnsi="Cambria Math"/>
                  </w:rPr>
                  <m:t>D</m:t>
                </m:r>
              </m:num>
              <m:den>
                <m:r>
                  <w:rPr>
                    <w:rFonts w:ascii="Cambria Math" w:eastAsiaTheme="minorEastAsia" w:hAnsi="Cambria Math"/>
                  </w:rPr>
                  <m:t>t)</m:t>
                </m:r>
              </m:den>
            </m:f>
          </m:e>
          <m:sub>
            <m:r>
              <w:rPr>
                <w:rFonts w:ascii="Cambria Math" w:eastAsiaTheme="minorEastAsia" w:hAnsi="Cambria Math"/>
              </w:rPr>
              <m:t>yp</m:t>
            </m:r>
          </m:sub>
        </m:sSub>
      </m:oMath>
      <w:r w:rsidR="00D105DF">
        <w:rPr>
          <w:rFonts w:ascii="Times New Roman" w:eastAsiaTheme="minorEastAsia" w:hAnsi="Times New Roman"/>
        </w:rPr>
        <w:t xml:space="preserve"> = D/t intersection between yield strength collapse and plastic collapse</w:t>
      </w:r>
    </w:p>
    <w:p w14:paraId="28A91F40" w14:textId="77777777" w:rsidR="00D105DF" w:rsidRPr="00EF1BF7" w:rsidRDefault="00BD7D8B" w:rsidP="00754A49">
      <w:pPr>
        <w:rPr>
          <w:rFonts w:ascii="Times New Roman" w:eastAsiaTheme="minorEastAsia" w:hAnsi="Times New Roman"/>
        </w:rPr>
      </w:pPr>
      <m:oMath>
        <m:sSub>
          <m:sSubPr>
            <m:ctrlPr>
              <w:rPr>
                <w:rFonts w:ascii="Cambria Math" w:eastAsiaTheme="minorEastAsia" w:hAnsi="Cambria Math"/>
                <w:i/>
                <w:lang w:bidi="ar-SA"/>
              </w:rPr>
            </m:ctrlPr>
          </m:sSubPr>
          <m:e>
            <m:r>
              <w:rPr>
                <w:rFonts w:ascii="Cambria Math" w:eastAsiaTheme="minorEastAsia" w:hAnsi="Cambria Math"/>
              </w:rPr>
              <m:t>(</m:t>
            </m:r>
            <m:f>
              <m:fPr>
                <m:type m:val="lin"/>
                <m:ctrlPr>
                  <w:rPr>
                    <w:rFonts w:ascii="Cambria Math" w:eastAsiaTheme="minorEastAsia" w:hAnsi="Cambria Math"/>
                    <w:i/>
                    <w:lang w:bidi="ar-SA"/>
                  </w:rPr>
                </m:ctrlPr>
              </m:fPr>
              <m:num>
                <m:r>
                  <w:rPr>
                    <w:rFonts w:ascii="Cambria Math" w:eastAsiaTheme="minorEastAsia" w:hAnsi="Cambria Math"/>
                  </w:rPr>
                  <m:t>D</m:t>
                </m:r>
              </m:num>
              <m:den>
                <m:r>
                  <w:rPr>
                    <w:rFonts w:ascii="Cambria Math" w:eastAsiaTheme="minorEastAsia" w:hAnsi="Cambria Math"/>
                  </w:rPr>
                  <m:t>t)</m:t>
                </m:r>
              </m:den>
            </m:f>
          </m:e>
          <m:sub>
            <m:r>
              <w:rPr>
                <w:rFonts w:ascii="Cambria Math" w:eastAsiaTheme="minorEastAsia" w:hAnsi="Cambria Math"/>
              </w:rPr>
              <m:t>PT</m:t>
            </m:r>
          </m:sub>
        </m:sSub>
      </m:oMath>
      <w:r w:rsidR="00D105DF">
        <w:rPr>
          <w:rFonts w:ascii="Times New Roman" w:eastAsiaTheme="minorEastAsia" w:hAnsi="Times New Roman"/>
        </w:rPr>
        <w:t xml:space="preserve"> = D/t intersection between plastic collapse and transition collapse</w:t>
      </w:r>
    </w:p>
    <w:p w14:paraId="7B20A22E" w14:textId="77777777" w:rsidR="00D105DF" w:rsidRDefault="00BD7D8B" w:rsidP="00754A49">
      <w:pPr>
        <w:rPr>
          <w:rFonts w:ascii="Times New Roman" w:eastAsiaTheme="minorEastAsia" w:hAnsi="Times New Roman"/>
        </w:rPr>
      </w:pPr>
      <m:oMath>
        <m:sSub>
          <m:sSubPr>
            <m:ctrlPr>
              <w:rPr>
                <w:rFonts w:ascii="Cambria Math" w:eastAsiaTheme="minorEastAsia" w:hAnsi="Cambria Math"/>
                <w:i/>
                <w:lang w:bidi="ar-SA"/>
              </w:rPr>
            </m:ctrlPr>
          </m:sSubPr>
          <m:e>
            <m:r>
              <w:rPr>
                <w:rFonts w:ascii="Cambria Math" w:eastAsiaTheme="minorEastAsia" w:hAnsi="Cambria Math"/>
              </w:rPr>
              <m:t>(</m:t>
            </m:r>
            <m:f>
              <m:fPr>
                <m:type m:val="lin"/>
                <m:ctrlPr>
                  <w:rPr>
                    <w:rFonts w:ascii="Cambria Math" w:eastAsiaTheme="minorEastAsia" w:hAnsi="Cambria Math"/>
                    <w:i/>
                    <w:lang w:bidi="ar-SA"/>
                  </w:rPr>
                </m:ctrlPr>
              </m:fPr>
              <m:num>
                <m:r>
                  <w:rPr>
                    <w:rFonts w:ascii="Cambria Math" w:eastAsiaTheme="minorEastAsia" w:hAnsi="Cambria Math"/>
                  </w:rPr>
                  <m:t>D</m:t>
                </m:r>
              </m:num>
              <m:den>
                <m:r>
                  <w:rPr>
                    <w:rFonts w:ascii="Cambria Math" w:eastAsiaTheme="minorEastAsia" w:hAnsi="Cambria Math"/>
                  </w:rPr>
                  <m:t>t)</m:t>
                </m:r>
              </m:den>
            </m:f>
          </m:e>
          <m:sub>
            <m:r>
              <w:rPr>
                <w:rFonts w:ascii="Cambria Math" w:eastAsiaTheme="minorEastAsia" w:hAnsi="Cambria Math"/>
              </w:rPr>
              <m:t>TE</m:t>
            </m:r>
          </m:sub>
        </m:sSub>
      </m:oMath>
      <w:r w:rsidR="00D105DF">
        <w:rPr>
          <w:rFonts w:ascii="Times New Roman" w:eastAsiaTheme="minorEastAsia" w:hAnsi="Times New Roman"/>
        </w:rPr>
        <w:t xml:space="preserve"> = D/t intersection between transition collapse and elastic collapse</w:t>
      </w:r>
    </w:p>
    <w:p w14:paraId="2DFAA6F0" w14:textId="77777777" w:rsidR="00D105DF" w:rsidRPr="00241F02" w:rsidRDefault="00D105DF" w:rsidP="00754A49">
      <w:pPr>
        <w:rPr>
          <w:rFonts w:ascii="Times New Roman" w:eastAsiaTheme="minorEastAsia" w:hAnsi="Times New Roman"/>
        </w:rPr>
      </w:pPr>
      <w:r>
        <w:rPr>
          <w:rFonts w:ascii="Cambria Math" w:hAnsi="Cambria Math"/>
          <w:i/>
        </w:rPr>
        <w:t xml:space="preserve">ec </w:t>
      </w:r>
      <w:r>
        <w:rPr>
          <w:rFonts w:ascii="Cambria Math" w:hAnsi="Cambria Math"/>
        </w:rPr>
        <w:t xml:space="preserve">= </w:t>
      </w:r>
      <m:oMath>
        <m:f>
          <m:fPr>
            <m:type m:val="lin"/>
            <m:ctrlPr>
              <w:rPr>
                <w:rFonts w:ascii="Cambria Math" w:eastAsiaTheme="minorHAnsi" w:hAnsi="Cambria Math"/>
                <w:i/>
                <w:lang w:bidi="ar-SA"/>
              </w:rPr>
            </m:ctrlPr>
          </m:fPr>
          <m:num>
            <m:r>
              <w:rPr>
                <w:rFonts w:ascii="Cambria Math" w:hAnsi="Cambria Math"/>
              </w:rPr>
              <m:t>(</m:t>
            </m:r>
            <m:sSub>
              <m:sSubPr>
                <m:ctrlPr>
                  <w:rPr>
                    <w:rFonts w:ascii="Cambria Math" w:eastAsiaTheme="minorHAnsi" w:hAnsi="Cambria Math"/>
                    <w:i/>
                    <w:lang w:bidi="ar-SA"/>
                  </w:rPr>
                </m:ctrlPr>
              </m:sSubPr>
              <m:e>
                <m:r>
                  <w:rPr>
                    <w:rFonts w:ascii="Cambria Math" w:hAnsi="Cambria Math"/>
                  </w:rPr>
                  <m:t>t</m:t>
                </m:r>
              </m:e>
              <m:sub>
                <m:r>
                  <w:rPr>
                    <w:rFonts w:ascii="Cambria Math" w:hAnsi="Cambria Math"/>
                  </w:rPr>
                  <m:t>max</m:t>
                </m:r>
              </m:sub>
            </m:sSub>
            <m:r>
              <w:rPr>
                <w:rFonts w:ascii="Cambria Math" w:hAnsi="Cambria Math"/>
              </w:rPr>
              <m:t>-</m:t>
            </m:r>
            <m:sSub>
              <m:sSubPr>
                <m:ctrlPr>
                  <w:rPr>
                    <w:rFonts w:ascii="Cambria Math" w:eastAsiaTheme="minorHAnsi" w:hAnsi="Cambria Math"/>
                    <w:i/>
                    <w:lang w:bidi="ar-SA"/>
                  </w:rPr>
                </m:ctrlPr>
              </m:sSubPr>
              <m:e>
                <m:r>
                  <w:rPr>
                    <w:rFonts w:ascii="Cambria Math" w:hAnsi="Cambria Math"/>
                  </w:rPr>
                  <m:t>t</m:t>
                </m:r>
              </m:e>
              <m:sub>
                <m:r>
                  <w:rPr>
                    <w:rFonts w:ascii="Cambria Math" w:hAnsi="Cambria Math"/>
                  </w:rPr>
                  <m:t>min</m:t>
                </m:r>
              </m:sub>
            </m:sSub>
            <m:r>
              <w:rPr>
                <w:rFonts w:ascii="Cambria Math" w:hAnsi="Cambria Math"/>
              </w:rPr>
              <m:t>)</m:t>
            </m:r>
          </m:num>
          <m:den>
            <m:sSub>
              <m:sSubPr>
                <m:ctrlPr>
                  <w:rPr>
                    <w:rFonts w:ascii="Cambria Math" w:eastAsiaTheme="minorHAnsi" w:hAnsi="Cambria Math"/>
                    <w:i/>
                    <w:lang w:bidi="ar-SA"/>
                  </w:rPr>
                </m:ctrlPr>
              </m:sSubPr>
              <m:e>
                <m:r>
                  <w:rPr>
                    <w:rFonts w:ascii="Cambria Math" w:hAnsi="Cambria Math"/>
                  </w:rPr>
                  <m:t>t</m:t>
                </m:r>
              </m:e>
              <m:sub>
                <m:r>
                  <w:rPr>
                    <w:rFonts w:ascii="Cambria Math" w:hAnsi="Cambria Math"/>
                  </w:rPr>
                  <m:t>av</m:t>
                </m:r>
              </m:sub>
            </m:sSub>
          </m:den>
        </m:f>
      </m:oMath>
      <w:r>
        <w:rPr>
          <w:rFonts w:ascii="Cambria Math" w:eastAsiaTheme="minorEastAsia" w:hAnsi="Cambria Math"/>
        </w:rPr>
        <w:t xml:space="preserve"> = </w:t>
      </w:r>
      <w:r>
        <w:rPr>
          <w:rFonts w:ascii="Times New Roman" w:eastAsiaTheme="minorEastAsia" w:hAnsi="Times New Roman"/>
        </w:rPr>
        <w:t>eccentricity</w:t>
      </w:r>
    </w:p>
    <w:p w14:paraId="03E31225" w14:textId="77777777" w:rsidR="00D105DF" w:rsidRDefault="00D105DF" w:rsidP="00754A49">
      <w:pPr>
        <w:rPr>
          <w:rFonts w:ascii="Times New Roman" w:eastAsiaTheme="minorEastAsia" w:hAnsi="Times New Roman"/>
        </w:rPr>
      </w:pPr>
      <m:oMath>
        <m:r>
          <w:rPr>
            <w:rFonts w:ascii="Cambria Math" w:eastAsiaTheme="minorEastAsia" w:hAnsi="Cambria Math"/>
          </w:rPr>
          <m:t>E=</m:t>
        </m:r>
      </m:oMath>
      <w:r>
        <w:rPr>
          <w:rFonts w:eastAsiaTheme="minorEastAsia"/>
        </w:rPr>
        <w:t xml:space="preserve"> </w:t>
      </w:r>
      <w:r>
        <w:rPr>
          <w:rFonts w:ascii="Times New Roman" w:eastAsiaTheme="minorEastAsia" w:hAnsi="Times New Roman"/>
        </w:rPr>
        <w:t>Young’s modulus</w:t>
      </w:r>
    </w:p>
    <w:p w14:paraId="393BB776" w14:textId="77777777" w:rsidR="00D105DF" w:rsidRDefault="00BD7D8B" w:rsidP="00754A49">
      <w:pPr>
        <w:rPr>
          <w:rFonts w:ascii="Times New Roman" w:eastAsiaTheme="minorEastAsia" w:hAnsi="Times New Roman"/>
        </w:rPr>
      </w:pPr>
      <m:oMath>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oMath>
      <w:r w:rsidR="00D105DF">
        <w:rPr>
          <w:rFonts w:ascii="Times New Roman" w:eastAsiaTheme="minorEastAsia" w:hAnsi="Times New Roman"/>
        </w:rPr>
        <w:t xml:space="preserve"> = Factored Young’s modulus</w:t>
      </w:r>
    </w:p>
    <w:p w14:paraId="42F9EF2D" w14:textId="77777777" w:rsidR="00F45BF0" w:rsidRPr="00F45BF0" w:rsidRDefault="00F45BF0" w:rsidP="00754A49">
      <w:pPr>
        <w:rPr>
          <w:rFonts w:ascii="Times New Roman" w:eastAsiaTheme="minorEastAsia" w:hAnsi="Times New Roman"/>
        </w:rPr>
      </w:pPr>
      <w:r>
        <w:rPr>
          <w:rFonts w:ascii="Cambria Math" w:eastAsiaTheme="minorEastAsia" w:hAnsi="Cambria Math"/>
          <w:i/>
        </w:rPr>
        <w:lastRenderedPageBreak/>
        <w:t xml:space="preserve">fac </w:t>
      </w:r>
      <w:r>
        <w:rPr>
          <w:rFonts w:ascii="Times New Roman" w:eastAsiaTheme="minorEastAsia" w:hAnsi="Times New Roman"/>
        </w:rPr>
        <w:t>= Factor to allow curve fitting to real data</w:t>
      </w:r>
    </w:p>
    <w:p w14:paraId="09596BDD" w14:textId="77777777" w:rsidR="00C46A2C" w:rsidRDefault="00C46A2C" w:rsidP="00754A49">
      <w:pPr>
        <w:rPr>
          <w:rFonts w:ascii="Times New Roman" w:eastAsiaTheme="minorEastAsia" w:hAnsi="Times New Roman"/>
        </w:rPr>
      </w:pPr>
      <w:r>
        <w:rPr>
          <w:rFonts w:ascii="Cambria Math" w:eastAsiaTheme="minorEastAsia" w:hAnsi="Cambria Math"/>
          <w:i/>
        </w:rPr>
        <w:t>F</w:t>
      </w:r>
      <w:r>
        <w:rPr>
          <w:rFonts w:ascii="Times New Roman" w:eastAsiaTheme="minorEastAsia" w:hAnsi="Times New Roman"/>
        </w:rPr>
        <w:t xml:space="preserve"> = Axial load, lbs.</w:t>
      </w:r>
    </w:p>
    <w:p w14:paraId="468BC0F2"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eff</m:t>
            </m:r>
          </m:sub>
        </m:sSub>
      </m:oMath>
      <w:r w:rsidR="00C46A2C">
        <w:rPr>
          <w:rFonts w:ascii="Times New Roman" w:eastAsiaTheme="minorEastAsia" w:hAnsi="Times New Roman"/>
        </w:rPr>
        <w:t xml:space="preserve"> = Effective axial load, lbs.</w:t>
      </w:r>
    </w:p>
    <w:p w14:paraId="7A75DE93" w14:textId="77777777" w:rsidR="00C46A2C" w:rsidRDefault="00C46A2C" w:rsidP="00754A49">
      <w:pPr>
        <w:rPr>
          <w:rFonts w:ascii="Times New Roman" w:eastAsiaTheme="minorEastAsia" w:hAnsi="Times New Roman"/>
        </w:rPr>
      </w:pP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m:t>
            </m:r>
          </m:e>
        </m:d>
      </m:oMath>
      <w:r>
        <w:rPr>
          <w:rFonts w:ascii="Times New Roman" w:eastAsiaTheme="minorEastAsia" w:hAnsi="Times New Roman"/>
        </w:rPr>
        <w:t xml:space="preserve"> = Ovality correction function</w:t>
      </w:r>
    </w:p>
    <w:p w14:paraId="16E8A55E" w14:textId="77777777" w:rsidR="00C46A2C" w:rsidRDefault="00BD7D8B" w:rsidP="00754A49">
      <w:pPr>
        <w:rPr>
          <w:rFonts w:ascii="Times New Roman" w:eastAsiaTheme="minorEastAsia" w:hAnsi="Times New Roman"/>
        </w:rPr>
      </w:pPr>
      <m:oMath>
        <m:d>
          <m:dPr>
            <m:begChr m:val="|"/>
            <m:endChr m:val="|"/>
            <m:ctrlPr>
              <w:rPr>
                <w:rFonts w:ascii="Cambria Math" w:eastAsiaTheme="minorEastAsia" w:hAnsi="Cambria Math"/>
                <w:i/>
                <w:lang w:bidi="ar-SA"/>
              </w:rPr>
            </m:ctrlPr>
          </m:dPr>
          <m:e>
            <m:r>
              <w:rPr>
                <w:rFonts w:ascii="Cambria Math" w:eastAsiaTheme="minorEastAsia" w:hAnsi="Cambria Math"/>
              </w:rPr>
              <m:t>F</m:t>
            </m:r>
          </m:e>
        </m:d>
      </m:oMath>
      <w:r w:rsidR="00C46A2C">
        <w:rPr>
          <w:rFonts w:ascii="Times New Roman" w:eastAsiaTheme="minorEastAsia" w:hAnsi="Times New Roman"/>
        </w:rPr>
        <w:t xml:space="preserve"> = Force producing the moment about point p</w:t>
      </w:r>
    </w:p>
    <w:p w14:paraId="761CB347" w14:textId="77777777" w:rsidR="00C46A2C" w:rsidRDefault="00BD7D8B" w:rsidP="00754A49">
      <w:pPr>
        <w:rPr>
          <w:rFonts w:ascii="Times New Roman" w:eastAsiaTheme="minorEastAsia" w:hAnsi="Times New Roman"/>
        </w:rPr>
      </w:pPr>
      <m:oMath>
        <m:d>
          <m:dPr>
            <m:begChr m:val="|"/>
            <m:endChr m:val="|"/>
            <m:ctrlPr>
              <w:rPr>
                <w:rFonts w:ascii="Cambria Math" w:eastAsiaTheme="minorEastAsia" w:hAnsi="Cambria Math"/>
                <w:i/>
                <w:lang w:bidi="ar-SA"/>
              </w:rPr>
            </m:ctrlPr>
          </m:dPr>
          <m:e>
            <m:sSub>
              <m:sSubPr>
                <m:ctrlPr>
                  <w:rPr>
                    <w:rFonts w:ascii="Cambria Math" w:eastAsiaTheme="minorEastAsia" w:hAnsi="Cambria Math"/>
                    <w:i/>
                    <w:lang w:bidi="ar-SA"/>
                  </w:rPr>
                </m:ctrlPr>
              </m:sSubPr>
              <m:e>
                <m:r>
                  <w:rPr>
                    <w:rFonts w:ascii="Cambria Math" w:eastAsiaTheme="minorEastAsia" w:hAnsi="Cambria Math"/>
                  </w:rPr>
                  <m:t>F</m:t>
                </m:r>
              </m:e>
              <m:sub>
                <m:r>
                  <w:rPr>
                    <w:rFonts w:ascii="Cambria Math" w:eastAsiaTheme="minorEastAsia" w:hAnsi="Cambria Math"/>
                  </w:rPr>
                  <m:t>1</m:t>
                </m:r>
              </m:sub>
            </m:sSub>
          </m:e>
        </m:d>
      </m:oMath>
      <w:r w:rsidR="00C46A2C">
        <w:rPr>
          <w:rFonts w:ascii="Times New Roman" w:eastAsiaTheme="minorEastAsia" w:hAnsi="Times New Roman"/>
        </w:rPr>
        <w:t xml:space="preserve"> = ½ the force applied to the specimen from the press</w:t>
      </w:r>
      <w:r w:rsidR="00943E6C">
        <w:rPr>
          <w:rFonts w:ascii="Times New Roman" w:eastAsiaTheme="minorEastAsia" w:hAnsi="Times New Roman"/>
        </w:rPr>
        <w:t xml:space="preserve"> at the elastic limit</w:t>
      </w:r>
      <w:r w:rsidR="00C46A2C">
        <w:rPr>
          <w:rFonts w:ascii="Times New Roman" w:eastAsiaTheme="minorEastAsia" w:hAnsi="Times New Roman"/>
        </w:rPr>
        <w:t>, lbs.</w:t>
      </w:r>
    </w:p>
    <w:p w14:paraId="4616AA79" w14:textId="77777777" w:rsidR="00C46A2C" w:rsidRDefault="00BD7D8B" w:rsidP="00754A49">
      <w:pPr>
        <w:rPr>
          <w:rFonts w:ascii="Times New Roman" w:eastAsiaTheme="minorEastAsia" w:hAnsi="Times New Roman"/>
        </w:rPr>
      </w:pPr>
      <m:oMath>
        <m:d>
          <m:dPr>
            <m:begChr m:val="|"/>
            <m:endChr m:val="|"/>
            <m:ctrlPr>
              <w:rPr>
                <w:rFonts w:ascii="Cambria Math" w:eastAsiaTheme="minorEastAsia" w:hAnsi="Cambria Math"/>
                <w:i/>
                <w:lang w:bidi="ar-SA"/>
              </w:rPr>
            </m:ctrlPr>
          </m:dPr>
          <m:e>
            <m:sSub>
              <m:sSubPr>
                <m:ctrlPr>
                  <w:rPr>
                    <w:rFonts w:ascii="Cambria Math" w:eastAsiaTheme="minorEastAsia" w:hAnsi="Cambria Math"/>
                    <w:i/>
                    <w:lang w:bidi="ar-SA"/>
                  </w:rPr>
                </m:ctrlPr>
              </m:sSubPr>
              <m:e>
                <m:r>
                  <w:rPr>
                    <w:rFonts w:ascii="Cambria Math" w:eastAsiaTheme="minorEastAsia" w:hAnsi="Cambria Math"/>
                  </w:rPr>
                  <m:t>F</m:t>
                </m:r>
              </m:e>
              <m:sub>
                <m:r>
                  <w:rPr>
                    <w:rFonts w:ascii="Cambria Math" w:eastAsiaTheme="minorEastAsia" w:hAnsi="Cambria Math"/>
                  </w:rPr>
                  <m:t>2</m:t>
                </m:r>
              </m:sub>
            </m:sSub>
          </m:e>
        </m:d>
      </m:oMath>
      <w:r w:rsidR="00C46A2C">
        <w:rPr>
          <w:rFonts w:ascii="Times New Roman" w:eastAsiaTheme="minorEastAsia" w:hAnsi="Times New Roman"/>
        </w:rPr>
        <w:t xml:space="preserve"> = Resultant force at the interior and exterior surface of the pipe wall, lbs.</w:t>
      </w:r>
    </w:p>
    <w:p w14:paraId="6E96AB36" w14:textId="77777777" w:rsidR="006F113F" w:rsidRDefault="00BD7D8B" w:rsidP="00754A49">
      <w:pPr>
        <w:rPr>
          <w:rFonts w:ascii="Times New Roman" w:eastAsiaTheme="minorEastAsia" w:hAnsi="Times New Roman"/>
        </w:rPr>
      </w:pPr>
      <m:oMath>
        <m:sSub>
          <m:sSubPr>
            <m:ctrlPr>
              <w:rPr>
                <w:rFonts w:ascii="Cambria Math" w:eastAsiaTheme="minorEastAsia" w:hAnsi="Cambria Math"/>
                <w:i/>
                <w:lang w:bidi="ar-SA"/>
              </w:rPr>
            </m:ctrlPr>
          </m:sSubPr>
          <m:e>
            <m:r>
              <w:rPr>
                <w:rFonts w:ascii="Cambria Math" w:eastAsiaTheme="minorEastAsia" w:hAnsi="Cambria Math"/>
              </w:rPr>
              <m:t>h</m:t>
            </m:r>
          </m:e>
          <m:sub>
            <m:r>
              <w:rPr>
                <w:rFonts w:ascii="Cambria Math" w:eastAsiaTheme="minorEastAsia" w:hAnsi="Cambria Math"/>
              </w:rPr>
              <m:t>n</m:t>
            </m:r>
          </m:sub>
        </m:sSub>
      </m:oMath>
      <w:r w:rsidR="006F113F">
        <w:rPr>
          <w:rFonts w:ascii="Times New Roman" w:eastAsiaTheme="minorEastAsia" w:hAnsi="Times New Roman"/>
        </w:rPr>
        <w:t xml:space="preserve"> = Correction for the shape of the stress/strain curve</w:t>
      </w:r>
    </w:p>
    <w:p w14:paraId="25332CDB" w14:textId="77777777" w:rsidR="006F113F" w:rsidRDefault="006F113F" w:rsidP="00754A49">
      <w:pPr>
        <w:rPr>
          <w:rFonts w:ascii="Times New Roman" w:eastAsiaTheme="minorEastAsia" w:hAnsi="Times New Roman"/>
        </w:rPr>
      </w:pPr>
      <m:oMath>
        <m:r>
          <w:rPr>
            <w:rFonts w:ascii="Cambria Math" w:eastAsiaTheme="minorEastAsia" w:hAnsi="Cambria Math"/>
          </w:rPr>
          <m:t>H</m:t>
        </m:r>
      </m:oMath>
      <w:r>
        <w:rPr>
          <w:rFonts w:ascii="Times New Roman" w:eastAsiaTheme="minorEastAsia" w:hAnsi="Times New Roman"/>
        </w:rPr>
        <w:t xml:space="preserve"> = Decrement function, </w:t>
      </w:r>
      <m:oMath>
        <m:r>
          <w:rPr>
            <w:rFonts w:ascii="Cambria Math" w:eastAsiaTheme="minorEastAsia" w:hAnsi="Cambria Math"/>
          </w:rPr>
          <m:t>f(</m:t>
        </m:r>
        <m:r>
          <w:rPr>
            <w:rFonts w:ascii="Cambria Math" w:eastAsiaTheme="minorEastAsia" w:hAnsi="Cambria Math" w:cs="Calibri"/>
          </w:rPr>
          <m:t>ξ</m:t>
        </m:r>
        <m:r>
          <w:rPr>
            <w:rFonts w:ascii="Cambria Math" w:eastAsiaTheme="minorEastAsia" w:hAnsi="Cambria Math"/>
          </w:rPr>
          <m:t>,ov,ec,rs)</m:t>
        </m:r>
      </m:oMath>
    </w:p>
    <w:p w14:paraId="374C9950"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e</m:t>
            </m:r>
          </m:sub>
        </m:sSub>
      </m:oMath>
      <w:r w:rsidR="00C46A2C">
        <w:rPr>
          <w:rFonts w:ascii="Times New Roman" w:eastAsiaTheme="minorEastAsia" w:hAnsi="Times New Roman"/>
        </w:rPr>
        <w:t xml:space="preserve"> = Elastic decrement function, </w:t>
      </w:r>
      <m:oMath>
        <m:r>
          <w:rPr>
            <w:rFonts w:ascii="Cambria Math" w:eastAsiaTheme="minorEastAsia" w:hAnsi="Cambria Math"/>
          </w:rPr>
          <m:t>f(</m:t>
        </m:r>
        <m:r>
          <w:rPr>
            <w:rFonts w:ascii="Cambria Math" w:eastAsiaTheme="minorEastAsia" w:hAnsi="Cambria Math" w:cs="Calibri"/>
          </w:rPr>
          <m:t>ξ</m:t>
        </m:r>
        <m:r>
          <w:rPr>
            <w:rFonts w:ascii="Cambria Math" w:eastAsiaTheme="minorEastAsia" w:hAnsi="Cambria Math"/>
          </w:rPr>
          <m:t>,ov,sh,ec,rs)</m:t>
        </m:r>
      </m:oMath>
    </w:p>
    <w:p w14:paraId="10A25E0B"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t</m:t>
            </m:r>
          </m:sub>
        </m:sSub>
      </m:oMath>
      <w:r w:rsidR="00C46A2C">
        <w:rPr>
          <w:rFonts w:ascii="Times New Roman" w:eastAsiaTheme="minorEastAsia" w:hAnsi="Times New Roman"/>
        </w:rPr>
        <w:t xml:space="preserve"> = Transition decrement function, </w:t>
      </w:r>
      <m:oMath>
        <m:r>
          <w:rPr>
            <w:rFonts w:ascii="Cambria Math" w:eastAsiaTheme="minorEastAsia" w:hAnsi="Cambria Math"/>
          </w:rPr>
          <m:t>f(</m:t>
        </m:r>
        <m:r>
          <w:rPr>
            <w:rFonts w:ascii="Cambria Math" w:eastAsiaTheme="minorEastAsia" w:hAnsi="Cambria Math" w:cs="Calibri"/>
          </w:rPr>
          <m:t>ξ</m:t>
        </m:r>
        <m:r>
          <w:rPr>
            <w:rFonts w:ascii="Cambria Math" w:eastAsiaTheme="minorEastAsia" w:hAnsi="Cambria Math"/>
          </w:rPr>
          <m:t>,ov,sh,ec,rs)</m:t>
        </m:r>
      </m:oMath>
    </w:p>
    <w:p w14:paraId="3FFE8684"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y</m:t>
            </m:r>
          </m:sub>
        </m:sSub>
      </m:oMath>
      <w:r w:rsidR="00C46A2C">
        <w:rPr>
          <w:rFonts w:ascii="Times New Roman" w:eastAsiaTheme="minorEastAsia" w:hAnsi="Times New Roman"/>
        </w:rPr>
        <w:t xml:space="preserve"> = Yield decrement function, </w:t>
      </w:r>
      <m:oMath>
        <m:r>
          <w:rPr>
            <w:rFonts w:ascii="Cambria Math" w:eastAsiaTheme="minorEastAsia" w:hAnsi="Cambria Math"/>
          </w:rPr>
          <m:t>f(</m:t>
        </m:r>
        <m:r>
          <w:rPr>
            <w:rFonts w:ascii="Cambria Math" w:eastAsiaTheme="minorEastAsia" w:hAnsi="Cambria Math" w:cs="Calibri"/>
          </w:rPr>
          <m:t>ξ</m:t>
        </m:r>
        <m:r>
          <w:rPr>
            <w:rFonts w:ascii="Cambria Math" w:eastAsiaTheme="minorEastAsia" w:hAnsi="Cambria Math"/>
          </w:rPr>
          <m:t>,ov,sh,ec,rs)</m:t>
        </m:r>
      </m:oMath>
    </w:p>
    <w:p w14:paraId="227B4A79" w14:textId="77777777" w:rsidR="00DB0621" w:rsidRDefault="00DB0621" w:rsidP="00754A49">
      <w:pPr>
        <w:rPr>
          <w:rFonts w:ascii="Times New Roman" w:eastAsiaTheme="minorEastAsia" w:hAnsi="Times New Roman"/>
        </w:rPr>
      </w:pPr>
      <w:r w:rsidRPr="006E7443">
        <w:rPr>
          <w:rFonts w:ascii="Times New Roman" w:eastAsiaTheme="minorEastAsia" w:hAnsi="Times New Roman"/>
          <w:i/>
        </w:rPr>
        <w:t>HRS</w:t>
      </w:r>
      <w:r>
        <w:rPr>
          <w:rFonts w:ascii="Times New Roman" w:eastAsiaTheme="minorEastAsia" w:hAnsi="Times New Roman"/>
        </w:rPr>
        <w:t xml:space="preserve"> = hot rotary straightened</w:t>
      </w:r>
    </w:p>
    <w:p w14:paraId="6EE4D999" w14:textId="77777777" w:rsidR="00C46A2C" w:rsidRDefault="00C46A2C" w:rsidP="00754A49">
      <w:pPr>
        <w:rPr>
          <w:rFonts w:ascii="Times New Roman" w:eastAsiaTheme="minorEastAsia" w:hAnsi="Times New Roman"/>
        </w:rPr>
      </w:pPr>
      <w:r>
        <w:rPr>
          <w:rFonts w:ascii="Cambria Math" w:eastAsiaTheme="minorEastAsia" w:hAnsi="Cambria Math"/>
          <w:i/>
        </w:rPr>
        <w:t>I</w:t>
      </w:r>
      <w:r>
        <w:rPr>
          <w:rFonts w:ascii="Cambria Math" w:eastAsiaTheme="minorEastAsia" w:hAnsi="Cambria Math"/>
        </w:rPr>
        <w:t xml:space="preserve"> = </w:t>
      </w:r>
      <w:r>
        <w:rPr>
          <w:rFonts w:ascii="Times New Roman" w:eastAsiaTheme="minorEastAsia" w:hAnsi="Times New Roman"/>
        </w:rPr>
        <w:t>Geometrical moment of inertia</w:t>
      </w:r>
    </w:p>
    <w:p w14:paraId="5C7CB406"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e</m:t>
            </m:r>
          </m:sub>
        </m:sSub>
      </m:oMath>
      <w:r w:rsidR="00C46A2C">
        <w:rPr>
          <w:rFonts w:ascii="Times New Roman" w:eastAsiaTheme="minorEastAsia" w:hAnsi="Times New Roman"/>
        </w:rPr>
        <w:t xml:space="preserve"> = Elastic bias factor</w:t>
      </w:r>
    </w:p>
    <w:p w14:paraId="37132452"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y</m:t>
            </m:r>
          </m:sub>
        </m:sSub>
      </m:oMath>
      <w:r w:rsidR="00C46A2C">
        <w:rPr>
          <w:rFonts w:ascii="Times New Roman" w:eastAsiaTheme="minorEastAsia" w:hAnsi="Times New Roman"/>
        </w:rPr>
        <w:t xml:space="preserve"> = Yield bias factor</w:t>
      </w:r>
    </w:p>
    <w:p w14:paraId="746524F8" w14:textId="77777777" w:rsidR="00566649" w:rsidRPr="00566649" w:rsidRDefault="00566649" w:rsidP="00754A49">
      <w:pPr>
        <w:rPr>
          <w:rFonts w:ascii="Times New Roman" w:eastAsiaTheme="minorEastAsia" w:hAnsi="Times New Roman"/>
        </w:rPr>
      </w:pPr>
      <w:r>
        <w:rPr>
          <w:rFonts w:ascii="Times New Roman" w:eastAsiaTheme="minorEastAsia" w:hAnsi="Times New Roman"/>
          <w:i/>
        </w:rPr>
        <w:t>l</w:t>
      </w:r>
      <w:r>
        <w:rPr>
          <w:rFonts w:ascii="Times New Roman" w:eastAsiaTheme="minorEastAsia" w:hAnsi="Times New Roman"/>
        </w:rPr>
        <w:t xml:space="preserve"> = length of test specimen, in.</w:t>
      </w:r>
    </w:p>
    <w:p w14:paraId="67482D5C" w14:textId="77777777" w:rsidR="00C46A2C" w:rsidRDefault="00BD7D8B" w:rsidP="00754A49">
      <w:pPr>
        <w:rPr>
          <w:rFonts w:ascii="Times New Roman" w:eastAsiaTheme="minorEastAsia" w:hAnsi="Times New Roman"/>
        </w:rPr>
      </w:pPr>
      <m:oMath>
        <m:d>
          <m:dPr>
            <m:begChr m:val="|"/>
            <m:endChr m:val="|"/>
            <m:ctrlPr>
              <w:rPr>
                <w:rFonts w:ascii="Cambria Math" w:eastAsiaTheme="minorEastAsia" w:hAnsi="Cambria Math"/>
                <w:i/>
                <w:lang w:bidi="ar-SA"/>
              </w:rPr>
            </m:ctrlPr>
          </m:dPr>
          <m:e>
            <m:r>
              <w:rPr>
                <w:rFonts w:ascii="Cambria Math" w:eastAsiaTheme="minorEastAsia" w:hAnsi="Cambria Math"/>
              </w:rPr>
              <m:t>M</m:t>
            </m:r>
          </m:e>
        </m:d>
      </m:oMath>
      <w:r w:rsidR="00C46A2C">
        <w:rPr>
          <w:rFonts w:ascii="Times New Roman" w:eastAsiaTheme="minorEastAsia" w:hAnsi="Times New Roman"/>
        </w:rPr>
        <w:t xml:space="preserve"> = Magnitude of the moment of F about point p</w:t>
      </w:r>
    </w:p>
    <w:p w14:paraId="57011895" w14:textId="77777777" w:rsidR="00833759" w:rsidRDefault="00833759" w:rsidP="00754A49">
      <w:pPr>
        <w:rPr>
          <w:rFonts w:ascii="Times New Roman" w:eastAsiaTheme="minorEastAsia" w:hAnsi="Times New Roman"/>
        </w:rPr>
      </w:pPr>
      <w:r>
        <w:rPr>
          <w:rFonts w:ascii="Times New Roman" w:eastAsiaTheme="minorEastAsia" w:hAnsi="Times New Roman"/>
        </w:rPr>
        <w:t>MTR = Mill Test Report</w:t>
      </w:r>
    </w:p>
    <w:p w14:paraId="6018F720" w14:textId="77777777" w:rsidR="00C46A2C" w:rsidRDefault="00C46A2C" w:rsidP="00754A49">
      <w:pPr>
        <w:rPr>
          <w:rFonts w:ascii="Times New Roman" w:eastAsiaTheme="minorEastAsia" w:hAnsi="Times New Roman"/>
        </w:rPr>
      </w:pPr>
      <w:r>
        <w:rPr>
          <w:rFonts w:ascii="Cambria Math" w:hAnsi="Cambria Math"/>
          <w:i/>
        </w:rPr>
        <w:t>ov</w:t>
      </w:r>
      <w:r>
        <w:rPr>
          <w:rFonts w:ascii="Cambria Math" w:hAnsi="Cambria Math"/>
        </w:rPr>
        <w:t xml:space="preserve"> = </w:t>
      </w:r>
      <m:oMath>
        <m:f>
          <m:fPr>
            <m:type m:val="lin"/>
            <m:ctrlPr>
              <w:rPr>
                <w:rFonts w:ascii="Cambria Math" w:eastAsiaTheme="minorHAnsi" w:hAnsi="Cambria Math"/>
                <w:i/>
                <w:lang w:bidi="ar-SA"/>
              </w:rPr>
            </m:ctrlPr>
          </m:fPr>
          <m:num>
            <m:r>
              <w:rPr>
                <w:rFonts w:ascii="Cambria Math" w:hAnsi="Cambria Math"/>
              </w:rPr>
              <m:t>(</m:t>
            </m:r>
            <m:sSub>
              <m:sSubPr>
                <m:ctrlPr>
                  <w:rPr>
                    <w:rFonts w:ascii="Cambria Math" w:eastAsiaTheme="minorHAnsi" w:hAnsi="Cambria Math"/>
                    <w:i/>
                    <w:lang w:bidi="ar-SA"/>
                  </w:rPr>
                </m:ctrlPr>
              </m:sSubPr>
              <m:e>
                <m:r>
                  <w:rPr>
                    <w:rFonts w:ascii="Cambria Math" w:hAnsi="Cambria Math"/>
                  </w:rPr>
                  <m:t>D</m:t>
                </m:r>
              </m:e>
              <m:sub>
                <m:r>
                  <w:rPr>
                    <w:rFonts w:ascii="Cambria Math" w:hAnsi="Cambria Math"/>
                  </w:rPr>
                  <m:t>max</m:t>
                </m:r>
              </m:sub>
            </m:sSub>
            <m:r>
              <w:rPr>
                <w:rFonts w:ascii="Cambria Math" w:hAnsi="Cambria Math"/>
              </w:rPr>
              <m:t>-</m:t>
            </m:r>
            <m:sSub>
              <m:sSubPr>
                <m:ctrlPr>
                  <w:rPr>
                    <w:rFonts w:ascii="Cambria Math" w:eastAsiaTheme="minorHAnsi" w:hAnsi="Cambria Math"/>
                    <w:i/>
                    <w:lang w:bidi="ar-SA"/>
                  </w:rPr>
                </m:ctrlPr>
              </m:sSubPr>
              <m:e>
                <m:r>
                  <w:rPr>
                    <w:rFonts w:ascii="Cambria Math" w:hAnsi="Cambria Math"/>
                  </w:rPr>
                  <m:t>D</m:t>
                </m:r>
              </m:e>
              <m:sub>
                <m:r>
                  <w:rPr>
                    <w:rFonts w:ascii="Cambria Math" w:hAnsi="Cambria Math"/>
                  </w:rPr>
                  <m:t>min</m:t>
                </m:r>
              </m:sub>
            </m:sSub>
            <m:r>
              <w:rPr>
                <w:rFonts w:ascii="Cambria Math" w:hAnsi="Cambria Math"/>
              </w:rPr>
              <m:t>)</m:t>
            </m:r>
          </m:num>
          <m:den>
            <m:sSub>
              <m:sSubPr>
                <m:ctrlPr>
                  <w:rPr>
                    <w:rFonts w:ascii="Cambria Math" w:eastAsiaTheme="minorHAnsi" w:hAnsi="Cambria Math"/>
                    <w:i/>
                    <w:lang w:bidi="ar-SA"/>
                  </w:rPr>
                </m:ctrlPr>
              </m:sSubPr>
              <m:e>
                <m:r>
                  <w:rPr>
                    <w:rFonts w:ascii="Cambria Math" w:hAnsi="Cambria Math"/>
                  </w:rPr>
                  <m:t>D</m:t>
                </m:r>
              </m:e>
              <m:sub>
                <m:r>
                  <w:rPr>
                    <w:rFonts w:ascii="Cambria Math" w:hAnsi="Cambria Math"/>
                  </w:rPr>
                  <m:t>av</m:t>
                </m:r>
              </m:sub>
            </m:sSub>
          </m:den>
        </m:f>
      </m:oMath>
      <w:r>
        <w:rPr>
          <w:rFonts w:ascii="Cambria Math" w:eastAsiaTheme="minorEastAsia" w:hAnsi="Cambria Math"/>
        </w:rPr>
        <w:t xml:space="preserve"> = </w:t>
      </w:r>
      <w:r>
        <w:rPr>
          <w:rFonts w:ascii="Times New Roman" w:eastAsiaTheme="minorEastAsia" w:hAnsi="Times New Roman"/>
        </w:rPr>
        <w:t>ovality</w:t>
      </w:r>
    </w:p>
    <w:p w14:paraId="38CD6F27"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API</m:t>
            </m:r>
          </m:sub>
        </m:sSub>
      </m:oMath>
      <w:r w:rsidR="00C46A2C">
        <w:rPr>
          <w:rFonts w:ascii="Times New Roman" w:eastAsiaTheme="minorEastAsia" w:hAnsi="Times New Roman"/>
        </w:rPr>
        <w:t xml:space="preserve"> =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yp</m:t>
            </m:r>
          </m:sub>
        </m:sSub>
      </m:oMath>
      <w:r w:rsidR="00C46A2C">
        <w:rPr>
          <w:rFonts w:ascii="Times New Roman" w:eastAsiaTheme="minorEastAsia" w:hAnsi="Times New Roman"/>
        </w:rPr>
        <w:t>, psi</w:t>
      </w:r>
    </w:p>
    <w:p w14:paraId="3C2DED8E" w14:textId="77777777" w:rsidR="00CE60CE" w:rsidRDefault="00BD7D8B" w:rsidP="00754A49">
      <w:pPr>
        <w:rPr>
          <w:rFonts w:ascii="Times New Roman" w:eastAsiaTheme="minorEastAsia" w:hAnsi="Times New Roman"/>
        </w:rPr>
      </w:pPr>
      <m:oMath>
        <m:sSub>
          <m:sSubPr>
            <m:ctrlPr>
              <w:rPr>
                <w:rFonts w:ascii="Cambria Math" w:eastAsiaTheme="minorEastAsia" w:hAnsi="Cambria Math"/>
                <w:i/>
                <w:lang w:bidi="ar-SA"/>
              </w:rPr>
            </m:ctrlPr>
          </m:sSubPr>
          <m:e>
            <m:r>
              <w:rPr>
                <w:rFonts w:ascii="Cambria Math" w:eastAsiaTheme="minorEastAsia" w:hAnsi="Cambria Math"/>
              </w:rPr>
              <m:t>p</m:t>
            </m:r>
          </m:e>
          <m:sub>
            <m:r>
              <w:rPr>
                <w:rFonts w:ascii="Cambria Math" w:eastAsiaTheme="minorEastAsia" w:hAnsi="Cambria Math"/>
              </w:rPr>
              <m:t>c des</m:t>
            </m:r>
          </m:sub>
        </m:sSub>
      </m:oMath>
      <w:r w:rsidR="00CE60CE">
        <w:rPr>
          <w:rFonts w:ascii="Times New Roman" w:eastAsiaTheme="minorEastAsia" w:hAnsi="Times New Roman"/>
        </w:rPr>
        <w:t xml:space="preserve"> = Design collapse pressure, psi</w:t>
      </w:r>
    </w:p>
    <w:p w14:paraId="48FF37E1" w14:textId="77777777" w:rsidR="00CE60CE" w:rsidRDefault="00BD7D8B" w:rsidP="00754A49">
      <w:pPr>
        <w:rPr>
          <w:rFonts w:ascii="Times New Roman" w:eastAsiaTheme="minorEastAsia" w:hAnsi="Times New Roman"/>
        </w:rPr>
      </w:pPr>
      <m:oMath>
        <m:sSub>
          <m:sSubPr>
            <m:ctrlPr>
              <w:rPr>
                <w:rFonts w:ascii="Cambria Math" w:eastAsiaTheme="minorEastAsia" w:hAnsi="Cambria Math"/>
                <w:i/>
                <w:lang w:bidi="ar-SA"/>
              </w:rPr>
            </m:ctrlPr>
          </m:sSubPr>
          <m:e>
            <m:r>
              <w:rPr>
                <w:rFonts w:ascii="Cambria Math" w:eastAsiaTheme="minorEastAsia" w:hAnsi="Cambria Math"/>
              </w:rPr>
              <m:t>p</m:t>
            </m:r>
          </m:e>
          <m:sub>
            <m:r>
              <w:rPr>
                <w:rFonts w:ascii="Cambria Math" w:eastAsiaTheme="minorEastAsia" w:hAnsi="Cambria Math"/>
              </w:rPr>
              <m:t>c ult</m:t>
            </m:r>
          </m:sub>
        </m:sSub>
      </m:oMath>
      <w:r w:rsidR="00CE60CE">
        <w:rPr>
          <w:rFonts w:ascii="Times New Roman" w:eastAsiaTheme="minorEastAsia" w:hAnsi="Times New Roman"/>
        </w:rPr>
        <w:t xml:space="preserve"> = Ultimate collapse pressure, psi</w:t>
      </w:r>
    </w:p>
    <w:p w14:paraId="020F7DAC"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e</m:t>
            </m:r>
          </m:sub>
        </m:sSub>
      </m:oMath>
      <w:r w:rsidR="00C46A2C">
        <w:rPr>
          <w:rFonts w:ascii="Times New Roman" w:eastAsiaTheme="minorEastAsia" w:hAnsi="Times New Roman"/>
        </w:rPr>
        <w:t xml:space="preserve"> = External pressure, psi</w:t>
      </w:r>
    </w:p>
    <w:p w14:paraId="2754D52D" w14:textId="77777777" w:rsidR="00C46A2C" w:rsidRDefault="00BD7D8B" w:rsidP="00754A49">
      <w:pPr>
        <w:rPr>
          <w:rFonts w:ascii="Times New Roman" w:eastAsiaTheme="minorEastAsia" w:hAnsi="Times New Roman"/>
        </w:rPr>
      </w:pP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e</m:t>
            </m:r>
          </m:sub>
          <m:sup>
            <m:r>
              <w:rPr>
                <w:rFonts w:ascii="Cambria Math" w:eastAsiaTheme="minorEastAsia" w:hAnsi="Cambria Math"/>
              </w:rPr>
              <m:t>ycT</m:t>
            </m:r>
          </m:sup>
        </m:sSubSup>
      </m:oMath>
      <w:r w:rsidR="00C46A2C">
        <w:rPr>
          <w:rFonts w:ascii="Times New Roman" w:eastAsiaTheme="minorEastAsia" w:hAnsi="Times New Roman"/>
        </w:rPr>
        <w:t xml:space="preserve"> = Tamano yield collapse pressure (external pressure only), psi</w:t>
      </w:r>
    </w:p>
    <w:p w14:paraId="7C82E0D5"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fy</m:t>
            </m:r>
          </m:sub>
        </m:sSub>
      </m:oMath>
      <w:r w:rsidR="00C46A2C">
        <w:rPr>
          <w:rFonts w:ascii="Times New Roman" w:eastAsiaTheme="minorEastAsia" w:hAnsi="Times New Roman"/>
        </w:rPr>
        <w:t xml:space="preserve"> = Through-wall yield collapse, psi</w:t>
      </w:r>
    </w:p>
    <w:p w14:paraId="43F85925"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oMath>
      <w:r w:rsidR="00C46A2C">
        <w:rPr>
          <w:rFonts w:ascii="Times New Roman" w:eastAsiaTheme="minorEastAsia" w:hAnsi="Times New Roman"/>
        </w:rPr>
        <w:t xml:space="preserve"> = Internal pressure, psi</w:t>
      </w:r>
    </w:p>
    <w:p w14:paraId="2980AD65"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iy</m:t>
            </m:r>
          </m:sub>
        </m:sSub>
      </m:oMath>
      <w:r w:rsidR="00C46A2C">
        <w:rPr>
          <w:rFonts w:ascii="Times New Roman" w:eastAsiaTheme="minorEastAsia" w:hAnsi="Times New Roman"/>
        </w:rPr>
        <w:t xml:space="preserve"> = Initial yield collapse, psi</w:t>
      </w:r>
    </w:p>
    <w:p w14:paraId="4888C412"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Tamano</m:t>
            </m:r>
          </m:sub>
        </m:sSub>
      </m:oMath>
      <w:r w:rsidR="00C46A2C">
        <w:rPr>
          <w:rFonts w:ascii="Times New Roman" w:eastAsiaTheme="minorEastAsia" w:hAnsi="Times New Roman"/>
        </w:rPr>
        <w:t xml:space="preserve"> = </w:t>
      </w: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e</m:t>
            </m:r>
          </m:sub>
          <m:sup>
            <m:r>
              <w:rPr>
                <w:rFonts w:ascii="Cambria Math" w:eastAsiaTheme="minorEastAsia" w:hAnsi="Cambria Math"/>
              </w:rPr>
              <m:t>ycT</m:t>
            </m:r>
          </m:sup>
        </m:sSubSup>
      </m:oMath>
      <w:r w:rsidR="00C46A2C">
        <w:rPr>
          <w:rFonts w:ascii="Times New Roman" w:eastAsiaTheme="minorEastAsia" w:hAnsi="Times New Roman"/>
        </w:rPr>
        <w:t>, psi</w:t>
      </w:r>
    </w:p>
    <w:p w14:paraId="41D6D236"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Tamano,  fac=1.5</m:t>
            </m:r>
          </m:sub>
        </m:sSub>
      </m:oMath>
      <w:r w:rsidR="00C46A2C">
        <w:rPr>
          <w:rFonts w:ascii="Times New Roman" w:eastAsiaTheme="minorEastAsia" w:hAnsi="Times New Roman"/>
        </w:rPr>
        <w:t xml:space="preserve"> = </w:t>
      </w: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e</m:t>
            </m:r>
          </m:sub>
          <m:sup>
            <m:r>
              <w:rPr>
                <w:rFonts w:ascii="Cambria Math" w:eastAsiaTheme="minorEastAsia" w:hAnsi="Cambria Math"/>
              </w:rPr>
              <m:t>yc</m:t>
            </m:r>
          </m:sup>
        </m:sSubSup>
      </m:oMath>
      <w:r w:rsidR="00C46A2C">
        <w:rPr>
          <w:rFonts w:ascii="Times New Roman" w:eastAsiaTheme="minorEastAsia" w:hAnsi="Times New Roman"/>
        </w:rPr>
        <w:t>, psi</w:t>
      </w:r>
    </w:p>
    <w:p w14:paraId="694B3C21" w14:textId="77777777" w:rsidR="00C46A2C" w:rsidRDefault="00BD7D8B" w:rsidP="00754A49">
      <w:pPr>
        <w:rPr>
          <w:rFonts w:ascii="Times New Roman" w:eastAsiaTheme="minorEastAsia" w:hAnsi="Times New Roman"/>
        </w:rPr>
      </w:pP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Tresca</m:t>
            </m:r>
          </m:sub>
          <m:sup>
            <m:r>
              <w:rPr>
                <w:rFonts w:ascii="Cambria Math" w:eastAsiaTheme="minorEastAsia" w:hAnsi="Cambria Math"/>
              </w:rPr>
              <m:t>yc</m:t>
            </m:r>
          </m:sup>
        </m:sSubSup>
      </m:oMath>
      <w:r w:rsidR="00C46A2C">
        <w:rPr>
          <w:rFonts w:ascii="Times New Roman" w:eastAsiaTheme="minorEastAsia" w:hAnsi="Times New Roman"/>
        </w:rPr>
        <w:t xml:space="preserve"> = Exact through-wall Tresca yield pressure, psi</w:t>
      </w:r>
    </w:p>
    <w:p w14:paraId="064EA804" w14:textId="77777777" w:rsidR="00C46A2C" w:rsidRDefault="00C46A2C" w:rsidP="00754A49">
      <w:pPr>
        <w:rPr>
          <w:rFonts w:ascii="Times New Roman" w:eastAsiaTheme="minorEastAsia" w:hAnsi="Times New Roman"/>
        </w:rPr>
      </w:pPr>
      <w:r>
        <w:rPr>
          <w:rFonts w:ascii="Cambria Math" w:eastAsiaTheme="minorEastAsia" w:hAnsi="Cambria Math"/>
          <w:i/>
        </w:rPr>
        <w:t>P</w:t>
      </w:r>
      <w:r>
        <w:rPr>
          <w:rFonts w:ascii="Cambria Math" w:eastAsiaTheme="minorEastAsia" w:hAnsi="Cambria Math"/>
          <w:i/>
          <w:vertAlign w:val="subscript"/>
        </w:rPr>
        <w:t>c</w:t>
      </w:r>
      <w:r>
        <w:rPr>
          <w:rFonts w:ascii="Cambria Math" w:eastAsiaTheme="minorEastAsia" w:hAnsi="Cambria Math"/>
          <w:vertAlign w:val="subscript"/>
        </w:rPr>
        <w:t xml:space="preserve"> </w:t>
      </w:r>
      <w:r>
        <w:rPr>
          <w:rFonts w:ascii="Cambria Math" w:eastAsiaTheme="minorEastAsia" w:hAnsi="Cambria Math"/>
        </w:rPr>
        <w:t xml:space="preserve">= </w:t>
      </w:r>
      <w:r>
        <w:rPr>
          <w:rFonts w:ascii="Times New Roman" w:eastAsiaTheme="minorEastAsia" w:hAnsi="Times New Roman"/>
        </w:rPr>
        <w:t>Elasto-plastic collapse pressure, psi</w:t>
      </w:r>
    </w:p>
    <w:p w14:paraId="129055C2" w14:textId="77777777" w:rsidR="00C46A2C" w:rsidRDefault="00C46A2C" w:rsidP="00754A49">
      <w:pPr>
        <w:rPr>
          <w:rFonts w:ascii="Times New Roman" w:eastAsiaTheme="minorEastAsia" w:hAnsi="Times New Roman"/>
        </w:rPr>
      </w:pPr>
      <w:r>
        <w:rPr>
          <w:rFonts w:ascii="Cambria Math" w:eastAsiaTheme="minorEastAsia" w:hAnsi="Cambria Math"/>
          <w:i/>
        </w:rPr>
        <w:t>P</w:t>
      </w:r>
      <w:r>
        <w:rPr>
          <w:rFonts w:ascii="Cambria Math" w:eastAsiaTheme="minorEastAsia" w:hAnsi="Cambria Math"/>
          <w:i/>
          <w:vertAlign w:val="subscript"/>
        </w:rPr>
        <w:t>d</w:t>
      </w:r>
      <w:r>
        <w:rPr>
          <w:rFonts w:ascii="Cambria Math" w:eastAsiaTheme="minorEastAsia" w:hAnsi="Cambria Math"/>
        </w:rPr>
        <w:t xml:space="preserve"> = </w:t>
      </w:r>
      <w:r>
        <w:rPr>
          <w:rFonts w:ascii="Times New Roman" w:eastAsiaTheme="minorEastAsia" w:hAnsi="Times New Roman"/>
        </w:rPr>
        <w:t>Design equation collapse pressure, psi</w:t>
      </w:r>
    </w:p>
    <w:p w14:paraId="46369EB6" w14:textId="77777777" w:rsidR="00C46A2C" w:rsidRDefault="00C46A2C" w:rsidP="00754A49">
      <w:pPr>
        <w:rPr>
          <w:rFonts w:ascii="Times New Roman" w:eastAsiaTheme="minorEastAsia" w:hAnsi="Times New Roman"/>
        </w:rPr>
      </w:pPr>
      <w:r>
        <w:rPr>
          <w:rFonts w:ascii="Cambria Math" w:eastAsiaTheme="minorEastAsia" w:hAnsi="Cambria Math"/>
          <w:i/>
        </w:rPr>
        <w:t>P</w:t>
      </w:r>
      <w:r>
        <w:rPr>
          <w:rFonts w:ascii="Cambria Math" w:eastAsiaTheme="minorEastAsia" w:hAnsi="Cambria Math"/>
          <w:i/>
          <w:vertAlign w:val="subscript"/>
        </w:rPr>
        <w:t>e</w:t>
      </w:r>
      <w:r>
        <w:rPr>
          <w:rFonts w:ascii="Cambria Math" w:eastAsiaTheme="minorEastAsia" w:hAnsi="Cambria Math"/>
        </w:rPr>
        <w:t xml:space="preserve"> = </w:t>
      </w:r>
      <w:r>
        <w:rPr>
          <w:rFonts w:ascii="Times New Roman" w:eastAsiaTheme="minorEastAsia" w:hAnsi="Times New Roman"/>
        </w:rPr>
        <w:t>Theoretical elastic collapse pressure, psi</w:t>
      </w:r>
    </w:p>
    <w:p w14:paraId="38737E8A" w14:textId="77777777" w:rsidR="00C46A2C" w:rsidRDefault="00BD7D8B" w:rsidP="00754A49">
      <w:pPr>
        <w:rPr>
          <w:rFonts w:ascii="Times New Roman" w:eastAsiaTheme="minorEastAsia" w:hAnsi="Times New Roman"/>
        </w:rPr>
      </w:pP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e</m:t>
            </m:r>
          </m:sub>
          <m:sup>
            <m:r>
              <w:rPr>
                <w:rFonts w:ascii="Cambria Math" w:eastAsiaTheme="minorEastAsia" w:hAnsi="Cambria Math"/>
              </w:rPr>
              <m:t>yc</m:t>
            </m:r>
          </m:sup>
        </m:sSubSup>
      </m:oMath>
      <w:r w:rsidR="00C46A2C">
        <w:rPr>
          <w:rFonts w:ascii="Times New Roman" w:eastAsiaTheme="minorEastAsia" w:hAnsi="Times New Roman"/>
        </w:rPr>
        <w:t xml:space="preserve"> = Yield collapse pressure (external pressure only), psi</w:t>
      </w:r>
    </w:p>
    <w:p w14:paraId="41CA467B" w14:textId="77777777" w:rsidR="00C46A2C" w:rsidRDefault="00C46A2C" w:rsidP="00754A49">
      <w:pPr>
        <w:rPr>
          <w:rFonts w:ascii="Times New Roman" w:eastAsiaTheme="minorEastAsia" w:hAnsi="Times New Roman"/>
        </w:rPr>
      </w:pPr>
      <w:r>
        <w:rPr>
          <w:rFonts w:ascii="Cambria Math" w:eastAsiaTheme="minorEastAsia" w:hAnsi="Cambria Math"/>
          <w:i/>
        </w:rPr>
        <w:t>P</w:t>
      </w:r>
      <w:r>
        <w:rPr>
          <w:rFonts w:ascii="Cambria Math" w:eastAsiaTheme="minorEastAsia" w:hAnsi="Cambria Math"/>
          <w:i/>
          <w:vertAlign w:val="subscript"/>
        </w:rPr>
        <w:t>eo</w:t>
      </w:r>
      <w:r>
        <w:rPr>
          <w:rFonts w:ascii="Cambria Math" w:eastAsiaTheme="minorEastAsia" w:hAnsi="Cambria Math"/>
        </w:rPr>
        <w:t xml:space="preserve"> = </w:t>
      </w:r>
      <w:r>
        <w:rPr>
          <w:rFonts w:ascii="Times New Roman" w:eastAsiaTheme="minorEastAsia" w:hAnsi="Times New Roman"/>
        </w:rPr>
        <w:t>Elastic ovalization pressure, psi</w:t>
      </w:r>
    </w:p>
    <w:p w14:paraId="07FEA811"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lang w:bidi="ar-SA"/>
              </w:rPr>
            </m:ctrlPr>
          </m:sSubPr>
          <m:e>
            <m:r>
              <w:rPr>
                <w:rFonts w:ascii="Cambria Math" w:eastAsiaTheme="minorEastAsia" w:hAnsi="Cambria Math"/>
              </w:rPr>
              <m:t>P</m:t>
            </m:r>
          </m:e>
          <m:sub>
            <m:r>
              <w:rPr>
                <w:rFonts w:ascii="Cambria Math" w:eastAsiaTheme="minorEastAsia" w:hAnsi="Cambria Math"/>
              </w:rPr>
              <m:t>eq</m:t>
            </m:r>
          </m:sub>
        </m:sSub>
      </m:oMath>
      <w:r w:rsidR="00C46A2C">
        <w:rPr>
          <w:rFonts w:ascii="Times New Roman" w:eastAsiaTheme="minorEastAsia" w:hAnsi="Times New Roman"/>
        </w:rPr>
        <w:t xml:space="preserve"> = Equivalent external pressure, psi</w:t>
      </w:r>
    </w:p>
    <w:p w14:paraId="4F823D50"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lang w:bidi="ar-SA"/>
              </w:rPr>
            </m:ctrlPr>
          </m:sSubPr>
          <m:e>
            <m:r>
              <w:rPr>
                <w:rFonts w:ascii="Cambria Math" w:eastAsiaTheme="minorEastAsia" w:hAnsi="Cambria Math"/>
              </w:rPr>
              <m:t>P</m:t>
            </m:r>
          </m:e>
          <m:sub>
            <m:r>
              <w:rPr>
                <w:rFonts w:ascii="Cambria Math" w:eastAsiaTheme="minorEastAsia" w:hAnsi="Cambria Math"/>
              </w:rPr>
              <m:t>E</m:t>
            </m:r>
          </m:sub>
        </m:sSub>
      </m:oMath>
      <w:r w:rsidR="00C46A2C">
        <w:rPr>
          <w:rFonts w:ascii="Times New Roman" w:eastAsiaTheme="minorEastAsia" w:hAnsi="Times New Roman"/>
        </w:rPr>
        <w:t xml:space="preserve"> = Minimum elastic collapse pressure, psi</w:t>
      </w:r>
    </w:p>
    <w:p w14:paraId="5276F530"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lang w:bidi="ar-SA"/>
              </w:rPr>
            </m:ctrlPr>
          </m:sSubPr>
          <m:e>
            <m:r>
              <w:rPr>
                <w:rFonts w:ascii="Cambria Math" w:eastAsiaTheme="minorEastAsia" w:hAnsi="Cambria Math"/>
              </w:rPr>
              <m:t>P</m:t>
            </m:r>
          </m:e>
          <m:sub>
            <m:r>
              <w:rPr>
                <w:rFonts w:ascii="Cambria Math" w:eastAsiaTheme="minorEastAsia" w:hAnsi="Cambria Math"/>
              </w:rPr>
              <m:t>Eavg</m:t>
            </m:r>
          </m:sub>
        </m:sSub>
      </m:oMath>
      <w:r w:rsidR="00C46A2C">
        <w:rPr>
          <w:rFonts w:ascii="Times New Roman" w:eastAsiaTheme="minorEastAsia" w:hAnsi="Times New Roman"/>
        </w:rPr>
        <w:t xml:space="preserve"> = Average elastic collapse pressure, psi</w:t>
      </w:r>
    </w:p>
    <w:p w14:paraId="38A90516" w14:textId="77777777" w:rsidR="00C46A2C" w:rsidRDefault="00C46A2C" w:rsidP="00754A49">
      <w:pPr>
        <w:rPr>
          <w:rFonts w:ascii="Times New Roman" w:eastAsiaTheme="minorEastAsia" w:hAnsi="Times New Roman"/>
        </w:rPr>
      </w:pPr>
      <w:r>
        <w:rPr>
          <w:rFonts w:ascii="Cambria Math" w:eastAsiaTheme="minorEastAsia" w:hAnsi="Cambria Math"/>
          <w:i/>
        </w:rPr>
        <w:t>P</w:t>
      </w:r>
      <w:r>
        <w:rPr>
          <w:rFonts w:ascii="Cambria Math" w:eastAsiaTheme="minorEastAsia" w:hAnsi="Cambria Math"/>
          <w:i/>
          <w:vertAlign w:val="subscript"/>
        </w:rPr>
        <w:t>Eb</w:t>
      </w:r>
      <w:r>
        <w:rPr>
          <w:rFonts w:ascii="Cambria Math" w:eastAsiaTheme="minorEastAsia" w:hAnsi="Cambria Math"/>
        </w:rPr>
        <w:t xml:space="preserve"> = </w:t>
      </w:r>
      <w:r>
        <w:rPr>
          <w:rFonts w:ascii="Times New Roman" w:eastAsiaTheme="minorEastAsia" w:hAnsi="Times New Roman"/>
        </w:rPr>
        <w:t xml:space="preserve">Elastic buckling collapse pressure, psi </w:t>
      </w:r>
    </w:p>
    <w:p w14:paraId="4734DDE1"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lang w:bidi="ar-SA"/>
              </w:rPr>
            </m:ctrlPr>
          </m:sSubPr>
          <m:e>
            <m:r>
              <w:rPr>
                <w:rFonts w:ascii="Cambria Math" w:eastAsiaTheme="minorEastAsia" w:hAnsi="Cambria Math"/>
              </w:rPr>
              <m:t>P</m:t>
            </m:r>
          </m:e>
          <m:sub>
            <m:r>
              <w:rPr>
                <w:rFonts w:ascii="Cambria Math" w:eastAsiaTheme="minorEastAsia" w:hAnsi="Cambria Math"/>
              </w:rPr>
              <m:t>o</m:t>
            </m:r>
          </m:sub>
        </m:sSub>
      </m:oMath>
      <w:r w:rsidR="00C46A2C">
        <w:rPr>
          <w:rFonts w:ascii="Times New Roman" w:eastAsiaTheme="minorEastAsia" w:hAnsi="Times New Roman"/>
        </w:rPr>
        <w:t xml:space="preserve"> = External pressure, psi</w:t>
      </w:r>
    </w:p>
    <w:p w14:paraId="5230E61E"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lang w:bidi="ar-SA"/>
              </w:rPr>
            </m:ctrlPr>
          </m:sSubPr>
          <m:e>
            <m:r>
              <w:rPr>
                <w:rFonts w:ascii="Cambria Math" w:eastAsiaTheme="minorEastAsia" w:hAnsi="Cambria Math"/>
              </w:rPr>
              <m:t>P</m:t>
            </m:r>
          </m:e>
          <m:sub>
            <m:r>
              <w:rPr>
                <w:rFonts w:ascii="Cambria Math" w:eastAsiaTheme="minorEastAsia" w:hAnsi="Cambria Math"/>
              </w:rPr>
              <m:t>p</m:t>
            </m:r>
          </m:sub>
        </m:sSub>
      </m:oMath>
      <w:r w:rsidR="00C46A2C">
        <w:rPr>
          <w:rFonts w:ascii="Times New Roman" w:eastAsiaTheme="minorEastAsia" w:hAnsi="Times New Roman"/>
        </w:rPr>
        <w:t xml:space="preserve"> = Minimum plastic collapse pressure, psi</w:t>
      </w:r>
    </w:p>
    <w:p w14:paraId="38F8DD86"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lang w:bidi="ar-SA"/>
              </w:rPr>
            </m:ctrlPr>
          </m:sSubPr>
          <m:e>
            <m:r>
              <w:rPr>
                <w:rFonts w:ascii="Cambria Math" w:eastAsiaTheme="minorEastAsia" w:hAnsi="Cambria Math"/>
              </w:rPr>
              <m:t>P</m:t>
            </m:r>
          </m:e>
          <m:sub>
            <m:r>
              <w:rPr>
                <w:rFonts w:ascii="Cambria Math" w:eastAsiaTheme="minorEastAsia" w:hAnsi="Cambria Math"/>
              </w:rPr>
              <m:t>pavg</m:t>
            </m:r>
          </m:sub>
        </m:sSub>
      </m:oMath>
      <w:r w:rsidR="00C46A2C">
        <w:rPr>
          <w:rFonts w:ascii="Times New Roman" w:eastAsiaTheme="minorEastAsia" w:hAnsi="Times New Roman"/>
        </w:rPr>
        <w:t xml:space="preserve"> = Average plastic collapse pressure, psi</w:t>
      </w:r>
    </w:p>
    <w:p w14:paraId="3E57223D" w14:textId="77777777" w:rsidR="00C46A2C" w:rsidRDefault="00C46A2C" w:rsidP="00754A49">
      <w:pPr>
        <w:rPr>
          <w:rFonts w:ascii="Times New Roman" w:eastAsiaTheme="minorEastAsia" w:hAnsi="Times New Roman"/>
        </w:rPr>
      </w:pPr>
      <w:r>
        <w:rPr>
          <w:rFonts w:ascii="Cambria Math" w:eastAsiaTheme="minorEastAsia" w:hAnsi="Cambria Math"/>
          <w:i/>
        </w:rPr>
        <w:t>P</w:t>
      </w:r>
      <w:r>
        <w:rPr>
          <w:rFonts w:ascii="Cambria Math" w:eastAsiaTheme="minorEastAsia" w:hAnsi="Cambria Math"/>
          <w:i/>
          <w:vertAlign w:val="subscript"/>
        </w:rPr>
        <w:t>pc</w:t>
      </w:r>
      <w:r>
        <w:rPr>
          <w:rFonts w:ascii="Cambria Math" w:eastAsiaTheme="minorEastAsia" w:hAnsi="Cambria Math"/>
          <w:i/>
        </w:rPr>
        <w:t xml:space="preserve"> </w:t>
      </w:r>
      <w:r>
        <w:rPr>
          <w:rFonts w:ascii="Cambria Math" w:eastAsiaTheme="minorEastAsia" w:hAnsi="Cambria Math"/>
        </w:rPr>
        <w:t xml:space="preserve">= </w:t>
      </w:r>
      <w:r>
        <w:rPr>
          <w:rFonts w:ascii="Times New Roman" w:eastAsiaTheme="minorEastAsia" w:hAnsi="Times New Roman"/>
        </w:rPr>
        <w:t>Plastic collapse pressure, psi</w:t>
      </w:r>
    </w:p>
    <w:p w14:paraId="2FC95FB8" w14:textId="77777777" w:rsidR="00C46A2C" w:rsidRDefault="00C46A2C" w:rsidP="00754A49">
      <w:pPr>
        <w:rPr>
          <w:rFonts w:ascii="Times New Roman" w:eastAsiaTheme="minorEastAsia" w:hAnsi="Times New Roman"/>
        </w:rPr>
      </w:pPr>
      <w:r>
        <w:rPr>
          <w:rFonts w:ascii="Cambria Math" w:eastAsiaTheme="minorEastAsia" w:hAnsi="Cambria Math"/>
          <w:i/>
        </w:rPr>
        <w:t>P</w:t>
      </w:r>
      <w:r>
        <w:rPr>
          <w:rFonts w:ascii="Cambria Math" w:eastAsiaTheme="minorEastAsia" w:hAnsi="Cambria Math"/>
          <w:i/>
          <w:vertAlign w:val="subscript"/>
        </w:rPr>
        <w:t>R</w:t>
      </w:r>
      <w:r>
        <w:rPr>
          <w:rFonts w:ascii="Cambria Math" w:eastAsiaTheme="minorEastAsia" w:hAnsi="Cambria Math"/>
        </w:rPr>
        <w:t xml:space="preserve"> = </w:t>
      </w:r>
      <w:r>
        <w:rPr>
          <w:rFonts w:ascii="Times New Roman" w:eastAsiaTheme="minorEastAsia" w:hAnsi="Times New Roman"/>
        </w:rPr>
        <w:t>Resistance equation collapse pressure, psi</w:t>
      </w:r>
    </w:p>
    <w:p w14:paraId="5B69DC5A"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lang w:bidi="ar-SA"/>
              </w:rPr>
            </m:ctrlPr>
          </m:sSubPr>
          <m:e>
            <m:r>
              <w:rPr>
                <w:rFonts w:ascii="Cambria Math" w:eastAsiaTheme="minorEastAsia" w:hAnsi="Cambria Math"/>
              </w:rPr>
              <m:t>P</m:t>
            </m:r>
          </m:e>
          <m:sub>
            <m:r>
              <w:rPr>
                <w:rFonts w:ascii="Cambria Math" w:eastAsiaTheme="minorEastAsia" w:hAnsi="Cambria Math"/>
              </w:rPr>
              <m:t>T</m:t>
            </m:r>
          </m:sub>
        </m:sSub>
      </m:oMath>
      <w:r w:rsidR="00C46A2C">
        <w:rPr>
          <w:rFonts w:ascii="Times New Roman" w:eastAsiaTheme="minorEastAsia" w:hAnsi="Times New Roman"/>
        </w:rPr>
        <w:t xml:space="preserve"> = Minimum plastic/elastic transition collapse pressure, psi</w:t>
      </w:r>
    </w:p>
    <w:p w14:paraId="07373F9E" w14:textId="77777777" w:rsidR="00C46A2C" w:rsidRDefault="00C46A2C" w:rsidP="00754A49">
      <w:pPr>
        <w:rPr>
          <w:rFonts w:ascii="Times New Roman" w:eastAsiaTheme="minorEastAsia" w:hAnsi="Times New Roman"/>
        </w:rPr>
      </w:pPr>
      <w:r>
        <w:rPr>
          <w:rFonts w:ascii="Cambria Math" w:eastAsiaTheme="minorEastAsia" w:hAnsi="Cambria Math"/>
          <w:i/>
        </w:rPr>
        <w:t>P</w:t>
      </w:r>
      <w:r>
        <w:rPr>
          <w:rFonts w:ascii="Cambria Math" w:eastAsiaTheme="minorEastAsia" w:hAnsi="Cambria Math"/>
          <w:i/>
          <w:vertAlign w:val="subscript"/>
        </w:rPr>
        <w:t>y</w:t>
      </w:r>
      <w:r>
        <w:rPr>
          <w:rFonts w:ascii="Cambria Math" w:eastAsiaTheme="minorEastAsia" w:hAnsi="Cambria Math"/>
        </w:rPr>
        <w:t xml:space="preserve"> = </w:t>
      </w:r>
      <w:r w:rsidRPr="008E0B79">
        <w:rPr>
          <w:rFonts w:ascii="Times New Roman" w:eastAsiaTheme="minorEastAsia" w:hAnsi="Times New Roman"/>
        </w:rPr>
        <w:t>External Pressure</w:t>
      </w:r>
      <w:r>
        <w:rPr>
          <w:rFonts w:ascii="Times New Roman" w:eastAsiaTheme="minorEastAsia" w:hAnsi="Times New Roman"/>
        </w:rPr>
        <w:t>, psi</w:t>
      </w:r>
    </w:p>
    <w:p w14:paraId="6D90387C" w14:textId="77777777" w:rsidR="00C46A2C" w:rsidRDefault="00C46A2C" w:rsidP="00754A49">
      <w:pPr>
        <w:rPr>
          <w:rFonts w:ascii="Times New Roman" w:eastAsiaTheme="minorEastAsia" w:hAnsi="Times New Roman"/>
        </w:rPr>
      </w:pPr>
      <w:r>
        <w:rPr>
          <w:rFonts w:ascii="Cambria Math" w:eastAsiaTheme="minorEastAsia" w:hAnsi="Cambria Math"/>
          <w:i/>
        </w:rPr>
        <w:t>P</w:t>
      </w:r>
      <w:r>
        <w:rPr>
          <w:rFonts w:ascii="Cambria Math" w:eastAsiaTheme="minorEastAsia" w:hAnsi="Cambria Math"/>
          <w:i/>
          <w:vertAlign w:val="subscript"/>
        </w:rPr>
        <w:t>yp</w:t>
      </w:r>
      <w:r>
        <w:rPr>
          <w:rFonts w:ascii="Cambria Math" w:eastAsiaTheme="minorEastAsia" w:hAnsi="Cambria Math"/>
        </w:rPr>
        <w:t xml:space="preserve"> = </w:t>
      </w:r>
      <w:r w:rsidRPr="00281077">
        <w:rPr>
          <w:rFonts w:ascii="Times New Roman" w:eastAsiaTheme="minorEastAsia" w:hAnsi="Times New Roman"/>
        </w:rPr>
        <w:t>Pressure associated with initial yield at the interior wall of the tubular</w:t>
      </w:r>
      <w:r>
        <w:rPr>
          <w:rFonts w:ascii="Times New Roman" w:eastAsiaTheme="minorEastAsia" w:hAnsi="Times New Roman"/>
        </w:rPr>
        <w:t>, psi</w:t>
      </w:r>
    </w:p>
    <w:p w14:paraId="50D3CDB4" w14:textId="77777777" w:rsidR="00C46A2C" w:rsidRDefault="00BD7D8B" w:rsidP="00754A49">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Y</m:t>
            </m:r>
          </m:sub>
        </m:sSub>
      </m:oMath>
      <w:r w:rsidR="00C46A2C">
        <w:rPr>
          <w:rFonts w:ascii="Times New Roman" w:eastAsiaTheme="minorEastAsia" w:hAnsi="Times New Roman"/>
        </w:rPr>
        <w:t xml:space="preserve"> = Minimum yield strength collapse pressure, psi</w:t>
      </w:r>
    </w:p>
    <w:p w14:paraId="68875884" w14:textId="77777777" w:rsidR="00DB0621" w:rsidRDefault="00DB0621" w:rsidP="00DB0621">
      <w:pPr>
        <w:keepNext/>
        <w:rPr>
          <w:rFonts w:ascii="Times New Roman" w:eastAsiaTheme="minorEastAsia" w:hAnsi="Times New Roman"/>
        </w:rPr>
      </w:pPr>
      <w:r w:rsidRPr="006E7443">
        <w:rPr>
          <w:rFonts w:ascii="Times New Roman" w:eastAsiaTheme="minorEastAsia" w:hAnsi="Times New Roman"/>
          <w:i/>
        </w:rPr>
        <w:t>Q&amp;T</w:t>
      </w:r>
      <w:r>
        <w:rPr>
          <w:rFonts w:ascii="Times New Roman" w:eastAsiaTheme="minorEastAsia" w:hAnsi="Times New Roman"/>
        </w:rPr>
        <w:t xml:space="preserve"> = quenched and tempered</w:t>
      </w:r>
    </w:p>
    <w:p w14:paraId="2B5BAFE6" w14:textId="77777777" w:rsidR="00C46A2C" w:rsidRPr="00D25E28" w:rsidRDefault="00C46A2C" w:rsidP="00754A49">
      <w:pPr>
        <w:rPr>
          <w:rFonts w:ascii="Cambria Math" w:eastAsiaTheme="minorEastAsia" w:hAnsi="Cambria Math"/>
        </w:rPr>
      </w:pPr>
      <w:r>
        <w:rPr>
          <w:rFonts w:ascii="Cambria Math" w:eastAsiaTheme="minorEastAsia" w:hAnsi="Cambria Math"/>
          <w:i/>
        </w:rPr>
        <w:t>r</w:t>
      </w:r>
      <w:r>
        <w:rPr>
          <w:rFonts w:ascii="Cambria Math" w:eastAsiaTheme="minorEastAsia" w:hAnsi="Cambria Math"/>
          <w:i/>
          <w:vertAlign w:val="subscript"/>
        </w:rPr>
        <w:t>n</w:t>
      </w:r>
      <w:r>
        <w:rPr>
          <w:rFonts w:ascii="Cambria Math" w:eastAsiaTheme="minorEastAsia" w:hAnsi="Cambria Math"/>
          <w:i/>
        </w:rPr>
        <w:t xml:space="preserve"> </w:t>
      </w:r>
      <w:r>
        <w:rPr>
          <w:rFonts w:ascii="Cambria Math" w:eastAsiaTheme="minorEastAsia" w:hAnsi="Cambria Math"/>
        </w:rPr>
        <w:t xml:space="preserve">= </w:t>
      </w:r>
      <w:r>
        <w:rPr>
          <w:rFonts w:ascii="Times New Roman" w:eastAsiaTheme="minorEastAsia" w:hAnsi="Times New Roman"/>
        </w:rPr>
        <w:t>V</w:t>
      </w:r>
      <w:r w:rsidRPr="00281077">
        <w:rPr>
          <w:rFonts w:ascii="Times New Roman" w:eastAsiaTheme="minorEastAsia" w:hAnsi="Times New Roman"/>
        </w:rPr>
        <w:t>alue of D/t where</w:t>
      </w:r>
      <w:r>
        <w:rPr>
          <w:rFonts w:ascii="Times New Roman" w:eastAsiaTheme="minorEastAsia" w:hAnsi="Times New Roman"/>
        </w:rPr>
        <w:t xml:space="preserve"> P</w:t>
      </w:r>
      <w:r>
        <w:rPr>
          <w:rFonts w:ascii="Times New Roman" w:eastAsiaTheme="minorEastAsia" w:hAnsi="Times New Roman"/>
          <w:vertAlign w:val="subscript"/>
        </w:rPr>
        <w:t>e</w:t>
      </w:r>
      <w:r>
        <w:rPr>
          <w:rFonts w:ascii="Times New Roman" w:eastAsiaTheme="minorEastAsia" w:hAnsi="Times New Roman"/>
        </w:rPr>
        <w:t xml:space="preserve"> = P</w:t>
      </w:r>
      <w:r>
        <w:rPr>
          <w:rFonts w:ascii="Times New Roman" w:eastAsiaTheme="minorEastAsia" w:hAnsi="Times New Roman"/>
          <w:vertAlign w:val="subscript"/>
        </w:rPr>
        <w:t>yp</w:t>
      </w:r>
    </w:p>
    <w:p w14:paraId="7777CC44" w14:textId="77777777" w:rsidR="00C46A2C" w:rsidRDefault="00C46A2C" w:rsidP="00754A49">
      <w:pPr>
        <w:rPr>
          <w:rFonts w:ascii="Times New Roman" w:eastAsiaTheme="minorEastAsia" w:hAnsi="Times New Roman"/>
        </w:rPr>
      </w:pPr>
      <w:r>
        <w:rPr>
          <w:rFonts w:ascii="Cambria Math" w:hAnsi="Cambria Math"/>
          <w:i/>
        </w:rPr>
        <w:t>rs</w:t>
      </w:r>
      <w:r>
        <w:rPr>
          <w:rFonts w:ascii="Cambria Math" w:hAnsi="Cambria Math"/>
        </w:rPr>
        <w:t xml:space="preserve"> = </w:t>
      </w:r>
      <m:oMath>
        <m:f>
          <m:fPr>
            <m:type m:val="lin"/>
            <m:ctrlPr>
              <w:rPr>
                <w:rFonts w:ascii="Cambria Math" w:eastAsiaTheme="minorHAnsi" w:hAnsi="Cambria Math"/>
                <w:i/>
                <w:lang w:bidi="ar-SA"/>
              </w:rPr>
            </m:ctrlPr>
          </m:fPr>
          <m:num>
            <m:sSub>
              <m:sSubPr>
                <m:ctrlPr>
                  <w:rPr>
                    <w:rFonts w:ascii="Cambria Math" w:eastAsiaTheme="minorHAnsi" w:hAnsi="Cambria Math"/>
                    <w:i/>
                    <w:lang w:bidi="ar-SA"/>
                  </w:rPr>
                </m:ctrlPr>
              </m:sSubPr>
              <m:e>
                <m:r>
                  <w:rPr>
                    <w:rFonts w:ascii="Cambria Math" w:hAnsi="Cambria Math"/>
                  </w:rPr>
                  <m:t>σ</m:t>
                </m:r>
              </m:e>
              <m:sub>
                <m:r>
                  <w:rPr>
                    <w:rFonts w:ascii="Cambria Math" w:hAnsi="Cambria Math"/>
                  </w:rPr>
                  <m:t>res</m:t>
                </m:r>
              </m:sub>
            </m:sSub>
          </m:num>
          <m:den>
            <m:sSub>
              <m:sSubPr>
                <m:ctrlPr>
                  <w:rPr>
                    <w:rFonts w:ascii="Cambria Math" w:eastAsiaTheme="minorHAnsi" w:hAnsi="Cambria Math"/>
                    <w:i/>
                    <w:lang w:bidi="ar-SA"/>
                  </w:rPr>
                </m:ctrlPr>
              </m:sSubPr>
              <m:e>
                <m:r>
                  <w:rPr>
                    <w:rFonts w:ascii="Cambria Math" w:hAnsi="Cambria Math"/>
                  </w:rPr>
                  <m:t>σ</m:t>
                </m:r>
              </m:e>
              <m:sub>
                <m:r>
                  <w:rPr>
                    <w:rFonts w:ascii="Cambria Math" w:hAnsi="Cambria Math"/>
                  </w:rPr>
                  <m:t>y</m:t>
                </m:r>
              </m:sub>
            </m:sSub>
          </m:den>
        </m:f>
      </m:oMath>
      <w:r>
        <w:rPr>
          <w:rFonts w:ascii="Cambria Math" w:eastAsiaTheme="minorEastAsia" w:hAnsi="Cambria Math"/>
        </w:rPr>
        <w:t xml:space="preserve"> = </w:t>
      </w:r>
      <w:r>
        <w:rPr>
          <w:rFonts w:ascii="Times New Roman" w:eastAsiaTheme="minorEastAsia" w:hAnsi="Times New Roman"/>
        </w:rPr>
        <w:t>residual stress over yield stress</w:t>
      </w:r>
    </w:p>
    <w:p w14:paraId="49E43202" w14:textId="77777777" w:rsidR="00C46A2C" w:rsidRDefault="00C46A2C" w:rsidP="00754A49">
      <w:pPr>
        <w:rPr>
          <w:rFonts w:ascii="Times New Roman" w:eastAsiaTheme="minorEastAsia" w:hAnsi="Times New Roman"/>
        </w:rPr>
      </w:pPr>
      <m:oMath>
        <m:r>
          <w:rPr>
            <w:rFonts w:ascii="Cambria Math" w:eastAsiaTheme="minorEastAsia" w:hAnsi="Cambria Math"/>
          </w:rPr>
          <m:t>R</m:t>
        </m:r>
      </m:oMath>
      <w:r>
        <w:rPr>
          <w:rFonts w:ascii="Times New Roman" w:eastAsiaTheme="minorEastAsia" w:hAnsi="Times New Roman"/>
        </w:rPr>
        <w:t xml:space="preserve"> = Midwall pipe radius, in.</w:t>
      </w:r>
    </w:p>
    <w:p w14:paraId="525F4061" w14:textId="77777777" w:rsidR="00642DCE" w:rsidRPr="00CC55FD" w:rsidRDefault="00642DCE" w:rsidP="003B74E8">
      <w:pPr>
        <w:rPr>
          <w:rFonts w:ascii="Times New Roman" w:hAnsi="Times New Roman"/>
        </w:rPr>
      </w:pPr>
      <w:r w:rsidRPr="00CC55FD">
        <w:rPr>
          <w:rFonts w:ascii="Times New Roman" w:hAnsi="Times New Roman"/>
          <w:i/>
        </w:rPr>
        <w:t>R</w:t>
      </w:r>
      <w:r w:rsidRPr="00CC55FD">
        <w:rPr>
          <w:rFonts w:ascii="Times New Roman" w:hAnsi="Times New Roman"/>
          <w:i/>
          <w:vertAlign w:val="subscript"/>
        </w:rPr>
        <w:t>e</w:t>
      </w:r>
      <w:r w:rsidRPr="00CC55FD">
        <w:rPr>
          <w:rFonts w:ascii="Times New Roman" w:hAnsi="Times New Roman"/>
        </w:rPr>
        <w:t xml:space="preserve"> = outside radius, in.</w:t>
      </w:r>
    </w:p>
    <w:p w14:paraId="2B35B849" w14:textId="77777777" w:rsidR="00642DCE" w:rsidRDefault="00642DCE" w:rsidP="003B74E8">
      <w:pPr>
        <w:rPr>
          <w:rFonts w:ascii="Times New Roman" w:eastAsiaTheme="minorEastAsia" w:hAnsi="Times New Roman"/>
        </w:rPr>
      </w:pPr>
      <w:r w:rsidRPr="00CC55FD">
        <w:rPr>
          <w:rFonts w:ascii="Times New Roman" w:eastAsiaTheme="minorEastAsia" w:hAnsi="Times New Roman"/>
          <w:i/>
        </w:rPr>
        <w:t>R</w:t>
      </w:r>
      <w:r w:rsidRPr="00CC55FD">
        <w:rPr>
          <w:rFonts w:ascii="Times New Roman" w:eastAsiaTheme="minorEastAsia" w:hAnsi="Times New Roman"/>
          <w:i/>
          <w:vertAlign w:val="subscript"/>
        </w:rPr>
        <w:t>i</w:t>
      </w:r>
      <w:r w:rsidRPr="00CC55FD">
        <w:rPr>
          <w:rFonts w:ascii="Times New Roman" w:eastAsiaTheme="minorEastAsia" w:hAnsi="Times New Roman"/>
        </w:rPr>
        <w:t xml:space="preserve"> = inside radius, in.</w:t>
      </w:r>
    </w:p>
    <w:p w14:paraId="46EB8357" w14:textId="77777777" w:rsidR="00C46A2C" w:rsidRDefault="00C46A2C" w:rsidP="003B74E8">
      <w:pPr>
        <w:rPr>
          <w:rFonts w:ascii="Cambria Math" w:hAnsi="Cambria Math"/>
        </w:rPr>
      </w:pPr>
      <w:r>
        <w:rPr>
          <w:rFonts w:ascii="Cambria Math" w:hAnsi="Cambria Math"/>
          <w:i/>
        </w:rPr>
        <w:t xml:space="preserve">sh </w:t>
      </w:r>
      <w:r>
        <w:rPr>
          <w:rFonts w:ascii="Cambria Math" w:hAnsi="Cambria Math"/>
        </w:rPr>
        <w:t>= Parameter characterizing stress/strain-curve shape</w:t>
      </w:r>
    </w:p>
    <w:p w14:paraId="541A6AA2" w14:textId="77777777" w:rsidR="00C46A2C" w:rsidRDefault="00BD7D8B" w:rsidP="003B74E8">
      <w:pPr>
        <w:rPr>
          <w:rFonts w:ascii="Times New Roman" w:eastAsiaTheme="minorEastAsia" w:hAnsi="Times New Roman"/>
        </w:rPr>
      </w:pPr>
      <m:oMath>
        <m:sSub>
          <m:sSubPr>
            <m:ctrlPr>
              <w:rPr>
                <w:rFonts w:ascii="Cambria Math" w:eastAsiaTheme="minorEastAsia" w:hAnsi="Cambria Math"/>
                <w:i/>
                <w:lang w:bidi="ar-SA"/>
              </w:rPr>
            </m:ctrlPr>
          </m:sSubPr>
          <m:e>
            <m:r>
              <w:rPr>
                <w:rFonts w:ascii="Cambria Math" w:eastAsiaTheme="minorEastAsia" w:hAnsi="Cambria Math"/>
              </w:rPr>
              <m:t>S</m:t>
            </m:r>
          </m:e>
          <m:sub>
            <m:r>
              <w:rPr>
                <w:rFonts w:ascii="Cambria Math" w:eastAsiaTheme="minorEastAsia" w:hAnsi="Cambria Math"/>
              </w:rPr>
              <m:t>a</m:t>
            </m:r>
          </m:sub>
        </m:sSub>
      </m:oMath>
      <w:r w:rsidR="00C46A2C">
        <w:rPr>
          <w:rFonts w:ascii="Times New Roman" w:eastAsiaTheme="minorEastAsia" w:hAnsi="Times New Roman"/>
        </w:rPr>
        <w:t xml:space="preserve"> = Axial stress, psi</w:t>
      </w:r>
    </w:p>
    <w:p w14:paraId="1479B460" w14:textId="77777777" w:rsidR="00C46A2C" w:rsidRDefault="00BD7D8B" w:rsidP="003B74E8">
      <w:pPr>
        <w:rPr>
          <w:rFonts w:ascii="Times New Roman" w:eastAsiaTheme="minorEastAsia" w:hAnsi="Times New Roman"/>
        </w:rPr>
      </w:pPr>
      <m:oMath>
        <m:sSub>
          <m:sSubPr>
            <m:ctrlPr>
              <w:rPr>
                <w:rFonts w:ascii="Cambria Math" w:eastAsiaTheme="minorEastAsia" w:hAnsi="Cambria Math"/>
                <w:i/>
                <w:lang w:bidi="ar-SA"/>
              </w:rPr>
            </m:ctrlPr>
          </m:sSubPr>
          <m:e>
            <m:r>
              <w:rPr>
                <w:rFonts w:ascii="Cambria Math" w:eastAsiaTheme="minorEastAsia" w:hAnsi="Cambria Math"/>
              </w:rPr>
              <m:t>S</m:t>
            </m:r>
          </m:e>
          <m:sub>
            <m:r>
              <w:rPr>
                <w:rFonts w:ascii="Cambria Math" w:eastAsiaTheme="minorEastAsia" w:hAnsi="Cambria Math"/>
              </w:rPr>
              <m:t>i</m:t>
            </m:r>
          </m:sub>
        </m:sSub>
      </m:oMath>
      <w:r w:rsidR="00C46A2C">
        <w:rPr>
          <w:rFonts w:ascii="Times New Roman" w:eastAsiaTheme="minorEastAsia" w:hAnsi="Times New Roman"/>
        </w:rPr>
        <w:t xml:space="preserve"> = Combined loading parameter in yield collapse</w:t>
      </w:r>
    </w:p>
    <w:p w14:paraId="1C099374" w14:textId="77777777" w:rsidR="00C46A2C" w:rsidRDefault="00C46A2C" w:rsidP="003B74E8">
      <w:pPr>
        <w:rPr>
          <w:rFonts w:ascii="Times New Roman" w:eastAsiaTheme="minorEastAsia" w:hAnsi="Times New Roman"/>
        </w:rPr>
      </w:pPr>
      <m:oMath>
        <m:r>
          <w:rPr>
            <w:rFonts w:ascii="Cambria Math" w:eastAsiaTheme="minorEastAsia" w:hAnsi="Cambria Math"/>
          </w:rPr>
          <m:t>t=</m:t>
        </m:r>
      </m:oMath>
      <w:r>
        <w:rPr>
          <w:rFonts w:eastAsiaTheme="minorEastAsia"/>
        </w:rPr>
        <w:t xml:space="preserve"> </w:t>
      </w:r>
      <w:r w:rsidRPr="008E0B79">
        <w:rPr>
          <w:rFonts w:ascii="Times New Roman" w:eastAsiaTheme="minorEastAsia" w:hAnsi="Times New Roman"/>
        </w:rPr>
        <w:t>Wall thickness</w:t>
      </w:r>
      <w:r>
        <w:rPr>
          <w:rFonts w:ascii="Times New Roman" w:eastAsiaTheme="minorEastAsia" w:hAnsi="Times New Roman"/>
        </w:rPr>
        <w:t>, in.</w:t>
      </w:r>
    </w:p>
    <w:p w14:paraId="366A950B" w14:textId="77777777" w:rsidR="00C46A2C" w:rsidRDefault="00C46A2C" w:rsidP="003B74E8">
      <w:pPr>
        <w:rPr>
          <w:rFonts w:ascii="Times New Roman" w:eastAsiaTheme="minorEastAsia" w:hAnsi="Times New Roman"/>
        </w:rPr>
      </w:pPr>
      <w:r>
        <w:rPr>
          <w:rFonts w:ascii="Cambria Math" w:eastAsiaTheme="minorEastAsia" w:hAnsi="Cambria Math"/>
          <w:i/>
        </w:rPr>
        <w:t>u</w:t>
      </w:r>
      <w:r>
        <w:rPr>
          <w:rFonts w:ascii="Cambria Math" w:eastAsiaTheme="minorEastAsia" w:hAnsi="Cambria Math"/>
        </w:rPr>
        <w:t xml:space="preserve"> = </w:t>
      </w:r>
      <w:r>
        <w:rPr>
          <w:rFonts w:ascii="Times New Roman" w:eastAsiaTheme="minorEastAsia" w:hAnsi="Times New Roman"/>
        </w:rPr>
        <w:t>Amplitude of ovality at pressure Peo</w:t>
      </w:r>
    </w:p>
    <w:p w14:paraId="31E4A0E9" w14:textId="77777777" w:rsidR="00C46A2C" w:rsidRDefault="00C46A2C" w:rsidP="003B74E8">
      <w:pPr>
        <w:rPr>
          <w:rFonts w:ascii="Times New Roman" w:eastAsiaTheme="minorEastAsia" w:hAnsi="Times New Roman"/>
        </w:rPr>
      </w:pPr>
      <w:r>
        <w:rPr>
          <w:rFonts w:ascii="Cambria Math" w:eastAsiaTheme="minorEastAsia" w:hAnsi="Cambria Math"/>
          <w:i/>
        </w:rPr>
        <w:t>u</w:t>
      </w:r>
      <w:r>
        <w:rPr>
          <w:rFonts w:ascii="Cambria Math" w:eastAsiaTheme="minorEastAsia" w:hAnsi="Cambria Math"/>
          <w:i/>
          <w:vertAlign w:val="subscript"/>
        </w:rPr>
        <w:t>o</w:t>
      </w:r>
      <w:r>
        <w:rPr>
          <w:rFonts w:ascii="Cambria Math" w:eastAsiaTheme="minorEastAsia" w:hAnsi="Cambria Math"/>
        </w:rPr>
        <w:t xml:space="preserve"> = </w:t>
      </w:r>
      <w:r>
        <w:rPr>
          <w:rFonts w:ascii="Times New Roman" w:eastAsiaTheme="minorEastAsia" w:hAnsi="Times New Roman"/>
        </w:rPr>
        <w:t>Amplitude of original ovality</w:t>
      </w:r>
    </w:p>
    <w:p w14:paraId="2AFDE349" w14:textId="77777777" w:rsidR="00C46A2C" w:rsidRDefault="00C46A2C" w:rsidP="003B74E8">
      <w:pPr>
        <w:rPr>
          <w:rFonts w:ascii="Times New Roman" w:eastAsiaTheme="minorEastAsia" w:hAnsi="Times New Roman"/>
        </w:rPr>
      </w:pPr>
      <m:oMath>
        <m:r>
          <w:rPr>
            <w:rFonts w:ascii="Cambria Math" w:eastAsiaTheme="minorEastAsia" w:hAnsi="Cambria Math"/>
          </w:rPr>
          <m:t>X</m:t>
        </m:r>
      </m:oMath>
      <w:r>
        <w:rPr>
          <w:rFonts w:ascii="Times New Roman" w:eastAsiaTheme="minorEastAsia" w:hAnsi="Times New Roman"/>
        </w:rPr>
        <w:t xml:space="preserve"> = Collapse characterization parameter</w:t>
      </w:r>
    </w:p>
    <w:p w14:paraId="69053CC9" w14:textId="77777777" w:rsidR="00C46A2C" w:rsidRDefault="00C46A2C" w:rsidP="003B74E8">
      <w:pPr>
        <w:rPr>
          <w:rFonts w:ascii="Times New Roman" w:eastAsiaTheme="minorEastAsia" w:hAnsi="Times New Roman"/>
        </w:rPr>
      </w:pPr>
      <w:r>
        <w:rPr>
          <w:rFonts w:ascii="Cambria Math" w:eastAsiaTheme="minorEastAsia" w:hAnsi="Cambria Math"/>
          <w:i/>
        </w:rPr>
        <w:t>Y</w:t>
      </w:r>
      <w:r>
        <w:rPr>
          <w:rFonts w:ascii="Cambria Math" w:eastAsiaTheme="minorEastAsia" w:hAnsi="Cambria Math"/>
        </w:rPr>
        <w:t xml:space="preserve"> = </w:t>
      </w:r>
      <w:r>
        <w:rPr>
          <w:rFonts w:ascii="Times New Roman" w:eastAsiaTheme="minorEastAsia" w:hAnsi="Times New Roman"/>
        </w:rPr>
        <w:t>Yield strength, psi</w:t>
      </w:r>
    </w:p>
    <w:p w14:paraId="08F9DFFC" w14:textId="77777777" w:rsidR="00C46A2C" w:rsidRPr="00E34D05" w:rsidRDefault="00BD7D8B" w:rsidP="003B74E8">
      <w:pPr>
        <w:rPr>
          <w:rFonts w:ascii="Times New Roman" w:eastAsiaTheme="minorEastAsia" w:hAnsi="Times New Roman"/>
        </w:rPr>
      </w:pPr>
      <m:oMath>
        <m:sSub>
          <m:sSubPr>
            <m:ctrlPr>
              <w:rPr>
                <w:rFonts w:ascii="Cambria Math" w:eastAsiaTheme="minorEastAsia" w:hAnsi="Cambria Math"/>
                <w:i/>
                <w:lang w:bidi="ar-SA"/>
              </w:rPr>
            </m:ctrlPr>
          </m:sSubPr>
          <m:e>
            <m:r>
              <w:rPr>
                <w:rFonts w:ascii="Cambria Math" w:eastAsiaTheme="minorEastAsia" w:hAnsi="Cambria Math"/>
              </w:rPr>
              <m:t>Y</m:t>
            </m:r>
          </m:e>
          <m:sub>
            <m:r>
              <w:rPr>
                <w:rFonts w:ascii="Cambria Math" w:eastAsiaTheme="minorEastAsia" w:hAnsi="Cambria Math"/>
              </w:rPr>
              <m:t>p</m:t>
            </m:r>
          </m:sub>
        </m:sSub>
      </m:oMath>
      <w:r w:rsidR="00C46A2C">
        <w:rPr>
          <w:rFonts w:ascii="Times New Roman" w:eastAsiaTheme="minorEastAsia" w:hAnsi="Times New Roman"/>
        </w:rPr>
        <w:t xml:space="preserve"> = Minimum yield strength, psi</w:t>
      </w:r>
    </w:p>
    <w:p w14:paraId="75128EC6" w14:textId="77777777" w:rsidR="00C46A2C" w:rsidRDefault="00BD7D8B" w:rsidP="003B74E8">
      <w:pPr>
        <w:rPr>
          <w:rFonts w:ascii="Times New Roman" w:eastAsiaTheme="minorEastAsia" w:hAnsi="Times New Roman"/>
        </w:rPr>
      </w:pPr>
      <m:oMath>
        <m:sSub>
          <m:sSubPr>
            <m:ctrlPr>
              <w:rPr>
                <w:rFonts w:ascii="Cambria Math" w:eastAsiaTheme="minorEastAsia" w:hAnsi="Cambria Math"/>
                <w:i/>
                <w:lang w:bidi="ar-SA"/>
              </w:rPr>
            </m:ctrlPr>
          </m:sSubPr>
          <m:e>
            <m:r>
              <w:rPr>
                <w:rFonts w:ascii="Cambria Math" w:eastAsiaTheme="minorEastAsia" w:hAnsi="Cambria Math"/>
              </w:rPr>
              <m:t>Y</m:t>
            </m:r>
          </m:e>
          <m:sub>
            <m:r>
              <w:rPr>
                <w:rFonts w:ascii="Cambria Math" w:eastAsiaTheme="minorEastAsia" w:hAnsi="Cambria Math"/>
              </w:rPr>
              <m:t>pa</m:t>
            </m:r>
          </m:sub>
        </m:sSub>
      </m:oMath>
      <w:r w:rsidR="00C46A2C">
        <w:rPr>
          <w:rFonts w:ascii="Times New Roman" w:eastAsiaTheme="minorEastAsia" w:hAnsi="Times New Roman"/>
        </w:rPr>
        <w:t xml:space="preserve"> = Yield strength of axial stress equivalent grade, psi</w:t>
      </w:r>
    </w:p>
    <w:p w14:paraId="63FC4607" w14:textId="77777777" w:rsidR="00C46A2C" w:rsidRPr="00686529" w:rsidRDefault="00C46A2C" w:rsidP="003B74E8">
      <w:pPr>
        <w:rPr>
          <w:rFonts w:ascii="Times New Roman" w:eastAsiaTheme="minorEastAsia" w:hAnsi="Times New Roman"/>
        </w:rPr>
      </w:pPr>
      <m:oMathPara>
        <m:oMathParaPr>
          <m:jc m:val="left"/>
        </m:oMathParaPr>
        <m:oMath>
          <m:r>
            <w:rPr>
              <w:rFonts w:ascii="Cambria Math" w:eastAsiaTheme="minorEastAsia" w:hAnsi="Cambria Math"/>
            </w:rPr>
            <m:t>Z=-</m:t>
          </m:r>
          <m:f>
            <m:fPr>
              <m:ctrlPr>
                <w:rPr>
                  <w:rFonts w:ascii="Cambria Math" w:eastAsiaTheme="minorEastAsia" w:hAnsi="Cambria Math"/>
                  <w:i/>
                </w:rPr>
              </m:ctrlPr>
            </m:fPr>
            <m:num>
              <m:r>
                <w:rPr>
                  <w:rFonts w:ascii="Cambria Math" w:eastAsiaTheme="minorEastAsia" w:hAnsi="Cambria Math"/>
                </w:rPr>
                <m:t>2</m:t>
              </m:r>
            </m:num>
            <m:den>
              <m:rad>
                <m:radPr>
                  <m:degHide m:val="1"/>
                  <m:ctrlPr>
                    <w:rPr>
                      <w:rFonts w:ascii="Cambria Math" w:eastAsiaTheme="minorEastAsia" w:hAnsi="Cambria Math"/>
                      <w:i/>
                    </w:rPr>
                  </m:ctrlPr>
                </m:radPr>
                <m:deg/>
                <m:e>
                  <m:r>
                    <w:rPr>
                      <w:rFonts w:ascii="Cambria Math" w:eastAsiaTheme="minorEastAsia" w:hAnsi="Cambria Math"/>
                    </w:rPr>
                    <m:t>3</m:t>
                  </m:r>
                </m:e>
              </m:rad>
            </m:den>
          </m:f>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hAnsi="Cambria Math"/>
                </w:rPr>
                <m:t>sin</m:t>
              </m:r>
            </m:fName>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6</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c</m:t>
                  </m:r>
                </m:sub>
              </m:sSub>
              <m:r>
                <w:rPr>
                  <w:rFonts w:ascii="Cambria Math" w:eastAsiaTheme="minorEastAsia" w:hAnsi="Cambria Math"/>
                </w:rPr>
                <m:t>)</m:t>
              </m:r>
            </m:e>
          </m:func>
        </m:oMath>
      </m:oMathPara>
    </w:p>
    <w:p w14:paraId="60175D5F" w14:textId="77777777" w:rsidR="00C46A2C" w:rsidRDefault="00C46A2C" w:rsidP="003B74E8">
      <w:pPr>
        <w:rPr>
          <w:rFonts w:ascii="Times New Roman" w:eastAsiaTheme="minorEastAsia" w:hAnsi="Times New Roman"/>
        </w:rPr>
      </w:pPr>
      <w:r>
        <w:rPr>
          <w:rFonts w:ascii="Calibri" w:eastAsiaTheme="minorEastAsia" w:hAnsi="Calibri" w:cs="Calibri"/>
          <w:i/>
        </w:rPr>
        <w:t>Δ</w:t>
      </w:r>
      <w:r>
        <w:rPr>
          <w:rFonts w:ascii="Cambria Math" w:eastAsiaTheme="minorEastAsia" w:hAnsi="Cambria Math"/>
          <w:i/>
        </w:rPr>
        <w:t xml:space="preserve"> </w:t>
      </w:r>
      <w:r>
        <w:rPr>
          <w:rFonts w:ascii="Cambria Math" w:eastAsiaTheme="minorEastAsia" w:hAnsi="Cambria Math"/>
        </w:rPr>
        <w:t xml:space="preserve">= </w:t>
      </w:r>
      <w:r w:rsidRPr="00C76861">
        <w:rPr>
          <w:rFonts w:ascii="Times New Roman" w:eastAsiaTheme="minorEastAsia" w:hAnsi="Times New Roman"/>
        </w:rPr>
        <w:t>Ovality</w:t>
      </w:r>
    </w:p>
    <w:p w14:paraId="7B65F5C0" w14:textId="77777777" w:rsidR="00C46A2C" w:rsidRDefault="00C46A2C" w:rsidP="003B74E8">
      <w:pPr>
        <w:rPr>
          <w:rFonts w:ascii="Times New Roman" w:eastAsiaTheme="minorEastAsia" w:hAnsi="Times New Roman"/>
        </w:rPr>
      </w:pPr>
      <m:oMath>
        <m:r>
          <w:rPr>
            <w:rFonts w:ascii="Cambria Math" w:eastAsiaTheme="minorEastAsia" w:hAnsi="Cambria Math"/>
          </w:rPr>
          <w:lastRenderedPageBreak/>
          <m:t>∆p</m:t>
        </m:r>
      </m:oMath>
      <w:r>
        <w:rPr>
          <w:rFonts w:ascii="Times New Roman" w:eastAsiaTheme="minorEastAsia" w:hAnsi="Times New Roman"/>
        </w:rPr>
        <w:t xml:space="preserve"> = Pressure differential =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e</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oMath>
      <w:r>
        <w:rPr>
          <w:rFonts w:ascii="Times New Roman" w:eastAsiaTheme="minorEastAsia" w:hAnsi="Times New Roman"/>
        </w:rPr>
        <w:t>, psi</w:t>
      </w:r>
    </w:p>
    <w:p w14:paraId="1191CAB4" w14:textId="77777777" w:rsidR="00C46A2C" w:rsidRDefault="00BD7D8B" w:rsidP="003B74E8">
      <w:pPr>
        <w:rPr>
          <w:rFonts w:ascii="Times New Roman" w:eastAsiaTheme="minorEastAsia" w:hAnsi="Times New Roman"/>
        </w:rPr>
      </w:pPr>
      <m:oMath>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c</m:t>
            </m:r>
          </m:sup>
        </m:sSup>
      </m:oMath>
      <w:r w:rsidR="00C46A2C">
        <w:rPr>
          <w:rFonts w:ascii="Times New Roman" w:eastAsiaTheme="minorEastAsia" w:hAnsi="Times New Roman"/>
        </w:rPr>
        <w:t xml:space="preserve"> = Collapse pressure differential, psi</w:t>
      </w:r>
    </w:p>
    <w:p w14:paraId="211A09EC" w14:textId="77777777" w:rsidR="00C46A2C" w:rsidRDefault="00BD7D8B" w:rsidP="003B74E8">
      <w:pPr>
        <w:rPr>
          <w:rFonts w:ascii="Times New Roman" w:eastAsiaTheme="minorEastAsia" w:hAnsi="Times New Roman"/>
        </w:rPr>
      </w:pPr>
      <m:oMath>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ec</m:t>
            </m:r>
          </m:sup>
        </m:sSup>
      </m:oMath>
      <w:r w:rsidR="00C46A2C">
        <w:rPr>
          <w:rFonts w:ascii="Times New Roman" w:eastAsiaTheme="minorEastAsia" w:hAnsi="Times New Roman"/>
        </w:rPr>
        <w:t xml:space="preserve"> = Elastic collapse pressure differential, psi</w:t>
      </w:r>
    </w:p>
    <w:p w14:paraId="7EFB74DA" w14:textId="77777777" w:rsidR="00C46A2C" w:rsidRDefault="00BD7D8B" w:rsidP="003B74E8">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ec</m:t>
            </m:r>
          </m:sub>
        </m:sSub>
      </m:oMath>
      <w:r w:rsidR="00C46A2C">
        <w:rPr>
          <w:rFonts w:ascii="Times New Roman" w:eastAsiaTheme="minorEastAsia" w:hAnsi="Times New Roman"/>
        </w:rPr>
        <w:t xml:space="preserve"> = Elastic collapse pressure differential (for c = -1+t/D), psi</w:t>
      </w:r>
    </w:p>
    <w:p w14:paraId="0FBED266" w14:textId="77777777" w:rsidR="00C46A2C" w:rsidRDefault="00BD7D8B" w:rsidP="003B74E8">
      <w:pPr>
        <w:rPr>
          <w:rFonts w:ascii="Times New Roman" w:eastAsiaTheme="minorEastAsia" w:hAnsi="Times New Roman"/>
        </w:rPr>
      </w:pP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thin</m:t>
            </m:r>
          </m:sub>
          <m:sup>
            <m:r>
              <w:rPr>
                <w:rFonts w:ascii="Cambria Math" w:eastAsiaTheme="minorEastAsia" w:hAnsi="Cambria Math"/>
              </w:rPr>
              <m:t>ec</m:t>
            </m:r>
          </m:sup>
        </m:sSubSup>
      </m:oMath>
      <w:r w:rsidR="00C46A2C">
        <w:rPr>
          <w:rFonts w:ascii="Times New Roman" w:eastAsiaTheme="minorEastAsia" w:hAnsi="Times New Roman"/>
        </w:rPr>
        <w:t xml:space="preserve"> = Elastic collapse pressure differential for thin-walled pipe, psi</w:t>
      </w:r>
    </w:p>
    <w:p w14:paraId="269A48A1" w14:textId="77777777" w:rsidR="00C46A2C" w:rsidRDefault="00BD7D8B" w:rsidP="003B74E8">
      <w:pPr>
        <w:rPr>
          <w:rFonts w:ascii="Times New Roman" w:eastAsiaTheme="minorEastAsia" w:hAnsi="Times New Roman"/>
        </w:rPr>
      </w:pPr>
      <m:oMath>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yc</m:t>
            </m:r>
          </m:sup>
        </m:sSup>
      </m:oMath>
      <w:r w:rsidR="00C46A2C">
        <w:rPr>
          <w:rFonts w:ascii="Times New Roman" w:eastAsiaTheme="minorEastAsia" w:hAnsi="Times New Roman"/>
        </w:rPr>
        <w:t xml:space="preserve"> = Yield collapse pressure differential, psi</w:t>
      </w:r>
    </w:p>
    <w:p w14:paraId="07E11D76" w14:textId="77777777" w:rsidR="00C46A2C" w:rsidRDefault="00BD7D8B" w:rsidP="003B74E8">
      <w:pPr>
        <w:rPr>
          <w:rFonts w:ascii="Times New Roman" w:eastAsiaTheme="minorEastAsia" w:hAnsi="Times New Roman"/>
        </w:rPr>
      </w:pP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thin</m:t>
            </m:r>
          </m:sub>
          <m:sup>
            <m:r>
              <w:rPr>
                <w:rFonts w:ascii="Cambria Math" w:eastAsiaTheme="minorEastAsia" w:hAnsi="Cambria Math"/>
              </w:rPr>
              <m:t>yc</m:t>
            </m:r>
          </m:sup>
        </m:sSubSup>
      </m:oMath>
      <w:r w:rsidR="00C46A2C">
        <w:rPr>
          <w:rFonts w:ascii="Times New Roman" w:eastAsiaTheme="minorEastAsia" w:hAnsi="Times New Roman"/>
        </w:rPr>
        <w:t xml:space="preserve"> = Yield collapse pressure differential for thin-walled pipe, psi</w:t>
      </w:r>
    </w:p>
    <w:p w14:paraId="6233EA98" w14:textId="77777777" w:rsidR="00C46A2C" w:rsidRDefault="00BD7D8B" w:rsidP="003B74E8">
      <w:pPr>
        <w:rPr>
          <w:rFonts w:ascii="Times New Roman" w:eastAsiaTheme="minorEastAsia" w:hAnsi="Times New Roman"/>
        </w:rPr>
      </w:pPr>
      <m:oMath>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yM</m:t>
            </m:r>
          </m:sup>
        </m:sSup>
      </m:oMath>
      <w:r w:rsidR="00C46A2C">
        <w:rPr>
          <w:rFonts w:ascii="Times New Roman" w:eastAsiaTheme="minorEastAsia" w:hAnsi="Times New Roman"/>
        </w:rPr>
        <w:t xml:space="preserve"> = von Mises yield pressure differential, psi</w:t>
      </w:r>
    </w:p>
    <w:p w14:paraId="7CBBA1EE" w14:textId="77777777" w:rsidR="00C46A2C" w:rsidRDefault="00BD7D8B" w:rsidP="003B74E8">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yTamano</m:t>
            </m:r>
          </m:sub>
        </m:sSub>
      </m:oMath>
      <w:r w:rsidR="00C46A2C">
        <w:rPr>
          <w:rFonts w:ascii="Times New Roman" w:eastAsiaTheme="minorEastAsia" w:hAnsi="Times New Roman"/>
        </w:rPr>
        <w:t xml:space="preserve"> = Yield collapse pressure differential with axial stress, psi</w:t>
      </w:r>
    </w:p>
    <w:p w14:paraId="45402A10" w14:textId="77777777" w:rsidR="00C46A2C" w:rsidRDefault="00BD7D8B" w:rsidP="003B74E8">
      <w:pPr>
        <w:rPr>
          <w:rFonts w:ascii="Times New Roman" w:eastAsiaTheme="minorEastAsia" w:hAnsi="Times New Roman"/>
        </w:rPr>
      </w:pPr>
      <m:oMath>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 Δp</m:t>
                    </m:r>
                  </m:e>
                  <m:sup>
                    <m:r>
                      <w:rPr>
                        <w:rFonts w:ascii="Cambria Math" w:eastAsiaTheme="minorEastAsia" w:hAnsi="Cambria Math"/>
                      </w:rPr>
                      <m:t>c</m:t>
                    </m:r>
                  </m:sup>
                </m:sSup>
              </m:num>
              <m:den>
                <m:sSub>
                  <m:sSubPr>
                    <m:ctrlPr>
                      <w:rPr>
                        <w:rFonts w:ascii="Cambria Math" w:eastAsiaTheme="minorEastAsia" w:hAnsi="Cambria Math"/>
                        <w:i/>
                      </w:rPr>
                    </m:ctrlPr>
                  </m:sSubPr>
                  <m:e>
                    <m:r>
                      <w:rPr>
                        <w:rFonts w:ascii="Cambria Math" w:eastAsiaTheme="minorEastAsia" w:hAnsi="Cambria Math"/>
                      </w:rPr>
                      <m:t>d p</m:t>
                    </m:r>
                  </m:e>
                  <m:sub>
                    <m:r>
                      <w:rPr>
                        <w:rFonts w:ascii="Cambria Math" w:eastAsiaTheme="minorEastAsia" w:hAnsi="Cambria Math"/>
                      </w:rPr>
                      <m:t>i</m:t>
                    </m:r>
                  </m:sub>
                </m:sSub>
              </m:den>
            </m:f>
          </m:e>
        </m:d>
      </m:oMath>
      <w:r w:rsidR="00C46A2C">
        <w:rPr>
          <w:rFonts w:ascii="Times New Roman" w:eastAsiaTheme="minorEastAsia" w:hAnsi="Times New Roman"/>
        </w:rPr>
        <w:t xml:space="preserve"> = Collapse pressure differential gradient</w:t>
      </w:r>
    </w:p>
    <w:p w14:paraId="499A725E" w14:textId="77777777" w:rsidR="003B74E8" w:rsidRDefault="00BD7D8B" w:rsidP="003B74E8">
      <w:pPr>
        <w:keepNext/>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e</m:t>
            </m:r>
          </m:sub>
        </m:sSub>
      </m:oMath>
      <w:r w:rsidR="003B74E8">
        <w:rPr>
          <w:rFonts w:ascii="Times New Roman" w:eastAsiaTheme="minorEastAsia" w:hAnsi="Times New Roman"/>
        </w:rPr>
        <w:t xml:space="preserve"> = variable whose value results in </w:t>
      </w:r>
      <w:r w:rsidR="003B74E8">
        <w:rPr>
          <w:rFonts w:ascii="Times New Roman" w:eastAsiaTheme="minorEastAsia" w:hAnsi="Times New Roman"/>
          <w:i/>
        </w:rPr>
        <w:t>G</w:t>
      </w:r>
      <w:r w:rsidR="003B74E8">
        <w:rPr>
          <w:rFonts w:ascii="Times New Roman" w:eastAsiaTheme="minorEastAsia" w:hAnsi="Times New Roman"/>
        </w:rPr>
        <w:t xml:space="preserve"> = 0</w:t>
      </w:r>
    </w:p>
    <w:p w14:paraId="45224FB9" w14:textId="77777777" w:rsidR="00C46A2C" w:rsidRPr="00686529" w:rsidRDefault="00C46A2C" w:rsidP="003B74E8">
      <w:pPr>
        <w:rPr>
          <w:rFonts w:ascii="Times New Roman" w:eastAsiaTheme="minorEastAsia" w:hAnsi="Times New Roman"/>
        </w:rPr>
      </w:pPr>
      <w:r>
        <w:rPr>
          <w:rFonts w:ascii="Cambria Math" w:eastAsiaTheme="minorEastAsia" w:hAnsi="Cambria Math" w:cs="Calibri"/>
          <w:i/>
        </w:rPr>
        <w:t>θ</w:t>
      </w:r>
      <w:r>
        <w:rPr>
          <w:rFonts w:ascii="Cambria Math" w:eastAsiaTheme="minorEastAsia" w:hAnsi="Cambria Math" w:cs="Calibri"/>
          <w:i/>
          <w:vertAlign w:val="subscript"/>
        </w:rPr>
        <w:t>c</w:t>
      </w:r>
      <w:r>
        <w:rPr>
          <w:rFonts w:ascii="Cambria Math" w:eastAsiaTheme="minorEastAsia" w:hAnsi="Cambria Math" w:cs="Calibri"/>
          <w:i/>
        </w:rPr>
        <w:t xml:space="preserve"> </w:t>
      </w:r>
      <w:r>
        <w:rPr>
          <w:rFonts w:ascii="Cambria Math" w:eastAsiaTheme="minorEastAsia" w:hAnsi="Cambria Math" w:cs="Calibri"/>
        </w:rPr>
        <w:t>=</w:t>
      </w:r>
      <w:r>
        <w:rPr>
          <w:rFonts w:ascii="Cambria Math" w:eastAsiaTheme="minorEastAsia" w:hAnsi="Cambria Math" w:cs="Calibri"/>
          <w:i/>
        </w:rPr>
        <w:t xml:space="preserve"> </w:t>
      </w:r>
      <w:r>
        <w:rPr>
          <w:rFonts w:ascii="Times New Roman" w:eastAsiaTheme="minorEastAsia" w:hAnsi="Times New Roman"/>
        </w:rPr>
        <w:t>Auxiliary angle for von Mises yield criterion</w:t>
      </w:r>
    </w:p>
    <w:p w14:paraId="5059424D" w14:textId="77777777" w:rsidR="00C46A2C" w:rsidRDefault="00C46A2C" w:rsidP="003B74E8">
      <w:pPr>
        <w:rPr>
          <w:rFonts w:eastAsiaTheme="minorEastAsia"/>
        </w:rPr>
      </w:pPr>
      <m:oMath>
        <m:r>
          <w:rPr>
            <w:rFonts w:ascii="Cambria Math" w:eastAsiaTheme="minorEastAsia" w:hAnsi="Cambria Math"/>
          </w:rPr>
          <m:t>ν=</m:t>
        </m:r>
      </m:oMath>
      <w:r>
        <w:rPr>
          <w:rFonts w:eastAsiaTheme="minorEastAsia"/>
        </w:rPr>
        <w:t xml:space="preserve"> </w:t>
      </w:r>
      <w:r w:rsidRPr="008E0B79">
        <w:rPr>
          <w:rFonts w:ascii="Times New Roman" w:eastAsiaTheme="minorEastAsia" w:hAnsi="Times New Roman"/>
        </w:rPr>
        <w:t>Poisson’s ratio</w:t>
      </w:r>
    </w:p>
    <w:p w14:paraId="0B515280" w14:textId="77777777" w:rsidR="00C46A2C" w:rsidRDefault="00C46A2C" w:rsidP="003B74E8">
      <w:pPr>
        <w:rPr>
          <w:rFonts w:ascii="Times New Roman" w:eastAsiaTheme="minorEastAsia" w:hAnsi="Times New Roman"/>
        </w:rPr>
      </w:pPr>
      <m:oMath>
        <m:r>
          <w:rPr>
            <w:rFonts w:ascii="Cambria Math" w:eastAsiaTheme="minorEastAsia" w:hAnsi="Cambria Math"/>
          </w:rPr>
          <m:t>ξ</m:t>
        </m:r>
      </m:oMath>
      <w:r>
        <w:rPr>
          <w:rFonts w:ascii="Times New Roman" w:eastAsiaTheme="minorEastAsia" w:hAnsi="Times New Roman"/>
        </w:rPr>
        <w:t xml:space="preserve"> = Characteristic pipe geometry parameter</w:t>
      </w:r>
    </w:p>
    <w:p w14:paraId="49D6B9C3" w14:textId="77777777" w:rsidR="00C46A2C" w:rsidRDefault="00BD7D8B" w:rsidP="003B74E8">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a</m:t>
            </m:r>
          </m:sub>
        </m:sSub>
      </m:oMath>
      <w:r w:rsidR="00C46A2C">
        <w:rPr>
          <w:rFonts w:ascii="Times New Roman" w:eastAsiaTheme="minorEastAsia" w:hAnsi="Times New Roman"/>
        </w:rPr>
        <w:t xml:space="preserve"> = Average axial stress, psi</w:t>
      </w:r>
    </w:p>
    <w:p w14:paraId="4DA14FB2" w14:textId="77777777" w:rsidR="00C46A2C" w:rsidRDefault="00BD7D8B" w:rsidP="003B74E8">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e</m:t>
            </m:r>
          </m:sub>
        </m:sSub>
      </m:oMath>
      <w:r w:rsidR="00C46A2C">
        <w:rPr>
          <w:rFonts w:ascii="Times New Roman" w:eastAsiaTheme="minorEastAsia" w:hAnsi="Times New Roman"/>
        </w:rPr>
        <w:t xml:space="preserve"> = Equivalent yield strength, psi</w:t>
      </w:r>
    </w:p>
    <w:p w14:paraId="407B420C" w14:textId="77777777" w:rsidR="00C46A2C" w:rsidRDefault="00BD7D8B" w:rsidP="003B74E8">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oMath>
      <w:r w:rsidR="00C46A2C">
        <w:rPr>
          <w:rFonts w:ascii="Times New Roman" w:eastAsiaTheme="minorEastAsia" w:hAnsi="Times New Roman"/>
        </w:rPr>
        <w:t xml:space="preserve"> = Yield stress, psi</w:t>
      </w:r>
    </w:p>
    <w:p w14:paraId="53A18CCB" w14:textId="77777777" w:rsidR="00C46A2C" w:rsidRDefault="00BD7D8B" w:rsidP="003B74E8">
      <w:pPr>
        <w:rPr>
          <w:rFonts w:ascii="Times New Roman" w:eastAsiaTheme="minorEastAsia" w:hAnsi="Times New Roman"/>
        </w:rPr>
      </w:pP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y</m:t>
            </m:r>
          </m:sub>
          <m:sup>
            <m:r>
              <w:rPr>
                <w:rFonts w:ascii="Cambria Math" w:eastAsiaTheme="minorEastAsia" w:hAnsi="Cambria Math"/>
              </w:rPr>
              <m:t>'</m:t>
            </m:r>
          </m:sup>
        </m:sSubSup>
      </m:oMath>
      <w:r w:rsidR="00C46A2C">
        <w:rPr>
          <w:rFonts w:ascii="Times New Roman" w:eastAsiaTheme="minorEastAsia" w:hAnsi="Times New Roman"/>
        </w:rPr>
        <w:t xml:space="preserve"> = Factored yield stress, psi</w:t>
      </w:r>
    </w:p>
    <w:p w14:paraId="77A317B1" w14:textId="77777777" w:rsidR="00C46A2C" w:rsidRDefault="00C46A2C" w:rsidP="007C7338"/>
    <w:p w14:paraId="46D0DA3C" w14:textId="77777777" w:rsidR="006219B8" w:rsidRPr="006219B8" w:rsidRDefault="00AA0B13" w:rsidP="007C7338">
      <w:r w:rsidRPr="006219B8">
        <w:br w:type="page"/>
      </w:r>
      <w:bookmarkStart w:id="160" w:name="_Toc310579474"/>
    </w:p>
    <w:p w14:paraId="5551103B" w14:textId="77777777" w:rsidR="00AA0B13" w:rsidRDefault="00AA0B13" w:rsidP="00C16C66">
      <w:pPr>
        <w:pStyle w:val="Heading1"/>
      </w:pPr>
      <w:bookmarkStart w:id="161" w:name="_Toc513480672"/>
      <w:r>
        <w:lastRenderedPageBreak/>
        <w:t>References</w:t>
      </w:r>
      <w:bookmarkEnd w:id="160"/>
      <w:bookmarkEnd w:id="161"/>
    </w:p>
    <w:p w14:paraId="21E87882" w14:textId="77777777" w:rsidR="000E4B3D" w:rsidRPr="00AF1C04" w:rsidRDefault="000E4B3D" w:rsidP="000E4B3D">
      <w:pPr>
        <w:spacing w:after="240" w:line="240" w:lineRule="auto"/>
        <w:rPr>
          <w:rFonts w:ascii="Times New Roman" w:hAnsi="Times New Roman"/>
        </w:rPr>
      </w:pPr>
      <w:r>
        <w:rPr>
          <w:rFonts w:ascii="Times New Roman" w:hAnsi="Times New Roman"/>
        </w:rPr>
        <w:t xml:space="preserve">Abbassian, F., and Parfitt, S.H.L. 1995. Collapse and Post Collapse Behaviour of </w:t>
      </w:r>
      <w:r>
        <w:rPr>
          <w:rFonts w:ascii="Times New Roman" w:hAnsi="Times New Roman"/>
        </w:rPr>
        <w:tab/>
        <w:t xml:space="preserve">Tubulars: a simple approach. Paper SPE 29458 presented at the SPE Production </w:t>
      </w:r>
      <w:r>
        <w:rPr>
          <w:rFonts w:ascii="Times New Roman" w:hAnsi="Times New Roman"/>
        </w:rPr>
        <w:tab/>
        <w:t>Operations Symposium, Oklahoma City, Oklahoma, 2-4 April.</w:t>
      </w:r>
    </w:p>
    <w:p w14:paraId="6E63DB3B" w14:textId="77777777" w:rsidR="000E4B3D" w:rsidRDefault="000E4B3D" w:rsidP="000E4B3D">
      <w:pPr>
        <w:spacing w:after="240" w:line="240" w:lineRule="auto"/>
        <w:rPr>
          <w:rFonts w:ascii="Times New Roman" w:hAnsi="Times New Roman"/>
        </w:rPr>
      </w:pPr>
      <w:r>
        <w:rPr>
          <w:rFonts w:ascii="Times New Roman" w:hAnsi="Times New Roman"/>
        </w:rPr>
        <w:t xml:space="preserve">Adams, A.J., Warren, A.V.R., and Masson, P.C. 1998. On the Development of </w:t>
      </w:r>
      <w:r>
        <w:rPr>
          <w:rFonts w:ascii="Times New Roman" w:hAnsi="Times New Roman"/>
        </w:rPr>
        <w:tab/>
        <w:t xml:space="preserve">Reliability-Based Design Rules for Casing Collapse. Paper SPE 48331 presented </w:t>
      </w:r>
      <w:r>
        <w:rPr>
          <w:rFonts w:ascii="Times New Roman" w:hAnsi="Times New Roman"/>
        </w:rPr>
        <w:tab/>
        <w:t xml:space="preserve">at the SPE Applied Technology Workshop on Risk Based Design of Well </w:t>
      </w:r>
      <w:r>
        <w:rPr>
          <w:rFonts w:ascii="Times New Roman" w:hAnsi="Times New Roman"/>
        </w:rPr>
        <w:tab/>
        <w:t>Casing and Tubing, The Woodlands, Texas, 7-8 May.</w:t>
      </w:r>
    </w:p>
    <w:p w14:paraId="07DE55A2" w14:textId="77777777" w:rsidR="000E4B3D" w:rsidRDefault="000E4B3D" w:rsidP="000E4B3D">
      <w:pPr>
        <w:spacing w:after="240" w:line="240" w:lineRule="auto"/>
        <w:rPr>
          <w:rFonts w:ascii="Times New Roman" w:hAnsi="Times New Roman"/>
        </w:rPr>
      </w:pPr>
      <w:r>
        <w:rPr>
          <w:rFonts w:ascii="Times New Roman" w:hAnsi="Times New Roman"/>
        </w:rPr>
        <w:t xml:space="preserve">American Petroleum Institute. </w:t>
      </w:r>
      <w:r>
        <w:rPr>
          <w:rFonts w:ascii="Times New Roman" w:hAnsi="Times New Roman"/>
          <w:i/>
        </w:rPr>
        <w:t xml:space="preserve">Bull. 5C2. </w:t>
      </w:r>
      <w:r>
        <w:rPr>
          <w:rFonts w:ascii="Times New Roman" w:hAnsi="Times New Roman"/>
        </w:rPr>
        <w:t xml:space="preserve">1999. Bulletin on Performance Properties of </w:t>
      </w:r>
      <w:r>
        <w:rPr>
          <w:rFonts w:ascii="Times New Roman" w:hAnsi="Times New Roman"/>
        </w:rPr>
        <w:tab/>
        <w:t>Casing, Tubing, and Drill Pipe. 21</w:t>
      </w:r>
      <w:r w:rsidRPr="00B9565D">
        <w:rPr>
          <w:rFonts w:ascii="Times New Roman" w:hAnsi="Times New Roman"/>
          <w:vertAlign w:val="superscript"/>
        </w:rPr>
        <w:t>st</w:t>
      </w:r>
      <w:r>
        <w:rPr>
          <w:rFonts w:ascii="Times New Roman" w:hAnsi="Times New Roman"/>
        </w:rPr>
        <w:t xml:space="preserve"> edition. Washington, DC: API (October).</w:t>
      </w:r>
    </w:p>
    <w:p w14:paraId="7787CA3E" w14:textId="77777777" w:rsidR="000E4B3D" w:rsidRDefault="000E4B3D" w:rsidP="000E4B3D">
      <w:pPr>
        <w:spacing w:after="240" w:line="240" w:lineRule="auto"/>
        <w:rPr>
          <w:rFonts w:ascii="Times New Roman" w:hAnsi="Times New Roman"/>
        </w:rPr>
      </w:pPr>
      <w:r>
        <w:rPr>
          <w:rFonts w:ascii="Times New Roman" w:hAnsi="Times New Roman"/>
        </w:rPr>
        <w:t xml:space="preserve">American Petroleum Institute. </w:t>
      </w:r>
      <w:r>
        <w:rPr>
          <w:rFonts w:ascii="Times New Roman" w:hAnsi="Times New Roman"/>
          <w:i/>
        </w:rPr>
        <w:t xml:space="preserve">Bull. 5C3. </w:t>
      </w:r>
      <w:r>
        <w:rPr>
          <w:rFonts w:ascii="Times New Roman" w:hAnsi="Times New Roman"/>
        </w:rPr>
        <w:t xml:space="preserve">1994. Bulletin on Formulas and Calculations </w:t>
      </w:r>
      <w:r>
        <w:rPr>
          <w:rFonts w:ascii="Times New Roman" w:hAnsi="Times New Roman"/>
        </w:rPr>
        <w:tab/>
        <w:t xml:space="preserve">for Casing, Tubing, Drill Pipe, and Line Pipe Properties. Sixth edition. </w:t>
      </w:r>
      <w:r>
        <w:rPr>
          <w:rFonts w:ascii="Times New Roman" w:hAnsi="Times New Roman"/>
        </w:rPr>
        <w:tab/>
        <w:t>Washington, DC: API (October).</w:t>
      </w:r>
    </w:p>
    <w:p w14:paraId="2F6694AD" w14:textId="77777777" w:rsidR="000E4B3D" w:rsidRDefault="000E4B3D" w:rsidP="000E4B3D">
      <w:pPr>
        <w:spacing w:after="240" w:line="240" w:lineRule="auto"/>
        <w:rPr>
          <w:rFonts w:ascii="Times New Roman" w:hAnsi="Times New Roman"/>
        </w:rPr>
      </w:pPr>
      <w:r>
        <w:rPr>
          <w:rFonts w:ascii="Times New Roman" w:hAnsi="Times New Roman"/>
        </w:rPr>
        <w:t xml:space="preserve">American Petroleum Institute. </w:t>
      </w:r>
      <w:r>
        <w:rPr>
          <w:rFonts w:ascii="Times New Roman" w:hAnsi="Times New Roman"/>
          <w:i/>
        </w:rPr>
        <w:t xml:space="preserve">Spec. 5CT. </w:t>
      </w:r>
      <w:r>
        <w:rPr>
          <w:rFonts w:ascii="Times New Roman" w:hAnsi="Times New Roman"/>
        </w:rPr>
        <w:t xml:space="preserve">2006. Specification for Casing and Tubing. </w:t>
      </w:r>
      <w:r>
        <w:rPr>
          <w:rFonts w:ascii="Times New Roman" w:hAnsi="Times New Roman"/>
        </w:rPr>
        <w:tab/>
        <w:t xml:space="preserve">Eighth </w:t>
      </w:r>
      <w:r>
        <w:rPr>
          <w:rFonts w:ascii="Times New Roman" w:hAnsi="Times New Roman"/>
        </w:rPr>
        <w:tab/>
        <w:t>edition. Washington, DC: API (January).</w:t>
      </w:r>
    </w:p>
    <w:p w14:paraId="0D6276E9" w14:textId="77777777" w:rsidR="000E4B3D" w:rsidRDefault="000E4B3D" w:rsidP="000E4B3D">
      <w:pPr>
        <w:spacing w:after="240" w:line="240" w:lineRule="auto"/>
        <w:rPr>
          <w:rFonts w:ascii="Times New Roman" w:hAnsi="Times New Roman"/>
        </w:rPr>
      </w:pPr>
      <w:r>
        <w:rPr>
          <w:rFonts w:ascii="Times New Roman" w:hAnsi="Times New Roman"/>
        </w:rPr>
        <w:t xml:space="preserve">Bisplinghoff, R.L., Mar, J.W., and Pian, T.H.H. 1990. </w:t>
      </w:r>
      <w:r>
        <w:rPr>
          <w:rFonts w:ascii="Times New Roman" w:hAnsi="Times New Roman"/>
          <w:i/>
        </w:rPr>
        <w:t>Statics of Deformable Solids.</w:t>
      </w:r>
      <w:r>
        <w:rPr>
          <w:rFonts w:ascii="Times New Roman" w:hAnsi="Times New Roman"/>
        </w:rPr>
        <w:t xml:space="preserve"> </w:t>
      </w:r>
      <w:r>
        <w:rPr>
          <w:rFonts w:ascii="Times New Roman" w:hAnsi="Times New Roman"/>
        </w:rPr>
        <w:tab/>
        <w:t>Dover edition. 58-61. Mineola, New York: Dover Publications, Inc.</w:t>
      </w:r>
    </w:p>
    <w:p w14:paraId="157875C1" w14:textId="77777777" w:rsidR="000E4B3D" w:rsidRDefault="000E4B3D" w:rsidP="000E4B3D">
      <w:pPr>
        <w:spacing w:after="240" w:line="240" w:lineRule="auto"/>
        <w:rPr>
          <w:rFonts w:ascii="Times New Roman" w:hAnsi="Times New Roman"/>
        </w:rPr>
      </w:pPr>
      <w:r>
        <w:rPr>
          <w:rFonts w:ascii="Times New Roman" w:hAnsi="Times New Roman"/>
        </w:rPr>
        <w:t xml:space="preserve">Bourgoyne Jr., A.T., Millheim, K.K., Chenevert, M.E., and Young Jr., F.S. 1986. </w:t>
      </w:r>
      <w:r>
        <w:rPr>
          <w:rFonts w:ascii="Times New Roman" w:hAnsi="Times New Roman"/>
        </w:rPr>
        <w:tab/>
      </w:r>
      <w:r>
        <w:rPr>
          <w:rFonts w:ascii="Times New Roman" w:hAnsi="Times New Roman"/>
          <w:i/>
        </w:rPr>
        <w:t>Applied Drilling Engineering.</w:t>
      </w:r>
      <w:r>
        <w:rPr>
          <w:rFonts w:ascii="Times New Roman" w:hAnsi="Times New Roman"/>
        </w:rPr>
        <w:t xml:space="preserve"> SPE Textbook Series Vol. 2. 300-324. </w:t>
      </w:r>
      <w:r>
        <w:rPr>
          <w:rFonts w:ascii="Times New Roman" w:hAnsi="Times New Roman"/>
        </w:rPr>
        <w:tab/>
        <w:t>Richardson, Texas: Society of Petroleum Engineers.</w:t>
      </w:r>
    </w:p>
    <w:p w14:paraId="494A2DED" w14:textId="77777777" w:rsidR="000E4B3D" w:rsidRDefault="000E4B3D" w:rsidP="000E4B3D">
      <w:pPr>
        <w:spacing w:after="240" w:line="240" w:lineRule="auto"/>
        <w:rPr>
          <w:rFonts w:ascii="Times New Roman" w:hAnsi="Times New Roman"/>
        </w:rPr>
      </w:pPr>
      <w:r>
        <w:rPr>
          <w:rFonts w:ascii="Times New Roman" w:hAnsi="Times New Roman"/>
        </w:rPr>
        <w:t xml:space="preserve">Brechan, B., Kornberg, E., Sangesland, S., and Dale, S.E. 2018. Well Integrity Model – </w:t>
      </w:r>
      <w:r>
        <w:rPr>
          <w:rFonts w:ascii="Times New Roman" w:hAnsi="Times New Roman"/>
        </w:rPr>
        <w:tab/>
        <w:t xml:space="preserve">Klever </w:t>
      </w:r>
      <w:r>
        <w:rPr>
          <w:rFonts w:ascii="Times New Roman" w:hAnsi="Times New Roman"/>
        </w:rPr>
        <w:tab/>
        <w:t xml:space="preserve">&amp; Tamano Collapse. Paper SPE 189395 presented at the SPE/IADC </w:t>
      </w:r>
      <w:r>
        <w:rPr>
          <w:rFonts w:ascii="Times New Roman" w:hAnsi="Times New Roman"/>
        </w:rPr>
        <w:tab/>
        <w:t xml:space="preserve">Middle East Drilling Technology Conference and Exhibition, Abu Dhabi, UAE, </w:t>
      </w:r>
      <w:r>
        <w:rPr>
          <w:rFonts w:ascii="Times New Roman" w:hAnsi="Times New Roman"/>
        </w:rPr>
        <w:tab/>
        <w:t>29-31 January.</w:t>
      </w:r>
    </w:p>
    <w:p w14:paraId="3DD0BB82" w14:textId="77777777" w:rsidR="000E4B3D" w:rsidRDefault="000E4B3D" w:rsidP="000E4B3D">
      <w:pPr>
        <w:spacing w:after="240" w:line="240" w:lineRule="auto"/>
        <w:rPr>
          <w:rFonts w:ascii="Times New Roman" w:hAnsi="Times New Roman"/>
        </w:rPr>
      </w:pPr>
      <w:r>
        <w:rPr>
          <w:rFonts w:ascii="Times New Roman" w:hAnsi="Times New Roman"/>
        </w:rPr>
        <w:t xml:space="preserve">Clinedinst, W.O. 1939. A Rational Expression for the Critical Collapsing Pressure of </w:t>
      </w:r>
      <w:r>
        <w:rPr>
          <w:rFonts w:ascii="Times New Roman" w:hAnsi="Times New Roman"/>
        </w:rPr>
        <w:tab/>
        <w:t xml:space="preserve">Pipe under External Pressure. Presented at the API Twentieth Annual Meeting, </w:t>
      </w:r>
      <w:r>
        <w:rPr>
          <w:rFonts w:ascii="Times New Roman" w:hAnsi="Times New Roman"/>
        </w:rPr>
        <w:tab/>
        <w:t>Chicago, Illinois, 16 November.</w:t>
      </w:r>
    </w:p>
    <w:p w14:paraId="0BB63EF9" w14:textId="77777777" w:rsidR="00B74D28" w:rsidRDefault="00B74D28" w:rsidP="000E4B3D">
      <w:pPr>
        <w:spacing w:after="240" w:line="240" w:lineRule="auto"/>
        <w:rPr>
          <w:rFonts w:ascii="Times New Roman" w:hAnsi="Times New Roman"/>
        </w:rPr>
      </w:pPr>
      <w:r>
        <w:rPr>
          <w:rFonts w:ascii="Times New Roman" w:hAnsi="Times New Roman"/>
        </w:rPr>
        <w:t xml:space="preserve">Greenip, J.F. 2016. Collapse Strength of Casing Subjected to Combined Load. Paper </w:t>
      </w:r>
      <w:r>
        <w:rPr>
          <w:rFonts w:ascii="Times New Roman" w:hAnsi="Times New Roman"/>
        </w:rPr>
        <w:tab/>
        <w:t xml:space="preserve">SPE 178806 presented at the IADC/SPE Drilling Conference and Exhibition, </w:t>
      </w:r>
      <w:r>
        <w:rPr>
          <w:rFonts w:ascii="Times New Roman" w:hAnsi="Times New Roman"/>
        </w:rPr>
        <w:tab/>
        <w:t>Fort Worth, Texas, 1-3 March.</w:t>
      </w:r>
    </w:p>
    <w:p w14:paraId="699A9AA4" w14:textId="77777777" w:rsidR="000E4B3D" w:rsidRDefault="000E4B3D" w:rsidP="000E4B3D">
      <w:pPr>
        <w:spacing w:after="240" w:line="240" w:lineRule="auto"/>
        <w:rPr>
          <w:rFonts w:ascii="Times New Roman" w:hAnsi="Times New Roman"/>
        </w:rPr>
      </w:pPr>
      <w:r>
        <w:rPr>
          <w:rFonts w:ascii="Times New Roman" w:hAnsi="Times New Roman"/>
        </w:rPr>
        <w:t xml:space="preserve">Ju, G.T., Power, T.L., and Tallin, A.G. 1998. A Reliability Approach to the Design of </w:t>
      </w:r>
      <w:r>
        <w:rPr>
          <w:rFonts w:ascii="Times New Roman" w:hAnsi="Times New Roman"/>
        </w:rPr>
        <w:tab/>
        <w:t xml:space="preserve">OCTG </w:t>
      </w:r>
      <w:r>
        <w:rPr>
          <w:rFonts w:ascii="Times New Roman" w:hAnsi="Times New Roman"/>
        </w:rPr>
        <w:tab/>
        <w:t xml:space="preserve">Tubulars Against Collapse. Paper SPE 48332 presented at the SPE </w:t>
      </w:r>
      <w:r>
        <w:rPr>
          <w:rFonts w:ascii="Times New Roman" w:hAnsi="Times New Roman"/>
        </w:rPr>
        <w:tab/>
        <w:t xml:space="preserve">Applied Technology Workshop on Risk Based Design of Well Casing and </w:t>
      </w:r>
      <w:r>
        <w:rPr>
          <w:rFonts w:ascii="Times New Roman" w:hAnsi="Times New Roman"/>
        </w:rPr>
        <w:tab/>
        <w:t>Tubing, The Woodlands, Texas, 7-8 May.</w:t>
      </w:r>
    </w:p>
    <w:p w14:paraId="6B2B6AA7" w14:textId="77777777" w:rsidR="00395FC3" w:rsidRDefault="000E4B3D" w:rsidP="000E4B3D">
      <w:pPr>
        <w:spacing w:after="240" w:line="240" w:lineRule="auto"/>
        <w:rPr>
          <w:rFonts w:ascii="Times New Roman" w:hAnsi="Times New Roman"/>
        </w:rPr>
      </w:pPr>
      <w:r>
        <w:rPr>
          <w:rFonts w:ascii="Times New Roman" w:hAnsi="Times New Roman"/>
        </w:rPr>
        <w:lastRenderedPageBreak/>
        <w:t xml:space="preserve">Klever, F.J. and Tamano, T. 2006. A New OCTG Strength Equation for Collapse Under </w:t>
      </w:r>
      <w:r>
        <w:rPr>
          <w:rFonts w:ascii="Times New Roman" w:hAnsi="Times New Roman"/>
        </w:rPr>
        <w:tab/>
        <w:t xml:space="preserve">Combined Loads. Paper SPE 90904 presented at 2004 SPE Annual Technical </w:t>
      </w:r>
      <w:r>
        <w:rPr>
          <w:rFonts w:ascii="Times New Roman" w:hAnsi="Times New Roman"/>
        </w:rPr>
        <w:tab/>
        <w:t>Conference and Exhibition, Houston, Texas, 26-29 September.</w:t>
      </w:r>
    </w:p>
    <w:p w14:paraId="7BA78A24" w14:textId="77777777" w:rsidR="000E4B3D" w:rsidRDefault="000E4B3D" w:rsidP="000E4B3D">
      <w:pPr>
        <w:spacing w:after="240" w:line="240" w:lineRule="auto"/>
        <w:rPr>
          <w:rFonts w:ascii="Times New Roman" w:hAnsi="Times New Roman"/>
        </w:rPr>
      </w:pPr>
      <w:r>
        <w:rPr>
          <w:rFonts w:ascii="Times New Roman" w:hAnsi="Times New Roman"/>
        </w:rPr>
        <w:t xml:space="preserve">Kuriyama, Y. and Mimaki, T. 1994. A New Formula for Elasto-Plastic Collapse </w:t>
      </w:r>
      <w:r>
        <w:rPr>
          <w:rFonts w:ascii="Times New Roman" w:hAnsi="Times New Roman"/>
        </w:rPr>
        <w:tab/>
        <w:t>Strength of Thick-Walled Casing. Paper SPE 28327 presented at the SPE 69</w:t>
      </w:r>
      <w:r w:rsidRPr="00A15CAA">
        <w:rPr>
          <w:rFonts w:ascii="Times New Roman" w:hAnsi="Times New Roman"/>
          <w:vertAlign w:val="superscript"/>
        </w:rPr>
        <w:t>th</w:t>
      </w:r>
      <w:r>
        <w:rPr>
          <w:rFonts w:ascii="Times New Roman" w:hAnsi="Times New Roman"/>
        </w:rPr>
        <w:t xml:space="preserve"> </w:t>
      </w:r>
      <w:r>
        <w:rPr>
          <w:rFonts w:ascii="Times New Roman" w:hAnsi="Times New Roman"/>
        </w:rPr>
        <w:tab/>
        <w:t xml:space="preserve">Annual Technical Conference and Exhibition, New Orleans, Louisiana, 25-28 </w:t>
      </w:r>
      <w:r>
        <w:rPr>
          <w:rFonts w:ascii="Times New Roman" w:hAnsi="Times New Roman"/>
        </w:rPr>
        <w:tab/>
        <w:t>September.</w:t>
      </w:r>
    </w:p>
    <w:p w14:paraId="656B827C" w14:textId="77777777" w:rsidR="000E4B3D" w:rsidRDefault="000E4B3D" w:rsidP="000E4B3D">
      <w:pPr>
        <w:spacing w:after="240" w:line="240" w:lineRule="auto"/>
        <w:rPr>
          <w:rFonts w:ascii="Times New Roman" w:hAnsi="Times New Roman"/>
        </w:rPr>
      </w:pPr>
      <w:r>
        <w:rPr>
          <w:rFonts w:ascii="Times New Roman" w:hAnsi="Times New Roman"/>
        </w:rPr>
        <w:t xml:space="preserve">Staelens, S., Galle, T., De Waele, W., and De Baets, P. 2012. Analysis of API 5C3 </w:t>
      </w:r>
      <w:r>
        <w:rPr>
          <w:rFonts w:ascii="Times New Roman" w:hAnsi="Times New Roman"/>
        </w:rPr>
        <w:tab/>
        <w:t xml:space="preserve">Failure Prediction Formulae for Casing and Tubing. </w:t>
      </w:r>
      <w:r>
        <w:rPr>
          <w:rFonts w:ascii="Times New Roman" w:hAnsi="Times New Roman"/>
          <w:i/>
        </w:rPr>
        <w:t xml:space="preserve">Sustainable Construction </w:t>
      </w:r>
      <w:r>
        <w:rPr>
          <w:rFonts w:ascii="Times New Roman" w:hAnsi="Times New Roman"/>
          <w:i/>
        </w:rPr>
        <w:tab/>
        <w:t xml:space="preserve">and Design </w:t>
      </w:r>
      <w:r>
        <w:rPr>
          <w:rFonts w:ascii="Times New Roman" w:hAnsi="Times New Roman"/>
        </w:rPr>
        <w:t>3:80-88. Ghent, Belgium: Ghent University, Laboratory Soete.</w:t>
      </w:r>
    </w:p>
    <w:p w14:paraId="6879AF2D" w14:textId="77777777" w:rsidR="000E4B3D" w:rsidRDefault="000E4B3D" w:rsidP="000E4B3D">
      <w:pPr>
        <w:spacing w:after="240" w:line="240" w:lineRule="auto"/>
        <w:rPr>
          <w:rFonts w:ascii="Times New Roman" w:hAnsi="Times New Roman"/>
        </w:rPr>
      </w:pPr>
      <w:r>
        <w:rPr>
          <w:rFonts w:ascii="Times New Roman" w:hAnsi="Times New Roman"/>
        </w:rPr>
        <w:t xml:space="preserve">Sun, Y. 2010. Equation for Calculation Casing Through-Wall Yield Collapse Pressure. </w:t>
      </w:r>
      <w:r>
        <w:rPr>
          <w:rFonts w:ascii="Times New Roman" w:hAnsi="Times New Roman"/>
        </w:rPr>
        <w:tab/>
        <w:t xml:space="preserve">Paper SPE 126580 provided to SPE for distribution and possible publication in </w:t>
      </w:r>
      <w:r>
        <w:rPr>
          <w:rFonts w:ascii="Times New Roman" w:hAnsi="Times New Roman"/>
        </w:rPr>
        <w:tab/>
        <w:t>an SPE Journal.</w:t>
      </w:r>
    </w:p>
    <w:p w14:paraId="1F425347" w14:textId="77777777" w:rsidR="000E4B3D" w:rsidRPr="00D862E5" w:rsidRDefault="000E4B3D" w:rsidP="000E4B3D">
      <w:pPr>
        <w:spacing w:after="240" w:line="240" w:lineRule="auto"/>
        <w:rPr>
          <w:rFonts w:ascii="Times New Roman" w:hAnsi="Times New Roman"/>
        </w:rPr>
      </w:pPr>
      <w:r>
        <w:rPr>
          <w:rFonts w:ascii="Times New Roman" w:hAnsi="Times New Roman"/>
        </w:rPr>
        <w:t xml:space="preserve">Tamano, T., Mimaki, T., and Yanagimoto, S. 1983. A New Empirical Formula for </w:t>
      </w:r>
      <w:r>
        <w:rPr>
          <w:rFonts w:ascii="Times New Roman" w:hAnsi="Times New Roman"/>
        </w:rPr>
        <w:tab/>
        <w:t xml:space="preserve">Collapse Resistance of Commercial Casing. Transactions of the ASME, </w:t>
      </w:r>
      <w:r>
        <w:rPr>
          <w:rFonts w:ascii="Times New Roman" w:hAnsi="Times New Roman"/>
          <w:i/>
        </w:rPr>
        <w:t xml:space="preserve">Journal </w:t>
      </w:r>
      <w:r>
        <w:rPr>
          <w:rFonts w:ascii="Times New Roman" w:hAnsi="Times New Roman"/>
          <w:i/>
        </w:rPr>
        <w:tab/>
        <w:t xml:space="preserve">of Energy Resource Technology: </w:t>
      </w:r>
      <w:r>
        <w:rPr>
          <w:rFonts w:ascii="Times New Roman" w:hAnsi="Times New Roman"/>
        </w:rPr>
        <w:t>489-495.</w:t>
      </w:r>
    </w:p>
    <w:p w14:paraId="4E817CEB" w14:textId="77777777" w:rsidR="000E4B3D" w:rsidRDefault="000E4B3D" w:rsidP="000E4B3D">
      <w:pPr>
        <w:spacing w:after="240" w:line="240" w:lineRule="auto"/>
        <w:rPr>
          <w:rFonts w:ascii="Times New Roman" w:hAnsi="Times New Roman"/>
        </w:rPr>
      </w:pPr>
      <w:r>
        <w:rPr>
          <w:rFonts w:ascii="Times New Roman" w:hAnsi="Times New Roman"/>
        </w:rPr>
        <w:t xml:space="preserve">Teodoriu, C., and Holzman, J. 2010. Pushing to the Limits: How Oil Country Tubular </w:t>
      </w:r>
      <w:r>
        <w:rPr>
          <w:rFonts w:ascii="Times New Roman" w:hAnsi="Times New Roman"/>
        </w:rPr>
        <w:tab/>
        <w:t xml:space="preserve">Goods Evolution Affects the Testing Facilities Requirements? </w:t>
      </w:r>
      <w:r>
        <w:rPr>
          <w:rFonts w:ascii="Times New Roman" w:hAnsi="Times New Roman"/>
          <w:i/>
        </w:rPr>
        <w:t xml:space="preserve">Underground </w:t>
      </w:r>
      <w:r>
        <w:rPr>
          <w:rFonts w:ascii="Times New Roman" w:hAnsi="Times New Roman"/>
          <w:i/>
        </w:rPr>
        <w:tab/>
        <w:t xml:space="preserve">Storage of CO2 and Energy. </w:t>
      </w:r>
      <w:r>
        <w:rPr>
          <w:rFonts w:ascii="Times New Roman" w:hAnsi="Times New Roman"/>
        </w:rPr>
        <w:t>353-359. Boca Raton, Florida: CRC Press.</w:t>
      </w:r>
    </w:p>
    <w:p w14:paraId="58A23111" w14:textId="77777777" w:rsidR="000E4B3D" w:rsidRPr="004A382A" w:rsidRDefault="000E4B3D" w:rsidP="000E4B3D">
      <w:pPr>
        <w:spacing w:after="240" w:line="240" w:lineRule="auto"/>
        <w:rPr>
          <w:rFonts w:ascii="Times New Roman" w:hAnsi="Times New Roman"/>
        </w:rPr>
      </w:pPr>
      <w:r>
        <w:rPr>
          <w:rFonts w:ascii="Times New Roman" w:hAnsi="Times New Roman"/>
        </w:rPr>
        <w:t xml:space="preserve">Timoshenko, S. 1936. </w:t>
      </w:r>
      <w:r>
        <w:rPr>
          <w:rFonts w:ascii="Times New Roman" w:hAnsi="Times New Roman"/>
          <w:i/>
        </w:rPr>
        <w:t>Theory of Elastic Stability.</w:t>
      </w:r>
      <w:r>
        <w:rPr>
          <w:rFonts w:ascii="Times New Roman" w:hAnsi="Times New Roman"/>
        </w:rPr>
        <w:t xml:space="preserve"> First edition. 222-224. Columbus, </w:t>
      </w:r>
      <w:r>
        <w:rPr>
          <w:rFonts w:ascii="Times New Roman" w:hAnsi="Times New Roman"/>
        </w:rPr>
        <w:tab/>
        <w:t>Ohio: McGraw-Hill.</w:t>
      </w:r>
    </w:p>
    <w:p w14:paraId="61413004" w14:textId="77777777" w:rsidR="00AA0B13" w:rsidRDefault="00AA0B13" w:rsidP="00AA0B13">
      <w:pPr>
        <w:spacing w:after="240" w:line="240" w:lineRule="auto"/>
        <w:ind w:left="720" w:hanging="720"/>
      </w:pPr>
    </w:p>
    <w:p w14:paraId="1CDBF74D" w14:textId="77777777" w:rsidR="00533A8F" w:rsidRPr="00AA0B13" w:rsidRDefault="00533A8F" w:rsidP="00533A8F">
      <w:pPr>
        <w:pStyle w:val="Heading1"/>
        <w:jc w:val="left"/>
      </w:pPr>
    </w:p>
    <w:sectPr w:rsidR="00533A8F" w:rsidRPr="00AA0B13" w:rsidSect="00D03CB4">
      <w:footerReference w:type="default" r:id="rId12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C7D8B" w14:textId="77777777" w:rsidR="00181FF7" w:rsidRDefault="00181FF7" w:rsidP="008E1C26">
      <w:pPr>
        <w:spacing w:line="240" w:lineRule="auto"/>
      </w:pPr>
      <w:r>
        <w:separator/>
      </w:r>
    </w:p>
  </w:endnote>
  <w:endnote w:type="continuationSeparator" w:id="0">
    <w:p w14:paraId="5B5D2C31" w14:textId="77777777" w:rsidR="00181FF7" w:rsidRDefault="00181FF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F2E92" w14:textId="77777777" w:rsidR="009C3401" w:rsidRDefault="009C3401" w:rsidP="008E1C26">
    <w:pPr>
      <w:pStyle w:val="Footer"/>
      <w:jc w:val="center"/>
    </w:pPr>
    <w:r>
      <w:fldChar w:fldCharType="begin"/>
    </w:r>
    <w:r>
      <w:instrText xml:space="preserve"> PAGE   \* MERGEFORMAT </w:instrText>
    </w:r>
    <w:r>
      <w:fldChar w:fldCharType="separate"/>
    </w:r>
    <w:r>
      <w:rPr>
        <w:noProof/>
      </w:rPr>
      <w:t>viii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44E2C" w14:textId="77777777" w:rsidR="009C3401" w:rsidRDefault="009C3401" w:rsidP="008E1C26">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FBC6F" w14:textId="77777777" w:rsidR="00181FF7" w:rsidRDefault="00181FF7" w:rsidP="008E1C26">
      <w:pPr>
        <w:spacing w:line="240" w:lineRule="auto"/>
      </w:pPr>
      <w:r>
        <w:separator/>
      </w:r>
    </w:p>
  </w:footnote>
  <w:footnote w:type="continuationSeparator" w:id="0">
    <w:p w14:paraId="23474A74" w14:textId="77777777" w:rsidR="00181FF7" w:rsidRDefault="00181FF7"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8316D"/>
    <w:multiLevelType w:val="hybridMultilevel"/>
    <w:tmpl w:val="9D287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E4291"/>
    <w:multiLevelType w:val="multilevel"/>
    <w:tmpl w:val="FD624A00"/>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1509A"/>
    <w:multiLevelType w:val="hybridMultilevel"/>
    <w:tmpl w:val="F8706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43D71"/>
    <w:multiLevelType w:val="hybridMultilevel"/>
    <w:tmpl w:val="9BD6E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8B36E1"/>
    <w:multiLevelType w:val="hybridMultilevel"/>
    <w:tmpl w:val="3864B4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4334CD6"/>
    <w:multiLevelType w:val="hybridMultilevel"/>
    <w:tmpl w:val="B9DCE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A936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8B7BDA"/>
    <w:multiLevelType w:val="hybridMultilevel"/>
    <w:tmpl w:val="4252B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2"/>
  </w:num>
  <w:num w:numId="3">
    <w:abstractNumId w:val="7"/>
  </w:num>
  <w:num w:numId="4">
    <w:abstractNumId w:val="11"/>
  </w:num>
  <w:num w:numId="5">
    <w:abstractNumId w:val="10"/>
  </w:num>
  <w:num w:numId="6">
    <w:abstractNumId w:val="13"/>
  </w:num>
  <w:num w:numId="7">
    <w:abstractNumId w:val="15"/>
  </w:num>
  <w:num w:numId="8">
    <w:abstractNumId w:val="8"/>
  </w:num>
  <w:num w:numId="9">
    <w:abstractNumId w:val="14"/>
  </w:num>
  <w:num w:numId="10">
    <w:abstractNumId w:val="1"/>
  </w:num>
  <w:num w:numId="11">
    <w:abstractNumId w:val="5"/>
  </w:num>
  <w:num w:numId="12">
    <w:abstractNumId w:val="9"/>
  </w:num>
  <w:num w:numId="13">
    <w:abstractNumId w:val="6"/>
  </w:num>
  <w:num w:numId="14">
    <w:abstractNumId w:val="0"/>
  </w:num>
  <w:num w:numId="15">
    <w:abstractNumId w:val="3"/>
  </w:num>
  <w:num w:numId="16">
    <w:abstractNumId w:val="1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o:colormru v:ext="edit" colors="#f8f8f8"/>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060D"/>
    <w:rsid w:val="00000298"/>
    <w:rsid w:val="0000188D"/>
    <w:rsid w:val="00005B84"/>
    <w:rsid w:val="00016B21"/>
    <w:rsid w:val="00025A12"/>
    <w:rsid w:val="0002703A"/>
    <w:rsid w:val="00032452"/>
    <w:rsid w:val="0003306E"/>
    <w:rsid w:val="0003454F"/>
    <w:rsid w:val="00041638"/>
    <w:rsid w:val="00043415"/>
    <w:rsid w:val="00043823"/>
    <w:rsid w:val="000554F7"/>
    <w:rsid w:val="00057FEA"/>
    <w:rsid w:val="00063AB7"/>
    <w:rsid w:val="00070BB4"/>
    <w:rsid w:val="00072F6E"/>
    <w:rsid w:val="00076B36"/>
    <w:rsid w:val="00077F0A"/>
    <w:rsid w:val="00081070"/>
    <w:rsid w:val="0008176F"/>
    <w:rsid w:val="00084249"/>
    <w:rsid w:val="000844F6"/>
    <w:rsid w:val="00093F58"/>
    <w:rsid w:val="00094117"/>
    <w:rsid w:val="000A6D73"/>
    <w:rsid w:val="000B2881"/>
    <w:rsid w:val="000C1391"/>
    <w:rsid w:val="000C18E6"/>
    <w:rsid w:val="000C24B8"/>
    <w:rsid w:val="000D0CE4"/>
    <w:rsid w:val="000E3C02"/>
    <w:rsid w:val="000E4B3D"/>
    <w:rsid w:val="000E6422"/>
    <w:rsid w:val="000F02BE"/>
    <w:rsid w:val="000F56FF"/>
    <w:rsid w:val="00101ECE"/>
    <w:rsid w:val="00104452"/>
    <w:rsid w:val="00105BBB"/>
    <w:rsid w:val="00106C83"/>
    <w:rsid w:val="00106D9B"/>
    <w:rsid w:val="00111915"/>
    <w:rsid w:val="00120015"/>
    <w:rsid w:val="00122F68"/>
    <w:rsid w:val="001258AC"/>
    <w:rsid w:val="001315CA"/>
    <w:rsid w:val="00135D4A"/>
    <w:rsid w:val="0013743B"/>
    <w:rsid w:val="00140AAB"/>
    <w:rsid w:val="00144B35"/>
    <w:rsid w:val="00147B8A"/>
    <w:rsid w:val="001518BE"/>
    <w:rsid w:val="00152324"/>
    <w:rsid w:val="00153E6A"/>
    <w:rsid w:val="00155A73"/>
    <w:rsid w:val="00155AFA"/>
    <w:rsid w:val="00157F49"/>
    <w:rsid w:val="00166040"/>
    <w:rsid w:val="00172240"/>
    <w:rsid w:val="00174266"/>
    <w:rsid w:val="00177E36"/>
    <w:rsid w:val="00180428"/>
    <w:rsid w:val="00181FF7"/>
    <w:rsid w:val="00182DBE"/>
    <w:rsid w:val="00185D03"/>
    <w:rsid w:val="00187691"/>
    <w:rsid w:val="00194AE1"/>
    <w:rsid w:val="00194EAD"/>
    <w:rsid w:val="0019519B"/>
    <w:rsid w:val="001A18B9"/>
    <w:rsid w:val="001B026A"/>
    <w:rsid w:val="001B12EF"/>
    <w:rsid w:val="001B5009"/>
    <w:rsid w:val="001C3B63"/>
    <w:rsid w:val="001C4F60"/>
    <w:rsid w:val="001D0768"/>
    <w:rsid w:val="001D21DF"/>
    <w:rsid w:val="001D4C63"/>
    <w:rsid w:val="001E2404"/>
    <w:rsid w:val="0020074F"/>
    <w:rsid w:val="002147D8"/>
    <w:rsid w:val="00215832"/>
    <w:rsid w:val="0022010A"/>
    <w:rsid w:val="00221997"/>
    <w:rsid w:val="002274FE"/>
    <w:rsid w:val="00230AF6"/>
    <w:rsid w:val="0023375C"/>
    <w:rsid w:val="00234805"/>
    <w:rsid w:val="00236F01"/>
    <w:rsid w:val="00241ABF"/>
    <w:rsid w:val="00246C59"/>
    <w:rsid w:val="002470C2"/>
    <w:rsid w:val="00260F9A"/>
    <w:rsid w:val="00270F9E"/>
    <w:rsid w:val="00271ED6"/>
    <w:rsid w:val="00272CAD"/>
    <w:rsid w:val="00273905"/>
    <w:rsid w:val="00273996"/>
    <w:rsid w:val="00276C41"/>
    <w:rsid w:val="00286337"/>
    <w:rsid w:val="002901D0"/>
    <w:rsid w:val="002A1728"/>
    <w:rsid w:val="002B1F78"/>
    <w:rsid w:val="002B537C"/>
    <w:rsid w:val="002B722C"/>
    <w:rsid w:val="002C0845"/>
    <w:rsid w:val="002D5CED"/>
    <w:rsid w:val="002D6E20"/>
    <w:rsid w:val="002E157F"/>
    <w:rsid w:val="002F12A7"/>
    <w:rsid w:val="00301A5F"/>
    <w:rsid w:val="0030639F"/>
    <w:rsid w:val="00306ACB"/>
    <w:rsid w:val="00306FF7"/>
    <w:rsid w:val="0030767B"/>
    <w:rsid w:val="00314F3F"/>
    <w:rsid w:val="00316595"/>
    <w:rsid w:val="003218D0"/>
    <w:rsid w:val="003240AA"/>
    <w:rsid w:val="00333E9C"/>
    <w:rsid w:val="00336B0F"/>
    <w:rsid w:val="00341FA8"/>
    <w:rsid w:val="00342974"/>
    <w:rsid w:val="00343559"/>
    <w:rsid w:val="00343673"/>
    <w:rsid w:val="003450B1"/>
    <w:rsid w:val="003469AD"/>
    <w:rsid w:val="00347400"/>
    <w:rsid w:val="003635D6"/>
    <w:rsid w:val="00364FAE"/>
    <w:rsid w:val="003717CE"/>
    <w:rsid w:val="00381277"/>
    <w:rsid w:val="003835A2"/>
    <w:rsid w:val="00385465"/>
    <w:rsid w:val="00385E9D"/>
    <w:rsid w:val="00386E26"/>
    <w:rsid w:val="00391EBA"/>
    <w:rsid w:val="00393159"/>
    <w:rsid w:val="00394C6C"/>
    <w:rsid w:val="00395FC3"/>
    <w:rsid w:val="00396207"/>
    <w:rsid w:val="00397ACF"/>
    <w:rsid w:val="003A060D"/>
    <w:rsid w:val="003B0DFC"/>
    <w:rsid w:val="003B73A8"/>
    <w:rsid w:val="003B74E8"/>
    <w:rsid w:val="003B763D"/>
    <w:rsid w:val="003C0650"/>
    <w:rsid w:val="003C0866"/>
    <w:rsid w:val="003C1721"/>
    <w:rsid w:val="003C5E5C"/>
    <w:rsid w:val="003D30E3"/>
    <w:rsid w:val="003D6878"/>
    <w:rsid w:val="003E22B5"/>
    <w:rsid w:val="003E29C0"/>
    <w:rsid w:val="003F1757"/>
    <w:rsid w:val="003F5372"/>
    <w:rsid w:val="00401EB9"/>
    <w:rsid w:val="00403624"/>
    <w:rsid w:val="00404D63"/>
    <w:rsid w:val="0040657A"/>
    <w:rsid w:val="00406D4A"/>
    <w:rsid w:val="0041769D"/>
    <w:rsid w:val="004213F5"/>
    <w:rsid w:val="004311C2"/>
    <w:rsid w:val="00434C2F"/>
    <w:rsid w:val="004431F8"/>
    <w:rsid w:val="00444FEE"/>
    <w:rsid w:val="00457F41"/>
    <w:rsid w:val="004616AF"/>
    <w:rsid w:val="00461AA9"/>
    <w:rsid w:val="004645D9"/>
    <w:rsid w:val="0046480C"/>
    <w:rsid w:val="00472B7F"/>
    <w:rsid w:val="004815AC"/>
    <w:rsid w:val="00484954"/>
    <w:rsid w:val="004871CC"/>
    <w:rsid w:val="0049040E"/>
    <w:rsid w:val="00491753"/>
    <w:rsid w:val="00491D98"/>
    <w:rsid w:val="0049366D"/>
    <w:rsid w:val="004A1B18"/>
    <w:rsid w:val="004B55DC"/>
    <w:rsid w:val="004B6BDC"/>
    <w:rsid w:val="004C2F0E"/>
    <w:rsid w:val="004C3E89"/>
    <w:rsid w:val="004D0EB6"/>
    <w:rsid w:val="004D7972"/>
    <w:rsid w:val="004E20FC"/>
    <w:rsid w:val="004E6A40"/>
    <w:rsid w:val="004F027A"/>
    <w:rsid w:val="004F2AC9"/>
    <w:rsid w:val="00510971"/>
    <w:rsid w:val="0052127F"/>
    <w:rsid w:val="0053028C"/>
    <w:rsid w:val="00533A8F"/>
    <w:rsid w:val="005354E8"/>
    <w:rsid w:val="00541513"/>
    <w:rsid w:val="005442AA"/>
    <w:rsid w:val="00553F77"/>
    <w:rsid w:val="00557601"/>
    <w:rsid w:val="005627FD"/>
    <w:rsid w:val="00564D72"/>
    <w:rsid w:val="00565421"/>
    <w:rsid w:val="00565594"/>
    <w:rsid w:val="00566649"/>
    <w:rsid w:val="00566B3C"/>
    <w:rsid w:val="005671C9"/>
    <w:rsid w:val="0057775C"/>
    <w:rsid w:val="0058009B"/>
    <w:rsid w:val="00580835"/>
    <w:rsid w:val="00582EBC"/>
    <w:rsid w:val="005946AE"/>
    <w:rsid w:val="00596960"/>
    <w:rsid w:val="00597E7B"/>
    <w:rsid w:val="005A23E6"/>
    <w:rsid w:val="005A2B79"/>
    <w:rsid w:val="005B0705"/>
    <w:rsid w:val="005C0946"/>
    <w:rsid w:val="005C67D8"/>
    <w:rsid w:val="005D514F"/>
    <w:rsid w:val="005E5B77"/>
    <w:rsid w:val="005F1B85"/>
    <w:rsid w:val="005F73E5"/>
    <w:rsid w:val="00600348"/>
    <w:rsid w:val="00600F23"/>
    <w:rsid w:val="00610F7B"/>
    <w:rsid w:val="00616A57"/>
    <w:rsid w:val="00620E1A"/>
    <w:rsid w:val="006219B8"/>
    <w:rsid w:val="00626DEB"/>
    <w:rsid w:val="006273C0"/>
    <w:rsid w:val="00631995"/>
    <w:rsid w:val="00633C74"/>
    <w:rsid w:val="0064006A"/>
    <w:rsid w:val="0064086E"/>
    <w:rsid w:val="00640F3C"/>
    <w:rsid w:val="00641CFB"/>
    <w:rsid w:val="00642DCE"/>
    <w:rsid w:val="006459A1"/>
    <w:rsid w:val="00645A8F"/>
    <w:rsid w:val="00646986"/>
    <w:rsid w:val="00647D2D"/>
    <w:rsid w:val="00650D21"/>
    <w:rsid w:val="00653C73"/>
    <w:rsid w:val="00655197"/>
    <w:rsid w:val="0065727D"/>
    <w:rsid w:val="006605F9"/>
    <w:rsid w:val="006606E0"/>
    <w:rsid w:val="00660B74"/>
    <w:rsid w:val="00661C13"/>
    <w:rsid w:val="00674F6E"/>
    <w:rsid w:val="006762B0"/>
    <w:rsid w:val="006771E7"/>
    <w:rsid w:val="00677D3A"/>
    <w:rsid w:val="00684DCF"/>
    <w:rsid w:val="006920CA"/>
    <w:rsid w:val="0069415A"/>
    <w:rsid w:val="006A16BA"/>
    <w:rsid w:val="006A3175"/>
    <w:rsid w:val="006A373E"/>
    <w:rsid w:val="006A510D"/>
    <w:rsid w:val="006A5B10"/>
    <w:rsid w:val="006A6340"/>
    <w:rsid w:val="006B1568"/>
    <w:rsid w:val="006B1D41"/>
    <w:rsid w:val="006B5145"/>
    <w:rsid w:val="006B5C7A"/>
    <w:rsid w:val="006C5BF6"/>
    <w:rsid w:val="006C5F33"/>
    <w:rsid w:val="006D1092"/>
    <w:rsid w:val="006D2244"/>
    <w:rsid w:val="006D2F85"/>
    <w:rsid w:val="006E3332"/>
    <w:rsid w:val="006E637D"/>
    <w:rsid w:val="006F10CE"/>
    <w:rsid w:val="006F113F"/>
    <w:rsid w:val="006F7E97"/>
    <w:rsid w:val="0070017B"/>
    <w:rsid w:val="00705086"/>
    <w:rsid w:val="007100E8"/>
    <w:rsid w:val="007128AF"/>
    <w:rsid w:val="007202B3"/>
    <w:rsid w:val="00730F0A"/>
    <w:rsid w:val="007339BF"/>
    <w:rsid w:val="00733EEF"/>
    <w:rsid w:val="00735843"/>
    <w:rsid w:val="00736651"/>
    <w:rsid w:val="007402E9"/>
    <w:rsid w:val="00740B23"/>
    <w:rsid w:val="0074224D"/>
    <w:rsid w:val="00746228"/>
    <w:rsid w:val="00746E16"/>
    <w:rsid w:val="007478E4"/>
    <w:rsid w:val="00750FFF"/>
    <w:rsid w:val="007510EC"/>
    <w:rsid w:val="00754A49"/>
    <w:rsid w:val="007559B1"/>
    <w:rsid w:val="00756036"/>
    <w:rsid w:val="00761FDB"/>
    <w:rsid w:val="007739FB"/>
    <w:rsid w:val="00775347"/>
    <w:rsid w:val="00775701"/>
    <w:rsid w:val="0077747B"/>
    <w:rsid w:val="00777E64"/>
    <w:rsid w:val="0078679A"/>
    <w:rsid w:val="0079281E"/>
    <w:rsid w:val="00795913"/>
    <w:rsid w:val="00795C52"/>
    <w:rsid w:val="007A18E8"/>
    <w:rsid w:val="007A3C32"/>
    <w:rsid w:val="007A4C02"/>
    <w:rsid w:val="007B3298"/>
    <w:rsid w:val="007C33E1"/>
    <w:rsid w:val="007C7338"/>
    <w:rsid w:val="007D10A0"/>
    <w:rsid w:val="007E1700"/>
    <w:rsid w:val="007E4A5F"/>
    <w:rsid w:val="007E55D7"/>
    <w:rsid w:val="007E5847"/>
    <w:rsid w:val="007F2648"/>
    <w:rsid w:val="007F7A84"/>
    <w:rsid w:val="00801BFB"/>
    <w:rsid w:val="0080326C"/>
    <w:rsid w:val="00805019"/>
    <w:rsid w:val="00812FC8"/>
    <w:rsid w:val="00813087"/>
    <w:rsid w:val="008151F5"/>
    <w:rsid w:val="00815484"/>
    <w:rsid w:val="00815E85"/>
    <w:rsid w:val="00823326"/>
    <w:rsid w:val="00824821"/>
    <w:rsid w:val="00826174"/>
    <w:rsid w:val="00833759"/>
    <w:rsid w:val="00833BDF"/>
    <w:rsid w:val="00841C26"/>
    <w:rsid w:val="00842F2A"/>
    <w:rsid w:val="00844477"/>
    <w:rsid w:val="00851C56"/>
    <w:rsid w:val="00852092"/>
    <w:rsid w:val="00852F21"/>
    <w:rsid w:val="008538CE"/>
    <w:rsid w:val="00860BCD"/>
    <w:rsid w:val="0086523C"/>
    <w:rsid w:val="00877F9D"/>
    <w:rsid w:val="00880076"/>
    <w:rsid w:val="008844FC"/>
    <w:rsid w:val="00896E79"/>
    <w:rsid w:val="008A1B2E"/>
    <w:rsid w:val="008A4233"/>
    <w:rsid w:val="008A4F22"/>
    <w:rsid w:val="008A674C"/>
    <w:rsid w:val="008A7046"/>
    <w:rsid w:val="008B199A"/>
    <w:rsid w:val="008B51DE"/>
    <w:rsid w:val="008B552C"/>
    <w:rsid w:val="008C78CE"/>
    <w:rsid w:val="008D5D42"/>
    <w:rsid w:val="008E0012"/>
    <w:rsid w:val="008E048B"/>
    <w:rsid w:val="008E11A2"/>
    <w:rsid w:val="008E1C26"/>
    <w:rsid w:val="008E1CF0"/>
    <w:rsid w:val="008E3FDB"/>
    <w:rsid w:val="008E4B52"/>
    <w:rsid w:val="008F1822"/>
    <w:rsid w:val="008F5562"/>
    <w:rsid w:val="008F7791"/>
    <w:rsid w:val="00902AD1"/>
    <w:rsid w:val="009030EE"/>
    <w:rsid w:val="00904826"/>
    <w:rsid w:val="00907C58"/>
    <w:rsid w:val="009115E8"/>
    <w:rsid w:val="00912DC5"/>
    <w:rsid w:val="00916A74"/>
    <w:rsid w:val="00917D6C"/>
    <w:rsid w:val="00917DA2"/>
    <w:rsid w:val="00921362"/>
    <w:rsid w:val="009235C0"/>
    <w:rsid w:val="009245C5"/>
    <w:rsid w:val="00927233"/>
    <w:rsid w:val="009327BB"/>
    <w:rsid w:val="00941CCD"/>
    <w:rsid w:val="00943E6C"/>
    <w:rsid w:val="009501BE"/>
    <w:rsid w:val="009538A7"/>
    <w:rsid w:val="00957698"/>
    <w:rsid w:val="009671ED"/>
    <w:rsid w:val="00981B1B"/>
    <w:rsid w:val="00982682"/>
    <w:rsid w:val="00982D59"/>
    <w:rsid w:val="009834EC"/>
    <w:rsid w:val="009927A4"/>
    <w:rsid w:val="00992C28"/>
    <w:rsid w:val="00992C67"/>
    <w:rsid w:val="009977D1"/>
    <w:rsid w:val="009A517D"/>
    <w:rsid w:val="009B08F2"/>
    <w:rsid w:val="009B49FC"/>
    <w:rsid w:val="009C0382"/>
    <w:rsid w:val="009C320B"/>
    <w:rsid w:val="009C3401"/>
    <w:rsid w:val="009C4FEF"/>
    <w:rsid w:val="009C60CA"/>
    <w:rsid w:val="009C6A00"/>
    <w:rsid w:val="009E1D93"/>
    <w:rsid w:val="009E23A8"/>
    <w:rsid w:val="009F0FCD"/>
    <w:rsid w:val="009F3971"/>
    <w:rsid w:val="009F3F57"/>
    <w:rsid w:val="009F5753"/>
    <w:rsid w:val="009F57A7"/>
    <w:rsid w:val="00A0094B"/>
    <w:rsid w:val="00A026BE"/>
    <w:rsid w:val="00A07FBA"/>
    <w:rsid w:val="00A151ED"/>
    <w:rsid w:val="00A208BD"/>
    <w:rsid w:val="00A24D0E"/>
    <w:rsid w:val="00A25022"/>
    <w:rsid w:val="00A27B9B"/>
    <w:rsid w:val="00A33776"/>
    <w:rsid w:val="00A3571E"/>
    <w:rsid w:val="00A37278"/>
    <w:rsid w:val="00A41FF0"/>
    <w:rsid w:val="00A42C89"/>
    <w:rsid w:val="00A4354F"/>
    <w:rsid w:val="00A45574"/>
    <w:rsid w:val="00A460F3"/>
    <w:rsid w:val="00A50007"/>
    <w:rsid w:val="00A55A93"/>
    <w:rsid w:val="00A5626C"/>
    <w:rsid w:val="00A618DD"/>
    <w:rsid w:val="00A645F2"/>
    <w:rsid w:val="00A673BA"/>
    <w:rsid w:val="00A67EDF"/>
    <w:rsid w:val="00A75647"/>
    <w:rsid w:val="00A758B8"/>
    <w:rsid w:val="00A76C3B"/>
    <w:rsid w:val="00A76D67"/>
    <w:rsid w:val="00A773AA"/>
    <w:rsid w:val="00A8455D"/>
    <w:rsid w:val="00A90647"/>
    <w:rsid w:val="00A92879"/>
    <w:rsid w:val="00A92EBF"/>
    <w:rsid w:val="00A96143"/>
    <w:rsid w:val="00A97EA4"/>
    <w:rsid w:val="00AA0B13"/>
    <w:rsid w:val="00AA1B3B"/>
    <w:rsid w:val="00AA27F0"/>
    <w:rsid w:val="00AA4AED"/>
    <w:rsid w:val="00AA50CD"/>
    <w:rsid w:val="00AC1DEA"/>
    <w:rsid w:val="00AC28B1"/>
    <w:rsid w:val="00AC59C2"/>
    <w:rsid w:val="00AC5E50"/>
    <w:rsid w:val="00AD4F60"/>
    <w:rsid w:val="00AD76B9"/>
    <w:rsid w:val="00AD7D10"/>
    <w:rsid w:val="00AE4D94"/>
    <w:rsid w:val="00AE65E0"/>
    <w:rsid w:val="00AE773E"/>
    <w:rsid w:val="00AF0BB2"/>
    <w:rsid w:val="00AF0FDD"/>
    <w:rsid w:val="00AF3B10"/>
    <w:rsid w:val="00AF470E"/>
    <w:rsid w:val="00B0297F"/>
    <w:rsid w:val="00B02E37"/>
    <w:rsid w:val="00B0660D"/>
    <w:rsid w:val="00B07CEC"/>
    <w:rsid w:val="00B13AC0"/>
    <w:rsid w:val="00B14AEE"/>
    <w:rsid w:val="00B17975"/>
    <w:rsid w:val="00B242CA"/>
    <w:rsid w:val="00B2564A"/>
    <w:rsid w:val="00B2628B"/>
    <w:rsid w:val="00B26394"/>
    <w:rsid w:val="00B32AC0"/>
    <w:rsid w:val="00B36426"/>
    <w:rsid w:val="00B37D55"/>
    <w:rsid w:val="00B43961"/>
    <w:rsid w:val="00B440F8"/>
    <w:rsid w:val="00B47C89"/>
    <w:rsid w:val="00B6439D"/>
    <w:rsid w:val="00B67C90"/>
    <w:rsid w:val="00B74D28"/>
    <w:rsid w:val="00B82114"/>
    <w:rsid w:val="00B91E22"/>
    <w:rsid w:val="00B93ECE"/>
    <w:rsid w:val="00B9464B"/>
    <w:rsid w:val="00B965F9"/>
    <w:rsid w:val="00BA074D"/>
    <w:rsid w:val="00BA1A3A"/>
    <w:rsid w:val="00BB2DDE"/>
    <w:rsid w:val="00BB357F"/>
    <w:rsid w:val="00BB3F72"/>
    <w:rsid w:val="00BB5BF0"/>
    <w:rsid w:val="00BB678C"/>
    <w:rsid w:val="00BB731C"/>
    <w:rsid w:val="00BC1DAA"/>
    <w:rsid w:val="00BC6338"/>
    <w:rsid w:val="00BD1142"/>
    <w:rsid w:val="00BD2769"/>
    <w:rsid w:val="00BD2B81"/>
    <w:rsid w:val="00BD45C8"/>
    <w:rsid w:val="00BD602E"/>
    <w:rsid w:val="00BD6CA1"/>
    <w:rsid w:val="00BD7643"/>
    <w:rsid w:val="00BD7D8B"/>
    <w:rsid w:val="00BE2C97"/>
    <w:rsid w:val="00BE76D3"/>
    <w:rsid w:val="00C03974"/>
    <w:rsid w:val="00C12B94"/>
    <w:rsid w:val="00C1393D"/>
    <w:rsid w:val="00C14891"/>
    <w:rsid w:val="00C16C66"/>
    <w:rsid w:val="00C239C0"/>
    <w:rsid w:val="00C25027"/>
    <w:rsid w:val="00C30CCE"/>
    <w:rsid w:val="00C3242D"/>
    <w:rsid w:val="00C36E17"/>
    <w:rsid w:val="00C3745C"/>
    <w:rsid w:val="00C378FA"/>
    <w:rsid w:val="00C37D9A"/>
    <w:rsid w:val="00C4062A"/>
    <w:rsid w:val="00C4480F"/>
    <w:rsid w:val="00C46A2C"/>
    <w:rsid w:val="00C51370"/>
    <w:rsid w:val="00C55128"/>
    <w:rsid w:val="00C6347E"/>
    <w:rsid w:val="00C63C23"/>
    <w:rsid w:val="00C64752"/>
    <w:rsid w:val="00C714B4"/>
    <w:rsid w:val="00C830E3"/>
    <w:rsid w:val="00C8326D"/>
    <w:rsid w:val="00C872B1"/>
    <w:rsid w:val="00C90132"/>
    <w:rsid w:val="00C92079"/>
    <w:rsid w:val="00C947DA"/>
    <w:rsid w:val="00CA2770"/>
    <w:rsid w:val="00CB2065"/>
    <w:rsid w:val="00CB7C93"/>
    <w:rsid w:val="00CC2975"/>
    <w:rsid w:val="00CD0846"/>
    <w:rsid w:val="00CE07B1"/>
    <w:rsid w:val="00CE1629"/>
    <w:rsid w:val="00CE60CE"/>
    <w:rsid w:val="00CF0572"/>
    <w:rsid w:val="00CF0B12"/>
    <w:rsid w:val="00CF1280"/>
    <w:rsid w:val="00CF4151"/>
    <w:rsid w:val="00CF6F25"/>
    <w:rsid w:val="00CF6FB6"/>
    <w:rsid w:val="00D001C9"/>
    <w:rsid w:val="00D02D4F"/>
    <w:rsid w:val="00D03CB4"/>
    <w:rsid w:val="00D105DF"/>
    <w:rsid w:val="00D22958"/>
    <w:rsid w:val="00D22ADD"/>
    <w:rsid w:val="00D234BD"/>
    <w:rsid w:val="00D23514"/>
    <w:rsid w:val="00D332B1"/>
    <w:rsid w:val="00D33851"/>
    <w:rsid w:val="00D352AE"/>
    <w:rsid w:val="00D378F3"/>
    <w:rsid w:val="00D417E2"/>
    <w:rsid w:val="00D418C5"/>
    <w:rsid w:val="00D605A1"/>
    <w:rsid w:val="00D61C92"/>
    <w:rsid w:val="00D64D26"/>
    <w:rsid w:val="00D71C09"/>
    <w:rsid w:val="00D72088"/>
    <w:rsid w:val="00D803AE"/>
    <w:rsid w:val="00D835D2"/>
    <w:rsid w:val="00D869A5"/>
    <w:rsid w:val="00D878C9"/>
    <w:rsid w:val="00D9391F"/>
    <w:rsid w:val="00DA0169"/>
    <w:rsid w:val="00DA10D5"/>
    <w:rsid w:val="00DA1971"/>
    <w:rsid w:val="00DA1A93"/>
    <w:rsid w:val="00DA20D3"/>
    <w:rsid w:val="00DA4D33"/>
    <w:rsid w:val="00DB0621"/>
    <w:rsid w:val="00DB51AC"/>
    <w:rsid w:val="00DB664C"/>
    <w:rsid w:val="00DB6722"/>
    <w:rsid w:val="00DB6992"/>
    <w:rsid w:val="00DB707F"/>
    <w:rsid w:val="00DC3723"/>
    <w:rsid w:val="00DC551A"/>
    <w:rsid w:val="00DE1EF7"/>
    <w:rsid w:val="00DE39C0"/>
    <w:rsid w:val="00DE50F8"/>
    <w:rsid w:val="00DF0C89"/>
    <w:rsid w:val="00DF45FC"/>
    <w:rsid w:val="00DF7412"/>
    <w:rsid w:val="00E0479A"/>
    <w:rsid w:val="00E0501B"/>
    <w:rsid w:val="00E05111"/>
    <w:rsid w:val="00E13792"/>
    <w:rsid w:val="00E16958"/>
    <w:rsid w:val="00E17F69"/>
    <w:rsid w:val="00E20B9A"/>
    <w:rsid w:val="00E252B0"/>
    <w:rsid w:val="00E2704A"/>
    <w:rsid w:val="00E277A0"/>
    <w:rsid w:val="00E34833"/>
    <w:rsid w:val="00E3569F"/>
    <w:rsid w:val="00E436D6"/>
    <w:rsid w:val="00E453E8"/>
    <w:rsid w:val="00E47168"/>
    <w:rsid w:val="00E53D7E"/>
    <w:rsid w:val="00E5525D"/>
    <w:rsid w:val="00E6062A"/>
    <w:rsid w:val="00E66353"/>
    <w:rsid w:val="00E67022"/>
    <w:rsid w:val="00E715C3"/>
    <w:rsid w:val="00E73F26"/>
    <w:rsid w:val="00E77477"/>
    <w:rsid w:val="00E8242E"/>
    <w:rsid w:val="00E90ABA"/>
    <w:rsid w:val="00E915E0"/>
    <w:rsid w:val="00E948D0"/>
    <w:rsid w:val="00E94F4F"/>
    <w:rsid w:val="00EA16AB"/>
    <w:rsid w:val="00EA356F"/>
    <w:rsid w:val="00EA7E4F"/>
    <w:rsid w:val="00EB0FCC"/>
    <w:rsid w:val="00EC3412"/>
    <w:rsid w:val="00EC636B"/>
    <w:rsid w:val="00EE3797"/>
    <w:rsid w:val="00EE5A30"/>
    <w:rsid w:val="00EF0867"/>
    <w:rsid w:val="00EF1965"/>
    <w:rsid w:val="00EF3FA8"/>
    <w:rsid w:val="00F01894"/>
    <w:rsid w:val="00F061D4"/>
    <w:rsid w:val="00F24BA9"/>
    <w:rsid w:val="00F27248"/>
    <w:rsid w:val="00F2757B"/>
    <w:rsid w:val="00F34DDD"/>
    <w:rsid w:val="00F40F76"/>
    <w:rsid w:val="00F4281F"/>
    <w:rsid w:val="00F45BF0"/>
    <w:rsid w:val="00F46A49"/>
    <w:rsid w:val="00F500BB"/>
    <w:rsid w:val="00F6021C"/>
    <w:rsid w:val="00F63A3F"/>
    <w:rsid w:val="00F667BF"/>
    <w:rsid w:val="00F71905"/>
    <w:rsid w:val="00F71B15"/>
    <w:rsid w:val="00F73134"/>
    <w:rsid w:val="00F7440A"/>
    <w:rsid w:val="00F74B90"/>
    <w:rsid w:val="00F7748F"/>
    <w:rsid w:val="00F802A5"/>
    <w:rsid w:val="00F83116"/>
    <w:rsid w:val="00F905B7"/>
    <w:rsid w:val="00F94579"/>
    <w:rsid w:val="00F94FFC"/>
    <w:rsid w:val="00F9593B"/>
    <w:rsid w:val="00F96660"/>
    <w:rsid w:val="00FA1618"/>
    <w:rsid w:val="00FA1F6B"/>
    <w:rsid w:val="00FA2425"/>
    <w:rsid w:val="00FA3D6F"/>
    <w:rsid w:val="00FA4916"/>
    <w:rsid w:val="00FA64E7"/>
    <w:rsid w:val="00FB2F1A"/>
    <w:rsid w:val="00FB3AB4"/>
    <w:rsid w:val="00FC0834"/>
    <w:rsid w:val="00FC1360"/>
    <w:rsid w:val="00FC2FDF"/>
    <w:rsid w:val="00FC5D6F"/>
    <w:rsid w:val="00FC6A58"/>
    <w:rsid w:val="00FC74D4"/>
    <w:rsid w:val="00FE2673"/>
    <w:rsid w:val="00FE3A0E"/>
    <w:rsid w:val="00FF14C3"/>
    <w:rsid w:val="00FF15B1"/>
    <w:rsid w:val="00FF1899"/>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8f8f8"/>
    </o:shapedefaults>
    <o:shapelayout v:ext="edit">
      <o:idmap v:ext="edit" data="1"/>
      <o:rules v:ext="edit">
        <o:r id="V:Rule1" type="connector" idref="#_x0000_s1026"/>
        <o:r id="V:Rule2" type="connector" idref="#_x0000_s1050"/>
        <o:r id="V:Rule3" type="connector" idref="#_x0000_s1027"/>
        <o:r id="V:Rule4" type="connector" idref="#_x0000_s1053"/>
        <o:r id="V:Rule5" type="connector" idref="#_x0000_s1051"/>
        <o:r id="V:Rule6" type="connector" idref="#_x0000_s1052"/>
        <o:r id="V:Rule7" type="connector" idref="#_x0000_s1058"/>
        <o:r id="V:Rule8" type="connector" idref="#_x0000_s1059"/>
        <o:r id="V:Rule9" type="connector" idref="#_x0000_s1060"/>
        <o:r id="V:Rule10" type="connector" idref="#_x0000_s1067"/>
        <o:r id="V:Rule11" type="connector" idref="#_x0000_s1068"/>
      </o:rules>
    </o:shapelayout>
  </w:shapeDefaults>
  <w:decimalSymbol w:val="."/>
  <w:listSeparator w:val=","/>
  <w14:docId w14:val="26CB7F8D"/>
  <w15:docId w15:val="{0ACDE388-E6CF-498E-A016-ACBA97138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219B8"/>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3B0DFC"/>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CA2770"/>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9B8"/>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3B0DFC"/>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CA2770"/>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zackc\Documents\Thesis\Templates_Instructions\2018_Collins_Zachary_Thesis.docx" TargetMode="External"/><Relationship Id="rId117" Type="http://schemas.openxmlformats.org/officeDocument/2006/relationships/image" Target="media/image87.png"/><Relationship Id="rId21" Type="http://schemas.openxmlformats.org/officeDocument/2006/relationships/hyperlink" Target="file:///C:\Users\zackc\Documents\Thesis\Templates_Instructions\2018_Collins_Zachary_Thesis.docx" TargetMode="External"/><Relationship Id="rId42" Type="http://schemas.openxmlformats.org/officeDocument/2006/relationships/image" Target="media/image12.PNG"/><Relationship Id="rId47" Type="http://schemas.openxmlformats.org/officeDocument/2006/relationships/image" Target="media/image17.PNG"/><Relationship Id="rId63" Type="http://schemas.openxmlformats.org/officeDocument/2006/relationships/image" Target="media/image33.PNG"/><Relationship Id="rId68" Type="http://schemas.openxmlformats.org/officeDocument/2006/relationships/image" Target="media/image38.PNG"/><Relationship Id="rId84" Type="http://schemas.openxmlformats.org/officeDocument/2006/relationships/image" Target="media/image54.png"/><Relationship Id="rId89" Type="http://schemas.openxmlformats.org/officeDocument/2006/relationships/image" Target="media/image59.png"/><Relationship Id="rId112" Type="http://schemas.openxmlformats.org/officeDocument/2006/relationships/image" Target="media/image82.png"/><Relationship Id="rId16" Type="http://schemas.openxmlformats.org/officeDocument/2006/relationships/hyperlink" Target="file:///C:\Users\zackc\Documents\Thesis\Templates_Instructions\2018_Collins_Zachary_Thesis.docx" TargetMode="External"/><Relationship Id="rId107" Type="http://schemas.openxmlformats.org/officeDocument/2006/relationships/image" Target="media/image77.png"/><Relationship Id="rId11" Type="http://schemas.openxmlformats.org/officeDocument/2006/relationships/hyperlink" Target="file:///C:\Users\zackc\Documents\Thesis\Templates_Instructions\2018_Collins_Zachary_Thesis.docx" TargetMode="External"/><Relationship Id="rId32" Type="http://schemas.openxmlformats.org/officeDocument/2006/relationships/image" Target="media/image2.PNG"/><Relationship Id="rId37" Type="http://schemas.openxmlformats.org/officeDocument/2006/relationships/image" Target="media/image7.PNG"/><Relationship Id="rId53" Type="http://schemas.openxmlformats.org/officeDocument/2006/relationships/image" Target="media/image23.PNG"/><Relationship Id="rId58" Type="http://schemas.openxmlformats.org/officeDocument/2006/relationships/image" Target="media/image28.png"/><Relationship Id="rId74" Type="http://schemas.openxmlformats.org/officeDocument/2006/relationships/image" Target="media/image44.PNG"/><Relationship Id="rId79" Type="http://schemas.openxmlformats.org/officeDocument/2006/relationships/image" Target="media/image49.PNG"/><Relationship Id="rId102" Type="http://schemas.openxmlformats.org/officeDocument/2006/relationships/image" Target="media/image72.png"/><Relationship Id="rId123" Type="http://schemas.openxmlformats.org/officeDocument/2006/relationships/image" Target="media/image93.png"/><Relationship Id="rId5" Type="http://schemas.openxmlformats.org/officeDocument/2006/relationships/webSettings" Target="webSettings.xml"/><Relationship Id="rId90" Type="http://schemas.openxmlformats.org/officeDocument/2006/relationships/image" Target="media/image60.png"/><Relationship Id="rId95" Type="http://schemas.openxmlformats.org/officeDocument/2006/relationships/image" Target="media/image65.png"/><Relationship Id="rId19" Type="http://schemas.openxmlformats.org/officeDocument/2006/relationships/hyperlink" Target="file:///C:\Users\zackc\Documents\Thesis\Templates_Instructions\2018_Collins_Zachary_Thesis.docx" TargetMode="External"/><Relationship Id="rId14" Type="http://schemas.openxmlformats.org/officeDocument/2006/relationships/hyperlink" Target="file:///C:\Users\zackc\Documents\Thesis\Templates_Instructions\2018_Collins_Zachary_Thesis.docx" TargetMode="External"/><Relationship Id="rId22" Type="http://schemas.openxmlformats.org/officeDocument/2006/relationships/hyperlink" Target="file:///C:\Users\zackc\Documents\Thesis\Templates_Instructions\2018_Collins_Zachary_Thesis.docx" TargetMode="External"/><Relationship Id="rId27" Type="http://schemas.openxmlformats.org/officeDocument/2006/relationships/hyperlink" Target="file:///C:\Users\zackc\Documents\Thesis\Templates_Instructions\2018_Collins_Zachary_Thesis.docx" TargetMode="External"/><Relationship Id="rId30" Type="http://schemas.openxmlformats.org/officeDocument/2006/relationships/footer" Target="footer1.xml"/><Relationship Id="rId35" Type="http://schemas.openxmlformats.org/officeDocument/2006/relationships/image" Target="media/image5.PNG"/><Relationship Id="rId43" Type="http://schemas.openxmlformats.org/officeDocument/2006/relationships/image" Target="media/image13.PNG"/><Relationship Id="rId48" Type="http://schemas.openxmlformats.org/officeDocument/2006/relationships/image" Target="media/image18.PNG"/><Relationship Id="rId56" Type="http://schemas.openxmlformats.org/officeDocument/2006/relationships/image" Target="media/image26.png"/><Relationship Id="rId64" Type="http://schemas.openxmlformats.org/officeDocument/2006/relationships/image" Target="media/image34.PNG"/><Relationship Id="rId69" Type="http://schemas.openxmlformats.org/officeDocument/2006/relationships/image" Target="media/image39.PNG"/><Relationship Id="rId77" Type="http://schemas.openxmlformats.org/officeDocument/2006/relationships/image" Target="media/image47.PNG"/><Relationship Id="rId100" Type="http://schemas.openxmlformats.org/officeDocument/2006/relationships/image" Target="media/image70.PNG"/><Relationship Id="rId105" Type="http://schemas.openxmlformats.org/officeDocument/2006/relationships/image" Target="media/image75.png"/><Relationship Id="rId113" Type="http://schemas.openxmlformats.org/officeDocument/2006/relationships/image" Target="media/image83.png"/><Relationship Id="rId118" Type="http://schemas.openxmlformats.org/officeDocument/2006/relationships/image" Target="media/image88.png"/><Relationship Id="rId126" Type="http://schemas.openxmlformats.org/officeDocument/2006/relationships/glossaryDocument" Target="glossary/document.xml"/><Relationship Id="rId8" Type="http://schemas.openxmlformats.org/officeDocument/2006/relationships/hyperlink" Target="file:///C:\Users\zackc\Documents\Thesis\Templates_Instructions\2018_Collins_Zachary_Thesis.docx" TargetMode="External"/><Relationship Id="rId51" Type="http://schemas.openxmlformats.org/officeDocument/2006/relationships/image" Target="media/image21.PNG"/><Relationship Id="rId72" Type="http://schemas.openxmlformats.org/officeDocument/2006/relationships/image" Target="media/image42.PNG"/><Relationship Id="rId80" Type="http://schemas.openxmlformats.org/officeDocument/2006/relationships/image" Target="media/image50.jpeg"/><Relationship Id="rId85" Type="http://schemas.openxmlformats.org/officeDocument/2006/relationships/image" Target="media/image55.png"/><Relationship Id="rId93" Type="http://schemas.openxmlformats.org/officeDocument/2006/relationships/image" Target="media/image63.png"/><Relationship Id="rId98" Type="http://schemas.openxmlformats.org/officeDocument/2006/relationships/image" Target="media/image68.png"/><Relationship Id="rId121" Type="http://schemas.openxmlformats.org/officeDocument/2006/relationships/image" Target="media/image91.png"/><Relationship Id="rId3" Type="http://schemas.openxmlformats.org/officeDocument/2006/relationships/styles" Target="styles.xml"/><Relationship Id="rId12" Type="http://schemas.openxmlformats.org/officeDocument/2006/relationships/hyperlink" Target="file:///C:\Users\zackc\Documents\Thesis\Templates_Instructions\2018_Collins_Zachary_Thesis.docx" TargetMode="External"/><Relationship Id="rId17" Type="http://schemas.openxmlformats.org/officeDocument/2006/relationships/hyperlink" Target="file:///C:\Users\zackc\Documents\Thesis\Templates_Instructions\2018_Collins_Zachary_Thesis.docx" TargetMode="External"/><Relationship Id="rId25" Type="http://schemas.openxmlformats.org/officeDocument/2006/relationships/hyperlink" Target="file:///C:\Users\zackc\Documents\Thesis\Templates_Instructions\2018_Collins_Zachary_Thesis.docx" TargetMode="Externa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image" Target="media/image16.PNG"/><Relationship Id="rId59" Type="http://schemas.openxmlformats.org/officeDocument/2006/relationships/image" Target="media/image29.PNG"/><Relationship Id="rId67" Type="http://schemas.openxmlformats.org/officeDocument/2006/relationships/image" Target="media/image37.PNG"/><Relationship Id="rId103" Type="http://schemas.openxmlformats.org/officeDocument/2006/relationships/image" Target="media/image73.png"/><Relationship Id="rId108" Type="http://schemas.openxmlformats.org/officeDocument/2006/relationships/image" Target="media/image78.png"/><Relationship Id="rId116" Type="http://schemas.openxmlformats.org/officeDocument/2006/relationships/image" Target="media/image86.png"/><Relationship Id="rId124" Type="http://schemas.openxmlformats.org/officeDocument/2006/relationships/footer" Target="footer2.xml"/><Relationship Id="rId20" Type="http://schemas.openxmlformats.org/officeDocument/2006/relationships/hyperlink" Target="file:///C:\Users\zackc\Documents\Thesis\Templates_Instructions\2018_Collins_Zachary_Thesis.docx" TargetMode="External"/><Relationship Id="rId41" Type="http://schemas.openxmlformats.org/officeDocument/2006/relationships/image" Target="media/image11.PNG"/><Relationship Id="rId54" Type="http://schemas.openxmlformats.org/officeDocument/2006/relationships/image" Target="media/image24.PNG"/><Relationship Id="rId62" Type="http://schemas.openxmlformats.org/officeDocument/2006/relationships/image" Target="media/image32.PNG"/><Relationship Id="rId70" Type="http://schemas.openxmlformats.org/officeDocument/2006/relationships/image" Target="media/image40.PNG"/><Relationship Id="rId75" Type="http://schemas.openxmlformats.org/officeDocument/2006/relationships/image" Target="media/image45.PNG"/><Relationship Id="rId83" Type="http://schemas.openxmlformats.org/officeDocument/2006/relationships/image" Target="media/image53.jpeg"/><Relationship Id="rId88" Type="http://schemas.openxmlformats.org/officeDocument/2006/relationships/image" Target="media/image58.png"/><Relationship Id="rId91" Type="http://schemas.openxmlformats.org/officeDocument/2006/relationships/image" Target="media/image61.jpeg"/><Relationship Id="rId96" Type="http://schemas.openxmlformats.org/officeDocument/2006/relationships/image" Target="media/image66.png"/><Relationship Id="rId111"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zackc\Documents\Thesis\Templates_Instructions\2018_Collins_Zachary_Thesis.docx" TargetMode="External"/><Relationship Id="rId23" Type="http://schemas.openxmlformats.org/officeDocument/2006/relationships/hyperlink" Target="file:///C:\Users\zackc\Documents\Thesis\Templates_Instructions\2018_Collins_Zachary_Thesis.docx" TargetMode="External"/><Relationship Id="rId28" Type="http://schemas.openxmlformats.org/officeDocument/2006/relationships/hyperlink" Target="file:///C:\Users\zackc\Documents\Thesis\Templates_Instructions\2018_Collins_Zachary_Thesis.docx" TargetMode="External"/><Relationship Id="rId36" Type="http://schemas.openxmlformats.org/officeDocument/2006/relationships/image" Target="media/image6.PNG"/><Relationship Id="rId49" Type="http://schemas.openxmlformats.org/officeDocument/2006/relationships/image" Target="media/image19.PNG"/><Relationship Id="rId57" Type="http://schemas.openxmlformats.org/officeDocument/2006/relationships/image" Target="media/image27.PNG"/><Relationship Id="rId106" Type="http://schemas.openxmlformats.org/officeDocument/2006/relationships/image" Target="media/image76.png"/><Relationship Id="rId114" Type="http://schemas.openxmlformats.org/officeDocument/2006/relationships/image" Target="media/image84.png"/><Relationship Id="rId119" Type="http://schemas.openxmlformats.org/officeDocument/2006/relationships/image" Target="media/image89.png"/><Relationship Id="rId127" Type="http://schemas.openxmlformats.org/officeDocument/2006/relationships/theme" Target="theme/theme1.xml"/><Relationship Id="rId10" Type="http://schemas.openxmlformats.org/officeDocument/2006/relationships/hyperlink" Target="file:///C:\Users\zackc\Documents\Thesis\Templates_Instructions\2018_Collins_Zachary_Thesis.docx" TargetMode="External"/><Relationship Id="rId31" Type="http://schemas.openxmlformats.org/officeDocument/2006/relationships/image" Target="media/image1.PNG"/><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image" Target="media/image43.PNG"/><Relationship Id="rId78" Type="http://schemas.openxmlformats.org/officeDocument/2006/relationships/image" Target="media/image48.PNG"/><Relationship Id="rId81" Type="http://schemas.openxmlformats.org/officeDocument/2006/relationships/image" Target="media/image51.jpeg"/><Relationship Id="rId86" Type="http://schemas.openxmlformats.org/officeDocument/2006/relationships/image" Target="media/image56.png"/><Relationship Id="rId94" Type="http://schemas.openxmlformats.org/officeDocument/2006/relationships/image" Target="media/image64.png"/><Relationship Id="rId99" Type="http://schemas.openxmlformats.org/officeDocument/2006/relationships/image" Target="media/image69.png"/><Relationship Id="rId101" Type="http://schemas.openxmlformats.org/officeDocument/2006/relationships/image" Target="media/image71.png"/><Relationship Id="rId122" Type="http://schemas.openxmlformats.org/officeDocument/2006/relationships/image" Target="media/image92.png"/><Relationship Id="rId4" Type="http://schemas.openxmlformats.org/officeDocument/2006/relationships/settings" Target="settings.xml"/><Relationship Id="rId9" Type="http://schemas.openxmlformats.org/officeDocument/2006/relationships/hyperlink" Target="file:///C:\Users\zackc\Documents\Thesis\Templates_Instructions\2018_Collins_Zachary_Thesis.docx" TargetMode="External"/><Relationship Id="rId13" Type="http://schemas.openxmlformats.org/officeDocument/2006/relationships/hyperlink" Target="file:///C:\Users\zackc\Documents\Thesis\Templates_Instructions\2018_Collins_Zachary_Thesis.docx" TargetMode="External"/><Relationship Id="rId18" Type="http://schemas.openxmlformats.org/officeDocument/2006/relationships/hyperlink" Target="file:///C:\Users\zackc\Documents\Thesis\Templates_Instructions\2018_Collins_Zachary_Thesis.docx" TargetMode="External"/><Relationship Id="rId39" Type="http://schemas.openxmlformats.org/officeDocument/2006/relationships/image" Target="media/image9.PNG"/><Relationship Id="rId109" Type="http://schemas.openxmlformats.org/officeDocument/2006/relationships/image" Target="media/image79.png"/><Relationship Id="rId34" Type="http://schemas.openxmlformats.org/officeDocument/2006/relationships/image" Target="media/image4.PNG"/><Relationship Id="rId50" Type="http://schemas.openxmlformats.org/officeDocument/2006/relationships/image" Target="media/image20.PNG"/><Relationship Id="rId55" Type="http://schemas.openxmlformats.org/officeDocument/2006/relationships/image" Target="media/image25.PNG"/><Relationship Id="rId76" Type="http://schemas.openxmlformats.org/officeDocument/2006/relationships/image" Target="media/image46.PNG"/><Relationship Id="rId97" Type="http://schemas.openxmlformats.org/officeDocument/2006/relationships/image" Target="media/image67.png"/><Relationship Id="rId104" Type="http://schemas.openxmlformats.org/officeDocument/2006/relationships/image" Target="media/image74.png"/><Relationship Id="rId120" Type="http://schemas.openxmlformats.org/officeDocument/2006/relationships/image" Target="media/image90.png"/><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1.PNG"/><Relationship Id="rId92"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hyperlink" Target="file:///C:\Users\zackc\Documents\Thesis\Templates_Instructions\2018_Collins_Zachary_Thesis.docx" TargetMode="External"/><Relationship Id="rId24" Type="http://schemas.openxmlformats.org/officeDocument/2006/relationships/hyperlink" Target="file:///C:\Users\zackc\Documents\Thesis\Templates_Instructions\2018_Collins_Zachary_Thesis.docx" TargetMode="External"/><Relationship Id="rId40" Type="http://schemas.openxmlformats.org/officeDocument/2006/relationships/image" Target="media/image10.PNG"/><Relationship Id="rId45" Type="http://schemas.openxmlformats.org/officeDocument/2006/relationships/image" Target="media/image15.PNG"/><Relationship Id="rId66" Type="http://schemas.openxmlformats.org/officeDocument/2006/relationships/image" Target="media/image36.PNG"/><Relationship Id="rId87" Type="http://schemas.openxmlformats.org/officeDocument/2006/relationships/image" Target="media/image57.png"/><Relationship Id="rId110" Type="http://schemas.openxmlformats.org/officeDocument/2006/relationships/image" Target="media/image80.png"/><Relationship Id="rId115" Type="http://schemas.openxmlformats.org/officeDocument/2006/relationships/image" Target="media/image85.png"/><Relationship Id="rId61" Type="http://schemas.openxmlformats.org/officeDocument/2006/relationships/image" Target="media/image31.PNG"/><Relationship Id="rId82" Type="http://schemas.openxmlformats.org/officeDocument/2006/relationships/image" Target="media/image5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63D21"/>
    <w:rsid w:val="000D6F6B"/>
    <w:rsid w:val="00151A9E"/>
    <w:rsid w:val="001924A2"/>
    <w:rsid w:val="001A077E"/>
    <w:rsid w:val="001D26AE"/>
    <w:rsid w:val="001F1822"/>
    <w:rsid w:val="001F44CC"/>
    <w:rsid w:val="002B2FF7"/>
    <w:rsid w:val="002F2904"/>
    <w:rsid w:val="00303490"/>
    <w:rsid w:val="003153C5"/>
    <w:rsid w:val="00327900"/>
    <w:rsid w:val="003436FE"/>
    <w:rsid w:val="003B38F5"/>
    <w:rsid w:val="00463DD1"/>
    <w:rsid w:val="00487513"/>
    <w:rsid w:val="004F10EE"/>
    <w:rsid w:val="0053599A"/>
    <w:rsid w:val="00567FBE"/>
    <w:rsid w:val="005C08FC"/>
    <w:rsid w:val="00617A9D"/>
    <w:rsid w:val="00713126"/>
    <w:rsid w:val="007332C0"/>
    <w:rsid w:val="007D11E5"/>
    <w:rsid w:val="0086030F"/>
    <w:rsid w:val="008809FC"/>
    <w:rsid w:val="008B7CFD"/>
    <w:rsid w:val="008C0287"/>
    <w:rsid w:val="008C532B"/>
    <w:rsid w:val="008D1845"/>
    <w:rsid w:val="008D1D2D"/>
    <w:rsid w:val="008F220F"/>
    <w:rsid w:val="00943536"/>
    <w:rsid w:val="0096473E"/>
    <w:rsid w:val="009A7815"/>
    <w:rsid w:val="009C5BB7"/>
    <w:rsid w:val="009D68F6"/>
    <w:rsid w:val="00A02B10"/>
    <w:rsid w:val="00A4381C"/>
    <w:rsid w:val="00AD7AA9"/>
    <w:rsid w:val="00B12DA6"/>
    <w:rsid w:val="00B235FA"/>
    <w:rsid w:val="00BD3CEC"/>
    <w:rsid w:val="00D77697"/>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2B10"/>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C813A-489D-4377-BF50-33DA5A904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2909</TotalTime>
  <Pages>1</Pages>
  <Words>17560</Words>
  <Characters>100096</Characters>
  <Application>Microsoft Office Word</Application>
  <DocSecurity>0</DocSecurity>
  <Lines>834</Lines>
  <Paragraphs>234</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117422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zack.c.collins@gmail.com</cp:lastModifiedBy>
  <cp:revision>226</cp:revision>
  <cp:lastPrinted>2018-05-07T23:37:00Z</cp:lastPrinted>
  <dcterms:created xsi:type="dcterms:W3CDTF">2018-04-04T00:25:00Z</dcterms:created>
  <dcterms:modified xsi:type="dcterms:W3CDTF">2018-05-07T23:43:00Z</dcterms:modified>
</cp:coreProperties>
</file>